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1C24B4E9" w:rsidR="00C13A93" w:rsidRDefault="000A36CF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"mailto:danicara@stanford.edu" </w:instrText>
      </w:r>
      <w:r>
        <w:fldChar w:fldCharType="separate"/>
      </w:r>
      <w:r w:rsidR="00E16F2F" w:rsidRPr="00C01DF5">
        <w:rPr>
          <w:rStyle w:val="Hyperlink"/>
          <w:rFonts w:ascii="Times New Roman" w:hAnsi="Times New Roman" w:cs="Times New Roman"/>
        </w:rPr>
        <w:t>danicara@stanford.edu</w:t>
      </w:r>
      <w:r>
        <w:rPr>
          <w:rStyle w:val="Hyperlink"/>
          <w:rFonts w:ascii="Times New Roman" w:hAnsi="Times New Roman" w:cs="Times New Roman"/>
        </w:rPr>
        <w:fldChar w:fldCharType="end"/>
      </w:r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>579 Serra Mall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20-2021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Research Assistant to Prof. Adrien </w:t>
      </w:r>
      <w:proofErr w:type="spellStart"/>
      <w:r>
        <w:rPr>
          <w:rFonts w:ascii="Times New Roman" w:hAnsi="Times New Roman" w:cs="Times New Roman"/>
        </w:rPr>
        <w:t>Auclert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4696FCC" w:rsidR="00416AF9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 w:rsidR="008F145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(not peer-reviewed)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Macroeconomic nowcasting and forecasting with big data</w:t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="00C306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3060A" w:rsidRPr="00C3060A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67B7D307" w14:textId="2AFC0EE0" w:rsidR="00C3060A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A69E6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Bok,</w:t>
      </w:r>
      <w:r w:rsidR="00287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9E6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Giannone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69E6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Sbordone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4A69E6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Tambalotti</w:t>
      </w:r>
      <w:proofErr w:type="spellEnd"/>
    </w:p>
    <w:p w14:paraId="78518DAB" w14:textId="77777777" w:rsidR="00416AF9" w:rsidRDefault="004D2CE2" w:rsidP="00416AF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16AF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</w:t>
      </w:r>
      <w:r w:rsidRPr="00416AF9">
        <w:rPr>
          <w:rFonts w:ascii="Times New Roman" w:hAnsi="Times New Roman" w:cs="Times New Roman"/>
          <w:b/>
          <w:bCs/>
          <w:sz w:val="20"/>
          <w:szCs w:val="20"/>
          <w:u w:val="single"/>
        </w:rPr>
        <w:t>ORK IN PR</w:t>
      </w:r>
      <w:r w:rsidR="00416AF9" w:rsidRPr="00416AF9">
        <w:rPr>
          <w:rFonts w:ascii="Times New Roman" w:hAnsi="Times New Roman" w:cs="Times New Roman"/>
          <w:b/>
          <w:bCs/>
          <w:sz w:val="20"/>
          <w:szCs w:val="20"/>
          <w:u w:val="single"/>
        </w:rPr>
        <w:t>OGRESS</w:t>
      </w:r>
    </w:p>
    <w:p w14:paraId="09A2762C" w14:textId="18F66AC3" w:rsidR="00FC5F9E" w:rsidRDefault="00121C9F" w:rsidP="00416A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80376">
        <w:rPr>
          <w:rFonts w:ascii="Times New Roman" w:eastAsia="Times New Roman" w:hAnsi="Times New Roman" w:cs="Times New Roman"/>
          <w:sz w:val="24"/>
          <w:szCs w:val="24"/>
        </w:rPr>
        <w:t xml:space="preserve">Wealth,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Job</w:t>
      </w:r>
      <w:r w:rsidR="001F1438">
        <w:rPr>
          <w:rFonts w:ascii="Times New Roman" w:eastAsia="Times New Roman" w:hAnsi="Times New Roman" w:cs="Times New Roman"/>
          <w:sz w:val="24"/>
          <w:szCs w:val="24"/>
        </w:rPr>
        <w:t>-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F1438">
        <w:rPr>
          <w:rFonts w:ascii="Times New Roman" w:eastAsia="Times New Roman" w:hAnsi="Times New Roman" w:cs="Times New Roman"/>
          <w:sz w:val="24"/>
          <w:szCs w:val="24"/>
        </w:rPr>
        <w:t>-J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 xml:space="preserve">ob </w:t>
      </w:r>
      <w:r w:rsidR="001F1438">
        <w:rPr>
          <w:rFonts w:ascii="Times New Roman" w:eastAsia="Times New Roman" w:hAnsi="Times New Roman" w:cs="Times New Roman"/>
          <w:sz w:val="24"/>
          <w:szCs w:val="24"/>
        </w:rPr>
        <w:t>T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ransitions</w:t>
      </w:r>
      <w:r w:rsidR="00A80376">
        <w:rPr>
          <w:rFonts w:ascii="Times New Roman" w:eastAsia="Times New Roman" w:hAnsi="Times New Roman" w:cs="Times New Roman"/>
          <w:sz w:val="24"/>
          <w:szCs w:val="24"/>
        </w:rPr>
        <w:t>,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1F1438">
        <w:rPr>
          <w:rFonts w:ascii="Times New Roman" w:eastAsia="Times New Roman" w:hAnsi="Times New Roman" w:cs="Times New Roman"/>
          <w:sz w:val="24"/>
          <w:szCs w:val="24"/>
        </w:rPr>
        <w:t>B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 xml:space="preserve">usiness </w:t>
      </w:r>
      <w:r w:rsidR="001F1438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ycle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76B2C7B" w14:textId="3098F3B9" w:rsidR="001F5B55" w:rsidRPr="00F73762" w:rsidRDefault="001F5B55" w:rsidP="00416AF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Presented: St. Louis Fed (2021)</w:t>
      </w:r>
    </w:p>
    <w:p w14:paraId="353FDC51" w14:textId="3492B4A6" w:rsidR="00416AF9" w:rsidRDefault="00121C9F" w:rsidP="00416A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80376" w:rsidRPr="00A80376">
        <w:rPr>
          <w:rFonts w:ascii="Times New Roman" w:eastAsia="Times New Roman" w:hAnsi="Times New Roman" w:cs="Times New Roman"/>
          <w:sz w:val="24"/>
          <w:szCs w:val="24"/>
        </w:rPr>
        <w:t>Optimal monetary policy with menu costs is nominal wage targeting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DBCFBB" w14:textId="1ED0A9B2" w:rsidR="008F1455" w:rsidRDefault="00416AF9" w:rsidP="00416AF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AF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A69E6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416AF9">
        <w:rPr>
          <w:rFonts w:ascii="Times New Roman" w:eastAsia="Times New Roman" w:hAnsi="Times New Roman" w:cs="Times New Roman"/>
          <w:sz w:val="24"/>
          <w:szCs w:val="24"/>
        </w:rPr>
        <w:t>Halperin</w:t>
      </w:r>
    </w:p>
    <w:p w14:paraId="1591B98B" w14:textId="6D145F5C" w:rsidR="00416AF9" w:rsidRDefault="00121C9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Monetary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p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olicy in a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h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eterogeneous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c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urrency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u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>nion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7EC76B9" w14:textId="52ABFA5D" w:rsidR="00E706AF" w:rsidRDefault="000E728F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</w:p>
    <w:p w14:paraId="2AB0A8AA" w14:textId="56434FC2" w:rsidR="00C64263" w:rsidRDefault="00C64263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F57A2AF" w14:textId="10091248" w:rsidR="00C64263" w:rsidRDefault="00C64263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70F0DA0" w14:textId="278A992E" w:rsidR="00C64263" w:rsidRDefault="00C64263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B233C53" w14:textId="61CE01FC" w:rsidR="00C64263" w:rsidRDefault="00C64263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F491122" w14:textId="01783D4E" w:rsidR="00C64263" w:rsidRPr="00E706AF" w:rsidRDefault="00C64263" w:rsidP="00C64263">
      <w:pPr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Last updated: March 2021</w:t>
      </w:r>
    </w:p>
    <w:sectPr w:rsidR="00C64263" w:rsidRPr="00E706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6EAF4" w14:textId="77777777" w:rsidR="000A36CF" w:rsidRDefault="000A36CF" w:rsidP="003D0F60">
      <w:pPr>
        <w:spacing w:after="0" w:line="240" w:lineRule="auto"/>
      </w:pPr>
      <w:r>
        <w:separator/>
      </w:r>
    </w:p>
  </w:endnote>
  <w:endnote w:type="continuationSeparator" w:id="0">
    <w:p w14:paraId="05D1BDA7" w14:textId="77777777" w:rsidR="000A36CF" w:rsidRDefault="000A36CF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00C4" w14:textId="77777777" w:rsidR="000A36CF" w:rsidRDefault="000A36CF" w:rsidP="003D0F60">
      <w:pPr>
        <w:spacing w:after="0" w:line="240" w:lineRule="auto"/>
      </w:pPr>
      <w:r>
        <w:separator/>
      </w:r>
    </w:p>
  </w:footnote>
  <w:footnote w:type="continuationSeparator" w:id="0">
    <w:p w14:paraId="55E4076C" w14:textId="77777777" w:rsidR="000A36CF" w:rsidRDefault="000A36CF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0168F"/>
    <w:rsid w:val="000A36CF"/>
    <w:rsid w:val="000E728F"/>
    <w:rsid w:val="00121C9F"/>
    <w:rsid w:val="0015663E"/>
    <w:rsid w:val="0019392C"/>
    <w:rsid w:val="001F1438"/>
    <w:rsid w:val="001F1C79"/>
    <w:rsid w:val="001F5B55"/>
    <w:rsid w:val="00287B37"/>
    <w:rsid w:val="002D3E0B"/>
    <w:rsid w:val="00326350"/>
    <w:rsid w:val="00327BCB"/>
    <w:rsid w:val="00332B2D"/>
    <w:rsid w:val="00391DEA"/>
    <w:rsid w:val="003D0F60"/>
    <w:rsid w:val="00416AF9"/>
    <w:rsid w:val="004A69E6"/>
    <w:rsid w:val="004D2CE2"/>
    <w:rsid w:val="005A26B9"/>
    <w:rsid w:val="006F423C"/>
    <w:rsid w:val="0074259B"/>
    <w:rsid w:val="008F1455"/>
    <w:rsid w:val="009728B6"/>
    <w:rsid w:val="009D4A76"/>
    <w:rsid w:val="00A53339"/>
    <w:rsid w:val="00A80376"/>
    <w:rsid w:val="00C13A93"/>
    <w:rsid w:val="00C3060A"/>
    <w:rsid w:val="00C64263"/>
    <w:rsid w:val="00D14144"/>
    <w:rsid w:val="00DA1772"/>
    <w:rsid w:val="00DE2389"/>
    <w:rsid w:val="00E16F2F"/>
    <w:rsid w:val="00E706AF"/>
    <w:rsid w:val="00F45315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22</cp:revision>
  <cp:lastPrinted>2021-03-11T14:24:00Z</cp:lastPrinted>
  <dcterms:created xsi:type="dcterms:W3CDTF">2020-08-21T00:15:00Z</dcterms:created>
  <dcterms:modified xsi:type="dcterms:W3CDTF">2021-07-07T19:41:00Z</dcterms:modified>
</cp:coreProperties>
</file>