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 xml:space="preserve">En este proyecto vamos a mejorar nuestra aplicación </w:t>
      </w:r>
      <w:proofErr w:type="spellStart"/>
      <w:r w:rsidRPr="00D36C40">
        <w:rPr>
          <w:rFonts w:ascii="Helvetica" w:eastAsia="Times New Roman" w:hAnsi="Helvetica" w:cs="Helvetica"/>
          <w:color w:val="000000"/>
          <w:szCs w:val="20"/>
          <w:lang w:eastAsia="es-ES"/>
        </w:rPr>
        <w:t>VueJS</w:t>
      </w:r>
      <w:proofErr w:type="spellEnd"/>
      <w:r w:rsidRPr="00D36C40">
        <w:rPr>
          <w:rFonts w:ascii="Helvetica" w:eastAsia="Times New Roman" w:hAnsi="Helvetica" w:cs="Helvetica"/>
          <w:color w:val="000000"/>
          <w:szCs w:val="20"/>
          <w:lang w:eastAsia="es-ES"/>
        </w:rPr>
        <w:t xml:space="preserve"> para recordatorios, de tal modo que se convierta en una aplicación colaborativa en tiempo real con algunas opciones mejoradas. Por tanto, partiendo de la base del Proyecto </w:t>
      </w:r>
      <w:proofErr w:type="spellStart"/>
      <w:r w:rsidRPr="00D36C40">
        <w:rPr>
          <w:rFonts w:ascii="Helvetica" w:eastAsia="Times New Roman" w:hAnsi="Helvetica" w:cs="Helvetica"/>
          <w:color w:val="000000"/>
          <w:szCs w:val="20"/>
          <w:lang w:eastAsia="es-ES"/>
        </w:rPr>
        <w:t>VueJS</w:t>
      </w:r>
      <w:proofErr w:type="spellEnd"/>
      <w:r w:rsidRPr="00D36C40">
        <w:rPr>
          <w:rFonts w:ascii="Helvetica" w:eastAsia="Times New Roman" w:hAnsi="Helvetica" w:cs="Helvetica"/>
          <w:color w:val="000000"/>
          <w:szCs w:val="20"/>
          <w:lang w:eastAsia="es-ES"/>
        </w:rPr>
        <w:t xml:space="preserve">, se debe demostrar la madurez para realizar una aplicación servida mediante </w:t>
      </w:r>
      <w:proofErr w:type="spellStart"/>
      <w:r w:rsidRPr="00D36C40">
        <w:rPr>
          <w:rFonts w:ascii="Helvetica" w:eastAsia="Times New Roman" w:hAnsi="Helvetica" w:cs="Helvetica"/>
          <w:color w:val="000000"/>
          <w:szCs w:val="20"/>
          <w:lang w:eastAsia="es-ES"/>
        </w:rPr>
        <w:t>Node</w:t>
      </w:r>
      <w:proofErr w:type="spellEnd"/>
      <w:r w:rsidRPr="00D36C40">
        <w:rPr>
          <w:rFonts w:ascii="Helvetica" w:eastAsia="Times New Roman" w:hAnsi="Helvetica" w:cs="Helvetica"/>
          <w:color w:val="000000"/>
          <w:szCs w:val="20"/>
          <w:lang w:eastAsia="es-ES"/>
        </w:rPr>
        <w:t xml:space="preserve"> y haciendo uso de Socket.io</w:t>
      </w:r>
    </w:p>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La aplicación deberá como mínimo:</w:t>
      </w:r>
    </w:p>
    <w:p w:rsidR="00060C5F" w:rsidRPr="00FD0EA1"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FD0EA1">
        <w:rPr>
          <w:rFonts w:ascii="Helvetica" w:eastAsia="Times New Roman" w:hAnsi="Helvetica" w:cs="Helvetica"/>
          <w:color w:val="FF0000"/>
          <w:szCs w:val="20"/>
          <w:lang w:eastAsia="es-ES"/>
        </w:rPr>
        <w:t>Gestionar la lista de notas en el servidor. Dejan de almacenarse localmente, para estar almacenadas en el servidor. En esta versión se almacenan en la memoria de la aplicación servidor.</w:t>
      </w:r>
    </w:p>
    <w:p w:rsidR="00D36C40" w:rsidRPr="00D36C40" w:rsidRDefault="00D36C40" w:rsidP="00D36C40">
      <w:pPr>
        <w:shd w:val="clear" w:color="auto" w:fill="FFFFFF"/>
        <w:spacing w:after="0" w:line="240" w:lineRule="auto"/>
        <w:ind w:left="480" w:right="240"/>
        <w:rPr>
          <w:rFonts w:ascii="Helvetica" w:eastAsia="Times New Roman" w:hAnsi="Helvetica" w:cs="Helvetica"/>
          <w:color w:val="000000"/>
          <w:szCs w:val="20"/>
          <w:lang w:eastAsia="es-ES"/>
        </w:rPr>
      </w:pPr>
    </w:p>
    <w:p w:rsidR="00060C5F" w:rsidRPr="00BB46B7"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BB46B7">
        <w:rPr>
          <w:rFonts w:ascii="Helvetica" w:eastAsia="Times New Roman" w:hAnsi="Helvetica" w:cs="Helvetica"/>
          <w:color w:val="FF0000"/>
          <w:szCs w:val="20"/>
          <w:lang w:eastAsia="es-ES"/>
        </w:rPr>
        <w:t>Los usuarios se identifican con nombre como requisito obligatorio antes de acceder a la aplicación. Por tanto, inicialmente sólo se muestra un formulario de login. Una vez logueado, se hace visible la aplicación tal y como la diseñamos en el proyecto anterior. Además, a partir de ese momento, se debe añadir a cada nota qué usuario la creó.</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FD0EA1"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FD0EA1">
        <w:rPr>
          <w:rFonts w:ascii="Helvetica" w:eastAsia="Times New Roman" w:hAnsi="Helvetica" w:cs="Helvetica"/>
          <w:color w:val="FF0000"/>
          <w:szCs w:val="20"/>
          <w:lang w:eastAsia="es-ES"/>
        </w:rPr>
        <w:t>Las notas pueden ser creadas por cualquier usuario que acceda a la web.</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FD0EA1"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FD0EA1">
        <w:rPr>
          <w:rFonts w:ascii="Helvetica" w:eastAsia="Times New Roman" w:hAnsi="Helvetica" w:cs="Helvetica"/>
          <w:color w:val="FF0000"/>
          <w:szCs w:val="20"/>
          <w:lang w:eastAsia="es-ES"/>
        </w:rPr>
        <w:t>Deben mantenerse las mismas funcionalidades anteriores, como la creación/destrucción de notas, así como los cambios de prioridades en estas. Estos cambios se deben reflejar al resto de clientes mediante socket.io. Por tanto, todos los clientes deben ser coherentes en todo momento.</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B31997"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B31997">
        <w:rPr>
          <w:rFonts w:ascii="Helvetica" w:eastAsia="Times New Roman" w:hAnsi="Helvetica" w:cs="Helvetica"/>
          <w:color w:val="FF0000"/>
          <w:szCs w:val="20"/>
          <w:lang w:eastAsia="es-ES"/>
        </w:rPr>
        <w:t>El servidor debe ser estable de modo que en caso de pedirse una página inexistente se redirija a la principal.</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B31997"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B31997">
        <w:rPr>
          <w:rFonts w:ascii="Helvetica" w:eastAsia="Times New Roman" w:hAnsi="Helvetica" w:cs="Helvetica"/>
          <w:color w:val="FF0000"/>
          <w:szCs w:val="20"/>
          <w:lang w:eastAsia="es-ES"/>
        </w:rPr>
        <w:t>En todo momento se debe tratar de una SAP que no necesita de una recarga para funcionar.</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El proyecto debe ser puesto en producción.</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Todos estos requerimientos son los mínimos para optar a 5 puntos. El resto de los puntos, hasta un máximo de 10, se conseguirán:</w:t>
      </w:r>
    </w:p>
    <w:p w:rsidR="00D36C40" w:rsidRPr="00D36C40" w:rsidRDefault="00060C5F" w:rsidP="00D36C40">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 puntos) Además de un nombre, pueden establecerse una imagen que los identifique. Esta imagen puede ser subida por el usuario.</w:t>
      </w:r>
    </w:p>
    <w:p w:rsidR="00D36C40" w:rsidRPr="00D36C40" w:rsidRDefault="00D36C40" w:rsidP="00D36C40">
      <w:pPr>
        <w:shd w:val="clear" w:color="auto" w:fill="FFFFFF"/>
        <w:spacing w:after="0" w:line="240" w:lineRule="auto"/>
        <w:ind w:left="480" w:right="240"/>
        <w:rPr>
          <w:rFonts w:ascii="Helvetica" w:eastAsia="Times New Roman" w:hAnsi="Helvetica" w:cs="Helvetica"/>
          <w:color w:val="000000"/>
          <w:szCs w:val="20"/>
          <w:lang w:eastAsia="es-ES"/>
        </w:rPr>
      </w:pPr>
    </w:p>
    <w:p w:rsidR="00060C5F" w:rsidRPr="00D36C40"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 puntos) Permitir adjuntar archivos a la nota creada.</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E50ED3" w:rsidRDefault="00060C5F" w:rsidP="00060C5F">
      <w:pPr>
        <w:numPr>
          <w:ilvl w:val="0"/>
          <w:numId w:val="2"/>
        </w:numPr>
        <w:shd w:val="clear" w:color="auto" w:fill="FFFFFF"/>
        <w:spacing w:after="0" w:line="240" w:lineRule="auto"/>
        <w:ind w:left="480" w:right="240"/>
        <w:rPr>
          <w:rFonts w:ascii="Helvetica" w:eastAsia="Times New Roman" w:hAnsi="Helvetica" w:cs="Helvetica"/>
          <w:color w:val="FF0000"/>
          <w:szCs w:val="20"/>
          <w:lang w:eastAsia="es-ES"/>
        </w:rPr>
      </w:pPr>
      <w:r w:rsidRPr="00E50ED3">
        <w:rPr>
          <w:rFonts w:ascii="Helvetica" w:eastAsia="Times New Roman" w:hAnsi="Helvetica" w:cs="Helvetica"/>
          <w:color w:val="FF0000"/>
          <w:szCs w:val="20"/>
          <w:lang w:eastAsia="es-ES"/>
        </w:rPr>
        <w:t xml:space="preserve">(1,5 puntos) Haciendo uso de algún componente (como </w:t>
      </w:r>
      <w:proofErr w:type="spellStart"/>
      <w:r w:rsidRPr="00E50ED3">
        <w:rPr>
          <w:rFonts w:ascii="Helvetica" w:eastAsia="Times New Roman" w:hAnsi="Helvetica" w:cs="Helvetica"/>
          <w:color w:val="FF0000"/>
          <w:szCs w:val="20"/>
          <w:lang w:eastAsia="es-ES"/>
        </w:rPr>
        <w:t>vue-notification</w:t>
      </w:r>
      <w:proofErr w:type="spellEnd"/>
      <w:r w:rsidRPr="00E50ED3">
        <w:rPr>
          <w:rFonts w:ascii="Helvetica" w:eastAsia="Times New Roman" w:hAnsi="Helvetica" w:cs="Helvetica"/>
          <w:color w:val="FF0000"/>
          <w:szCs w:val="20"/>
          <w:lang w:eastAsia="es-ES"/>
        </w:rPr>
        <w:t>) muestra avisos a los usuarios de la conexión/desconexión de otro usuario, así como de la creación/eliminación de notas.</w:t>
      </w:r>
      <w:bookmarkStart w:id="0" w:name="_GoBack"/>
      <w:bookmarkEnd w:id="0"/>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(1.5 puntos) Crear un componente para crear un chat general de la aplicación al que se accede desde la página inicial y que permite comunicarse a todos los usuarios. Este chat hará uso tanto del nombre, como de la imagen asociada al usuario.</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7E70D3" w:rsidRDefault="00060C5F" w:rsidP="00D36C40">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El código de la aplicación debe subirse a GitHub, indicando claramente en el README principal la URL de la versión en producción (</w:t>
      </w:r>
      <w:proofErr w:type="spellStart"/>
      <w:proofErr w:type="gramStart"/>
      <w:r w:rsidRPr="00D36C40">
        <w:rPr>
          <w:rFonts w:ascii="Helvetica" w:eastAsia="Times New Roman" w:hAnsi="Helvetica" w:cs="Helvetica"/>
          <w:color w:val="000000"/>
          <w:szCs w:val="20"/>
          <w:lang w:eastAsia="es-ES"/>
        </w:rPr>
        <w:t>Heroku</w:t>
      </w:r>
      <w:proofErr w:type="spellEnd"/>
      <w:proofErr w:type="gramEnd"/>
      <w:r w:rsidRPr="00D36C40">
        <w:rPr>
          <w:rFonts w:ascii="Helvetica" w:eastAsia="Times New Roman" w:hAnsi="Helvetica" w:cs="Helvetica"/>
          <w:color w:val="000000"/>
          <w:szCs w:val="20"/>
          <w:lang w:eastAsia="es-ES"/>
        </w:rPr>
        <w:t xml:space="preserve"> por ejemplo). Además, se enviará, antes de la fecha límite de entrega, un correo a </w:t>
      </w:r>
      <w:hyperlink r:id="rId5" w:history="1">
        <w:r w:rsidRPr="00D36C40">
          <w:rPr>
            <w:rStyle w:val="Hipervnculo"/>
            <w:rFonts w:ascii="Helvetica" w:eastAsia="Times New Roman" w:hAnsi="Helvetica" w:cs="Helvetica"/>
            <w:szCs w:val="20"/>
            <w:lang w:eastAsia="es-ES"/>
          </w:rPr>
          <w:t>jpineroberbel@gmail.com</w:t>
        </w:r>
      </w:hyperlink>
      <w:r w:rsidRPr="00D36C40">
        <w:rPr>
          <w:rFonts w:ascii="Helvetica" w:eastAsia="Times New Roman" w:hAnsi="Helvetica" w:cs="Helvetica"/>
          <w:color w:val="000000"/>
          <w:szCs w:val="20"/>
          <w:lang w:eastAsia="es-ES"/>
        </w:rPr>
        <w:t xml:space="preserve"> indicando tanto la URL del repositorio como la de la versión en producción.</w:t>
      </w:r>
    </w:p>
    <w:p w:rsidR="00AF2614" w:rsidRDefault="00CC26E0" w:rsidP="00D36C40">
      <w:pPr>
        <w:shd w:val="clear" w:color="auto" w:fill="FFFFFF"/>
        <w:spacing w:after="240" w:line="240" w:lineRule="auto"/>
        <w:rPr>
          <w:rFonts w:ascii="Helvetica" w:eastAsia="Times New Roman" w:hAnsi="Helvetica" w:cs="Helvetica"/>
          <w:color w:val="000000"/>
          <w:szCs w:val="20"/>
          <w:lang w:eastAsia="es-ES"/>
        </w:rPr>
      </w:pPr>
      <w:r>
        <w:rPr>
          <w:rFonts w:ascii="Helvetica" w:eastAsia="Times New Roman" w:hAnsi="Helvetica" w:cs="Helvetica"/>
          <w:color w:val="000000"/>
          <w:szCs w:val="20"/>
          <w:lang w:eastAsia="es-ES"/>
        </w:rPr>
        <w:lastRenderedPageBreak/>
        <w:t xml:space="preserve">Subida de ficheros: </w:t>
      </w:r>
      <w:proofErr w:type="spellStart"/>
      <w:r>
        <w:rPr>
          <w:rFonts w:ascii="Helvetica" w:eastAsia="Times New Roman" w:hAnsi="Helvetica" w:cs="Helvetica"/>
          <w:color w:val="000000"/>
          <w:szCs w:val="20"/>
          <w:lang w:eastAsia="es-ES"/>
        </w:rPr>
        <w:t>FilePond</w:t>
      </w:r>
      <w:proofErr w:type="spellEnd"/>
      <w:r>
        <w:rPr>
          <w:rFonts w:ascii="Helvetica" w:eastAsia="Times New Roman" w:hAnsi="Helvetica" w:cs="Helvetica"/>
          <w:color w:val="000000"/>
          <w:szCs w:val="20"/>
          <w:lang w:eastAsia="es-ES"/>
        </w:rPr>
        <w:t>.</w:t>
      </w:r>
    </w:p>
    <w:p w:rsidR="00CC26E0" w:rsidRDefault="00CC26E0" w:rsidP="00D36C40">
      <w:pPr>
        <w:shd w:val="clear" w:color="auto" w:fill="FFFFFF"/>
        <w:spacing w:after="240" w:line="240" w:lineRule="auto"/>
        <w:rPr>
          <w:rFonts w:ascii="Helvetica" w:eastAsia="Times New Roman" w:hAnsi="Helvetica" w:cs="Helvetica"/>
          <w:color w:val="000000"/>
          <w:szCs w:val="20"/>
          <w:lang w:eastAsia="es-ES"/>
        </w:rPr>
      </w:pPr>
      <w:proofErr w:type="spellStart"/>
      <w:r>
        <w:rPr>
          <w:rFonts w:ascii="Helvetica" w:eastAsia="Times New Roman" w:hAnsi="Helvetica" w:cs="Helvetica"/>
          <w:color w:val="000000"/>
          <w:szCs w:val="20"/>
          <w:lang w:eastAsia="es-ES"/>
        </w:rPr>
        <w:t>Gestion</w:t>
      </w:r>
      <w:proofErr w:type="spellEnd"/>
      <w:r>
        <w:rPr>
          <w:rFonts w:ascii="Helvetica" w:eastAsia="Times New Roman" w:hAnsi="Helvetica" w:cs="Helvetica"/>
          <w:color w:val="000000"/>
          <w:szCs w:val="20"/>
          <w:lang w:eastAsia="es-ES"/>
        </w:rPr>
        <w:t xml:space="preserve"> de archivos en el servidor: </w:t>
      </w:r>
      <w:proofErr w:type="spellStart"/>
      <w:r>
        <w:rPr>
          <w:rFonts w:ascii="Helvetica" w:eastAsia="Times New Roman" w:hAnsi="Helvetica" w:cs="Helvetica"/>
          <w:color w:val="000000"/>
          <w:szCs w:val="20"/>
          <w:lang w:eastAsia="es-ES"/>
        </w:rPr>
        <w:t>Formbidable</w:t>
      </w:r>
      <w:proofErr w:type="spellEnd"/>
    </w:p>
    <w:p w:rsidR="00CC26E0" w:rsidRPr="00CC26E0" w:rsidRDefault="00CC26E0" w:rsidP="00D36C40">
      <w:pPr>
        <w:shd w:val="clear" w:color="auto" w:fill="FFFFFF"/>
        <w:spacing w:after="240" w:line="240" w:lineRule="auto"/>
        <w:rPr>
          <w:rFonts w:ascii="Helvetica" w:eastAsia="Times New Roman" w:hAnsi="Helvetica" w:cs="Helvetica"/>
          <w:color w:val="000000"/>
          <w:szCs w:val="20"/>
          <w:lang w:eastAsia="es-ES"/>
        </w:rPr>
      </w:pPr>
      <w:r>
        <w:rPr>
          <w:rFonts w:ascii="Helvetica" w:eastAsia="Times New Roman" w:hAnsi="Helvetica" w:cs="Helvetica"/>
          <w:color w:val="000000"/>
          <w:szCs w:val="20"/>
          <w:lang w:eastAsia="es-ES"/>
        </w:rPr>
        <w:t>Notificaciones: VueNotifications</w:t>
      </w:r>
    </w:p>
    <w:sectPr w:rsidR="00CC26E0" w:rsidRPr="00CC2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066A"/>
    <w:multiLevelType w:val="multilevel"/>
    <w:tmpl w:val="7910E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7CB5B13"/>
    <w:multiLevelType w:val="multilevel"/>
    <w:tmpl w:val="64489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C5F"/>
    <w:rsid w:val="00060C5F"/>
    <w:rsid w:val="00085AAC"/>
    <w:rsid w:val="007E70D3"/>
    <w:rsid w:val="00AF2614"/>
    <w:rsid w:val="00B31997"/>
    <w:rsid w:val="00BB46B7"/>
    <w:rsid w:val="00C000A4"/>
    <w:rsid w:val="00CA6AE3"/>
    <w:rsid w:val="00CC26E0"/>
    <w:rsid w:val="00D36C40"/>
    <w:rsid w:val="00E50ED3"/>
    <w:rsid w:val="00FD0E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39AA0-D8A6-4AEA-A98A-E167812B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0C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60C5F"/>
    <w:rPr>
      <w:color w:val="0563C1" w:themeColor="hyperlink"/>
      <w:u w:val="single"/>
    </w:rPr>
  </w:style>
  <w:style w:type="character" w:customStyle="1" w:styleId="UnresolvedMention">
    <w:name w:val="Unresolved Mention"/>
    <w:basedOn w:val="Fuentedeprrafopredeter"/>
    <w:uiPriority w:val="99"/>
    <w:semiHidden/>
    <w:unhideWhenUsed/>
    <w:rsid w:val="00060C5F"/>
    <w:rPr>
      <w:color w:val="605E5C"/>
      <w:shd w:val="clear" w:color="auto" w:fill="E1DFDD"/>
    </w:rPr>
  </w:style>
  <w:style w:type="paragraph" w:styleId="Prrafodelista">
    <w:name w:val="List Paragraph"/>
    <w:basedOn w:val="Normal"/>
    <w:uiPriority w:val="34"/>
    <w:qFormat/>
    <w:rsid w:val="00D3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7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pineroberb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421</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Castro Moreno</dc:creator>
  <cp:keywords/>
  <dc:description/>
  <cp:lastModifiedBy>Daniel Castro Moreno</cp:lastModifiedBy>
  <cp:revision>11</cp:revision>
  <dcterms:created xsi:type="dcterms:W3CDTF">2019-02-05T12:15:00Z</dcterms:created>
  <dcterms:modified xsi:type="dcterms:W3CDTF">2019-02-09T11:58:00Z</dcterms:modified>
</cp:coreProperties>
</file>