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31A8" w14:textId="77777777" w:rsidR="00243383" w:rsidRPr="009814F8" w:rsidRDefault="002812AA" w:rsidP="00137A07">
      <w:pPr>
        <w:spacing w:line="480" w:lineRule="auto"/>
        <w:jc w:val="both"/>
        <w:outlineLvl w:val="0"/>
        <w:rPr>
          <w:rFonts w:ascii="Times New Roman" w:hAnsi="Times New Roman" w:cs="Times New Roman"/>
          <w:b/>
          <w:bCs/>
          <w:sz w:val="24"/>
          <w:szCs w:val="24"/>
        </w:rPr>
      </w:pPr>
      <w:r w:rsidRPr="009814F8">
        <w:rPr>
          <w:rFonts w:ascii="Times New Roman" w:hAnsi="Times New Roman" w:cs="Times New Roman"/>
          <w:b/>
          <w:bCs/>
          <w:sz w:val="24"/>
          <w:szCs w:val="24"/>
        </w:rPr>
        <w:t xml:space="preserve">Abstract: </w:t>
      </w:r>
    </w:p>
    <w:p w14:paraId="3B1D5CBD" w14:textId="2E7BC05C" w:rsidR="00243383"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 xml:space="preserve">Aim: </w:t>
      </w:r>
      <w:r w:rsidR="002D2938" w:rsidRPr="009814F8">
        <w:rPr>
          <w:rFonts w:ascii="Times New Roman" w:hAnsi="Times New Roman" w:cs="Times New Roman"/>
          <w:sz w:val="24"/>
          <w:szCs w:val="24"/>
        </w:rPr>
        <w:t xml:space="preserve">Despite </w:t>
      </w:r>
      <w:r w:rsidR="002E1F38" w:rsidRPr="009814F8">
        <w:rPr>
          <w:rFonts w:ascii="Times New Roman" w:hAnsi="Times New Roman" w:cs="Times New Roman"/>
          <w:sz w:val="24"/>
          <w:szCs w:val="24"/>
        </w:rPr>
        <w:t>the wide</w:t>
      </w:r>
      <w:r w:rsidR="000B7ED3" w:rsidRPr="009814F8">
        <w:rPr>
          <w:rFonts w:ascii="Times New Roman" w:hAnsi="Times New Roman" w:cs="Times New Roman"/>
          <w:sz w:val="24"/>
          <w:szCs w:val="24"/>
        </w:rPr>
        <w:t xml:space="preserve"> </w:t>
      </w:r>
      <w:r w:rsidR="001F642F" w:rsidRPr="009814F8">
        <w:rPr>
          <w:rFonts w:ascii="Times New Roman" w:hAnsi="Times New Roman" w:cs="Times New Roman"/>
          <w:sz w:val="24"/>
          <w:szCs w:val="24"/>
        </w:rPr>
        <w:t>distribution</w:t>
      </w:r>
      <w:r w:rsidR="002E1F38" w:rsidRPr="009814F8">
        <w:rPr>
          <w:rFonts w:ascii="Times New Roman" w:hAnsi="Times New Roman" w:cs="Times New Roman"/>
          <w:sz w:val="24"/>
          <w:szCs w:val="24"/>
        </w:rPr>
        <w:t xml:space="preserve"> of many parasites around the globe</w:t>
      </w:r>
      <w:r w:rsidR="002D2938" w:rsidRPr="009814F8">
        <w:rPr>
          <w:rFonts w:ascii="Times New Roman" w:hAnsi="Times New Roman" w:cs="Times New Roman"/>
          <w:sz w:val="24"/>
          <w:szCs w:val="24"/>
        </w:rPr>
        <w:t xml:space="preserve">, </w:t>
      </w:r>
      <w:r w:rsidR="002E1F38" w:rsidRPr="009814F8">
        <w:rPr>
          <w:rFonts w:ascii="Times New Roman" w:hAnsi="Times New Roman" w:cs="Times New Roman"/>
          <w:sz w:val="24"/>
          <w:szCs w:val="24"/>
        </w:rPr>
        <w:t>the</w:t>
      </w:r>
      <w:r w:rsidR="002D2938" w:rsidRPr="009814F8">
        <w:rPr>
          <w:rFonts w:ascii="Times New Roman" w:hAnsi="Times New Roman" w:cs="Times New Roman"/>
          <w:sz w:val="24"/>
          <w:szCs w:val="24"/>
        </w:rPr>
        <w:t xml:space="preserve"> </w:t>
      </w:r>
      <w:r w:rsidR="00E26F65" w:rsidRPr="009814F8">
        <w:rPr>
          <w:rFonts w:ascii="Times New Roman" w:hAnsi="Times New Roman" w:cs="Times New Roman"/>
          <w:sz w:val="24"/>
          <w:szCs w:val="24"/>
        </w:rPr>
        <w:t>range</w:t>
      </w:r>
      <w:r w:rsidR="002D2938" w:rsidRPr="009814F8">
        <w:rPr>
          <w:rFonts w:ascii="Times New Roman" w:hAnsi="Times New Roman" w:cs="Times New Roman"/>
          <w:sz w:val="24"/>
          <w:szCs w:val="24"/>
        </w:rPr>
        <w:t xml:space="preserve"> </w:t>
      </w:r>
      <w:r w:rsidR="002E1F38" w:rsidRPr="009814F8">
        <w:rPr>
          <w:rFonts w:ascii="Times New Roman" w:hAnsi="Times New Roman" w:cs="Times New Roman"/>
          <w:sz w:val="24"/>
          <w:szCs w:val="24"/>
        </w:rPr>
        <w:t>of individual species varies</w:t>
      </w:r>
      <w:r w:rsidR="002D2938" w:rsidRPr="009814F8">
        <w:rPr>
          <w:rFonts w:ascii="Times New Roman" w:hAnsi="Times New Roman" w:cs="Times New Roman"/>
          <w:sz w:val="24"/>
          <w:szCs w:val="24"/>
        </w:rPr>
        <w:t xml:space="preserve"> significantly even </w:t>
      </w:r>
      <w:r w:rsidR="00E83E66" w:rsidRPr="009814F8">
        <w:rPr>
          <w:rFonts w:ascii="Times New Roman" w:hAnsi="Times New Roman" w:cs="Times New Roman"/>
          <w:sz w:val="24"/>
          <w:szCs w:val="24"/>
        </w:rPr>
        <w:t>among</w:t>
      </w:r>
      <w:r w:rsidR="002D2938" w:rsidRPr="009814F8">
        <w:rPr>
          <w:rFonts w:ascii="Times New Roman" w:hAnsi="Times New Roman" w:cs="Times New Roman"/>
          <w:sz w:val="24"/>
          <w:szCs w:val="24"/>
        </w:rPr>
        <w:t xml:space="preserve"> phylogenetically related </w:t>
      </w:r>
      <w:r w:rsidR="002E1F38" w:rsidRPr="009814F8">
        <w:rPr>
          <w:rFonts w:ascii="Times New Roman" w:hAnsi="Times New Roman" w:cs="Times New Roman"/>
          <w:sz w:val="24"/>
          <w:szCs w:val="24"/>
        </w:rPr>
        <w:t>taxa</w:t>
      </w:r>
      <w:r w:rsidR="002D2938" w:rsidRPr="009814F8">
        <w:rPr>
          <w:rFonts w:ascii="Times New Roman" w:hAnsi="Times New Roman" w:cs="Times New Roman"/>
          <w:sz w:val="24"/>
          <w:szCs w:val="24"/>
        </w:rPr>
        <w:t>.</w:t>
      </w:r>
      <w:r w:rsidR="003A4E10" w:rsidRPr="009814F8">
        <w:rPr>
          <w:rFonts w:ascii="Times New Roman" w:hAnsi="Times New Roman" w:cs="Times New Roman"/>
          <w:sz w:val="24"/>
          <w:szCs w:val="24"/>
        </w:rPr>
        <w:t xml:space="preserve"> Since parasites need suitable hosts to complete their development, parasite </w:t>
      </w:r>
      <w:r w:rsidR="00C03AE8" w:rsidRPr="009814F8">
        <w:rPr>
          <w:rFonts w:ascii="Times New Roman" w:hAnsi="Times New Roman" w:cs="Times New Roman"/>
          <w:sz w:val="24"/>
          <w:szCs w:val="24"/>
        </w:rPr>
        <w:t>geographical and environmental range</w:t>
      </w:r>
      <w:r w:rsidR="00DF5C9A" w:rsidRPr="009814F8">
        <w:rPr>
          <w:rFonts w:ascii="Times New Roman" w:hAnsi="Times New Roman" w:cs="Times New Roman"/>
          <w:sz w:val="24"/>
          <w:szCs w:val="24"/>
        </w:rPr>
        <w:t>s</w:t>
      </w:r>
      <w:r w:rsidR="00C03AE8" w:rsidRPr="009814F8">
        <w:rPr>
          <w:rFonts w:ascii="Times New Roman" w:hAnsi="Times New Roman" w:cs="Times New Roman"/>
          <w:sz w:val="24"/>
          <w:szCs w:val="24"/>
        </w:rPr>
        <w:t xml:space="preserve"> </w:t>
      </w:r>
      <w:r w:rsidR="003A4E10" w:rsidRPr="009814F8">
        <w:rPr>
          <w:rFonts w:ascii="Times New Roman" w:hAnsi="Times New Roman" w:cs="Times New Roman"/>
          <w:sz w:val="24"/>
          <w:szCs w:val="24"/>
        </w:rPr>
        <w:t xml:space="preserve">should be </w:t>
      </w:r>
      <w:r w:rsidR="002E1F38" w:rsidRPr="009814F8">
        <w:rPr>
          <w:rFonts w:ascii="Times New Roman" w:hAnsi="Times New Roman" w:cs="Times New Roman"/>
          <w:sz w:val="24"/>
          <w:szCs w:val="24"/>
        </w:rPr>
        <w:t>limited to communities where the</w:t>
      </w:r>
      <w:r w:rsidR="00C03AE8" w:rsidRPr="009814F8">
        <w:rPr>
          <w:rFonts w:ascii="Times New Roman" w:hAnsi="Times New Roman" w:cs="Times New Roman"/>
          <w:sz w:val="24"/>
          <w:szCs w:val="24"/>
        </w:rPr>
        <w:t>ir hosts are</w:t>
      </w:r>
      <w:r w:rsidR="00F25FFF" w:rsidRPr="009814F8">
        <w:rPr>
          <w:rFonts w:ascii="Times New Roman" w:hAnsi="Times New Roman" w:cs="Times New Roman"/>
          <w:sz w:val="24"/>
          <w:szCs w:val="24"/>
        </w:rPr>
        <w:t xml:space="preserve"> found</w:t>
      </w:r>
      <w:r w:rsidR="00C03AE8" w:rsidRPr="009814F8">
        <w:rPr>
          <w:rFonts w:ascii="Times New Roman" w:hAnsi="Times New Roman" w:cs="Times New Roman"/>
          <w:sz w:val="24"/>
          <w:szCs w:val="24"/>
        </w:rPr>
        <w:t xml:space="preserve">. </w:t>
      </w:r>
      <w:r w:rsidR="009076F3" w:rsidRPr="009814F8">
        <w:rPr>
          <w:rStyle w:val="fontstyle01"/>
          <w:color w:val="auto"/>
        </w:rPr>
        <w:t>P</w:t>
      </w:r>
      <w:r w:rsidR="005D4161" w:rsidRPr="009814F8">
        <w:rPr>
          <w:rStyle w:val="fontstyle01"/>
          <w:color w:val="auto"/>
        </w:rPr>
        <w:t>arasite</w:t>
      </w:r>
      <w:r w:rsidR="006E3491" w:rsidRPr="009814F8">
        <w:rPr>
          <w:rStyle w:val="fontstyle01"/>
          <w:color w:val="auto"/>
        </w:rPr>
        <w:t>s</w:t>
      </w:r>
      <w:r w:rsidR="005D4161" w:rsidRPr="009814F8">
        <w:rPr>
          <w:rStyle w:val="fontstyle01"/>
          <w:color w:val="auto"/>
        </w:rPr>
        <w:t xml:space="preserve"> may </w:t>
      </w:r>
      <w:r w:rsidR="00F907E7" w:rsidRPr="009814F8">
        <w:rPr>
          <w:rStyle w:val="fontstyle01"/>
          <w:color w:val="auto"/>
        </w:rPr>
        <w:t xml:space="preserve">also </w:t>
      </w:r>
      <w:r w:rsidR="005D4161" w:rsidRPr="009814F8">
        <w:rPr>
          <w:rStyle w:val="fontstyle01"/>
          <w:color w:val="auto"/>
        </w:rPr>
        <w:t>suffer from a trade-off between being locally abundant or widely dispersed</w:t>
      </w:r>
      <w:r w:rsidR="00F25FFF" w:rsidRPr="009814F8">
        <w:rPr>
          <w:rFonts w:ascii="Times New Roman" w:hAnsi="Times New Roman" w:cs="Times New Roman"/>
          <w:sz w:val="24"/>
          <w:szCs w:val="24"/>
        </w:rPr>
        <w:t>.</w:t>
      </w:r>
      <w:r w:rsidR="00212A85" w:rsidRPr="009814F8">
        <w:rPr>
          <w:rFonts w:ascii="Times New Roman" w:hAnsi="Times New Roman" w:cs="Times New Roman"/>
          <w:sz w:val="24"/>
          <w:szCs w:val="24"/>
        </w:rPr>
        <w:t xml:space="preserve"> </w:t>
      </w:r>
      <w:r w:rsidR="00FB4D26" w:rsidRPr="009814F8">
        <w:rPr>
          <w:rFonts w:ascii="Times New Roman" w:hAnsi="Times New Roman" w:cs="Times New Roman"/>
          <w:sz w:val="24"/>
          <w:szCs w:val="24"/>
        </w:rPr>
        <w:t>W</w:t>
      </w:r>
      <w:r w:rsidR="00212A85" w:rsidRPr="009814F8">
        <w:rPr>
          <w:rFonts w:ascii="Times New Roman" w:hAnsi="Times New Roman" w:cs="Times New Roman"/>
          <w:sz w:val="24"/>
          <w:szCs w:val="24"/>
        </w:rPr>
        <w:t>e hypothesize that the geographical and environmental range</w:t>
      </w:r>
      <w:r w:rsidR="00DF5C9A" w:rsidRPr="009814F8">
        <w:rPr>
          <w:rFonts w:ascii="Times New Roman" w:hAnsi="Times New Roman" w:cs="Times New Roman"/>
          <w:sz w:val="24"/>
          <w:szCs w:val="24"/>
        </w:rPr>
        <w:t>s</w:t>
      </w:r>
      <w:r w:rsidR="00212A85" w:rsidRPr="009814F8">
        <w:rPr>
          <w:rFonts w:ascii="Times New Roman" w:hAnsi="Times New Roman" w:cs="Times New Roman"/>
          <w:sz w:val="24"/>
          <w:szCs w:val="24"/>
        </w:rPr>
        <w:t xml:space="preserve"> of parasite</w:t>
      </w:r>
      <w:r w:rsidR="009076F3" w:rsidRPr="009814F8">
        <w:rPr>
          <w:rFonts w:ascii="Times New Roman" w:hAnsi="Times New Roman" w:cs="Times New Roman"/>
          <w:sz w:val="24"/>
          <w:szCs w:val="24"/>
        </w:rPr>
        <w:t>s</w:t>
      </w:r>
      <w:r w:rsidR="00212A85" w:rsidRPr="009814F8">
        <w:rPr>
          <w:rFonts w:ascii="Times New Roman" w:hAnsi="Times New Roman" w:cs="Times New Roman"/>
          <w:sz w:val="24"/>
          <w:szCs w:val="24"/>
        </w:rPr>
        <w:t xml:space="preserve"> </w:t>
      </w:r>
      <w:r w:rsidR="00DF5C9A" w:rsidRPr="009814F8">
        <w:rPr>
          <w:rFonts w:ascii="Times New Roman" w:hAnsi="Times New Roman" w:cs="Times New Roman"/>
          <w:sz w:val="24"/>
          <w:szCs w:val="24"/>
        </w:rPr>
        <w:t>are</w:t>
      </w:r>
      <w:r w:rsidR="00212A85" w:rsidRPr="009814F8">
        <w:rPr>
          <w:rFonts w:ascii="Times New Roman" w:hAnsi="Times New Roman" w:cs="Times New Roman"/>
          <w:sz w:val="24"/>
          <w:szCs w:val="24"/>
        </w:rPr>
        <w:t xml:space="preserve"> negatively associated to their host specificity and their local abundance. </w:t>
      </w:r>
    </w:p>
    <w:p w14:paraId="488962A7" w14:textId="6D36FCCA" w:rsidR="00243383"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 xml:space="preserve">Location: </w:t>
      </w:r>
      <w:r w:rsidR="00FB4D26" w:rsidRPr="009814F8">
        <w:rPr>
          <w:rFonts w:ascii="Times New Roman" w:hAnsi="Times New Roman" w:cs="Times New Roman"/>
          <w:sz w:val="24"/>
          <w:szCs w:val="24"/>
        </w:rPr>
        <w:t>Worldwide</w:t>
      </w:r>
    </w:p>
    <w:p w14:paraId="636CE48F" w14:textId="5BFAF333" w:rsidR="00243383"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 xml:space="preserve">Time period: </w:t>
      </w:r>
      <w:r w:rsidRPr="009814F8">
        <w:rPr>
          <w:rFonts w:ascii="Times New Roman" w:hAnsi="Times New Roman" w:cs="Times New Roman"/>
          <w:sz w:val="24"/>
          <w:szCs w:val="24"/>
        </w:rPr>
        <w:t>2009 to 2021</w:t>
      </w:r>
    </w:p>
    <w:p w14:paraId="7E2F95B0" w14:textId="0205FE10" w:rsidR="00243383"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 xml:space="preserve">Major taxa studied: </w:t>
      </w:r>
      <w:r w:rsidRPr="009814F8">
        <w:rPr>
          <w:rFonts w:ascii="Times New Roman" w:hAnsi="Times New Roman" w:cs="Times New Roman"/>
          <w:sz w:val="24"/>
          <w:szCs w:val="24"/>
        </w:rPr>
        <w:t>Avian haemosporidian parasites</w:t>
      </w:r>
    </w:p>
    <w:p w14:paraId="43E0AA45" w14:textId="5A67C31E" w:rsidR="00243383"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Methods:</w:t>
      </w:r>
      <w:r w:rsidRPr="009814F8">
        <w:rPr>
          <w:rFonts w:ascii="Times New Roman" w:hAnsi="Times New Roman" w:cs="Times New Roman"/>
          <w:sz w:val="24"/>
          <w:szCs w:val="24"/>
        </w:rPr>
        <w:t xml:space="preserve"> </w:t>
      </w:r>
      <w:r w:rsidR="009B4E38" w:rsidRPr="009814F8">
        <w:rPr>
          <w:rFonts w:ascii="Times New Roman" w:hAnsi="Times New Roman" w:cs="Times New Roman"/>
          <w:sz w:val="24"/>
          <w:szCs w:val="24"/>
        </w:rPr>
        <w:t>We</w:t>
      </w:r>
      <w:r w:rsidR="00722AC7" w:rsidRPr="009814F8">
        <w:rPr>
          <w:rFonts w:ascii="Times New Roman" w:hAnsi="Times New Roman" w:cs="Times New Roman"/>
          <w:sz w:val="24"/>
          <w:szCs w:val="24"/>
        </w:rPr>
        <w:t xml:space="preserve"> tested </w:t>
      </w:r>
      <w:r w:rsidR="002A5A48" w:rsidRPr="009814F8">
        <w:rPr>
          <w:rFonts w:ascii="Times New Roman" w:hAnsi="Times New Roman" w:cs="Times New Roman"/>
          <w:sz w:val="24"/>
          <w:szCs w:val="24"/>
        </w:rPr>
        <w:t>th</w:t>
      </w:r>
      <w:r w:rsidR="0000110F" w:rsidRPr="009814F8">
        <w:rPr>
          <w:rFonts w:ascii="Times New Roman" w:hAnsi="Times New Roman" w:cs="Times New Roman"/>
          <w:sz w:val="24"/>
          <w:szCs w:val="24"/>
        </w:rPr>
        <w:t>e</w:t>
      </w:r>
      <w:r w:rsidR="00D61F74" w:rsidRPr="009814F8">
        <w:rPr>
          <w:rFonts w:ascii="Times New Roman" w:hAnsi="Times New Roman" w:cs="Times New Roman"/>
          <w:sz w:val="24"/>
          <w:szCs w:val="24"/>
        </w:rPr>
        <w:t>s</w:t>
      </w:r>
      <w:r w:rsidR="0000110F" w:rsidRPr="009814F8">
        <w:rPr>
          <w:rFonts w:ascii="Times New Roman" w:hAnsi="Times New Roman" w:cs="Times New Roman"/>
          <w:sz w:val="24"/>
          <w:szCs w:val="24"/>
        </w:rPr>
        <w:t>e</w:t>
      </w:r>
      <w:r w:rsidR="002A5A48" w:rsidRPr="009814F8">
        <w:rPr>
          <w:rFonts w:ascii="Times New Roman" w:hAnsi="Times New Roman" w:cs="Times New Roman"/>
          <w:sz w:val="24"/>
          <w:szCs w:val="24"/>
        </w:rPr>
        <w:t xml:space="preserve"> hypothes</w:t>
      </w:r>
      <w:r w:rsidR="0000110F" w:rsidRPr="009814F8">
        <w:rPr>
          <w:rFonts w:ascii="Times New Roman" w:hAnsi="Times New Roman" w:cs="Times New Roman"/>
          <w:sz w:val="24"/>
          <w:szCs w:val="24"/>
        </w:rPr>
        <w:t>e</w:t>
      </w:r>
      <w:r w:rsidR="002A5A48" w:rsidRPr="009814F8">
        <w:rPr>
          <w:rFonts w:ascii="Times New Roman" w:hAnsi="Times New Roman" w:cs="Times New Roman"/>
          <w:sz w:val="24"/>
          <w:szCs w:val="24"/>
        </w:rPr>
        <w:t>s</w:t>
      </w:r>
      <w:r w:rsidR="00722AC7" w:rsidRPr="009814F8">
        <w:rPr>
          <w:rFonts w:ascii="Times New Roman" w:hAnsi="Times New Roman" w:cs="Times New Roman"/>
          <w:sz w:val="24"/>
          <w:szCs w:val="24"/>
        </w:rPr>
        <w:t xml:space="preserve"> </w:t>
      </w:r>
      <w:r w:rsidR="009B4E38" w:rsidRPr="009814F8">
        <w:rPr>
          <w:rFonts w:ascii="Times New Roman" w:hAnsi="Times New Roman" w:cs="Times New Roman"/>
          <w:sz w:val="24"/>
          <w:szCs w:val="24"/>
        </w:rPr>
        <w:t>using</w:t>
      </w:r>
      <w:r w:rsidR="00722AC7" w:rsidRPr="009814F8">
        <w:rPr>
          <w:rFonts w:ascii="Times New Roman" w:hAnsi="Times New Roman" w:cs="Times New Roman"/>
          <w:sz w:val="24"/>
          <w:szCs w:val="24"/>
        </w:rPr>
        <w:t xml:space="preserve"> </w:t>
      </w:r>
      <w:r w:rsidR="009B4E38" w:rsidRPr="009814F8">
        <w:rPr>
          <w:rFonts w:ascii="Times New Roman" w:hAnsi="Times New Roman" w:cs="Times New Roman"/>
          <w:sz w:val="24"/>
          <w:szCs w:val="24"/>
        </w:rPr>
        <w:t>a global</w:t>
      </w:r>
      <w:r w:rsidR="00722AC7" w:rsidRPr="009814F8">
        <w:rPr>
          <w:rFonts w:ascii="Times New Roman" w:hAnsi="Times New Roman" w:cs="Times New Roman"/>
          <w:sz w:val="24"/>
          <w:szCs w:val="24"/>
        </w:rPr>
        <w:t xml:space="preserve"> database which comprises data on avian haemosporidian parasites </w:t>
      </w:r>
      <w:r w:rsidR="009B4E38" w:rsidRPr="009814F8">
        <w:rPr>
          <w:rFonts w:ascii="Times New Roman" w:hAnsi="Times New Roman" w:cs="Times New Roman"/>
          <w:sz w:val="24"/>
          <w:szCs w:val="24"/>
        </w:rPr>
        <w:t>from across</w:t>
      </w:r>
      <w:r w:rsidR="00722AC7" w:rsidRPr="009814F8">
        <w:rPr>
          <w:rFonts w:ascii="Times New Roman" w:hAnsi="Times New Roman" w:cs="Times New Roman"/>
          <w:sz w:val="24"/>
          <w:szCs w:val="24"/>
        </w:rPr>
        <w:t xml:space="preserve"> the </w:t>
      </w:r>
      <w:r w:rsidR="009B4E38" w:rsidRPr="009814F8">
        <w:rPr>
          <w:rFonts w:ascii="Times New Roman" w:hAnsi="Times New Roman" w:cs="Times New Roman"/>
          <w:sz w:val="24"/>
          <w:szCs w:val="24"/>
        </w:rPr>
        <w:t>world</w:t>
      </w:r>
      <w:r w:rsidR="00722AC7" w:rsidRPr="009814F8">
        <w:rPr>
          <w:rFonts w:ascii="Times New Roman" w:hAnsi="Times New Roman" w:cs="Times New Roman"/>
          <w:sz w:val="24"/>
          <w:szCs w:val="24"/>
        </w:rPr>
        <w:t xml:space="preserve">. </w:t>
      </w:r>
      <w:r w:rsidR="0031268A" w:rsidRPr="009814F8">
        <w:rPr>
          <w:rFonts w:ascii="Times New Roman" w:hAnsi="Times New Roman" w:cs="Times New Roman"/>
          <w:sz w:val="24"/>
          <w:szCs w:val="24"/>
        </w:rPr>
        <w:t>For each parasite lineage</w:t>
      </w:r>
      <w:r w:rsidR="009B4E38" w:rsidRPr="009814F8">
        <w:rPr>
          <w:rFonts w:ascii="Times New Roman" w:hAnsi="Times New Roman" w:cs="Times New Roman"/>
          <w:sz w:val="24"/>
          <w:szCs w:val="24"/>
        </w:rPr>
        <w:t>,</w:t>
      </w:r>
      <w:r w:rsidR="0031268A" w:rsidRPr="009814F8">
        <w:rPr>
          <w:rFonts w:ascii="Times New Roman" w:hAnsi="Times New Roman" w:cs="Times New Roman"/>
          <w:sz w:val="24"/>
          <w:szCs w:val="24"/>
        </w:rPr>
        <w:t xml:space="preserve"> we computed </w:t>
      </w:r>
      <w:r w:rsidR="00C332BB" w:rsidRPr="009814F8">
        <w:rPr>
          <w:rFonts w:ascii="Times New Roman" w:hAnsi="Times New Roman" w:cs="Times New Roman"/>
          <w:sz w:val="24"/>
          <w:szCs w:val="24"/>
        </w:rPr>
        <w:t>f</w:t>
      </w:r>
      <w:r w:rsidR="00B50CA3" w:rsidRPr="009814F8">
        <w:rPr>
          <w:rFonts w:ascii="Times New Roman" w:hAnsi="Times New Roman" w:cs="Times New Roman"/>
          <w:sz w:val="24"/>
          <w:szCs w:val="24"/>
        </w:rPr>
        <w:t>ive</w:t>
      </w:r>
      <w:r w:rsidR="00C332BB" w:rsidRPr="009814F8">
        <w:rPr>
          <w:rFonts w:ascii="Times New Roman" w:hAnsi="Times New Roman" w:cs="Times New Roman"/>
          <w:sz w:val="24"/>
          <w:szCs w:val="24"/>
        </w:rPr>
        <w:t xml:space="preserve"> </w:t>
      </w:r>
      <w:r w:rsidR="0031268A" w:rsidRPr="009814F8">
        <w:rPr>
          <w:rFonts w:ascii="Times New Roman" w:hAnsi="Times New Roman" w:cs="Times New Roman"/>
          <w:sz w:val="24"/>
          <w:szCs w:val="24"/>
        </w:rPr>
        <w:t>metrics: phylogenetic host-range, environmental range</w:t>
      </w:r>
      <w:r w:rsidR="00C332BB" w:rsidRPr="009814F8">
        <w:rPr>
          <w:rFonts w:ascii="Times New Roman" w:hAnsi="Times New Roman" w:cs="Times New Roman"/>
          <w:sz w:val="24"/>
          <w:szCs w:val="24"/>
        </w:rPr>
        <w:t>,</w:t>
      </w:r>
      <w:r w:rsidR="0031268A" w:rsidRPr="009814F8">
        <w:rPr>
          <w:rFonts w:ascii="Times New Roman" w:hAnsi="Times New Roman" w:cs="Times New Roman"/>
          <w:sz w:val="24"/>
          <w:szCs w:val="24"/>
        </w:rPr>
        <w:t xml:space="preserve"> geographical range</w:t>
      </w:r>
      <w:r w:rsidR="008C3657" w:rsidRPr="009814F8">
        <w:rPr>
          <w:rFonts w:ascii="Times New Roman" w:hAnsi="Times New Roman" w:cs="Times New Roman"/>
          <w:sz w:val="24"/>
          <w:szCs w:val="24"/>
        </w:rPr>
        <w:t>,</w:t>
      </w:r>
      <w:r w:rsidR="00C332BB" w:rsidRPr="009814F8">
        <w:rPr>
          <w:rFonts w:ascii="Times New Roman" w:hAnsi="Times New Roman" w:cs="Times New Roman"/>
          <w:sz w:val="24"/>
          <w:szCs w:val="24"/>
        </w:rPr>
        <w:t xml:space="preserve"> and the</w:t>
      </w:r>
      <w:r w:rsidR="00772C6D" w:rsidRPr="009814F8">
        <w:rPr>
          <w:rFonts w:ascii="Times New Roman" w:hAnsi="Times New Roman" w:cs="Times New Roman"/>
          <w:sz w:val="24"/>
          <w:szCs w:val="24"/>
        </w:rPr>
        <w:t>ir</w:t>
      </w:r>
      <w:r w:rsidR="00C332BB" w:rsidRPr="009814F8">
        <w:rPr>
          <w:rFonts w:ascii="Times New Roman" w:hAnsi="Times New Roman" w:cs="Times New Roman"/>
          <w:sz w:val="24"/>
          <w:szCs w:val="24"/>
        </w:rPr>
        <w:t xml:space="preserve"> mean local</w:t>
      </w:r>
      <w:r w:rsidR="00B50CA3" w:rsidRPr="009814F8">
        <w:rPr>
          <w:rFonts w:ascii="Times New Roman" w:hAnsi="Times New Roman" w:cs="Times New Roman"/>
          <w:sz w:val="24"/>
          <w:szCs w:val="24"/>
        </w:rPr>
        <w:t xml:space="preserve"> and total</w:t>
      </w:r>
      <w:r w:rsidR="00475DD7" w:rsidRPr="009814F8">
        <w:rPr>
          <w:rFonts w:ascii="Times New Roman" w:hAnsi="Times New Roman" w:cs="Times New Roman"/>
          <w:sz w:val="24"/>
          <w:szCs w:val="24"/>
        </w:rPr>
        <w:t xml:space="preserve"> </w:t>
      </w:r>
      <w:r w:rsidR="00764142" w:rsidRPr="009814F8">
        <w:rPr>
          <w:rFonts w:ascii="Times New Roman" w:hAnsi="Times New Roman" w:cs="Times New Roman"/>
          <w:sz w:val="24"/>
          <w:szCs w:val="24"/>
        </w:rPr>
        <w:t xml:space="preserve">number of observations </w:t>
      </w:r>
      <w:r w:rsidR="00D60962" w:rsidRPr="009814F8">
        <w:rPr>
          <w:rFonts w:ascii="Times New Roman" w:hAnsi="Times New Roman" w:cs="Times New Roman"/>
          <w:sz w:val="24"/>
          <w:szCs w:val="24"/>
        </w:rPr>
        <w:t>in the database</w:t>
      </w:r>
      <w:r w:rsidR="0031268A" w:rsidRPr="009814F8">
        <w:rPr>
          <w:rFonts w:ascii="Times New Roman" w:hAnsi="Times New Roman" w:cs="Times New Roman"/>
          <w:sz w:val="24"/>
          <w:szCs w:val="24"/>
        </w:rPr>
        <w:t xml:space="preserve">. Phylogenetic </w:t>
      </w:r>
      <w:r w:rsidR="0027328F" w:rsidRPr="009814F8">
        <w:rPr>
          <w:rFonts w:ascii="Times New Roman" w:hAnsi="Times New Roman" w:cs="Times New Roman"/>
          <w:sz w:val="24"/>
          <w:szCs w:val="24"/>
        </w:rPr>
        <w:t xml:space="preserve">generalized least squares models </w:t>
      </w:r>
      <w:r w:rsidR="0031268A" w:rsidRPr="009814F8">
        <w:rPr>
          <w:rFonts w:ascii="Times New Roman" w:hAnsi="Times New Roman" w:cs="Times New Roman"/>
          <w:sz w:val="24"/>
          <w:szCs w:val="24"/>
        </w:rPr>
        <w:t xml:space="preserve">were ran </w:t>
      </w:r>
      <w:r w:rsidR="0027328F" w:rsidRPr="009814F8">
        <w:rPr>
          <w:rFonts w:ascii="Times New Roman" w:hAnsi="Times New Roman" w:cs="Times New Roman"/>
          <w:sz w:val="24"/>
          <w:szCs w:val="24"/>
        </w:rPr>
        <w:t xml:space="preserve">to evaluate the </w:t>
      </w:r>
      <w:r w:rsidR="001511E2" w:rsidRPr="009814F8">
        <w:rPr>
          <w:rFonts w:ascii="Times New Roman" w:hAnsi="Times New Roman" w:cs="Times New Roman"/>
          <w:sz w:val="24"/>
          <w:szCs w:val="24"/>
        </w:rPr>
        <w:t>influence</w:t>
      </w:r>
      <w:r w:rsidR="0027328F" w:rsidRPr="009814F8">
        <w:rPr>
          <w:rFonts w:ascii="Times New Roman" w:hAnsi="Times New Roman" w:cs="Times New Roman"/>
          <w:sz w:val="24"/>
          <w:szCs w:val="24"/>
        </w:rPr>
        <w:t xml:space="preserve"> of </w:t>
      </w:r>
      <w:r w:rsidR="00B50CA3" w:rsidRPr="009814F8">
        <w:rPr>
          <w:rFonts w:ascii="Times New Roman" w:hAnsi="Times New Roman" w:cs="Times New Roman"/>
          <w:sz w:val="24"/>
          <w:szCs w:val="24"/>
        </w:rPr>
        <w:t xml:space="preserve">phylogenetic host-range </w:t>
      </w:r>
      <w:r w:rsidR="00CA4A14" w:rsidRPr="009814F8">
        <w:rPr>
          <w:rFonts w:ascii="Times New Roman" w:hAnsi="Times New Roman" w:cs="Times New Roman"/>
          <w:sz w:val="24"/>
          <w:szCs w:val="24"/>
        </w:rPr>
        <w:t xml:space="preserve">and </w:t>
      </w:r>
      <w:r w:rsidR="0000110F" w:rsidRPr="009814F8">
        <w:rPr>
          <w:rFonts w:ascii="Times New Roman" w:hAnsi="Times New Roman" w:cs="Times New Roman"/>
          <w:sz w:val="24"/>
          <w:szCs w:val="24"/>
        </w:rPr>
        <w:t xml:space="preserve">total and local </w:t>
      </w:r>
      <w:r w:rsidR="00CA4A14" w:rsidRPr="009814F8">
        <w:rPr>
          <w:rFonts w:ascii="Times New Roman" w:hAnsi="Times New Roman" w:cs="Times New Roman"/>
          <w:sz w:val="24"/>
          <w:szCs w:val="24"/>
        </w:rPr>
        <w:t>abundance</w:t>
      </w:r>
      <w:r w:rsidR="0000110F" w:rsidRPr="009814F8">
        <w:rPr>
          <w:rFonts w:ascii="Times New Roman" w:hAnsi="Times New Roman" w:cs="Times New Roman"/>
          <w:sz w:val="24"/>
          <w:szCs w:val="24"/>
        </w:rPr>
        <w:t>s</w:t>
      </w:r>
      <w:r w:rsidR="00CA4A14" w:rsidRPr="009814F8">
        <w:rPr>
          <w:rFonts w:ascii="Times New Roman" w:hAnsi="Times New Roman" w:cs="Times New Roman"/>
          <w:sz w:val="24"/>
          <w:szCs w:val="24"/>
        </w:rPr>
        <w:t xml:space="preserve"> </w:t>
      </w:r>
      <w:r w:rsidR="0027328F" w:rsidRPr="009814F8">
        <w:rPr>
          <w:rFonts w:ascii="Times New Roman" w:hAnsi="Times New Roman" w:cs="Times New Roman"/>
          <w:sz w:val="24"/>
          <w:szCs w:val="24"/>
        </w:rPr>
        <w:t>on geographical</w:t>
      </w:r>
      <w:r w:rsidRPr="009814F8">
        <w:rPr>
          <w:rFonts w:ascii="Times New Roman" w:hAnsi="Times New Roman" w:cs="Times New Roman"/>
          <w:sz w:val="24"/>
          <w:szCs w:val="24"/>
        </w:rPr>
        <w:t xml:space="preserve"> and environmental</w:t>
      </w:r>
      <w:r w:rsidR="0027328F" w:rsidRPr="009814F8">
        <w:rPr>
          <w:rFonts w:ascii="Times New Roman" w:hAnsi="Times New Roman" w:cs="Times New Roman"/>
          <w:sz w:val="24"/>
          <w:szCs w:val="24"/>
        </w:rPr>
        <w:t xml:space="preserve"> </w:t>
      </w:r>
      <w:r w:rsidR="00B50CA3" w:rsidRPr="009814F8">
        <w:rPr>
          <w:rFonts w:ascii="Times New Roman" w:hAnsi="Times New Roman" w:cs="Times New Roman"/>
          <w:sz w:val="24"/>
          <w:szCs w:val="24"/>
        </w:rPr>
        <w:t>range.</w:t>
      </w:r>
      <w:r w:rsidR="0027328F" w:rsidRPr="009814F8">
        <w:rPr>
          <w:rFonts w:ascii="Times New Roman" w:hAnsi="Times New Roman" w:cs="Times New Roman"/>
          <w:sz w:val="24"/>
          <w:szCs w:val="24"/>
        </w:rPr>
        <w:t xml:space="preserve"> </w:t>
      </w:r>
      <w:r w:rsidR="00CB263C" w:rsidRPr="009814F8">
        <w:rPr>
          <w:rFonts w:ascii="Times New Roman" w:hAnsi="Times New Roman" w:cs="Times New Roman"/>
          <w:sz w:val="24"/>
          <w:szCs w:val="24"/>
        </w:rPr>
        <w:t>In addition</w:t>
      </w:r>
      <w:r w:rsidR="00CA73E4" w:rsidRPr="009814F8">
        <w:rPr>
          <w:rFonts w:ascii="Times New Roman" w:hAnsi="Times New Roman" w:cs="Times New Roman"/>
          <w:sz w:val="24"/>
          <w:szCs w:val="24"/>
        </w:rPr>
        <w:t xml:space="preserve">, </w:t>
      </w:r>
      <w:r w:rsidR="0044748E" w:rsidRPr="009814F8">
        <w:rPr>
          <w:rFonts w:ascii="Times New Roman" w:hAnsi="Times New Roman" w:cs="Times New Roman"/>
          <w:sz w:val="24"/>
          <w:szCs w:val="24"/>
        </w:rPr>
        <w:t xml:space="preserve">we </w:t>
      </w:r>
      <w:proofErr w:type="spellStart"/>
      <w:r w:rsidR="0044748E" w:rsidRPr="009814F8">
        <w:rPr>
          <w:rFonts w:ascii="Times New Roman" w:hAnsi="Times New Roman" w:cs="Times New Roman"/>
          <w:sz w:val="24"/>
          <w:szCs w:val="24"/>
        </w:rPr>
        <w:t>analysed</w:t>
      </w:r>
      <w:proofErr w:type="spellEnd"/>
      <w:r w:rsidR="0044748E" w:rsidRPr="009814F8">
        <w:rPr>
          <w:rFonts w:ascii="Times New Roman" w:hAnsi="Times New Roman" w:cs="Times New Roman"/>
          <w:sz w:val="24"/>
          <w:szCs w:val="24"/>
        </w:rPr>
        <w:t xml:space="preserve"> separately the two regions with the largest amount of available data: Europ</w:t>
      </w:r>
      <w:r w:rsidR="00CB263C" w:rsidRPr="009814F8">
        <w:rPr>
          <w:rFonts w:ascii="Times New Roman" w:hAnsi="Times New Roman" w:cs="Times New Roman"/>
          <w:sz w:val="24"/>
          <w:szCs w:val="24"/>
        </w:rPr>
        <w:t>e</w:t>
      </w:r>
      <w:r w:rsidR="0044748E" w:rsidRPr="009814F8">
        <w:rPr>
          <w:rFonts w:ascii="Times New Roman" w:hAnsi="Times New Roman" w:cs="Times New Roman"/>
          <w:sz w:val="24"/>
          <w:szCs w:val="24"/>
        </w:rPr>
        <w:t xml:space="preserve"> and South America.</w:t>
      </w:r>
    </w:p>
    <w:p w14:paraId="082D4777" w14:textId="04342FD9" w:rsidR="002812AA" w:rsidRPr="009814F8" w:rsidRDefault="00243383" w:rsidP="003A4E10">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 xml:space="preserve">Results: </w:t>
      </w:r>
      <w:r w:rsidR="00A76FBF" w:rsidRPr="009814F8">
        <w:rPr>
          <w:rFonts w:ascii="Times New Roman" w:hAnsi="Times New Roman" w:cs="Times New Roman"/>
          <w:sz w:val="24"/>
          <w:szCs w:val="24"/>
        </w:rPr>
        <w:t xml:space="preserve">We </w:t>
      </w:r>
      <w:r w:rsidR="00475DD7" w:rsidRPr="009814F8">
        <w:rPr>
          <w:rFonts w:ascii="Times New Roman" w:hAnsi="Times New Roman" w:cs="Times New Roman"/>
          <w:sz w:val="24"/>
          <w:szCs w:val="24"/>
        </w:rPr>
        <w:t>evaluated</w:t>
      </w:r>
      <w:r w:rsidR="00A96F91" w:rsidRPr="009814F8">
        <w:rPr>
          <w:rFonts w:ascii="Times New Roman" w:hAnsi="Times New Roman" w:cs="Times New Roman"/>
          <w:sz w:val="24"/>
          <w:szCs w:val="24"/>
        </w:rPr>
        <w:t xml:space="preserve"> 401</w:t>
      </w:r>
      <w:r w:rsidR="00475DD7" w:rsidRPr="009814F8">
        <w:rPr>
          <w:rFonts w:ascii="Times New Roman" w:hAnsi="Times New Roman" w:cs="Times New Roman"/>
          <w:sz w:val="24"/>
          <w:szCs w:val="24"/>
        </w:rPr>
        <w:t xml:space="preserve"> lineages from 7</w:t>
      </w:r>
      <w:r w:rsidR="00A96F91" w:rsidRPr="009814F8">
        <w:rPr>
          <w:rFonts w:ascii="Times New Roman" w:hAnsi="Times New Roman" w:cs="Times New Roman"/>
          <w:sz w:val="24"/>
          <w:szCs w:val="24"/>
        </w:rPr>
        <w:t>57</w:t>
      </w:r>
      <w:r w:rsidR="00475DD7" w:rsidRPr="009814F8">
        <w:rPr>
          <w:rFonts w:ascii="Times New Roman" w:hAnsi="Times New Roman" w:cs="Times New Roman"/>
          <w:sz w:val="24"/>
          <w:szCs w:val="24"/>
        </w:rPr>
        <w:t xml:space="preserve"> </w:t>
      </w:r>
      <w:r w:rsidR="0004756B" w:rsidRPr="009814F8">
        <w:rPr>
          <w:rFonts w:ascii="Times New Roman" w:hAnsi="Times New Roman" w:cs="Times New Roman"/>
          <w:sz w:val="24"/>
          <w:szCs w:val="24"/>
        </w:rPr>
        <w:t>localities</w:t>
      </w:r>
      <w:r w:rsidR="00475DD7" w:rsidRPr="009814F8">
        <w:rPr>
          <w:rFonts w:ascii="Times New Roman" w:hAnsi="Times New Roman" w:cs="Times New Roman"/>
          <w:sz w:val="24"/>
          <w:szCs w:val="24"/>
        </w:rPr>
        <w:t xml:space="preserve"> and </w:t>
      </w:r>
      <w:r w:rsidR="00A76FBF" w:rsidRPr="009814F8">
        <w:rPr>
          <w:rFonts w:ascii="Times New Roman" w:hAnsi="Times New Roman" w:cs="Times New Roman"/>
          <w:sz w:val="24"/>
          <w:szCs w:val="24"/>
        </w:rPr>
        <w:t xml:space="preserve">observed that </w:t>
      </w:r>
      <w:r w:rsidR="00C54D71" w:rsidRPr="009814F8">
        <w:rPr>
          <w:rFonts w:ascii="Times New Roman" w:hAnsi="Times New Roman" w:cs="Times New Roman"/>
          <w:sz w:val="24"/>
          <w:szCs w:val="24"/>
        </w:rPr>
        <w:t>generalism</w:t>
      </w:r>
      <w:r w:rsidR="004536F9" w:rsidRPr="009814F8">
        <w:rPr>
          <w:rFonts w:ascii="Times New Roman" w:hAnsi="Times New Roman" w:cs="Times New Roman"/>
          <w:sz w:val="24"/>
          <w:szCs w:val="24"/>
        </w:rPr>
        <w:t xml:space="preserve"> (i.e. phylogenetic host range)</w:t>
      </w:r>
      <w:r w:rsidR="00C54D71" w:rsidRPr="009814F8">
        <w:rPr>
          <w:rFonts w:ascii="Times New Roman" w:hAnsi="Times New Roman" w:cs="Times New Roman"/>
          <w:sz w:val="24"/>
          <w:szCs w:val="24"/>
        </w:rPr>
        <w:t xml:space="preserve"> </w:t>
      </w:r>
      <w:r w:rsidR="00F907E7" w:rsidRPr="009814F8">
        <w:rPr>
          <w:rFonts w:ascii="Times New Roman" w:hAnsi="Times New Roman" w:cs="Times New Roman"/>
          <w:sz w:val="24"/>
          <w:szCs w:val="24"/>
        </w:rPr>
        <w:t>associates</w:t>
      </w:r>
      <w:r w:rsidR="0000110F" w:rsidRPr="009814F8">
        <w:rPr>
          <w:rFonts w:ascii="Times New Roman" w:hAnsi="Times New Roman" w:cs="Times New Roman"/>
          <w:sz w:val="24"/>
          <w:szCs w:val="24"/>
        </w:rPr>
        <w:t xml:space="preserve"> positively</w:t>
      </w:r>
      <w:r w:rsidR="00F907E7" w:rsidRPr="009814F8">
        <w:rPr>
          <w:rFonts w:ascii="Times New Roman" w:hAnsi="Times New Roman" w:cs="Times New Roman"/>
          <w:sz w:val="24"/>
          <w:szCs w:val="24"/>
        </w:rPr>
        <w:t xml:space="preserve"> to </w:t>
      </w:r>
      <w:r w:rsidR="00A76FBF" w:rsidRPr="009814F8">
        <w:rPr>
          <w:rFonts w:ascii="Times New Roman" w:hAnsi="Times New Roman" w:cs="Times New Roman"/>
          <w:sz w:val="24"/>
          <w:szCs w:val="24"/>
        </w:rPr>
        <w:t xml:space="preserve">both </w:t>
      </w:r>
      <w:r w:rsidR="00C54D71" w:rsidRPr="009814F8">
        <w:rPr>
          <w:rFonts w:ascii="Times New Roman" w:hAnsi="Times New Roman" w:cs="Times New Roman"/>
          <w:sz w:val="24"/>
          <w:szCs w:val="24"/>
        </w:rPr>
        <w:t xml:space="preserve">the parasites’ </w:t>
      </w:r>
      <w:r w:rsidR="00A76FBF" w:rsidRPr="009814F8">
        <w:rPr>
          <w:rFonts w:ascii="Times New Roman" w:hAnsi="Times New Roman" w:cs="Times New Roman"/>
          <w:sz w:val="24"/>
          <w:szCs w:val="24"/>
        </w:rPr>
        <w:t xml:space="preserve">geographical and environmental </w:t>
      </w:r>
      <w:r w:rsidR="00E26F65" w:rsidRPr="009814F8">
        <w:rPr>
          <w:rFonts w:ascii="Times New Roman" w:hAnsi="Times New Roman" w:cs="Times New Roman"/>
          <w:sz w:val="24"/>
          <w:szCs w:val="24"/>
        </w:rPr>
        <w:t>range</w:t>
      </w:r>
      <w:r w:rsidR="007162AD" w:rsidRPr="009814F8">
        <w:rPr>
          <w:rFonts w:ascii="Times New Roman" w:hAnsi="Times New Roman" w:cs="Times New Roman"/>
          <w:sz w:val="24"/>
          <w:szCs w:val="24"/>
        </w:rPr>
        <w:t>s</w:t>
      </w:r>
      <w:r w:rsidR="00F907E7" w:rsidRPr="009814F8">
        <w:rPr>
          <w:rFonts w:ascii="Times New Roman" w:hAnsi="Times New Roman" w:cs="Times New Roman"/>
          <w:sz w:val="24"/>
          <w:szCs w:val="24"/>
        </w:rPr>
        <w:t xml:space="preserve"> at global and Europe scales. </w:t>
      </w:r>
      <w:r w:rsidR="00FB4D26" w:rsidRPr="009814F8">
        <w:rPr>
          <w:rFonts w:ascii="Times New Roman" w:hAnsi="Times New Roman" w:cs="Times New Roman"/>
          <w:sz w:val="24"/>
          <w:szCs w:val="24"/>
        </w:rPr>
        <w:t>For</w:t>
      </w:r>
      <w:r w:rsidR="00F907E7" w:rsidRPr="009814F8">
        <w:rPr>
          <w:rFonts w:ascii="Times New Roman" w:hAnsi="Times New Roman" w:cs="Times New Roman"/>
          <w:sz w:val="24"/>
          <w:szCs w:val="24"/>
        </w:rPr>
        <w:t xml:space="preserve"> South Americ</w:t>
      </w:r>
      <w:r w:rsidR="00FB4D26" w:rsidRPr="009814F8">
        <w:rPr>
          <w:rFonts w:ascii="Times New Roman" w:hAnsi="Times New Roman" w:cs="Times New Roman"/>
          <w:sz w:val="24"/>
          <w:szCs w:val="24"/>
        </w:rPr>
        <w:t>a</w:t>
      </w:r>
      <w:r w:rsidR="00F907E7" w:rsidRPr="009814F8">
        <w:rPr>
          <w:rFonts w:ascii="Times New Roman" w:hAnsi="Times New Roman" w:cs="Times New Roman"/>
          <w:sz w:val="24"/>
          <w:szCs w:val="24"/>
        </w:rPr>
        <w:t>, generalism only associates with geographical range. Finally,</w:t>
      </w:r>
      <w:r w:rsidR="000839E8" w:rsidRPr="009814F8">
        <w:rPr>
          <w:rFonts w:ascii="Times New Roman" w:hAnsi="Times New Roman" w:cs="Times New Roman"/>
          <w:sz w:val="24"/>
          <w:szCs w:val="24"/>
        </w:rPr>
        <w:t xml:space="preserve"> </w:t>
      </w:r>
      <w:r w:rsidR="00F907E7" w:rsidRPr="009814F8">
        <w:rPr>
          <w:rFonts w:ascii="Times New Roman" w:hAnsi="Times New Roman" w:cs="Times New Roman"/>
          <w:sz w:val="24"/>
          <w:szCs w:val="24"/>
        </w:rPr>
        <w:t xml:space="preserve">mean </w:t>
      </w:r>
      <w:r w:rsidR="00CF7B16" w:rsidRPr="009814F8">
        <w:rPr>
          <w:rFonts w:ascii="Times New Roman" w:hAnsi="Times New Roman" w:cs="Times New Roman"/>
          <w:sz w:val="24"/>
          <w:szCs w:val="24"/>
        </w:rPr>
        <w:t>local</w:t>
      </w:r>
      <w:r w:rsidR="0000110F" w:rsidRPr="009814F8">
        <w:rPr>
          <w:rFonts w:ascii="Times New Roman" w:hAnsi="Times New Roman" w:cs="Times New Roman"/>
          <w:sz w:val="24"/>
          <w:szCs w:val="24"/>
        </w:rPr>
        <w:t xml:space="preserve"> abundance (mean local</w:t>
      </w:r>
      <w:r w:rsidR="00475DD7" w:rsidRPr="009814F8">
        <w:rPr>
          <w:rFonts w:ascii="Times New Roman" w:hAnsi="Times New Roman" w:cs="Times New Roman"/>
          <w:sz w:val="24"/>
          <w:szCs w:val="24"/>
        </w:rPr>
        <w:t xml:space="preserve"> </w:t>
      </w:r>
      <w:r w:rsidR="00347F8A" w:rsidRPr="009814F8">
        <w:rPr>
          <w:rFonts w:ascii="Times New Roman" w:hAnsi="Times New Roman" w:cs="Times New Roman"/>
          <w:sz w:val="24"/>
          <w:szCs w:val="24"/>
        </w:rPr>
        <w:t xml:space="preserve">number of </w:t>
      </w:r>
      <w:r w:rsidR="00475DD7" w:rsidRPr="009814F8">
        <w:rPr>
          <w:rFonts w:ascii="Times New Roman" w:hAnsi="Times New Roman" w:cs="Times New Roman"/>
          <w:sz w:val="24"/>
          <w:szCs w:val="24"/>
        </w:rPr>
        <w:lastRenderedPageBreak/>
        <w:t>parasite</w:t>
      </w:r>
      <w:r w:rsidR="00C11BEA" w:rsidRPr="009814F8">
        <w:rPr>
          <w:rFonts w:ascii="Times New Roman" w:hAnsi="Times New Roman" w:cs="Times New Roman"/>
          <w:sz w:val="24"/>
          <w:szCs w:val="24"/>
        </w:rPr>
        <w:t xml:space="preserve"> occurrences</w:t>
      </w:r>
      <w:r w:rsidR="0000110F" w:rsidRPr="009814F8">
        <w:rPr>
          <w:rFonts w:ascii="Times New Roman" w:hAnsi="Times New Roman" w:cs="Times New Roman"/>
          <w:sz w:val="24"/>
          <w:szCs w:val="24"/>
        </w:rPr>
        <w:t>)</w:t>
      </w:r>
      <w:r w:rsidR="00C11BEA" w:rsidRPr="009814F8">
        <w:rPr>
          <w:rFonts w:ascii="Times New Roman" w:hAnsi="Times New Roman" w:cs="Times New Roman"/>
          <w:sz w:val="24"/>
          <w:szCs w:val="24"/>
        </w:rPr>
        <w:t xml:space="preserve"> was negatively related to geographical </w:t>
      </w:r>
      <w:r w:rsidR="00C332BB" w:rsidRPr="009814F8">
        <w:rPr>
          <w:rFonts w:ascii="Times New Roman" w:hAnsi="Times New Roman" w:cs="Times New Roman"/>
          <w:sz w:val="24"/>
          <w:szCs w:val="24"/>
        </w:rPr>
        <w:t xml:space="preserve">and environmental </w:t>
      </w:r>
      <w:r w:rsidR="00E26F65" w:rsidRPr="009814F8">
        <w:rPr>
          <w:rFonts w:ascii="Times New Roman" w:hAnsi="Times New Roman" w:cs="Times New Roman"/>
          <w:sz w:val="24"/>
          <w:szCs w:val="24"/>
        </w:rPr>
        <w:t>range</w:t>
      </w:r>
      <w:r w:rsidR="000839E8" w:rsidRPr="009814F8">
        <w:rPr>
          <w:rFonts w:ascii="Times New Roman" w:hAnsi="Times New Roman" w:cs="Times New Roman"/>
          <w:sz w:val="24"/>
          <w:szCs w:val="24"/>
        </w:rPr>
        <w:t>. T</w:t>
      </w:r>
      <w:r w:rsidR="00F907E7" w:rsidRPr="009814F8">
        <w:rPr>
          <w:rFonts w:ascii="Times New Roman" w:hAnsi="Times New Roman" w:cs="Times New Roman"/>
          <w:sz w:val="24"/>
          <w:szCs w:val="24"/>
        </w:rPr>
        <w:t>his pattern was detected</w:t>
      </w:r>
      <w:r w:rsidR="0071317A" w:rsidRPr="009814F8">
        <w:rPr>
          <w:rFonts w:ascii="Times New Roman" w:hAnsi="Times New Roman" w:cs="Times New Roman"/>
          <w:sz w:val="24"/>
          <w:szCs w:val="24"/>
        </w:rPr>
        <w:t xml:space="preserve"> </w:t>
      </w:r>
      <w:r w:rsidR="00235F2F" w:rsidRPr="009814F8">
        <w:rPr>
          <w:rFonts w:ascii="Times New Roman" w:hAnsi="Times New Roman" w:cs="Times New Roman"/>
          <w:sz w:val="24"/>
          <w:szCs w:val="24"/>
        </w:rPr>
        <w:t xml:space="preserve">worldwide </w:t>
      </w:r>
      <w:r w:rsidR="001F642F" w:rsidRPr="009814F8">
        <w:rPr>
          <w:rFonts w:ascii="Times New Roman" w:hAnsi="Times New Roman" w:cs="Times New Roman"/>
          <w:sz w:val="24"/>
          <w:szCs w:val="24"/>
        </w:rPr>
        <w:t>and</w:t>
      </w:r>
      <w:r w:rsidR="0071317A" w:rsidRPr="009814F8">
        <w:rPr>
          <w:rFonts w:ascii="Times New Roman" w:hAnsi="Times New Roman" w:cs="Times New Roman"/>
          <w:sz w:val="24"/>
          <w:szCs w:val="24"/>
        </w:rPr>
        <w:t xml:space="preserve"> in South America</w:t>
      </w:r>
      <w:r w:rsidR="00235F2F" w:rsidRPr="009814F8">
        <w:rPr>
          <w:rFonts w:ascii="Times New Roman" w:hAnsi="Times New Roman" w:cs="Times New Roman"/>
          <w:sz w:val="24"/>
          <w:szCs w:val="24"/>
        </w:rPr>
        <w:t>, but not in Europe.</w:t>
      </w:r>
      <w:r w:rsidR="00C20A34" w:rsidRPr="009814F8">
        <w:rPr>
          <w:rFonts w:ascii="Times New Roman" w:hAnsi="Times New Roman" w:cs="Times New Roman"/>
          <w:sz w:val="24"/>
          <w:szCs w:val="24"/>
        </w:rPr>
        <w:t xml:space="preserve"> </w:t>
      </w:r>
    </w:p>
    <w:p w14:paraId="3A296D0A" w14:textId="7CD4977E" w:rsidR="00C5021B" w:rsidRPr="009814F8" w:rsidRDefault="0026424C" w:rsidP="00245E15">
      <w:pPr>
        <w:spacing w:line="480" w:lineRule="auto"/>
        <w:jc w:val="both"/>
        <w:rPr>
          <w:rFonts w:ascii="Times New Roman" w:hAnsi="Times New Roman" w:cs="Times New Roman"/>
          <w:sz w:val="24"/>
          <w:szCs w:val="24"/>
        </w:rPr>
      </w:pPr>
      <w:r w:rsidRPr="009814F8">
        <w:rPr>
          <w:rFonts w:ascii="Times New Roman" w:hAnsi="Times New Roman" w:cs="Times New Roman"/>
          <w:b/>
          <w:bCs/>
          <w:sz w:val="24"/>
          <w:szCs w:val="24"/>
        </w:rPr>
        <w:t>Main Conclusions:</w:t>
      </w:r>
      <w:r w:rsidR="008F07CE" w:rsidRPr="009814F8">
        <w:rPr>
          <w:rFonts w:ascii="Times New Roman" w:hAnsi="Times New Roman" w:cs="Times New Roman"/>
          <w:sz w:val="24"/>
          <w:szCs w:val="24"/>
        </w:rPr>
        <w:t xml:space="preserve"> We </w:t>
      </w:r>
      <w:r w:rsidR="007540E6" w:rsidRPr="009814F8">
        <w:rPr>
          <w:rFonts w:ascii="Times New Roman" w:hAnsi="Times New Roman" w:cs="Times New Roman"/>
          <w:sz w:val="24"/>
          <w:szCs w:val="24"/>
        </w:rPr>
        <w:t>demonstrat</w:t>
      </w:r>
      <w:r w:rsidR="008E21C0" w:rsidRPr="009814F8">
        <w:rPr>
          <w:rFonts w:ascii="Times New Roman" w:hAnsi="Times New Roman" w:cs="Times New Roman"/>
          <w:sz w:val="24"/>
          <w:szCs w:val="24"/>
        </w:rPr>
        <w:t>e</w:t>
      </w:r>
      <w:r w:rsidR="00501E8F" w:rsidRPr="009814F8">
        <w:rPr>
          <w:rFonts w:ascii="Times New Roman" w:hAnsi="Times New Roman" w:cs="Times New Roman"/>
          <w:sz w:val="24"/>
          <w:szCs w:val="24"/>
        </w:rPr>
        <w:t xml:space="preserve"> </w:t>
      </w:r>
      <w:r w:rsidR="00326BAB" w:rsidRPr="009814F8">
        <w:rPr>
          <w:rFonts w:ascii="Times New Roman" w:hAnsi="Times New Roman" w:cs="Times New Roman"/>
          <w:sz w:val="24"/>
          <w:szCs w:val="24"/>
        </w:rPr>
        <w:t>that parasite specificity</w:t>
      </w:r>
      <w:r w:rsidR="008040EE" w:rsidRPr="009814F8">
        <w:rPr>
          <w:rFonts w:ascii="Times New Roman" w:hAnsi="Times New Roman" w:cs="Times New Roman"/>
          <w:sz w:val="24"/>
          <w:szCs w:val="24"/>
        </w:rPr>
        <w:t xml:space="preserve"> is li</w:t>
      </w:r>
      <w:r w:rsidR="00F90DB5" w:rsidRPr="009814F8">
        <w:rPr>
          <w:rFonts w:ascii="Times New Roman" w:hAnsi="Times New Roman" w:cs="Times New Roman"/>
          <w:sz w:val="24"/>
          <w:szCs w:val="24"/>
        </w:rPr>
        <w:t>n</w:t>
      </w:r>
      <w:r w:rsidR="008040EE" w:rsidRPr="009814F8">
        <w:rPr>
          <w:rFonts w:ascii="Times New Roman" w:hAnsi="Times New Roman" w:cs="Times New Roman"/>
          <w:sz w:val="24"/>
          <w:szCs w:val="24"/>
        </w:rPr>
        <w:t>ked to</w:t>
      </w:r>
      <w:r w:rsidR="00326BAB" w:rsidRPr="009814F8">
        <w:rPr>
          <w:rFonts w:ascii="Times New Roman" w:hAnsi="Times New Roman" w:cs="Times New Roman"/>
          <w:sz w:val="24"/>
          <w:szCs w:val="24"/>
        </w:rPr>
        <w:t xml:space="preserve"> </w:t>
      </w:r>
      <w:r w:rsidR="00177150" w:rsidRPr="009814F8">
        <w:rPr>
          <w:rFonts w:ascii="Times New Roman" w:hAnsi="Times New Roman" w:cs="Times New Roman"/>
          <w:sz w:val="24"/>
          <w:szCs w:val="24"/>
        </w:rPr>
        <w:t xml:space="preserve">both </w:t>
      </w:r>
      <w:r w:rsidR="00E26F65" w:rsidRPr="009814F8">
        <w:rPr>
          <w:rFonts w:ascii="Times New Roman" w:hAnsi="Times New Roman" w:cs="Times New Roman"/>
          <w:sz w:val="24"/>
          <w:szCs w:val="24"/>
        </w:rPr>
        <w:t>their</w:t>
      </w:r>
      <w:r w:rsidR="00177150" w:rsidRPr="009814F8">
        <w:rPr>
          <w:rFonts w:ascii="Times New Roman" w:hAnsi="Times New Roman" w:cs="Times New Roman"/>
          <w:sz w:val="24"/>
          <w:szCs w:val="24"/>
        </w:rPr>
        <w:t xml:space="preserve"> geographical and environmental</w:t>
      </w:r>
      <w:r w:rsidR="00326BAB" w:rsidRPr="009814F8">
        <w:rPr>
          <w:rFonts w:ascii="Times New Roman" w:hAnsi="Times New Roman" w:cs="Times New Roman"/>
          <w:sz w:val="24"/>
          <w:szCs w:val="24"/>
        </w:rPr>
        <w:t xml:space="preserve"> </w:t>
      </w:r>
      <w:r w:rsidR="00475DD7" w:rsidRPr="009814F8">
        <w:rPr>
          <w:rFonts w:ascii="Times New Roman" w:hAnsi="Times New Roman" w:cs="Times New Roman"/>
          <w:sz w:val="24"/>
          <w:szCs w:val="24"/>
        </w:rPr>
        <w:t>range</w:t>
      </w:r>
      <w:r w:rsidR="007C6AE0" w:rsidRPr="009814F8">
        <w:rPr>
          <w:rFonts w:ascii="Times New Roman" w:hAnsi="Times New Roman" w:cs="Times New Roman"/>
          <w:sz w:val="24"/>
          <w:szCs w:val="24"/>
        </w:rPr>
        <w:t>s</w:t>
      </w:r>
      <w:r w:rsidR="00326BAB" w:rsidRPr="009814F8">
        <w:rPr>
          <w:rFonts w:ascii="Times New Roman" w:hAnsi="Times New Roman" w:cs="Times New Roman"/>
          <w:sz w:val="24"/>
          <w:szCs w:val="24"/>
        </w:rPr>
        <w:t xml:space="preserve">. </w:t>
      </w:r>
      <w:r w:rsidR="009076F3" w:rsidRPr="009814F8">
        <w:rPr>
          <w:rFonts w:ascii="Times New Roman" w:hAnsi="Times New Roman" w:cs="Times New Roman"/>
          <w:sz w:val="24"/>
          <w:szCs w:val="24"/>
        </w:rPr>
        <w:t xml:space="preserve">The </w:t>
      </w:r>
      <w:r w:rsidR="00A56CC1" w:rsidRPr="009814F8">
        <w:rPr>
          <w:rFonts w:ascii="Times New Roman" w:hAnsi="Times New Roman" w:cs="Times New Roman"/>
          <w:sz w:val="24"/>
          <w:szCs w:val="24"/>
        </w:rPr>
        <w:t xml:space="preserve">fact that </w:t>
      </w:r>
      <w:r w:rsidR="00423E35" w:rsidRPr="009814F8">
        <w:rPr>
          <w:rFonts w:ascii="Times New Roman" w:hAnsi="Times New Roman" w:cs="Times New Roman"/>
          <w:sz w:val="24"/>
          <w:szCs w:val="24"/>
        </w:rPr>
        <w:t>locally abundant</w:t>
      </w:r>
      <w:r w:rsidR="0031268A" w:rsidRPr="009814F8">
        <w:rPr>
          <w:rFonts w:ascii="Times New Roman" w:hAnsi="Times New Roman" w:cs="Times New Roman"/>
          <w:sz w:val="24"/>
          <w:szCs w:val="24"/>
        </w:rPr>
        <w:t xml:space="preserve"> parasites </w:t>
      </w:r>
      <w:r w:rsidR="00B26AD7" w:rsidRPr="009814F8">
        <w:rPr>
          <w:rFonts w:ascii="Times New Roman" w:hAnsi="Times New Roman" w:cs="Times New Roman"/>
          <w:sz w:val="24"/>
          <w:szCs w:val="24"/>
        </w:rPr>
        <w:t>present</w:t>
      </w:r>
      <w:r w:rsidR="0031268A" w:rsidRPr="009814F8">
        <w:rPr>
          <w:rFonts w:ascii="Times New Roman" w:hAnsi="Times New Roman" w:cs="Times New Roman"/>
          <w:sz w:val="24"/>
          <w:szCs w:val="24"/>
        </w:rPr>
        <w:t xml:space="preserve"> restricted</w:t>
      </w:r>
      <w:r w:rsidR="00B26AD7" w:rsidRPr="009814F8">
        <w:rPr>
          <w:rFonts w:ascii="Times New Roman" w:hAnsi="Times New Roman" w:cs="Times New Roman"/>
          <w:sz w:val="24"/>
          <w:szCs w:val="24"/>
        </w:rPr>
        <w:t xml:space="preserve"> ranges</w:t>
      </w:r>
      <w:r w:rsidR="00326BAB" w:rsidRPr="009814F8">
        <w:rPr>
          <w:rFonts w:ascii="Times New Roman" w:hAnsi="Times New Roman" w:cs="Times New Roman"/>
          <w:sz w:val="24"/>
          <w:szCs w:val="24"/>
        </w:rPr>
        <w:t>, indicat</w:t>
      </w:r>
      <w:r w:rsidR="00B26AD7" w:rsidRPr="009814F8">
        <w:rPr>
          <w:rFonts w:ascii="Times New Roman" w:hAnsi="Times New Roman" w:cs="Times New Roman"/>
          <w:sz w:val="24"/>
          <w:szCs w:val="24"/>
        </w:rPr>
        <w:t>es</w:t>
      </w:r>
      <w:r w:rsidR="00326BAB" w:rsidRPr="009814F8">
        <w:rPr>
          <w:rFonts w:ascii="Times New Roman" w:hAnsi="Times New Roman" w:cs="Times New Roman"/>
          <w:sz w:val="24"/>
          <w:szCs w:val="24"/>
        </w:rPr>
        <w:t xml:space="preserve"> a trade-off between these two traits</w:t>
      </w:r>
      <w:r w:rsidR="00E175A8" w:rsidRPr="009814F8">
        <w:rPr>
          <w:rFonts w:ascii="Times New Roman" w:hAnsi="Times New Roman" w:cs="Times New Roman"/>
          <w:sz w:val="24"/>
          <w:szCs w:val="24"/>
        </w:rPr>
        <w:t>.</w:t>
      </w:r>
      <w:r w:rsidR="009B57CC" w:rsidRPr="009814F8">
        <w:rPr>
          <w:rStyle w:val="fontstyle01"/>
          <w:color w:val="auto"/>
        </w:rPr>
        <w:t xml:space="preserve"> This trade-off, however, only becomes evident</w:t>
      </w:r>
      <w:r w:rsidR="008040EE" w:rsidRPr="009814F8">
        <w:rPr>
          <w:rStyle w:val="fontstyle01"/>
          <w:color w:val="auto"/>
        </w:rPr>
        <w:t xml:space="preserve"> </w:t>
      </w:r>
      <w:r w:rsidR="009B57CC" w:rsidRPr="009814F8">
        <w:rPr>
          <w:rStyle w:val="fontstyle01"/>
          <w:color w:val="auto"/>
        </w:rPr>
        <w:t>when sufficient heterogeneous host communities are considered</w:t>
      </w:r>
      <w:r w:rsidR="00FB4D26" w:rsidRPr="009814F8">
        <w:rPr>
          <w:rStyle w:val="fontstyle01"/>
          <w:color w:val="auto"/>
        </w:rPr>
        <w:t>.</w:t>
      </w:r>
    </w:p>
    <w:p w14:paraId="32F8E300" w14:textId="77777777" w:rsidR="008819BC" w:rsidRPr="009814F8" w:rsidRDefault="008819BC">
      <w:pPr>
        <w:rPr>
          <w:rFonts w:ascii="Times New Roman" w:hAnsi="Times New Roman" w:cs="Times New Roman"/>
          <w:b/>
          <w:bCs/>
          <w:sz w:val="24"/>
          <w:szCs w:val="24"/>
        </w:rPr>
      </w:pPr>
      <w:r w:rsidRPr="009814F8">
        <w:rPr>
          <w:rFonts w:ascii="Times New Roman" w:hAnsi="Times New Roman" w:cs="Times New Roman"/>
          <w:b/>
          <w:bCs/>
          <w:sz w:val="24"/>
          <w:szCs w:val="24"/>
        </w:rPr>
        <w:br w:type="page"/>
      </w:r>
    </w:p>
    <w:p w14:paraId="234F0052" w14:textId="5276CF3B" w:rsidR="0026424C" w:rsidRPr="009814F8" w:rsidRDefault="00C5021B" w:rsidP="00137A07">
      <w:pPr>
        <w:spacing w:line="480" w:lineRule="auto"/>
        <w:jc w:val="both"/>
        <w:outlineLvl w:val="0"/>
        <w:rPr>
          <w:rFonts w:ascii="Times New Roman" w:hAnsi="Times New Roman" w:cs="Times New Roman"/>
          <w:b/>
          <w:bCs/>
          <w:sz w:val="24"/>
          <w:szCs w:val="24"/>
        </w:rPr>
      </w:pPr>
      <w:r w:rsidRPr="009814F8">
        <w:rPr>
          <w:rFonts w:ascii="Times New Roman" w:hAnsi="Times New Roman" w:cs="Times New Roman"/>
          <w:b/>
          <w:bCs/>
          <w:sz w:val="24"/>
          <w:szCs w:val="24"/>
        </w:rPr>
        <w:lastRenderedPageBreak/>
        <w:t>Introduction</w:t>
      </w:r>
    </w:p>
    <w:p w14:paraId="7783B4C8" w14:textId="78EE3579" w:rsidR="00B062DF" w:rsidRPr="009814F8" w:rsidRDefault="00B062DF" w:rsidP="003F1685">
      <w:pPr>
        <w:spacing w:line="480" w:lineRule="auto"/>
        <w:ind w:firstLine="720"/>
        <w:jc w:val="both"/>
        <w:rPr>
          <w:rFonts w:ascii="Times New Roman" w:hAnsi="Times New Roman" w:cs="Times New Roman"/>
          <w:sz w:val="24"/>
          <w:szCs w:val="24"/>
        </w:rPr>
      </w:pPr>
      <w:r w:rsidRPr="009814F8">
        <w:rPr>
          <w:rFonts w:ascii="Times New Roman" w:hAnsi="Times New Roman" w:cs="Times New Roman"/>
          <w:sz w:val="24"/>
          <w:szCs w:val="24"/>
        </w:rPr>
        <w:t xml:space="preserve">Organisms present variable </w:t>
      </w:r>
      <w:r w:rsidR="00586EDE" w:rsidRPr="009814F8">
        <w:rPr>
          <w:rFonts w:ascii="Times New Roman" w:hAnsi="Times New Roman" w:cs="Times New Roman"/>
          <w:sz w:val="24"/>
          <w:szCs w:val="24"/>
        </w:rPr>
        <w:t>distribution</w:t>
      </w:r>
      <w:r w:rsidRPr="009814F8">
        <w:rPr>
          <w:rFonts w:ascii="Times New Roman" w:hAnsi="Times New Roman" w:cs="Times New Roman"/>
          <w:sz w:val="24"/>
          <w:szCs w:val="24"/>
        </w:rPr>
        <w:t xml:space="preserve"> patterns across the globe.</w:t>
      </w:r>
      <w:r w:rsidR="00821F26" w:rsidRPr="009814F8">
        <w:rPr>
          <w:rFonts w:ascii="Times New Roman" w:hAnsi="Times New Roman" w:cs="Times New Roman"/>
          <w:sz w:val="24"/>
          <w:szCs w:val="24"/>
        </w:rPr>
        <w:t xml:space="preserve"> </w:t>
      </w:r>
      <w:r w:rsidR="002A4AD3" w:rsidRPr="009814F8">
        <w:rPr>
          <w:rFonts w:ascii="Times New Roman" w:hAnsi="Times New Roman" w:cs="Times New Roman"/>
          <w:sz w:val="24"/>
          <w:szCs w:val="24"/>
        </w:rPr>
        <w:t xml:space="preserve">Local communities are organized by </w:t>
      </w:r>
      <w:r w:rsidR="00AD1C0E" w:rsidRPr="009814F8">
        <w:rPr>
          <w:rFonts w:ascii="Times New Roman" w:hAnsi="Times New Roman" w:cs="Times New Roman"/>
          <w:sz w:val="24"/>
          <w:szCs w:val="24"/>
        </w:rPr>
        <w:t>the addition of</w:t>
      </w:r>
      <w:r w:rsidR="002A4AD3" w:rsidRPr="009814F8">
        <w:rPr>
          <w:rFonts w:ascii="Times New Roman" w:hAnsi="Times New Roman" w:cs="Times New Roman"/>
          <w:sz w:val="24"/>
          <w:szCs w:val="24"/>
        </w:rPr>
        <w:t xml:space="preserve"> new species via speciation and dispersal, and their relative abundances </w:t>
      </w:r>
      <w:r w:rsidR="00A56D1A" w:rsidRPr="009814F8">
        <w:rPr>
          <w:rFonts w:ascii="Times New Roman" w:hAnsi="Times New Roman" w:cs="Times New Roman"/>
          <w:sz w:val="24"/>
          <w:szCs w:val="24"/>
        </w:rPr>
        <w:t>a</w:t>
      </w:r>
      <w:r w:rsidR="00A05242" w:rsidRPr="009814F8">
        <w:rPr>
          <w:rFonts w:ascii="Times New Roman" w:hAnsi="Times New Roman" w:cs="Times New Roman"/>
          <w:sz w:val="24"/>
          <w:szCs w:val="24"/>
        </w:rPr>
        <w:t>re shaped by local</w:t>
      </w:r>
      <w:r w:rsidR="007F394D" w:rsidRPr="009814F8">
        <w:rPr>
          <w:rFonts w:ascii="Times New Roman" w:hAnsi="Times New Roman" w:cs="Times New Roman"/>
          <w:sz w:val="24"/>
          <w:szCs w:val="24"/>
        </w:rPr>
        <w:t xml:space="preserve"> stochastic</w:t>
      </w:r>
      <w:r w:rsidR="00A05242" w:rsidRPr="009814F8">
        <w:rPr>
          <w:rFonts w:ascii="Times New Roman" w:hAnsi="Times New Roman" w:cs="Times New Roman"/>
          <w:sz w:val="24"/>
          <w:szCs w:val="24"/>
        </w:rPr>
        <w:t xml:space="preserve"> dynamics</w:t>
      </w:r>
      <w:r w:rsidR="00442850" w:rsidRPr="009814F8">
        <w:rPr>
          <w:rFonts w:ascii="Times New Roman" w:hAnsi="Times New Roman" w:cs="Times New Roman"/>
          <w:sz w:val="24"/>
          <w:szCs w:val="24"/>
        </w:rPr>
        <w:t>, niche processes</w:t>
      </w:r>
      <w:r w:rsidR="00A05242" w:rsidRPr="009814F8">
        <w:rPr>
          <w:rFonts w:ascii="Times New Roman" w:hAnsi="Times New Roman" w:cs="Times New Roman"/>
          <w:sz w:val="24"/>
          <w:szCs w:val="24"/>
        </w:rPr>
        <w:t xml:space="preserve"> and ongoing dispersal </w:t>
      </w:r>
      <w:r w:rsidR="002A4AD3"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{"citationItems":[{"id":"ITEM-1","itemData":{"DOI":"10.1086/652373","ISSN":"00335770","PMID":"20565040","abstract":"Community ecology is often perceived as a \"mess,\" given the seemingly vast number of processes that can underlie the many patterns of interest, and the apparent uniqueness of each study system. However, at the most general level, patterns in the composition and diversity of species-the subjectmatter of community ecology-are influenced by only four classes of process: selection, drift, speciation, and dispersal Selection represents deterministic fitness differences among species, drift represents stochastic changes in species abundance, speciation creates new species, and dispersal is the movement of organisms across space. All theoretical and conceptual models in community ecology can be understood with respect to their emphasis on these four processes. Empirical evidence exists for all of these processes and many of their interactions, with a predominance of studies on selection. Organizing the material of community ecology according to this framework can clarify the essential similarities and differences among the many conceptual and theoretical approaches to the discipline, and it can also allow for the articulation of a very general theory of community dynamics: species are added to communities via speciation and dispersal, and the relative abundances of these species are then shaped by drift and selection, as well as ongoing dispersal, to drive community dynamics. Copyright © 2010 by The University of Chicago Press. All rights reserved.","author":[{"dropping-particle":"","family":"Vellend","given":"Mark","non-dropping-particle":"","parse-names":false,"suffix":""}],"container-title":"Quarterly Review of Biology","id":"ITEM-1","issue":"2","issued":{"date-parts":[["2010"]]},"page":"183-206","title":"Conceptual synthesis in community ecology","type":"article-journal","volume":"85"},"uris":["http://www.mendeley.com/documents/?uuid=9142ccc2-53eb-4574-a0e2-cc06d9e95693"]},{"id":"ITEM-2","itemData":{"DOI":"10.1098/rstb.2011.0056","ISSN":"09628436","PMID":"21768155","abstract":"Ecological approaches to community assembly have emphasized the interplay between neutral processes, niche-based environmental filtering and niche-based species sorting in an interactive milieu. Recently, progress has been made in terms of aligning our vocabulary with conceptual advances, assessing how trait-based community functional parameters differ from neutral expectation and assessing how traits vary along environmental gradients. Experiments have confirmed the influence of these processes on assembly and have addressed the role of dispersal in shaping local assemblages. Community phylogenetics has forged common ground between ecologists and biogeographers, but it is not a proxy for trait-based approaches. Community assembly theory is in need of a comparative synthesis that addresses how the relative importance of niche and neutral processes varies among taxa, along environmental gradients, and across scales. Towards that goal, we suggest a set of traits that probably confer increasing community neutrality and regionality and review the influences of stress, disturbance and scale on the importance of niche assembly. We advocate increasing the complexity of experiments in order to assess the relative importance of multiple processes. As an example, we provide evidence that dispersal, niche processes and trait interdependencies have about equal influence on trait-based assembly in an experimental grassland. © 2011 The Royal Society.","author":[{"dropping-particle":"","family":"Weiher","given":"Evan","non-dropping-particle":"","parse-names":false,"suffix":""},{"dropping-particle":"","family":"Freund","given":"Deborah","non-dropping-particle":"","parse-names":false,"suffix":""},{"dropping-particle":"","family":"Bunton","given":"Tyler","non-dropping-particle":"","parse-names":false,"suffix":""},{"dropping-particle":"","family":"Stefanski","given":"Artur","non-dropping-particle":"","parse-names":false,"suffix":""},{"dropping-particle":"","family":"Lee","given":"Tali","non-dropping-particle":"","parse-names":false,"suffix":""},{"dropping-particle":"","family":"Bentivenga","given":"Stephen","non-dropping-particle":"","parse-names":false,"suffix":""}],"container-title":"Philosophical Transactions of the Royal Society B: Biological Sciences","id":"ITEM-2","issue":"1576","issued":{"date-parts":[["2011"]]},"page":"2403-2413","title":"Advances, challenges and a developing synthesis of ecological community assembly theory","type":"article-journal","volume":"366"},"uris":["http://www.mendeley.com/documents/?uuid=21cc9855-aaf7-4481-982a-2c3575a46a51"]},{"id":"ITEM-3","itemData":{"DOI":"10.1098/rstb.2011.0066","ISSN":"14712970","abstract":"Although ecology and biogeography had common origins in the natural history of the nineteenth century, they diverged substantially during the early twentieth century as ecology became increasingly hypothesis-driven and experimental. This mechanistic focus narrowed ecology's purview to local scales of time and space, and mostly excluded large-scale phenomena and historical explanations. In parallel, biogeography became more analytical with the acceptance of plate tectonics and the development of phylogenetic systematics, and began to pay more attention to ecological factors that influence large-scale distributions. This trend towards unification exposed problems with terms such as 'community' and 'niche,' in part because ecologists began to view ecological communities as open systems within the contexts of history and geography. The papers in this issue represent biogeographic and ecological perspectives and address the general themes of (i) the niche, (ii) comparative ecology and macroecology, (iii) community assembly, and (iv) diversity. The integration of ecology and biogeography clearly is a natural undertaking that is based on evolutionary biology, has developed its own momentum, and which promises novel, synthetic approaches to investigating ecological systems and their variation over the surface of the Earth. We offer suggestions on future research directions at the intersection of biogeography and ecology. 2011 The Royal Society.","author":[{"dropping-particle":"","family":"Ricklefs","given":"Robert E.","non-dropping-particle":"","parse-names":false,"suffix":""},{"dropping-particle":"","family":"Jenkins","given":"David G.","non-dropping-particle":"","parse-names":false,"suffix":""}],"container-title":"Philosophical Transactions of the Royal Society B: Biological Sciences","id":"ITEM-3","issue":"1576","issued":{"date-parts":[["2011"]]},"page":"2438-2448","title":"Biogeography and ecology: Towards the integration of two disciplines","type":"article-journal","volume":"366"},"uris":["http://www.mendeley.com/documents/?uuid=4a826b3d-c535-4027-ac45-8d5e77a0325d"]}],"mendeley":{"formattedCitation":"(Vellend, 2010; Ricklefs &amp; Jenkins, 2011; Weiher &lt;i&gt;et al.&lt;/i&gt;, 2011)","plainTextFormattedCitation":"(Vellend, 2010; Ricklefs &amp; Jenkins, 2011; Weiher et al., 2011)","previouslyFormattedCitation":"(Vellend, 2010; Ricklefs &amp; Jenkins, 2011; Weiher &lt;i&gt;et al.&lt;/i&gt;, 2011)"},"properties":{"noteIndex":0},"schema":"https://github.com/citation-style-language/schema/raw/master/csl-citation.json"}</w:instrText>
      </w:r>
      <w:r w:rsidR="002A4AD3"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(Vellend, 2010; Ricklefs &amp; Jenkins, 2011; Weiher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2011)</w:t>
      </w:r>
      <w:r w:rsidR="002A4AD3" w:rsidRPr="009814F8">
        <w:rPr>
          <w:rFonts w:ascii="Times New Roman" w:hAnsi="Times New Roman" w:cs="Times New Roman"/>
          <w:sz w:val="24"/>
          <w:szCs w:val="24"/>
        </w:rPr>
        <w:fldChar w:fldCharType="end"/>
      </w:r>
      <w:r w:rsidR="002A4AD3" w:rsidRPr="009814F8">
        <w:rPr>
          <w:rFonts w:ascii="Times New Roman" w:hAnsi="Times New Roman" w:cs="Times New Roman"/>
          <w:sz w:val="24"/>
          <w:szCs w:val="24"/>
        </w:rPr>
        <w:t>.</w:t>
      </w:r>
      <w:r w:rsidR="00C674AC" w:rsidRPr="009814F8">
        <w:rPr>
          <w:rFonts w:ascii="Times New Roman" w:hAnsi="Times New Roman" w:cs="Times New Roman"/>
          <w:sz w:val="24"/>
          <w:szCs w:val="24"/>
        </w:rPr>
        <w:t xml:space="preserve"> </w:t>
      </w:r>
      <w:r w:rsidR="00695BB8" w:rsidRPr="009814F8">
        <w:rPr>
          <w:rFonts w:ascii="Times New Roman" w:hAnsi="Times New Roman" w:cs="Times New Roman"/>
          <w:sz w:val="24"/>
          <w:szCs w:val="24"/>
        </w:rPr>
        <w:t>Indeed</w:t>
      </w:r>
      <w:r w:rsidR="00E97A7C" w:rsidRPr="009814F8">
        <w:rPr>
          <w:rFonts w:ascii="Times New Roman" w:hAnsi="Times New Roman" w:cs="Times New Roman"/>
          <w:sz w:val="24"/>
          <w:szCs w:val="24"/>
        </w:rPr>
        <w:t>,</w:t>
      </w:r>
      <w:r w:rsidR="002A4AD3" w:rsidRPr="009814F8">
        <w:rPr>
          <w:rFonts w:ascii="Times New Roman" w:hAnsi="Times New Roman" w:cs="Times New Roman"/>
          <w:sz w:val="24"/>
          <w:szCs w:val="24"/>
        </w:rPr>
        <w:t xml:space="preserve"> </w:t>
      </w:r>
      <w:r w:rsidR="000315B4" w:rsidRPr="009814F8">
        <w:rPr>
          <w:rFonts w:ascii="Times New Roman" w:hAnsi="Times New Roman" w:cs="Times New Roman"/>
          <w:sz w:val="24"/>
          <w:szCs w:val="24"/>
        </w:rPr>
        <w:t xml:space="preserve">to </w:t>
      </w:r>
      <w:r w:rsidR="004B42AA" w:rsidRPr="009814F8">
        <w:rPr>
          <w:rFonts w:ascii="Times New Roman" w:hAnsi="Times New Roman" w:cs="Times New Roman"/>
          <w:sz w:val="24"/>
          <w:szCs w:val="24"/>
        </w:rPr>
        <w:t>persist in</w:t>
      </w:r>
      <w:r w:rsidR="000315B4" w:rsidRPr="009814F8">
        <w:rPr>
          <w:rFonts w:ascii="Times New Roman" w:hAnsi="Times New Roman" w:cs="Times New Roman"/>
          <w:sz w:val="24"/>
          <w:szCs w:val="24"/>
        </w:rPr>
        <w:t xml:space="preserve"> a locality, organisms must tolerate </w:t>
      </w:r>
      <w:r w:rsidR="004B42AA" w:rsidRPr="009814F8">
        <w:rPr>
          <w:rFonts w:ascii="Times New Roman" w:hAnsi="Times New Roman" w:cs="Times New Roman"/>
          <w:sz w:val="24"/>
          <w:szCs w:val="24"/>
        </w:rPr>
        <w:t>its</w:t>
      </w:r>
      <w:r w:rsidR="000315B4" w:rsidRPr="009814F8">
        <w:rPr>
          <w:rFonts w:ascii="Times New Roman" w:hAnsi="Times New Roman" w:cs="Times New Roman"/>
          <w:sz w:val="24"/>
          <w:szCs w:val="24"/>
        </w:rPr>
        <w:t xml:space="preserve"> abiotic conditions (e.g., temperature and precipitation) and the interactions </w:t>
      </w:r>
      <w:r w:rsidR="004B42AA" w:rsidRPr="009814F8">
        <w:rPr>
          <w:rFonts w:ascii="Times New Roman" w:hAnsi="Times New Roman" w:cs="Times New Roman"/>
          <w:sz w:val="24"/>
          <w:szCs w:val="24"/>
        </w:rPr>
        <w:t>with</w:t>
      </w:r>
      <w:r w:rsidR="000315B4" w:rsidRPr="009814F8">
        <w:rPr>
          <w:rFonts w:ascii="Times New Roman" w:hAnsi="Times New Roman" w:cs="Times New Roman"/>
          <w:sz w:val="24"/>
          <w:szCs w:val="24"/>
        </w:rPr>
        <w:t xml:space="preserve"> other species already established (e.g., competitors</w:t>
      </w:r>
      <w:r w:rsidR="007A3468" w:rsidRPr="009814F8">
        <w:rPr>
          <w:rFonts w:ascii="Times New Roman" w:hAnsi="Times New Roman" w:cs="Times New Roman"/>
          <w:sz w:val="24"/>
          <w:szCs w:val="24"/>
        </w:rPr>
        <w:t xml:space="preserve">, </w:t>
      </w:r>
      <w:r w:rsidR="000315B4" w:rsidRPr="009814F8">
        <w:rPr>
          <w:rFonts w:ascii="Times New Roman" w:hAnsi="Times New Roman" w:cs="Times New Roman"/>
          <w:sz w:val="24"/>
          <w:szCs w:val="24"/>
        </w:rPr>
        <w:t>predators</w:t>
      </w:r>
      <w:r w:rsidR="007A3468" w:rsidRPr="009814F8">
        <w:rPr>
          <w:rFonts w:ascii="Times New Roman" w:hAnsi="Times New Roman" w:cs="Times New Roman"/>
          <w:sz w:val="24"/>
          <w:szCs w:val="24"/>
        </w:rPr>
        <w:t xml:space="preserve"> and parasites</w:t>
      </w:r>
      <w:r w:rsidR="000315B4" w:rsidRPr="009814F8">
        <w:rPr>
          <w:rFonts w:ascii="Times New Roman" w:hAnsi="Times New Roman" w:cs="Times New Roman"/>
          <w:sz w:val="24"/>
          <w:szCs w:val="24"/>
        </w:rPr>
        <w:t>)</w:t>
      </w:r>
      <w:r w:rsidR="004B517B" w:rsidRPr="009814F8">
        <w:rPr>
          <w:rFonts w:ascii="Times New Roman" w:hAnsi="Times New Roman" w:cs="Times New Roman"/>
          <w:sz w:val="24"/>
          <w:szCs w:val="24"/>
        </w:rPr>
        <w:t xml:space="preserve"> </w:t>
      </w:r>
      <w:r w:rsidR="004B517B"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{"citationItems":[{"id":"ITEM-1","itemData":{"DOI":"10.1098/rstb.2011.0056","ISSN":"09628436","PMID":"21768155","abstract":"Ecological approaches to community assembly have emphasized the interplay between neutral processes, niche-based environmental filtering and niche-based species sorting in an interactive milieu. Recently, progress has been made in terms of aligning our vocabulary with conceptual advances, assessing how trait-based community functional parameters differ from neutral expectation and assessing how traits vary along environmental gradients. Experiments have confirmed the influence of these processes on assembly and have addressed the role of dispersal in shaping local assemblages. Community phylogenetics has forged common ground between ecologists and biogeographers, but it is not a proxy for trait-based approaches. Community assembly theory is in need of a comparative synthesis that addresses how the relative importance of niche and neutral processes varies among taxa, along environmental gradients, and across scales. Towards that goal, we suggest a set of traits that probably confer increasing community neutrality and regionality and review the influences of stress, disturbance and scale on the importance of niche assembly. We advocate increasing the complexity of experiments in order to assess the relative importance of multiple processes. As an example, we provide evidence that dispersal, niche processes and trait interdependencies have about equal influence on trait-based assembly in an experimental grassland. © 2011 The Royal Society.","author":[{"dropping-particle":"","family":"Weiher","given":"Evan","non-dropping-particle":"","parse-names":false,"suffix":""},{"dropping-particle":"","family":"Freund","given":"Deborah","non-dropping-particle":"","parse-names":false,"suffix":""},{"dropping-particle":"","family":"Bunton","given":"Tyler","non-dropping-particle":"","parse-names":false,"suffix":""},{"dropping-particle":"","family":"Stefanski","given":"Artur","non-dropping-particle":"","parse-names":false,"suffix":""},{"dropping-particle":"","family":"Lee","given":"Tali","non-dropping-particle":"","parse-names":false,"suffix":""},{"dropping-particle":"","family":"Bentivenga","given":"Stephen","non-dropping-particle":"","parse-names":false,"suffix":""}],"container-title":"Philosophical Transactions of the Royal Society B: Biological Sciences","id":"ITEM-1","issue":"1576","issued":{"date-parts":[["2011"]]},"page":"2403-2413","title":"Advances, challenges and a developing synthesis of ecological community assembly theory","type":"article-journal","volume":"366"},"uris":["http://www.mendeley.com/documents/?uuid=21cc9855-aaf7-4481-982a-2c3575a46a51"]}],"mendeley":{"formattedCitation":"(Weiher &lt;i&gt;et al.&lt;/i&gt;, 2011)","plainTextFormattedCitation":"(Weiher et al., 2011)","previouslyFormattedCitation":"(Weiher &lt;i&gt;et al.&lt;/i&gt;, 2011)"},"properties":{"noteIndex":0},"schema":"https://github.com/citation-style-language/schema/raw/master/csl-citation.json"}</w:instrText>
      </w:r>
      <w:r w:rsidR="004B517B"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(Weiher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2011)</w:t>
      </w:r>
      <w:r w:rsidR="004B517B" w:rsidRPr="009814F8">
        <w:rPr>
          <w:rFonts w:ascii="Times New Roman" w:hAnsi="Times New Roman" w:cs="Times New Roman"/>
          <w:sz w:val="24"/>
          <w:szCs w:val="24"/>
        </w:rPr>
        <w:fldChar w:fldCharType="end"/>
      </w:r>
      <w:r w:rsidR="000315B4" w:rsidRPr="009814F8">
        <w:rPr>
          <w:rFonts w:ascii="Times New Roman" w:hAnsi="Times New Roman" w:cs="Times New Roman"/>
          <w:sz w:val="24"/>
          <w:szCs w:val="24"/>
        </w:rPr>
        <w:t>.</w:t>
      </w:r>
      <w:r w:rsidR="00201554" w:rsidRPr="009814F8">
        <w:rPr>
          <w:rFonts w:ascii="Times New Roman" w:hAnsi="Times New Roman" w:cs="Times New Roman"/>
          <w:sz w:val="24"/>
          <w:szCs w:val="24"/>
        </w:rPr>
        <w:t xml:space="preserve"> </w:t>
      </w:r>
      <w:r w:rsidR="00E97A7C" w:rsidRPr="009814F8">
        <w:rPr>
          <w:rFonts w:ascii="Times New Roman" w:hAnsi="Times New Roman" w:cs="Times New Roman"/>
          <w:sz w:val="24"/>
          <w:szCs w:val="24"/>
        </w:rPr>
        <w:t>Thus, apart from dispe</w:t>
      </w:r>
      <w:r w:rsidR="004B42AA" w:rsidRPr="009814F8">
        <w:rPr>
          <w:rFonts w:ascii="Times New Roman" w:hAnsi="Times New Roman" w:cs="Times New Roman"/>
          <w:sz w:val="24"/>
          <w:szCs w:val="24"/>
        </w:rPr>
        <w:t>rsal</w:t>
      </w:r>
      <w:r w:rsidR="00E97A7C" w:rsidRPr="009814F8">
        <w:rPr>
          <w:rFonts w:ascii="Times New Roman" w:hAnsi="Times New Roman" w:cs="Times New Roman"/>
          <w:sz w:val="24"/>
          <w:szCs w:val="24"/>
        </w:rPr>
        <w:t xml:space="preserve">, environmental and </w:t>
      </w:r>
      <w:r w:rsidR="008C3657" w:rsidRPr="009814F8">
        <w:rPr>
          <w:rFonts w:ascii="Times New Roman" w:hAnsi="Times New Roman" w:cs="Times New Roman"/>
          <w:sz w:val="24"/>
          <w:szCs w:val="24"/>
        </w:rPr>
        <w:t>biological filters</w:t>
      </w:r>
      <w:r w:rsidR="00E97A7C" w:rsidRPr="009814F8">
        <w:rPr>
          <w:rFonts w:ascii="Times New Roman" w:hAnsi="Times New Roman" w:cs="Times New Roman"/>
          <w:sz w:val="24"/>
          <w:szCs w:val="24"/>
        </w:rPr>
        <w:t xml:space="preserve"> determine species colonization into new regions.</w:t>
      </w:r>
      <w:r w:rsidR="00586EDE" w:rsidRPr="009814F8">
        <w:rPr>
          <w:rFonts w:ascii="Times New Roman" w:hAnsi="Times New Roman" w:cs="Times New Roman"/>
          <w:sz w:val="24"/>
          <w:szCs w:val="24"/>
        </w:rPr>
        <w:t xml:space="preserve"> </w:t>
      </w:r>
      <w:r w:rsidR="00137A07" w:rsidRPr="009814F8">
        <w:rPr>
          <w:rFonts w:ascii="Times New Roman" w:hAnsi="Times New Roman" w:cs="Times New Roman"/>
          <w:sz w:val="24"/>
          <w:szCs w:val="24"/>
        </w:rPr>
        <w:t xml:space="preserve">These requirements underpin the widespread relationship between niche breadth and geographical range size, with </w:t>
      </w:r>
      <w:r w:rsidR="005D1AB6" w:rsidRPr="009814F8">
        <w:rPr>
          <w:rFonts w:ascii="Times New Roman" w:hAnsi="Times New Roman" w:cs="Times New Roman"/>
          <w:sz w:val="24"/>
          <w:szCs w:val="24"/>
        </w:rPr>
        <w:t xml:space="preserve">species that are generalists in terms of resource needs and environmental tolerance achieving larger ranges </w:t>
      </w:r>
      <w:r w:rsidR="00A13841"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{"citationItems":[{"id":"ITEM-1","itemData":{"DOI":"10.2307/2461494","ISSN":"0003-0147","abstract":"Etude théorique chez animaux et végétaux","author":[{"dropping-particle":"","family":"Brown","given":"J","non-dropping-particle":"","parse-names":false,"suffix":""}],"container-title":"The American Naturalist","id":"ITEM-1","issue":"2","issued":{"date-parts":[["1984"]]},"page":"255-279","title":"On the relationship between abundance and distribution of species","type":"article-journal","volume":"124"},"uris":["http://www.mendeley.com/documents/?uuid=efc91e6c-bb89-420c-8a42-1ef89632d59d"]},{"id":"ITEM-2","itemData":{"DOI":"10.1111/ele.12140","ISSN":"1461023X","PMID":"23773417","abstract":"The range of resources that a species uses (i.e. its niche breadth) might determine the geographical area it can occupy, but consensus on whether a niche breadth-range size relationship generally exists among species has been slow to emerge. The validity of this hypothesis is a key question in ecology in that it proposes a mechanism for commonness and rarity, and if true, may help predict species' vulnerability to extinction. We identified 64 studies that measured niche breadth and range size, and we used a meta-analytic approach to test for the presence of a niche breadth-range size relationship. We found a significant positive relationship between range size and environmental tolerance breadth (z = 0.49), habitat breadth (z = 0.45), and diet breadth (z = 0.28). The overall positive effect persisted even when incorporating sampling effects. Despite significant variability in the strength of the relationship among studies, the general positive relationship suggests that specialist species might be disproportionately vulnerable to habitat loss and climate change due to synergistic effects of a narrow niche and small range size. An understanding of the ecological and evolutionary mechanisms that drive and cause deviations from this niche breadth-range size pattern is an important future research goal. © 2013 John Wiley &amp; Sons Ltd/CNRS.","author":[{"dropping-particle":"","family":"Slatyer","given":"Rachel A.","non-dropping-particle":"","parse-names":false,"suffix":""},{"dropping-particle":"","family":"Hirst","given":"Megan","non-dropping-particle":"","parse-names":false,"suffix":""},{"dropping-particle":"","family":"Sexton","given":"Jason P.","non-dropping-particle":"","parse-names":false,"suffix":""}],"container-title":"Ecology Letters","id":"ITEM-2","issue":"8","issued":{"date-parts":[["2013"]]},"page":"1104-1114","title":"Niche breadth predicts geographical range size: A general ecological pattern","type":"article-journal","volume":"16"},"uris":["http://www.mendeley.com/documents/?uuid=852d3b04-bd02-4121-ab99-e667a0da9f5a"]}],"mendeley":{"formattedCitation":"(Brown, 1984; Slatyer &lt;i&gt;et al.&lt;/i&gt;, 2013)","plainTextFormattedCitation":"(Brown, 1984; Slatyer et al., 2013)","previouslyFormattedCitation":"(Brown, 1984; Slatyer &lt;i&gt;et al.&lt;/i&gt;, 2013)"},"properties":{"noteIndex":0},"schema":"https://github.com/citation-style-language/schema/raw/master/csl-citation.json"}</w:instrText>
      </w:r>
      <w:r w:rsidR="00A13841"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(Brown, 1984; Slatyer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2013)</w:t>
      </w:r>
      <w:r w:rsidR="00A13841" w:rsidRPr="009814F8">
        <w:rPr>
          <w:rFonts w:ascii="Times New Roman" w:hAnsi="Times New Roman" w:cs="Times New Roman"/>
          <w:sz w:val="24"/>
          <w:szCs w:val="24"/>
        </w:rPr>
        <w:fldChar w:fldCharType="end"/>
      </w:r>
      <w:r w:rsidR="005D1AB6" w:rsidRPr="009814F8">
        <w:rPr>
          <w:rFonts w:ascii="Times New Roman" w:hAnsi="Times New Roman" w:cs="Times New Roman"/>
          <w:sz w:val="24"/>
          <w:szCs w:val="24"/>
        </w:rPr>
        <w:t xml:space="preserve">. </w:t>
      </w:r>
      <w:r w:rsidR="00187E13" w:rsidRPr="009814F8">
        <w:rPr>
          <w:rFonts w:ascii="Times New Roman" w:hAnsi="Times New Roman" w:cs="Times New Roman"/>
          <w:sz w:val="24"/>
          <w:szCs w:val="24"/>
        </w:rPr>
        <w:t>For parasites,</w:t>
      </w:r>
      <w:r w:rsidR="00586EDE" w:rsidRPr="009814F8">
        <w:rPr>
          <w:rFonts w:ascii="Times New Roman" w:hAnsi="Times New Roman" w:cs="Times New Roman"/>
          <w:sz w:val="24"/>
          <w:szCs w:val="24"/>
        </w:rPr>
        <w:t xml:space="preserve"> </w:t>
      </w:r>
      <w:r w:rsidR="00187E13" w:rsidRPr="009814F8">
        <w:rPr>
          <w:rFonts w:ascii="Times New Roman" w:hAnsi="Times New Roman" w:cs="Times New Roman"/>
          <w:sz w:val="24"/>
          <w:szCs w:val="24"/>
        </w:rPr>
        <w:t>establishment</w:t>
      </w:r>
      <w:r w:rsidR="00586EDE" w:rsidRPr="009814F8">
        <w:rPr>
          <w:rFonts w:ascii="Times New Roman" w:hAnsi="Times New Roman" w:cs="Times New Roman"/>
          <w:sz w:val="24"/>
          <w:szCs w:val="24"/>
        </w:rPr>
        <w:t xml:space="preserve"> into new communities should be directly </w:t>
      </w:r>
      <w:r w:rsidR="00937505" w:rsidRPr="009814F8">
        <w:rPr>
          <w:rFonts w:ascii="Times New Roman" w:hAnsi="Times New Roman" w:cs="Times New Roman"/>
          <w:sz w:val="24"/>
          <w:szCs w:val="24"/>
        </w:rPr>
        <w:t>dependent upon the range of host taxa they currently exploit and/or</w:t>
      </w:r>
      <w:r w:rsidR="00586EDE" w:rsidRPr="009814F8">
        <w:rPr>
          <w:rFonts w:ascii="Times New Roman" w:hAnsi="Times New Roman" w:cs="Times New Roman"/>
          <w:sz w:val="24"/>
          <w:szCs w:val="24"/>
        </w:rPr>
        <w:t xml:space="preserve"> their capacity to fully develop </w:t>
      </w:r>
      <w:r w:rsidR="00937505" w:rsidRPr="009814F8">
        <w:rPr>
          <w:rFonts w:ascii="Times New Roman" w:hAnsi="Times New Roman" w:cs="Times New Roman"/>
          <w:sz w:val="24"/>
          <w:szCs w:val="24"/>
        </w:rPr>
        <w:t>in</w:t>
      </w:r>
      <w:r w:rsidR="00586EDE" w:rsidRPr="009814F8">
        <w:rPr>
          <w:rFonts w:ascii="Times New Roman" w:hAnsi="Times New Roman" w:cs="Times New Roman"/>
          <w:sz w:val="24"/>
          <w:szCs w:val="24"/>
        </w:rPr>
        <w:t xml:space="preserve"> </w:t>
      </w:r>
      <w:r w:rsidR="00937505" w:rsidRPr="009814F8">
        <w:rPr>
          <w:rFonts w:ascii="Times New Roman" w:hAnsi="Times New Roman" w:cs="Times New Roman"/>
          <w:sz w:val="24"/>
          <w:szCs w:val="24"/>
        </w:rPr>
        <w:t>novel</w:t>
      </w:r>
      <w:r w:rsidR="00586EDE" w:rsidRPr="009814F8">
        <w:rPr>
          <w:rFonts w:ascii="Times New Roman" w:hAnsi="Times New Roman" w:cs="Times New Roman"/>
          <w:sz w:val="24"/>
          <w:szCs w:val="24"/>
        </w:rPr>
        <w:t xml:space="preserve"> hosts, which may constrain their niche and spatial dynamics </w:t>
      </w:r>
      <w:r w:rsidR="00586EDE"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{"citationItems":[{"id":"ITEM-1","itemData":{"DOI":"10.1111/brv.12574","ISSN":"1469185X","PMID":"31808246","abstract":"Range expansion results from complex eco-evolutionary processes where range dynamics and niche shifts interact in a novel physical space and/or environment, with scale playing a major role. Obligate symbionts (i.e. organisms permanently living on hosts) differ from free-living organisms in that they depend on strong biotic interactions with their hosts which alter their niche and spatial dynamics. A symbiotic lifestyle modifies organism–environment relationships across levels of organisation, from individuals to geographical ranges. These changes influence how symbionts experience colonisation and, by extension, range expansion. Here, we investigate the potential implications of a symbiotic lifestyle on range expansion capacity. We present a unified conceptual overview on range expansion of symbionts that integrates concepts grounded in niche and metapopulation theories. Overall, we explain how niche-driven and dispersal-driven processes govern symbiont range dynamics through their interaction across scales, from host switching to geographical range shifts. First, we describe a background framework for range dynamics based on metapopulation concepts applied to symbiont organisation levels. Then, we integrate metapopulation processes operating in the physical space with niche dynamics grounded in the environmental arena. For this purpose, we provide a definition of the biotope (i.e. living place) specific to symbionts as a hinge concept to link the physical and environmental spaces, wherein the biotope unit is a metapopulation patch (either a host individual or a land fragment). Further, we highlight the dual nature of the symbionts' niche, which is characterised by both host traits and the external environment, and define proper conceptual variants to provide a meaningful unification of niche, biotope and symbiont organisation levels. We also explore variation across systems in the relative relevance of both external environment and host traits to the symbiont's niche and their potential implications on range expansion. We describe in detail the potential mechanisms by which hosts, through their function as biotopes, could influence how some symbionts expand their range – depending on the life history and traits of both associates. From the spatial point of view, hosts can extend symbiont dispersal range via host-mediated dispersal, although the requirement for among-host dispersal can challenge symbiont range expansion. From the niche point of view, ho…","author":[{"dropping-particle":"","family":"Mestre","given":"Alexandre","non-dropping-particle":"","parse-names":false,"suffix":""},{"dropping-particle":"","family":"Poulin","given":"Robert","non-dropping-particle":"","parse-names":false,"suffix":""},{"dropping-particle":"","family":"Hortal","given":"Joaquín","non-dropping-particle":"","parse-names":false,"suffix":""}],"container-title":"Biological Reviews","id":"ITEM-1","issue":"2","issued":{"date-parts":[["2020"]]},"page":"491-516","title":"A niche perspective on the range expansion of symbionts","type":"article-journal","volume":"95"},"uris":["http://www.mendeley.com/documents/?uuid=00cb7478-6503-4313-9319-6f75f580f778"]}],"mendeley":{"formattedCitation":"(Mestre &lt;i&gt;et al.&lt;/i&gt;, 2020)","plainTextFormattedCitation":"(Mestre et al., 2020)","previouslyFormattedCitation":"(Mestre &lt;i&gt;et al.&lt;/i&gt;, 2020)"},"properties":{"noteIndex":0},"schema":"https://github.com/citation-style-language/schema/raw/master/csl-citation.json"}</w:instrText>
      </w:r>
      <w:r w:rsidR="00586EDE"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(Mestre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2020)</w:t>
      </w:r>
      <w:r w:rsidR="00586EDE" w:rsidRPr="009814F8">
        <w:rPr>
          <w:rFonts w:ascii="Times New Roman" w:hAnsi="Times New Roman" w:cs="Times New Roman"/>
          <w:sz w:val="24"/>
          <w:szCs w:val="24"/>
        </w:rPr>
        <w:fldChar w:fldCharType="end"/>
      </w:r>
      <w:r w:rsidR="00586EDE" w:rsidRPr="009814F8">
        <w:rPr>
          <w:rFonts w:ascii="Times New Roman" w:hAnsi="Times New Roman" w:cs="Times New Roman"/>
          <w:sz w:val="24"/>
          <w:szCs w:val="24"/>
        </w:rPr>
        <w:t>. Th</w:t>
      </w:r>
      <w:r w:rsidR="00937505" w:rsidRPr="009814F8">
        <w:rPr>
          <w:rFonts w:ascii="Times New Roman" w:hAnsi="Times New Roman" w:cs="Times New Roman"/>
          <w:sz w:val="24"/>
          <w:szCs w:val="24"/>
        </w:rPr>
        <w:t>is</w:t>
      </w:r>
      <w:r w:rsidR="00586EDE" w:rsidRPr="009814F8">
        <w:rPr>
          <w:rFonts w:ascii="Times New Roman" w:hAnsi="Times New Roman" w:cs="Times New Roman"/>
          <w:sz w:val="24"/>
          <w:szCs w:val="24"/>
        </w:rPr>
        <w:t xml:space="preserve"> occurs because</w:t>
      </w:r>
      <w:r w:rsidR="00201554" w:rsidRPr="009814F8">
        <w:rPr>
          <w:rFonts w:ascii="Times New Roman" w:hAnsi="Times New Roman" w:cs="Times New Roman"/>
          <w:sz w:val="24"/>
          <w:szCs w:val="24"/>
        </w:rPr>
        <w:t xml:space="preserve"> parasites</w:t>
      </w:r>
      <w:r w:rsidR="00586EDE" w:rsidRPr="009814F8">
        <w:rPr>
          <w:rFonts w:ascii="Times New Roman" w:hAnsi="Times New Roman" w:cs="Times New Roman"/>
          <w:sz w:val="24"/>
          <w:szCs w:val="24"/>
        </w:rPr>
        <w:t xml:space="preserve"> </w:t>
      </w:r>
      <w:r w:rsidR="00937505" w:rsidRPr="009814F8">
        <w:rPr>
          <w:rFonts w:ascii="Times New Roman" w:hAnsi="Times New Roman" w:cs="Times New Roman"/>
          <w:sz w:val="24"/>
          <w:szCs w:val="24"/>
        </w:rPr>
        <w:t>must go through</w:t>
      </w:r>
      <w:r w:rsidR="00201554" w:rsidRPr="009814F8">
        <w:rPr>
          <w:rFonts w:ascii="Times New Roman" w:hAnsi="Times New Roman" w:cs="Times New Roman"/>
          <w:sz w:val="24"/>
          <w:szCs w:val="24"/>
        </w:rPr>
        <w:t xml:space="preserve"> an additional biological filter</w:t>
      </w:r>
      <w:r w:rsidR="00586EDE" w:rsidRPr="009814F8">
        <w:rPr>
          <w:rFonts w:ascii="Times New Roman" w:hAnsi="Times New Roman" w:cs="Times New Roman"/>
          <w:sz w:val="24"/>
          <w:szCs w:val="24"/>
        </w:rPr>
        <w:t>, which</w:t>
      </w:r>
      <w:r w:rsidR="00201554" w:rsidRPr="009814F8">
        <w:rPr>
          <w:rFonts w:ascii="Times New Roman" w:hAnsi="Times New Roman" w:cs="Times New Roman"/>
          <w:sz w:val="24"/>
          <w:szCs w:val="24"/>
        </w:rPr>
        <w:t xml:space="preserve"> is the presence of suitable hosts</w:t>
      </w:r>
      <w:r w:rsidR="00586EDE" w:rsidRPr="009814F8">
        <w:rPr>
          <w:rFonts w:ascii="Times New Roman" w:hAnsi="Times New Roman" w:cs="Times New Roman"/>
          <w:sz w:val="24"/>
          <w:szCs w:val="24"/>
        </w:rPr>
        <w:t>.</w:t>
      </w:r>
      <w:r w:rsidR="00201554" w:rsidRPr="009814F8">
        <w:rPr>
          <w:rFonts w:ascii="Times New Roman" w:hAnsi="Times New Roman" w:cs="Times New Roman"/>
          <w:sz w:val="24"/>
          <w:szCs w:val="24"/>
        </w:rPr>
        <w:t xml:space="preserve"> </w:t>
      </w:r>
      <w:r w:rsidR="00937505" w:rsidRPr="009814F8">
        <w:rPr>
          <w:rFonts w:ascii="Times New Roman" w:hAnsi="Times New Roman" w:cs="Times New Roman"/>
          <w:sz w:val="24"/>
          <w:szCs w:val="24"/>
        </w:rPr>
        <w:t>Importantly,</w:t>
      </w:r>
      <w:r w:rsidR="003F1685" w:rsidRPr="009814F8">
        <w:rPr>
          <w:rFonts w:ascii="Times New Roman" w:hAnsi="Times New Roman" w:cs="Times New Roman"/>
          <w:sz w:val="24"/>
          <w:szCs w:val="24"/>
        </w:rPr>
        <w:t xml:space="preserve"> </w:t>
      </w:r>
      <w:r w:rsidR="00937505" w:rsidRPr="009814F8">
        <w:rPr>
          <w:rFonts w:ascii="Times New Roman" w:hAnsi="Times New Roman" w:cs="Times New Roman"/>
          <w:sz w:val="24"/>
          <w:szCs w:val="24"/>
        </w:rPr>
        <w:t>distribution</w:t>
      </w:r>
      <w:r w:rsidR="003F1685" w:rsidRPr="009814F8">
        <w:rPr>
          <w:rFonts w:ascii="Times New Roman" w:hAnsi="Times New Roman" w:cs="Times New Roman"/>
          <w:sz w:val="24"/>
          <w:szCs w:val="24"/>
        </w:rPr>
        <w:t xml:space="preserve"> </w:t>
      </w:r>
      <w:r w:rsidR="00937505" w:rsidRPr="009814F8">
        <w:rPr>
          <w:rFonts w:ascii="Times New Roman" w:hAnsi="Times New Roman" w:cs="Times New Roman"/>
          <w:sz w:val="24"/>
          <w:szCs w:val="24"/>
        </w:rPr>
        <w:t>and dispersal</w:t>
      </w:r>
      <w:r w:rsidR="003F1685" w:rsidRPr="009814F8">
        <w:rPr>
          <w:rFonts w:ascii="Times New Roman" w:hAnsi="Times New Roman" w:cs="Times New Roman"/>
          <w:sz w:val="24"/>
          <w:szCs w:val="24"/>
        </w:rPr>
        <w:t xml:space="preserve"> patterns can be scale dependent</w:t>
      </w:r>
      <w:r w:rsidR="00744656" w:rsidRPr="009814F8">
        <w:rPr>
          <w:rFonts w:ascii="Times New Roman" w:hAnsi="Times New Roman" w:cs="Times New Roman"/>
          <w:sz w:val="24"/>
          <w:szCs w:val="24"/>
        </w:rPr>
        <w:t xml:space="preserve"> as the</w:t>
      </w:r>
      <w:r w:rsidR="003F1685" w:rsidRPr="009814F8">
        <w:rPr>
          <w:rFonts w:ascii="Times New Roman" w:hAnsi="Times New Roman" w:cs="Times New Roman"/>
          <w:sz w:val="24"/>
          <w:szCs w:val="24"/>
        </w:rPr>
        <w:t xml:space="preserve"> relative importance of different processes</w:t>
      </w:r>
      <w:r w:rsidR="00744656" w:rsidRPr="009814F8">
        <w:rPr>
          <w:rFonts w:ascii="Times New Roman" w:hAnsi="Times New Roman" w:cs="Times New Roman"/>
          <w:sz w:val="24"/>
          <w:szCs w:val="24"/>
        </w:rPr>
        <w:t xml:space="preserve"> can</w:t>
      </w:r>
      <w:r w:rsidR="003F1685" w:rsidRPr="009814F8">
        <w:rPr>
          <w:rFonts w:ascii="Times New Roman" w:hAnsi="Times New Roman" w:cs="Times New Roman"/>
          <w:sz w:val="24"/>
          <w:szCs w:val="24"/>
        </w:rPr>
        <w:t xml:space="preserve"> change between scales </w:t>
      </w:r>
      <w:r w:rsidR="003F1685"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{"citationItems":[{"id":"ITEM-1","itemData":{"DOI":"10.1086/652373","ISSN":"00335770","PMID":"20565040","abstract":"Community ecology is often perceived as a \"mess,\" given the seemingly vast number of processes that can underlie the many patterns of interest, and the apparent uniqueness of each study system. However, at the most general level, patterns in the composition and diversity of species-the subjectmatter of community ecology-are influenced by only four classes of process: selection, drift, speciation, and dispersal Selection represents deterministic fitness differences among species, drift represents stochastic changes in species abundance, speciation creates new species, and dispersal is the movement of organisms across space. All theoretical and conceptual models in community ecology can be understood with respect to their emphasis on these four processes. Empirical evidence exists for all of these processes and many of their interactions, with a predominance of studies on selection. Organizing the material of community ecology according to this framework can clarify the essential similarities and differences among the many conceptual and theoretical approaches to the discipline, and it can also allow for the articulation of a very general theory of community dynamics: species are added to communities via speciation and dispersal, and the relative abundances of these species are then shaped by drift and selection, as well as ongoing dispersal, to drive community dynamics. Copyright © 2010 by The University of Chicago Press. All rights reserved.","author":[{"dropping-particle":"","family":"Vellend","given":"Mark","non-dropping-particle":"","parse-names":false,"suffix":""}],"container-title":"Quarterly Review of Biology","id":"ITEM-1","issue":"2","issued":{"date-parts":[["2010"]]},"page":"183-206","title":"Conceptual synthesis in community ecology","type":"article-journal","volume":"85"},"uris":["http://www.mendeley.com/documents/?uuid=9142ccc2-53eb-4574-a0e2-cc06d9e95693"]},{"id":"ITEM-2","itemData":{"DOI":"10.1086/593002","ISSN":"00030147","PMID":"18954264","abstract":"In this essay, I argue that the seemingly indestructible concept of the community as a local, interacting assemblage of species has hindered progress toward understanding species richness at local to regional scales. I suggest that the distributions of species within a region reveal more about the processes that generate diversity patterns than does the co-occurrence of species at any given point. The local community is an epiphenomenon that has relatively little explanatory power in ecology and evolutionary biology. Local coexistence cannot provide insight into the ecogeographic distributions of species within a region, from which local assemblages of species derive, nor can local communities be used to test hypotheses concerning the origin, maintenance, and regulation of species richness, either locally or regionally. Ecologists are moving toward a community concept based on interactions between populations over a continuum of spatial and temporal scales within entire regions, including the population and evolutionary processes that produce new species. © 2008 by The University of Chicago.","author":[{"dropping-particle":"","family":"Ricklefs","given":"Robert E.","non-dropping-particle":"","parse-names":false,"suffix":""}],"container-title":"American Naturalist","id":"ITEM-2","issue":"6","issued":{"date-parts":[["2008"]]},"page":"741-750","title":"Disintegration of the ecological community","type":"article-journal","volume":"172"},"uris":["http://www.mendeley.com/documents/?uuid=741bf393-6477-4fef-8a69-929de5f3cfce"]},{"id":"ITEM-3","itemData":{"DOI":"10.1098/rstb.2011.0066","ISSN":"14712970","abstract":"Although ecology and biogeography had common origins in the natural history of the nineteenth century, they diverged substantially during the early twentieth century as ecology became increasingly hypothesis-driven and experimental. This mechanistic focus narrowed ecology's purview to local scales of time and space, and mostly excluded large-scale phenomena and historical explanations. In parallel, biogeography became more analytical with the acceptance of plate tectonics and the development of phylogenetic systematics, and began to pay more attention to ecological factors that influence large-scale distributions. This trend towards unification exposed problems with terms such as 'community' and 'niche,' in part because ecologists began to view ecological communities as open systems within the contexts of history and geography. The papers in this issue represent biogeographic and ecological perspectives and address the general themes of (i) the niche, (ii) comparative ecology and macroecology, (iii) community assembly, and (iv) diversity. The integration of ecology and biogeography clearly is a natural undertaking that is based on evolutionary biology, has developed its own momentum, and which promises novel, synthetic approaches to investigating ecological systems and their variation over the surface of the Earth. We offer suggestions on future research directions at the intersection of biogeography and ecology. 2011 The Royal Society.","author":[{"dropping-particle":"","family":"Ricklefs","given":"Robert E.","non-dropping-particle":"","parse-names":false,"suffix":""},{"dropping-particle":"","family":"Jenkins","given":"David G.","non-dropping-particle":"","parse-names":false,"suffix":""}],"container-title":"Philosophical Transactions of the Royal Society B: Biological Sciences","id":"ITEM-3","issue":"1576","issued":{"date-parts":[["2011"]]},"page":"2438-2448","title":"Biogeography and ecology: Towards the integration of two disciplines","type":"article-journal","volume":"366"},"uris":["http://www.mendeley.com/documents/?uuid=4a826b3d-c535-4027-ac45-8d5e77a0325d"]}],"mendeley":{"formattedCitation":"(Ricklefs, 2008; Vellend, 2010; Ricklefs &amp; Jenkins, 2011)","plainTextFormattedCitation":"(Ricklefs, 2008; Vellend, 2010; Ricklefs &amp; Jenkins, 2011)","previouslyFormattedCitation":"(Ricklefs, 2008; Vellend, 2010; Ricklefs &amp; Jenkins, 2011)"},"properties":{"noteIndex":0},"schema":"https://github.com/citation-style-language/schema/raw/master/csl-citation.json"}</w:instrText>
      </w:r>
      <w:r w:rsidR="003F1685"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(Ricklefs, 2008; Vellend, 2010; Ricklefs &amp; Jenkins, 2011)</w:t>
      </w:r>
      <w:r w:rsidR="003F1685" w:rsidRPr="009814F8">
        <w:rPr>
          <w:rFonts w:ascii="Times New Roman" w:hAnsi="Times New Roman" w:cs="Times New Roman"/>
          <w:sz w:val="24"/>
          <w:szCs w:val="24"/>
        </w:rPr>
        <w:fldChar w:fldCharType="end"/>
      </w:r>
      <w:r w:rsidR="003F1685" w:rsidRPr="009814F8">
        <w:rPr>
          <w:rFonts w:ascii="Times New Roman" w:hAnsi="Times New Roman" w:cs="Times New Roman"/>
          <w:sz w:val="24"/>
          <w:szCs w:val="24"/>
        </w:rPr>
        <w:t xml:space="preserve">. Further, particular regions present unique assemblages of hosts and environmental conditions, thereby modifying the selective pressures </w:t>
      </w:r>
      <w:r w:rsidR="00937505" w:rsidRPr="009814F8">
        <w:rPr>
          <w:rFonts w:ascii="Times New Roman" w:hAnsi="Times New Roman" w:cs="Times New Roman"/>
          <w:sz w:val="24"/>
          <w:szCs w:val="24"/>
        </w:rPr>
        <w:t>acting on</w:t>
      </w:r>
      <w:r w:rsidR="003F1685" w:rsidRPr="009814F8">
        <w:rPr>
          <w:rFonts w:ascii="Times New Roman" w:hAnsi="Times New Roman" w:cs="Times New Roman"/>
          <w:sz w:val="24"/>
          <w:szCs w:val="24"/>
        </w:rPr>
        <w:t xml:space="preserve"> parasite dispersal and colonization. </w:t>
      </w:r>
    </w:p>
    <w:p w14:paraId="30A9E847" w14:textId="7CFFE1E8" w:rsidR="00BE56FE" w:rsidRPr="009814F8" w:rsidRDefault="009C24F2" w:rsidP="0087566B">
      <w:pPr>
        <w:spacing w:line="480" w:lineRule="auto"/>
        <w:ind w:firstLine="720"/>
        <w:jc w:val="both"/>
        <w:rPr>
          <w:rFonts w:ascii="Times New Roman" w:hAnsi="Times New Roman" w:cs="Times New Roman"/>
          <w:sz w:val="24"/>
          <w:szCs w:val="24"/>
        </w:rPr>
      </w:pPr>
      <w:r w:rsidRPr="009814F8">
        <w:rPr>
          <w:rFonts w:ascii="Times New Roman" w:hAnsi="Times New Roman" w:cs="Times New Roman"/>
          <w:sz w:val="24"/>
          <w:szCs w:val="24"/>
        </w:rPr>
        <w:t>Parasites are one of the most important groups of organisms and represent one of the most widespread life history strategies in nature</w:t>
      </w:r>
      <w:r w:rsidR="003C0AAC" w:rsidRPr="009814F8">
        <w:rPr>
          <w:rFonts w:ascii="Times New Roman" w:hAnsi="Times New Roman" w:cs="Times New Roman"/>
          <w:sz w:val="24"/>
          <w:szCs w:val="24"/>
        </w:rPr>
        <w:t xml:space="preserve">, </w:t>
      </w:r>
      <w:r w:rsidR="00DE2E3F" w:rsidRPr="009814F8">
        <w:rPr>
          <w:rFonts w:ascii="Times New Roman" w:hAnsi="Times New Roman" w:cs="Times New Roman"/>
          <w:sz w:val="24"/>
          <w:szCs w:val="24"/>
        </w:rPr>
        <w:t>playing</w:t>
      </w:r>
      <w:r w:rsidR="004D7ACD" w:rsidRPr="009814F8">
        <w:rPr>
          <w:rFonts w:ascii="Times New Roman" w:hAnsi="Times New Roman" w:cs="Times New Roman"/>
          <w:sz w:val="24"/>
          <w:szCs w:val="24"/>
        </w:rPr>
        <w:t xml:space="preserve"> a fundamental role into shaping </w:t>
      </w:r>
      <w:r w:rsidR="004D7ACD" w:rsidRPr="009814F8">
        <w:rPr>
          <w:rFonts w:ascii="Times New Roman" w:hAnsi="Times New Roman" w:cs="Times New Roman"/>
          <w:sz w:val="24"/>
          <w:szCs w:val="24"/>
        </w:rPr>
        <w:lastRenderedPageBreak/>
        <w:t xml:space="preserve">trophic interaction in communities </w:t>
      </w:r>
      <w:r w:rsidR="004D7ACD"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{"citationItems":[{"id":"ITEM-1","itemData":{"DOI":"10.1371/journal.pbio.1001579","ISSN":"15449173","abstract":"Comparative research on food web structure has revealed generalities in trophic organization, produced simple models, and allowed assessment of robustness to species loss. These studies have mostly focused on free-living species. Recent research has suggested that inclusion of parasites alters structure. We assess whether such changes in network structure result from unique roles and traits of parasites or from changes to diversity and complexity. We analyzed seven highly resolved food webs that include metazoan parasite data. Our analyses show that adding parasites usually increases link density and connectance (simple measures of complexity), particularly when including concomitant links (links from predators to parasites of their prey). However, we clarify prior claims that parasites \"dominate\" food web links. Although parasites can be involved in a majority of links, in most cases classic predation links outnumber classic parasitism links. Regarding network structure, observed changes in degree distributions, 14 commonly studied metrics, and link probabilities are consistent with scale-dependent changes in structure associated with changes in diversity and complexity. Parasite and free-living species thus have similar effects on these aspects of structure. However, two changes point to unique roles of parasites. First, adding parasites and concomitant links strongly alters the frequency of most motifs of interactions among three taxa, reflecting parasites' roles as resources for predators of their hosts, driven by trophic intimacy with their hosts. Second, compared to free-living consumers, many parasites' feeding niches appear broader and less contiguous, which may reflect complex life cycles and small body sizes. This study provides new insights about generic versus unique impacts of parasites on food web structure, extends the generality of food web theory, gives a more rigorous framework for assessing the impact of any species on trophic organization, identifies limitations of current food web models, and provides direction for future structural and dynamical models.","author":[{"dropping-particle":"","family":"Dunne","given":"Jennifer A.","non-dropping-particle":"","parse-names":false,"suffix":""},{"dropping-particle":"","family":"Lafferty","given":"Kevin D.","non-dropping-particle":"","parse-names":false,"suffix":""},{"dropping-particle":"","family":"Dobson","given":"Andrew P.","non-dropping-particle":"","parse-names":false,"suffix":""},{"dropping-particle":"","family":"Hechinger","given":"Ryan F.","non-dropping-particle":"","parse-names":false,"suffix":""},{"dropping-particle":"","family":"Kuris","given":"Armand M.","non-dropping-particle":"","parse-names":false,"suffix":""},{"dropping-particle":"","family":"Martinez","given":"Neo D.","non-dropping-particle":"","parse-names":false,"suffix":""},{"dropping-particle":"","family":"McLaughlin","given":"John P.","non-dropping-particle":"","parse-names":false,"suffix":""},{"dropping-particle":"","family":"Mouritsen","given":"Kim N.","non-dropping-particle":"","parse-names":false,"suffix":""},{"dropping-particle":"","family":"Poulin","given":"Robert","non-dropping-particle":"","parse-names":false,"suffix":""},{"dropping-particle":"","family":"Reise","given":"Karsten","non-dropping-particle":"","parse-names":false,"suffix":""},{"dropping-particle":"","family":"Stouffer","given":"Daniel B.","non-dropping-particle":"","parse-names":false,"suffix":""},{"dropping-particle":"","family":"Thieltges","given":"David W.","non-dropping-particle":"","parse-names":false,"suffix":""},{"dropping-particle":"","family":"Williams","given":"Richard J.","non-dropping-particle":"","parse-names":false,"suffix":""},{"dropping-particle":"","family":"Zander","given":"Claus Dieter","non-dropping-particle":"","parse-names":false,"suffix":""}],"container-title":"PLoS Biology","id":"ITEM-1","issue":"6","issued":{"date-parts":[["2013"]]},"title":"Parasites Affect Food Web Structure Primarily through Increased Diversity and Complexity","type":"article-journal","volume":"11"},"uris":["http://www.mendeley.com/documents/?uuid=ddc4d1fd-5e74-489c-8321-e50c1dfe4603"]},{"id":"ITEM-2","itemData":{"DOI":"10.1111/j.1461-0248.2008.01174.x","ISBN":"Thompson, R.M., Mouritsen, K.N. &amp; Poulin, R. ( 2005 ). Importance of parasites and their life cycle characteristics in determining the structure of a large marine food web. J. Anim. Ecol., 74, 77 – 85.","ISSN":"1461023X","PMID":"18462196","abstract":"Parasitism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biologists.","author":[{"dropping-particle":"","family":"Lafferty","given":"Kevin D.","non-dropping-particle":"","parse-names":false,"suffix":""},{"dropping-particle":"","family":"Allesina","given":"Stefano","non-dropping-particle":"","parse-names":false,"suffix":""},{"dropping-particle":"","family":"Arim","given":"Matias","non-dropping-particle":"","parse-names":false,"suffix":""},{"dropping-particle":"","family":"Briggs","given":"Cherie J.","non-dropping-particle":"","parse-names":false,"suffix":""},{"dropping-particle":"","family":"Leo","given":"Giulio","non-dropping-particle":"De","parse-names":false,"suffix":""},{"dropping-particle":"","family":"Dobson","given":"Andrew P.","non-dropping-particle":"","parse-names":false,"suffix":""},{"dropping-particle":"","family":"Dunne","given":"Jennifer A.","non-dropping-particle":"","parse-names":false,"suffix":""},{"dropping-particle":"","family":"Johnson","given":"Pieter T.J.","non-dropping-particle":"","parse-names":false,"suffix":""},{"dropping-particle":"","family":"Kuris","given":"Armand M.","non-dropping-particle":"","parse-names":false,"suffix":""},{"dropping-particle":"","family":"Marcogliese","given":"David J.","non-dropping-particle":"","parse-names":false,"suffix":""},{"dropping-particle":"","family":"Martinez","given":"Neo D.","non-dropping-particle":"","parse-names":false,"suffix":""},{"dropping-particle":"","family":"Memmott","given":"Jane","non-dropping-particle":"","parse-names":false,"suffix":""},{"dropping-particle":"","family":"Marquet","given":"Pablo A.","non-dropping-particle":"","parse-names":false,"suffix":""},{"dropping-particle":"","family":"McLaughlin","given":"John P.","non-dropping-particle":"","parse-names":false,"suffix":""},{"dropping-particle":"","family":"Mordecai","given":"Erin A.","non-dropping-particle":"","parse-names":false,"suffix":""},{"dropping-particle":"","family":"Pascual","given":"Mercedes","non-dropping-particle":"","parse-names":false,"suffix":""},{"dropping-particle":"","family":"Poulin","given":"Robert","non-dropping-particle":"","parse-names":false,"suffix":""},{"dropping-particle":"","family":"Thieltges","given":"David W.","non-dropping-particle":"","parse-names":false,"suffix":""}],"container-title":"Ecology Letters","id":"ITEM-2","issue":"6","issued":{"date-parts":[["2008"]]},"page":"533-546","title":"Parasites in food webs: The ultimate missing links","type":"article-journal","volume":"11"},"uris":["http://www.mendeley.com/documents/?uuid=e5d6e944-c255-4d66-91b4-53034cedc3ec"]},{"id":"ITEM-3","itemData":{"DOI":"10.1038/nature06970","ISBN":"0028-0836","ISSN":"14764687","PMID":"18650923","abstract":"Parasites can have strong impacts but are thought to contribute little biomass to ecosystems. We quantified the biomass of free-living and parasitic species in three estuaries on the Pacific coast of California and Baja California. Here we show that parasites have substantial biomass in these ecosystems. We found that parasite biomass exceeded that of top predators. The biomass of trematodes was particularly high, being comparable to that of the abundant birds, fishes, burrowing shrimps and polychaetes. Trophically transmitted parasites and parasitic castrators subsumed more biomass than did other parasitic functional groups. The extended phenotype biomass controlled by parasitic castrators sometimes exceeded that of their uninfected hosts. The annual production of free-swimming trematode transmission stages was greater than the combined biomass of all quantified parasites and was also greater than bird biomass. This biomass and productivity of parasites implies a profound role for infectious processes in these estuaries.","author":[{"dropping-particle":"","family":"Kuris","given":"Armand M.","non-dropping-particle":"","parse-names":false,"suffix":""},{"dropping-particle":"","family":"Hechinger","given":"Ryan F.","non-dropping-particle":"","parse-names":false,"suffix":""},{"dropping-particle":"","family":"Shaw","given":"Jenny C.","non-dropping-particle":"","parse-names":false,"suffix":""},{"dropping-particle":"","family":"Whitney","given":"Kathleen L.","non-dropping-particle":"","parse-names":false,"suffix":""},{"dropping-particle":"","family":"Aguirre-Macedo","given":"Leopoldina","non-dropping-particle":"","parse-names":false,"suffix":""},{"dropping-particle":"","family":"Boch","given":"Charlie A.","non-dropping-particle":"","parse-names":false,"suffix":""},{"dropping-particle":"","family":"Dobson","given":"Andrew P.","non-dropping-particle":"","parse-names":false,"suffix":""},{"dropping-particle":"","family":"Dunham","given":"Eleca J.","non-dropping-particle":"","parse-names":false,"suffix":""},{"dropping-particle":"","family":"Fredensborg","given":"Brian L.","non-dropping-particle":"","parse-names":false,"suffix":""},{"dropping-particle":"","family":"Huspeni","given":"Todd C.","non-dropping-particle":"","parse-names":false,"suffix":""},{"dropping-particle":"","family":"Lorda","given":"Julio","non-dropping-particle":"","parse-names":false,"suffix":""},{"dropping-particle":"","family":"Mababa","given":"Luzviminda","non-dropping-particle":"","parse-names":false,"suffix":""},{"dropping-particle":"","family":"Mancini","given":"Frank T.","non-dropping-particle":"","parse-names":false,"suffix":""},{"dropping-particle":"","family":"Mora","given":"Adrienne B.","non-dropping-particle":"","parse-names":false,"suffix":""},{"dropping-particle":"","family":"Pickering","given":"Maria","non-dropping-particle":"","parse-names":false,"suffix":""},{"dropping-particle":"","family":"Talhouk","given":"Nadia L.","non-dropping-particle":"","parse-names":false,"suffix":""},{"dropping-particle":"","family":"Torchin","given":"Mark E.","non-dropping-particle":"","parse-names":false,"suffix":""},{"dropping-particle":"","family":"Lafferty","given":"Kevin D.","non-dropping-particle":"","parse-names":false,"suffix":""}],"container-title":"Nature","id":"ITEM-3","issue":"7203","issued":{"date-parts":[["2008"]]},"page":"515-518","title":"Ecosystem energetic implications of parasite and free-living biomass in three estuaries","type":"article-journal","volume":"454"},"uris":["http://www.mendeley.com/documents/?uuid=6e5f7666-6150-4c29-8b92-9e9bf8e5abbc"]},{"id":"ITEM-4","itemData":{"author":[{"dropping-particle":"","family":"Mouritsen","given":"Kim N","non-dropping-particle":"","parse-names":false,"suffix":""},{"dropping-particle":"","family":"Poulin","given":"Robert","non-dropping-particle":"","parse-names":false,"suffix":""}],"id":"ITEM-4","issue":"2","issued":{"date-parts":[["2005"]]},"page":"344-350","title":"Nordic Society Oikos Parasites Boost Biodiversity and Change Animal Community Structure by Trait-Mediated Indirect Effects Author ( s ): Kim N . Mouritsen and Robert Poulin Published by : Wiley on behalf of Nordic Society Oikos Stable URL : http://www.jst","type":"article-journal","volume":"108"},"uris":["http://www.mendeley.com/documents/?uuid=b7a25a79-677b-48ef-a969-930beb5bf00a"]}],"mendeley":{"formattedCitation":"(Mouritsen &amp; Poulin, 2005; Kuris &lt;i&gt;et al.&lt;/i&gt;, 2008; Lafferty &lt;i&gt;et al.&lt;/i&gt;, 2008; Dunne &lt;i&gt;et al.&lt;/i&gt;, 2013)","plainTextFormattedCitation":"(Mouritsen &amp; Poulin, 2005; Kuris et al., 2008; Lafferty et al., 2008; Dunne et al., 2013)","previouslyFormattedCitation":"(Mouritsen &amp; Poulin, 2005; Kuris &lt;i&gt;et al.&lt;/i&gt;, 2008; Lafferty &lt;i&gt;et al.&lt;/i&gt;, 2008; Dunne &lt;i&gt;et al.&lt;/i&gt;, 2013)"},"properties":{"noteIndex":0},"schema":"https://github.com/citation-style-language/schema/raw/master/csl-citation.json"}</w:instrText>
      </w:r>
      <w:r w:rsidR="004D7ACD"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lang w:val="fr-FR"/>
        </w:rPr>
        <w:t xml:space="preserve">(Mouritsen &amp; Poulin, 2005; Kuris </w:t>
      </w:r>
      <w:r w:rsidR="00254D4D" w:rsidRPr="009814F8">
        <w:rPr>
          <w:rFonts w:ascii="Times New Roman" w:hAnsi="Times New Roman" w:cs="Times New Roman"/>
          <w:i/>
          <w:noProof/>
          <w:sz w:val="24"/>
          <w:szCs w:val="24"/>
          <w:lang w:val="fr-FR"/>
        </w:rPr>
        <w:t>et al.</w:t>
      </w:r>
      <w:r w:rsidR="00254D4D" w:rsidRPr="009814F8">
        <w:rPr>
          <w:rFonts w:ascii="Times New Roman" w:hAnsi="Times New Roman" w:cs="Times New Roman"/>
          <w:noProof/>
          <w:sz w:val="24"/>
          <w:szCs w:val="24"/>
          <w:lang w:val="fr-FR"/>
        </w:rPr>
        <w:t xml:space="preserve">, 2008; Lafferty </w:t>
      </w:r>
      <w:r w:rsidR="00254D4D" w:rsidRPr="009814F8">
        <w:rPr>
          <w:rFonts w:ascii="Times New Roman" w:hAnsi="Times New Roman" w:cs="Times New Roman"/>
          <w:i/>
          <w:noProof/>
          <w:sz w:val="24"/>
          <w:szCs w:val="24"/>
          <w:lang w:val="fr-FR"/>
        </w:rPr>
        <w:t>et al.</w:t>
      </w:r>
      <w:r w:rsidR="00254D4D" w:rsidRPr="009814F8">
        <w:rPr>
          <w:rFonts w:ascii="Times New Roman" w:hAnsi="Times New Roman" w:cs="Times New Roman"/>
          <w:noProof/>
          <w:sz w:val="24"/>
          <w:szCs w:val="24"/>
          <w:lang w:val="fr-FR"/>
        </w:rPr>
        <w:t xml:space="preserve">, 2008; Dunne </w:t>
      </w:r>
      <w:r w:rsidR="00254D4D" w:rsidRPr="009814F8">
        <w:rPr>
          <w:rFonts w:ascii="Times New Roman" w:hAnsi="Times New Roman" w:cs="Times New Roman"/>
          <w:i/>
          <w:noProof/>
          <w:sz w:val="24"/>
          <w:szCs w:val="24"/>
          <w:lang w:val="fr-FR"/>
        </w:rPr>
        <w:t>et al.</w:t>
      </w:r>
      <w:r w:rsidR="00254D4D" w:rsidRPr="009814F8">
        <w:rPr>
          <w:rFonts w:ascii="Times New Roman" w:hAnsi="Times New Roman" w:cs="Times New Roman"/>
          <w:noProof/>
          <w:sz w:val="24"/>
          <w:szCs w:val="24"/>
          <w:lang w:val="fr-FR"/>
        </w:rPr>
        <w:t>, 2013)</w:t>
      </w:r>
      <w:r w:rsidR="004D7ACD" w:rsidRPr="009814F8">
        <w:rPr>
          <w:rFonts w:ascii="Times New Roman" w:hAnsi="Times New Roman" w:cs="Times New Roman"/>
          <w:sz w:val="24"/>
          <w:szCs w:val="24"/>
        </w:rPr>
        <w:fldChar w:fldCharType="end"/>
      </w:r>
      <w:r w:rsidR="00A05242" w:rsidRPr="009814F8">
        <w:rPr>
          <w:rFonts w:ascii="Times New Roman" w:hAnsi="Times New Roman" w:cs="Times New Roman"/>
          <w:sz w:val="24"/>
          <w:szCs w:val="24"/>
          <w:lang w:val="fr-FR"/>
        </w:rPr>
        <w:t xml:space="preserve">. </w:t>
      </w:r>
      <w:r w:rsidR="00D665AA" w:rsidRPr="009814F8">
        <w:rPr>
          <w:rFonts w:ascii="Times New Roman" w:hAnsi="Times New Roman" w:cs="Times New Roman"/>
          <w:sz w:val="24"/>
          <w:szCs w:val="24"/>
        </w:rPr>
        <w:t>Parasites</w:t>
      </w:r>
      <w:r w:rsidR="00496356" w:rsidRPr="009814F8">
        <w:rPr>
          <w:rFonts w:ascii="Times New Roman" w:hAnsi="Times New Roman" w:cs="Times New Roman"/>
          <w:sz w:val="24"/>
          <w:szCs w:val="24"/>
        </w:rPr>
        <w:t xml:space="preserve"> also </w:t>
      </w:r>
      <w:r w:rsidR="002262E3" w:rsidRPr="009814F8">
        <w:rPr>
          <w:rFonts w:ascii="Times New Roman" w:hAnsi="Times New Roman" w:cs="Times New Roman"/>
          <w:sz w:val="24"/>
          <w:szCs w:val="24"/>
        </w:rPr>
        <w:t xml:space="preserve">present variable </w:t>
      </w:r>
      <w:r w:rsidR="00277DB4" w:rsidRPr="009814F8">
        <w:rPr>
          <w:rFonts w:ascii="Times New Roman" w:hAnsi="Times New Roman" w:cs="Times New Roman"/>
          <w:sz w:val="24"/>
          <w:szCs w:val="24"/>
        </w:rPr>
        <w:t xml:space="preserve">levels of </w:t>
      </w:r>
      <w:r w:rsidR="002262E3" w:rsidRPr="009814F8">
        <w:rPr>
          <w:rFonts w:ascii="Times New Roman" w:hAnsi="Times New Roman" w:cs="Times New Roman"/>
          <w:sz w:val="24"/>
          <w:szCs w:val="24"/>
        </w:rPr>
        <w:t>specificity</w:t>
      </w:r>
      <w:r w:rsidR="00D665AA" w:rsidRPr="009814F8">
        <w:rPr>
          <w:rFonts w:ascii="Times New Roman" w:hAnsi="Times New Roman" w:cs="Times New Roman"/>
          <w:sz w:val="24"/>
          <w:szCs w:val="24"/>
        </w:rPr>
        <w:t xml:space="preserve"> </w:t>
      </w:r>
      <w:r w:rsidR="0015541B" w:rsidRPr="009814F8">
        <w:rPr>
          <w:rFonts w:ascii="Times New Roman" w:hAnsi="Times New Roman" w:cs="Times New Roman"/>
          <w:sz w:val="24"/>
          <w:szCs w:val="24"/>
        </w:rPr>
        <w:t>for</w:t>
      </w:r>
      <w:r w:rsidR="00D665AA" w:rsidRPr="009814F8">
        <w:rPr>
          <w:rFonts w:ascii="Times New Roman" w:hAnsi="Times New Roman" w:cs="Times New Roman"/>
          <w:sz w:val="24"/>
          <w:szCs w:val="24"/>
        </w:rPr>
        <w:t xml:space="preserve"> their hosts</w:t>
      </w:r>
      <w:r w:rsidR="002262E3" w:rsidRPr="009814F8">
        <w:rPr>
          <w:rFonts w:ascii="Times New Roman" w:hAnsi="Times New Roman" w:cs="Times New Roman"/>
          <w:sz w:val="24"/>
          <w:szCs w:val="24"/>
        </w:rPr>
        <w:t xml:space="preserve"> </w:t>
      </w:r>
      <w:r w:rsidR="004D7ACD" w:rsidRPr="009814F8">
        <w:rPr>
          <w:rFonts w:ascii="Times New Roman" w:hAnsi="Times New Roman" w:cs="Times New Roman"/>
          <w:sz w:val="24"/>
          <w:szCs w:val="24"/>
        </w:rPr>
        <w:t xml:space="preserve">which could lead to differences in their ability </w:t>
      </w:r>
      <w:r w:rsidR="00277DB4" w:rsidRPr="009814F8">
        <w:rPr>
          <w:rFonts w:ascii="Times New Roman" w:hAnsi="Times New Roman" w:cs="Times New Roman"/>
          <w:sz w:val="24"/>
          <w:szCs w:val="24"/>
        </w:rPr>
        <w:t>to switch to novel hosts</w:t>
      </w:r>
      <w:r w:rsidR="00594D36" w:rsidRPr="009814F8">
        <w:rPr>
          <w:rFonts w:ascii="Times New Roman" w:hAnsi="Times New Roman" w:cs="Times New Roman"/>
          <w:sz w:val="24"/>
          <w:szCs w:val="24"/>
        </w:rPr>
        <w:t>, thereby impacting the</w:t>
      </w:r>
      <w:r w:rsidR="00277DB4" w:rsidRPr="009814F8">
        <w:rPr>
          <w:rFonts w:ascii="Times New Roman" w:hAnsi="Times New Roman" w:cs="Times New Roman"/>
          <w:sz w:val="24"/>
          <w:szCs w:val="24"/>
        </w:rPr>
        <w:t>ir</w:t>
      </w:r>
      <w:r w:rsidR="00594D36" w:rsidRPr="009814F8">
        <w:rPr>
          <w:rFonts w:ascii="Times New Roman" w:hAnsi="Times New Roman" w:cs="Times New Roman"/>
          <w:sz w:val="24"/>
          <w:szCs w:val="24"/>
        </w:rPr>
        <w:t xml:space="preserve"> likelihood to colonize new communities.</w:t>
      </w:r>
      <w:r w:rsidR="00A05242" w:rsidRPr="009814F8">
        <w:rPr>
          <w:rFonts w:ascii="Times New Roman" w:hAnsi="Times New Roman" w:cs="Times New Roman"/>
          <w:sz w:val="24"/>
          <w:szCs w:val="24"/>
        </w:rPr>
        <w:t xml:space="preserve"> </w:t>
      </w:r>
      <w:r w:rsidR="0024460A" w:rsidRPr="009814F8">
        <w:rPr>
          <w:rFonts w:ascii="Times New Roman" w:hAnsi="Times New Roman" w:cs="Times New Roman"/>
          <w:sz w:val="24"/>
          <w:szCs w:val="24"/>
        </w:rPr>
        <w:t xml:space="preserve">In addition, </w:t>
      </w:r>
      <w:r w:rsidR="0024460A" w:rsidRPr="009814F8">
        <w:rPr>
          <w:rStyle w:val="fontstyle01"/>
          <w:color w:val="auto"/>
        </w:rPr>
        <w:t xml:space="preserve">phylogenetic ancestry of parasites and their hosts determines parasites’ host specificity and community assembly </w:t>
      </w:r>
      <w:r w:rsidR="0024460A" w:rsidRPr="009814F8">
        <w:rPr>
          <w:rStyle w:val="fontstyle01"/>
          <w:color w:val="auto"/>
        </w:rPr>
        <w:fldChar w:fldCharType="begin" w:fldLock="1"/>
      </w:r>
      <w:r w:rsidR="0000301E" w:rsidRPr="009814F8">
        <w:rPr>
          <w:rStyle w:val="fontstyle01"/>
          <w:color w:val="auto"/>
        </w:rPr>
        <w:instrText>ADDIN CSL_CITATION {"citationItems":[{"id":"ITEM-1","itemData":{"DOI":"10.1111/mec.14101","ISSN":"1365294X","PMID":"28295937","abstract":"The range of hosts a pathogen infects (host specificity) is a key element of disease risk that may be influenced by both shared phylogenetic history and shared ecological attributes of prospective hosts. Phylospecificity indices quantify host specificity in terms of host relatedness, but can fail to capture ecological attributes that increase susceptibility. For instance, similarity in habitat niche may expose phylogenetically unrelated host species to similar pathogen assemblages. Using a recently proposed method that integrates multiple distances, we assess the relative contributions of host phylogenetic and functional distances to pathogen host specificity (functional–phylogenetic host specificity). We apply this index to a data set of avian malaria parasite (Plasmodium and Haemoproteus spp.) infections from Melanesian birds to show that multihost parasites generally use hosts that are closely related, not hosts with similar habitat niches. We also show that host community phylogenetic ß-diversity (Pßd) predicts parasite Pßd and that individual host species carry phylogenetically clustered Haemoproteus parasite assemblages. Our findings were robust to phylogenetic uncertainty, and suggest that phylogenetic ancestry of both hosts and parasites plays important roles in driving avian malaria host specificity and community assembly. However, restricting host specificity analyses to either recent or historical timescales identified notable exceptions, including a ‘habitat specialist’ parasite that infects a diversity of unrelated host species with similar habitat niches. This work highlights that integrating ecological and phylogenetic distances provides a powerful approach to better understand drivers of pathogen host specificity and community assembly.","author":[{"dropping-particle":"","family":"Clark","given":"Nicholas J.","non-dropping-particle":"","parse-names":false,"suffix":""},{"dropping-particle":"","family":"Clegg","given":"Sonya M.","non-dropping-particle":"","parse-names":false,"suffix":""}],"container-title":"Molecular Ecology","id":"ITEM-1","issue":"11","issued":{"date-parts":[["2017"]]},"page":"3074-3086","title":"Integrating phylogenetic and ecological distances reveals new insights into parasite host specificity","type":"article-journal","volume":"26"},"uris":["http://www.mendeley.com/documents/?uuid=06790383-82d6-4a2d-9ee1-0f298ad5ab23"]}],"mendeley":{"formattedCitation":"(Clark &amp; Clegg, 2017)","plainTextFormattedCitation":"(Clark &amp; Clegg, 2017)","previouslyFormattedCitation":"(Clark &amp; Clegg, 2017)"},"properties":{"noteIndex":0},"schema":"https://github.com/citation-style-language/schema/raw/master/csl-citation.json"}</w:instrText>
      </w:r>
      <w:r w:rsidR="0024460A" w:rsidRPr="009814F8">
        <w:rPr>
          <w:rStyle w:val="fontstyle01"/>
          <w:color w:val="auto"/>
        </w:rPr>
        <w:fldChar w:fldCharType="separate"/>
      </w:r>
      <w:r w:rsidR="00254D4D" w:rsidRPr="009814F8">
        <w:rPr>
          <w:rStyle w:val="fontstyle01"/>
          <w:noProof/>
          <w:color w:val="auto"/>
        </w:rPr>
        <w:t>(Clark &amp; Clegg, 2017)</w:t>
      </w:r>
      <w:r w:rsidR="0024460A" w:rsidRPr="009814F8">
        <w:rPr>
          <w:rStyle w:val="fontstyle01"/>
          <w:color w:val="auto"/>
        </w:rPr>
        <w:fldChar w:fldCharType="end"/>
      </w:r>
      <w:r w:rsidR="0024460A" w:rsidRPr="009814F8">
        <w:rPr>
          <w:rStyle w:val="fontstyle01"/>
          <w:color w:val="auto"/>
        </w:rPr>
        <w:t xml:space="preserve">. </w:t>
      </w:r>
      <w:r w:rsidR="008677C9" w:rsidRPr="009814F8">
        <w:rPr>
          <w:rFonts w:ascii="Times New Roman" w:hAnsi="Times New Roman" w:cs="Times New Roman"/>
          <w:sz w:val="24"/>
          <w:szCs w:val="24"/>
        </w:rPr>
        <w:t>C</w:t>
      </w:r>
      <w:r w:rsidR="0010453C" w:rsidRPr="009814F8">
        <w:rPr>
          <w:rFonts w:ascii="Times New Roman" w:hAnsi="Times New Roman" w:cs="Times New Roman"/>
          <w:sz w:val="24"/>
          <w:szCs w:val="24"/>
        </w:rPr>
        <w:t>oncomitantly, studying parasite</w:t>
      </w:r>
      <w:r w:rsidR="008677C9" w:rsidRPr="009814F8">
        <w:rPr>
          <w:rFonts w:ascii="Times New Roman" w:hAnsi="Times New Roman" w:cs="Times New Roman"/>
          <w:sz w:val="24"/>
          <w:szCs w:val="24"/>
        </w:rPr>
        <w:t xml:space="preserve"> range patterns is fundamental to understand their dispersal in nature and potentially predict their colonization of new regions.</w:t>
      </w:r>
      <w:r w:rsidR="00B84809" w:rsidRPr="009814F8">
        <w:rPr>
          <w:rFonts w:ascii="Times New Roman" w:hAnsi="Times New Roman" w:cs="Times New Roman"/>
          <w:sz w:val="24"/>
          <w:szCs w:val="24"/>
        </w:rPr>
        <w:t xml:space="preserve"> </w:t>
      </w:r>
      <w:r w:rsidR="0010453C" w:rsidRPr="009814F8">
        <w:rPr>
          <w:rFonts w:ascii="Times New Roman" w:hAnsi="Times New Roman" w:cs="Times New Roman"/>
          <w:sz w:val="24"/>
          <w:szCs w:val="24"/>
        </w:rPr>
        <w:t>Past</w:t>
      </w:r>
      <w:r w:rsidR="008F2D13" w:rsidRPr="009814F8">
        <w:rPr>
          <w:rFonts w:ascii="Times New Roman" w:hAnsi="Times New Roman" w:cs="Times New Roman"/>
          <w:sz w:val="24"/>
          <w:szCs w:val="24"/>
        </w:rPr>
        <w:t xml:space="preserve"> studies have observed </w:t>
      </w:r>
      <w:r w:rsidR="00045039" w:rsidRPr="009814F8">
        <w:rPr>
          <w:rFonts w:ascii="Times New Roman" w:hAnsi="Times New Roman" w:cs="Times New Roman"/>
          <w:sz w:val="24"/>
          <w:szCs w:val="24"/>
        </w:rPr>
        <w:t>contrasting</w:t>
      </w:r>
      <w:r w:rsidR="008F2D13" w:rsidRPr="009814F8">
        <w:rPr>
          <w:rFonts w:ascii="Times New Roman" w:hAnsi="Times New Roman" w:cs="Times New Roman"/>
          <w:sz w:val="24"/>
          <w:szCs w:val="24"/>
        </w:rPr>
        <w:t xml:space="preserve"> outcomes regar</w:t>
      </w:r>
      <w:r w:rsidR="00045039" w:rsidRPr="009814F8">
        <w:rPr>
          <w:rFonts w:ascii="Times New Roman" w:hAnsi="Times New Roman" w:cs="Times New Roman"/>
          <w:sz w:val="24"/>
          <w:szCs w:val="24"/>
        </w:rPr>
        <w:t>ding the influence of parasites’</w:t>
      </w:r>
      <w:r w:rsidR="008F2D13" w:rsidRPr="009814F8">
        <w:rPr>
          <w:rFonts w:ascii="Times New Roman" w:hAnsi="Times New Roman" w:cs="Times New Roman"/>
          <w:sz w:val="24"/>
          <w:szCs w:val="24"/>
        </w:rPr>
        <w:t xml:space="preserve"> host specificity on their distribution. </w:t>
      </w:r>
      <w:r w:rsidR="00AC3BE5"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{"citationItems":[{"id":"ITEM-1","itemData":{"DOI":"10.1111/mec.12744","ISSN":"1365294X","PMID":"24689968","abstract":"Two hypotheses have been proposed to explain the abundance-occupancy relationship (AOR) in parasites. The niche breadth hypothesis suggests that host generalists are more abundant and efficient at colonizing different host communities than specialists. The trade-off hypothesis argues that host specialists achieve high density across their hosts' ranges, whereas generalists incur the high cost of adaptation to diverse immuno-defence systems. We tested these hypotheses using 386 haemosporidian cytochrome-b lineages (1894 sequences) recovered from 2318 birds of 103 species sampled in NW Africa, NW Iberia, W Greater Caucasus and Transcaucasia. The number of regions occupied by lineages was associated with their frequency suggesting the presence of AOR in avian Haemosporidia. However, neither hypothesis provided a better explanation for the AOR. Although the host generalist Plasmodium SGS1 was over three times more abundant than other widespread lineages, both host specialists and generalists were successful in colonizing all study regions and achieved high overall prevalence. See also the Perspective by Robalinho Lima and Bensch © 2014 John Wiley &amp; Sons Ltd.","author":[{"dropping-particle":"V.","family":"Drovetski","given":"Sergei","non-dropping-particle":"","parse-names":false,"suffix":""},{"dropping-particle":"","family":"Aghayan","given":"Sargis A.","non-dropping-particle":"","parse-names":false,"suffix":""},{"dropping-particle":"","family":"Mata","given":"Vanessa A.","non-dropping-particle":"","parse-names":false,"suffix":""},{"dropping-particle":"","family":"Lopes","given":"Ricardo J.","non-dropping-particle":"","parse-names":false,"suffix":""},{"dropping-particle":"","family":"Mode","given":"Nicolle A.","non-dropping-particle":"","parse-names":false,"suffix":""},{"dropping-particle":"","family":"Harvey","given":"Johanna A.","non-dropping-particle":"","parse-names":false,"suffix":""},{"dropping-particle":"","family":"Voelker","given":"Gary","non-dropping-particle":"","parse-names":false,"suffix":""}],"container-title":"Molecular Ecology","id":"ITEM-1","issue":"13","issued":{"date-parts":[["2014"]]},"page":"3322-3329","title":"Does the niche breadth or trade-off hypothesis explain the abundance-occupancy relationship in avian Haemosporidia?","type":"article-journal","volume":"23"},"uris":["http://www.mendeley.com/documents/?uuid=0dd95cb1-dac5-4cfa-80d1-93abe3b26773"]}],"mendeley":{"formattedCitation":"(Drovetski &lt;i&gt;et al.&lt;/i&gt;, 2014)","manualFormatting":"Drovetski et al. (2014","plainTextFormattedCitation":"(Drovetski et al., 2014)","previouslyFormattedCitation":"(Drovetski &lt;i&gt;et al.&lt;/i&gt;, 2014)"},"properties":{"noteIndex":0},"schema":"https://github.com/citation-style-language/schema/raw/master/csl-citation.json"}</w:instrText>
      </w:r>
      <w:r w:rsidR="00AC3BE5" w:rsidRPr="009814F8">
        <w:rPr>
          <w:rFonts w:ascii="Times New Roman" w:hAnsi="Times New Roman" w:cs="Times New Roman"/>
          <w:sz w:val="24"/>
          <w:szCs w:val="24"/>
        </w:rPr>
        <w:fldChar w:fldCharType="separate"/>
      </w:r>
      <w:r w:rsidR="00AC3BE5" w:rsidRPr="009814F8">
        <w:rPr>
          <w:rFonts w:ascii="Times New Roman" w:hAnsi="Times New Roman" w:cs="Times New Roman"/>
          <w:noProof/>
          <w:sz w:val="24"/>
          <w:szCs w:val="24"/>
        </w:rPr>
        <w:t xml:space="preserve">Drovetski </w:t>
      </w:r>
      <w:r w:rsidR="00AC3BE5" w:rsidRPr="009814F8">
        <w:rPr>
          <w:rFonts w:ascii="Times New Roman" w:hAnsi="Times New Roman" w:cs="Times New Roman"/>
          <w:i/>
          <w:noProof/>
          <w:sz w:val="24"/>
          <w:szCs w:val="24"/>
        </w:rPr>
        <w:t>et al.</w:t>
      </w:r>
      <w:r w:rsidR="00AC3BE5" w:rsidRPr="009814F8">
        <w:rPr>
          <w:rFonts w:ascii="Times New Roman" w:hAnsi="Times New Roman" w:cs="Times New Roman"/>
          <w:noProof/>
          <w:sz w:val="24"/>
          <w:szCs w:val="24"/>
        </w:rPr>
        <w:t xml:space="preserve"> </w:t>
      </w:r>
      <w:r w:rsidR="00045039" w:rsidRPr="009814F8">
        <w:rPr>
          <w:rFonts w:ascii="Times New Roman" w:hAnsi="Times New Roman" w:cs="Times New Roman"/>
          <w:noProof/>
          <w:sz w:val="24"/>
          <w:szCs w:val="24"/>
        </w:rPr>
        <w:t>(</w:t>
      </w:r>
      <w:r w:rsidR="00AC3BE5" w:rsidRPr="009814F8">
        <w:rPr>
          <w:rFonts w:ascii="Times New Roman" w:hAnsi="Times New Roman" w:cs="Times New Roman"/>
          <w:noProof/>
          <w:sz w:val="24"/>
          <w:szCs w:val="24"/>
        </w:rPr>
        <w:t>2014</w:t>
      </w:r>
      <w:r w:rsidR="00AC3BE5" w:rsidRPr="009814F8">
        <w:rPr>
          <w:rFonts w:ascii="Times New Roman" w:hAnsi="Times New Roman" w:cs="Times New Roman"/>
          <w:sz w:val="24"/>
          <w:szCs w:val="24"/>
        </w:rPr>
        <w:fldChar w:fldCharType="end"/>
      </w:r>
      <w:r w:rsidR="00045039" w:rsidRPr="009814F8">
        <w:rPr>
          <w:rFonts w:ascii="Times New Roman" w:hAnsi="Times New Roman" w:cs="Times New Roman"/>
          <w:sz w:val="24"/>
          <w:szCs w:val="24"/>
        </w:rPr>
        <w:t>)</w:t>
      </w:r>
      <w:r w:rsidR="00AC3BE5" w:rsidRPr="009814F8">
        <w:rPr>
          <w:rFonts w:ascii="Times New Roman" w:hAnsi="Times New Roman" w:cs="Times New Roman"/>
          <w:sz w:val="24"/>
          <w:szCs w:val="24"/>
        </w:rPr>
        <w:t xml:space="preserve"> observed that both specialist and generalist avian </w:t>
      </w:r>
      <w:r w:rsidR="00245E15" w:rsidRPr="009814F8">
        <w:rPr>
          <w:rFonts w:ascii="Times New Roman" w:hAnsi="Times New Roman" w:cs="Times New Roman"/>
          <w:sz w:val="24"/>
          <w:szCs w:val="24"/>
        </w:rPr>
        <w:t xml:space="preserve">haemosporidian </w:t>
      </w:r>
      <w:r w:rsidR="00AC3BE5" w:rsidRPr="009814F8">
        <w:rPr>
          <w:rFonts w:ascii="Times New Roman" w:hAnsi="Times New Roman" w:cs="Times New Roman"/>
          <w:sz w:val="24"/>
          <w:szCs w:val="24"/>
        </w:rPr>
        <w:t xml:space="preserve">parasites were widely distributed in </w:t>
      </w:r>
      <w:r w:rsidR="002D1C82" w:rsidRPr="009814F8">
        <w:rPr>
          <w:rFonts w:ascii="Times New Roman" w:hAnsi="Times New Roman" w:cs="Times New Roman"/>
          <w:sz w:val="24"/>
          <w:szCs w:val="24"/>
        </w:rPr>
        <w:t>Europe and North Africa</w:t>
      </w:r>
      <w:r w:rsidR="00AC3BE5" w:rsidRPr="009814F8">
        <w:rPr>
          <w:rFonts w:ascii="Times New Roman" w:hAnsi="Times New Roman" w:cs="Times New Roman"/>
          <w:sz w:val="24"/>
          <w:szCs w:val="24"/>
        </w:rPr>
        <w:t xml:space="preserve">, </w:t>
      </w:r>
      <w:r w:rsidR="00B05B8C" w:rsidRPr="009814F8">
        <w:rPr>
          <w:rFonts w:ascii="Times New Roman" w:hAnsi="Times New Roman" w:cs="Times New Roman"/>
          <w:sz w:val="24"/>
          <w:szCs w:val="24"/>
        </w:rPr>
        <w:t xml:space="preserve">with parasite </w:t>
      </w:r>
      <w:r w:rsidR="00A05242" w:rsidRPr="009814F8">
        <w:rPr>
          <w:rFonts w:ascii="Times New Roman" w:hAnsi="Times New Roman" w:cs="Times New Roman"/>
          <w:sz w:val="24"/>
          <w:szCs w:val="24"/>
        </w:rPr>
        <w:t>abundance</w:t>
      </w:r>
      <w:r w:rsidR="00764142" w:rsidRPr="009814F8">
        <w:rPr>
          <w:rFonts w:ascii="Times New Roman" w:hAnsi="Times New Roman" w:cs="Times New Roman"/>
          <w:sz w:val="24"/>
          <w:szCs w:val="24"/>
        </w:rPr>
        <w:t xml:space="preserve"> (e.g., number of times a parasite was observed)</w:t>
      </w:r>
      <w:r w:rsidR="00A05242" w:rsidRPr="009814F8">
        <w:rPr>
          <w:rFonts w:ascii="Times New Roman" w:hAnsi="Times New Roman" w:cs="Times New Roman"/>
          <w:sz w:val="24"/>
          <w:szCs w:val="24"/>
        </w:rPr>
        <w:t xml:space="preserve"> </w:t>
      </w:r>
      <w:r w:rsidR="00AC3BE5" w:rsidRPr="009814F8">
        <w:rPr>
          <w:rFonts w:ascii="Times New Roman" w:hAnsi="Times New Roman" w:cs="Times New Roman"/>
          <w:sz w:val="24"/>
          <w:szCs w:val="24"/>
        </w:rPr>
        <w:t xml:space="preserve">as the main factor explaining parasite </w:t>
      </w:r>
      <w:r w:rsidR="00E26F65" w:rsidRPr="009814F8">
        <w:rPr>
          <w:rFonts w:ascii="Times New Roman" w:hAnsi="Times New Roman" w:cs="Times New Roman"/>
          <w:sz w:val="24"/>
          <w:szCs w:val="24"/>
        </w:rPr>
        <w:t>range</w:t>
      </w:r>
      <w:r w:rsidR="00AC3BE5" w:rsidRPr="009814F8">
        <w:rPr>
          <w:rFonts w:ascii="Times New Roman" w:hAnsi="Times New Roman" w:cs="Times New Roman"/>
          <w:sz w:val="24"/>
          <w:szCs w:val="24"/>
        </w:rPr>
        <w:t>.</w:t>
      </w:r>
      <w:r w:rsidR="003C0AAC" w:rsidRPr="009814F8">
        <w:rPr>
          <w:rFonts w:ascii="Times New Roman" w:hAnsi="Times New Roman" w:cs="Times New Roman"/>
          <w:sz w:val="24"/>
          <w:szCs w:val="24"/>
        </w:rPr>
        <w:t xml:space="preserve"> </w:t>
      </w:r>
      <w:r w:rsidR="005802F1" w:rsidRPr="009814F8">
        <w:rPr>
          <w:rFonts w:ascii="Times New Roman" w:hAnsi="Times New Roman" w:cs="Times New Roman"/>
          <w:sz w:val="24"/>
          <w:szCs w:val="24"/>
        </w:rPr>
        <w:t>However</w:t>
      </w:r>
      <w:r w:rsidR="00B84809" w:rsidRPr="009814F8">
        <w:rPr>
          <w:rFonts w:ascii="Times New Roman" w:hAnsi="Times New Roman" w:cs="Times New Roman"/>
          <w:sz w:val="24"/>
          <w:szCs w:val="24"/>
        </w:rPr>
        <w:t xml:space="preserve">, host specificity </w:t>
      </w:r>
      <w:r w:rsidR="005802F1" w:rsidRPr="009814F8">
        <w:rPr>
          <w:rFonts w:ascii="Times New Roman" w:hAnsi="Times New Roman" w:cs="Times New Roman"/>
          <w:sz w:val="24"/>
          <w:szCs w:val="24"/>
        </w:rPr>
        <w:t>has earlier been shown to relate</w:t>
      </w:r>
      <w:r w:rsidR="00B84809" w:rsidRPr="009814F8">
        <w:rPr>
          <w:rFonts w:ascii="Times New Roman" w:hAnsi="Times New Roman" w:cs="Times New Roman"/>
          <w:sz w:val="24"/>
          <w:szCs w:val="24"/>
        </w:rPr>
        <w:t xml:space="preserve"> to the spatial spread of localities in which a parasite is found </w:t>
      </w:r>
      <w:r w:rsidR="00B84809"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{"citationItems":[{"id":"ITEM-1","itemData":{"DOI":"10.1111/j.0030-1299.2005.13551.x","ISSN":"00301299","abstract":"A negative interspecific correlation between the degree of habitat specialization and the size of a species' geographic range has been documented for several free living groups of organisms, providing support for the niche breadth hypothesis. In contrast, practically nothing is known about the geographic range sizes of parasitic organisms and their determinants. In the context of the niche breadth hypothesis, parasites represent ideal study systems, because of the well documented variation in host specificity among parasite species. Here, we investigated the relationship between host specificity (a measure of niche breadth) and geographic range size among flea species parasitic on small mammals, using data from seven distinct geographical regions. Two measures of host specificity were used: the number of host species used by a flea species, and a measure of the average taxonomic distance between the host species used by a flea; the latter index provides an evolutionary perspective on host specificity. After correcting for phylogenetic influences, and using either of our two measures of host specificity, the degree of host specificity of fleas was negatively correlated with the size of their geographic range in all seven regions studied here, with only one minor exception. Overall, these results provide strong support for the niche breadth hypothesis, although other explanations cannot be ruled out. Copyright © OIKOS 2005.","author":[{"dropping-particle":"","family":"Krasnov","given":"Boris R.","non-dropping-particle":"","parse-names":false,"suffix":""},{"dropping-particle":"","family":"Poulin","given":"Robert","non-dropping-particle":"","parse-names":false,"suffix":""},{"dropping-particle":"","family":"Shenbrot","given":"Georgy I.","non-dropping-particle":"","parse-names":false,"suffix":""},{"dropping-particle":"","family":"Mouillot","given":"David","non-dropping-particle":"","parse-names":false,"suffix":""},{"dropping-particle":"","family":"Khokhlova","given":"Irina S.","non-dropping-particle":"","parse-names":false,"suffix":""}],"container-title":"Oikos","id":"ITEM-1","issue":"3","issued":{"date-parts":[["2005"]]},"page":"449-456","title":"Host specificity and geographic range in haematophagous ectoparasites","type":"article-journal","volume":"108"},"uris":["http://www.mendeley.com/documents/?uuid=56d5a3e6-a882-43fc-a5c3-77b49c33823b"]}],"mendeley":{"formattedCitation":"(Krasnov &lt;i&gt;et al.&lt;/i&gt;, 2005)","plainTextFormattedCitation":"(Krasnov et al., 2005)","previouslyFormattedCitation":"(Krasnov &lt;i&gt;et al.&lt;/i&gt;, 2005)"},"properties":{"noteIndex":0},"schema":"https://github.com/citation-style-language/schema/raw/master/csl-citation.json"}</w:instrText>
      </w:r>
      <w:r w:rsidR="00B84809"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(Krasnov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2005)</w:t>
      </w:r>
      <w:r w:rsidR="00B84809" w:rsidRPr="009814F8">
        <w:rPr>
          <w:rFonts w:ascii="Times New Roman" w:hAnsi="Times New Roman" w:cs="Times New Roman"/>
          <w:sz w:val="24"/>
          <w:szCs w:val="24"/>
        </w:rPr>
        <w:fldChar w:fldCharType="end"/>
      </w:r>
      <w:r w:rsidR="00B84809" w:rsidRPr="009814F8">
        <w:rPr>
          <w:rFonts w:ascii="Times New Roman" w:hAnsi="Times New Roman" w:cs="Times New Roman"/>
          <w:sz w:val="24"/>
          <w:szCs w:val="24"/>
        </w:rPr>
        <w:t>.</w:t>
      </w:r>
    </w:p>
    <w:p w14:paraId="1406F4DF" w14:textId="59BD34AF" w:rsidR="00C5021B" w:rsidRPr="009814F8" w:rsidRDefault="001D52BA" w:rsidP="00B03F5F">
      <w:pPr>
        <w:spacing w:line="480" w:lineRule="auto"/>
        <w:ind w:firstLine="720"/>
        <w:jc w:val="both"/>
        <w:rPr>
          <w:rFonts w:ascii="Times New Roman" w:hAnsi="Times New Roman" w:cs="Times New Roman"/>
          <w:sz w:val="24"/>
          <w:szCs w:val="24"/>
        </w:rPr>
      </w:pPr>
      <w:r w:rsidRPr="009814F8">
        <w:rPr>
          <w:rFonts w:ascii="Times New Roman" w:hAnsi="Times New Roman" w:cs="Times New Roman"/>
          <w:sz w:val="24"/>
          <w:szCs w:val="24"/>
        </w:rPr>
        <w:t xml:space="preserve">Specialization can limit species distributions to a </w:t>
      </w:r>
      <w:r w:rsidR="004B2047" w:rsidRPr="009814F8">
        <w:rPr>
          <w:rFonts w:ascii="Times New Roman" w:hAnsi="Times New Roman" w:cs="Times New Roman"/>
          <w:sz w:val="24"/>
          <w:szCs w:val="24"/>
        </w:rPr>
        <w:t>restricted</w:t>
      </w:r>
      <w:r w:rsidRPr="009814F8">
        <w:rPr>
          <w:rFonts w:ascii="Times New Roman" w:hAnsi="Times New Roman" w:cs="Times New Roman"/>
          <w:sz w:val="24"/>
          <w:szCs w:val="24"/>
        </w:rPr>
        <w:t xml:space="preserve"> range of favorable environments</w:t>
      </w:r>
      <w:r w:rsidR="004B2047" w:rsidRPr="009814F8">
        <w:rPr>
          <w:rFonts w:ascii="Times New Roman" w:hAnsi="Times New Roman" w:cs="Times New Roman"/>
          <w:sz w:val="24"/>
          <w:szCs w:val="24"/>
        </w:rPr>
        <w:t xml:space="preserve"> </w:t>
      </w:r>
      <w:r w:rsidR="004B2047"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{"citationItems":[{"id":"ITEM-1","itemData":{"DOI":"10.1126/science.1078037","ISSN":"00368075","PMID":"12522248","abstract":"The distribution of plant species, the species compositions of different sites, and the factors that affect them in tropical rain forests are not well understood. The main hypotheses are that species composition is either (i) uniform over large areas, (ii) random but spatially autocorrelated because of dispersal limitation, or (iii) patchy and environmentally determined. Here we test these hypotheses, using a large data set from western Amazonia. The uniformity hypothesis gains no support, but the other hypotheses do. Environmental determinism explains a larger proportion of the variation in floristic differences between sites than does dispersal limitation; together, these processes explain 70 to 75% of the variation. Consequently, it is important that management planning for conservation and resource use take into account both habitat heterogeneity and biogeographic differences.","author":[{"dropping-particle":"","family":"Tuomisto","given":"Hanna","non-dropping-particle":"","parse-names":false,"suffix":""},{"dropping-particle":"","family":"Ruokolainen","given":"Kalle","non-dropping-particle":"","parse-names":false,"suffix":""},{"dropping-particle":"","family":"Yli-Halla","given":"Markku","non-dropping-particle":"","parse-names":false,"suffix":""}],"container-title":"Science","id":"ITEM-1","issue":"5604","issued":{"date-parts":[["2003"]]},"page":"241-244","title":"Dispersal, environment, and floristic variation of Western Amazonian forests","type":"article-journal","volume":"299"},"uris":["http://www.mendeley.com/documents/?uuid=c11acdeb-49e7-4740-99a5-7432b4c189b0"]}],"mendeley":{"formattedCitation":"(Tuomisto &lt;i&gt;et al.&lt;/i&gt;, 2003)","plainTextFormattedCitation":"(Tuomisto et al., 2003)","previouslyFormattedCitation":"(Tuomisto &lt;i&gt;et al.&lt;/i&gt;, 2003)"},"properties":{"noteIndex":0},"schema":"https://github.com/citation-style-language/schema/raw/master/csl-citation.json"}</w:instrText>
      </w:r>
      <w:r w:rsidR="004B2047"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(Tuomisto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2003)</w:t>
      </w:r>
      <w:r w:rsidR="004B2047" w:rsidRPr="009814F8">
        <w:rPr>
          <w:rFonts w:ascii="Times New Roman" w:hAnsi="Times New Roman" w:cs="Times New Roman"/>
          <w:sz w:val="24"/>
          <w:szCs w:val="24"/>
        </w:rPr>
        <w:fldChar w:fldCharType="end"/>
      </w:r>
      <w:r w:rsidR="004B2047" w:rsidRPr="009814F8">
        <w:rPr>
          <w:rFonts w:ascii="Times New Roman" w:hAnsi="Times New Roman" w:cs="Times New Roman"/>
          <w:sz w:val="24"/>
          <w:szCs w:val="24"/>
        </w:rPr>
        <w:t>.</w:t>
      </w:r>
      <w:r w:rsidRPr="009814F8">
        <w:rPr>
          <w:rFonts w:ascii="Times New Roman" w:hAnsi="Times New Roman" w:cs="Times New Roman"/>
          <w:sz w:val="24"/>
          <w:szCs w:val="24"/>
        </w:rPr>
        <w:t xml:space="preserve"> </w:t>
      </w:r>
      <w:r w:rsidR="00716912" w:rsidRPr="009814F8">
        <w:rPr>
          <w:rFonts w:ascii="Times New Roman" w:hAnsi="Times New Roman" w:cs="Times New Roman"/>
          <w:sz w:val="24"/>
          <w:szCs w:val="24"/>
        </w:rPr>
        <w:t xml:space="preserve">Indeed, previous research suggests </w:t>
      </w:r>
      <w:r w:rsidR="00254942" w:rsidRPr="009814F8">
        <w:rPr>
          <w:rFonts w:ascii="Times New Roman" w:hAnsi="Times New Roman" w:cs="Times New Roman"/>
          <w:sz w:val="24"/>
          <w:szCs w:val="24"/>
        </w:rPr>
        <w:t xml:space="preserve">specialized species may </w:t>
      </w:r>
      <w:r w:rsidR="00BD6B4A" w:rsidRPr="009814F8">
        <w:rPr>
          <w:rFonts w:ascii="Times New Roman" w:hAnsi="Times New Roman" w:cs="Times New Roman"/>
          <w:sz w:val="24"/>
          <w:szCs w:val="24"/>
        </w:rPr>
        <w:t>perform well in</w:t>
      </w:r>
      <w:r w:rsidR="00B05B8C" w:rsidRPr="009814F8">
        <w:rPr>
          <w:rFonts w:ascii="Times New Roman" w:hAnsi="Times New Roman" w:cs="Times New Roman"/>
          <w:sz w:val="24"/>
          <w:szCs w:val="24"/>
        </w:rPr>
        <w:t xml:space="preserve"> </w:t>
      </w:r>
      <w:r w:rsidR="00CF7B16" w:rsidRPr="009814F8">
        <w:rPr>
          <w:rFonts w:ascii="Times New Roman" w:hAnsi="Times New Roman" w:cs="Times New Roman"/>
          <w:sz w:val="24"/>
          <w:szCs w:val="24"/>
        </w:rPr>
        <w:t xml:space="preserve">certain </w:t>
      </w:r>
      <w:r w:rsidR="0004756B" w:rsidRPr="009814F8">
        <w:rPr>
          <w:rFonts w:ascii="Times New Roman" w:hAnsi="Times New Roman" w:cs="Times New Roman"/>
          <w:sz w:val="24"/>
          <w:szCs w:val="24"/>
        </w:rPr>
        <w:t>homogenous</w:t>
      </w:r>
      <w:r w:rsidR="00B05B8C" w:rsidRPr="009814F8">
        <w:rPr>
          <w:rFonts w:ascii="Times New Roman" w:hAnsi="Times New Roman" w:cs="Times New Roman"/>
          <w:sz w:val="24"/>
          <w:szCs w:val="24"/>
        </w:rPr>
        <w:t xml:space="preserve"> conditions </w:t>
      </w:r>
      <w:r w:rsidR="00254942" w:rsidRPr="009814F8">
        <w:rPr>
          <w:rFonts w:ascii="Times New Roman" w:hAnsi="Times New Roman" w:cs="Times New Roman"/>
          <w:sz w:val="24"/>
          <w:szCs w:val="24"/>
        </w:rPr>
        <w:t>but</w:t>
      </w:r>
      <w:r w:rsidR="00B05B8C" w:rsidRPr="009814F8">
        <w:rPr>
          <w:rFonts w:ascii="Times New Roman" w:hAnsi="Times New Roman" w:cs="Times New Roman"/>
          <w:sz w:val="24"/>
          <w:szCs w:val="24"/>
        </w:rPr>
        <w:t xml:space="preserve"> </w:t>
      </w:r>
      <w:r w:rsidR="00BD6B4A" w:rsidRPr="009814F8">
        <w:rPr>
          <w:rFonts w:ascii="Times New Roman" w:hAnsi="Times New Roman" w:cs="Times New Roman"/>
          <w:sz w:val="24"/>
          <w:szCs w:val="24"/>
        </w:rPr>
        <w:t xml:space="preserve">achieve </w:t>
      </w:r>
      <w:r w:rsidR="00B05B8C" w:rsidRPr="009814F8">
        <w:rPr>
          <w:rFonts w:ascii="Times New Roman" w:hAnsi="Times New Roman" w:cs="Times New Roman"/>
          <w:sz w:val="24"/>
          <w:szCs w:val="24"/>
        </w:rPr>
        <w:t xml:space="preserve">low performance </w:t>
      </w:r>
      <w:r w:rsidR="00BD6B4A" w:rsidRPr="009814F8">
        <w:rPr>
          <w:rFonts w:ascii="Times New Roman" w:hAnsi="Times New Roman" w:cs="Times New Roman"/>
          <w:sz w:val="24"/>
          <w:szCs w:val="24"/>
        </w:rPr>
        <w:t>across</w:t>
      </w:r>
      <w:r w:rsidR="00B05B8C" w:rsidRPr="009814F8">
        <w:rPr>
          <w:rFonts w:ascii="Times New Roman" w:hAnsi="Times New Roman" w:cs="Times New Roman"/>
          <w:sz w:val="24"/>
          <w:szCs w:val="24"/>
        </w:rPr>
        <w:t xml:space="preserve"> </w:t>
      </w:r>
      <w:r w:rsidR="00BD6B4A" w:rsidRPr="009814F8">
        <w:rPr>
          <w:rFonts w:ascii="Times New Roman" w:hAnsi="Times New Roman" w:cs="Times New Roman"/>
          <w:sz w:val="24"/>
          <w:szCs w:val="24"/>
        </w:rPr>
        <w:t>a range of conditions</w:t>
      </w:r>
      <w:r w:rsidR="0004756B" w:rsidRPr="009814F8">
        <w:rPr>
          <w:rFonts w:ascii="Times New Roman" w:hAnsi="Times New Roman" w:cs="Times New Roman"/>
          <w:sz w:val="24"/>
          <w:szCs w:val="24"/>
        </w:rPr>
        <w:t xml:space="preserve"> </w:t>
      </w:r>
      <w:r w:rsidR="00B05B8C"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{"citationItems":[{"id":"ITEM-1","itemData":{"DOI":"10.1002/ecy.2796","ISSN":"00129658","PMID":"31232470","abstract":"Nestedness and modularity have been recurrently observed in species interaction networks. Some studies argue that those topologies result from selection against unstable networks, and others propose that they likely emerge from processes driving the interactions between pairs of species. Here we present a model that simulates the evolution of consumer species using resource species following simple rules derived from the integrative hypothesis of specialization (IHS). Without any selection on stability, our model reproduced all commonly observed network topologies. Our simulations demonstrate that resource heterogeneity drives network topology. On the one hand, systems containing only homogeneous resources form generalized nested networks, in which generalist consumers have higher performance on each resource than specialists. On the other hand, heterogeneous systems tend to have a compound topology: modular with internally nested modules, in which generalists that divide their interactions between modules have low performance. Our results demonstrate that all real-world topologies likely emerge through processes driving interactions between pairs of species. Additionally, our simulations suggest that networks containing similar species differ from heterogeneous networks and that modules may not present the topology of entire networks.","author":[{"dropping-particle":"","family":"Pinheiro","given":"Rafael B.P.","non-dropping-particle":"","parse-names":false,"suffix":""},{"dropping-particle":"","family":"Felix","given":"Gabriel M.F.","non-dropping-particle":"","parse-names":false,"suffix":""},{"dropping-particle":"","family":"Dormann","given":"Carsten F.","non-dropping-particle":"","parse-names":false,"suffix":""},{"dropping-particle":"","family":"Mello","given":"Marco A.R.","non-dropping-particle":"","parse-names":false,"suffix":""}],"container-title":"Ecology","id":"ITEM-1","issue":"9","issued":{"date-parts":[["2019"]]},"page":"1-10","title":"A new model explaining the origin of different topologies in interaction networks","type":"article-journal","volume":"100"},"uris":["http://www.mendeley.com/documents/?uuid=df1aff53-deb6-4ee6-a6b2-613f30af2b95"]}],"mendeley":{"formattedCitation":"(Pinheiro &lt;i&gt;et al.&lt;/i&gt;, 2019)","plainTextFormattedCitation":"(Pinheiro et al., 2019)","previouslyFormattedCitation":"(Pinheiro &lt;i&gt;et al.&lt;/i&gt;, 2019)"},"properties":{"noteIndex":0},"schema":"https://github.com/citation-style-language/schema/raw/master/csl-citation.json"}</w:instrText>
      </w:r>
      <w:r w:rsidR="00B05B8C"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(Pinheiro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2019)</w:t>
      </w:r>
      <w:r w:rsidR="00B05B8C" w:rsidRPr="009814F8">
        <w:rPr>
          <w:rFonts w:ascii="Times New Roman" w:hAnsi="Times New Roman" w:cs="Times New Roman"/>
          <w:sz w:val="24"/>
          <w:szCs w:val="24"/>
        </w:rPr>
        <w:fldChar w:fldCharType="end"/>
      </w:r>
      <w:r w:rsidR="0004756B" w:rsidRPr="009814F8">
        <w:rPr>
          <w:rFonts w:ascii="Times New Roman" w:hAnsi="Times New Roman" w:cs="Times New Roman"/>
          <w:sz w:val="24"/>
          <w:szCs w:val="24"/>
        </w:rPr>
        <w:t>.</w:t>
      </w:r>
      <w:r w:rsidR="00A065B0" w:rsidRPr="009814F8">
        <w:rPr>
          <w:rFonts w:ascii="Times New Roman" w:hAnsi="Times New Roman" w:cs="Times New Roman"/>
          <w:sz w:val="24"/>
          <w:szCs w:val="24"/>
        </w:rPr>
        <w:t xml:space="preserve"> </w:t>
      </w:r>
      <w:r w:rsidR="00DE7240" w:rsidRPr="009814F8">
        <w:rPr>
          <w:rFonts w:ascii="Times New Roman" w:hAnsi="Times New Roman" w:cs="Times New Roman"/>
          <w:sz w:val="24"/>
          <w:szCs w:val="24"/>
        </w:rPr>
        <w:t>Thus, parasites inhabiting multiple and heterogen</w:t>
      </w:r>
      <w:r w:rsidR="00BD6B4A" w:rsidRPr="009814F8">
        <w:rPr>
          <w:rFonts w:ascii="Times New Roman" w:hAnsi="Times New Roman" w:cs="Times New Roman"/>
          <w:sz w:val="24"/>
          <w:szCs w:val="24"/>
        </w:rPr>
        <w:t>e</w:t>
      </w:r>
      <w:r w:rsidR="00DE7240" w:rsidRPr="009814F8">
        <w:rPr>
          <w:rFonts w:ascii="Times New Roman" w:hAnsi="Times New Roman" w:cs="Times New Roman"/>
          <w:sz w:val="24"/>
          <w:szCs w:val="24"/>
        </w:rPr>
        <w:t xml:space="preserve">ous environments </w:t>
      </w:r>
      <w:r w:rsidR="006251E5" w:rsidRPr="009814F8">
        <w:rPr>
          <w:rFonts w:ascii="Times New Roman" w:hAnsi="Times New Roman" w:cs="Times New Roman"/>
          <w:sz w:val="24"/>
          <w:szCs w:val="24"/>
        </w:rPr>
        <w:t>might achieve</w:t>
      </w:r>
      <w:r w:rsidR="00DE7240" w:rsidRPr="009814F8">
        <w:rPr>
          <w:rFonts w:ascii="Times New Roman" w:hAnsi="Times New Roman" w:cs="Times New Roman"/>
          <w:sz w:val="24"/>
          <w:szCs w:val="24"/>
        </w:rPr>
        <w:t xml:space="preserve"> lower local performance when compared to parasites residing in few homogenous localities. </w:t>
      </w:r>
      <w:r w:rsidR="002D4E23" w:rsidRPr="009814F8">
        <w:rPr>
          <w:rFonts w:ascii="Times New Roman" w:hAnsi="Times New Roman" w:cs="Times New Roman"/>
          <w:sz w:val="24"/>
          <w:szCs w:val="24"/>
        </w:rPr>
        <w:t xml:space="preserve">Concomitantly, </w:t>
      </w:r>
      <w:r w:rsidR="005E4579" w:rsidRPr="009814F8">
        <w:rPr>
          <w:rFonts w:ascii="Times New Roman" w:hAnsi="Times New Roman" w:cs="Times New Roman"/>
          <w:sz w:val="24"/>
          <w:szCs w:val="24"/>
        </w:rPr>
        <w:t>community similarity in</w:t>
      </w:r>
      <w:r w:rsidR="00DC2389" w:rsidRPr="009814F8">
        <w:rPr>
          <w:rFonts w:ascii="Times New Roman" w:hAnsi="Times New Roman" w:cs="Times New Roman"/>
          <w:sz w:val="24"/>
          <w:szCs w:val="24"/>
        </w:rPr>
        <w:t xml:space="preserve"> both fauna and flora </w:t>
      </w:r>
      <w:r w:rsidR="005E4579" w:rsidRPr="009814F8">
        <w:rPr>
          <w:rFonts w:ascii="Times New Roman" w:hAnsi="Times New Roman" w:cs="Times New Roman"/>
          <w:sz w:val="24"/>
          <w:szCs w:val="24"/>
        </w:rPr>
        <w:t>decreases with distance</w:t>
      </w:r>
      <w:r w:rsidR="00DC2389" w:rsidRPr="009814F8">
        <w:rPr>
          <w:rFonts w:ascii="Times New Roman" w:hAnsi="Times New Roman" w:cs="Times New Roman"/>
          <w:sz w:val="24"/>
          <w:szCs w:val="24"/>
        </w:rPr>
        <w:t xml:space="preserve"> </w:t>
      </w:r>
      <w:r w:rsidR="00DC2389"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{"citationItems":[{"id":"ITEM-1","itemData":{"DOI":"10.1126/science.1078037","ISSN":"00368075","PMID":"12522248","abstract":"The distribution of plant species, the species compositions of different sites, and the factors that affect them in tropical rain forests are not well understood. The main hypotheses are that species composition is either (i) uniform over large areas, (ii) random but spatially autocorrelated because of dispersal limitation, or (iii) patchy and environmentally determined. Here we test these hypotheses, using a large data set from western Amazonia. The uniformity hypothesis gains no support, but the other hypotheses do. Environmental determinism explains a larger proportion of the variation in floristic differences between sites than does dispersal limitation; together, these processes explain 70 to 75% of the variation. Consequently, it is important that management planning for conservation and resource use take into account both habitat heterogeneity and biogeographic differences.","author":[{"dropping-particle":"","family":"Tuomisto","given":"Hanna","non-dropping-particle":"","parse-names":false,"suffix":""},{"dropping-particle":"","family":"Ruokolainen","given":"Kalle","non-dropping-particle":"","parse-names":false,"suffix":""},{"dropping-particle":"","family":"Yli-Halla","given":"Markku","non-dropping-particle":"","parse-names":false,"suffix":""}],"container-title":"Science","id":"ITEM-1","issue":"5604","issued":{"date-parts":[["2003"]]},"page":"241-244","title":"Dispersal, environment, and floristic variation of Western Amazonian forests","type":"article-journal","volume":"299"},"uris":["http://www.mendeley.com/documents/?uuid=c11acdeb-49e7-4740-99a5-7432b4c189b0"]},{"id":"ITEM-2","itemData":{"DOI":"10.1111/j.1466-8238.2011.00672.x","ISSN":"1466822X","abstract":"Aim To distinguish the effects of geographic distance and environmental dissimilarity on global patterns of species turnover in four classes of terrestrial vertebrates (mammals, birds, reptiles and amphibians). Location Six hundred and sixty terrestrial ecoregions across the globe. Methods We calculated species turnover between each pair of ecoregions, using the Jaccard index (J). We selected seven variables to quantify environment in each ecoregion, and subjected the environmental values to a principal components analysis. For each realm, we applied multiple regression analysis relating the natural logarithm of the Jaccard index (lnJ) to geographic distance alone and in combination with differences in the environment variables measured as principal components (PC). We used partial correlations to partition variance in lnJ between unique contributions of distance and environmental PC scores, the covariation between distance and environment, and unexplained variance. To examine the latitude and species turnover relationship, we regressed lnJ on latitude with distance between ecoregions being included as a covariate. Results The natural logarithm of the Jaccard index (lnJ) decreased significantly with increasing geographic distance for all vertebrate classes in each zoogeographic realm, and the slopes of the relationships per 1000km ranged from -0.251 to -1.043. With environmental differences included in the analysis, both geographic distance and environmental differences were substantial predictors of lnJ for every combination of taxon and realm. On average, the unique contribution of geographic distance to variation in species turnover between ecoregions was about 1.4 times that of the environmental differences between ecoregions. Species turnover generally decreased with increasing latitude when controlling for geographic distance. The value of lnJ for each vertebrate class was highly and positively correlated with those of the other vertebrate classes. Main conclusions Our analyses suggest that both dispersal-based and niche-based processes have played important roles in determining faunal similarities among vertebrate assemblages at the spatial scale examined. Furthermore, reptiles and amphibians exhibited greater distance-independent faunal heterogeneity among ecoregions and greater turnover among ecoregions with respect to geographic and environmental distance than birds and mammals. © 2011 Blackwell Publishing Ltd.","author":[{"dropping-particle":"","family":"Qian","given":"Hong","non-dropping-particle":"","parse-names":false,"suffix":""},{"dropping-particle":"","family":"Ricklefs","given":"Robert E.","non-dropping-particle":"","parse-names":false,"suffix":""}],"container-title":"Global Ecology and Biogeography","id":"ITEM-2","issue":"3","issued":{"date-parts":[["2012"]]},"page":"341-351","title":"Disentangling the effects of geographic distance and environmental dissimilarity on global patterns of species turnover","type":"article-journal","volume":"21"},"uris":["http://www.mendeley.com/documents/?uuid=810093ee-4ff7-4b99-abf6-1e421e4fdb89"]},{"id":"ITEM-3","itemData":{"DOI":"10.1046/j.1365-2699.1999.00305.x","ISSN":"03050270","abstract":"Aim.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strategy.","author":[{"dropping-particle":"","family":"Nekola","given":"Jeffrey C.","non-dropping-particle":"","parse-names":false,"suffix":""},{"dropping-particle":"","family":"White","given":"Peter S.","non-dropping-particle":"","parse-names":false,"suffix":""}],"container-title":"Journal of Biogeography","id":"ITEM-3","issue":"4","issued":{"date-parts":[["1999"]]},"page":"867-878","title":"The distance decay of similarity in biogeography and ecology","type":"article-journal","volume":"26"},"uris":["http://www.mendeley.com/documents/?uuid=afe90df7-2971-462b-88ea-2f5d19d37a85"]}],"mendeley":{"formattedCitation":"(Nekola &amp; White, 1999; Tuomisto &lt;i&gt;et al.&lt;/i&gt;, 2003; Qian &amp; Ricklefs, 2012)","plainTextFormattedCitation":"(Nekola &amp; White, 1999; Tuomisto et al., 2003; Qian &amp; Ricklefs, 2012)","previouslyFormattedCitation":"(Nekola &amp; White, 1999; Tuomisto &lt;i&gt;et al.&lt;/i&gt;, 2003; Qian &amp; Ricklefs, 2012)"},"properties":{"noteIndex":0},"schema":"https://github.com/citation-style-language/schema/raw/master/csl-citation.json"}</w:instrText>
      </w:r>
      <w:r w:rsidR="00DC2389"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(Nekola &amp; White, 1999; Tuomisto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2003; Qian &amp; Ricklefs, 2012)</w:t>
      </w:r>
      <w:r w:rsidR="00DC2389" w:rsidRPr="009814F8">
        <w:rPr>
          <w:rFonts w:ascii="Times New Roman" w:hAnsi="Times New Roman" w:cs="Times New Roman"/>
          <w:sz w:val="24"/>
          <w:szCs w:val="24"/>
        </w:rPr>
        <w:fldChar w:fldCharType="end"/>
      </w:r>
      <w:r w:rsidR="00DC2389" w:rsidRPr="009814F8">
        <w:rPr>
          <w:rFonts w:ascii="Times New Roman" w:hAnsi="Times New Roman" w:cs="Times New Roman"/>
          <w:sz w:val="24"/>
          <w:szCs w:val="24"/>
        </w:rPr>
        <w:t xml:space="preserve">. </w:t>
      </w:r>
      <w:r w:rsidR="00254942" w:rsidRPr="009814F8">
        <w:rPr>
          <w:rFonts w:ascii="Times New Roman" w:hAnsi="Times New Roman" w:cs="Times New Roman"/>
          <w:sz w:val="24"/>
          <w:szCs w:val="24"/>
        </w:rPr>
        <w:t>Therefore, the higher the geographical range of a parasite, the more diverse must be the assemblage of potential hosts and environmental conditions it confronts</w:t>
      </w:r>
      <w:r w:rsidR="00567065" w:rsidRPr="009814F8">
        <w:rPr>
          <w:rFonts w:ascii="Times New Roman" w:hAnsi="Times New Roman" w:cs="Times New Roman"/>
          <w:sz w:val="24"/>
          <w:szCs w:val="24"/>
        </w:rPr>
        <w:t>. C</w:t>
      </w:r>
      <w:r w:rsidR="00254942" w:rsidRPr="009814F8">
        <w:rPr>
          <w:rFonts w:ascii="Times New Roman" w:hAnsi="Times New Roman" w:cs="Times New Roman"/>
          <w:sz w:val="24"/>
          <w:szCs w:val="24"/>
        </w:rPr>
        <w:t xml:space="preserve">onsequently, to successfully explore dissimilar sets of hosts and environments, widespread </w:t>
      </w:r>
      <w:r w:rsidR="00254942" w:rsidRPr="009814F8">
        <w:rPr>
          <w:rFonts w:ascii="Times New Roman" w:hAnsi="Times New Roman" w:cs="Times New Roman"/>
          <w:sz w:val="24"/>
          <w:szCs w:val="24"/>
        </w:rPr>
        <w:lastRenderedPageBreak/>
        <w:t xml:space="preserve">parasites </w:t>
      </w:r>
      <w:r w:rsidR="00410DFF" w:rsidRPr="009814F8">
        <w:rPr>
          <w:rFonts w:ascii="Times New Roman" w:hAnsi="Times New Roman" w:cs="Times New Roman"/>
          <w:sz w:val="24"/>
          <w:szCs w:val="24"/>
        </w:rPr>
        <w:t>may</w:t>
      </w:r>
      <w:r w:rsidR="00254942" w:rsidRPr="009814F8">
        <w:rPr>
          <w:rFonts w:ascii="Times New Roman" w:hAnsi="Times New Roman" w:cs="Times New Roman"/>
          <w:sz w:val="24"/>
          <w:szCs w:val="24"/>
        </w:rPr>
        <w:t xml:space="preserve"> present generic, locally sub-optimal adaptations</w:t>
      </w:r>
      <w:r w:rsidR="00241F9B" w:rsidRPr="009814F8">
        <w:rPr>
          <w:rFonts w:ascii="Times New Roman" w:hAnsi="Times New Roman" w:cs="Times New Roman"/>
          <w:sz w:val="24"/>
          <w:szCs w:val="24"/>
        </w:rPr>
        <w:t xml:space="preserve"> </w:t>
      </w:r>
      <w:r w:rsidR="00241F9B"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{"citationItems":[{"id":"ITEM-1","itemData":{"DOI":"10.1146/annurev.es.19.110188.001231","ISSN":"0066-4162","abstract":"There are many sources of natural selection that can favour the evolution of ecological specialization in diet, habitat use or physiological tolerance. This review includes discussion of the ecological bases of such an evolution: environmental constancy, foraging theory, interspecific interactions, and mating rendezvous. Trade-offs and constraints are noted, and macroevolutionary aspects are outlined. Clades may be distinguished in which a particular specialization is phylogenetically conservative; in other clades species have different specializations. In the former case, trade-offs in morphological and physiological traits may enforce commitment to a historically acquired particular specialization; in the latter, selection for specialization per se may be imposed by ecological factors, eg competition or mating success. -P.J.Jarvis","author":[{"dropping-particle":"","family":"Futuyma","given":"Douglas J","non-dropping-particle":"","parse-names":false,"suffix":""},{"dropping-particle":"","family":"Moreno","given":"Gabriel","non-dropping-particle":"","parse-names":false,"suffix":""}],"container-title":"Annual review of ecology and systematics. Vol. 19","id":"ITEM-1","issued":{"date-parts":[["1988"]]},"page":"207-233","title":"The evolution of ecological specialization","type":"article-journal","volume":"19"},"uris":["http://www.mendeley.com/documents/?uuid=c9fe8176-5ed7-356b-a4aa-d82e47528ce0"]}],"mendeley":{"formattedCitation":"(Futuyma &amp; Moreno, 1988)","plainTextFormattedCitation":"(Futuyma &amp; Moreno, 1988)","previouslyFormattedCitation":"(Futuyma &amp; Moreno, 1988)"},"properties":{"noteIndex":0},"schema":"https://github.com/citation-style-language/schema/raw/master/csl-citation.json"}</w:instrText>
      </w:r>
      <w:r w:rsidR="00241F9B"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(Futuyma &amp; Moreno, 1988)</w:t>
      </w:r>
      <w:r w:rsidR="00241F9B" w:rsidRPr="009814F8">
        <w:rPr>
          <w:rFonts w:ascii="Times New Roman" w:hAnsi="Times New Roman" w:cs="Times New Roman"/>
          <w:sz w:val="24"/>
          <w:szCs w:val="24"/>
        </w:rPr>
        <w:fldChar w:fldCharType="end"/>
      </w:r>
      <w:r w:rsidR="00254942" w:rsidRPr="009814F8">
        <w:rPr>
          <w:rFonts w:ascii="Times New Roman" w:hAnsi="Times New Roman" w:cs="Times New Roman"/>
          <w:sz w:val="24"/>
          <w:szCs w:val="24"/>
        </w:rPr>
        <w:t xml:space="preserve">. </w:t>
      </w:r>
      <w:r w:rsidR="00317B6A" w:rsidRPr="009814F8">
        <w:rPr>
          <w:rFonts w:ascii="Times New Roman" w:hAnsi="Times New Roman" w:cs="Times New Roman"/>
          <w:sz w:val="24"/>
          <w:szCs w:val="24"/>
        </w:rPr>
        <w:t xml:space="preserve">Indeed, </w:t>
      </w:r>
      <w:r w:rsidR="00317B6A"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{"citationItems":[{"id":"ITEM-1","itemData":{"DOI":"10.1111/ddi.12661","ISSN":"14724642","abstract":"Aim Identifying barriers that govern parasite community assembly and parasite invasion risk is critical to understand how shifting host ranges impact disease emergence. We studied regional variation in the phylogenetic compositions of bird species and their blood parasites (Plasmodium and Haemoproteus spp.) to identify barriers that shape parasite community assembly. Location Australasia and Oceania. Methods We used a data set of parasite infections from &gt;10,000 host individuals sampled across 29 bioregions. Hierarchical models and matrix regressions were used to assess the relative influences of interspecies (host community connectivity and local phylogenetic distinctiveness), climate and geographic barriers on parasite local distinctiveness and composition. Results Parasites were more locally distinct (co-occurred with distantly related parasites) when infecting locally distinct hosts, but less distinct (co-occurred with closely related parasites) in areas with increased host diversity and community connectivity (a proxy for parasite dispersal potential). Turnover and the phylogenetic symmetry of parasite communities were jointly driven by host turnover, climate similarity and geographic distance. Main conclusions Interspecies barriers linked to host phylogeny and dispersal shape parasite assembly, perhaps by limiting parasite establishment or local diversification. Infecting hosts that co-occur with few related species decreases a parasite's likelihood of encountering related competitors, perhaps increasing invasion potential but decreasing diversification opportunity. While climate partially constrains parasite distributions, future host range expansions that spread distinct parasites and diminish barriers to host shifting will likely be key drivers of parasite invasions.","author":[{"dropping-particle":"","family":"Clark","given":"Nicholas J.","non-dropping-particle":"","parse-names":false,"suffix":""},{"dropping-particle":"","family":"Clegg","given":"Sonya M.","non-dropping-particle":"","parse-names":false,"suffix":""},{"dropping-particle":"","family":"Sam","given":"Katerina","non-dropping-particle":"","parse-names":false,"suffix":""},{"dropping-particle":"","family":"Goulding","given":"William","non-dropping-particle":"","parse-names":false,"suffix":""},{"dropping-particle":"","family":"Koane","given":"Bonny","non-dropping-particle":"","parse-names":false,"suffix":""},{"dropping-particle":"","family":"Wells","given":"Konstans","non-dropping-particle":"","parse-names":false,"suffix":""}],"container-title":"Diversity and Distributions","id":"ITEM-1","issue":"1","issued":{"date-parts":[["2018"]]},"page":"13-23","title":"Climate, host phylogeny and the connectivity of host communities govern regional parasite assembly","type":"article-journal","volume":"24"},"uris":["http://www.mendeley.com/documents/?uuid=d44fc419-0f90-45be-a2fc-9135bc03bbf6"]}],"mendeley":{"formattedCitation":"(Clark &lt;i&gt;et al.&lt;/i&gt;, 2018)","manualFormatting":"Clark et al., (2018","plainTextFormattedCitation":"(Clark et al., 2018)","previouslyFormattedCitation":"(Clark &lt;i&gt;et al.&lt;/i&gt;, 2018)"},"properties":{"noteIndex":0},"schema":"https://github.com/citation-style-language/schema/raw/master/csl-citation.json"}</w:instrText>
      </w:r>
      <w:r w:rsidR="00317B6A" w:rsidRPr="009814F8">
        <w:rPr>
          <w:rFonts w:ascii="Times New Roman" w:hAnsi="Times New Roman" w:cs="Times New Roman"/>
          <w:sz w:val="24"/>
          <w:szCs w:val="24"/>
        </w:rPr>
        <w:fldChar w:fldCharType="separate"/>
      </w:r>
      <w:r w:rsidR="00317B6A" w:rsidRPr="009814F8">
        <w:rPr>
          <w:rFonts w:ascii="Times New Roman" w:hAnsi="Times New Roman" w:cs="Times New Roman"/>
          <w:noProof/>
          <w:sz w:val="24"/>
          <w:szCs w:val="24"/>
        </w:rPr>
        <w:t xml:space="preserve">Clark </w:t>
      </w:r>
      <w:r w:rsidR="00317B6A" w:rsidRPr="009814F8">
        <w:rPr>
          <w:rFonts w:ascii="Times New Roman" w:hAnsi="Times New Roman" w:cs="Times New Roman"/>
          <w:i/>
          <w:noProof/>
          <w:sz w:val="24"/>
          <w:szCs w:val="24"/>
        </w:rPr>
        <w:t>et al.</w:t>
      </w:r>
      <w:r w:rsidR="00317B6A" w:rsidRPr="009814F8">
        <w:rPr>
          <w:rFonts w:ascii="Times New Roman" w:hAnsi="Times New Roman" w:cs="Times New Roman"/>
          <w:noProof/>
          <w:sz w:val="24"/>
          <w:szCs w:val="24"/>
        </w:rPr>
        <w:t xml:space="preserve">, </w:t>
      </w:r>
      <w:r w:rsidR="0015541B" w:rsidRPr="009814F8">
        <w:rPr>
          <w:rFonts w:ascii="Times New Roman" w:hAnsi="Times New Roman" w:cs="Times New Roman"/>
          <w:noProof/>
          <w:sz w:val="24"/>
          <w:szCs w:val="24"/>
        </w:rPr>
        <w:t>(</w:t>
      </w:r>
      <w:r w:rsidR="00317B6A" w:rsidRPr="009814F8">
        <w:rPr>
          <w:rFonts w:ascii="Times New Roman" w:hAnsi="Times New Roman" w:cs="Times New Roman"/>
          <w:noProof/>
          <w:sz w:val="24"/>
          <w:szCs w:val="24"/>
        </w:rPr>
        <w:t>2018</w:t>
      </w:r>
      <w:r w:rsidR="00317B6A" w:rsidRPr="009814F8">
        <w:rPr>
          <w:rFonts w:ascii="Times New Roman" w:hAnsi="Times New Roman" w:cs="Times New Roman"/>
          <w:sz w:val="24"/>
          <w:szCs w:val="24"/>
        </w:rPr>
        <w:fldChar w:fldCharType="end"/>
      </w:r>
      <w:r w:rsidR="0015541B" w:rsidRPr="009814F8">
        <w:rPr>
          <w:rFonts w:ascii="Times New Roman" w:hAnsi="Times New Roman" w:cs="Times New Roman"/>
          <w:sz w:val="24"/>
          <w:szCs w:val="24"/>
        </w:rPr>
        <w:t>)</w:t>
      </w:r>
      <w:r w:rsidR="00317B6A" w:rsidRPr="009814F8">
        <w:rPr>
          <w:rFonts w:ascii="Times New Roman" w:hAnsi="Times New Roman" w:cs="Times New Roman"/>
          <w:sz w:val="24"/>
          <w:szCs w:val="24"/>
        </w:rPr>
        <w:t xml:space="preserve"> </w:t>
      </w:r>
      <w:r w:rsidR="0015541B" w:rsidRPr="009814F8">
        <w:rPr>
          <w:rFonts w:ascii="Times New Roman" w:hAnsi="Times New Roman" w:cs="Times New Roman"/>
          <w:sz w:val="24"/>
          <w:szCs w:val="24"/>
        </w:rPr>
        <w:t>showed that</w:t>
      </w:r>
      <w:r w:rsidR="00317B6A" w:rsidRPr="009814F8">
        <w:rPr>
          <w:rFonts w:ascii="Times New Roman" w:hAnsi="Times New Roman" w:cs="Times New Roman"/>
          <w:sz w:val="24"/>
          <w:szCs w:val="24"/>
        </w:rPr>
        <w:t xml:space="preserve"> host phylogeny and climate shape </w:t>
      </w:r>
      <w:r w:rsidR="00B03F5F" w:rsidRPr="009814F8">
        <w:rPr>
          <w:rFonts w:ascii="Times New Roman" w:hAnsi="Times New Roman" w:cs="Times New Roman"/>
          <w:sz w:val="24"/>
          <w:szCs w:val="24"/>
        </w:rPr>
        <w:t xml:space="preserve">haemosporidian </w:t>
      </w:r>
      <w:r w:rsidR="00317B6A" w:rsidRPr="009814F8">
        <w:rPr>
          <w:rFonts w:ascii="Times New Roman" w:hAnsi="Times New Roman" w:cs="Times New Roman"/>
          <w:sz w:val="24"/>
          <w:szCs w:val="24"/>
        </w:rPr>
        <w:t>parasite assembl</w:t>
      </w:r>
      <w:r w:rsidR="0015541B" w:rsidRPr="009814F8">
        <w:rPr>
          <w:rFonts w:ascii="Times New Roman" w:hAnsi="Times New Roman" w:cs="Times New Roman"/>
          <w:sz w:val="24"/>
          <w:szCs w:val="24"/>
        </w:rPr>
        <w:t>ages</w:t>
      </w:r>
      <w:r w:rsidR="00317B6A" w:rsidRPr="009814F8">
        <w:rPr>
          <w:rFonts w:ascii="Times New Roman" w:hAnsi="Times New Roman" w:cs="Times New Roman"/>
          <w:sz w:val="24"/>
          <w:szCs w:val="24"/>
        </w:rPr>
        <w:t xml:space="preserve"> and </w:t>
      </w:r>
      <w:r w:rsidR="00B03F5F" w:rsidRPr="009814F8">
        <w:rPr>
          <w:rFonts w:ascii="Times New Roman" w:hAnsi="Times New Roman" w:cs="Times New Roman"/>
          <w:sz w:val="24"/>
          <w:szCs w:val="24"/>
        </w:rPr>
        <w:t>limit</w:t>
      </w:r>
      <w:r w:rsidR="0015541B" w:rsidRPr="009814F8">
        <w:rPr>
          <w:rFonts w:ascii="Times New Roman" w:hAnsi="Times New Roman" w:cs="Times New Roman"/>
          <w:sz w:val="24"/>
          <w:szCs w:val="24"/>
        </w:rPr>
        <w:t xml:space="preserve"> </w:t>
      </w:r>
      <w:r w:rsidR="00317B6A" w:rsidRPr="009814F8">
        <w:rPr>
          <w:rFonts w:ascii="Times New Roman" w:hAnsi="Times New Roman" w:cs="Times New Roman"/>
          <w:sz w:val="24"/>
          <w:szCs w:val="24"/>
        </w:rPr>
        <w:t xml:space="preserve">parasite </w:t>
      </w:r>
      <w:r w:rsidR="00B03F5F" w:rsidRPr="009814F8">
        <w:rPr>
          <w:rFonts w:ascii="Times New Roman" w:hAnsi="Times New Roman" w:cs="Times New Roman"/>
          <w:sz w:val="24"/>
          <w:szCs w:val="24"/>
        </w:rPr>
        <w:t>distribution,</w:t>
      </w:r>
      <w:r w:rsidR="00317B6A" w:rsidRPr="009814F8">
        <w:rPr>
          <w:rFonts w:ascii="Times New Roman" w:hAnsi="Times New Roman" w:cs="Times New Roman"/>
          <w:sz w:val="24"/>
          <w:szCs w:val="24"/>
        </w:rPr>
        <w:t xml:space="preserve"> respective</w:t>
      </w:r>
      <w:r w:rsidR="0015541B" w:rsidRPr="009814F8">
        <w:rPr>
          <w:rFonts w:ascii="Times New Roman" w:hAnsi="Times New Roman" w:cs="Times New Roman"/>
          <w:sz w:val="24"/>
          <w:szCs w:val="24"/>
        </w:rPr>
        <w:t>l</w:t>
      </w:r>
      <w:r w:rsidR="00317B6A" w:rsidRPr="009814F8">
        <w:rPr>
          <w:rFonts w:ascii="Times New Roman" w:hAnsi="Times New Roman" w:cs="Times New Roman"/>
          <w:sz w:val="24"/>
          <w:szCs w:val="24"/>
        </w:rPr>
        <w:t xml:space="preserve">y. </w:t>
      </w:r>
      <w:r w:rsidR="00B03F5F" w:rsidRPr="009814F8">
        <w:rPr>
          <w:rFonts w:ascii="Times New Roman" w:hAnsi="Times New Roman" w:cs="Times New Roman"/>
          <w:sz w:val="24"/>
          <w:szCs w:val="24"/>
        </w:rPr>
        <w:t xml:space="preserve">Further, specialized haemosporidian lineages colonizing new sites with diverse host communities may be less prone to find suitable hosts and persist in this new community </w:t>
      </w:r>
      <w:r w:rsidR="00B03F5F"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{"citationItems":[{"id":"ITEM-1","itemData":{"author":[{"dropping-particle":"","family":"Pérez-Tris","given":"Javier","non-dropping-particle":"","parse-names":false,"suffix":""},{"dropping-particle":"","family":"Lima","given":"Marcos R.","non-dropping-particle":"","parse-names":false,"suffix":""}],"container-title":"Santiago-Alarcon D., Marzal A. (eds) Avian Malaria and Related Parasites in the Tropics","id":"ITEM-1","issued":{"date-parts":[["2020"]]},"publisher":"Springer US","title":"Host Specialization and Dispersal in Avian Haemosporidians","type":"chapter"},"uris":["http://www.mendeley.com/documents/?uuid=41121b02-9eb0-4809-ac30-b30693f6f2a3"]}],"mendeley":{"formattedCitation":"(Pérez-Tris &amp; Lima, 2020)","plainTextFormattedCitation":"(Pérez-Tris &amp; Lima, 2020)","previouslyFormattedCitation":"(Pérez-Tris &amp; Lima, 2020)"},"properties":{"noteIndex":0},"schema":"https://github.com/citation-style-language/schema/raw/master/csl-citation.json"}</w:instrText>
      </w:r>
      <w:r w:rsidR="00B03F5F"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(Pérez-Tris &amp; Lima, 2020)</w:t>
      </w:r>
      <w:r w:rsidR="00B03F5F" w:rsidRPr="009814F8">
        <w:rPr>
          <w:rFonts w:ascii="Times New Roman" w:hAnsi="Times New Roman" w:cs="Times New Roman"/>
          <w:sz w:val="24"/>
          <w:szCs w:val="24"/>
        </w:rPr>
        <w:fldChar w:fldCharType="end"/>
      </w:r>
      <w:r w:rsidR="00B03F5F" w:rsidRPr="009814F8">
        <w:rPr>
          <w:rFonts w:ascii="Times New Roman" w:hAnsi="Times New Roman" w:cs="Times New Roman"/>
          <w:sz w:val="24"/>
          <w:szCs w:val="24"/>
        </w:rPr>
        <w:t xml:space="preserve">. </w:t>
      </w:r>
      <w:r w:rsidR="00A065B0" w:rsidRPr="009814F8">
        <w:rPr>
          <w:rFonts w:ascii="Times New Roman" w:hAnsi="Times New Roman" w:cs="Times New Roman"/>
          <w:sz w:val="24"/>
          <w:szCs w:val="24"/>
        </w:rPr>
        <w:t>Hence, parasites</w:t>
      </w:r>
      <w:r w:rsidR="0004756B" w:rsidRPr="009814F8">
        <w:rPr>
          <w:rFonts w:ascii="Times New Roman" w:hAnsi="Times New Roman" w:cs="Times New Roman"/>
          <w:sz w:val="24"/>
          <w:szCs w:val="24"/>
        </w:rPr>
        <w:t xml:space="preserve"> must balance generalism and performanc</w:t>
      </w:r>
      <w:r w:rsidR="00A065B0" w:rsidRPr="009814F8">
        <w:rPr>
          <w:rFonts w:ascii="Times New Roman" w:hAnsi="Times New Roman" w:cs="Times New Roman"/>
          <w:sz w:val="24"/>
          <w:szCs w:val="24"/>
        </w:rPr>
        <w:t>e within a set of</w:t>
      </w:r>
      <w:r w:rsidR="00716912" w:rsidRPr="009814F8">
        <w:rPr>
          <w:rFonts w:ascii="Times New Roman" w:hAnsi="Times New Roman" w:cs="Times New Roman"/>
          <w:sz w:val="24"/>
          <w:szCs w:val="24"/>
        </w:rPr>
        <w:t xml:space="preserve"> regions and </w:t>
      </w:r>
      <w:r w:rsidR="00A065B0" w:rsidRPr="009814F8">
        <w:rPr>
          <w:rFonts w:ascii="Times New Roman" w:hAnsi="Times New Roman" w:cs="Times New Roman"/>
          <w:sz w:val="24"/>
          <w:szCs w:val="24"/>
        </w:rPr>
        <w:t>environment</w:t>
      </w:r>
      <w:r w:rsidR="00F1405B" w:rsidRPr="009814F8">
        <w:rPr>
          <w:rFonts w:ascii="Times New Roman" w:hAnsi="Times New Roman" w:cs="Times New Roman"/>
          <w:sz w:val="24"/>
          <w:szCs w:val="24"/>
        </w:rPr>
        <w:t>s</w:t>
      </w:r>
      <w:r w:rsidR="00716912" w:rsidRPr="009814F8">
        <w:rPr>
          <w:rFonts w:ascii="Times New Roman" w:hAnsi="Times New Roman" w:cs="Times New Roman"/>
          <w:sz w:val="24"/>
          <w:szCs w:val="24"/>
        </w:rPr>
        <w:t xml:space="preserve"> </w:t>
      </w:r>
      <w:r w:rsidR="00F1405B" w:rsidRPr="009814F8">
        <w:rPr>
          <w:rFonts w:ascii="Times New Roman" w:hAnsi="Times New Roman" w:cs="Times New Roman"/>
          <w:sz w:val="24"/>
          <w:szCs w:val="24"/>
        </w:rPr>
        <w:t>since</w:t>
      </w:r>
      <w:r w:rsidR="003C0AAC" w:rsidRPr="009814F8">
        <w:rPr>
          <w:rFonts w:ascii="Times New Roman" w:hAnsi="Times New Roman" w:cs="Times New Roman"/>
          <w:sz w:val="24"/>
          <w:szCs w:val="24"/>
        </w:rPr>
        <w:t xml:space="preserve"> a trade-off between being widespread and </w:t>
      </w:r>
      <w:r w:rsidR="00A065B0" w:rsidRPr="009814F8">
        <w:rPr>
          <w:rFonts w:ascii="Times New Roman" w:hAnsi="Times New Roman" w:cs="Times New Roman"/>
          <w:sz w:val="24"/>
          <w:szCs w:val="24"/>
        </w:rPr>
        <w:t xml:space="preserve">high performance </w:t>
      </w:r>
      <w:r w:rsidR="003C0AAC" w:rsidRPr="009814F8">
        <w:rPr>
          <w:rFonts w:ascii="Times New Roman" w:hAnsi="Times New Roman" w:cs="Times New Roman"/>
          <w:sz w:val="24"/>
          <w:szCs w:val="24"/>
        </w:rPr>
        <w:t>is expected</w:t>
      </w:r>
      <w:r w:rsidR="0004756B" w:rsidRPr="009814F8">
        <w:rPr>
          <w:rFonts w:ascii="Times New Roman" w:hAnsi="Times New Roman" w:cs="Times New Roman"/>
          <w:sz w:val="24"/>
          <w:szCs w:val="24"/>
        </w:rPr>
        <w:t xml:space="preserve"> in heterogen</w:t>
      </w:r>
      <w:r w:rsidR="00410DFF" w:rsidRPr="009814F8">
        <w:rPr>
          <w:rFonts w:ascii="Times New Roman" w:hAnsi="Times New Roman" w:cs="Times New Roman"/>
          <w:sz w:val="24"/>
          <w:szCs w:val="24"/>
        </w:rPr>
        <w:t>e</w:t>
      </w:r>
      <w:r w:rsidR="0004756B" w:rsidRPr="009814F8">
        <w:rPr>
          <w:rFonts w:ascii="Times New Roman" w:hAnsi="Times New Roman" w:cs="Times New Roman"/>
          <w:sz w:val="24"/>
          <w:szCs w:val="24"/>
        </w:rPr>
        <w:t xml:space="preserve">ous </w:t>
      </w:r>
      <w:r w:rsidR="00716912" w:rsidRPr="009814F8">
        <w:rPr>
          <w:rFonts w:ascii="Times New Roman" w:hAnsi="Times New Roman" w:cs="Times New Roman"/>
          <w:sz w:val="24"/>
          <w:szCs w:val="24"/>
        </w:rPr>
        <w:t xml:space="preserve">conditions </w:t>
      </w:r>
      <w:r w:rsidR="00F672DA"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{"citationItems":[{"id":"ITEM-1","itemData":{"DOI":"10.1002/ecy.2796","ISSN":"00129658","PMID":"31232470","abstract":"Nestedness and modularity have been recurrently observed in species interaction networks. Some studies argue that those topologies result from selection against unstable networks, and others propose that they likely emerge from processes driving the interactions between pairs of species. Here we present a model that simulates the evolution of consumer species using resource species following simple rules derived from the integrative hypothesis of specialization (IHS). Without any selection on stability, our model reproduced all commonly observed network topologies. Our simulations demonstrate that resource heterogeneity drives network topology. On the one hand, systems containing only homogeneous resources form generalized nested networks, in which generalist consumers have higher performance on each resource than specialists. On the other hand, heterogeneous systems tend to have a compound topology: modular with internally nested modules, in which generalists that divide their interactions between modules have low performance. Our results demonstrate that all real-world topologies likely emerge through processes driving interactions between pairs of species. Additionally, our simulations suggest that networks containing similar species differ from heterogeneous networks and that modules may not present the topology of entire networks.","author":[{"dropping-particle":"","family":"Pinheiro","given":"Rafael B.P.","non-dropping-particle":"","parse-names":false,"suffix":""},{"dropping-particle":"","family":"Felix","given":"Gabriel M.F.","non-dropping-particle":"","parse-names":false,"suffix":""},{"dropping-particle":"","family":"Dormann","given":"Carsten F.","non-dropping-particle":"","parse-names":false,"suffix":""},{"dropping-particle":"","family":"Mello","given":"Marco A.R.","non-dropping-particle":"","parse-names":false,"suffix":""}],"container-title":"Ecology","id":"ITEM-1","issue":"9","issued":{"date-parts":[["2019"]]},"page":"1-10","title":"A new model explaining the origin of different topologies in interaction networks","type":"article-journal","volume":"100"},"uris":["http://www.mendeley.com/documents/?uuid=df1aff53-deb6-4ee6-a6b2-613f30af2b95"]}],"mendeley":{"formattedCitation":"(Pinheiro &lt;i&gt;et al.&lt;/i&gt;, 2019)","plainTextFormattedCitation":"(Pinheiro et al., 2019)","previouslyFormattedCitation":"(Pinheiro &lt;i&gt;et al.&lt;/i&gt;, 2019)"},"properties":{"noteIndex":0},"schema":"https://github.com/citation-style-language/schema/raw/master/csl-citation.json"}</w:instrText>
      </w:r>
      <w:r w:rsidR="00F672DA"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(Pinheiro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2019)</w:t>
      </w:r>
      <w:r w:rsidR="00F672DA" w:rsidRPr="009814F8">
        <w:rPr>
          <w:rFonts w:ascii="Times New Roman" w:hAnsi="Times New Roman" w:cs="Times New Roman"/>
          <w:sz w:val="24"/>
          <w:szCs w:val="24"/>
        </w:rPr>
        <w:fldChar w:fldCharType="end"/>
      </w:r>
      <w:r w:rsidR="003C0AAC" w:rsidRPr="009814F8">
        <w:rPr>
          <w:rFonts w:ascii="Times New Roman" w:hAnsi="Times New Roman" w:cs="Times New Roman"/>
          <w:sz w:val="24"/>
          <w:szCs w:val="24"/>
        </w:rPr>
        <w:t>.</w:t>
      </w:r>
      <w:r w:rsidR="009D11DF" w:rsidRPr="009814F8">
        <w:rPr>
          <w:rFonts w:ascii="Times New Roman" w:hAnsi="Times New Roman" w:cs="Times New Roman"/>
          <w:sz w:val="24"/>
          <w:szCs w:val="24"/>
        </w:rPr>
        <w:t xml:space="preserve"> </w:t>
      </w:r>
    </w:p>
    <w:p w14:paraId="31155037" w14:textId="470F2699" w:rsidR="008677C9" w:rsidRPr="009814F8" w:rsidRDefault="00245E15" w:rsidP="008677C9">
      <w:pPr>
        <w:spacing w:line="480" w:lineRule="auto"/>
        <w:ind w:firstLine="720"/>
        <w:jc w:val="both"/>
        <w:rPr>
          <w:rFonts w:ascii="Times New Roman" w:hAnsi="Times New Roman" w:cs="Times New Roman"/>
          <w:sz w:val="24"/>
          <w:szCs w:val="24"/>
        </w:rPr>
      </w:pPr>
      <w:r w:rsidRPr="009814F8">
        <w:rPr>
          <w:rFonts w:ascii="Times New Roman" w:hAnsi="Times New Roman" w:cs="Times New Roman"/>
          <w:sz w:val="24"/>
          <w:szCs w:val="24"/>
        </w:rPr>
        <w:t xml:space="preserve">Avian haemosporidian parasites are vector borne protozoan </w:t>
      </w:r>
      <w:r w:rsidRPr="009814F8">
        <w:rPr>
          <w:rStyle w:val="fontstyle01"/>
          <w:color w:val="auto"/>
        </w:rPr>
        <w:t>parasites and are among the most prevalent,</w:t>
      </w:r>
      <w:r w:rsidRPr="009814F8">
        <w:t xml:space="preserve"> </w:t>
      </w:r>
      <w:r w:rsidRPr="009814F8">
        <w:rPr>
          <w:rStyle w:val="fontstyle01"/>
          <w:color w:val="auto"/>
        </w:rPr>
        <w:t>diverse and well-studied avian parasites, being globally distributed and</w:t>
      </w:r>
      <w:r w:rsidRPr="009814F8">
        <w:rPr>
          <w:rStyle w:val="fontstyle21"/>
          <w:color w:val="auto"/>
        </w:rPr>
        <w:t xml:space="preserve"> </w:t>
      </w:r>
      <w:r w:rsidRPr="009814F8">
        <w:rPr>
          <w:rStyle w:val="fontstyle01"/>
          <w:color w:val="auto"/>
        </w:rPr>
        <w:t xml:space="preserve">able to infect many avian clades </w:t>
      </w:r>
      <w:r w:rsidRPr="009814F8">
        <w:rPr>
          <w:rStyle w:val="fontstyle01"/>
          <w:color w:val="auto"/>
        </w:rPr>
        <w:fldChar w:fldCharType="begin" w:fldLock="1"/>
      </w:r>
      <w:r w:rsidR="0000301E" w:rsidRPr="009814F8">
        <w:rPr>
          <w:rStyle w:val="fontstyle01"/>
          <w:color w:val="auto"/>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Haemosporidia","type":"book"},"uris":["http://www.mendeley.com/documents/?uuid=eb438eab-d55e-47b7-a343-a4ec89078833"]},{"id":"ITEM-2","itemData":{"DOI":"10.1016/j.actatropica.2020.105364","ISSN":"18736254","PMID":"32007445","abstract":"Haemosporidian parasites of the genera Plasmodium, Leucocytozoon, and Haemoproteus are one of the most prevalent and widely studied groups of parasites infecting birds. Plasmodium is the most well-known haemosporidian as the avian parasite Plasmodium relictum was the original transmission model for human malaria and was also responsible for catastrophic effects on native avifauna when introduced to Hawaii. The past two decades have seen a dramatic increase in research on avian haemosporidian parasites as a model system to understand evolutionary and ecological parasite-host relationships. Despite haemosporidians being one the best studied groups of avian parasites their specialization among avian hosts and variation in prevalence amongst regions and host taxa are not fully understood. In this review we focus on describing the current phylogenetic and morphological diversity of haemosporidian parasites, their specificity among avian and vector hosts, and identifying the determinants of haemosporidian prevalence among avian species. We also discuss how these parasites might spread across regions due to global climate change and the importance of avian migratory behavior in parasite dispersion and subsequent diversification.","author":[{"dropping-particle":"","family":"Fecchio","given":"Alan","non-dropping-particle":"","parse-names":false,"suffix":""},{"dropping-particle":"","family":"Chagas","given":"Carolina R.F. F","non-dropping-particle":"","parse-names":false,"suffix":""},{"dropping-particle":"","family":"Bell","given":"Jeffrey A.","non-dropping-particle":"","parse-names":false,"suffix":""},{"dropping-particle":"","family":"Kirchgatter","given":"Karin","non-dropping-particle":"","parse-names":false,"suffix":""}],"container-title":"Acta Tropica","id":"ITEM-2","issued":{"date-parts":[["2020","4","1"]]},"page":"105364","publisher":"Elsevier B.V.","title":"Evolutionary ecology, taxonomy, and systematics of avian malaria and related parasites","type":"article-journal","volume":"204"},"uris":["http://www.mendeley.com/documents/?uuid=5627ae0a-06c2-4b60-b099-962ebdf8e08f"]}],"mendeley":{"formattedCitation":"(Valkiūnas, 2005; Fecchio &lt;i&gt;et al.&lt;/i&gt;, 2020)","plainTextFormattedCitation":"(Valkiūnas, 2005; Fecchio et al., 2020)","previouslyFormattedCitation":"(Valkiūnas, 2005; Fecchio &lt;i&gt;et al.&lt;/i&gt;, 2020)"},"properties":{"noteIndex":0},"schema":"https://github.com/citation-style-language/schema/raw/master/csl-citation.json"}</w:instrText>
      </w:r>
      <w:r w:rsidRPr="009814F8">
        <w:rPr>
          <w:rStyle w:val="fontstyle01"/>
          <w:color w:val="auto"/>
        </w:rPr>
        <w:fldChar w:fldCharType="separate"/>
      </w:r>
      <w:r w:rsidR="00254D4D" w:rsidRPr="009814F8">
        <w:rPr>
          <w:rStyle w:val="fontstyle01"/>
          <w:noProof/>
          <w:color w:val="auto"/>
        </w:rPr>
        <w:t xml:space="preserve">(Valkiūnas, 2005; Fecchio </w:t>
      </w:r>
      <w:r w:rsidR="00254D4D" w:rsidRPr="009814F8">
        <w:rPr>
          <w:rStyle w:val="fontstyle01"/>
          <w:i/>
          <w:noProof/>
          <w:color w:val="auto"/>
        </w:rPr>
        <w:t>et al.</w:t>
      </w:r>
      <w:r w:rsidR="00254D4D" w:rsidRPr="009814F8">
        <w:rPr>
          <w:rStyle w:val="fontstyle01"/>
          <w:noProof/>
          <w:color w:val="auto"/>
        </w:rPr>
        <w:t>, 2020)</w:t>
      </w:r>
      <w:r w:rsidRPr="009814F8">
        <w:rPr>
          <w:rStyle w:val="fontstyle01"/>
          <w:color w:val="auto"/>
        </w:rPr>
        <w:fldChar w:fldCharType="end"/>
      </w:r>
      <w:r w:rsidRPr="009814F8">
        <w:rPr>
          <w:rStyle w:val="fontstyle01"/>
          <w:color w:val="auto"/>
        </w:rPr>
        <w:t>.</w:t>
      </w:r>
      <w:r w:rsidR="0009671F" w:rsidRPr="009814F8">
        <w:rPr>
          <w:rStyle w:val="fontstyle01"/>
          <w:color w:val="auto"/>
        </w:rPr>
        <w:t xml:space="preserve"> </w:t>
      </w:r>
      <w:r w:rsidR="00631428" w:rsidRPr="009814F8">
        <w:rPr>
          <w:rStyle w:val="fontstyle01"/>
          <w:color w:val="auto"/>
        </w:rPr>
        <w:t xml:space="preserve">These parasites </w:t>
      </w:r>
      <w:r w:rsidR="0009671F" w:rsidRPr="009814F8">
        <w:rPr>
          <w:rStyle w:val="fontstyle01"/>
          <w:color w:val="auto"/>
        </w:rPr>
        <w:t xml:space="preserve">have been </w:t>
      </w:r>
      <w:r w:rsidR="00631428" w:rsidRPr="009814F8">
        <w:rPr>
          <w:rStyle w:val="fontstyle01"/>
          <w:color w:val="auto"/>
        </w:rPr>
        <w:t>widely</w:t>
      </w:r>
      <w:r w:rsidR="0009671F" w:rsidRPr="009814F8">
        <w:rPr>
          <w:rStyle w:val="fontstyle01"/>
          <w:color w:val="auto"/>
        </w:rPr>
        <w:t xml:space="preserve"> used as models for the study of host-parasite interaction in the last decade.</w:t>
      </w:r>
      <w:r w:rsidRPr="009814F8">
        <w:rPr>
          <w:rStyle w:val="fontstyle01"/>
          <w:color w:val="auto"/>
        </w:rPr>
        <w:t xml:space="preserve"> </w:t>
      </w:r>
      <w:r w:rsidR="00477CA0" w:rsidRPr="009814F8">
        <w:rPr>
          <w:rStyle w:val="fontstyle01"/>
          <w:color w:val="auto"/>
        </w:rPr>
        <w:t>To date</w:t>
      </w:r>
      <w:r w:rsidR="004C3372" w:rsidRPr="009814F8">
        <w:rPr>
          <w:rStyle w:val="fontstyle01"/>
          <w:color w:val="auto"/>
        </w:rPr>
        <w:t>, ~4000</w:t>
      </w:r>
      <w:r w:rsidR="00C87E1E" w:rsidRPr="009814F8">
        <w:rPr>
          <w:rStyle w:val="fontstyle01"/>
          <w:color w:val="auto"/>
        </w:rPr>
        <w:t xml:space="preserve"> distinct</w:t>
      </w:r>
      <w:r w:rsidR="004C3372" w:rsidRPr="009814F8">
        <w:rPr>
          <w:rStyle w:val="fontstyle01"/>
          <w:color w:val="auto"/>
        </w:rPr>
        <w:t xml:space="preserve"> lineages have been detected and about 250 species have been described </w:t>
      </w:r>
      <w:r w:rsidR="004C3372" w:rsidRPr="009814F8">
        <w:rPr>
          <w:rStyle w:val="fontstyle01"/>
          <w:color w:val="auto"/>
        </w:rPr>
        <w:fldChar w:fldCharType="begin" w:fldLock="1"/>
      </w:r>
      <w:r w:rsidR="0000301E" w:rsidRPr="009814F8">
        <w:rPr>
          <w:rStyle w:val="fontstyle01"/>
          <w:color w:val="auto"/>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Resources","id":"ITEM-2","issue":"5","issued":{"date-parts":[["2009","9"]]},"page":"1353-1358","title":"MalAvi: A public database of malaria parasites and related haemosporidians in avian hosts based on mitochondrial cytochrome b lineages","type":"article-journal","volume":"9"},"uris":["http://www.mendeley.com/documents/?uuid=fc1c122c-ec2c-4f43-8c07-504343f6bd40"]},{"id":"ITEM-3","itemData":{"DOI":"10.1186/s12936-018-2359-5","ISSN":"1475-2875","abstract":"Malaria parasites (genus Plasmodium) are widespread in birds. These pathogens cause pathology of blood and various organs, often resulting in severe avian malaria. Numerous recent studies have reported DNA sequences of avian malaria parasites, indicating rich genetic diversity and the possible existence of many undescribed species. However, the majority of reported Plasmodium lineages remain unidentified to species level, and molecular characterization is unavailable for the majority of described Plasmodium parasites. During the past 15 years, numerous new Plasmodium species have been described. However, keys for their identification are unavailable or incomplete. Identification of avian malaria parasites remains a difficult task even for experts, and this precludes development of avian malariology, particularly in wildlife. Here, keys for avian malaria parasites have been developed as a baseline for assisting academic and veterinary medicine researchers in identification of these pathogens. The main obstacles and future research priorities have been defined in the taxonomy of avian Plasmodium species. The data were considered from published articles and type and voucher material, which was accessed in museums in Europe, the USA and Australia. Blood films containing various blood stages of the majority of described species were examined and used for the development of dichotomous keys for avian Plasmodium species. In all, 164 published articles were included in this review. Blood stages of avian Plasmodium parasites belonging to subgenera Haemamoeba, Giovannolaia, Novyella, Bennettinia and Huffia were analysed and compared. Illustrated keys for identification of subgenera and species of these parasites were developed. Lists of invalid and synonymous Plasmodium parasite names as well as names of doubtful identity were composed. This study shows that 55 described species of avian Plasmodium can be readily identified using morphological features of their blood stages. These were incorporated in the keys. Numerous synonymous names of Plasmodium species and also the names belonging to the category species inquirenda exist, and they can be used as reserves for future taxonomy studies. Molecular markers are unavailable for 58% of described Plasmodium parasites, raising a task for the current avian malaria researchers to fill up this gap.","author":[{"dropping-particle":"","family":"Valkiūnas","given":"Gediminas","non-dropping-particle":"","parse-names":false,"suffix":""},{"dropping-particle":"","family":"Iezhova","given":"Tatjana A.","non-dropping-particle":"","parse-names":false,"suffix":""}],"container-title":"Malaria Journal","id":"ITEM-3","issue":"1","issued":{"date-parts":[["2018"]]},"page":"212","title":"Keys to the avian malaria parasites","type":"article-journal","volume":"17"},"uris":["http://www.mendeley.com/documents/?uuid=875bc6ff-0b46-4b9e-8f7c-3e0363a08a8c"]}],"mendeley":{"formattedCitation":"(Valkiūnas, 2005; Bensch &lt;i&gt;et al.&lt;/i&gt;, 2009; Valkiūnas &amp; Iezhova, 2018)","plainTextFormattedCitation":"(Valkiūnas, 2005; Bensch et al., 2009; Valkiūnas &amp; Iezhova, 2018)","previouslyFormattedCitation":"(Valkiūnas, 2005; Bensch &lt;i&gt;et al.&lt;/i&gt;, 2009; Valkiūnas &amp; Iezhova, 2018)"},"properties":{"noteIndex":0},"schema":"https://github.com/citation-style-language/schema/raw/master/csl-citation.json"}</w:instrText>
      </w:r>
      <w:r w:rsidR="004C3372" w:rsidRPr="009814F8">
        <w:rPr>
          <w:rStyle w:val="fontstyle01"/>
          <w:color w:val="auto"/>
        </w:rPr>
        <w:fldChar w:fldCharType="separate"/>
      </w:r>
      <w:r w:rsidR="00254D4D" w:rsidRPr="009814F8">
        <w:rPr>
          <w:rStyle w:val="fontstyle01"/>
          <w:noProof/>
          <w:color w:val="auto"/>
        </w:rPr>
        <w:t xml:space="preserve">(Valkiūnas, 2005; Bensch </w:t>
      </w:r>
      <w:r w:rsidR="00254D4D" w:rsidRPr="009814F8">
        <w:rPr>
          <w:rStyle w:val="fontstyle01"/>
          <w:i/>
          <w:noProof/>
          <w:color w:val="auto"/>
        </w:rPr>
        <w:t>et al.</w:t>
      </w:r>
      <w:r w:rsidR="00254D4D" w:rsidRPr="009814F8">
        <w:rPr>
          <w:rStyle w:val="fontstyle01"/>
          <w:noProof/>
          <w:color w:val="auto"/>
        </w:rPr>
        <w:t>, 2009; Valkiūnas &amp; Iezhova, 2018)</w:t>
      </w:r>
      <w:r w:rsidR="004C3372" w:rsidRPr="009814F8">
        <w:rPr>
          <w:rStyle w:val="fontstyle01"/>
          <w:color w:val="auto"/>
        </w:rPr>
        <w:fldChar w:fldCharType="end"/>
      </w:r>
      <w:r w:rsidR="004C3372" w:rsidRPr="009814F8">
        <w:rPr>
          <w:rStyle w:val="fontstyle01"/>
          <w:color w:val="auto"/>
        </w:rPr>
        <w:t>.</w:t>
      </w:r>
      <w:r w:rsidR="00912F96" w:rsidRPr="009814F8">
        <w:rPr>
          <w:rStyle w:val="fontstyle01"/>
          <w:color w:val="auto"/>
        </w:rPr>
        <w:t xml:space="preserve"> </w:t>
      </w:r>
      <w:r w:rsidR="004C3372" w:rsidRPr="009814F8">
        <w:rPr>
          <w:rStyle w:val="fontstyle01"/>
          <w:color w:val="auto"/>
        </w:rPr>
        <w:t>A</w:t>
      </w:r>
      <w:r w:rsidR="00F604ED" w:rsidRPr="009814F8">
        <w:rPr>
          <w:rStyle w:val="fontstyle01"/>
          <w:color w:val="auto"/>
        </w:rPr>
        <w:t xml:space="preserve">vian haemosporidians </w:t>
      </w:r>
      <w:r w:rsidR="0009671F" w:rsidRPr="009814F8">
        <w:rPr>
          <w:rStyle w:val="fontstyle01"/>
          <w:color w:val="auto"/>
        </w:rPr>
        <w:t xml:space="preserve">also </w:t>
      </w:r>
      <w:r w:rsidR="00F604ED" w:rsidRPr="009814F8">
        <w:rPr>
          <w:rStyle w:val="fontstyle01"/>
          <w:color w:val="auto"/>
        </w:rPr>
        <w:t>possess distinct levels of host specificity</w:t>
      </w:r>
      <w:r w:rsidR="00E26F65" w:rsidRPr="009814F8">
        <w:rPr>
          <w:rStyle w:val="fontstyle01"/>
          <w:color w:val="auto"/>
        </w:rPr>
        <w:t xml:space="preserve"> (</w:t>
      </w:r>
      <w:r w:rsidR="00E26F65" w:rsidRPr="009814F8">
        <w:rPr>
          <w:rFonts w:ascii="Times New Roman" w:hAnsi="Times New Roman" w:cs="Times New Roman"/>
          <w:sz w:val="24"/>
          <w:szCs w:val="24"/>
        </w:rPr>
        <w:t>i.e. their ability to infect few versus multiple host species)</w:t>
      </w:r>
      <w:r w:rsidR="00F604ED" w:rsidRPr="009814F8">
        <w:rPr>
          <w:rStyle w:val="fontstyle01"/>
          <w:color w:val="auto"/>
        </w:rPr>
        <w:t xml:space="preserve"> and geographical </w:t>
      </w:r>
      <w:r w:rsidR="00E26F65" w:rsidRPr="009814F8">
        <w:rPr>
          <w:rStyle w:val="fontstyle01"/>
          <w:color w:val="auto"/>
        </w:rPr>
        <w:t>range</w:t>
      </w:r>
      <w:r w:rsidR="00F604ED" w:rsidRPr="009814F8">
        <w:rPr>
          <w:rStyle w:val="fontstyle01"/>
          <w:color w:val="auto"/>
        </w:rPr>
        <w:t xml:space="preserve">, with some lineages able to infect </w:t>
      </w:r>
      <w:r w:rsidR="00912F96" w:rsidRPr="009814F8">
        <w:rPr>
          <w:rStyle w:val="fontstyle01"/>
          <w:color w:val="auto"/>
        </w:rPr>
        <w:t xml:space="preserve">multiple avian species and found </w:t>
      </w:r>
      <w:r w:rsidR="00410DFF" w:rsidRPr="009814F8">
        <w:rPr>
          <w:rStyle w:val="fontstyle01"/>
          <w:color w:val="auto"/>
        </w:rPr>
        <w:t>on</w:t>
      </w:r>
      <w:r w:rsidR="00912F96" w:rsidRPr="009814F8">
        <w:rPr>
          <w:rStyle w:val="fontstyle01"/>
          <w:color w:val="auto"/>
        </w:rPr>
        <w:t xml:space="preserve"> all continents, except Antarct</w:t>
      </w:r>
      <w:r w:rsidR="0009671F" w:rsidRPr="009814F8">
        <w:rPr>
          <w:rStyle w:val="fontstyle01"/>
          <w:color w:val="auto"/>
        </w:rPr>
        <w:t>i</w:t>
      </w:r>
      <w:r w:rsidR="00912F96" w:rsidRPr="009814F8">
        <w:rPr>
          <w:rStyle w:val="fontstyle01"/>
          <w:color w:val="auto"/>
        </w:rPr>
        <w:t>ca</w:t>
      </w:r>
      <w:r w:rsidR="009E59E4" w:rsidRPr="009814F8">
        <w:rPr>
          <w:rStyle w:val="fontstyle01"/>
          <w:color w:val="auto"/>
        </w:rPr>
        <w:t xml:space="preserve"> </w:t>
      </w:r>
      <w:r w:rsidR="009E59E4" w:rsidRPr="009814F8">
        <w:rPr>
          <w:rStyle w:val="fontstyle01"/>
          <w:color w:val="auto"/>
        </w:rPr>
        <w:fldChar w:fldCharType="begin" w:fldLock="1"/>
      </w:r>
      <w:r w:rsidR="0000301E" w:rsidRPr="009814F8">
        <w:rPr>
          <w:rStyle w:val="fontstyle01"/>
          <w:color w:val="auto"/>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E59E4" w:rsidRPr="009814F8">
        <w:rPr>
          <w:rStyle w:val="fontstyle01"/>
          <w:color w:val="auto"/>
        </w:rPr>
        <w:fldChar w:fldCharType="separate"/>
      </w:r>
      <w:r w:rsidR="00254D4D" w:rsidRPr="009814F8">
        <w:rPr>
          <w:rStyle w:val="fontstyle01"/>
          <w:noProof/>
          <w:color w:val="auto"/>
        </w:rPr>
        <w:t>(Valkiūnas, 2005)</w:t>
      </w:r>
      <w:r w:rsidR="009E59E4" w:rsidRPr="009814F8">
        <w:rPr>
          <w:rStyle w:val="fontstyle01"/>
          <w:color w:val="auto"/>
        </w:rPr>
        <w:fldChar w:fldCharType="end"/>
      </w:r>
      <w:r w:rsidR="00912F96" w:rsidRPr="009814F8">
        <w:rPr>
          <w:rStyle w:val="fontstyle01"/>
          <w:color w:val="auto"/>
        </w:rPr>
        <w:t xml:space="preserve">. </w:t>
      </w:r>
      <w:r w:rsidR="004C3372" w:rsidRPr="009814F8">
        <w:rPr>
          <w:rStyle w:val="fontstyle01"/>
          <w:color w:val="auto"/>
        </w:rPr>
        <w:t xml:space="preserve">Further, host specificity varies greatly </w:t>
      </w:r>
      <w:r w:rsidR="00477CA0" w:rsidRPr="009814F8">
        <w:rPr>
          <w:rStyle w:val="fontstyle01"/>
          <w:color w:val="auto"/>
        </w:rPr>
        <w:t>among</w:t>
      </w:r>
      <w:r w:rsidR="004C3372" w:rsidRPr="009814F8">
        <w:rPr>
          <w:rStyle w:val="fontstyle01"/>
          <w:color w:val="auto"/>
        </w:rPr>
        <w:t xml:space="preserve"> genera, with </w:t>
      </w:r>
      <w:r w:rsidR="004C3372" w:rsidRPr="009814F8">
        <w:rPr>
          <w:rStyle w:val="fontstyle01"/>
          <w:i/>
          <w:iCs/>
          <w:color w:val="auto"/>
        </w:rPr>
        <w:t xml:space="preserve">Plasmodium </w:t>
      </w:r>
      <w:r w:rsidR="004C3372" w:rsidRPr="009814F8">
        <w:rPr>
          <w:rStyle w:val="fontstyle01"/>
          <w:color w:val="auto"/>
        </w:rPr>
        <w:t xml:space="preserve">parasites generally presenting </w:t>
      </w:r>
      <w:r w:rsidR="00477CA0" w:rsidRPr="009814F8">
        <w:rPr>
          <w:rStyle w:val="fontstyle01"/>
          <w:color w:val="auto"/>
        </w:rPr>
        <w:t>lower</w:t>
      </w:r>
      <w:r w:rsidR="004C3372" w:rsidRPr="009814F8">
        <w:rPr>
          <w:rStyle w:val="fontstyle01"/>
          <w:color w:val="auto"/>
        </w:rPr>
        <w:t xml:space="preserve"> host specificity</w:t>
      </w:r>
      <w:r w:rsidR="00D665AA" w:rsidRPr="009814F8">
        <w:rPr>
          <w:rStyle w:val="fontstyle01"/>
          <w:color w:val="auto"/>
        </w:rPr>
        <w:t xml:space="preserve"> </w:t>
      </w:r>
      <w:r w:rsidR="00D665AA" w:rsidRPr="009814F8">
        <w:rPr>
          <w:rStyle w:val="fontstyle01"/>
          <w:color w:val="auto"/>
        </w:rPr>
        <w:fldChar w:fldCharType="begin" w:fldLock="1"/>
      </w:r>
      <w:r w:rsidR="0000301E" w:rsidRPr="009814F8">
        <w:rPr>
          <w:rStyle w:val="fontstyle01"/>
          <w:color w:val="auto"/>
        </w:rPr>
        <w:instrText>ADDIN CSL_CITATION {"citationItems":[{"id":"ITEM-1","itemData":{"DOI":"10.1098/rspb.2001.1940","ISBN":"09628452","ISSN":"0962-8452","PMID":"12028770","abstract":"The switching of parasitic organisms to novel hosts, in which they may cause the emergence of new diseases, is of great concern to human health and the management of wild and domesticated populations of animals. We used a phylogenetic approach to develop a better statistical assessment of host switching in a large sample of vector-borne malaria parasites of birds (Plasmodium and Haemoproteus) over their history of parasite-host relations. Even with sparse sampling, the number of parasite lineages was almost equal to the number of avian hosts. We found that strongly supported sister lineages of parasites, averaging 1.2% sequence divergence, exhibited highly significant host and geographical fidelity. Event-based matching of host and parasite phylogenetic trees revealed significant cospeciation. However, the accumulated effects of host switching and long distance dispersal cause these signals to disappear before 4% sequence divergence is achieved. Mitochondrial DNA nucleotide substitution appears to occur about three times faster in hosts than in parasites, contrary to findings on other parasite-host systems. Using this mutual calibration, the phylogenies of the parasites and their hosts appear to be similar in age, suggesting that avian malaria parasites diversified along with their modern avian hosts. Although host switching has been a prominent feature over the evolutionary history of avian malaria parasites, it is infrequent and unpredictable on time scales germane to public health and wildlife management.","author":[{"dropping-particle":"","family":"Ricklefs","given":"R. E.","non-dropping-particle":"","parse-names":false,"suffix":""},{"dropping-particle":"","family":"Fallon","given":"S. M.","non-dropping-particle":"","parse-names":false,"suffix":""}],"container-title":"Proceedings of the Royal Society B: Biological Sciences","id":"ITEM-1","issue":"1494","issued":{"date-parts":[["2002"]]},"page":"885-892","title":"Diversification and host switching in avian malaria parasites","type":"article-journal","volume":"269"},"uris":["http://www.mendeley.com/documents/?uuid=e3e843f2-9eb7-4b56-b087-e1fada105cdf"]},{"id":"ITEM-2","itemData":{"author":[{"dropping-particle":"","family":"Hellgren","given":"Olof","non-dropping-particle":"","parse-names":false,"suffix":""},{"dropping-particle":"","family":"Pérez-Tris","given":"Javier","non-dropping-particle":"","parse-names":false,"suffix":""},{"dropping-particle":"","family":"Bensch","given":"Staffan","non-dropping-particle":"","parse-names":false,"suffix":""}],"container-title":"Ecology","id":"ITEM-2","issue":"10","issued":{"date-parts":[["2009"]]},"page":"2840-2849","title":"A jack-of-all-trades and still a master of some: prevalence and host range in avian malaria and related blood parasites","type":"article-journal","volume":"90"},"uris":["http://www.mendeley.com/documents/?uuid=65545761-bd4b-4a0e-b9cd-26808dc427cd"]},{"id":"ITEM-3","itemData":{"DOI":"10.1016/j.ijpara.2015.08.001","ISBN":"1879-0135 (Electronic)\\r0020-7519 (Linking)","ISSN":"18790135","PMID":"26348660","abstract":"Generalist pathogens are capable of infecting a wide range of host species, and may pose serious disease emergence threats if accidentally moved outside their native areas. To date little effort has been devoted to identifying geographic areas that may act as reservoirs of generalist pathogens. According to current theory, where host diversity is high, parasite specialisation in one host species may be penalised by reduced host availability, while generalist parasites may benefit from the exploitation of various host species. Therefore natural selection could favor generalist parasites where host diversity is high. Here we explored if, in a highly diverse bird community in Ecuador, a generalist strategy is promoted among local Haemoproteus and Plasmodium blood-borne parasites compared with similar parasite communities throughout the world. We reconstructed the phylogenetic relationships of every parasite lineage in order to understand the evolution of host specificity in this megadiverse area. We found high levels of host generalisation for both parasite genera, and the mean host range of the Haemoproteus community in Ecuador was significantly higher than other parasite communities in other areas outside the Neotropics. Generalist Haemoproteus parasites in this bird community had diverse phylogenetic ancestry, were closely related to specialist parasites and were apparently endemic to the Amazon, showing that different parasites have independently evolved into host generalists in this region. Finally we show that Haemoproteus communities in Ecuador and South America are more generalist than in temperate areas, making this continent a hotspot of generalist Haemoproteus parasites for wild birds.","author":[{"dropping-particle":"","family":"Moens","given":"Michaël A.J.","non-dropping-particle":"","parse-names":false,"suffix":""},{"dropping-particle":"","family":"Pérez-Tris","given":"Javier","non-dropping-particle":"","parse-names":false,"suffix":""}],"container-title":"International Journal for Parasitology","id":"ITEM-3","issue":"1","issued":{"date-parts":[["2016"]]},"page":"41-49","title":"Discovering potential sources of emerging pathogens: South America is a reservoir of generalist avian blood parasites","type":"article-journal","volume":"46"},"uris":["http://www.mendeley.com/documents/?uuid=59bbebe2-79b4-4a14-b6f2-faf91031ef8e"]}],"mendeley":{"formattedCitation":"(Ricklefs &amp; Fallon, 2002; Hellgren &lt;i&gt;et al.&lt;/i&gt;, 2009; Moens &amp; Pérez-Tris, 2016)","plainTextFormattedCitation":"(Ricklefs &amp; Fallon, 2002; Hellgren et al., 2009; Moens &amp; Pérez-Tris, 2016)","previouslyFormattedCitation":"(Ricklefs &amp; Fallon, 2002; Hellgren &lt;i&gt;et al.&lt;/i&gt;, 2009; Moens &amp; Pérez-Tris, 2016)"},"properties":{"noteIndex":0},"schema":"https://github.com/citation-style-language/schema/raw/master/csl-citation.json"}</w:instrText>
      </w:r>
      <w:r w:rsidR="00D665AA" w:rsidRPr="009814F8">
        <w:rPr>
          <w:rStyle w:val="fontstyle01"/>
          <w:color w:val="auto"/>
        </w:rPr>
        <w:fldChar w:fldCharType="separate"/>
      </w:r>
      <w:r w:rsidR="00254D4D" w:rsidRPr="009814F8">
        <w:rPr>
          <w:rStyle w:val="fontstyle01"/>
          <w:noProof/>
          <w:color w:val="auto"/>
        </w:rPr>
        <w:t xml:space="preserve">(Ricklefs &amp; Fallon, 2002; Hellgren </w:t>
      </w:r>
      <w:r w:rsidR="00254D4D" w:rsidRPr="009814F8">
        <w:rPr>
          <w:rStyle w:val="fontstyle01"/>
          <w:i/>
          <w:noProof/>
          <w:color w:val="auto"/>
        </w:rPr>
        <w:t>et al.</w:t>
      </w:r>
      <w:r w:rsidR="00254D4D" w:rsidRPr="009814F8">
        <w:rPr>
          <w:rStyle w:val="fontstyle01"/>
          <w:noProof/>
          <w:color w:val="auto"/>
        </w:rPr>
        <w:t>, 2009; Moens &amp; Pérez-Tris, 2016)</w:t>
      </w:r>
      <w:r w:rsidR="00D665AA" w:rsidRPr="009814F8">
        <w:rPr>
          <w:rStyle w:val="fontstyle01"/>
          <w:color w:val="auto"/>
        </w:rPr>
        <w:fldChar w:fldCharType="end"/>
      </w:r>
      <w:r w:rsidR="00477CA0" w:rsidRPr="009814F8">
        <w:rPr>
          <w:rStyle w:val="fontstyle01"/>
          <w:color w:val="auto"/>
        </w:rPr>
        <w:t>.</w:t>
      </w:r>
      <w:r w:rsidR="004C3372" w:rsidRPr="009814F8">
        <w:rPr>
          <w:rStyle w:val="fontstyle01"/>
          <w:color w:val="auto"/>
        </w:rPr>
        <w:t xml:space="preserve"> </w:t>
      </w:r>
      <w:r w:rsidR="00477CA0" w:rsidRPr="009814F8">
        <w:rPr>
          <w:rStyle w:val="fontstyle01"/>
          <w:color w:val="auto"/>
        </w:rPr>
        <w:t>S</w:t>
      </w:r>
      <w:r w:rsidR="00C96064" w:rsidRPr="009814F8">
        <w:rPr>
          <w:rStyle w:val="fontstyle01"/>
          <w:color w:val="auto"/>
        </w:rPr>
        <w:t>ome</w:t>
      </w:r>
      <w:r w:rsidR="004C3372" w:rsidRPr="009814F8">
        <w:rPr>
          <w:rStyle w:val="fontstyle01"/>
          <w:color w:val="auto"/>
        </w:rPr>
        <w:t xml:space="preserve"> </w:t>
      </w:r>
      <w:r w:rsidR="00477CA0" w:rsidRPr="009814F8">
        <w:rPr>
          <w:rStyle w:val="fontstyle01"/>
          <w:i/>
          <w:color w:val="auto"/>
        </w:rPr>
        <w:t>Plasmodium</w:t>
      </w:r>
      <w:r w:rsidR="00455A3A" w:rsidRPr="009814F8">
        <w:rPr>
          <w:rStyle w:val="fontstyle01"/>
          <w:color w:val="auto"/>
        </w:rPr>
        <w:t xml:space="preserve"> </w:t>
      </w:r>
      <w:r w:rsidR="004C3372" w:rsidRPr="009814F8">
        <w:rPr>
          <w:rFonts w:ascii="Times New Roman" w:eastAsia="Times New Roman" w:hAnsi="Times New Roman" w:cs="Times New Roman"/>
          <w:sz w:val="24"/>
          <w:szCs w:val="24"/>
        </w:rPr>
        <w:t xml:space="preserve">lineages </w:t>
      </w:r>
      <w:r w:rsidR="00477CA0" w:rsidRPr="009814F8">
        <w:rPr>
          <w:rFonts w:ascii="Times New Roman" w:eastAsia="Times New Roman" w:hAnsi="Times New Roman" w:cs="Times New Roman"/>
          <w:sz w:val="24"/>
          <w:szCs w:val="24"/>
        </w:rPr>
        <w:t>have been found</w:t>
      </w:r>
      <w:r w:rsidR="004C3372" w:rsidRPr="009814F8">
        <w:rPr>
          <w:rFonts w:ascii="Times New Roman" w:eastAsia="Times New Roman" w:hAnsi="Times New Roman" w:cs="Times New Roman"/>
          <w:sz w:val="24"/>
          <w:szCs w:val="24"/>
        </w:rPr>
        <w:t xml:space="preserve"> in at least 50 different bird species</w:t>
      </w:r>
      <w:r w:rsidR="00477CA0" w:rsidRPr="009814F8">
        <w:rPr>
          <w:rFonts w:ascii="Times New Roman" w:eastAsia="Times New Roman" w:hAnsi="Times New Roman" w:cs="Times New Roman"/>
          <w:sz w:val="24"/>
          <w:szCs w:val="24"/>
        </w:rPr>
        <w:t>,</w:t>
      </w:r>
      <w:r w:rsidR="004C3372" w:rsidRPr="009814F8">
        <w:rPr>
          <w:rFonts w:ascii="Times New Roman" w:eastAsia="Times New Roman" w:hAnsi="Times New Roman" w:cs="Times New Roman"/>
          <w:sz w:val="24"/>
          <w:szCs w:val="24"/>
        </w:rPr>
        <w:t xml:space="preserve"> and </w:t>
      </w:r>
      <w:r w:rsidR="00455A3A" w:rsidRPr="009814F8">
        <w:rPr>
          <w:rFonts w:ascii="Times New Roman" w:eastAsia="Times New Roman" w:hAnsi="Times New Roman" w:cs="Times New Roman"/>
          <w:sz w:val="24"/>
          <w:szCs w:val="24"/>
        </w:rPr>
        <w:t xml:space="preserve">the </w:t>
      </w:r>
      <w:r w:rsidR="004C3372" w:rsidRPr="009814F8">
        <w:rPr>
          <w:rFonts w:ascii="Times New Roman" w:eastAsia="Times New Roman" w:hAnsi="Times New Roman" w:cs="Times New Roman"/>
          <w:i/>
          <w:iCs/>
          <w:sz w:val="24"/>
          <w:szCs w:val="24"/>
        </w:rPr>
        <w:t>Plasmodium relictum</w:t>
      </w:r>
      <w:r w:rsidR="004C3372" w:rsidRPr="009814F8">
        <w:rPr>
          <w:rFonts w:ascii="Times New Roman" w:eastAsia="Times New Roman" w:hAnsi="Times New Roman" w:cs="Times New Roman"/>
          <w:sz w:val="24"/>
          <w:szCs w:val="24"/>
        </w:rPr>
        <w:t xml:space="preserve"> lineage SGS1 </w:t>
      </w:r>
      <w:r w:rsidR="00477CA0" w:rsidRPr="009814F8">
        <w:rPr>
          <w:rFonts w:ascii="Times New Roman" w:eastAsia="Times New Roman" w:hAnsi="Times New Roman" w:cs="Times New Roman"/>
          <w:sz w:val="24"/>
          <w:szCs w:val="24"/>
        </w:rPr>
        <w:t xml:space="preserve">has been </w:t>
      </w:r>
      <w:r w:rsidR="004C3372" w:rsidRPr="009814F8">
        <w:rPr>
          <w:rFonts w:ascii="Times New Roman" w:eastAsia="Times New Roman" w:hAnsi="Times New Roman" w:cs="Times New Roman"/>
          <w:sz w:val="24"/>
          <w:szCs w:val="24"/>
        </w:rPr>
        <w:t xml:space="preserve">recorded </w:t>
      </w:r>
      <w:r w:rsidR="00455A3A" w:rsidRPr="009814F8">
        <w:rPr>
          <w:rFonts w:ascii="Times New Roman" w:eastAsia="Times New Roman" w:hAnsi="Times New Roman" w:cs="Times New Roman"/>
          <w:sz w:val="24"/>
          <w:szCs w:val="24"/>
        </w:rPr>
        <w:t xml:space="preserve">in over </w:t>
      </w:r>
      <w:r w:rsidR="004C3372" w:rsidRPr="009814F8">
        <w:rPr>
          <w:rFonts w:ascii="Times New Roman" w:eastAsia="Times New Roman" w:hAnsi="Times New Roman" w:cs="Times New Roman"/>
          <w:sz w:val="24"/>
          <w:szCs w:val="24"/>
        </w:rPr>
        <w:t xml:space="preserve">110 </w:t>
      </w:r>
      <w:r w:rsidR="00477CA0" w:rsidRPr="009814F8">
        <w:rPr>
          <w:rFonts w:ascii="Times New Roman" w:eastAsia="Times New Roman" w:hAnsi="Times New Roman" w:cs="Times New Roman"/>
          <w:sz w:val="24"/>
          <w:szCs w:val="24"/>
        </w:rPr>
        <w:t>bird</w:t>
      </w:r>
      <w:r w:rsidR="004C3372" w:rsidRPr="009814F8">
        <w:rPr>
          <w:rFonts w:ascii="Times New Roman" w:eastAsia="Times New Roman" w:hAnsi="Times New Roman" w:cs="Times New Roman"/>
          <w:sz w:val="24"/>
          <w:szCs w:val="24"/>
        </w:rPr>
        <w:t xml:space="preserve"> species worldwide</w:t>
      </w:r>
      <w:r w:rsidR="00455A3A" w:rsidRPr="009814F8">
        <w:rPr>
          <w:rFonts w:ascii="Times New Roman" w:eastAsia="Times New Roman" w:hAnsi="Times New Roman" w:cs="Times New Roman"/>
          <w:sz w:val="24"/>
          <w:szCs w:val="24"/>
        </w:rPr>
        <w:t xml:space="preserve"> </w:t>
      </w:r>
      <w:r w:rsidR="00455A3A" w:rsidRPr="009814F8">
        <w:rPr>
          <w:rFonts w:ascii="Times New Roman" w:eastAsia="Times New Roman" w:hAnsi="Times New Roman" w:cs="Times New Roman"/>
          <w:sz w:val="24"/>
          <w:szCs w:val="24"/>
        </w:rPr>
        <w:fldChar w:fldCharType="begin" w:fldLock="1"/>
      </w:r>
      <w:r w:rsidR="0000301E" w:rsidRPr="009814F8">
        <w:rPr>
          <w:rFonts w:ascii="Times New Roman" w:eastAsia="Times New Roman" w:hAnsi="Times New Roman" w:cs="Times New Roman"/>
          <w:sz w:val="24"/>
          <w:szCs w:val="24"/>
        </w:rPr>
        <w:instrText>ADDIN CSL_CITATION {"citationItems":[{"id":"ITEM-1","itemData":{"DOI":"10.1016/j.pt.2018.06.002","ISSN":"14714922","PMID":"29937414","abstract":"Avian malaria is the oldest experimental system for investigating the biology and transmission of Plasmodium parasites. Recent molecular protocols for detecting and characterizing avian malaria lineages in the field are providing an ever-growing picture of the prevalence, distribution, host range, and diversity hotspots of avian malaria across the world. The unparalleled genetic diversity uncovered rivals anything that has been found in other vertebrate malarias and seems to be matched by an equally rich phenotypic diversity, providing endless opportunities for exploring the selective pressures under which hosts and parasites evolve. We review the most important milestones in avian Plasmodium research and explain why this is a unique animal model to understand the ecology and evolution of malaria.","author":[{"dropping-particle":"","family":"Rivero","given":"Ana","non-dropping-particle":"","parse-names":false,"suffix":""},{"dropping-particle":"","family":"Gandon","given":"Sylvain","non-dropping-particle":"","parse-names":false,"suffix":""}],"container-title":"Trends in Parasitology","id":"ITEM-1","issue":"8","issued":{"date-parts":[["2018"]]},"page":"1-15","publisher":"Elsevier Ltd","title":"Evolutionary Ecology of Avian Malaria: Past to Present","type":"article-journal","volume":"xx"},"uris":["http://www.mendeley.com/documents/?uuid=0ff40135-9a2b-4a9f-9864-0890c80be0ed"]}],"mendeley":{"formattedCitation":"(Rivero &amp; Gandon, 2018)","plainTextFormattedCitation":"(Rivero &amp; Gandon, 2018)","previouslyFormattedCitation":"(Rivero &amp; Gandon, 2018)"},"properties":{"noteIndex":0},"schema":"https://github.com/citation-style-language/schema/raw/master/csl-citation.json"}</w:instrText>
      </w:r>
      <w:r w:rsidR="00455A3A" w:rsidRPr="009814F8">
        <w:rPr>
          <w:rFonts w:ascii="Times New Roman" w:eastAsia="Times New Roman" w:hAnsi="Times New Roman" w:cs="Times New Roman"/>
          <w:sz w:val="24"/>
          <w:szCs w:val="24"/>
        </w:rPr>
        <w:fldChar w:fldCharType="separate"/>
      </w:r>
      <w:r w:rsidR="00254D4D" w:rsidRPr="009814F8">
        <w:rPr>
          <w:rFonts w:ascii="Times New Roman" w:eastAsia="Times New Roman" w:hAnsi="Times New Roman" w:cs="Times New Roman"/>
          <w:noProof/>
          <w:sz w:val="24"/>
          <w:szCs w:val="24"/>
        </w:rPr>
        <w:t>(Rivero &amp; Gandon, 2018)</w:t>
      </w:r>
      <w:r w:rsidR="00455A3A" w:rsidRPr="009814F8">
        <w:rPr>
          <w:rFonts w:ascii="Times New Roman" w:eastAsia="Times New Roman" w:hAnsi="Times New Roman" w:cs="Times New Roman"/>
          <w:sz w:val="24"/>
          <w:szCs w:val="24"/>
        </w:rPr>
        <w:fldChar w:fldCharType="end"/>
      </w:r>
      <w:r w:rsidR="00455A3A" w:rsidRPr="009814F8">
        <w:rPr>
          <w:rFonts w:ascii="Times New Roman" w:eastAsia="Times New Roman" w:hAnsi="Times New Roman" w:cs="Times New Roman"/>
          <w:sz w:val="24"/>
          <w:szCs w:val="24"/>
        </w:rPr>
        <w:t xml:space="preserve">. </w:t>
      </w:r>
      <w:r w:rsidR="0009671F" w:rsidRPr="009814F8">
        <w:rPr>
          <w:rStyle w:val="fontstyle01"/>
          <w:color w:val="auto"/>
        </w:rPr>
        <w:t xml:space="preserve">Thus, due to their high prevalence, diversity, </w:t>
      </w:r>
      <w:r w:rsidR="003E6EC0" w:rsidRPr="009814F8">
        <w:rPr>
          <w:rStyle w:val="fontstyle01"/>
          <w:color w:val="auto"/>
        </w:rPr>
        <w:t xml:space="preserve">geographical </w:t>
      </w:r>
      <w:r w:rsidR="00E26F65" w:rsidRPr="009814F8">
        <w:rPr>
          <w:rStyle w:val="fontstyle01"/>
          <w:color w:val="auto"/>
        </w:rPr>
        <w:t>range</w:t>
      </w:r>
      <w:r w:rsidR="0009671F" w:rsidRPr="009814F8">
        <w:rPr>
          <w:rStyle w:val="fontstyle01"/>
          <w:color w:val="auto"/>
        </w:rPr>
        <w:t xml:space="preserve"> and variable levels of host specificity</w:t>
      </w:r>
      <w:r w:rsidR="003E6EC0" w:rsidRPr="009814F8">
        <w:rPr>
          <w:rStyle w:val="fontstyle01"/>
          <w:color w:val="auto"/>
        </w:rPr>
        <w:t>,</w:t>
      </w:r>
      <w:r w:rsidR="0009671F" w:rsidRPr="009814F8">
        <w:rPr>
          <w:rStyle w:val="fontstyle01"/>
          <w:color w:val="auto"/>
        </w:rPr>
        <w:t xml:space="preserve"> avian haemosporidians represent </w:t>
      </w:r>
      <w:r w:rsidR="0009671F" w:rsidRPr="009814F8">
        <w:rPr>
          <w:rFonts w:ascii="Times New Roman" w:hAnsi="Times New Roman" w:cs="Times New Roman"/>
          <w:sz w:val="24"/>
          <w:szCs w:val="24"/>
        </w:rPr>
        <w:t xml:space="preserve">an ideal host-parasite </w:t>
      </w:r>
      <w:r w:rsidR="0009671F" w:rsidRPr="009814F8">
        <w:rPr>
          <w:rFonts w:ascii="Times New Roman" w:hAnsi="Times New Roman" w:cs="Times New Roman"/>
          <w:sz w:val="24"/>
          <w:szCs w:val="24"/>
        </w:rPr>
        <w:lastRenderedPageBreak/>
        <w:t>system in which to investigate the putative</w:t>
      </w:r>
      <w:r w:rsidR="0009671F" w:rsidRPr="009814F8">
        <w:rPr>
          <w:rStyle w:val="fontstyle01"/>
          <w:color w:val="auto"/>
        </w:rPr>
        <w:t xml:space="preserve"> impact of parasite specificity </w:t>
      </w:r>
      <w:r w:rsidR="00C20184" w:rsidRPr="009814F8">
        <w:rPr>
          <w:rStyle w:val="fontstyle01"/>
          <w:color w:val="auto"/>
        </w:rPr>
        <w:t>and abundance</w:t>
      </w:r>
      <w:r w:rsidR="003C0AAC" w:rsidRPr="009814F8">
        <w:rPr>
          <w:rStyle w:val="fontstyle01"/>
          <w:color w:val="auto"/>
        </w:rPr>
        <w:t xml:space="preserve"> patterns</w:t>
      </w:r>
      <w:r w:rsidR="00C20184" w:rsidRPr="009814F8">
        <w:rPr>
          <w:rStyle w:val="fontstyle01"/>
          <w:color w:val="auto"/>
        </w:rPr>
        <w:t xml:space="preserve"> </w:t>
      </w:r>
      <w:r w:rsidR="0009671F" w:rsidRPr="009814F8">
        <w:rPr>
          <w:rStyle w:val="fontstyle01"/>
          <w:color w:val="auto"/>
        </w:rPr>
        <w:t>on</w:t>
      </w:r>
      <w:r w:rsidR="003C0AAC" w:rsidRPr="009814F8">
        <w:rPr>
          <w:rStyle w:val="fontstyle01"/>
          <w:color w:val="auto"/>
        </w:rPr>
        <w:t xml:space="preserve"> </w:t>
      </w:r>
      <w:r w:rsidR="003E6EC0" w:rsidRPr="009814F8">
        <w:rPr>
          <w:rStyle w:val="fontstyle01"/>
          <w:color w:val="auto"/>
        </w:rPr>
        <w:t>their distributional</w:t>
      </w:r>
      <w:r w:rsidR="003C0AAC" w:rsidRPr="009814F8">
        <w:rPr>
          <w:rStyle w:val="fontstyle01"/>
          <w:color w:val="auto"/>
        </w:rPr>
        <w:t xml:space="preserve"> </w:t>
      </w:r>
      <w:r w:rsidR="00E26F65" w:rsidRPr="009814F8">
        <w:rPr>
          <w:rStyle w:val="fontstyle01"/>
          <w:color w:val="auto"/>
        </w:rPr>
        <w:t>range</w:t>
      </w:r>
      <w:r w:rsidR="0009671F" w:rsidRPr="009814F8">
        <w:rPr>
          <w:rStyle w:val="fontstyle01"/>
          <w:color w:val="auto"/>
        </w:rPr>
        <w:t>.</w:t>
      </w:r>
      <w:r w:rsidR="00801DA7" w:rsidRPr="009814F8">
        <w:rPr>
          <w:rStyle w:val="fontstyle01"/>
          <w:color w:val="auto"/>
        </w:rPr>
        <w:t xml:space="preserve"> </w:t>
      </w:r>
    </w:p>
    <w:p w14:paraId="217F71C4" w14:textId="66624622" w:rsidR="00B74F68" w:rsidRPr="009814F8" w:rsidRDefault="009D11DF" w:rsidP="008677C9">
      <w:pPr>
        <w:spacing w:line="480" w:lineRule="auto"/>
        <w:ind w:firstLine="720"/>
        <w:jc w:val="both"/>
        <w:rPr>
          <w:rStyle w:val="fontstyle01"/>
          <w:color w:val="auto"/>
        </w:rPr>
      </w:pPr>
      <w:r w:rsidRPr="009814F8">
        <w:rPr>
          <w:rStyle w:val="fontstyle01"/>
          <w:color w:val="auto"/>
        </w:rPr>
        <w:t xml:space="preserve">Here, </w:t>
      </w:r>
      <w:r w:rsidRPr="009814F8">
        <w:rPr>
          <w:rFonts w:ascii="Times New Roman" w:hAnsi="Times New Roman" w:cs="Times New Roman"/>
          <w:sz w:val="24"/>
          <w:szCs w:val="24"/>
        </w:rPr>
        <w:t>we</w:t>
      </w:r>
      <w:r w:rsidR="003B67AA" w:rsidRPr="009814F8">
        <w:rPr>
          <w:rFonts w:ascii="Times New Roman" w:hAnsi="Times New Roman" w:cs="Times New Roman"/>
          <w:sz w:val="24"/>
          <w:szCs w:val="24"/>
        </w:rPr>
        <w:t xml:space="preserve"> </w:t>
      </w:r>
      <w:r w:rsidR="00DE12D2" w:rsidRPr="009814F8">
        <w:rPr>
          <w:rFonts w:ascii="Times New Roman" w:hAnsi="Times New Roman" w:cs="Times New Roman"/>
          <w:sz w:val="24"/>
          <w:szCs w:val="24"/>
        </w:rPr>
        <w:t>evaluate the widely-studied relationship between niche breadth and range size</w:t>
      </w:r>
      <w:r w:rsidR="002E642C" w:rsidRPr="009814F8">
        <w:rPr>
          <w:rFonts w:ascii="Times New Roman" w:hAnsi="Times New Roman" w:cs="Times New Roman"/>
          <w:sz w:val="24"/>
          <w:szCs w:val="24"/>
        </w:rPr>
        <w:t>.</w:t>
      </w:r>
      <w:r w:rsidR="00DE12D2" w:rsidRPr="009814F8">
        <w:rPr>
          <w:rFonts w:ascii="Times New Roman" w:hAnsi="Times New Roman" w:cs="Times New Roman"/>
          <w:sz w:val="24"/>
          <w:szCs w:val="24"/>
        </w:rPr>
        <w:t xml:space="preserve">  </w:t>
      </w:r>
      <w:r w:rsidR="00B639BD" w:rsidRPr="009814F8">
        <w:rPr>
          <w:rFonts w:ascii="Times New Roman" w:hAnsi="Times New Roman" w:cs="Times New Roman"/>
          <w:sz w:val="24"/>
          <w:szCs w:val="24"/>
        </w:rPr>
        <w:t xml:space="preserve">We </w:t>
      </w:r>
      <w:r w:rsidRPr="009814F8">
        <w:rPr>
          <w:rFonts w:ascii="Times New Roman" w:hAnsi="Times New Roman" w:cs="Times New Roman"/>
          <w:sz w:val="24"/>
          <w:szCs w:val="24"/>
        </w:rPr>
        <w:t xml:space="preserve">hypothesize </w:t>
      </w:r>
      <w:r w:rsidR="003E6EC0" w:rsidRPr="009814F8">
        <w:rPr>
          <w:rFonts w:ascii="Times New Roman" w:hAnsi="Times New Roman" w:cs="Times New Roman"/>
          <w:sz w:val="24"/>
          <w:szCs w:val="24"/>
        </w:rPr>
        <w:t>that the</w:t>
      </w:r>
      <w:r w:rsidRPr="009814F8">
        <w:rPr>
          <w:rFonts w:ascii="Times New Roman" w:hAnsi="Times New Roman" w:cs="Times New Roman"/>
          <w:sz w:val="24"/>
          <w:szCs w:val="24"/>
        </w:rPr>
        <w:t xml:space="preserve"> geographical </w:t>
      </w:r>
      <w:r w:rsidR="003E6EC0" w:rsidRPr="009814F8">
        <w:rPr>
          <w:rFonts w:ascii="Times New Roman" w:hAnsi="Times New Roman" w:cs="Times New Roman"/>
          <w:sz w:val="24"/>
          <w:szCs w:val="24"/>
        </w:rPr>
        <w:t xml:space="preserve">range of parasites </w:t>
      </w:r>
      <w:r w:rsidR="0015541B" w:rsidRPr="009814F8">
        <w:rPr>
          <w:rFonts w:ascii="Times New Roman" w:hAnsi="Times New Roman" w:cs="Times New Roman"/>
          <w:sz w:val="24"/>
          <w:szCs w:val="24"/>
        </w:rPr>
        <w:t>is</w:t>
      </w:r>
      <w:r w:rsidRPr="009814F8">
        <w:rPr>
          <w:rFonts w:ascii="Times New Roman" w:hAnsi="Times New Roman" w:cs="Times New Roman"/>
          <w:sz w:val="24"/>
          <w:szCs w:val="24"/>
        </w:rPr>
        <w:t xml:space="preserve"> </w:t>
      </w:r>
      <w:r w:rsidR="00C65F1D" w:rsidRPr="009814F8">
        <w:rPr>
          <w:rFonts w:ascii="Times New Roman" w:hAnsi="Times New Roman" w:cs="Times New Roman"/>
          <w:sz w:val="24"/>
          <w:szCs w:val="24"/>
        </w:rPr>
        <w:t>linked</w:t>
      </w:r>
      <w:r w:rsidRPr="009814F8">
        <w:rPr>
          <w:rFonts w:ascii="Times New Roman" w:hAnsi="Times New Roman" w:cs="Times New Roman"/>
          <w:sz w:val="24"/>
          <w:szCs w:val="24"/>
        </w:rPr>
        <w:t xml:space="preserve"> </w:t>
      </w:r>
      <w:r w:rsidR="00C65F1D" w:rsidRPr="009814F8">
        <w:rPr>
          <w:rFonts w:ascii="Times New Roman" w:hAnsi="Times New Roman" w:cs="Times New Roman"/>
          <w:sz w:val="24"/>
          <w:szCs w:val="24"/>
        </w:rPr>
        <w:t>to</w:t>
      </w:r>
      <w:r w:rsidRPr="009814F8">
        <w:rPr>
          <w:rFonts w:ascii="Times New Roman" w:hAnsi="Times New Roman" w:cs="Times New Roman"/>
          <w:sz w:val="24"/>
          <w:szCs w:val="24"/>
        </w:rPr>
        <w:t xml:space="preserve"> </w:t>
      </w:r>
      <w:r w:rsidR="003E6EC0" w:rsidRPr="009814F8">
        <w:rPr>
          <w:rFonts w:ascii="Times New Roman" w:hAnsi="Times New Roman" w:cs="Times New Roman"/>
          <w:sz w:val="24"/>
          <w:szCs w:val="24"/>
        </w:rPr>
        <w:t>their</w:t>
      </w:r>
      <w:r w:rsidRPr="009814F8">
        <w:rPr>
          <w:rFonts w:ascii="Times New Roman" w:hAnsi="Times New Roman" w:cs="Times New Roman"/>
          <w:sz w:val="24"/>
          <w:szCs w:val="24"/>
        </w:rPr>
        <w:t xml:space="preserve"> ability to infect multiple hosts</w:t>
      </w:r>
      <w:r w:rsidR="00E26F65" w:rsidRPr="009814F8">
        <w:rPr>
          <w:rFonts w:ascii="Times New Roman" w:hAnsi="Times New Roman" w:cs="Times New Roman"/>
          <w:sz w:val="24"/>
          <w:szCs w:val="24"/>
        </w:rPr>
        <w:t xml:space="preserve"> (generalism)</w:t>
      </w:r>
      <w:r w:rsidRPr="009814F8">
        <w:rPr>
          <w:rFonts w:ascii="Times New Roman" w:hAnsi="Times New Roman" w:cs="Times New Roman"/>
          <w:sz w:val="24"/>
          <w:szCs w:val="24"/>
        </w:rPr>
        <w:t xml:space="preserve">. </w:t>
      </w:r>
      <w:r w:rsidR="002E642C" w:rsidRPr="009814F8">
        <w:rPr>
          <w:rFonts w:ascii="Times New Roman" w:hAnsi="Times New Roman" w:cs="Times New Roman"/>
          <w:sz w:val="24"/>
          <w:szCs w:val="24"/>
        </w:rPr>
        <w:t xml:space="preserve">Since haemosporidian development can be constrained by environmental </w:t>
      </w:r>
      <w:r w:rsidR="0015541B" w:rsidRPr="009814F8">
        <w:rPr>
          <w:rFonts w:ascii="Times New Roman" w:hAnsi="Times New Roman" w:cs="Times New Roman"/>
          <w:sz w:val="24"/>
          <w:szCs w:val="24"/>
        </w:rPr>
        <w:t>factors</w:t>
      </w:r>
      <w:r w:rsidR="002E642C" w:rsidRPr="009814F8">
        <w:rPr>
          <w:rFonts w:ascii="Times New Roman" w:hAnsi="Times New Roman" w:cs="Times New Roman"/>
          <w:sz w:val="24"/>
          <w:szCs w:val="24"/>
        </w:rPr>
        <w:t xml:space="preserve"> during their lifecycle within vectors</w:t>
      </w:r>
      <w:r w:rsidR="00BB12E2" w:rsidRPr="009814F8">
        <w:rPr>
          <w:rFonts w:ascii="Times New Roman" w:hAnsi="Times New Roman" w:cs="Times New Roman"/>
          <w:sz w:val="24"/>
          <w:szCs w:val="24"/>
        </w:rPr>
        <w:t xml:space="preserve"> </w:t>
      </w:r>
      <w:r w:rsidR="00BB12E2"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{"citationItems":[{"id":"ITEM-1","itemData":{"DOI":"10.1645/GE-2290.1","ISSN":"00223395","PMID":"20001096","abstract":"More than half of the Hawaiian honeycreepers (Drepanidinae) known from historical records are now extinct. Introduced mosquito-borne disease, in particular the avian malaria Plasmodium relictum, has been incriminated as a leading cause of extinction during the 20th century and a major limiting factor in the recovery of remaining species populations. Today, most native Hawaiian bird species reach their highest densities and diversity in high elevation (&gt;1,800 m above sea level) forests. We determined the thermal requirements for sporogonic development of P. relictum in the natural vector, Culex quinquefasciatus, and assessed the current distribution of native bird species in light of this information. Sporogonic development was completed at constant laboratory and mean field temperatures between 30 and 17 C, but development, prevalence, and intensity decreased significantly below 21 C. Using a degree-day (DD) model, we estimated a minimum threshold temperature of 12.97 C and a thermal requirement of 86.2 DD as necessary to complete development. Predicted (adiabatic lapse-rate) and observed summer threshold isotherm (13 C) correspond to the elevation of high forest refuges on the islands of Maui and Hawai'i. Our data support the hypothesis that avian malaria currently restricts the altitudinal distribution of Hawaiian honeycreeper populations and provide an ecological explanation for the absence of disease at high elevation. © 2010 American Society of Parasitologists.","author":[{"dropping-particle":"","family":"Lapointe","given":"Dennis A.","non-dropping-particle":"","parse-names":false,"suffix":""},{"dropping-particle":"","family":"Goff","given":"M. Lee","non-dropping-particle":"","parse-names":false,"suffix":""},{"dropping-particle":"","family":"Atkinson","given":"Carter T.","non-dropping-particle":"","parse-names":false,"suffix":""}],"container-title":"Journal of Parasitology","id":"ITEM-1","issue":"2","issued":{"date-parts":[["2010"]]},"page":"318-324","title":"Thermal constraints to the sporogonic development and altitudinal distribution of avian malaria plasmodium relictum in Hawai'i","type":"article-journal","volume":"96"},"uris":["http://www.mendeley.com/documents/?uuid=2cc1be89-0502-4c26-8adb-cb3abfba8e60"]}],"mendeley":{"formattedCitation":"(Lapointe &lt;i&gt;et al.&lt;/i&gt;, 2010)","plainTextFormattedCitation":"(Lapointe et al., 2010)","previouslyFormattedCitation":"(Lapointe &lt;i&gt;et al.&lt;/i&gt;, 2010)"},"properties":{"noteIndex":0},"schema":"https://github.com/citation-style-language/schema/raw/master/csl-citation.json"}</w:instrText>
      </w:r>
      <w:r w:rsidR="00BB12E2"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(Lapointe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2010)</w:t>
      </w:r>
      <w:r w:rsidR="00BB12E2" w:rsidRPr="009814F8">
        <w:rPr>
          <w:rFonts w:ascii="Times New Roman" w:hAnsi="Times New Roman" w:cs="Times New Roman"/>
          <w:sz w:val="24"/>
          <w:szCs w:val="24"/>
        </w:rPr>
        <w:fldChar w:fldCharType="end"/>
      </w:r>
      <w:r w:rsidR="002E642C" w:rsidRPr="009814F8">
        <w:rPr>
          <w:rFonts w:ascii="Times New Roman" w:hAnsi="Times New Roman" w:cs="Times New Roman"/>
          <w:sz w:val="24"/>
          <w:szCs w:val="24"/>
        </w:rPr>
        <w:t xml:space="preserve"> and vector population</w:t>
      </w:r>
      <w:r w:rsidR="00261A50" w:rsidRPr="009814F8">
        <w:rPr>
          <w:rFonts w:ascii="Times New Roman" w:hAnsi="Times New Roman" w:cs="Times New Roman"/>
          <w:sz w:val="24"/>
          <w:szCs w:val="24"/>
        </w:rPr>
        <w:t>s</w:t>
      </w:r>
      <w:r w:rsidR="002E642C" w:rsidRPr="009814F8">
        <w:rPr>
          <w:rFonts w:ascii="Times New Roman" w:hAnsi="Times New Roman" w:cs="Times New Roman"/>
          <w:sz w:val="24"/>
          <w:szCs w:val="24"/>
        </w:rPr>
        <w:t xml:space="preserve"> are </w:t>
      </w:r>
      <w:r w:rsidR="00261A50" w:rsidRPr="009814F8">
        <w:rPr>
          <w:rFonts w:ascii="Times New Roman" w:hAnsi="Times New Roman" w:cs="Times New Roman"/>
          <w:sz w:val="24"/>
          <w:szCs w:val="24"/>
        </w:rPr>
        <w:t xml:space="preserve">also </w:t>
      </w:r>
      <w:r w:rsidR="002E642C" w:rsidRPr="009814F8">
        <w:rPr>
          <w:rFonts w:ascii="Times New Roman" w:hAnsi="Times New Roman" w:cs="Times New Roman"/>
          <w:sz w:val="24"/>
          <w:szCs w:val="24"/>
        </w:rPr>
        <w:t xml:space="preserve">affected by environmental </w:t>
      </w:r>
      <w:r w:rsidR="00261A50" w:rsidRPr="009814F8">
        <w:rPr>
          <w:rFonts w:ascii="Times New Roman" w:hAnsi="Times New Roman" w:cs="Times New Roman"/>
          <w:sz w:val="24"/>
          <w:szCs w:val="24"/>
        </w:rPr>
        <w:t>conditions</w:t>
      </w:r>
      <w:r w:rsidR="002E642C" w:rsidRPr="009814F8">
        <w:rPr>
          <w:rFonts w:ascii="Times New Roman" w:hAnsi="Times New Roman" w:cs="Times New Roman"/>
          <w:sz w:val="24"/>
          <w:szCs w:val="24"/>
        </w:rPr>
        <w:t xml:space="preserve"> </w:t>
      </w:r>
      <w:r w:rsidR="00BB12E2"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{"citationItems":[{"id":"ITEM-1","itemData":{"DOI":"10.1186/1475-2875-8-268","ISSN":"14752875","PMID":"19941637","abstract":"Background. The Anopheles gambiae and Anopheles funestus mosquito species complexes are the primary vectors of Plasmodium falciparum malaria in sub-Saharan Africa. To better understand the environmental factors influencing these species, the abundance, distribution and transmission data from a south-eastern Kenyan study were retrospectively analysed, and the climate, vegetation and elevation data in key locations compared. Methods. Thirty villages in Malindi, Kilifi and Kwale Districts with data on An. gambiae sensu strict, Anopheles arabiensis and An. funestus entomological inoculation rates (EIRs), were used as focal points for spatial and environmental analyses. Transmission patterns were examined for spatial autocorrelation using the Moran's I statistic, and for the clustering of high or low EIR values using the Getis-Ord Gi* statistic. Environmental data were derived from remote-sensed satellite sources of precipitation, temperature, specific humidity, Normalized Difference Vegetation Index (NDVI), and elevation. The relationship between transmission and environmental measures was examined using bivariate correlations, and by comparing environmental means between locations of high and low clustering using the Mann-Whitney U test. Results. Spatial analyses indicated positive autocorrelation of An. arabiensis and An. funestus transmission, but not of An. gambiae s.s., which was found to be widespread across the study region. The spatial clustering of high EIR values for An. arabiensis was confined to the lowland areas of Malindi, and for An. funestus to the southern districts of Kilifi and Kwale. Overall, An. gambiae s.s. and An. arabiensis had similar spatial and environmental trends, with higher transmission associated with higher precipitation, but lower temperature, humidity and NDVI measures than those locations with lower transmission by these species and/or in locations where transmission by An. funestus was high. Statistical comparisons indicated that precipitation and temperatures were significantly different between the An. arabiensis and An. funestus high and low transmission locations. Conclusion. These finding suggest that the abundance, distribution and malaria transmission of different malaria vectors are driven by different environmental factors. A better understanding of the specific ecological parameters of each malaria mosquito species will help define their current distributions, and how they may currently and prospectively be aff…","author":[{"dropping-particle":"","family":"Kelly-Hope","given":"Louise A.","non-dropping-particle":"","parse-names":false,"suffix":""},{"dropping-particle":"","family":"Hemingway","given":"Janet","non-dropping-particle":"","parse-names":false,"suffix":""},{"dropping-particle":"","family":"McKenzie","given":"F. Ellis","non-dropping-particle":"","parse-names":false,"suffix":""}],"container-title":"Malaria Journal","id":"ITEM-1","issue":"1","issued":{"date-parts":[["2009"]]},"page":"1-8","title":"Environmental factors associated with the malaria vectors Anopheles gambiae and Anopheles funestus in Kenya","type":"article-journal","volume":"8"},"uris":["http://www.mendeley.com/documents/?uuid=42c1ec96-b425-463b-a596-450cdd3c2494"]}],"mendeley":{"formattedCitation":"(Kelly-Hope &lt;i&gt;et al.&lt;/i&gt;, 2009)","plainTextFormattedCitation":"(Kelly-Hope et al., 2009)","previouslyFormattedCitation":"(Kelly-Hope &lt;i&gt;et al.&lt;/i&gt;, 2009)"},"properties":{"noteIndex":0},"schema":"https://github.com/citation-style-language/schema/raw/master/csl-citation.json"}</w:instrText>
      </w:r>
      <w:r w:rsidR="00BB12E2"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(Kelly-Hope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2009)</w:t>
      </w:r>
      <w:r w:rsidR="00BB12E2" w:rsidRPr="009814F8">
        <w:rPr>
          <w:rFonts w:ascii="Times New Roman" w:hAnsi="Times New Roman" w:cs="Times New Roman"/>
          <w:sz w:val="24"/>
          <w:szCs w:val="24"/>
        </w:rPr>
        <w:fldChar w:fldCharType="end"/>
      </w:r>
      <w:r w:rsidR="002E642C" w:rsidRPr="009814F8">
        <w:rPr>
          <w:rFonts w:ascii="Times New Roman" w:hAnsi="Times New Roman" w:cs="Times New Roman"/>
          <w:sz w:val="24"/>
          <w:szCs w:val="24"/>
        </w:rPr>
        <w:t xml:space="preserve">, parasites </w:t>
      </w:r>
      <w:r w:rsidR="000F4C08" w:rsidRPr="009814F8">
        <w:rPr>
          <w:rFonts w:ascii="Times New Roman" w:hAnsi="Times New Roman" w:cs="Times New Roman"/>
          <w:sz w:val="24"/>
          <w:szCs w:val="24"/>
        </w:rPr>
        <w:t>may achieve</w:t>
      </w:r>
      <w:r w:rsidR="002E642C" w:rsidRPr="009814F8">
        <w:rPr>
          <w:rFonts w:ascii="Times New Roman" w:hAnsi="Times New Roman" w:cs="Times New Roman"/>
          <w:sz w:val="24"/>
          <w:szCs w:val="24"/>
        </w:rPr>
        <w:t xml:space="preserve"> wide geographical ranges but </w:t>
      </w:r>
      <w:r w:rsidR="000F4C08" w:rsidRPr="009814F8">
        <w:rPr>
          <w:rFonts w:ascii="Times New Roman" w:hAnsi="Times New Roman" w:cs="Times New Roman"/>
          <w:sz w:val="24"/>
          <w:szCs w:val="24"/>
        </w:rPr>
        <w:t xml:space="preserve">be </w:t>
      </w:r>
      <w:r w:rsidR="002E642C" w:rsidRPr="009814F8">
        <w:rPr>
          <w:rFonts w:ascii="Times New Roman" w:hAnsi="Times New Roman" w:cs="Times New Roman"/>
          <w:sz w:val="24"/>
          <w:szCs w:val="24"/>
        </w:rPr>
        <w:t>restricted to regions with similar</w:t>
      </w:r>
      <w:r w:rsidR="00D4039C" w:rsidRPr="009814F8">
        <w:rPr>
          <w:rFonts w:ascii="Times New Roman" w:hAnsi="Times New Roman" w:cs="Times New Roman"/>
          <w:sz w:val="24"/>
          <w:szCs w:val="24"/>
        </w:rPr>
        <w:t xml:space="preserve"> </w:t>
      </w:r>
      <w:r w:rsidR="002E642C" w:rsidRPr="009814F8">
        <w:rPr>
          <w:rFonts w:ascii="Times New Roman" w:hAnsi="Times New Roman" w:cs="Times New Roman"/>
          <w:sz w:val="24"/>
          <w:szCs w:val="24"/>
        </w:rPr>
        <w:t xml:space="preserve">environmental conditions. </w:t>
      </w:r>
      <w:bookmarkStart w:id="0" w:name="_Hlk76731944"/>
      <w:r w:rsidR="00D4039C" w:rsidRPr="009814F8">
        <w:rPr>
          <w:rFonts w:ascii="Times New Roman" w:hAnsi="Times New Roman" w:cs="Times New Roman"/>
          <w:sz w:val="24"/>
          <w:szCs w:val="24"/>
        </w:rPr>
        <w:t xml:space="preserve">Thus, </w:t>
      </w:r>
      <w:r w:rsidR="00B639BD" w:rsidRPr="009814F8">
        <w:rPr>
          <w:rFonts w:ascii="Times New Roman" w:hAnsi="Times New Roman" w:cs="Times New Roman"/>
          <w:sz w:val="24"/>
          <w:szCs w:val="24"/>
        </w:rPr>
        <w:t xml:space="preserve">besides geographical ranges, </w:t>
      </w:r>
      <w:r w:rsidR="00D4039C" w:rsidRPr="009814F8">
        <w:rPr>
          <w:rFonts w:ascii="Times New Roman" w:hAnsi="Times New Roman" w:cs="Times New Roman"/>
          <w:sz w:val="24"/>
          <w:szCs w:val="24"/>
        </w:rPr>
        <w:t xml:space="preserve">here we </w:t>
      </w:r>
      <w:r w:rsidR="000F4C08" w:rsidRPr="009814F8">
        <w:rPr>
          <w:rFonts w:ascii="Times New Roman" w:hAnsi="Times New Roman" w:cs="Times New Roman"/>
          <w:sz w:val="24"/>
          <w:szCs w:val="24"/>
        </w:rPr>
        <w:t>tested</w:t>
      </w:r>
      <w:r w:rsidR="00D4039C" w:rsidRPr="009814F8">
        <w:rPr>
          <w:rFonts w:ascii="Times New Roman" w:hAnsi="Times New Roman" w:cs="Times New Roman"/>
          <w:sz w:val="24"/>
          <w:szCs w:val="24"/>
        </w:rPr>
        <w:t xml:space="preserve"> as well whether </w:t>
      </w:r>
      <w:r w:rsidR="002E642C" w:rsidRPr="009814F8">
        <w:rPr>
          <w:rFonts w:ascii="Times New Roman" w:hAnsi="Times New Roman" w:cs="Times New Roman"/>
          <w:sz w:val="24"/>
          <w:szCs w:val="24"/>
        </w:rPr>
        <w:t xml:space="preserve">parasites infecting wider range of hosts </w:t>
      </w:r>
      <w:r w:rsidR="007E52C7" w:rsidRPr="009814F8">
        <w:rPr>
          <w:rFonts w:ascii="Times New Roman" w:hAnsi="Times New Roman" w:cs="Times New Roman"/>
          <w:sz w:val="24"/>
          <w:szCs w:val="24"/>
        </w:rPr>
        <w:t>can</w:t>
      </w:r>
      <w:r w:rsidR="002E642C" w:rsidRPr="009814F8">
        <w:rPr>
          <w:rFonts w:ascii="Times New Roman" w:hAnsi="Times New Roman" w:cs="Times New Roman"/>
          <w:sz w:val="24"/>
          <w:szCs w:val="24"/>
        </w:rPr>
        <w:t xml:space="preserve"> also colonize more environmentally distinct regions</w:t>
      </w:r>
      <w:bookmarkEnd w:id="0"/>
      <w:r w:rsidR="00B639BD" w:rsidRPr="009814F8">
        <w:rPr>
          <w:rFonts w:ascii="Times New Roman" w:hAnsi="Times New Roman" w:cs="Times New Roman"/>
          <w:sz w:val="24"/>
          <w:szCs w:val="24"/>
        </w:rPr>
        <w:t xml:space="preserve">, hypothesizing that host generalist parasites should </w:t>
      </w:r>
      <w:r w:rsidR="000F4C08" w:rsidRPr="009814F8">
        <w:rPr>
          <w:rFonts w:ascii="Times New Roman" w:hAnsi="Times New Roman" w:cs="Times New Roman"/>
          <w:sz w:val="24"/>
          <w:szCs w:val="24"/>
        </w:rPr>
        <w:t>exploit</w:t>
      </w:r>
      <w:r w:rsidR="00B639BD" w:rsidRPr="009814F8">
        <w:rPr>
          <w:rFonts w:ascii="Times New Roman" w:hAnsi="Times New Roman" w:cs="Times New Roman"/>
          <w:sz w:val="24"/>
          <w:szCs w:val="24"/>
        </w:rPr>
        <w:t xml:space="preserve"> wider environmental ranges (i.e. range of climatic conditions </w:t>
      </w:r>
      <w:r w:rsidR="000F4C08" w:rsidRPr="009814F8">
        <w:rPr>
          <w:rFonts w:ascii="Times New Roman" w:hAnsi="Times New Roman" w:cs="Times New Roman"/>
          <w:sz w:val="24"/>
          <w:szCs w:val="24"/>
        </w:rPr>
        <w:t>across</w:t>
      </w:r>
      <w:r w:rsidR="00B639BD" w:rsidRPr="009814F8">
        <w:rPr>
          <w:rFonts w:ascii="Times New Roman" w:hAnsi="Times New Roman" w:cs="Times New Roman"/>
          <w:sz w:val="24"/>
          <w:szCs w:val="24"/>
        </w:rPr>
        <w:t xml:space="preserve"> which a parasite occur</w:t>
      </w:r>
      <w:r w:rsidR="000F4C08" w:rsidRPr="009814F8">
        <w:rPr>
          <w:rFonts w:ascii="Times New Roman" w:hAnsi="Times New Roman" w:cs="Times New Roman"/>
          <w:sz w:val="24"/>
          <w:szCs w:val="24"/>
        </w:rPr>
        <w:t>s</w:t>
      </w:r>
      <w:r w:rsidR="00B639BD" w:rsidRPr="009814F8">
        <w:rPr>
          <w:rFonts w:ascii="Times New Roman" w:hAnsi="Times New Roman" w:cs="Times New Roman"/>
          <w:sz w:val="24"/>
          <w:szCs w:val="24"/>
        </w:rPr>
        <w:t>)</w:t>
      </w:r>
      <w:r w:rsidR="002E642C" w:rsidRPr="009814F8">
        <w:rPr>
          <w:rFonts w:ascii="Times New Roman" w:hAnsi="Times New Roman" w:cs="Times New Roman"/>
          <w:sz w:val="24"/>
          <w:szCs w:val="24"/>
        </w:rPr>
        <w:t xml:space="preserve">. </w:t>
      </w:r>
      <w:r w:rsidR="00B05B8C" w:rsidRPr="009814F8">
        <w:rPr>
          <w:rFonts w:ascii="Times New Roman" w:hAnsi="Times New Roman" w:cs="Times New Roman"/>
          <w:sz w:val="24"/>
          <w:szCs w:val="24"/>
        </w:rPr>
        <w:t xml:space="preserve">In addition, we </w:t>
      </w:r>
      <w:r w:rsidR="00F25FFF" w:rsidRPr="009814F8">
        <w:rPr>
          <w:rFonts w:ascii="Times New Roman" w:hAnsi="Times New Roman" w:cs="Times New Roman"/>
          <w:sz w:val="24"/>
          <w:szCs w:val="24"/>
        </w:rPr>
        <w:t xml:space="preserve">also tested the hypothesis </w:t>
      </w:r>
      <w:r w:rsidR="000764D0" w:rsidRPr="009814F8">
        <w:rPr>
          <w:rFonts w:ascii="Times New Roman" w:hAnsi="Times New Roman" w:cs="Times New Roman"/>
          <w:sz w:val="24"/>
          <w:szCs w:val="24"/>
        </w:rPr>
        <w:t>that</w:t>
      </w:r>
      <w:r w:rsidR="008C75DF" w:rsidRPr="009814F8">
        <w:rPr>
          <w:rFonts w:ascii="Times New Roman" w:hAnsi="Times New Roman" w:cs="Times New Roman"/>
          <w:sz w:val="24"/>
          <w:szCs w:val="24"/>
        </w:rPr>
        <w:t xml:space="preserve"> there is a trade</w:t>
      </w:r>
      <w:r w:rsidR="00815C71" w:rsidRPr="009814F8">
        <w:rPr>
          <w:rFonts w:ascii="Times New Roman" w:hAnsi="Times New Roman" w:cs="Times New Roman"/>
          <w:sz w:val="24"/>
          <w:szCs w:val="24"/>
        </w:rPr>
        <w:t xml:space="preserve">-off </w:t>
      </w:r>
      <w:r w:rsidR="00944BAE" w:rsidRPr="009814F8">
        <w:rPr>
          <w:rFonts w:ascii="Times New Roman" w:hAnsi="Times New Roman" w:cs="Times New Roman"/>
          <w:sz w:val="24"/>
          <w:szCs w:val="24"/>
        </w:rPr>
        <w:t xml:space="preserve">(measured as a negative interspecific relationship) </w:t>
      </w:r>
      <w:r w:rsidR="00815C71" w:rsidRPr="009814F8">
        <w:rPr>
          <w:rFonts w:ascii="Times New Roman" w:hAnsi="Times New Roman" w:cs="Times New Roman"/>
          <w:sz w:val="24"/>
          <w:szCs w:val="24"/>
        </w:rPr>
        <w:t>between</w:t>
      </w:r>
      <w:r w:rsidR="0087566B" w:rsidRPr="009814F8">
        <w:rPr>
          <w:rFonts w:ascii="Times New Roman" w:hAnsi="Times New Roman" w:cs="Times New Roman"/>
          <w:sz w:val="24"/>
          <w:szCs w:val="24"/>
        </w:rPr>
        <w:t xml:space="preserve"> </w:t>
      </w:r>
      <w:r w:rsidR="00F072E4" w:rsidRPr="009814F8">
        <w:rPr>
          <w:rFonts w:ascii="Times New Roman" w:hAnsi="Times New Roman" w:cs="Times New Roman"/>
          <w:sz w:val="24"/>
          <w:szCs w:val="24"/>
        </w:rPr>
        <w:t xml:space="preserve">local </w:t>
      </w:r>
      <w:r w:rsidR="00F1405B" w:rsidRPr="009814F8">
        <w:rPr>
          <w:rFonts w:ascii="Times New Roman" w:hAnsi="Times New Roman" w:cs="Times New Roman"/>
          <w:sz w:val="24"/>
          <w:szCs w:val="24"/>
        </w:rPr>
        <w:t>parasite performance (measured as</w:t>
      </w:r>
      <w:r w:rsidR="00F072E4" w:rsidRPr="009814F8">
        <w:rPr>
          <w:rFonts w:ascii="Times New Roman" w:hAnsi="Times New Roman" w:cs="Times New Roman"/>
          <w:sz w:val="24"/>
          <w:szCs w:val="24"/>
        </w:rPr>
        <w:t xml:space="preserve"> local mean</w:t>
      </w:r>
      <w:r w:rsidR="00F1405B" w:rsidRPr="009814F8">
        <w:rPr>
          <w:rFonts w:ascii="Times New Roman" w:hAnsi="Times New Roman" w:cs="Times New Roman"/>
          <w:sz w:val="24"/>
          <w:szCs w:val="24"/>
        </w:rPr>
        <w:t xml:space="preserve"> parasite abundance) </w:t>
      </w:r>
      <w:r w:rsidR="00815C71" w:rsidRPr="009814F8">
        <w:rPr>
          <w:rFonts w:ascii="Times New Roman" w:hAnsi="Times New Roman" w:cs="Times New Roman"/>
          <w:sz w:val="24"/>
          <w:szCs w:val="24"/>
        </w:rPr>
        <w:t xml:space="preserve">and </w:t>
      </w:r>
      <w:r w:rsidR="00B639BD" w:rsidRPr="009814F8">
        <w:rPr>
          <w:rFonts w:ascii="Times New Roman" w:hAnsi="Times New Roman" w:cs="Times New Roman"/>
          <w:sz w:val="24"/>
          <w:szCs w:val="24"/>
        </w:rPr>
        <w:t xml:space="preserve">geographical and environmental </w:t>
      </w:r>
      <w:r w:rsidR="008612D9" w:rsidRPr="009814F8">
        <w:rPr>
          <w:rFonts w:ascii="Times New Roman" w:hAnsi="Times New Roman" w:cs="Times New Roman"/>
          <w:sz w:val="24"/>
          <w:szCs w:val="24"/>
        </w:rPr>
        <w:t>range</w:t>
      </w:r>
      <w:r w:rsidR="00B639BD" w:rsidRPr="009814F8">
        <w:rPr>
          <w:rFonts w:ascii="Times New Roman" w:hAnsi="Times New Roman" w:cs="Times New Roman"/>
          <w:sz w:val="24"/>
          <w:szCs w:val="24"/>
        </w:rPr>
        <w:t>s</w:t>
      </w:r>
      <w:r w:rsidR="00815C71" w:rsidRPr="009814F8">
        <w:rPr>
          <w:rFonts w:ascii="Times New Roman" w:hAnsi="Times New Roman" w:cs="Times New Roman"/>
          <w:sz w:val="24"/>
          <w:szCs w:val="24"/>
        </w:rPr>
        <w:t>, possibly</w:t>
      </w:r>
      <w:r w:rsidR="00B05B8C" w:rsidRPr="009814F8">
        <w:rPr>
          <w:rFonts w:ascii="Times New Roman" w:hAnsi="Times New Roman" w:cs="Times New Roman"/>
          <w:sz w:val="24"/>
          <w:szCs w:val="24"/>
        </w:rPr>
        <w:t xml:space="preserve"> due to </w:t>
      </w:r>
      <w:r w:rsidR="00595D17" w:rsidRPr="009814F8">
        <w:rPr>
          <w:rFonts w:ascii="Times New Roman" w:hAnsi="Times New Roman" w:cs="Times New Roman"/>
          <w:sz w:val="24"/>
          <w:szCs w:val="24"/>
        </w:rPr>
        <w:t>local c</w:t>
      </w:r>
      <w:r w:rsidR="00744656" w:rsidRPr="009814F8">
        <w:rPr>
          <w:rFonts w:ascii="Times New Roman" w:hAnsi="Times New Roman" w:cs="Times New Roman"/>
          <w:sz w:val="24"/>
          <w:szCs w:val="24"/>
        </w:rPr>
        <w:t>ommunity</w:t>
      </w:r>
      <w:r w:rsidR="00595D17" w:rsidRPr="009814F8">
        <w:rPr>
          <w:rFonts w:ascii="Times New Roman" w:hAnsi="Times New Roman" w:cs="Times New Roman"/>
          <w:sz w:val="24"/>
          <w:szCs w:val="24"/>
        </w:rPr>
        <w:t xml:space="preserve"> (habitat) </w:t>
      </w:r>
      <w:r w:rsidR="00B05B8C" w:rsidRPr="009814F8">
        <w:rPr>
          <w:rFonts w:ascii="Times New Roman" w:hAnsi="Times New Roman" w:cs="Times New Roman"/>
          <w:sz w:val="24"/>
          <w:szCs w:val="24"/>
        </w:rPr>
        <w:t>specialization.</w:t>
      </w:r>
      <w:r w:rsidR="00E71816" w:rsidRPr="009814F8">
        <w:rPr>
          <w:rFonts w:ascii="Times New Roman" w:hAnsi="Times New Roman" w:cs="Times New Roman"/>
          <w:sz w:val="24"/>
          <w:szCs w:val="24"/>
        </w:rPr>
        <w:t xml:space="preserve"> </w:t>
      </w:r>
      <w:r w:rsidR="00944BAE" w:rsidRPr="009814F8">
        <w:rPr>
          <w:rFonts w:ascii="Times New Roman" w:hAnsi="Times New Roman" w:cs="Times New Roman"/>
          <w:sz w:val="24"/>
          <w:szCs w:val="24"/>
        </w:rPr>
        <w:t>To address these hypotheses</w:t>
      </w:r>
      <w:r w:rsidR="00B05B8C" w:rsidRPr="009814F8">
        <w:rPr>
          <w:rFonts w:ascii="Times New Roman" w:hAnsi="Times New Roman" w:cs="Times New Roman"/>
          <w:sz w:val="24"/>
          <w:szCs w:val="24"/>
        </w:rPr>
        <w:t>, w</w:t>
      </w:r>
      <w:r w:rsidR="00F32358" w:rsidRPr="009814F8">
        <w:rPr>
          <w:rFonts w:ascii="Times New Roman" w:hAnsi="Times New Roman" w:cs="Times New Roman"/>
          <w:sz w:val="24"/>
          <w:szCs w:val="24"/>
        </w:rPr>
        <w:t xml:space="preserve">e calculated </w:t>
      </w:r>
      <w:r w:rsidR="00944BAE" w:rsidRPr="009814F8">
        <w:rPr>
          <w:rFonts w:ascii="Times New Roman" w:hAnsi="Times New Roman" w:cs="Times New Roman"/>
          <w:sz w:val="24"/>
          <w:szCs w:val="24"/>
        </w:rPr>
        <w:t>the</w:t>
      </w:r>
      <w:r w:rsidR="00F32358" w:rsidRPr="009814F8">
        <w:rPr>
          <w:rFonts w:ascii="Times New Roman" w:hAnsi="Times New Roman" w:cs="Times New Roman"/>
          <w:sz w:val="24"/>
          <w:szCs w:val="24"/>
        </w:rPr>
        <w:t xml:space="preserve"> host</w:t>
      </w:r>
      <w:r w:rsidR="00502C82" w:rsidRPr="009814F8">
        <w:rPr>
          <w:rFonts w:ascii="Times New Roman" w:hAnsi="Times New Roman" w:cs="Times New Roman"/>
          <w:sz w:val="24"/>
          <w:szCs w:val="24"/>
        </w:rPr>
        <w:t>,</w:t>
      </w:r>
      <w:r w:rsidR="00F32358" w:rsidRPr="009814F8">
        <w:rPr>
          <w:rFonts w:ascii="Times New Roman" w:hAnsi="Times New Roman" w:cs="Times New Roman"/>
          <w:sz w:val="24"/>
          <w:szCs w:val="24"/>
        </w:rPr>
        <w:t xml:space="preserve"> environmental</w:t>
      </w:r>
      <w:r w:rsidR="00502C82" w:rsidRPr="009814F8">
        <w:rPr>
          <w:rFonts w:ascii="Times New Roman" w:hAnsi="Times New Roman" w:cs="Times New Roman"/>
          <w:sz w:val="24"/>
          <w:szCs w:val="24"/>
        </w:rPr>
        <w:t xml:space="preserve"> and geographical</w:t>
      </w:r>
      <w:r w:rsidR="00F32358" w:rsidRPr="009814F8">
        <w:rPr>
          <w:rFonts w:ascii="Times New Roman" w:hAnsi="Times New Roman" w:cs="Times New Roman"/>
          <w:sz w:val="24"/>
          <w:szCs w:val="24"/>
        </w:rPr>
        <w:t xml:space="preserve"> </w:t>
      </w:r>
      <w:r w:rsidR="00502C82" w:rsidRPr="009814F8">
        <w:rPr>
          <w:rFonts w:ascii="Times New Roman" w:hAnsi="Times New Roman" w:cs="Times New Roman"/>
          <w:sz w:val="24"/>
          <w:szCs w:val="24"/>
        </w:rPr>
        <w:t>range</w:t>
      </w:r>
      <w:r w:rsidR="00944BAE" w:rsidRPr="009814F8">
        <w:rPr>
          <w:rFonts w:ascii="Times New Roman" w:hAnsi="Times New Roman" w:cs="Times New Roman"/>
          <w:sz w:val="24"/>
          <w:szCs w:val="24"/>
        </w:rPr>
        <w:t>s of haemosporidian parasites</w:t>
      </w:r>
      <w:r w:rsidR="00502C82" w:rsidRPr="009814F8">
        <w:rPr>
          <w:rFonts w:ascii="Times New Roman" w:hAnsi="Times New Roman" w:cs="Times New Roman"/>
          <w:sz w:val="24"/>
          <w:szCs w:val="24"/>
        </w:rPr>
        <w:t xml:space="preserve"> and</w:t>
      </w:r>
      <w:r w:rsidR="00F32358" w:rsidRPr="009814F8">
        <w:rPr>
          <w:rFonts w:ascii="Times New Roman" w:hAnsi="Times New Roman" w:cs="Times New Roman"/>
          <w:sz w:val="24"/>
          <w:szCs w:val="24"/>
        </w:rPr>
        <w:t xml:space="preserve">, </w:t>
      </w:r>
      <w:r w:rsidR="00F32358" w:rsidRPr="009814F8">
        <w:rPr>
          <w:rStyle w:val="fontstyle01"/>
          <w:color w:val="auto"/>
        </w:rPr>
        <w:t>t</w:t>
      </w:r>
      <w:r w:rsidRPr="009814F8">
        <w:rPr>
          <w:rStyle w:val="fontstyle01"/>
          <w:color w:val="auto"/>
        </w:rPr>
        <w:t>here</w:t>
      </w:r>
      <w:r w:rsidR="00F32358" w:rsidRPr="009814F8">
        <w:rPr>
          <w:rStyle w:val="fontstyle01"/>
          <w:color w:val="auto"/>
        </w:rPr>
        <w:t>after</w:t>
      </w:r>
      <w:r w:rsidR="0009671F" w:rsidRPr="009814F8">
        <w:rPr>
          <w:rStyle w:val="fontstyle01"/>
          <w:color w:val="auto"/>
        </w:rPr>
        <w:t xml:space="preserve">, </w:t>
      </w:r>
      <w:r w:rsidRPr="009814F8">
        <w:rPr>
          <w:rFonts w:ascii="Times New Roman" w:hAnsi="Times New Roman" w:cs="Times New Roman"/>
          <w:sz w:val="24"/>
          <w:szCs w:val="24"/>
        </w:rPr>
        <w:t>test</w:t>
      </w:r>
      <w:r w:rsidR="00763CDF" w:rsidRPr="009814F8">
        <w:rPr>
          <w:rFonts w:ascii="Times New Roman" w:hAnsi="Times New Roman" w:cs="Times New Roman"/>
          <w:sz w:val="24"/>
          <w:szCs w:val="24"/>
        </w:rPr>
        <w:t>ed</w:t>
      </w:r>
      <w:r w:rsidRPr="009814F8">
        <w:rPr>
          <w:rFonts w:ascii="Times New Roman" w:hAnsi="Times New Roman" w:cs="Times New Roman"/>
          <w:sz w:val="24"/>
          <w:szCs w:val="24"/>
        </w:rPr>
        <w:t xml:space="preserve"> whether </w:t>
      </w:r>
      <w:r w:rsidR="00763CDF" w:rsidRPr="009814F8">
        <w:rPr>
          <w:rFonts w:ascii="Times New Roman" w:hAnsi="Times New Roman" w:cs="Times New Roman"/>
          <w:sz w:val="24"/>
          <w:szCs w:val="24"/>
        </w:rPr>
        <w:t xml:space="preserve">parasite </w:t>
      </w:r>
      <w:r w:rsidR="00E26F65" w:rsidRPr="009814F8">
        <w:rPr>
          <w:rFonts w:ascii="Times New Roman" w:hAnsi="Times New Roman" w:cs="Times New Roman"/>
          <w:sz w:val="24"/>
          <w:szCs w:val="24"/>
        </w:rPr>
        <w:t xml:space="preserve">phylogenetic host-range </w:t>
      </w:r>
      <w:r w:rsidR="00763CDF" w:rsidRPr="009814F8">
        <w:rPr>
          <w:rFonts w:ascii="Times New Roman" w:hAnsi="Times New Roman" w:cs="Times New Roman"/>
          <w:sz w:val="24"/>
          <w:szCs w:val="24"/>
        </w:rPr>
        <w:t>and</w:t>
      </w:r>
      <w:r w:rsidR="00E71816" w:rsidRPr="009814F8">
        <w:rPr>
          <w:rFonts w:ascii="Times New Roman" w:hAnsi="Times New Roman" w:cs="Times New Roman"/>
          <w:sz w:val="24"/>
          <w:szCs w:val="24"/>
        </w:rPr>
        <w:t xml:space="preserve"> </w:t>
      </w:r>
      <w:r w:rsidR="00F1405B" w:rsidRPr="009814F8">
        <w:rPr>
          <w:rFonts w:ascii="Times New Roman" w:hAnsi="Times New Roman" w:cs="Times New Roman"/>
          <w:sz w:val="24"/>
          <w:szCs w:val="24"/>
        </w:rPr>
        <w:t xml:space="preserve">mean </w:t>
      </w:r>
      <w:r w:rsidR="00764142" w:rsidRPr="009814F8">
        <w:rPr>
          <w:rFonts w:ascii="Times New Roman" w:hAnsi="Times New Roman" w:cs="Times New Roman"/>
          <w:sz w:val="24"/>
          <w:szCs w:val="24"/>
        </w:rPr>
        <w:t>local</w:t>
      </w:r>
      <w:r w:rsidR="00763CDF" w:rsidRPr="009814F8">
        <w:rPr>
          <w:rFonts w:ascii="Times New Roman" w:hAnsi="Times New Roman" w:cs="Times New Roman"/>
          <w:sz w:val="24"/>
          <w:szCs w:val="24"/>
        </w:rPr>
        <w:t xml:space="preserve"> </w:t>
      </w:r>
      <w:r w:rsidR="00AB7EBF" w:rsidRPr="009814F8">
        <w:rPr>
          <w:rFonts w:ascii="Times New Roman" w:hAnsi="Times New Roman" w:cs="Times New Roman"/>
          <w:sz w:val="24"/>
          <w:szCs w:val="24"/>
        </w:rPr>
        <w:t>parasite abundance (e.g., mean local</w:t>
      </w:r>
      <w:r w:rsidR="00B62A6A" w:rsidRPr="009814F8">
        <w:rPr>
          <w:rFonts w:ascii="Times New Roman" w:hAnsi="Times New Roman" w:cs="Times New Roman"/>
          <w:sz w:val="24"/>
          <w:szCs w:val="24"/>
        </w:rPr>
        <w:t xml:space="preserve"> number of times a parasite was observed</w:t>
      </w:r>
      <w:r w:rsidR="00764142" w:rsidRPr="009814F8">
        <w:rPr>
          <w:rFonts w:ascii="Times New Roman" w:hAnsi="Times New Roman" w:cs="Times New Roman"/>
          <w:sz w:val="24"/>
          <w:szCs w:val="24"/>
        </w:rPr>
        <w:t>)</w:t>
      </w:r>
      <w:r w:rsidR="00AB7EBF" w:rsidRPr="009814F8">
        <w:rPr>
          <w:rFonts w:ascii="Times New Roman" w:hAnsi="Times New Roman" w:cs="Times New Roman"/>
          <w:sz w:val="24"/>
          <w:szCs w:val="24"/>
        </w:rPr>
        <w:t xml:space="preserve"> </w:t>
      </w:r>
      <w:r w:rsidR="00421844" w:rsidRPr="009814F8">
        <w:rPr>
          <w:rFonts w:ascii="Times New Roman" w:hAnsi="Times New Roman" w:cs="Times New Roman"/>
          <w:sz w:val="24"/>
          <w:szCs w:val="24"/>
        </w:rPr>
        <w:t>w</w:t>
      </w:r>
      <w:r w:rsidR="00763CDF" w:rsidRPr="009814F8">
        <w:rPr>
          <w:rFonts w:ascii="Times New Roman" w:hAnsi="Times New Roman" w:cs="Times New Roman"/>
          <w:sz w:val="24"/>
          <w:szCs w:val="24"/>
        </w:rPr>
        <w:t>ere</w:t>
      </w:r>
      <w:r w:rsidR="00D665AA" w:rsidRPr="009814F8">
        <w:rPr>
          <w:rFonts w:ascii="Times New Roman" w:hAnsi="Times New Roman" w:cs="Times New Roman"/>
          <w:sz w:val="24"/>
          <w:szCs w:val="24"/>
        </w:rPr>
        <w:t xml:space="preserve"> related</w:t>
      </w:r>
      <w:r w:rsidR="00421844" w:rsidRPr="009814F8">
        <w:rPr>
          <w:rFonts w:ascii="Times New Roman" w:hAnsi="Times New Roman" w:cs="Times New Roman"/>
          <w:sz w:val="24"/>
          <w:szCs w:val="24"/>
        </w:rPr>
        <w:t xml:space="preserve"> </w:t>
      </w:r>
      <w:r w:rsidR="00D665AA" w:rsidRPr="009814F8">
        <w:rPr>
          <w:rFonts w:ascii="Times New Roman" w:hAnsi="Times New Roman" w:cs="Times New Roman"/>
          <w:sz w:val="24"/>
          <w:szCs w:val="24"/>
        </w:rPr>
        <w:t>to</w:t>
      </w:r>
      <w:r w:rsidRPr="009814F8">
        <w:rPr>
          <w:rFonts w:ascii="Times New Roman" w:hAnsi="Times New Roman" w:cs="Times New Roman"/>
          <w:sz w:val="24"/>
          <w:szCs w:val="24"/>
        </w:rPr>
        <w:t xml:space="preserve"> parasite </w:t>
      </w:r>
      <w:r w:rsidR="00247610" w:rsidRPr="009814F8">
        <w:rPr>
          <w:rFonts w:ascii="Times New Roman" w:hAnsi="Times New Roman" w:cs="Times New Roman"/>
          <w:sz w:val="24"/>
          <w:szCs w:val="24"/>
        </w:rPr>
        <w:t xml:space="preserve">geographical and environmental </w:t>
      </w:r>
      <w:r w:rsidR="00E26F65" w:rsidRPr="009814F8">
        <w:rPr>
          <w:rFonts w:ascii="Times New Roman" w:hAnsi="Times New Roman" w:cs="Times New Roman"/>
          <w:sz w:val="24"/>
          <w:szCs w:val="24"/>
        </w:rPr>
        <w:t>range</w:t>
      </w:r>
      <w:r w:rsidR="001D3384" w:rsidRPr="009814F8">
        <w:rPr>
          <w:rFonts w:ascii="Times New Roman" w:hAnsi="Times New Roman" w:cs="Times New Roman"/>
          <w:sz w:val="24"/>
          <w:szCs w:val="24"/>
        </w:rPr>
        <w:t xml:space="preserve">. </w:t>
      </w:r>
      <w:r w:rsidR="00FB00E9" w:rsidRPr="009814F8">
        <w:rPr>
          <w:rFonts w:ascii="Times New Roman" w:hAnsi="Times New Roman" w:cs="Times New Roman"/>
          <w:sz w:val="24"/>
          <w:szCs w:val="24"/>
        </w:rPr>
        <w:t xml:space="preserve">Our study therefore addresses some aspects of the area-occupancy relationship </w:t>
      </w:r>
      <w:r w:rsidR="0000301E"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{"citationItems":[{"id":"ITEM-1","itemData":{"author":[{"dropping-particle":"","family":"Gaston","given":"Kevin J","non-dropping-particle":"","parse-names":false,"suffix":""},{"dropping-particle":"","family":"Blackburn","given":"T I M M","non-dropping-particle":"","parse-names":false,"suffix":""},{"dropping-particle":"","family":"Greenwood","given":"J D","non-dropping-particle":"","parse-names":false,"suffix":""},{"dropping-particle":"","family":"Gregory","given":"Richard D","non-dropping-particle":"","parse-names":false,"suffix":""},{"dropping-particle":"","family":"Quinn","given":"M","non-dropping-particle":"","parse-names":false,"suffix":""},{"dropping-particle":"","family":"Lawton","given":"John H","non-dropping-particle":"","parse-names":false,"suffix":""}],"container-title":"Journal of Applied Ecology","id":"ITEM-1","issued":{"date-parts":[["2000"]]},"page":"39-59","title":"Abundance-occupancy relationships","type":"article-journal","volume":"37"},"uris":["http://www.mendeley.com/documents/?uuid=17804719-2c95-4a6b-bd66-0071923a9165"]}],"mendeley":{"formattedCitation":"(Gaston &lt;i&gt;et al.&lt;/i&gt;, 2000)","plainTextFormattedCitation":"(Gaston et al., 2000)"},"properties":{"noteIndex":0},"schema":"https://github.com/citation-style-language/schema/raw/master/csl-citation.json"}</w:instrText>
      </w:r>
      <w:r w:rsidR="0000301E" w:rsidRPr="009814F8">
        <w:rPr>
          <w:rFonts w:ascii="Times New Roman" w:hAnsi="Times New Roman" w:cs="Times New Roman"/>
          <w:sz w:val="24"/>
          <w:szCs w:val="24"/>
        </w:rPr>
        <w:fldChar w:fldCharType="separate"/>
      </w:r>
      <w:r w:rsidR="0000301E" w:rsidRPr="009814F8">
        <w:rPr>
          <w:rFonts w:ascii="Times New Roman" w:hAnsi="Times New Roman" w:cs="Times New Roman"/>
          <w:noProof/>
          <w:sz w:val="24"/>
          <w:szCs w:val="24"/>
        </w:rPr>
        <w:t xml:space="preserve">(Gaston </w:t>
      </w:r>
      <w:r w:rsidR="0000301E" w:rsidRPr="009814F8">
        <w:rPr>
          <w:rFonts w:ascii="Times New Roman" w:hAnsi="Times New Roman" w:cs="Times New Roman"/>
          <w:i/>
          <w:noProof/>
          <w:sz w:val="24"/>
          <w:szCs w:val="24"/>
        </w:rPr>
        <w:t>et al.</w:t>
      </w:r>
      <w:r w:rsidR="0000301E" w:rsidRPr="009814F8">
        <w:rPr>
          <w:rFonts w:ascii="Times New Roman" w:hAnsi="Times New Roman" w:cs="Times New Roman"/>
          <w:noProof/>
          <w:sz w:val="24"/>
          <w:szCs w:val="24"/>
        </w:rPr>
        <w:t>, 2000)</w:t>
      </w:r>
      <w:r w:rsidR="0000301E" w:rsidRPr="009814F8">
        <w:rPr>
          <w:rFonts w:ascii="Times New Roman" w:hAnsi="Times New Roman" w:cs="Times New Roman"/>
          <w:sz w:val="24"/>
          <w:szCs w:val="24"/>
        </w:rPr>
        <w:fldChar w:fldCharType="end"/>
      </w:r>
      <w:r w:rsidR="0000301E" w:rsidRPr="009814F8">
        <w:rPr>
          <w:rFonts w:ascii="Times New Roman" w:hAnsi="Times New Roman" w:cs="Times New Roman"/>
          <w:sz w:val="24"/>
          <w:szCs w:val="24"/>
        </w:rPr>
        <w:t xml:space="preserve">, </w:t>
      </w:r>
      <w:r w:rsidR="00FB00E9" w:rsidRPr="009814F8">
        <w:rPr>
          <w:rFonts w:ascii="Times New Roman" w:hAnsi="Times New Roman" w:cs="Times New Roman"/>
          <w:sz w:val="24"/>
          <w:szCs w:val="24"/>
        </w:rPr>
        <w:t xml:space="preserve">but goes beyond to explicitly test the influence of environmental conditions. </w:t>
      </w:r>
      <w:r w:rsidR="008810F9" w:rsidRPr="009814F8">
        <w:rPr>
          <w:rFonts w:ascii="Times New Roman" w:hAnsi="Times New Roman" w:cs="Times New Roman"/>
          <w:sz w:val="24"/>
          <w:szCs w:val="24"/>
        </w:rPr>
        <w:t xml:space="preserve">Further, </w:t>
      </w:r>
      <w:r w:rsidR="008810F9" w:rsidRPr="009814F8">
        <w:rPr>
          <w:rStyle w:val="fontstyle01"/>
          <w:color w:val="auto"/>
        </w:rPr>
        <w:t>aiming to compare results between</w:t>
      </w:r>
      <w:r w:rsidR="002922E0" w:rsidRPr="009814F8">
        <w:rPr>
          <w:rStyle w:val="fontstyle01"/>
          <w:color w:val="auto"/>
        </w:rPr>
        <w:t xml:space="preserve"> distinct scales and</w:t>
      </w:r>
      <w:r w:rsidR="008810F9" w:rsidRPr="009814F8">
        <w:rPr>
          <w:rStyle w:val="fontstyle01"/>
          <w:color w:val="auto"/>
        </w:rPr>
        <w:t xml:space="preserve"> regions with different degrees of </w:t>
      </w:r>
      <w:r w:rsidR="001D3384" w:rsidRPr="009814F8">
        <w:rPr>
          <w:rStyle w:val="fontstyle01"/>
          <w:color w:val="auto"/>
        </w:rPr>
        <w:t xml:space="preserve">host </w:t>
      </w:r>
      <w:r w:rsidR="001D3384" w:rsidRPr="009814F8">
        <w:rPr>
          <w:rStyle w:val="fontstyle01"/>
          <w:color w:val="auto"/>
        </w:rPr>
        <w:lastRenderedPageBreak/>
        <w:t xml:space="preserve">and environmental </w:t>
      </w:r>
      <w:r w:rsidR="008810F9" w:rsidRPr="009814F8">
        <w:rPr>
          <w:rStyle w:val="fontstyle01"/>
          <w:color w:val="auto"/>
        </w:rPr>
        <w:t>diversit</w:t>
      </w:r>
      <w:r w:rsidR="002922E0" w:rsidRPr="009814F8">
        <w:rPr>
          <w:rStyle w:val="fontstyle01"/>
          <w:color w:val="auto"/>
        </w:rPr>
        <w:t xml:space="preserve">y, we also tested our hypothesis </w:t>
      </w:r>
      <w:r w:rsidR="002D3C5F" w:rsidRPr="009814F8">
        <w:rPr>
          <w:rStyle w:val="fontstyle01"/>
          <w:color w:val="auto"/>
        </w:rPr>
        <w:t xml:space="preserve">separately </w:t>
      </w:r>
      <w:r w:rsidR="002922E0" w:rsidRPr="009814F8">
        <w:rPr>
          <w:rStyle w:val="fontstyle01"/>
          <w:color w:val="auto"/>
        </w:rPr>
        <w:t xml:space="preserve">for </w:t>
      </w:r>
      <w:r w:rsidR="0043335F" w:rsidRPr="009814F8">
        <w:rPr>
          <w:rStyle w:val="fontstyle01"/>
          <w:color w:val="auto"/>
        </w:rPr>
        <w:t xml:space="preserve">the </w:t>
      </w:r>
      <w:r w:rsidR="002922E0" w:rsidRPr="009814F8">
        <w:rPr>
          <w:rStyle w:val="fontstyle01"/>
          <w:color w:val="auto"/>
        </w:rPr>
        <w:t>South America</w:t>
      </w:r>
      <w:r w:rsidR="0043335F" w:rsidRPr="009814F8">
        <w:rPr>
          <w:rStyle w:val="fontstyle01"/>
          <w:color w:val="auto"/>
        </w:rPr>
        <w:t>n</w:t>
      </w:r>
      <w:r w:rsidR="002922E0" w:rsidRPr="009814F8">
        <w:rPr>
          <w:rStyle w:val="fontstyle01"/>
          <w:color w:val="auto"/>
        </w:rPr>
        <w:t xml:space="preserve"> and Europe</w:t>
      </w:r>
      <w:r w:rsidR="0043335F" w:rsidRPr="009814F8">
        <w:rPr>
          <w:rStyle w:val="fontstyle01"/>
          <w:color w:val="auto"/>
        </w:rPr>
        <w:t>an</w:t>
      </w:r>
      <w:r w:rsidR="002922E0" w:rsidRPr="009814F8">
        <w:rPr>
          <w:rStyle w:val="fontstyle01"/>
          <w:color w:val="auto"/>
        </w:rPr>
        <w:t xml:space="preserve"> continents</w:t>
      </w:r>
      <w:r w:rsidR="00801DA7" w:rsidRPr="009814F8">
        <w:rPr>
          <w:rStyle w:val="fontstyle01"/>
          <w:color w:val="auto"/>
        </w:rPr>
        <w:t xml:space="preserve"> </w:t>
      </w:r>
      <w:r w:rsidR="00801DA7" w:rsidRPr="009814F8">
        <w:rPr>
          <w:rStyle w:val="fontstyle01"/>
          <w:color w:val="auto"/>
        </w:rPr>
        <w:fldChar w:fldCharType="begin" w:fldLock="1"/>
      </w:r>
      <w:r w:rsidR="0000301E" w:rsidRPr="009814F8">
        <w:rPr>
          <w:rStyle w:val="fontstyle01"/>
          <w:color w:val="auto"/>
        </w:rPr>
        <w:instrText>ADDIN CSL_CITATION {"citationItems":[{"id":"ITEM-1","itemData":{"DOI":"10.1038/s41598-019-41342-7","ISSN":"20452322","PMID":"30948774","abstract":"Ensuring the persistence of biodiversity and ecosystem services represents a global challenge that need to be addressed with high urgency. Global priority areas can only be identified by means of an integrated prioritization approach that would not only preserve species numbers and ecosystem services, but also the evolutionary and functional components of diversity. In this study we combine global datasets on the distribution of mammals and birds with species traits and phylogenetic data and we identify conservation priorities for taxonomic, functional and phylogenetic diversity, as well as for three ecosystem services, including potential for carbon sequestration, pollination potential and groundwater recharge. We show that, when priority areas are identified based only on individual, e.g. functional diversity, or any combination of the three biodiversity components, these areas do not allow a sufficient protection of the three ecosystem services. However, an integrated approach whereby prioritization is based on all biodiversity components and ecosystem services would allow to identify areas that maximize protection of all ecosystem services with a minimal loss in biodiversity coverage. Our results highlight the need for an integrated conservation planning framework in order to optimally allocate resources and achieve the long-term preservation of the multiple dimensions of biodiversity and ecosystems services.","author":[{"dropping-particle":"","family":"Girardello","given":"Marco","non-dropping-particle":"","parse-names":false,"suffix":""},{"dropping-particle":"","family":"Santangeli","given":"Andrea","non-dropping-particle":"","parse-names":false,"suffix":""},{"dropping-particle":"","family":"Mori","given":"Emiliano","non-dropping-particle":"","parse-names":false,"suffix":""},{"dropping-particle":"","family":"Chapman","given":"Anna","non-dropping-particle":"","parse-names":false,"suffix":""},{"dropping-particle":"","family":"Fattorini","given":"Simone","non-dropping-particle":"","parse-names":false,"suffix":""},{"dropping-particle":"","family":"Naidoo","given":"Robin","non-dropping-particle":"","parse-names":false,"suffix":""},{"dropping-particle":"","family":"Bertolino","given":"Sandro","non-dropping-particle":"","parse-names":false,"suffix":""},{"dropping-particle":"","family":"Svenning","given":"Jens Christian","non-dropping-particle":"","parse-names":false,"suffix":""}],"container-title":"Scientific Reports","id":"ITEM-1","issue":"1","issued":{"date-parts":[["2019"]]},"page":"1-8","title":"Global synergies and trade-offs between multiple dimensions of biodiversity and ecosystem services","type":"article-journal","volume":"9"},"uris":["http://www.mendeley.com/documents/?uuid=8292dd1a-d179-433c-968a-96d872ce1d81"]},{"id":"ITEM-2","itemData":{"DOI":"10.1038/nature11631","ISSN":"00280836","PMID":"23123857","abstract":"Current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O.","non-dropping-particle":"","parse-names":false,"suffix":""}],"container-title":"Nature","id":"ITEM-2","issue":"7424","issued":{"date-parts":[["2012"]]},"page":"444-448","title":"The global diversity of birds in space and time","type":"article-journal","volume":"491"},"uris":["http://www.mendeley.com/documents/?uuid=fe6d04ae-c998-4b2d-bb3a-5938e2159443"]}],"mendeley":{"formattedCitation":"(Jetz &lt;i&gt;et al.&lt;/i&gt;, 2012; Girardello &lt;i&gt;et al.&lt;/i&gt;, 2019)","plainTextFormattedCitation":"(Jetz et al., 2012; Girardello et al., 2019)","previouslyFormattedCitation":"(Jetz &lt;i&gt;et al.&lt;/i&gt;, 2012; Girardello &lt;i&gt;et al.&lt;/i&gt;, 2019)"},"properties":{"noteIndex":0},"schema":"https://github.com/citation-style-language/schema/raw/master/csl-citation.json"}</w:instrText>
      </w:r>
      <w:r w:rsidR="00801DA7" w:rsidRPr="009814F8">
        <w:rPr>
          <w:rStyle w:val="fontstyle01"/>
          <w:color w:val="auto"/>
        </w:rPr>
        <w:fldChar w:fldCharType="separate"/>
      </w:r>
      <w:r w:rsidR="00254D4D" w:rsidRPr="009814F8">
        <w:rPr>
          <w:rStyle w:val="fontstyle01"/>
          <w:noProof/>
          <w:color w:val="auto"/>
        </w:rPr>
        <w:t xml:space="preserve">(Jetz </w:t>
      </w:r>
      <w:r w:rsidR="00254D4D" w:rsidRPr="009814F8">
        <w:rPr>
          <w:rStyle w:val="fontstyle01"/>
          <w:i/>
          <w:noProof/>
          <w:color w:val="auto"/>
        </w:rPr>
        <w:t>et al.</w:t>
      </w:r>
      <w:r w:rsidR="00254D4D" w:rsidRPr="009814F8">
        <w:rPr>
          <w:rStyle w:val="fontstyle01"/>
          <w:noProof/>
          <w:color w:val="auto"/>
        </w:rPr>
        <w:t xml:space="preserve">, 2012; Girardello </w:t>
      </w:r>
      <w:r w:rsidR="00254D4D" w:rsidRPr="009814F8">
        <w:rPr>
          <w:rStyle w:val="fontstyle01"/>
          <w:i/>
          <w:noProof/>
          <w:color w:val="auto"/>
        </w:rPr>
        <w:t>et al.</w:t>
      </w:r>
      <w:r w:rsidR="00254D4D" w:rsidRPr="009814F8">
        <w:rPr>
          <w:rStyle w:val="fontstyle01"/>
          <w:noProof/>
          <w:color w:val="auto"/>
        </w:rPr>
        <w:t>, 2019)</w:t>
      </w:r>
      <w:r w:rsidR="00801DA7" w:rsidRPr="009814F8">
        <w:rPr>
          <w:rStyle w:val="fontstyle01"/>
          <w:color w:val="auto"/>
        </w:rPr>
        <w:fldChar w:fldCharType="end"/>
      </w:r>
      <w:r w:rsidR="002922E0" w:rsidRPr="009814F8">
        <w:rPr>
          <w:rStyle w:val="fontstyle01"/>
          <w:color w:val="auto"/>
        </w:rPr>
        <w:t>.</w:t>
      </w:r>
      <w:r w:rsidR="00801DA7" w:rsidRPr="009814F8">
        <w:rPr>
          <w:rStyle w:val="fontstyle01"/>
          <w:color w:val="auto"/>
        </w:rPr>
        <w:t xml:space="preserve"> </w:t>
      </w:r>
      <w:r w:rsidR="002922E0" w:rsidRPr="009814F8">
        <w:rPr>
          <w:rStyle w:val="fontstyle01"/>
          <w:color w:val="auto"/>
        </w:rPr>
        <w:t xml:space="preserve"> </w:t>
      </w:r>
    </w:p>
    <w:p w14:paraId="50175BAA" w14:textId="751CA6AF" w:rsidR="00B74F68" w:rsidRPr="009814F8" w:rsidRDefault="00B74F68" w:rsidP="00245E15">
      <w:pPr>
        <w:spacing w:line="480" w:lineRule="auto"/>
        <w:jc w:val="both"/>
        <w:rPr>
          <w:rStyle w:val="fontstyle01"/>
          <w:color w:val="auto"/>
        </w:rPr>
      </w:pPr>
      <w:r w:rsidRPr="009814F8">
        <w:rPr>
          <w:rStyle w:val="fontstyle01"/>
          <w:color w:val="auto"/>
        </w:rPr>
        <w:tab/>
      </w:r>
      <w:r w:rsidRPr="009814F8">
        <w:rPr>
          <w:rStyle w:val="fontstyle01"/>
          <w:color w:val="auto"/>
        </w:rPr>
        <w:tab/>
      </w:r>
    </w:p>
    <w:p w14:paraId="75C9710C" w14:textId="25FCE7AF" w:rsidR="00B74F68" w:rsidRPr="009814F8" w:rsidRDefault="00B74F68" w:rsidP="00137A07">
      <w:pPr>
        <w:spacing w:line="480" w:lineRule="auto"/>
        <w:jc w:val="both"/>
        <w:outlineLvl w:val="0"/>
        <w:rPr>
          <w:rStyle w:val="fontstyle01"/>
          <w:b/>
          <w:bCs/>
          <w:color w:val="auto"/>
        </w:rPr>
      </w:pPr>
      <w:r w:rsidRPr="009814F8">
        <w:rPr>
          <w:rStyle w:val="fontstyle01"/>
          <w:b/>
          <w:bCs/>
          <w:color w:val="auto"/>
        </w:rPr>
        <w:t>Methods</w:t>
      </w:r>
    </w:p>
    <w:p w14:paraId="7250E323" w14:textId="2B1D1318" w:rsidR="00B74F68" w:rsidRPr="009814F8" w:rsidRDefault="00F32358" w:rsidP="00137A07">
      <w:pPr>
        <w:spacing w:line="480" w:lineRule="auto"/>
        <w:jc w:val="both"/>
        <w:outlineLvl w:val="0"/>
        <w:rPr>
          <w:rStyle w:val="fontstyle01"/>
          <w:i/>
          <w:iCs/>
          <w:color w:val="auto"/>
        </w:rPr>
      </w:pPr>
      <w:r w:rsidRPr="009814F8">
        <w:rPr>
          <w:rStyle w:val="fontstyle01"/>
          <w:i/>
          <w:iCs/>
          <w:color w:val="auto"/>
        </w:rPr>
        <w:t>Dataset</w:t>
      </w:r>
    </w:p>
    <w:p w14:paraId="07867C80" w14:textId="063CA9F5" w:rsidR="00CE2C7B" w:rsidRPr="009814F8" w:rsidRDefault="00D272BC" w:rsidP="00245E15">
      <w:pPr>
        <w:spacing w:line="480" w:lineRule="auto"/>
        <w:jc w:val="both"/>
        <w:rPr>
          <w:rStyle w:val="fontstyle01"/>
          <w:color w:val="auto"/>
        </w:rPr>
      </w:pPr>
      <w:r w:rsidRPr="009814F8">
        <w:rPr>
          <w:rStyle w:val="fontstyle01"/>
          <w:color w:val="auto"/>
        </w:rPr>
        <w:tab/>
        <w:t xml:space="preserve">We </w:t>
      </w:r>
      <w:r w:rsidR="00327908" w:rsidRPr="009814F8">
        <w:rPr>
          <w:rStyle w:val="fontstyle01"/>
          <w:color w:val="auto"/>
        </w:rPr>
        <w:t>compiled</w:t>
      </w:r>
      <w:r w:rsidRPr="009814F8">
        <w:rPr>
          <w:rStyle w:val="fontstyle01"/>
          <w:color w:val="auto"/>
        </w:rPr>
        <w:t xml:space="preserve"> data on haemosporidian lineages from the MalAvi database (</w:t>
      </w:r>
      <w:hyperlink r:id="rId6" w:history="1">
        <w:r w:rsidR="009E59E4" w:rsidRPr="009814F8">
          <w:rPr>
            <w:rStyle w:val="Hyperlink"/>
            <w:rFonts w:ascii="Times New Roman" w:hAnsi="Times New Roman" w:cs="Times New Roman"/>
            <w:color w:val="auto"/>
            <w:sz w:val="24"/>
            <w:szCs w:val="24"/>
          </w:rPr>
          <w:t>http://130.235.244.92/Malavi/</w:t>
        </w:r>
      </w:hyperlink>
      <w:r w:rsidR="009E59E4" w:rsidRPr="009814F8">
        <w:rPr>
          <w:rStyle w:val="fontstyle01"/>
          <w:color w:val="auto"/>
        </w:rPr>
        <w:t xml:space="preserve"> </w:t>
      </w:r>
      <w:r w:rsidRPr="009814F8">
        <w:rPr>
          <w:rStyle w:val="fontstyle01"/>
          <w:color w:val="auto"/>
        </w:rPr>
        <w:t>, Bensch et al. 2009) including all the data available from the “Grand Lineage Summary”</w:t>
      </w:r>
      <w:r w:rsidR="00313A18" w:rsidRPr="009814F8">
        <w:rPr>
          <w:rStyle w:val="fontstyle01"/>
          <w:color w:val="auto"/>
        </w:rPr>
        <w:t xml:space="preserve"> representing </w:t>
      </w:r>
      <w:r w:rsidR="00313A18" w:rsidRPr="009814F8">
        <w:rPr>
          <w:rStyle w:val="fontstyle01"/>
          <w:i/>
          <w:iCs/>
          <w:color w:val="auto"/>
        </w:rPr>
        <w:t>Plasmodium</w:t>
      </w:r>
      <w:r w:rsidR="00313A18" w:rsidRPr="009814F8">
        <w:rPr>
          <w:rStyle w:val="fontstyle01"/>
          <w:color w:val="auto"/>
        </w:rPr>
        <w:t xml:space="preserve"> and </w:t>
      </w:r>
      <w:r w:rsidR="00313A18" w:rsidRPr="009814F8">
        <w:rPr>
          <w:rStyle w:val="fontstyle01"/>
          <w:i/>
          <w:iCs/>
          <w:color w:val="auto"/>
        </w:rPr>
        <w:t>Haemoproteus</w:t>
      </w:r>
      <w:r w:rsidR="00313A18" w:rsidRPr="009814F8">
        <w:rPr>
          <w:rStyle w:val="fontstyle01"/>
          <w:color w:val="auto"/>
        </w:rPr>
        <w:t xml:space="preserve"> genera from wild birds and that contained information regarding location</w:t>
      </w:r>
      <w:r w:rsidRPr="009814F8">
        <w:rPr>
          <w:rStyle w:val="fontstyle01"/>
          <w:color w:val="auto"/>
        </w:rPr>
        <w:t>.</w:t>
      </w:r>
      <w:r w:rsidR="00762B04" w:rsidRPr="009814F8">
        <w:rPr>
          <w:rStyle w:val="fontstyle01"/>
          <w:color w:val="auto"/>
        </w:rPr>
        <w:t xml:space="preserve"> After checking for duplicated sequences,</w:t>
      </w:r>
      <w:r w:rsidRPr="009814F8">
        <w:rPr>
          <w:rStyle w:val="fontstyle01"/>
          <w:color w:val="auto"/>
        </w:rPr>
        <w:t xml:space="preserve"> </w:t>
      </w:r>
      <w:r w:rsidR="00762B04" w:rsidRPr="009814F8">
        <w:rPr>
          <w:rStyle w:val="fontstyle01"/>
          <w:color w:val="auto"/>
        </w:rPr>
        <w:t>t</w:t>
      </w:r>
      <w:r w:rsidR="00313A18" w:rsidRPr="009814F8">
        <w:rPr>
          <w:rStyle w:val="fontstyle01"/>
          <w:color w:val="auto"/>
        </w:rPr>
        <w:t>his</w:t>
      </w:r>
      <w:r w:rsidRPr="009814F8">
        <w:rPr>
          <w:rStyle w:val="fontstyle01"/>
          <w:color w:val="auto"/>
        </w:rPr>
        <w:t xml:space="preserve"> dataset comprise</w:t>
      </w:r>
      <w:r w:rsidR="00762B04" w:rsidRPr="009814F8">
        <w:rPr>
          <w:rStyle w:val="fontstyle01"/>
          <w:color w:val="auto"/>
        </w:rPr>
        <w:t>d</w:t>
      </w:r>
      <w:r w:rsidRPr="009814F8">
        <w:rPr>
          <w:rStyle w:val="fontstyle01"/>
          <w:color w:val="auto"/>
        </w:rPr>
        <w:t xml:space="preserve"> a total of ~</w:t>
      </w:r>
      <w:r w:rsidR="00313A18" w:rsidRPr="009814F8">
        <w:rPr>
          <w:rStyle w:val="fontstyle01"/>
          <w:color w:val="auto"/>
        </w:rPr>
        <w:t>6</w:t>
      </w:r>
      <w:r w:rsidRPr="009814F8">
        <w:rPr>
          <w:rStyle w:val="fontstyle01"/>
          <w:color w:val="auto"/>
        </w:rPr>
        <w:t xml:space="preserve">200 sequenced parasites representing </w:t>
      </w:r>
      <w:r w:rsidR="008F2899" w:rsidRPr="009814F8">
        <w:rPr>
          <w:rStyle w:val="fontstyle01"/>
          <w:color w:val="auto"/>
        </w:rPr>
        <w:t>1602</w:t>
      </w:r>
      <w:r w:rsidRPr="009814F8">
        <w:rPr>
          <w:rStyle w:val="fontstyle01"/>
          <w:color w:val="auto"/>
        </w:rPr>
        <w:t xml:space="preserve"> distinct lineages </w:t>
      </w:r>
      <w:r w:rsidR="008B3DB5" w:rsidRPr="009814F8">
        <w:rPr>
          <w:rStyle w:val="fontstyle01"/>
          <w:color w:val="auto"/>
        </w:rPr>
        <w:t>(</w:t>
      </w:r>
      <w:r w:rsidR="008F2899" w:rsidRPr="009814F8">
        <w:rPr>
          <w:rStyle w:val="fontstyle01"/>
          <w:color w:val="auto"/>
        </w:rPr>
        <w:t>775</w:t>
      </w:r>
      <w:r w:rsidR="008B3DB5" w:rsidRPr="009814F8">
        <w:rPr>
          <w:rStyle w:val="fontstyle01"/>
          <w:color w:val="auto"/>
        </w:rPr>
        <w:t xml:space="preserve"> </w:t>
      </w:r>
      <w:r w:rsidR="008B3DB5" w:rsidRPr="009814F8">
        <w:rPr>
          <w:rStyle w:val="fontstyle01"/>
          <w:i/>
          <w:iCs/>
          <w:color w:val="auto"/>
        </w:rPr>
        <w:t>Plasmodium</w:t>
      </w:r>
      <w:r w:rsidR="008B3DB5" w:rsidRPr="009814F8">
        <w:rPr>
          <w:rStyle w:val="fontstyle01"/>
          <w:color w:val="auto"/>
        </w:rPr>
        <w:t xml:space="preserve"> and </w:t>
      </w:r>
      <w:r w:rsidR="008F2899" w:rsidRPr="009814F8">
        <w:rPr>
          <w:rStyle w:val="fontstyle01"/>
          <w:color w:val="auto"/>
        </w:rPr>
        <w:t>827</w:t>
      </w:r>
      <w:r w:rsidR="008B3DB5" w:rsidRPr="009814F8">
        <w:rPr>
          <w:rStyle w:val="fontstyle01"/>
          <w:color w:val="auto"/>
        </w:rPr>
        <w:t xml:space="preserve"> </w:t>
      </w:r>
      <w:r w:rsidR="008B3DB5" w:rsidRPr="009814F8">
        <w:rPr>
          <w:rStyle w:val="fontstyle01"/>
          <w:i/>
          <w:iCs/>
          <w:color w:val="auto"/>
        </w:rPr>
        <w:t>Haemoproteus</w:t>
      </w:r>
      <w:r w:rsidR="008B3DB5" w:rsidRPr="009814F8">
        <w:rPr>
          <w:rStyle w:val="fontstyle01"/>
          <w:color w:val="auto"/>
        </w:rPr>
        <w:t xml:space="preserve">) </w:t>
      </w:r>
      <w:r w:rsidRPr="009814F8">
        <w:rPr>
          <w:rStyle w:val="fontstyle01"/>
          <w:color w:val="auto"/>
        </w:rPr>
        <w:t xml:space="preserve">collected from </w:t>
      </w:r>
      <w:r w:rsidR="00313A18" w:rsidRPr="009814F8">
        <w:rPr>
          <w:rStyle w:val="fontstyle01"/>
          <w:color w:val="auto"/>
        </w:rPr>
        <w:t>113</w:t>
      </w:r>
      <w:r w:rsidR="000E79F8" w:rsidRPr="009814F8">
        <w:rPr>
          <w:rStyle w:val="fontstyle01"/>
          <w:color w:val="auto"/>
        </w:rPr>
        <w:t>9</w:t>
      </w:r>
      <w:r w:rsidRPr="009814F8">
        <w:rPr>
          <w:rStyle w:val="fontstyle01"/>
          <w:color w:val="auto"/>
        </w:rPr>
        <w:t xml:space="preserve"> different host species and </w:t>
      </w:r>
      <w:r w:rsidR="00313A18" w:rsidRPr="009814F8">
        <w:rPr>
          <w:rStyle w:val="fontstyle01"/>
          <w:color w:val="auto"/>
        </w:rPr>
        <w:t>7</w:t>
      </w:r>
      <w:r w:rsidR="000E79F8" w:rsidRPr="009814F8">
        <w:rPr>
          <w:rStyle w:val="fontstyle01"/>
          <w:color w:val="auto"/>
        </w:rPr>
        <w:t>57</w:t>
      </w:r>
      <w:r w:rsidRPr="009814F8">
        <w:rPr>
          <w:rStyle w:val="fontstyle01"/>
          <w:color w:val="auto"/>
        </w:rPr>
        <w:t xml:space="preserve"> localities</w:t>
      </w:r>
      <w:r w:rsidR="0047667D" w:rsidRPr="009814F8">
        <w:rPr>
          <w:rStyle w:val="fontstyle01"/>
          <w:color w:val="auto"/>
        </w:rPr>
        <w:t xml:space="preserve"> from all continents except Antarctica</w:t>
      </w:r>
      <w:r w:rsidR="004C30EA" w:rsidRPr="009814F8">
        <w:rPr>
          <w:rStyle w:val="fontstyle01"/>
          <w:color w:val="auto"/>
        </w:rPr>
        <w:t xml:space="preserve"> (</w:t>
      </w:r>
      <w:r w:rsidR="000D73A2" w:rsidRPr="009814F8">
        <w:rPr>
          <w:rStyle w:val="fontstyle01"/>
          <w:color w:val="auto"/>
        </w:rPr>
        <w:t xml:space="preserve">Supplementary figure 1, </w:t>
      </w:r>
      <w:r w:rsidR="00B300D1" w:rsidRPr="009814F8">
        <w:rPr>
          <w:rStyle w:val="fontstyle01"/>
          <w:color w:val="auto"/>
        </w:rPr>
        <w:t>Supplementary Table 1</w:t>
      </w:r>
      <w:r w:rsidR="004C30EA" w:rsidRPr="009814F8">
        <w:rPr>
          <w:rStyle w:val="fontstyle01"/>
          <w:color w:val="auto"/>
        </w:rPr>
        <w:t>)</w:t>
      </w:r>
      <w:r w:rsidR="00313A18" w:rsidRPr="009814F8">
        <w:rPr>
          <w:rStyle w:val="fontstyle01"/>
          <w:color w:val="auto"/>
        </w:rPr>
        <w:t xml:space="preserve">. </w:t>
      </w:r>
      <w:r w:rsidRPr="009814F8">
        <w:rPr>
          <w:rStyle w:val="fontstyle01"/>
          <w:color w:val="auto"/>
        </w:rPr>
        <w:t xml:space="preserve">The parasite lineages deposited in MalAvi </w:t>
      </w:r>
      <w:r w:rsidR="00313A18" w:rsidRPr="009814F8">
        <w:rPr>
          <w:rStyle w:val="fontstyle01"/>
          <w:color w:val="auto"/>
        </w:rPr>
        <w:t>are based on a</w:t>
      </w:r>
      <w:r w:rsidRPr="009814F8">
        <w:rPr>
          <w:rStyle w:val="fontstyle01"/>
          <w:color w:val="auto"/>
        </w:rPr>
        <w:t xml:space="preserve"> cyt b fragment of 478 bp.</w:t>
      </w:r>
      <w:r w:rsidR="007C5FE0" w:rsidRPr="009814F8">
        <w:rPr>
          <w:rStyle w:val="fontstyle01"/>
          <w:color w:val="auto"/>
        </w:rPr>
        <w:t xml:space="preserve"> This dataset was used to calculate </w:t>
      </w:r>
      <w:r w:rsidR="0049705E" w:rsidRPr="009814F8">
        <w:rPr>
          <w:rStyle w:val="fontstyle01"/>
          <w:color w:val="auto"/>
        </w:rPr>
        <w:t xml:space="preserve">the </w:t>
      </w:r>
      <w:r w:rsidR="007C5FE0" w:rsidRPr="009814F8">
        <w:rPr>
          <w:rStyle w:val="fontstyle01"/>
          <w:color w:val="auto"/>
        </w:rPr>
        <w:t>parasites’ geographical, environmental and phylogenetic range</w:t>
      </w:r>
      <w:r w:rsidR="0049705E" w:rsidRPr="009814F8">
        <w:rPr>
          <w:rStyle w:val="fontstyle01"/>
          <w:color w:val="auto"/>
        </w:rPr>
        <w:t>s</w:t>
      </w:r>
      <w:r w:rsidR="007C5FE0" w:rsidRPr="009814F8">
        <w:rPr>
          <w:rStyle w:val="fontstyle01"/>
          <w:color w:val="auto"/>
        </w:rPr>
        <w:t>.</w:t>
      </w:r>
      <w:r w:rsidR="00E20FEF" w:rsidRPr="009814F8">
        <w:rPr>
          <w:rStyle w:val="fontstyle01"/>
          <w:color w:val="auto"/>
        </w:rPr>
        <w:t xml:space="preserve"> </w:t>
      </w:r>
    </w:p>
    <w:p w14:paraId="1B4AEC13" w14:textId="74668712" w:rsidR="0025560E" w:rsidRPr="009814F8" w:rsidRDefault="0025560E" w:rsidP="00245E15">
      <w:pPr>
        <w:spacing w:line="480" w:lineRule="auto"/>
        <w:jc w:val="both"/>
        <w:rPr>
          <w:rStyle w:val="fontstyle01"/>
          <w:i/>
          <w:iCs/>
          <w:color w:val="auto"/>
        </w:rPr>
      </w:pPr>
    </w:p>
    <w:p w14:paraId="3584C47D" w14:textId="77777777" w:rsidR="00855781" w:rsidRPr="009814F8" w:rsidRDefault="00855781" w:rsidP="00855781">
      <w:pPr>
        <w:spacing w:line="480" w:lineRule="auto"/>
        <w:jc w:val="both"/>
        <w:outlineLvl w:val="0"/>
        <w:rPr>
          <w:rStyle w:val="fontstyle01"/>
          <w:i/>
          <w:iCs/>
          <w:color w:val="auto"/>
        </w:rPr>
      </w:pPr>
      <w:r w:rsidRPr="009814F8">
        <w:rPr>
          <w:rStyle w:val="fontstyle01"/>
          <w:i/>
          <w:iCs/>
          <w:color w:val="auto"/>
        </w:rPr>
        <w:t>Geographical range</w:t>
      </w:r>
    </w:p>
    <w:p w14:paraId="4172BF6F" w14:textId="0369A0EF" w:rsidR="00855781" w:rsidRPr="009814F8" w:rsidRDefault="00855781" w:rsidP="00855781">
      <w:pPr>
        <w:spacing w:line="480" w:lineRule="auto"/>
        <w:jc w:val="both"/>
        <w:rPr>
          <w:rStyle w:val="fontstyle01"/>
          <w:color w:val="auto"/>
        </w:rPr>
      </w:pPr>
      <w:r w:rsidRPr="009814F8">
        <w:rPr>
          <w:rStyle w:val="fontstyle01"/>
          <w:i/>
          <w:iCs/>
          <w:color w:val="auto"/>
        </w:rPr>
        <w:tab/>
      </w:r>
      <w:r w:rsidRPr="009814F8">
        <w:rPr>
          <w:rStyle w:val="fontstyle01"/>
          <w:color w:val="auto"/>
        </w:rPr>
        <w:t xml:space="preserve">All analyses in this study were performed using R version 4.02. In order to estimate the geographical range of each parasite lineage, we applied the R package “GeoRange” </w:t>
      </w:r>
      <w:r w:rsidRPr="009814F8">
        <w:rPr>
          <w:rStyle w:val="fontstyle01"/>
          <w:color w:val="auto"/>
        </w:rPr>
        <w:fldChar w:fldCharType="begin" w:fldLock="1"/>
      </w:r>
      <w:r w:rsidRPr="009814F8">
        <w:rPr>
          <w:rStyle w:val="fontstyle01"/>
          <w:color w:val="auto"/>
        </w:rPr>
        <w:instrText>ADDIN CSL_CITATION {"citationItems":[{"id":"ITEM-1","itemData":{"author":[{"dropping-particle":"","family":"Boyle","given":"James","non-dropping-particle":"","parse-names":false,"suffix":""}],"id":"ITEM-1","issued":{"date-parts":[["2017"]]},"page":"1-29","title":"GeoRange: Calculating Geographic Range from Occurrence Data","type":"article"},"uris":["http://www.mendeley.com/documents/?uuid=16d57772-bdfc-4570-8b5c-32876939691e"]}],"mendeley":{"formattedCitation":"(Boyle, 2017)","plainTextFormattedCitation":"(Boyle, 2017)","previouslyFormattedCitation":"(Boyle, 2017)"},"properties":{"noteIndex":0},"schema":"https://github.com/citation-style-language/schema/raw/master/csl-citation.json"}</w:instrText>
      </w:r>
      <w:r w:rsidRPr="009814F8">
        <w:rPr>
          <w:rStyle w:val="fontstyle01"/>
          <w:color w:val="auto"/>
        </w:rPr>
        <w:fldChar w:fldCharType="separate"/>
      </w:r>
      <w:r w:rsidRPr="009814F8">
        <w:rPr>
          <w:rStyle w:val="fontstyle01"/>
          <w:noProof/>
          <w:color w:val="auto"/>
        </w:rPr>
        <w:t>(Boyle, 2017)</w:t>
      </w:r>
      <w:r w:rsidRPr="009814F8">
        <w:rPr>
          <w:rStyle w:val="fontstyle01"/>
          <w:color w:val="auto"/>
        </w:rPr>
        <w:fldChar w:fldCharType="end"/>
      </w:r>
      <w:r w:rsidRPr="009814F8">
        <w:rPr>
          <w:rStyle w:val="fontstyle01"/>
          <w:color w:val="auto"/>
        </w:rPr>
        <w:t xml:space="preserve"> and chose the variable minimum spanning tree distance (i.e., shortest total distance of all lines connecting each locality where a particular lineage has been found). Using the function “</w:t>
      </w:r>
      <w:proofErr w:type="spellStart"/>
      <w:r w:rsidRPr="009814F8">
        <w:rPr>
          <w:rStyle w:val="fontstyle01"/>
          <w:color w:val="auto"/>
        </w:rPr>
        <w:t>create.matrix</w:t>
      </w:r>
      <w:proofErr w:type="spellEnd"/>
      <w:r w:rsidRPr="009814F8">
        <w:rPr>
          <w:rStyle w:val="fontstyle01"/>
          <w:color w:val="auto"/>
        </w:rPr>
        <w:t xml:space="preserve">” from the “fossil” package, we created a matrix of lineages </w:t>
      </w:r>
      <w:r w:rsidRPr="009814F8">
        <w:rPr>
          <w:rStyle w:val="fontstyle01"/>
          <w:color w:val="auto"/>
        </w:rPr>
        <w:lastRenderedPageBreak/>
        <w:t>and coordinates and employed the function “</w:t>
      </w:r>
      <w:proofErr w:type="spellStart"/>
      <w:r w:rsidRPr="009814F8">
        <w:rPr>
          <w:rStyle w:val="fontstyle01"/>
          <w:color w:val="auto"/>
        </w:rPr>
        <w:t>GeoRange_MultiTaxa</w:t>
      </w:r>
      <w:proofErr w:type="spellEnd"/>
      <w:r w:rsidRPr="009814F8">
        <w:rPr>
          <w:rStyle w:val="fontstyle01"/>
          <w:color w:val="auto"/>
        </w:rPr>
        <w:t xml:space="preserve">” to calculate the </w:t>
      </w:r>
      <w:bookmarkStart w:id="1" w:name="_Hlk76389839"/>
      <w:r w:rsidRPr="009814F8">
        <w:rPr>
          <w:rStyle w:val="fontstyle01"/>
          <w:color w:val="auto"/>
        </w:rPr>
        <w:t>minimum spanning tree distance for each parasite lineage distance (i.e. shortest total distance in kilometers of all lines connecting each locality)</w:t>
      </w:r>
      <w:r w:rsidR="003C440F" w:rsidRPr="009814F8">
        <w:rPr>
          <w:rStyle w:val="fontstyle01"/>
          <w:color w:val="auto"/>
        </w:rPr>
        <w:t>. Therefore, as at least two distinct sites are necessary to calculate this distance, parasites obser</w:t>
      </w:r>
      <w:r w:rsidR="0049705E" w:rsidRPr="009814F8">
        <w:rPr>
          <w:rStyle w:val="fontstyle01"/>
          <w:color w:val="auto"/>
        </w:rPr>
        <w:t>ved in a single locality</w:t>
      </w:r>
      <w:r w:rsidR="003C440F" w:rsidRPr="009814F8">
        <w:rPr>
          <w:rStyle w:val="fontstyle01"/>
          <w:color w:val="auto"/>
        </w:rPr>
        <w:t xml:space="preserve"> could not have their geographical range estimated</w:t>
      </w:r>
      <w:r w:rsidR="0049705E" w:rsidRPr="009814F8">
        <w:rPr>
          <w:rStyle w:val="fontstyle01"/>
          <w:color w:val="auto"/>
        </w:rPr>
        <w:t>.</w:t>
      </w:r>
      <w:r w:rsidR="003C440F" w:rsidRPr="009814F8">
        <w:rPr>
          <w:rStyle w:val="fontstyle01"/>
          <w:color w:val="auto"/>
        </w:rPr>
        <w:t xml:space="preserve"> For this reason,</w:t>
      </w:r>
      <w:r w:rsidRPr="009814F8">
        <w:rPr>
          <w:rStyle w:val="fontstyle01"/>
          <w:color w:val="auto"/>
        </w:rPr>
        <w:t xml:space="preserve"> only parasites observed in two or more localities were considered in our</w:t>
      </w:r>
      <w:r w:rsidR="003C440F" w:rsidRPr="009814F8">
        <w:rPr>
          <w:rStyle w:val="fontstyle01"/>
          <w:color w:val="auto"/>
        </w:rPr>
        <w:t xml:space="preserve"> phylogenetically controlled least squares (PGLS) models. </w:t>
      </w:r>
      <w:bookmarkEnd w:id="1"/>
    </w:p>
    <w:p w14:paraId="1C58AE29" w14:textId="77777777" w:rsidR="00855781" w:rsidRPr="009814F8" w:rsidRDefault="00855781" w:rsidP="00245E15">
      <w:pPr>
        <w:spacing w:line="480" w:lineRule="auto"/>
        <w:jc w:val="both"/>
        <w:rPr>
          <w:rStyle w:val="fontstyle01"/>
          <w:i/>
          <w:iCs/>
          <w:color w:val="auto"/>
        </w:rPr>
      </w:pPr>
    </w:p>
    <w:p w14:paraId="69EEB2A2" w14:textId="72ECE865" w:rsidR="00F32358" w:rsidRPr="009814F8" w:rsidRDefault="00502C82" w:rsidP="00137A07">
      <w:pPr>
        <w:spacing w:line="480" w:lineRule="auto"/>
        <w:jc w:val="both"/>
        <w:outlineLvl w:val="0"/>
        <w:rPr>
          <w:rStyle w:val="fontstyle01"/>
          <w:i/>
          <w:iCs/>
          <w:color w:val="auto"/>
        </w:rPr>
      </w:pPr>
      <w:r w:rsidRPr="009814F8">
        <w:rPr>
          <w:rStyle w:val="fontstyle01"/>
          <w:i/>
          <w:iCs/>
          <w:color w:val="auto"/>
        </w:rPr>
        <w:t>Host and Environmental diversity</w:t>
      </w:r>
    </w:p>
    <w:p w14:paraId="3823E3CC" w14:textId="7A33F44D" w:rsidR="00423E35" w:rsidRPr="009814F8" w:rsidRDefault="00423E35" w:rsidP="00423E35">
      <w:pPr>
        <w:spacing w:line="480" w:lineRule="auto"/>
        <w:ind w:firstLine="720"/>
        <w:jc w:val="both"/>
        <w:rPr>
          <w:rStyle w:val="fontstyle01"/>
          <w:color w:val="auto"/>
        </w:rPr>
      </w:pPr>
      <w:r w:rsidRPr="009814F8">
        <w:rPr>
          <w:rStyle w:val="fontstyle01"/>
          <w:color w:val="auto"/>
        </w:rPr>
        <w:t>Traditionally, ecologists use Shannon entropy to measure diversity in ecological assemblages</w:t>
      </w:r>
      <w:r w:rsidR="00587A56" w:rsidRPr="009814F8">
        <w:rPr>
          <w:rStyle w:val="fontstyle01"/>
          <w:color w:val="auto"/>
        </w:rPr>
        <w:t xml:space="preserve"> </w:t>
      </w:r>
      <w:r w:rsidR="00587A56" w:rsidRPr="009814F8">
        <w:rPr>
          <w:rStyle w:val="fontstyle01"/>
          <w:color w:val="auto"/>
        </w:rPr>
        <w:fldChar w:fldCharType="begin" w:fldLock="1"/>
      </w:r>
      <w:r w:rsidR="0000301E" w:rsidRPr="009814F8">
        <w:rPr>
          <w:rStyle w:val="fontstyle01"/>
          <w:color w:val="auto"/>
        </w:rPr>
        <w:instrText>ADDIN CSL_CITATION {"citationItems":[{"id":"ITEM-1","itemData":{"author":[{"dropping-particle":"","family":"Pielou","given":"EC","non-dropping-particle":"","parse-names":false,"suffix":""}],"container-title":"The American Naturalist","id":"ITEM-1","issue":"914","issued":{"date-parts":[["1966"]]},"page":"463-465","title":"Shannon's formula as a measure of specific diversity: its use and misuse","type":"article-journal","volume":"100"},"uris":["http://www.mendeley.com/documents/?uuid=3e3effc1-daf2-4540-92e7-790877ecd6ac"]}],"mendeley":{"formattedCitation":"(Pielou, 1966)","plainTextFormattedCitation":"(Pielou, 1966)","previouslyFormattedCitation":"(Pielou, 1966)"},"properties":{"noteIndex":0},"schema":"https://github.com/citation-style-language/schema/raw/master/csl-citation.json"}</w:instrText>
      </w:r>
      <w:r w:rsidR="00587A56" w:rsidRPr="009814F8">
        <w:rPr>
          <w:rStyle w:val="fontstyle01"/>
          <w:color w:val="auto"/>
        </w:rPr>
        <w:fldChar w:fldCharType="separate"/>
      </w:r>
      <w:r w:rsidR="00254D4D" w:rsidRPr="009814F8">
        <w:rPr>
          <w:rStyle w:val="fontstyle01"/>
          <w:noProof/>
          <w:color w:val="auto"/>
        </w:rPr>
        <w:t>(Pielou, 1966)</w:t>
      </w:r>
      <w:r w:rsidR="00587A56" w:rsidRPr="009814F8">
        <w:rPr>
          <w:rStyle w:val="fontstyle01"/>
          <w:color w:val="auto"/>
        </w:rPr>
        <w:fldChar w:fldCharType="end"/>
      </w:r>
      <w:r w:rsidRPr="009814F8">
        <w:rPr>
          <w:rStyle w:val="fontstyle01"/>
          <w:color w:val="auto"/>
        </w:rPr>
        <w:t>. The Shannon entropy of a set of elements is related to the degree of uncertainty someone would have about the identity of a random selected element of that set</w:t>
      </w:r>
      <w:r w:rsidR="001A2A22" w:rsidRPr="009814F8">
        <w:rPr>
          <w:rStyle w:val="fontstyle01"/>
          <w:color w:val="auto"/>
        </w:rPr>
        <w:t xml:space="preserve"> </w:t>
      </w:r>
      <w:r w:rsidR="001A2A22" w:rsidRPr="009814F8">
        <w:rPr>
          <w:rStyle w:val="fontstyle01"/>
          <w:color w:val="auto"/>
        </w:rPr>
        <w:fldChar w:fldCharType="begin" w:fldLock="1"/>
      </w:r>
      <w:r w:rsidR="0000301E" w:rsidRPr="009814F8">
        <w:rPr>
          <w:rStyle w:val="fontstyle01"/>
          <w:color w:val="auto"/>
        </w:rPr>
        <w:instrText>ADDIN CSL_CITATION {"citationItems":[{"id":"ITEM-1","itemData":{"DOI":"10.1111/j.2006.0030-1299.14714.x","ISSN":"00301299","abstract":"Entropies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Sørensen index, Horn index of overlap, and the Morisita-Horn index as special cases. Copyright © Oikos 2006.","author":[{"dropping-particle":"","family":"Jost","given":"Lou","non-dropping-particle":"","parse-names":false,"suffix":""}],"container-title":"Oikos","id":"ITEM-1","issue":"2","issued":{"date-parts":[["2006"]]},"page":"363-375","title":"Entropy and diversity","type":"article-journal","volume":"113"},"uris":["http://www.mendeley.com/documents/?uuid=4a2aff1d-b3dd-4885-965f-a5a04025ca50"]}],"mendeley":{"formattedCitation":"(Jost, 2006)","plainTextFormattedCitation":"(Jost, 2006)","previouslyFormattedCitation":"(Jost, 2006)"},"properties":{"noteIndex":0},"schema":"https://github.com/citation-style-language/schema/raw/master/csl-citation.json"}</w:instrText>
      </w:r>
      <w:r w:rsidR="001A2A22" w:rsidRPr="009814F8">
        <w:rPr>
          <w:rStyle w:val="fontstyle01"/>
          <w:color w:val="auto"/>
        </w:rPr>
        <w:fldChar w:fldCharType="separate"/>
      </w:r>
      <w:r w:rsidR="00254D4D" w:rsidRPr="009814F8">
        <w:rPr>
          <w:rStyle w:val="fontstyle01"/>
          <w:noProof/>
          <w:color w:val="auto"/>
        </w:rPr>
        <w:t>(Jost, 2006)</w:t>
      </w:r>
      <w:r w:rsidR="001A2A22" w:rsidRPr="009814F8">
        <w:rPr>
          <w:rStyle w:val="fontstyle01"/>
          <w:color w:val="auto"/>
        </w:rPr>
        <w:fldChar w:fldCharType="end"/>
      </w:r>
      <w:r w:rsidRPr="009814F8">
        <w:rPr>
          <w:rStyle w:val="fontstyle01"/>
          <w:color w:val="auto"/>
        </w:rPr>
        <w:t>. Thus, Shannon entropy matches our intuitive notion of biodiversity, as the more diverse an assemblage is, the more uncertain</w:t>
      </w:r>
      <w:r w:rsidR="004A1A30" w:rsidRPr="009814F8">
        <w:rPr>
          <w:rStyle w:val="fontstyle01"/>
          <w:color w:val="auto"/>
        </w:rPr>
        <w:t>ty</w:t>
      </w:r>
      <w:r w:rsidR="005A7951" w:rsidRPr="009814F8">
        <w:rPr>
          <w:rStyle w:val="fontstyle01"/>
          <w:color w:val="auto"/>
        </w:rPr>
        <w:t xml:space="preserve"> </w:t>
      </w:r>
      <w:r w:rsidR="004A1A30" w:rsidRPr="009814F8">
        <w:rPr>
          <w:rStyle w:val="fontstyle01"/>
          <w:color w:val="auto"/>
        </w:rPr>
        <w:t>regarding to which species a randomly selected</w:t>
      </w:r>
      <w:r w:rsidRPr="009814F8">
        <w:rPr>
          <w:rStyle w:val="fontstyle01"/>
          <w:color w:val="auto"/>
        </w:rPr>
        <w:t xml:space="preserve"> individual </w:t>
      </w:r>
      <w:r w:rsidR="005A7951" w:rsidRPr="009814F8">
        <w:rPr>
          <w:rStyle w:val="fontstyle01"/>
          <w:color w:val="auto"/>
        </w:rPr>
        <w:t>belongs</w:t>
      </w:r>
      <w:r w:rsidRPr="009814F8">
        <w:rPr>
          <w:rStyle w:val="fontstyle01"/>
          <w:color w:val="auto"/>
        </w:rPr>
        <w:t>. Shannon diversity increase</w:t>
      </w:r>
      <w:r w:rsidR="004A1A30" w:rsidRPr="009814F8">
        <w:rPr>
          <w:rStyle w:val="fontstyle01"/>
          <w:color w:val="auto"/>
        </w:rPr>
        <w:t>s</w:t>
      </w:r>
      <w:r w:rsidRPr="009814F8">
        <w:rPr>
          <w:rStyle w:val="fontstyle01"/>
          <w:color w:val="auto"/>
        </w:rPr>
        <w:t xml:space="preserve"> with both the </w:t>
      </w:r>
      <w:r w:rsidR="008612D9" w:rsidRPr="009814F8">
        <w:rPr>
          <w:rStyle w:val="fontstyle01"/>
          <w:color w:val="auto"/>
        </w:rPr>
        <w:t xml:space="preserve">assemblage </w:t>
      </w:r>
      <w:r w:rsidRPr="009814F8">
        <w:rPr>
          <w:rStyle w:val="fontstyle01"/>
          <w:color w:val="auto"/>
        </w:rPr>
        <w:t>richness (</w:t>
      </w:r>
      <w:r w:rsidR="005A7951" w:rsidRPr="009814F8">
        <w:rPr>
          <w:rStyle w:val="fontstyle01"/>
          <w:color w:val="auto"/>
        </w:rPr>
        <w:t xml:space="preserve">e.g., </w:t>
      </w:r>
      <w:r w:rsidRPr="009814F8">
        <w:rPr>
          <w:rStyle w:val="fontstyle01"/>
          <w:color w:val="auto"/>
        </w:rPr>
        <w:t>the number of species) and evenness (</w:t>
      </w:r>
      <w:r w:rsidR="005A7951" w:rsidRPr="009814F8">
        <w:rPr>
          <w:rStyle w:val="fontstyle01"/>
          <w:color w:val="auto"/>
        </w:rPr>
        <w:t xml:space="preserve">e.g., </w:t>
      </w:r>
      <w:r w:rsidRPr="009814F8">
        <w:rPr>
          <w:rStyle w:val="fontstyle01"/>
          <w:color w:val="auto"/>
        </w:rPr>
        <w:t xml:space="preserve">uniformity in abundance </w:t>
      </w:r>
      <w:r w:rsidR="004A1A30" w:rsidRPr="009814F8">
        <w:rPr>
          <w:rStyle w:val="fontstyle01"/>
          <w:color w:val="auto"/>
        </w:rPr>
        <w:t>among species</w:t>
      </w:r>
      <w:r w:rsidRPr="009814F8">
        <w:rPr>
          <w:rStyle w:val="fontstyle01"/>
          <w:color w:val="auto"/>
        </w:rPr>
        <w:t xml:space="preserve">). </w:t>
      </w:r>
    </w:p>
    <w:p w14:paraId="53E6E01A" w14:textId="522EA53B" w:rsidR="00423E35" w:rsidRPr="009814F8" w:rsidRDefault="00423E35" w:rsidP="00423E35">
      <w:pPr>
        <w:spacing w:line="480" w:lineRule="auto"/>
        <w:ind w:firstLine="720"/>
        <w:jc w:val="both"/>
        <w:rPr>
          <w:rStyle w:val="fontstyle01"/>
          <w:color w:val="auto"/>
        </w:rPr>
      </w:pPr>
      <w:r w:rsidRPr="009814F8">
        <w:rPr>
          <w:rStyle w:val="fontstyle01"/>
          <w:color w:val="auto"/>
        </w:rPr>
        <w:t>To compare the diversity of assemblage</w:t>
      </w:r>
      <w:r w:rsidR="005A7951" w:rsidRPr="009814F8">
        <w:rPr>
          <w:rStyle w:val="fontstyle01"/>
          <w:color w:val="auto"/>
        </w:rPr>
        <w:t>s</w:t>
      </w:r>
      <w:r w:rsidR="00566AEF" w:rsidRPr="009814F8">
        <w:rPr>
          <w:rStyle w:val="fontstyle01"/>
          <w:color w:val="auto"/>
        </w:rPr>
        <w:t xml:space="preserve"> that vary</w:t>
      </w:r>
      <w:r w:rsidRPr="009814F8">
        <w:rPr>
          <w:rStyle w:val="fontstyle01"/>
          <w:color w:val="auto"/>
        </w:rPr>
        <w:t xml:space="preserve"> in richness and evenness in a more intuitive manner, we can normalize diversities by Hill numbers</w:t>
      </w:r>
      <w:r w:rsidR="00587A56" w:rsidRPr="009814F8">
        <w:rPr>
          <w:rStyle w:val="fontstyle01"/>
          <w:color w:val="auto"/>
        </w:rPr>
        <w:t xml:space="preserve"> </w:t>
      </w:r>
      <w:r w:rsidR="00587A56" w:rsidRPr="009814F8">
        <w:rPr>
          <w:rStyle w:val="fontstyle01"/>
          <w:color w:val="auto"/>
        </w:rPr>
        <w:fldChar w:fldCharType="begin" w:fldLock="1"/>
      </w:r>
      <w:r w:rsidR="0000301E" w:rsidRPr="009814F8">
        <w:rPr>
          <w:rStyle w:val="fontstyle01"/>
          <w:color w:val="auto"/>
        </w:rPr>
        <w:instrText>ADDIN CSL_CITATION {"citationItems":[{"id":"ITEM-1","itemData":{"DOI":"https://doi.org/10.1890/13-0133.1","author":[{"dropping-particle":"","family":"Chao","given":"A","non-dropping-particle":"","parse-names":false,"suffix":""},{"dropping-particle":"","family":"Gotelli","given":"NJ","non-dropping-particle":"","parse-names":false,"suffix":""},{"dropping-particle":"","family":"Hsieh","given":"TC","non-dropping-particle":"","parse-names":false,"suffix":""},{"dropping-particle":"","family":"Sander","given":"EL","non-dropping-particle":"","parse-names":false,"suffix":""},{"dropping-particle":"","family":"Ma","given":"KH","non-dropping-particle":"","parse-names":false,"suffix":""},{"dropping-particle":"","family":"Colwell","given":"RK","non-dropping-particle":"","parse-names":false,"suffix":""},{"dropping-particle":"","family":"Ellison","given":"AM","non-dropping-particle":"","parse-names":false,"suffix":""}],"container-title":"Ecological Monographs","id":"ITEM-1","issued":{"date-parts":[["2014"]]},"page":"45-67","title":"Rarefaction and extrapolation with Hill numbers: a framework for sampling and estimation in species diversity studies","type":"article-journal","volume":"84"},"uris":["http://www.mendeley.com/documents/?uuid=9fe274bc-a95f-4a8f-9a09-197f3da7ca41"]}],"mendeley":{"formattedCitation":"(Chao &lt;i&gt;et al.&lt;/i&gt;, 2014b)","plainTextFormattedCitation":"(Chao et al., 2014b)","previouslyFormattedCitation":"(Chao &lt;i&gt;et al.&lt;/i&gt;, 2014b)"},"properties":{"noteIndex":0},"schema":"https://github.com/citation-style-language/schema/raw/master/csl-citation.json"}</w:instrText>
      </w:r>
      <w:r w:rsidR="00587A56" w:rsidRPr="009814F8">
        <w:rPr>
          <w:rStyle w:val="fontstyle01"/>
          <w:color w:val="auto"/>
        </w:rPr>
        <w:fldChar w:fldCharType="separate"/>
      </w:r>
      <w:r w:rsidR="00254D4D" w:rsidRPr="009814F8">
        <w:rPr>
          <w:rStyle w:val="fontstyle01"/>
          <w:noProof/>
          <w:color w:val="auto"/>
        </w:rPr>
        <w:t xml:space="preserve">(Chao </w:t>
      </w:r>
      <w:r w:rsidR="00254D4D" w:rsidRPr="009814F8">
        <w:rPr>
          <w:rStyle w:val="fontstyle01"/>
          <w:i/>
          <w:noProof/>
          <w:color w:val="auto"/>
        </w:rPr>
        <w:t>et al.</w:t>
      </w:r>
      <w:r w:rsidR="00254D4D" w:rsidRPr="009814F8">
        <w:rPr>
          <w:rStyle w:val="fontstyle01"/>
          <w:noProof/>
          <w:color w:val="auto"/>
        </w:rPr>
        <w:t>, 2014b)</w:t>
      </w:r>
      <w:r w:rsidR="00587A56" w:rsidRPr="009814F8">
        <w:rPr>
          <w:rStyle w:val="fontstyle01"/>
          <w:color w:val="auto"/>
        </w:rPr>
        <w:fldChar w:fldCharType="end"/>
      </w:r>
      <w:r w:rsidRPr="009814F8">
        <w:rPr>
          <w:rStyle w:val="fontstyle01"/>
          <w:color w:val="auto"/>
        </w:rPr>
        <w:t>. The Hill number of an assemblage represents the effective number of species in the assemblage, i.e., the number of equally abundant species that are needed to give the same value of the diversity metric in that assemblage. Hill numbers can be extended to incorporate phylogenetic information. In such case, instead of species, we are measuring the effective number of phylogenetic entities in the assemblage.</w:t>
      </w:r>
    </w:p>
    <w:p w14:paraId="120E48E6" w14:textId="5FAB3D73" w:rsidR="00A91F2A" w:rsidRPr="009814F8" w:rsidRDefault="00423E35" w:rsidP="00472A2C">
      <w:pPr>
        <w:spacing w:line="480" w:lineRule="auto"/>
        <w:ind w:firstLine="720"/>
        <w:jc w:val="both"/>
        <w:rPr>
          <w:rStyle w:val="fontstyle01"/>
          <w:color w:val="auto"/>
        </w:rPr>
      </w:pPr>
      <w:r w:rsidRPr="009814F8">
        <w:rPr>
          <w:rStyle w:val="fontstyle01"/>
          <w:color w:val="auto"/>
        </w:rPr>
        <w:lastRenderedPageBreak/>
        <w:t xml:space="preserve">Here, we computed </w:t>
      </w:r>
      <w:r w:rsidR="00B4520C" w:rsidRPr="009814F8">
        <w:rPr>
          <w:rFonts w:ascii="Times New Roman" w:hAnsi="Times New Roman" w:cs="Times New Roman"/>
          <w:sz w:val="24"/>
          <w:szCs w:val="24"/>
        </w:rPr>
        <w:t>phylogenetic host-range</w:t>
      </w:r>
      <w:r w:rsidR="00B4520C" w:rsidRPr="009814F8">
        <w:rPr>
          <w:rStyle w:val="fontstyle01"/>
          <w:color w:val="auto"/>
        </w:rPr>
        <w:t xml:space="preserve"> </w:t>
      </w:r>
      <w:r w:rsidRPr="009814F8">
        <w:rPr>
          <w:rStyle w:val="fontstyle01"/>
          <w:color w:val="auto"/>
        </w:rPr>
        <w:t xml:space="preserve">as the phylogenetic Hill number associated </w:t>
      </w:r>
      <w:r w:rsidR="00566AEF" w:rsidRPr="009814F8">
        <w:rPr>
          <w:rStyle w:val="fontstyle01"/>
          <w:color w:val="auto"/>
        </w:rPr>
        <w:t>with</w:t>
      </w:r>
      <w:r w:rsidRPr="009814F8">
        <w:rPr>
          <w:rStyle w:val="fontstyle01"/>
          <w:color w:val="auto"/>
        </w:rPr>
        <w:t xml:space="preserve"> the assemblage of hosts</w:t>
      </w:r>
      <w:r w:rsidR="005A7951" w:rsidRPr="009814F8">
        <w:rPr>
          <w:rStyle w:val="fontstyle01"/>
          <w:color w:val="auto"/>
        </w:rPr>
        <w:t xml:space="preserve"> found</w:t>
      </w:r>
      <w:r w:rsidRPr="009814F8">
        <w:rPr>
          <w:rStyle w:val="fontstyle01"/>
          <w:color w:val="auto"/>
        </w:rPr>
        <w:t xml:space="preserve"> in</w:t>
      </w:r>
      <w:r w:rsidR="005A7951" w:rsidRPr="009814F8">
        <w:rPr>
          <w:rStyle w:val="fontstyle01"/>
          <w:color w:val="auto"/>
        </w:rPr>
        <w:t>fected by</w:t>
      </w:r>
      <w:r w:rsidRPr="009814F8">
        <w:rPr>
          <w:rStyle w:val="fontstyle01"/>
          <w:color w:val="auto"/>
        </w:rPr>
        <w:t xml:space="preserve"> a </w:t>
      </w:r>
      <w:r w:rsidR="00566AEF" w:rsidRPr="009814F8">
        <w:rPr>
          <w:rStyle w:val="fontstyle01"/>
          <w:color w:val="auto"/>
        </w:rPr>
        <w:t xml:space="preserve">given </w:t>
      </w:r>
      <w:r w:rsidRPr="009814F8">
        <w:rPr>
          <w:rStyle w:val="fontstyle01"/>
          <w:color w:val="auto"/>
        </w:rPr>
        <w:t xml:space="preserve">parasite. Analyses were performed using the </w:t>
      </w:r>
      <w:r w:rsidR="003138D2" w:rsidRPr="009814F8">
        <w:rPr>
          <w:rStyle w:val="fontstyle01"/>
          <w:color w:val="auto"/>
        </w:rPr>
        <w:t>function “</w:t>
      </w:r>
      <w:proofErr w:type="spellStart"/>
      <w:r w:rsidR="003138D2" w:rsidRPr="009814F8">
        <w:rPr>
          <w:rStyle w:val="fontstyle01"/>
          <w:color w:val="auto"/>
        </w:rPr>
        <w:t>hill_phylo</w:t>
      </w:r>
      <w:proofErr w:type="spellEnd"/>
      <w:r w:rsidR="003138D2" w:rsidRPr="009814F8">
        <w:rPr>
          <w:rStyle w:val="fontstyle01"/>
          <w:color w:val="auto"/>
        </w:rPr>
        <w:t xml:space="preserve">” from the </w:t>
      </w:r>
      <w:r w:rsidRPr="009814F8">
        <w:rPr>
          <w:rStyle w:val="fontstyle01"/>
          <w:color w:val="auto"/>
        </w:rPr>
        <w:t>“</w:t>
      </w:r>
      <w:proofErr w:type="spellStart"/>
      <w:r w:rsidRPr="009814F8">
        <w:rPr>
          <w:rStyle w:val="fontstyle01"/>
          <w:color w:val="auto"/>
        </w:rPr>
        <w:t>hillr</w:t>
      </w:r>
      <w:proofErr w:type="spellEnd"/>
      <w:r w:rsidRPr="009814F8">
        <w:rPr>
          <w:rStyle w:val="fontstyle01"/>
          <w:color w:val="auto"/>
        </w:rPr>
        <w:t>” package</w:t>
      </w:r>
      <w:r w:rsidR="00EA63D4" w:rsidRPr="009814F8">
        <w:rPr>
          <w:rStyle w:val="fontstyle01"/>
          <w:color w:val="auto"/>
        </w:rPr>
        <w:t xml:space="preserve"> </w:t>
      </w:r>
      <w:r w:rsidR="005408ED" w:rsidRPr="009814F8">
        <w:rPr>
          <w:rStyle w:val="fontstyle01"/>
          <w:color w:val="auto"/>
        </w:rPr>
        <w:fldChar w:fldCharType="begin" w:fldLock="1"/>
      </w:r>
      <w:r w:rsidR="0000301E" w:rsidRPr="009814F8">
        <w:rPr>
          <w:rStyle w:val="fontstyle01"/>
          <w:color w:val="auto"/>
        </w:rPr>
        <w:instrText>ADDIN CSL_CITATION {"citationItems":[{"id":"ITEM-1","itemData":{"author":[{"dropping-particle":"","family":"Chao","given":"Anne","non-dropping-particle":"","parse-names":false,"suffix":""},{"dropping-particle":"","family":"Chiu","given":"Chun-Huo","non-dropping-particle":"","parse-names":false,"suffix":""},{"dropping-particle":"","family":"Jost","given":"Lou","non-dropping-particle":"","parse-names":false,"suffix":""}],"id":"ITEM-1","issued":{"date-parts":[["2014"]]},"page":"10.1146/annurev-ecolsys-120213-091540","title":"Calculate taxonomic, functional and phylogenetic diversity measures through Hill Numbers","type":"article"},"uris":["http://www.mendeley.com/documents/?uuid=bdbb7ec8-2288-49f4-9d90-d1a8825b127c"]}],"mendeley":{"formattedCitation":"(Chao &lt;i&gt;et al.&lt;/i&gt;, 2014a)","plainTextFormattedCitation":"(Chao et al., 2014a)","previouslyFormattedCitation":"(Chao &lt;i&gt;et al.&lt;/i&gt;, 2014a)"},"properties":{"noteIndex":0},"schema":"https://github.com/citation-style-language/schema/raw/master/csl-citation.json"}</w:instrText>
      </w:r>
      <w:r w:rsidR="005408ED" w:rsidRPr="009814F8">
        <w:rPr>
          <w:rStyle w:val="fontstyle01"/>
          <w:color w:val="auto"/>
        </w:rPr>
        <w:fldChar w:fldCharType="separate"/>
      </w:r>
      <w:r w:rsidR="00254D4D" w:rsidRPr="009814F8">
        <w:rPr>
          <w:rStyle w:val="fontstyle01"/>
          <w:noProof/>
          <w:color w:val="auto"/>
        </w:rPr>
        <w:t xml:space="preserve">(Chao </w:t>
      </w:r>
      <w:r w:rsidR="00254D4D" w:rsidRPr="009814F8">
        <w:rPr>
          <w:rStyle w:val="fontstyle01"/>
          <w:i/>
          <w:noProof/>
          <w:color w:val="auto"/>
        </w:rPr>
        <w:t>et al.</w:t>
      </w:r>
      <w:r w:rsidR="00254D4D" w:rsidRPr="009814F8">
        <w:rPr>
          <w:rStyle w:val="fontstyle01"/>
          <w:noProof/>
          <w:color w:val="auto"/>
        </w:rPr>
        <w:t>, 2014a)</w:t>
      </w:r>
      <w:r w:rsidR="005408ED" w:rsidRPr="009814F8">
        <w:rPr>
          <w:rStyle w:val="fontstyle01"/>
          <w:color w:val="auto"/>
        </w:rPr>
        <w:fldChar w:fldCharType="end"/>
      </w:r>
      <w:r w:rsidRPr="009814F8">
        <w:rPr>
          <w:rStyle w:val="fontstyle01"/>
          <w:color w:val="auto"/>
        </w:rPr>
        <w:t>. Hill numbers are paramet</w:t>
      </w:r>
      <w:r w:rsidR="00566AEF" w:rsidRPr="009814F8">
        <w:rPr>
          <w:rStyle w:val="fontstyle01"/>
          <w:color w:val="auto"/>
        </w:rPr>
        <w:t>e</w:t>
      </w:r>
      <w:r w:rsidRPr="009814F8">
        <w:rPr>
          <w:rStyle w:val="fontstyle01"/>
          <w:color w:val="auto"/>
        </w:rPr>
        <w:t xml:space="preserve">rized by a parameter </w:t>
      </w:r>
      <w:r w:rsidR="005A7951" w:rsidRPr="009814F8">
        <w:rPr>
          <w:rStyle w:val="fontstyle01"/>
          <w:color w:val="auto"/>
        </w:rPr>
        <w:t>“</w:t>
      </w:r>
      <w:r w:rsidRPr="009814F8">
        <w:rPr>
          <w:rStyle w:val="fontstyle01"/>
          <w:color w:val="auto"/>
        </w:rPr>
        <w:t>q</w:t>
      </w:r>
      <w:r w:rsidR="005A7951" w:rsidRPr="009814F8">
        <w:rPr>
          <w:rStyle w:val="fontstyle01"/>
          <w:color w:val="auto"/>
        </w:rPr>
        <w:t>”</w:t>
      </w:r>
      <w:r w:rsidRPr="009814F8">
        <w:rPr>
          <w:rStyle w:val="fontstyle01"/>
          <w:color w:val="auto"/>
        </w:rPr>
        <w:t xml:space="preserve"> that determines the sensitivity of the metric to relative species abundance. Different </w:t>
      </w:r>
      <w:r w:rsidR="005A7951" w:rsidRPr="009814F8">
        <w:rPr>
          <w:rStyle w:val="fontstyle01"/>
          <w:color w:val="auto"/>
        </w:rPr>
        <w:t>“</w:t>
      </w:r>
      <w:r w:rsidRPr="009814F8">
        <w:rPr>
          <w:rStyle w:val="fontstyle01"/>
          <w:color w:val="auto"/>
        </w:rPr>
        <w:t>q</w:t>
      </w:r>
      <w:r w:rsidR="005A7951" w:rsidRPr="009814F8">
        <w:rPr>
          <w:rStyle w:val="fontstyle01"/>
          <w:color w:val="auto"/>
        </w:rPr>
        <w:t>”</w:t>
      </w:r>
      <w:r w:rsidRPr="009814F8">
        <w:rPr>
          <w:rStyle w:val="fontstyle01"/>
          <w:color w:val="auto"/>
        </w:rPr>
        <w:t xml:space="preserve"> </w:t>
      </w:r>
      <w:r w:rsidR="00566AEF" w:rsidRPr="009814F8">
        <w:rPr>
          <w:rStyle w:val="fontstyle01"/>
          <w:color w:val="auto"/>
        </w:rPr>
        <w:t>values produce</w:t>
      </w:r>
      <w:r w:rsidRPr="009814F8">
        <w:rPr>
          <w:rStyle w:val="fontstyle01"/>
          <w:color w:val="auto"/>
        </w:rPr>
        <w:t xml:space="preserve"> Hill numbers associated </w:t>
      </w:r>
      <w:r w:rsidR="00566AEF" w:rsidRPr="009814F8">
        <w:rPr>
          <w:rStyle w:val="fontstyle01"/>
          <w:color w:val="auto"/>
        </w:rPr>
        <w:t>with</w:t>
      </w:r>
      <w:r w:rsidRPr="009814F8">
        <w:rPr>
          <w:rStyle w:val="fontstyle01"/>
          <w:color w:val="auto"/>
        </w:rPr>
        <w:t xml:space="preserve"> different diversity metrics.  We set q = 1 to compute the Hill number associated with Shannon diversity. </w:t>
      </w:r>
      <w:r w:rsidR="00A05242" w:rsidRPr="009814F8">
        <w:rPr>
          <w:rStyle w:val="fontstyle01"/>
          <w:color w:val="auto"/>
        </w:rPr>
        <w:t>Here, low Hill numbers indicate specialization on a narrow phylogenetic range of hosts, whereas a higher Hill number indicates generalism across a broader phylogenetic spectrum of hosts.</w:t>
      </w:r>
    </w:p>
    <w:p w14:paraId="26B28732" w14:textId="5A860FBF" w:rsidR="00EC4C18" w:rsidRPr="009814F8" w:rsidRDefault="00423E35" w:rsidP="003C440F">
      <w:pPr>
        <w:spacing w:line="480" w:lineRule="auto"/>
        <w:ind w:firstLine="720"/>
        <w:jc w:val="both"/>
        <w:rPr>
          <w:rStyle w:val="fontstyle01"/>
          <w:color w:val="auto"/>
        </w:rPr>
      </w:pPr>
      <w:r w:rsidRPr="009814F8">
        <w:rPr>
          <w:rStyle w:val="fontstyle01"/>
          <w:color w:val="auto"/>
        </w:rPr>
        <w:t>We also used Hill number</w:t>
      </w:r>
      <w:r w:rsidR="00711C16" w:rsidRPr="009814F8">
        <w:rPr>
          <w:rStyle w:val="fontstyle01"/>
          <w:color w:val="auto"/>
        </w:rPr>
        <w:t>s</w:t>
      </w:r>
      <w:r w:rsidRPr="009814F8">
        <w:rPr>
          <w:rStyle w:val="fontstyle01"/>
          <w:color w:val="auto"/>
        </w:rPr>
        <w:t xml:space="preserve"> to compute the </w:t>
      </w:r>
      <w:r w:rsidR="005A7951" w:rsidRPr="009814F8">
        <w:rPr>
          <w:rStyle w:val="fontstyle01"/>
          <w:color w:val="auto"/>
        </w:rPr>
        <w:t>e</w:t>
      </w:r>
      <w:r w:rsidRPr="009814F8">
        <w:rPr>
          <w:rStyle w:val="fontstyle01"/>
          <w:color w:val="auto"/>
        </w:rPr>
        <w:t xml:space="preserve">nvironmental </w:t>
      </w:r>
      <w:r w:rsidR="00B4520C" w:rsidRPr="009814F8">
        <w:rPr>
          <w:rStyle w:val="fontstyle01"/>
          <w:color w:val="auto"/>
        </w:rPr>
        <w:t>range</w:t>
      </w:r>
      <w:r w:rsidR="00502C82" w:rsidRPr="009814F8">
        <w:rPr>
          <w:rStyle w:val="fontstyle01"/>
          <w:color w:val="auto"/>
        </w:rPr>
        <w:t xml:space="preserve"> </w:t>
      </w:r>
      <w:r w:rsidRPr="009814F8">
        <w:rPr>
          <w:rStyle w:val="fontstyle01"/>
          <w:color w:val="auto"/>
        </w:rPr>
        <w:t xml:space="preserve">of </w:t>
      </w:r>
      <w:r w:rsidR="00502C82" w:rsidRPr="009814F8">
        <w:rPr>
          <w:rStyle w:val="fontstyle01"/>
          <w:color w:val="auto"/>
        </w:rPr>
        <w:t xml:space="preserve">sites occupied by </w:t>
      </w:r>
      <w:r w:rsidRPr="009814F8">
        <w:rPr>
          <w:rStyle w:val="fontstyle01"/>
          <w:color w:val="auto"/>
        </w:rPr>
        <w:t>each parasite lineage. First</w:t>
      </w:r>
      <w:r w:rsidR="005A7951" w:rsidRPr="009814F8">
        <w:rPr>
          <w:rStyle w:val="fontstyle01"/>
          <w:color w:val="auto"/>
        </w:rPr>
        <w:t>ly,</w:t>
      </w:r>
      <w:r w:rsidRPr="009814F8">
        <w:rPr>
          <w:rStyle w:val="fontstyle01"/>
          <w:color w:val="auto"/>
        </w:rPr>
        <w:t xml:space="preserve"> we collect</w:t>
      </w:r>
      <w:r w:rsidR="009C2A47" w:rsidRPr="009814F8">
        <w:rPr>
          <w:rStyle w:val="fontstyle01"/>
          <w:color w:val="auto"/>
        </w:rPr>
        <w:t>ed</w:t>
      </w:r>
      <w:r w:rsidRPr="009814F8">
        <w:rPr>
          <w:rStyle w:val="fontstyle01"/>
          <w:color w:val="auto"/>
        </w:rPr>
        <w:t xml:space="preserve"> the 19 bioclimatic variables </w:t>
      </w:r>
      <w:r w:rsidR="005A7951" w:rsidRPr="009814F8">
        <w:rPr>
          <w:rStyle w:val="fontstyle01"/>
          <w:color w:val="auto"/>
        </w:rPr>
        <w:t xml:space="preserve">from </w:t>
      </w:r>
      <w:proofErr w:type="spellStart"/>
      <w:r w:rsidR="005A7951" w:rsidRPr="009814F8">
        <w:rPr>
          <w:rStyle w:val="fontstyle01"/>
          <w:color w:val="auto"/>
        </w:rPr>
        <w:t>World</w:t>
      </w:r>
      <w:r w:rsidRPr="009814F8">
        <w:rPr>
          <w:rStyle w:val="fontstyle01"/>
          <w:color w:val="auto"/>
        </w:rPr>
        <w:t>Clim</w:t>
      </w:r>
      <w:proofErr w:type="spellEnd"/>
      <w:r w:rsidR="005A7951" w:rsidRPr="009814F8">
        <w:rPr>
          <w:rStyle w:val="fontstyle01"/>
          <w:color w:val="auto"/>
        </w:rPr>
        <w:t xml:space="preserve"> version 2 (http://www.worldclim.com/version2)</w:t>
      </w:r>
      <w:r w:rsidRPr="009814F8">
        <w:rPr>
          <w:rStyle w:val="fontstyle01"/>
          <w:color w:val="auto"/>
        </w:rPr>
        <w:t xml:space="preserve"> for all sites used in this study</w:t>
      </w:r>
      <w:r w:rsidR="00193397" w:rsidRPr="009814F8">
        <w:rPr>
          <w:rStyle w:val="fontstyle01"/>
          <w:color w:val="auto"/>
        </w:rPr>
        <w:t xml:space="preserve"> (N = 713)</w:t>
      </w:r>
      <w:r w:rsidRPr="009814F8">
        <w:rPr>
          <w:rStyle w:val="fontstyle01"/>
          <w:color w:val="auto"/>
        </w:rPr>
        <w:t>. Then, we standardized the 19 variables by centering and scal</w:t>
      </w:r>
      <w:r w:rsidR="00193397" w:rsidRPr="009814F8">
        <w:rPr>
          <w:rStyle w:val="fontstyle01"/>
          <w:color w:val="auto"/>
        </w:rPr>
        <w:t>ing</w:t>
      </w:r>
      <w:r w:rsidRPr="009814F8">
        <w:rPr>
          <w:rStyle w:val="fontstyle01"/>
          <w:color w:val="auto"/>
        </w:rPr>
        <w:t xml:space="preserve"> </w:t>
      </w:r>
      <w:r w:rsidR="008612D9" w:rsidRPr="009814F8">
        <w:rPr>
          <w:rStyle w:val="fontstyle01"/>
          <w:color w:val="auto"/>
        </w:rPr>
        <w:t>them</w:t>
      </w:r>
      <w:r w:rsidRPr="009814F8">
        <w:rPr>
          <w:rStyle w:val="fontstyle01"/>
          <w:color w:val="auto"/>
        </w:rPr>
        <w:t xml:space="preserve"> by their respective mean and standard deviation. </w:t>
      </w:r>
      <w:r w:rsidR="00193397" w:rsidRPr="009814F8">
        <w:rPr>
          <w:rStyle w:val="fontstyle01"/>
          <w:color w:val="auto"/>
        </w:rPr>
        <w:t>Thereafter,</w:t>
      </w:r>
      <w:r w:rsidRPr="009814F8">
        <w:rPr>
          <w:rStyle w:val="fontstyle01"/>
          <w:color w:val="auto"/>
        </w:rPr>
        <w:t xml:space="preserve"> we compute</w:t>
      </w:r>
      <w:r w:rsidR="00193397" w:rsidRPr="009814F8">
        <w:rPr>
          <w:rStyle w:val="fontstyle01"/>
          <w:color w:val="auto"/>
        </w:rPr>
        <w:t>d</w:t>
      </w:r>
      <w:r w:rsidRPr="009814F8">
        <w:rPr>
          <w:rStyle w:val="fontstyle01"/>
          <w:color w:val="auto"/>
        </w:rPr>
        <w:t xml:space="preserve"> the pairwise Euclidian enviro</w:t>
      </w:r>
      <w:r w:rsidR="00417FEA" w:rsidRPr="009814F8">
        <w:rPr>
          <w:rStyle w:val="fontstyle01"/>
          <w:color w:val="auto"/>
        </w:rPr>
        <w:t>n</w:t>
      </w:r>
      <w:r w:rsidRPr="009814F8">
        <w:rPr>
          <w:rStyle w:val="fontstyle01"/>
          <w:color w:val="auto"/>
        </w:rPr>
        <w:t>mental distance among all sites and use</w:t>
      </w:r>
      <w:r w:rsidR="00193397" w:rsidRPr="009814F8">
        <w:rPr>
          <w:rStyle w:val="fontstyle01"/>
          <w:color w:val="auto"/>
        </w:rPr>
        <w:t>d</w:t>
      </w:r>
      <w:r w:rsidRPr="009814F8">
        <w:rPr>
          <w:rStyle w:val="fontstyle01"/>
          <w:color w:val="auto"/>
        </w:rPr>
        <w:t xml:space="preserve"> this distance to compute a dissimilarity cluster. Finally, </w:t>
      </w:r>
      <w:r w:rsidR="00F25FA9" w:rsidRPr="009814F8">
        <w:rPr>
          <w:rStyle w:val="fontstyle01"/>
          <w:color w:val="auto"/>
        </w:rPr>
        <w:t>as</w:t>
      </w:r>
      <w:r w:rsidRPr="009814F8">
        <w:rPr>
          <w:rStyle w:val="fontstyle01"/>
          <w:color w:val="auto"/>
        </w:rPr>
        <w:t xml:space="preserve"> for the phylogenetic Hill number, we use</w:t>
      </w:r>
      <w:r w:rsidR="00193397" w:rsidRPr="009814F8">
        <w:rPr>
          <w:rStyle w:val="fontstyle01"/>
          <w:color w:val="auto"/>
        </w:rPr>
        <w:t>d</w:t>
      </w:r>
      <w:r w:rsidRPr="009814F8">
        <w:rPr>
          <w:rStyle w:val="fontstyle01"/>
          <w:color w:val="auto"/>
        </w:rPr>
        <w:t xml:space="preserve"> this dissimilarity cluster to compute the environmental Hill number of the assemblage of sites occupied by each parasite lineage. The enviro</w:t>
      </w:r>
      <w:r w:rsidR="00417FEA" w:rsidRPr="009814F8">
        <w:rPr>
          <w:rStyle w:val="fontstyle01"/>
          <w:color w:val="auto"/>
        </w:rPr>
        <w:t>n</w:t>
      </w:r>
      <w:r w:rsidRPr="009814F8">
        <w:rPr>
          <w:rStyle w:val="fontstyle01"/>
          <w:color w:val="auto"/>
        </w:rPr>
        <w:t>mental Hill number for each parasite can be interpreted as the effective number of enviro</w:t>
      </w:r>
      <w:r w:rsidR="00417FEA" w:rsidRPr="009814F8">
        <w:rPr>
          <w:rStyle w:val="fontstyle01"/>
          <w:color w:val="auto"/>
        </w:rPr>
        <w:t>n</w:t>
      </w:r>
      <w:r w:rsidRPr="009814F8">
        <w:rPr>
          <w:rStyle w:val="fontstyle01"/>
          <w:color w:val="auto"/>
        </w:rPr>
        <w:t xml:space="preserve">mental conditions </w:t>
      </w:r>
      <w:r w:rsidR="00F25FA9" w:rsidRPr="009814F8">
        <w:rPr>
          <w:rStyle w:val="fontstyle01"/>
          <w:color w:val="auto"/>
        </w:rPr>
        <w:t xml:space="preserve">in which </w:t>
      </w:r>
      <w:r w:rsidR="00193397" w:rsidRPr="009814F8">
        <w:rPr>
          <w:rStyle w:val="fontstyle01"/>
          <w:color w:val="auto"/>
        </w:rPr>
        <w:t>a</w:t>
      </w:r>
      <w:r w:rsidRPr="009814F8">
        <w:rPr>
          <w:rStyle w:val="fontstyle01"/>
          <w:color w:val="auto"/>
        </w:rPr>
        <w:t xml:space="preserve"> parasite</w:t>
      </w:r>
      <w:r w:rsidR="00193397" w:rsidRPr="009814F8">
        <w:rPr>
          <w:rStyle w:val="fontstyle01"/>
          <w:color w:val="auto"/>
        </w:rPr>
        <w:t xml:space="preserve"> lineage</w:t>
      </w:r>
      <w:r w:rsidRPr="009814F8">
        <w:rPr>
          <w:rStyle w:val="fontstyle01"/>
          <w:color w:val="auto"/>
        </w:rPr>
        <w:t xml:space="preserve"> occur</w:t>
      </w:r>
      <w:r w:rsidR="00F25FA9" w:rsidRPr="009814F8">
        <w:rPr>
          <w:rStyle w:val="fontstyle01"/>
          <w:color w:val="auto"/>
        </w:rPr>
        <w:t>s</w:t>
      </w:r>
      <w:r w:rsidRPr="009814F8">
        <w:rPr>
          <w:rStyle w:val="fontstyle01"/>
          <w:color w:val="auto"/>
        </w:rPr>
        <w:t>.</w:t>
      </w:r>
      <w:r w:rsidR="00B703CD" w:rsidRPr="009814F8">
        <w:rPr>
          <w:rStyle w:val="fontstyle01"/>
          <w:color w:val="auto"/>
        </w:rPr>
        <w:t xml:space="preserve"> Thus, the high</w:t>
      </w:r>
      <w:r w:rsidR="009C2A47" w:rsidRPr="009814F8">
        <w:rPr>
          <w:rStyle w:val="fontstyle01"/>
          <w:color w:val="auto"/>
        </w:rPr>
        <w:t>er</w:t>
      </w:r>
      <w:r w:rsidR="00B703CD" w:rsidRPr="009814F8">
        <w:rPr>
          <w:rStyle w:val="fontstyle01"/>
          <w:color w:val="auto"/>
        </w:rPr>
        <w:t xml:space="preserve"> the environmental Hill number, the more generalist the parasite is regarding the environmental conditions in which it can occur</w:t>
      </w:r>
      <w:r w:rsidR="003C440F" w:rsidRPr="009814F8">
        <w:rPr>
          <w:rStyle w:val="fontstyle01"/>
          <w:color w:val="auto"/>
        </w:rPr>
        <w:t>.</w:t>
      </w:r>
    </w:p>
    <w:p w14:paraId="6416F105" w14:textId="77777777" w:rsidR="003C440F" w:rsidRPr="009814F8" w:rsidRDefault="003C440F" w:rsidP="003C440F">
      <w:pPr>
        <w:spacing w:line="480" w:lineRule="auto"/>
        <w:ind w:firstLine="720"/>
        <w:jc w:val="both"/>
        <w:rPr>
          <w:rStyle w:val="fontstyle01"/>
          <w:color w:val="auto"/>
        </w:rPr>
      </w:pPr>
    </w:p>
    <w:p w14:paraId="3262FE01" w14:textId="77777777" w:rsidR="0050534E" w:rsidRPr="009814F8" w:rsidRDefault="0050534E" w:rsidP="0050534E">
      <w:pPr>
        <w:spacing w:line="480" w:lineRule="auto"/>
        <w:jc w:val="both"/>
        <w:outlineLvl w:val="0"/>
        <w:rPr>
          <w:rStyle w:val="fontstyle01"/>
          <w:i/>
          <w:iCs/>
          <w:color w:val="auto"/>
        </w:rPr>
      </w:pPr>
      <w:r w:rsidRPr="009814F8">
        <w:rPr>
          <w:rStyle w:val="fontstyle01"/>
          <w:i/>
          <w:iCs/>
          <w:color w:val="auto"/>
        </w:rPr>
        <w:t>Parasite phylogenetic tree</w:t>
      </w:r>
    </w:p>
    <w:p w14:paraId="1AB730C7" w14:textId="7CB2D1FE" w:rsidR="0050534E" w:rsidRPr="009814F8" w:rsidRDefault="0050534E" w:rsidP="0050534E">
      <w:pPr>
        <w:spacing w:line="480" w:lineRule="auto"/>
        <w:jc w:val="both"/>
        <w:rPr>
          <w:rStyle w:val="fontstyle01"/>
          <w:color w:val="auto"/>
        </w:rPr>
      </w:pPr>
      <w:r w:rsidRPr="009814F8">
        <w:rPr>
          <w:rStyle w:val="fontstyle01"/>
          <w:i/>
          <w:iCs/>
          <w:color w:val="auto"/>
        </w:rPr>
        <w:lastRenderedPageBreak/>
        <w:tab/>
      </w:r>
      <w:r w:rsidRPr="009814F8">
        <w:rPr>
          <w:rStyle w:val="fontstyle01"/>
          <w:color w:val="auto"/>
        </w:rPr>
        <w:t xml:space="preserve">A Bayesian phylogenetic reconstruction was performed. We built a tree for all parasite sequences </w:t>
      </w:r>
      <w:r w:rsidR="0049705E" w:rsidRPr="009814F8">
        <w:rPr>
          <w:rStyle w:val="fontstyle01"/>
          <w:color w:val="auto"/>
        </w:rPr>
        <w:t>for</w:t>
      </w:r>
      <w:r w:rsidR="003C440F" w:rsidRPr="009814F8">
        <w:rPr>
          <w:rStyle w:val="fontstyle01"/>
          <w:color w:val="auto"/>
        </w:rPr>
        <w:t xml:space="preserve"> which we were able to estimate </w:t>
      </w:r>
      <w:r w:rsidR="0049705E" w:rsidRPr="009814F8">
        <w:rPr>
          <w:rStyle w:val="fontstyle01"/>
          <w:color w:val="auto"/>
        </w:rPr>
        <w:t xml:space="preserve">the </w:t>
      </w:r>
      <w:r w:rsidRPr="009814F8">
        <w:rPr>
          <w:rStyle w:val="fontstyle01"/>
          <w:color w:val="auto"/>
        </w:rPr>
        <w:t>parasite’s geographical, environmental and phylogenetic range</w:t>
      </w:r>
      <w:r w:rsidR="0049705E" w:rsidRPr="009814F8">
        <w:rPr>
          <w:rStyle w:val="fontstyle01"/>
          <w:color w:val="auto"/>
        </w:rPr>
        <w:t>s</w:t>
      </w:r>
      <w:r w:rsidRPr="009814F8">
        <w:rPr>
          <w:rStyle w:val="fontstyle01"/>
          <w:color w:val="auto"/>
        </w:rPr>
        <w:t xml:space="preserve"> (see </w:t>
      </w:r>
      <w:r w:rsidR="003C440F" w:rsidRPr="009814F8">
        <w:rPr>
          <w:rStyle w:val="fontstyle01"/>
          <w:color w:val="auto"/>
        </w:rPr>
        <w:t>above</w:t>
      </w:r>
      <w:r w:rsidRPr="009814F8">
        <w:rPr>
          <w:rStyle w:val="fontstyle01"/>
          <w:color w:val="auto"/>
        </w:rPr>
        <w:t>)</w:t>
      </w:r>
      <w:r w:rsidR="0049705E" w:rsidRPr="009814F8">
        <w:rPr>
          <w:rStyle w:val="fontstyle01"/>
          <w:color w:val="auto"/>
        </w:rPr>
        <w:t>; this</w:t>
      </w:r>
      <w:r w:rsidR="004D3596" w:rsidRPr="009814F8">
        <w:rPr>
          <w:rStyle w:val="fontstyle01"/>
          <w:color w:val="auto"/>
        </w:rPr>
        <w:t xml:space="preserve"> </w:t>
      </w:r>
      <w:r w:rsidR="0049705E" w:rsidRPr="009814F8">
        <w:rPr>
          <w:rStyle w:val="fontstyle01"/>
          <w:color w:val="auto"/>
        </w:rPr>
        <w:t>represented</w:t>
      </w:r>
      <w:r w:rsidR="004D3596" w:rsidRPr="009814F8">
        <w:rPr>
          <w:rStyle w:val="fontstyle01"/>
          <w:color w:val="auto"/>
        </w:rPr>
        <w:t xml:space="preserve"> 401 distinct parasite lineages</w:t>
      </w:r>
      <w:r w:rsidRPr="009814F8">
        <w:rPr>
          <w:rStyle w:val="fontstyle01"/>
          <w:color w:val="auto"/>
        </w:rPr>
        <w:t xml:space="preserve">. This inference was produced using MrBayes 3.2.2 </w:t>
      </w:r>
      <w:r w:rsidRPr="009814F8">
        <w:rPr>
          <w:rStyle w:val="fontstyle01"/>
          <w:color w:val="auto"/>
        </w:rPr>
        <w:fldChar w:fldCharType="begin" w:fldLock="1"/>
      </w:r>
      <w:r w:rsidRPr="009814F8">
        <w:rPr>
          <w:rStyle w:val="fontstyle01"/>
          <w:color w:val="auto"/>
        </w:rPr>
        <w:instrText>ADDIN CSL_CITATION {"citationItems":[{"id":"ITEM-1","itemData":{"DOI":"10.1093/bioinformatics/btg180","ISSN":"13674803","PMID":"12912839","abstract":"Summary: MrBayes 3 performs Bayesian phylogenetic analysis combining information from different data partitions or subsets evolving under different stochastic evolutionary models. This allows the user to analyze heterogeneous data sets consisting of different data types - e.g. morphological, nucleotide, and protein - and to explore a wide variety of structured models mixing partition-unique and shared parameters. The program employs MPI to parallelize Metropolis coupling on Macintosh or UNIX clusters.","author":[{"dropping-particle":"","family":"Ronquist","given":"Fredrik","non-dropping-particle":"","parse-names":false,"suffix":""},{"dropping-particle":"","family":"Huelsenbeck","given":"John P.","non-dropping-particle":"","parse-names":false,"suffix":""}],"container-title":"Bioinformatics","id":"ITEM-1","issue":"12","issued":{"date-parts":[["2003"]]},"page":"1572-1574","title":"MrBayes 3: Bayesian phylogenetic inference under mixed models","type":"article-journal","volume":"19"},"uris":["http://www.mendeley.com/documents/?uuid=ce2dab43-952c-4668-9c52-97e0004dc2fe"]}],"mendeley":{"formattedCitation":"(Ronquist &amp; Huelsenbeck, 2003)","plainTextFormattedCitation":"(Ronquist &amp; Huelsenbeck, 2003)","previouslyFormattedCitation":"(Ronquist &amp; Huelsenbeck, 2003)"},"properties":{"noteIndex":0},"schema":"https://github.com/citation-style-language/schema/raw/master/csl-citation.json"}</w:instrText>
      </w:r>
      <w:r w:rsidRPr="009814F8">
        <w:rPr>
          <w:rStyle w:val="fontstyle01"/>
          <w:color w:val="auto"/>
        </w:rPr>
        <w:fldChar w:fldCharType="separate"/>
      </w:r>
      <w:r w:rsidRPr="009814F8">
        <w:rPr>
          <w:rStyle w:val="fontstyle01"/>
          <w:noProof/>
          <w:color w:val="auto"/>
        </w:rPr>
        <w:t>(Ronquist &amp; Huelsenbeck, 2003)</w:t>
      </w:r>
      <w:r w:rsidRPr="009814F8">
        <w:rPr>
          <w:rStyle w:val="fontstyle01"/>
          <w:color w:val="auto"/>
        </w:rPr>
        <w:fldChar w:fldCharType="end"/>
      </w:r>
      <w:r w:rsidRPr="009814F8">
        <w:rPr>
          <w:rStyle w:val="fontstyle01"/>
          <w:color w:val="auto"/>
        </w:rPr>
        <w:t xml:space="preserve"> with the GTR + I + G model of nucleotide evolution, as recommended by ModelTest </w:t>
      </w:r>
      <w:r w:rsidRPr="009814F8">
        <w:rPr>
          <w:rStyle w:val="fontstyle01"/>
          <w:color w:val="auto"/>
        </w:rPr>
        <w:fldChar w:fldCharType="begin" w:fldLock="1"/>
      </w:r>
      <w:r w:rsidRPr="009814F8">
        <w:rPr>
          <w:rStyle w:val="fontstyle01"/>
          <w:color w:val="auto"/>
        </w:rPr>
        <w:instrText>ADDIN CSL_CITATION {"citationItems":[{"id":"ITEM-1","itemData":{"DOI":"10.1093/bioinformatics/14.9.817","ISSN":"13674803","PMID":"9918953","abstract":"Summary: The program MODELTEST uses log likelihood scores to establish the model of DNA evolution that best fits the data.","author":[{"dropping-particle":"","family":"Posada","given":"David","non-dropping-particle":"","parse-names":false,"suffix":""},{"dropping-particle":"","family":"Crandall","given":"Keith A.","non-dropping-particle":"","parse-names":false,"suffix":""}],"container-title":"Bioinformatics","id":"ITEM-1","issue":"9","issued":{"date-parts":[["1998"]]},"page":"817-818","title":"MODELTEST: Testing the model of DNA substitution","type":"article-journal","volume":"14"},"uris":["http://www.mendeley.com/documents/?uuid=bb85fcd2-4368-4fee-bf00-fa9def179921"]}],"mendeley":{"formattedCitation":"(Posada &amp; Crandall, 1998)","plainTextFormattedCitation":"(Posada &amp; Crandall, 1998)","previouslyFormattedCitation":"(Posada &amp; Crandall, 1998)"},"properties":{"noteIndex":0},"schema":"https://github.com/citation-style-language/schema/raw/master/csl-citation.json"}</w:instrText>
      </w:r>
      <w:r w:rsidRPr="009814F8">
        <w:rPr>
          <w:rStyle w:val="fontstyle01"/>
          <w:color w:val="auto"/>
        </w:rPr>
        <w:fldChar w:fldCharType="separate"/>
      </w:r>
      <w:r w:rsidRPr="009814F8">
        <w:rPr>
          <w:rStyle w:val="fontstyle01"/>
          <w:noProof/>
          <w:color w:val="auto"/>
        </w:rPr>
        <w:t>(Posada &amp; Crandall, 1998)</w:t>
      </w:r>
      <w:r w:rsidRPr="009814F8">
        <w:rPr>
          <w:rStyle w:val="fontstyle01"/>
          <w:color w:val="auto"/>
        </w:rPr>
        <w:fldChar w:fldCharType="end"/>
      </w:r>
      <w:r w:rsidRPr="009814F8">
        <w:rPr>
          <w:rStyle w:val="fontstyle01"/>
          <w:color w:val="auto"/>
        </w:rPr>
        <w:t xml:space="preserve">, which selects the best-fit nucleotide substitution model for a set of genetic sequences. We ran four Markov chains simultaneously for a total of </w:t>
      </w:r>
      <w:r w:rsidR="00DC30BC" w:rsidRPr="009814F8">
        <w:rPr>
          <w:rStyle w:val="fontstyle01"/>
          <w:color w:val="auto"/>
        </w:rPr>
        <w:t>7.</w:t>
      </w:r>
      <w:r w:rsidRPr="009814F8">
        <w:rPr>
          <w:rStyle w:val="fontstyle01"/>
          <w:color w:val="auto"/>
        </w:rPr>
        <w:t>5 million generations that were sampled every 1000 generations. The first 1250 million trees (25%) were discarded as a burn-in step and the remaining trees were used to calculate the posterior probabilities of each estimated node in the final consensus tree.</w:t>
      </w:r>
      <w:r w:rsidR="005522D1" w:rsidRPr="009814F8">
        <w:rPr>
          <w:rStyle w:val="fontstyle01"/>
          <w:color w:val="auto"/>
        </w:rPr>
        <w:t xml:space="preserve"> Our final tree obtained a </w:t>
      </w:r>
      <w:r w:rsidR="00DC30BC" w:rsidRPr="009814F8">
        <w:rPr>
          <w:rStyle w:val="fontstyle01"/>
          <w:color w:val="auto"/>
        </w:rPr>
        <w:t xml:space="preserve">cumulative </w:t>
      </w:r>
      <w:r w:rsidR="005522D1" w:rsidRPr="009814F8">
        <w:rPr>
          <w:rStyle w:val="fontstyle01"/>
          <w:color w:val="auto"/>
        </w:rPr>
        <w:t xml:space="preserve">posterior probability of </w:t>
      </w:r>
      <w:r w:rsidR="00DC30BC" w:rsidRPr="009814F8">
        <w:rPr>
          <w:rStyle w:val="fontstyle01"/>
          <w:color w:val="auto"/>
        </w:rPr>
        <w:t>0.999</w:t>
      </w:r>
      <w:r w:rsidR="005522D1" w:rsidRPr="009814F8">
        <w:rPr>
          <w:rStyle w:val="fontstyle01"/>
          <w:color w:val="auto"/>
        </w:rPr>
        <w:t xml:space="preserve">. </w:t>
      </w:r>
      <w:r w:rsidRPr="009814F8">
        <w:rPr>
          <w:rStyle w:val="fontstyle01"/>
          <w:color w:val="auto"/>
        </w:rPr>
        <w:t xml:space="preserve"> </w:t>
      </w:r>
      <w:r w:rsidRPr="009814F8">
        <w:rPr>
          <w:rStyle w:val="fontstyle01"/>
          <w:i/>
          <w:iCs/>
          <w:color w:val="auto"/>
        </w:rPr>
        <w:t>Leucocytozoon caulleryi</w:t>
      </w:r>
      <w:r w:rsidRPr="009814F8">
        <w:rPr>
          <w:rStyle w:val="fontstyle01"/>
          <w:color w:val="auto"/>
        </w:rPr>
        <w:t xml:space="preserve"> was used as the outgroup to root the phylogenetic tree as </w:t>
      </w:r>
      <w:r w:rsidRPr="009814F8">
        <w:rPr>
          <w:rStyle w:val="fontstyle01"/>
          <w:i/>
          <w:iCs/>
          <w:color w:val="auto"/>
        </w:rPr>
        <w:t xml:space="preserve">Leucocytozoon </w:t>
      </w:r>
      <w:r w:rsidRPr="009814F8">
        <w:rPr>
          <w:rStyle w:val="fontstyle01"/>
          <w:color w:val="auto"/>
        </w:rPr>
        <w:t xml:space="preserve">spp. represents a basal group within avian haemosporidians </w:t>
      </w:r>
      <w:r w:rsidRPr="009814F8">
        <w:rPr>
          <w:rStyle w:val="fontstyle01"/>
          <w:color w:val="auto"/>
        </w:rPr>
        <w:fldChar w:fldCharType="begin" w:fldLock="1"/>
      </w:r>
      <w:r w:rsidRPr="009814F8">
        <w:rPr>
          <w:rStyle w:val="fontstyle01"/>
          <w:color w:val="auto"/>
        </w:rPr>
        <w:instrText>ADDIN CSL_CITATION {"citationItems":[{"id":"ITEM-1","itemData":{"DOI":"10.1016/j.meegid.2020.104576","ISSN":"15671348","PMID":"33002605","abstract":"Haemosporida are diverse vector-borne parasites associated with terrestrial vertebrates. Driven by the interest in species causing malaria (genus Plasmodium), the diversity of avian and mammalian haemosporidian species has been extensively studied, relying mostly on mitochondrial genes, particularly cytochrome b. However, parasites from reptiles have been neglected in biodiversity surveys. Reptilian haemosporidian parasites include Haemocystidium, a genus that shares morphological features with Plasmodium and Haemoproteus. Here, the first complete Haemocystidium mitochondrial DNA (mtDNA) genomes are studied. In particular, three mtDNA genomes from Haemocystidium spp. sampled in Africa, Oceania, and South America, are described. The Haemocystidium mtDNA genomes showed a high A + T content and a gene organization, including an extreme fragmentation of the rRNAs, found in other Haemosporida. These Haemocystidium mtDNA genomes were incorporated in phylogenetic and molecular clock analyses together with a representative sample of haemosporidian parasites from birds, mammals, and reptiles. The recovered phylogeny supported Haemocystidium as a monophyletic group apart from Plasmodium and other Haemosporida. Both the phylogenetic and molecular clock analyses yielded results consistent with a scenario in which haemosporidian parasites radiated with modern birds. Haemocystidium, like mammalian parasite clades, seems to originate from host switches by avian Haemosporida that allowed for the colonization of new vertebrate hosts. This hypothesis can be tested by investigating additional parasite species from all vertebrate hosts, particularly from reptiles. The mtDNA genomes reported here provide baseline data that can be used to scale up studies in haemosporidian parasites of reptiles using barcode approaches.","author":[{"dropping-particle":"","family":"Pacheco","given":"M. Andreína","non-dropping-particle":"","parse-names":false,"suffix":""},{"dropping-particle":"","family":"Ceríaco","given":"Luis M.P.","non-dropping-particle":"","parse-names":false,"suffix":""},{"dropping-particle":"","family":"Matta","given":"Nubia E.","non-dropping-particle":"","parse-names":false,"suffix":""},{"dropping-particle":"","family":"Vargas-Ramírez","given":"Mario","non-dropping-particle":"","parse-names":false,"suffix":""},{"dropping-particle":"","family":"Bauer","given":"Aaron M.","non-dropping-particle":"","parse-names":false,"suffix":""},{"dropping-particle":"","family":"Escalante","given":"Ananias A.","non-dropping-particle":"","parse-names":false,"suffix":""}],"container-title":"Infection, Genetics and Evolution","id":"ITEM-1","issued":{"date-parts":[["2020","11","1"]]},"page":"104576","publisher":"Elsevier B.V","title":"A phylogenetic study of Haemocystidium parasites and other Haemosporida using complete mitochondrial genome sequences","type":"article-journal","volume":"85"},"uris":["http://www.mendeley.com/documents/?uuid=cc54ac10-61ca-497f-b7ee-8fde74523846"]}],"mendeley":{"formattedCitation":"(Pacheco &lt;i&gt;et al.&lt;/i&gt;, 2020)","plainTextFormattedCitation":"(Pacheco et al., 2020)","previouslyFormattedCitation":"(Pacheco &lt;i&gt;et al.&lt;/i&gt;, 2020)"},"properties":{"noteIndex":0},"schema":"https://github.com/citation-style-language/schema/raw/master/csl-citation.json"}</w:instrText>
      </w:r>
      <w:r w:rsidRPr="009814F8">
        <w:rPr>
          <w:rStyle w:val="fontstyle01"/>
          <w:color w:val="auto"/>
        </w:rPr>
        <w:fldChar w:fldCharType="separate"/>
      </w:r>
      <w:r w:rsidRPr="009814F8">
        <w:rPr>
          <w:rStyle w:val="fontstyle01"/>
          <w:noProof/>
          <w:color w:val="auto"/>
        </w:rPr>
        <w:t xml:space="preserve">(Pacheco </w:t>
      </w:r>
      <w:r w:rsidRPr="009814F8">
        <w:rPr>
          <w:rStyle w:val="fontstyle01"/>
          <w:i/>
          <w:noProof/>
          <w:color w:val="auto"/>
        </w:rPr>
        <w:t>et al.</w:t>
      </w:r>
      <w:r w:rsidRPr="009814F8">
        <w:rPr>
          <w:rStyle w:val="fontstyle01"/>
          <w:noProof/>
          <w:color w:val="auto"/>
        </w:rPr>
        <w:t>, 2020)</w:t>
      </w:r>
      <w:r w:rsidRPr="009814F8">
        <w:rPr>
          <w:rStyle w:val="fontstyle01"/>
          <w:color w:val="auto"/>
        </w:rPr>
        <w:fldChar w:fldCharType="end"/>
      </w:r>
      <w:r w:rsidRPr="009814F8">
        <w:rPr>
          <w:rStyle w:val="fontstyle01"/>
          <w:color w:val="auto"/>
        </w:rPr>
        <w:t>.</w:t>
      </w:r>
    </w:p>
    <w:p w14:paraId="20034FE5" w14:textId="77777777" w:rsidR="0050534E" w:rsidRPr="009814F8" w:rsidRDefault="0050534E" w:rsidP="00245E15">
      <w:pPr>
        <w:spacing w:line="480" w:lineRule="auto"/>
        <w:jc w:val="both"/>
        <w:rPr>
          <w:rStyle w:val="fontstyle01"/>
          <w:i/>
          <w:iCs/>
          <w:color w:val="auto"/>
        </w:rPr>
      </w:pPr>
    </w:p>
    <w:p w14:paraId="1237C02D" w14:textId="0D9FB098" w:rsidR="00FA0F34" w:rsidRPr="009814F8" w:rsidRDefault="00FA0F34" w:rsidP="00137A07">
      <w:pPr>
        <w:spacing w:line="480" w:lineRule="auto"/>
        <w:jc w:val="both"/>
        <w:outlineLvl w:val="0"/>
        <w:rPr>
          <w:rStyle w:val="fontstyle01"/>
          <w:i/>
          <w:iCs/>
          <w:color w:val="auto"/>
        </w:rPr>
      </w:pPr>
      <w:r w:rsidRPr="009814F8">
        <w:rPr>
          <w:rStyle w:val="fontstyle01"/>
          <w:i/>
          <w:iCs/>
          <w:color w:val="auto"/>
        </w:rPr>
        <w:t>Statistical analyses</w:t>
      </w:r>
    </w:p>
    <w:p w14:paraId="48932BE1" w14:textId="25FD62FB" w:rsidR="00D117A1" w:rsidRPr="009814F8" w:rsidRDefault="00F25FF2" w:rsidP="00AC5403">
      <w:pPr>
        <w:spacing w:line="480" w:lineRule="auto"/>
        <w:ind w:firstLine="720"/>
        <w:jc w:val="both"/>
        <w:rPr>
          <w:rStyle w:val="fontstyle01"/>
          <w:color w:val="auto"/>
        </w:rPr>
      </w:pPr>
      <w:r w:rsidRPr="009814F8">
        <w:rPr>
          <w:rStyle w:val="fontstyle01"/>
          <w:color w:val="auto"/>
        </w:rPr>
        <w:t xml:space="preserve"> </w:t>
      </w:r>
      <w:r w:rsidR="009809D4" w:rsidRPr="009814F8">
        <w:rPr>
          <w:rStyle w:val="fontstyle01"/>
          <w:color w:val="auto"/>
        </w:rPr>
        <w:t>Two p</w:t>
      </w:r>
      <w:r w:rsidRPr="009814F8">
        <w:rPr>
          <w:rStyle w:val="fontstyle01"/>
          <w:color w:val="auto"/>
        </w:rPr>
        <w:t>hylogenetic</w:t>
      </w:r>
      <w:r w:rsidR="005C3AAE" w:rsidRPr="009814F8">
        <w:rPr>
          <w:rStyle w:val="fontstyle01"/>
          <w:color w:val="auto"/>
        </w:rPr>
        <w:t>ally</w:t>
      </w:r>
      <w:r w:rsidRPr="009814F8">
        <w:rPr>
          <w:rStyle w:val="fontstyle01"/>
          <w:color w:val="auto"/>
        </w:rPr>
        <w:t xml:space="preserve"> controlled least squares model</w:t>
      </w:r>
      <w:r w:rsidR="00A938E2" w:rsidRPr="009814F8">
        <w:rPr>
          <w:rStyle w:val="fontstyle01"/>
          <w:color w:val="auto"/>
        </w:rPr>
        <w:t>s</w:t>
      </w:r>
      <w:r w:rsidRPr="009814F8">
        <w:rPr>
          <w:rStyle w:val="fontstyle01"/>
          <w:color w:val="auto"/>
        </w:rPr>
        <w:t xml:space="preserve"> (PGLS) were performed to estimate whether more generalist parasites </w:t>
      </w:r>
      <w:r w:rsidR="00255524" w:rsidRPr="009814F8">
        <w:rPr>
          <w:rStyle w:val="fontstyle01"/>
          <w:color w:val="auto"/>
        </w:rPr>
        <w:t>achieve</w:t>
      </w:r>
      <w:r w:rsidRPr="009814F8">
        <w:rPr>
          <w:rStyle w:val="fontstyle01"/>
          <w:color w:val="auto"/>
        </w:rPr>
        <w:t xml:space="preserve"> greater geographical </w:t>
      </w:r>
      <w:r w:rsidR="00417FEA" w:rsidRPr="009814F8">
        <w:rPr>
          <w:rStyle w:val="fontstyle01"/>
          <w:color w:val="auto"/>
        </w:rPr>
        <w:t xml:space="preserve">and environmental </w:t>
      </w:r>
      <w:r w:rsidR="00E26F65" w:rsidRPr="009814F8">
        <w:rPr>
          <w:rStyle w:val="fontstyle01"/>
          <w:color w:val="auto"/>
        </w:rPr>
        <w:t>range</w:t>
      </w:r>
      <w:r w:rsidR="00874AD4" w:rsidRPr="009814F8">
        <w:rPr>
          <w:rStyle w:val="fontstyle01"/>
          <w:color w:val="auto"/>
        </w:rPr>
        <w:t>s</w:t>
      </w:r>
      <w:r w:rsidR="007C5FE0" w:rsidRPr="009814F8">
        <w:rPr>
          <w:rStyle w:val="fontstyle01"/>
          <w:color w:val="auto"/>
        </w:rPr>
        <w:t xml:space="preserve"> </w:t>
      </w:r>
      <w:r w:rsidR="004D3596" w:rsidRPr="009814F8">
        <w:rPr>
          <w:rStyle w:val="fontstyle01"/>
          <w:color w:val="auto"/>
        </w:rPr>
        <w:t>using</w:t>
      </w:r>
      <w:r w:rsidR="007C5FE0" w:rsidRPr="009814F8">
        <w:rPr>
          <w:rStyle w:val="fontstyle01"/>
          <w:color w:val="auto"/>
        </w:rPr>
        <w:t xml:space="preserve"> </w:t>
      </w:r>
      <w:r w:rsidR="004D3596" w:rsidRPr="009814F8">
        <w:rPr>
          <w:rStyle w:val="fontstyle01"/>
          <w:color w:val="auto"/>
        </w:rPr>
        <w:t>only</w:t>
      </w:r>
      <w:r w:rsidR="007C5FE0" w:rsidRPr="009814F8">
        <w:rPr>
          <w:rStyle w:val="fontstyle01"/>
          <w:color w:val="auto"/>
        </w:rPr>
        <w:t xml:space="preserve"> data </w:t>
      </w:r>
      <w:r w:rsidR="0049705E" w:rsidRPr="009814F8">
        <w:rPr>
          <w:rStyle w:val="fontstyle01"/>
          <w:color w:val="auto"/>
        </w:rPr>
        <w:t>on lineages for</w:t>
      </w:r>
      <w:r w:rsidR="007C5FE0" w:rsidRPr="009814F8">
        <w:rPr>
          <w:rStyle w:val="fontstyle01"/>
          <w:color w:val="auto"/>
        </w:rPr>
        <w:t xml:space="preserve"> which we were able to estimate geographical, environmental and phylogenetic range</w:t>
      </w:r>
      <w:r w:rsidR="0049705E" w:rsidRPr="009814F8">
        <w:rPr>
          <w:rStyle w:val="fontstyle01"/>
          <w:color w:val="auto"/>
        </w:rPr>
        <w:t>s</w:t>
      </w:r>
      <w:r w:rsidR="007C5FE0" w:rsidRPr="009814F8">
        <w:rPr>
          <w:rStyle w:val="fontstyle01"/>
          <w:color w:val="auto"/>
        </w:rPr>
        <w:t xml:space="preserve"> (see above)</w:t>
      </w:r>
      <w:r w:rsidR="004D3596" w:rsidRPr="009814F8">
        <w:rPr>
          <w:rStyle w:val="fontstyle01"/>
          <w:color w:val="auto"/>
        </w:rPr>
        <w:t xml:space="preserve">. </w:t>
      </w:r>
      <w:r w:rsidRPr="009814F8">
        <w:rPr>
          <w:rStyle w:val="fontstyle01"/>
          <w:color w:val="auto"/>
        </w:rPr>
        <w:t xml:space="preserve">We </w:t>
      </w:r>
      <w:r w:rsidR="0000279F" w:rsidRPr="009814F8">
        <w:rPr>
          <w:rStyle w:val="fontstyle01"/>
          <w:color w:val="auto"/>
        </w:rPr>
        <w:t>used</w:t>
      </w:r>
      <w:r w:rsidRPr="009814F8">
        <w:rPr>
          <w:rStyle w:val="fontstyle01"/>
          <w:color w:val="auto"/>
        </w:rPr>
        <w:t xml:space="preserve"> minimum spanning tree distance</w:t>
      </w:r>
      <w:r w:rsidR="0000279F" w:rsidRPr="009814F8">
        <w:rPr>
          <w:rStyle w:val="fontstyle01"/>
          <w:color w:val="auto"/>
        </w:rPr>
        <w:t xml:space="preserve"> (i.e., geographical range)</w:t>
      </w:r>
      <w:r w:rsidR="00417FEA" w:rsidRPr="009814F8">
        <w:rPr>
          <w:rStyle w:val="fontstyle01"/>
          <w:color w:val="auto"/>
        </w:rPr>
        <w:t xml:space="preserve"> and environmental Hill numbers</w:t>
      </w:r>
      <w:r w:rsidR="0000279F" w:rsidRPr="009814F8">
        <w:rPr>
          <w:rStyle w:val="fontstyle01"/>
          <w:color w:val="auto"/>
        </w:rPr>
        <w:t xml:space="preserve"> (</w:t>
      </w:r>
      <w:r w:rsidR="00E57275" w:rsidRPr="009814F8">
        <w:rPr>
          <w:rStyle w:val="fontstyle01"/>
          <w:color w:val="auto"/>
        </w:rPr>
        <w:t xml:space="preserve">i.e., </w:t>
      </w:r>
      <w:r w:rsidR="0000279F" w:rsidRPr="009814F8">
        <w:rPr>
          <w:rStyle w:val="fontstyle01"/>
          <w:color w:val="auto"/>
        </w:rPr>
        <w:t>environmental range)</w:t>
      </w:r>
      <w:r w:rsidRPr="009814F8">
        <w:rPr>
          <w:rStyle w:val="fontstyle01"/>
          <w:color w:val="auto"/>
        </w:rPr>
        <w:t xml:space="preserve"> as </w:t>
      </w:r>
      <w:r w:rsidR="0000279F" w:rsidRPr="009814F8">
        <w:rPr>
          <w:rStyle w:val="fontstyle01"/>
          <w:color w:val="auto"/>
        </w:rPr>
        <w:t>the</w:t>
      </w:r>
      <w:r w:rsidRPr="009814F8">
        <w:rPr>
          <w:rStyle w:val="fontstyle01"/>
          <w:color w:val="auto"/>
        </w:rPr>
        <w:t xml:space="preserve"> dependent variable</w:t>
      </w:r>
      <w:r w:rsidR="0000279F" w:rsidRPr="009814F8">
        <w:rPr>
          <w:rStyle w:val="fontstyle01"/>
          <w:color w:val="auto"/>
        </w:rPr>
        <w:t>, each in a separate</w:t>
      </w:r>
      <w:r w:rsidRPr="009814F8">
        <w:rPr>
          <w:rStyle w:val="fontstyle01"/>
          <w:color w:val="auto"/>
        </w:rPr>
        <w:t xml:space="preserve"> </w:t>
      </w:r>
      <w:r w:rsidR="00417FEA" w:rsidRPr="009814F8">
        <w:rPr>
          <w:rStyle w:val="fontstyle01"/>
          <w:color w:val="auto"/>
        </w:rPr>
        <w:t>model</w:t>
      </w:r>
      <w:r w:rsidR="0000279F" w:rsidRPr="009814F8">
        <w:rPr>
          <w:rStyle w:val="fontstyle01"/>
          <w:color w:val="auto"/>
        </w:rPr>
        <w:t>,</w:t>
      </w:r>
      <w:r w:rsidR="00417FEA" w:rsidRPr="009814F8">
        <w:rPr>
          <w:rStyle w:val="fontstyle01"/>
          <w:color w:val="auto"/>
        </w:rPr>
        <w:t xml:space="preserve"> </w:t>
      </w:r>
      <w:r w:rsidRPr="009814F8">
        <w:rPr>
          <w:rStyle w:val="fontstyle01"/>
          <w:color w:val="auto"/>
        </w:rPr>
        <w:t xml:space="preserve">and </w:t>
      </w:r>
      <w:r w:rsidR="00B4520C" w:rsidRPr="009814F8">
        <w:rPr>
          <w:rFonts w:ascii="Times New Roman" w:hAnsi="Times New Roman" w:cs="Times New Roman"/>
          <w:sz w:val="24"/>
          <w:szCs w:val="24"/>
        </w:rPr>
        <w:t>phylogenetic</w:t>
      </w:r>
      <w:r w:rsidR="001322E9" w:rsidRPr="009814F8">
        <w:rPr>
          <w:rFonts w:ascii="Times New Roman" w:hAnsi="Times New Roman" w:cs="Times New Roman"/>
          <w:sz w:val="24"/>
          <w:szCs w:val="24"/>
        </w:rPr>
        <w:t xml:space="preserve"> Hill number</w:t>
      </w:r>
      <w:r w:rsidR="00B4520C" w:rsidRPr="009814F8">
        <w:rPr>
          <w:rFonts w:ascii="Times New Roman" w:hAnsi="Times New Roman" w:cs="Times New Roman"/>
          <w:sz w:val="24"/>
          <w:szCs w:val="24"/>
        </w:rPr>
        <w:t xml:space="preserve"> </w:t>
      </w:r>
      <w:r w:rsidR="001322E9" w:rsidRPr="009814F8">
        <w:rPr>
          <w:rFonts w:ascii="Times New Roman" w:hAnsi="Times New Roman" w:cs="Times New Roman"/>
          <w:sz w:val="24"/>
          <w:szCs w:val="24"/>
        </w:rPr>
        <w:t>(i.e</w:t>
      </w:r>
      <w:r w:rsidR="00B44700" w:rsidRPr="009814F8">
        <w:rPr>
          <w:rFonts w:ascii="Times New Roman" w:hAnsi="Times New Roman" w:cs="Times New Roman"/>
          <w:sz w:val="24"/>
          <w:szCs w:val="24"/>
        </w:rPr>
        <w:t>.</w:t>
      </w:r>
      <w:r w:rsidR="001322E9" w:rsidRPr="009814F8">
        <w:rPr>
          <w:rFonts w:ascii="Times New Roman" w:hAnsi="Times New Roman" w:cs="Times New Roman"/>
          <w:sz w:val="24"/>
          <w:szCs w:val="24"/>
        </w:rPr>
        <w:t xml:space="preserve">, </w:t>
      </w:r>
      <w:r w:rsidR="00B4520C" w:rsidRPr="009814F8">
        <w:rPr>
          <w:rFonts w:ascii="Times New Roman" w:hAnsi="Times New Roman" w:cs="Times New Roman"/>
          <w:sz w:val="24"/>
          <w:szCs w:val="24"/>
        </w:rPr>
        <w:t>host</w:t>
      </w:r>
      <w:r w:rsidR="00C8582E" w:rsidRPr="009814F8">
        <w:rPr>
          <w:rFonts w:ascii="Times New Roman" w:hAnsi="Times New Roman" w:cs="Times New Roman"/>
          <w:sz w:val="24"/>
          <w:szCs w:val="24"/>
        </w:rPr>
        <w:t xml:space="preserve"> phylogenetic </w:t>
      </w:r>
      <w:r w:rsidR="00B4520C" w:rsidRPr="009814F8">
        <w:rPr>
          <w:rFonts w:ascii="Times New Roman" w:hAnsi="Times New Roman" w:cs="Times New Roman"/>
          <w:sz w:val="24"/>
          <w:szCs w:val="24"/>
        </w:rPr>
        <w:t>range</w:t>
      </w:r>
      <w:r w:rsidR="001322E9" w:rsidRPr="009814F8">
        <w:rPr>
          <w:rFonts w:ascii="Times New Roman" w:hAnsi="Times New Roman" w:cs="Times New Roman"/>
          <w:sz w:val="24"/>
          <w:szCs w:val="24"/>
        </w:rPr>
        <w:t>) and mean local abundance (mean number of observations)</w:t>
      </w:r>
      <w:r w:rsidR="00B4520C" w:rsidRPr="009814F8">
        <w:rPr>
          <w:rStyle w:val="fontstyle01"/>
          <w:color w:val="auto"/>
        </w:rPr>
        <w:t xml:space="preserve"> </w:t>
      </w:r>
      <w:r w:rsidRPr="009814F8">
        <w:rPr>
          <w:rStyle w:val="fontstyle01"/>
          <w:color w:val="auto"/>
        </w:rPr>
        <w:t>as our independent variable</w:t>
      </w:r>
      <w:r w:rsidR="001322E9" w:rsidRPr="009814F8">
        <w:rPr>
          <w:rStyle w:val="fontstyle01"/>
          <w:color w:val="auto"/>
        </w:rPr>
        <w:t>s</w:t>
      </w:r>
      <w:r w:rsidR="00417FEA" w:rsidRPr="009814F8">
        <w:rPr>
          <w:rStyle w:val="fontstyle01"/>
          <w:color w:val="auto"/>
        </w:rPr>
        <w:t xml:space="preserve"> in both models</w:t>
      </w:r>
      <w:r w:rsidR="00410D65" w:rsidRPr="009814F8">
        <w:rPr>
          <w:rStyle w:val="fontstyle01"/>
          <w:color w:val="auto"/>
        </w:rPr>
        <w:t>.</w:t>
      </w:r>
      <w:r w:rsidR="00A91F2A" w:rsidRPr="009814F8">
        <w:rPr>
          <w:rStyle w:val="fontstyle01"/>
          <w:color w:val="auto"/>
        </w:rPr>
        <w:t xml:space="preserve"> </w:t>
      </w:r>
      <w:r w:rsidR="001322E9" w:rsidRPr="009814F8">
        <w:rPr>
          <w:rStyle w:val="fontstyle01"/>
          <w:color w:val="auto"/>
        </w:rPr>
        <w:t>T</w:t>
      </w:r>
      <w:r w:rsidR="00B4520C" w:rsidRPr="009814F8">
        <w:rPr>
          <w:rFonts w:ascii="Times New Roman" w:hAnsi="Times New Roman" w:cs="Times New Roman"/>
          <w:sz w:val="24"/>
          <w:szCs w:val="24"/>
        </w:rPr>
        <w:t xml:space="preserve">otal </w:t>
      </w:r>
      <w:r w:rsidR="001322E9" w:rsidRPr="009814F8">
        <w:rPr>
          <w:rFonts w:ascii="Times New Roman" w:hAnsi="Times New Roman" w:cs="Times New Roman"/>
          <w:sz w:val="24"/>
          <w:szCs w:val="24"/>
        </w:rPr>
        <w:t xml:space="preserve">abundance (total </w:t>
      </w:r>
      <w:r w:rsidRPr="009814F8">
        <w:rPr>
          <w:rFonts w:ascii="Times New Roman" w:hAnsi="Times New Roman" w:cs="Times New Roman"/>
          <w:sz w:val="24"/>
          <w:szCs w:val="24"/>
        </w:rPr>
        <w:t>number of</w:t>
      </w:r>
      <w:r w:rsidR="00B62A6A" w:rsidRPr="009814F8">
        <w:rPr>
          <w:rFonts w:ascii="Times New Roman" w:hAnsi="Times New Roman" w:cs="Times New Roman"/>
          <w:sz w:val="24"/>
          <w:szCs w:val="24"/>
        </w:rPr>
        <w:t xml:space="preserve"> times a</w:t>
      </w:r>
      <w:r w:rsidRPr="009814F8">
        <w:rPr>
          <w:rFonts w:ascii="Times New Roman" w:hAnsi="Times New Roman" w:cs="Times New Roman"/>
          <w:sz w:val="24"/>
          <w:szCs w:val="24"/>
        </w:rPr>
        <w:t xml:space="preserve"> parasite</w:t>
      </w:r>
      <w:r w:rsidR="00B62A6A" w:rsidRPr="009814F8">
        <w:rPr>
          <w:rFonts w:ascii="Times New Roman" w:hAnsi="Times New Roman" w:cs="Times New Roman"/>
          <w:sz w:val="24"/>
          <w:szCs w:val="24"/>
        </w:rPr>
        <w:t xml:space="preserve"> </w:t>
      </w:r>
      <w:r w:rsidR="00B62A6A" w:rsidRPr="009814F8">
        <w:rPr>
          <w:rFonts w:ascii="Times New Roman" w:hAnsi="Times New Roman" w:cs="Times New Roman"/>
          <w:sz w:val="24"/>
          <w:szCs w:val="24"/>
        </w:rPr>
        <w:lastRenderedPageBreak/>
        <w:t>was</w:t>
      </w:r>
      <w:r w:rsidRPr="009814F8">
        <w:rPr>
          <w:rFonts w:ascii="Times New Roman" w:hAnsi="Times New Roman" w:cs="Times New Roman"/>
          <w:sz w:val="24"/>
          <w:szCs w:val="24"/>
        </w:rPr>
        <w:t xml:space="preserve"> o</w:t>
      </w:r>
      <w:r w:rsidR="00B62A6A" w:rsidRPr="009814F8">
        <w:rPr>
          <w:rFonts w:ascii="Times New Roman" w:hAnsi="Times New Roman" w:cs="Times New Roman"/>
          <w:sz w:val="24"/>
          <w:szCs w:val="24"/>
        </w:rPr>
        <w:t>bserved</w:t>
      </w:r>
      <w:r w:rsidR="00A76884" w:rsidRPr="009814F8">
        <w:rPr>
          <w:rFonts w:ascii="Times New Roman" w:hAnsi="Times New Roman" w:cs="Times New Roman"/>
          <w:sz w:val="24"/>
          <w:szCs w:val="24"/>
        </w:rPr>
        <w:t>, as recorded in the MalAvi database</w:t>
      </w:r>
      <w:r w:rsidR="001322E9" w:rsidRPr="009814F8">
        <w:rPr>
          <w:rFonts w:ascii="Times New Roman" w:hAnsi="Times New Roman" w:cs="Times New Roman"/>
          <w:sz w:val="24"/>
          <w:szCs w:val="24"/>
        </w:rPr>
        <w:t>)</w:t>
      </w:r>
      <w:r w:rsidRPr="009814F8">
        <w:rPr>
          <w:rFonts w:ascii="Times New Roman" w:hAnsi="Times New Roman" w:cs="Times New Roman"/>
          <w:sz w:val="24"/>
          <w:szCs w:val="24"/>
        </w:rPr>
        <w:t xml:space="preserve"> </w:t>
      </w:r>
      <w:r w:rsidR="001322E9" w:rsidRPr="009814F8">
        <w:rPr>
          <w:rFonts w:ascii="Times New Roman" w:hAnsi="Times New Roman" w:cs="Times New Roman"/>
          <w:sz w:val="24"/>
          <w:szCs w:val="24"/>
        </w:rPr>
        <w:t xml:space="preserve">was </w:t>
      </w:r>
      <w:r w:rsidRPr="009814F8">
        <w:rPr>
          <w:rFonts w:ascii="Times New Roman" w:hAnsi="Times New Roman" w:cs="Times New Roman"/>
          <w:sz w:val="24"/>
          <w:szCs w:val="24"/>
        </w:rPr>
        <w:t>added as population-level effect</w:t>
      </w:r>
      <w:r w:rsidR="0000279F" w:rsidRPr="009814F8">
        <w:rPr>
          <w:rFonts w:ascii="Times New Roman" w:hAnsi="Times New Roman" w:cs="Times New Roman"/>
          <w:sz w:val="24"/>
          <w:szCs w:val="24"/>
        </w:rPr>
        <w:t>s</w:t>
      </w:r>
      <w:r w:rsidR="00A938E2" w:rsidRPr="009814F8">
        <w:rPr>
          <w:rFonts w:ascii="Times New Roman" w:hAnsi="Times New Roman" w:cs="Times New Roman"/>
          <w:sz w:val="24"/>
          <w:szCs w:val="24"/>
        </w:rPr>
        <w:t xml:space="preserve"> and parasite phylogeny was </w:t>
      </w:r>
      <w:r w:rsidR="0000279F" w:rsidRPr="009814F8">
        <w:rPr>
          <w:rFonts w:ascii="Times New Roman" w:hAnsi="Times New Roman" w:cs="Times New Roman"/>
          <w:sz w:val="24"/>
          <w:szCs w:val="24"/>
        </w:rPr>
        <w:t>included</w:t>
      </w:r>
      <w:r w:rsidR="00A938E2" w:rsidRPr="009814F8">
        <w:rPr>
          <w:rFonts w:ascii="Times New Roman" w:hAnsi="Times New Roman" w:cs="Times New Roman"/>
          <w:sz w:val="24"/>
          <w:szCs w:val="24"/>
        </w:rPr>
        <w:t xml:space="preserve"> as a random effect.</w:t>
      </w:r>
      <w:r w:rsidR="007F2327" w:rsidRPr="009814F8">
        <w:rPr>
          <w:rFonts w:ascii="Times New Roman" w:hAnsi="Times New Roman" w:cs="Times New Roman"/>
          <w:sz w:val="24"/>
          <w:szCs w:val="24"/>
        </w:rPr>
        <w:t xml:space="preserve"> Only</w:t>
      </w:r>
      <w:r w:rsidR="00AC5403" w:rsidRPr="009814F8">
        <w:rPr>
          <w:rFonts w:ascii="Times New Roman" w:hAnsi="Times New Roman" w:cs="Times New Roman"/>
          <w:sz w:val="24"/>
          <w:szCs w:val="24"/>
        </w:rPr>
        <w:t xml:space="preserve"> </w:t>
      </w:r>
      <w:r w:rsidR="007F2327" w:rsidRPr="009814F8">
        <w:rPr>
          <w:rFonts w:ascii="Times New Roman" w:hAnsi="Times New Roman" w:cs="Times New Roman"/>
          <w:sz w:val="24"/>
          <w:szCs w:val="24"/>
        </w:rPr>
        <w:t xml:space="preserve">lineages observed in </w:t>
      </w:r>
      <w:r w:rsidR="00CB279D" w:rsidRPr="009814F8">
        <w:rPr>
          <w:rFonts w:ascii="Times New Roman" w:hAnsi="Times New Roman" w:cs="Times New Roman"/>
          <w:sz w:val="24"/>
          <w:szCs w:val="24"/>
        </w:rPr>
        <w:t>two</w:t>
      </w:r>
      <w:r w:rsidR="007F2327" w:rsidRPr="009814F8">
        <w:rPr>
          <w:rFonts w:ascii="Times New Roman" w:hAnsi="Times New Roman" w:cs="Times New Roman"/>
          <w:sz w:val="24"/>
          <w:szCs w:val="24"/>
        </w:rPr>
        <w:t xml:space="preserve"> </w:t>
      </w:r>
      <w:r w:rsidR="00CB279D" w:rsidRPr="009814F8">
        <w:rPr>
          <w:rFonts w:ascii="Times New Roman" w:hAnsi="Times New Roman" w:cs="Times New Roman"/>
          <w:sz w:val="24"/>
          <w:szCs w:val="24"/>
        </w:rPr>
        <w:t xml:space="preserve">or </w:t>
      </w:r>
      <w:r w:rsidR="007F2327" w:rsidRPr="009814F8">
        <w:rPr>
          <w:rFonts w:ascii="Times New Roman" w:hAnsi="Times New Roman" w:cs="Times New Roman"/>
          <w:sz w:val="24"/>
          <w:szCs w:val="24"/>
        </w:rPr>
        <w:t>more localities</w:t>
      </w:r>
      <w:r w:rsidR="008631A7" w:rsidRPr="009814F8">
        <w:rPr>
          <w:rFonts w:ascii="Times New Roman" w:hAnsi="Times New Roman" w:cs="Times New Roman"/>
          <w:sz w:val="24"/>
          <w:szCs w:val="24"/>
        </w:rPr>
        <w:t xml:space="preserve"> </w:t>
      </w:r>
      <w:r w:rsidR="007F2327" w:rsidRPr="009814F8">
        <w:rPr>
          <w:rFonts w:ascii="Times New Roman" w:hAnsi="Times New Roman" w:cs="Times New Roman"/>
          <w:sz w:val="24"/>
          <w:szCs w:val="24"/>
        </w:rPr>
        <w:t xml:space="preserve">were included in our analyses since </w:t>
      </w:r>
      <w:r w:rsidR="009809D4" w:rsidRPr="009814F8">
        <w:rPr>
          <w:rFonts w:ascii="Times New Roman" w:hAnsi="Times New Roman" w:cs="Times New Roman"/>
          <w:sz w:val="24"/>
          <w:szCs w:val="24"/>
        </w:rPr>
        <w:t>others</w:t>
      </w:r>
      <w:r w:rsidR="007F2327" w:rsidRPr="009814F8">
        <w:rPr>
          <w:rFonts w:ascii="Times New Roman" w:hAnsi="Times New Roman" w:cs="Times New Roman"/>
          <w:sz w:val="24"/>
          <w:szCs w:val="24"/>
        </w:rPr>
        <w:t xml:space="preserve"> returned</w:t>
      </w:r>
      <w:r w:rsidR="003C440F" w:rsidRPr="009814F8">
        <w:rPr>
          <w:rFonts w:ascii="Times New Roman" w:hAnsi="Times New Roman" w:cs="Times New Roman"/>
          <w:sz w:val="24"/>
          <w:szCs w:val="24"/>
        </w:rPr>
        <w:t xml:space="preserve"> missing values when calculating geographical range</w:t>
      </w:r>
      <w:r w:rsidR="00B64FEA" w:rsidRPr="009814F8">
        <w:rPr>
          <w:rFonts w:ascii="Times New Roman" w:hAnsi="Times New Roman" w:cs="Times New Roman"/>
          <w:sz w:val="24"/>
          <w:szCs w:val="24"/>
        </w:rPr>
        <w:t>.</w:t>
      </w:r>
      <w:r w:rsidR="00A938E2" w:rsidRPr="009814F8">
        <w:rPr>
          <w:rFonts w:ascii="Times New Roman" w:hAnsi="Times New Roman" w:cs="Times New Roman"/>
          <w:sz w:val="24"/>
          <w:szCs w:val="24"/>
        </w:rPr>
        <w:t xml:space="preserve"> </w:t>
      </w:r>
      <w:r w:rsidR="00AC5403" w:rsidRPr="009814F8">
        <w:rPr>
          <w:rFonts w:ascii="Times New Roman" w:hAnsi="Times New Roman" w:cs="Times New Roman"/>
          <w:sz w:val="24"/>
          <w:szCs w:val="24"/>
        </w:rPr>
        <w:t>Likewise, we</w:t>
      </w:r>
      <w:r w:rsidR="00E57275" w:rsidRPr="009814F8">
        <w:rPr>
          <w:rFonts w:ascii="Times New Roman" w:hAnsi="Times New Roman" w:cs="Times New Roman"/>
          <w:sz w:val="24"/>
          <w:szCs w:val="24"/>
        </w:rPr>
        <w:t xml:space="preserve"> discarded all</w:t>
      </w:r>
      <w:r w:rsidR="004B5598" w:rsidRPr="009814F8">
        <w:rPr>
          <w:rFonts w:ascii="Times New Roman" w:hAnsi="Times New Roman" w:cs="Times New Roman"/>
          <w:sz w:val="24"/>
          <w:szCs w:val="24"/>
        </w:rPr>
        <w:t xml:space="preserve"> </w:t>
      </w:r>
      <w:r w:rsidR="00AC5403" w:rsidRPr="009814F8">
        <w:rPr>
          <w:rFonts w:ascii="Times New Roman" w:hAnsi="Times New Roman" w:cs="Times New Roman"/>
          <w:sz w:val="24"/>
          <w:szCs w:val="24"/>
        </w:rPr>
        <w:t>lineages that</w:t>
      </w:r>
      <w:r w:rsidR="00E57275" w:rsidRPr="009814F8">
        <w:rPr>
          <w:rFonts w:ascii="Times New Roman" w:hAnsi="Times New Roman" w:cs="Times New Roman"/>
          <w:sz w:val="24"/>
          <w:szCs w:val="24"/>
        </w:rPr>
        <w:t xml:space="preserve"> did not</w:t>
      </w:r>
      <w:r w:rsidR="00AC5403" w:rsidRPr="009814F8">
        <w:rPr>
          <w:rFonts w:ascii="Times New Roman" w:hAnsi="Times New Roman" w:cs="Times New Roman"/>
          <w:sz w:val="24"/>
          <w:szCs w:val="24"/>
        </w:rPr>
        <w:t xml:space="preserve"> possess an available complete cyt b fragment in MalAvi</w:t>
      </w:r>
      <w:r w:rsidR="00B14B86" w:rsidRPr="009814F8">
        <w:rPr>
          <w:rFonts w:ascii="Times New Roman" w:hAnsi="Times New Roman" w:cs="Times New Roman"/>
          <w:sz w:val="24"/>
          <w:szCs w:val="24"/>
        </w:rPr>
        <w:t xml:space="preserve"> or phylogenetic information for their hosts</w:t>
      </w:r>
      <w:r w:rsidR="00AC5403" w:rsidRPr="009814F8">
        <w:rPr>
          <w:rFonts w:ascii="Times New Roman" w:hAnsi="Times New Roman" w:cs="Times New Roman"/>
          <w:sz w:val="24"/>
          <w:szCs w:val="24"/>
        </w:rPr>
        <w:t xml:space="preserve">. </w:t>
      </w:r>
      <w:r w:rsidR="00A938E2" w:rsidRPr="009814F8">
        <w:rPr>
          <w:rFonts w:ascii="Times New Roman" w:hAnsi="Times New Roman" w:cs="Times New Roman"/>
          <w:sz w:val="24"/>
          <w:szCs w:val="24"/>
        </w:rPr>
        <w:t>We ran the PGLS models applying the “</w:t>
      </w:r>
      <w:proofErr w:type="spellStart"/>
      <w:r w:rsidR="00A938E2" w:rsidRPr="009814F8">
        <w:rPr>
          <w:rFonts w:ascii="Times New Roman" w:hAnsi="Times New Roman" w:cs="Times New Roman"/>
          <w:sz w:val="24"/>
          <w:szCs w:val="24"/>
        </w:rPr>
        <w:t>pgls</w:t>
      </w:r>
      <w:proofErr w:type="spellEnd"/>
      <w:r w:rsidR="00A938E2" w:rsidRPr="009814F8">
        <w:rPr>
          <w:rFonts w:ascii="Times New Roman" w:hAnsi="Times New Roman" w:cs="Times New Roman"/>
          <w:sz w:val="24"/>
          <w:szCs w:val="24"/>
        </w:rPr>
        <w:t>” function from the “caper” package</w:t>
      </w:r>
      <w:r w:rsidR="005408ED" w:rsidRPr="009814F8">
        <w:rPr>
          <w:rFonts w:ascii="Times New Roman" w:hAnsi="Times New Roman" w:cs="Times New Roman"/>
          <w:sz w:val="24"/>
          <w:szCs w:val="24"/>
        </w:rPr>
        <w:t xml:space="preserve"> </w:t>
      </w:r>
      <w:r w:rsidR="005408ED"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{"citationItems":[{"id":"ITEM-1","itemData":{"author":[{"dropping-particle":"","family":"Orme","given":"David","non-dropping-particle":"","parse-names":false,"suffix":""}],"id":"ITEM-1","issued":{"date-parts":[["2013"]]},"page":"1-36","title":"The caper package: comparative analysis of phylogenetics and evolution in R.","type":"article"},"uris":["http://www.mendeley.com/documents/?uuid=57446fe5-6fab-4173-add1-b81a14b34d2b"]}],"mendeley":{"formattedCitation":"(Orme, 2013)","plainTextFormattedCitation":"(Orme, 2013)","previouslyFormattedCitation":"(Orme, 2013)"},"properties":{"noteIndex":0},"schema":"https://github.com/citation-style-language/schema/raw/master/csl-citation.json"}</w:instrText>
      </w:r>
      <w:r w:rsidR="005408ED"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(Orme, 2013)</w:t>
      </w:r>
      <w:r w:rsidR="005408ED" w:rsidRPr="009814F8">
        <w:rPr>
          <w:rFonts w:ascii="Times New Roman" w:hAnsi="Times New Roman" w:cs="Times New Roman"/>
          <w:sz w:val="24"/>
          <w:szCs w:val="24"/>
        </w:rPr>
        <w:fldChar w:fldCharType="end"/>
      </w:r>
      <w:r w:rsidR="00A938E2" w:rsidRPr="009814F8">
        <w:rPr>
          <w:rFonts w:ascii="Times New Roman" w:hAnsi="Times New Roman" w:cs="Times New Roman"/>
          <w:sz w:val="24"/>
          <w:szCs w:val="24"/>
        </w:rPr>
        <w:t xml:space="preserve">. </w:t>
      </w:r>
      <w:r w:rsidR="00AC5403" w:rsidRPr="009814F8">
        <w:rPr>
          <w:rFonts w:ascii="Times New Roman" w:hAnsi="Times New Roman" w:cs="Times New Roman"/>
          <w:sz w:val="24"/>
          <w:szCs w:val="24"/>
        </w:rPr>
        <w:t>I</w:t>
      </w:r>
      <w:r w:rsidR="00D67455" w:rsidRPr="009814F8">
        <w:rPr>
          <w:rStyle w:val="fontstyle01"/>
          <w:color w:val="auto"/>
        </w:rPr>
        <w:t xml:space="preserve">n addition, we repeated the analyses above </w:t>
      </w:r>
      <w:r w:rsidR="0000279F" w:rsidRPr="009814F8">
        <w:rPr>
          <w:rStyle w:val="fontstyle01"/>
          <w:color w:val="auto"/>
        </w:rPr>
        <w:t>at smaller spatial scales</w:t>
      </w:r>
      <w:r w:rsidR="00D67455" w:rsidRPr="009814F8">
        <w:rPr>
          <w:rStyle w:val="fontstyle01"/>
          <w:color w:val="auto"/>
        </w:rPr>
        <w:t xml:space="preserve"> for the</w:t>
      </w:r>
      <w:r w:rsidR="005364F0" w:rsidRPr="009814F8">
        <w:rPr>
          <w:rStyle w:val="fontstyle01"/>
          <w:color w:val="auto"/>
        </w:rPr>
        <w:t xml:space="preserve"> two</w:t>
      </w:r>
      <w:r w:rsidR="00D67455" w:rsidRPr="009814F8">
        <w:rPr>
          <w:rStyle w:val="fontstyle01"/>
          <w:color w:val="auto"/>
        </w:rPr>
        <w:t xml:space="preserve"> best sampled regions in our dataset, Europ</w:t>
      </w:r>
      <w:r w:rsidR="0000279F" w:rsidRPr="009814F8">
        <w:rPr>
          <w:rStyle w:val="fontstyle01"/>
          <w:color w:val="auto"/>
        </w:rPr>
        <w:t>e</w:t>
      </w:r>
      <w:r w:rsidR="00D67455" w:rsidRPr="009814F8">
        <w:rPr>
          <w:rStyle w:val="fontstyle01"/>
          <w:color w:val="auto"/>
        </w:rPr>
        <w:t xml:space="preserve"> and South America</w:t>
      </w:r>
      <w:r w:rsidR="00E57275" w:rsidRPr="009814F8">
        <w:rPr>
          <w:rStyle w:val="fontstyle01"/>
          <w:color w:val="auto"/>
        </w:rPr>
        <w:t>.</w:t>
      </w:r>
      <w:r w:rsidR="00D67455" w:rsidRPr="009814F8">
        <w:rPr>
          <w:rStyle w:val="fontstyle01"/>
          <w:color w:val="auto"/>
        </w:rPr>
        <w:t xml:space="preserve"> </w:t>
      </w:r>
      <w:r w:rsidR="00E57275" w:rsidRPr="009814F8">
        <w:rPr>
          <w:rStyle w:val="fontstyle01"/>
          <w:color w:val="auto"/>
        </w:rPr>
        <w:t>W</w:t>
      </w:r>
      <w:r w:rsidR="00D67455" w:rsidRPr="009814F8">
        <w:rPr>
          <w:rStyle w:val="fontstyle01"/>
          <w:color w:val="auto"/>
        </w:rPr>
        <w:t xml:space="preserve">ith these </w:t>
      </w:r>
      <w:r w:rsidR="003F07B7" w:rsidRPr="009814F8">
        <w:rPr>
          <w:rStyle w:val="fontstyle01"/>
          <w:color w:val="auto"/>
        </w:rPr>
        <w:t xml:space="preserve">additional </w:t>
      </w:r>
      <w:r w:rsidR="00D67455" w:rsidRPr="009814F8">
        <w:rPr>
          <w:rStyle w:val="fontstyle01"/>
          <w:color w:val="auto"/>
        </w:rPr>
        <w:t xml:space="preserve">analyses, we aimed to compare the results between </w:t>
      </w:r>
      <w:r w:rsidR="003F07B7" w:rsidRPr="009814F8">
        <w:rPr>
          <w:rStyle w:val="fontstyle01"/>
          <w:color w:val="auto"/>
        </w:rPr>
        <w:t xml:space="preserve">two </w:t>
      </w:r>
      <w:r w:rsidR="00D67455" w:rsidRPr="009814F8">
        <w:rPr>
          <w:rStyle w:val="fontstyle01"/>
          <w:color w:val="auto"/>
        </w:rPr>
        <w:t>regions with different degrees of environmental and host diversity.</w:t>
      </w:r>
      <w:r w:rsidR="0008164A" w:rsidRPr="009814F8">
        <w:rPr>
          <w:rStyle w:val="fontstyle01"/>
          <w:color w:val="auto"/>
        </w:rPr>
        <w:t xml:space="preserve"> </w:t>
      </w:r>
      <w:r w:rsidR="002643CA" w:rsidRPr="009814F8">
        <w:rPr>
          <w:rStyle w:val="fontstyle01"/>
          <w:color w:val="auto"/>
        </w:rPr>
        <w:t>Therefore</w:t>
      </w:r>
      <w:r w:rsidR="00AC5403" w:rsidRPr="009814F8">
        <w:rPr>
          <w:rStyle w:val="fontstyle01"/>
          <w:color w:val="auto"/>
        </w:rPr>
        <w:t>, a</w:t>
      </w:r>
      <w:r w:rsidR="00B8071D" w:rsidRPr="009814F8">
        <w:rPr>
          <w:rStyle w:val="fontstyle01"/>
          <w:color w:val="auto"/>
        </w:rPr>
        <w:t xml:space="preserve"> </w:t>
      </w:r>
      <w:r w:rsidR="0008164A" w:rsidRPr="009814F8">
        <w:rPr>
          <w:rStyle w:val="fontstyle01"/>
          <w:color w:val="auto"/>
        </w:rPr>
        <w:t>p</w:t>
      </w:r>
      <w:r w:rsidR="00B8071D" w:rsidRPr="009814F8">
        <w:rPr>
          <w:rStyle w:val="fontstyle01"/>
          <w:color w:val="auto"/>
        </w:rPr>
        <w:t xml:space="preserve">rincipal component analyses (PCA) was performed using </w:t>
      </w:r>
      <w:proofErr w:type="spellStart"/>
      <w:r w:rsidR="00B8071D" w:rsidRPr="009814F8">
        <w:rPr>
          <w:rStyle w:val="fontstyle01"/>
          <w:color w:val="auto"/>
        </w:rPr>
        <w:t>WorldClim</w:t>
      </w:r>
      <w:proofErr w:type="spellEnd"/>
      <w:r w:rsidR="00B8071D" w:rsidRPr="009814F8">
        <w:rPr>
          <w:rStyle w:val="fontstyle01"/>
          <w:color w:val="auto"/>
        </w:rPr>
        <w:t xml:space="preserve"> data </w:t>
      </w:r>
      <w:r w:rsidR="00AC5403" w:rsidRPr="009814F8">
        <w:rPr>
          <w:rStyle w:val="fontstyle01"/>
          <w:color w:val="auto"/>
        </w:rPr>
        <w:t>for</w:t>
      </w:r>
      <w:r w:rsidR="00B8071D" w:rsidRPr="009814F8">
        <w:rPr>
          <w:rStyle w:val="fontstyle01"/>
          <w:color w:val="auto"/>
        </w:rPr>
        <w:t xml:space="preserve"> </w:t>
      </w:r>
      <w:r w:rsidR="002643CA" w:rsidRPr="009814F8">
        <w:rPr>
          <w:rStyle w:val="fontstyle01"/>
          <w:color w:val="auto"/>
        </w:rPr>
        <w:t xml:space="preserve">all localities in </w:t>
      </w:r>
      <w:r w:rsidR="00B8071D" w:rsidRPr="009814F8">
        <w:rPr>
          <w:rStyle w:val="fontstyle01"/>
          <w:color w:val="auto"/>
        </w:rPr>
        <w:t xml:space="preserve">Europe and South America to </w:t>
      </w:r>
      <w:r w:rsidR="002643CA" w:rsidRPr="009814F8">
        <w:rPr>
          <w:rStyle w:val="fontstyle01"/>
          <w:color w:val="auto"/>
        </w:rPr>
        <w:t>confirm</w:t>
      </w:r>
      <w:r w:rsidR="00B8071D" w:rsidRPr="009814F8">
        <w:rPr>
          <w:rStyle w:val="fontstyle01"/>
          <w:color w:val="auto"/>
        </w:rPr>
        <w:t xml:space="preserve"> there are differences </w:t>
      </w:r>
      <w:r w:rsidR="00427350" w:rsidRPr="009814F8">
        <w:rPr>
          <w:rStyle w:val="fontstyle01"/>
          <w:color w:val="auto"/>
        </w:rPr>
        <w:t xml:space="preserve">regarding the </w:t>
      </w:r>
      <w:r w:rsidR="00B8071D" w:rsidRPr="009814F8">
        <w:rPr>
          <w:rStyle w:val="fontstyle01"/>
          <w:color w:val="auto"/>
        </w:rPr>
        <w:t xml:space="preserve">environmental </w:t>
      </w:r>
      <w:r w:rsidR="00427350" w:rsidRPr="009814F8">
        <w:rPr>
          <w:rStyle w:val="fontstyle01"/>
          <w:color w:val="auto"/>
        </w:rPr>
        <w:t>heterogeneity</w:t>
      </w:r>
      <w:r w:rsidR="00B8071D" w:rsidRPr="009814F8">
        <w:rPr>
          <w:rStyle w:val="fontstyle01"/>
          <w:color w:val="auto"/>
        </w:rPr>
        <w:t xml:space="preserve"> between the </w:t>
      </w:r>
      <w:r w:rsidR="002643CA" w:rsidRPr="009814F8">
        <w:rPr>
          <w:rStyle w:val="fontstyle01"/>
          <w:color w:val="auto"/>
        </w:rPr>
        <w:t>two continents</w:t>
      </w:r>
      <w:r w:rsidR="00B8071D" w:rsidRPr="009814F8">
        <w:rPr>
          <w:rStyle w:val="fontstyle01"/>
          <w:color w:val="auto"/>
        </w:rPr>
        <w:t>.</w:t>
      </w:r>
      <w:r w:rsidR="00231FF1" w:rsidRPr="009814F8">
        <w:rPr>
          <w:rStyle w:val="fontstyle01"/>
          <w:color w:val="auto"/>
        </w:rPr>
        <w:t xml:space="preserve"> </w:t>
      </w:r>
      <w:r w:rsidR="00A92CF0" w:rsidRPr="009814F8">
        <w:rPr>
          <w:rStyle w:val="fontstyle01"/>
          <w:color w:val="auto"/>
        </w:rPr>
        <w:t xml:space="preserve">Both global </w:t>
      </w:r>
      <w:r w:rsidR="00231FF1" w:rsidRPr="009814F8">
        <w:rPr>
          <w:rStyle w:val="fontstyle01"/>
          <w:color w:val="auto"/>
        </w:rPr>
        <w:t xml:space="preserve">PGLS analyses were also performed </w:t>
      </w:r>
      <w:r w:rsidR="00472301" w:rsidRPr="009814F8">
        <w:rPr>
          <w:rStyle w:val="fontstyle01"/>
          <w:color w:val="auto"/>
        </w:rPr>
        <w:t>for the</w:t>
      </w:r>
      <w:r w:rsidR="00231FF1" w:rsidRPr="009814F8">
        <w:rPr>
          <w:rStyle w:val="fontstyle01"/>
          <w:color w:val="auto"/>
        </w:rPr>
        <w:t xml:space="preserve"> </w:t>
      </w:r>
      <w:r w:rsidR="00231FF1" w:rsidRPr="009814F8">
        <w:rPr>
          <w:rStyle w:val="fontstyle01"/>
          <w:i/>
          <w:iCs/>
          <w:color w:val="auto"/>
        </w:rPr>
        <w:t>Plasmodium</w:t>
      </w:r>
      <w:r w:rsidR="00231FF1" w:rsidRPr="009814F8">
        <w:rPr>
          <w:rStyle w:val="fontstyle01"/>
          <w:color w:val="auto"/>
        </w:rPr>
        <w:t xml:space="preserve"> and </w:t>
      </w:r>
      <w:r w:rsidR="00231FF1" w:rsidRPr="009814F8">
        <w:rPr>
          <w:rStyle w:val="fontstyle01"/>
          <w:i/>
          <w:iCs/>
          <w:color w:val="auto"/>
        </w:rPr>
        <w:t>Haemoproteus</w:t>
      </w:r>
      <w:r w:rsidR="00231FF1" w:rsidRPr="009814F8">
        <w:rPr>
          <w:rStyle w:val="fontstyle01"/>
          <w:color w:val="auto"/>
        </w:rPr>
        <w:t xml:space="preserve"> genera </w:t>
      </w:r>
      <w:r w:rsidR="00AC1BA6" w:rsidRPr="009814F8">
        <w:rPr>
          <w:rStyle w:val="fontstyle01"/>
          <w:color w:val="auto"/>
        </w:rPr>
        <w:t>separately, but not at the regional scale</w:t>
      </w:r>
      <w:r w:rsidR="004853BE" w:rsidRPr="009814F8">
        <w:rPr>
          <w:rStyle w:val="fontstyle01"/>
          <w:color w:val="auto"/>
        </w:rPr>
        <w:t xml:space="preserve"> due to the reduced number of distinct lineages</w:t>
      </w:r>
      <w:r w:rsidR="00231FF1" w:rsidRPr="009814F8">
        <w:rPr>
          <w:rStyle w:val="fontstyle01"/>
          <w:color w:val="auto"/>
        </w:rPr>
        <w:t>.</w:t>
      </w:r>
    </w:p>
    <w:p w14:paraId="6A0B63AF" w14:textId="15F08E63" w:rsidR="00EC4C18" w:rsidRPr="009814F8" w:rsidRDefault="00D117A1" w:rsidP="00D117A1">
      <w:pPr>
        <w:spacing w:line="480" w:lineRule="auto"/>
        <w:ind w:firstLine="720"/>
        <w:jc w:val="both"/>
        <w:rPr>
          <w:rStyle w:val="fontstyle01"/>
          <w:color w:val="auto"/>
        </w:rPr>
      </w:pPr>
      <w:r w:rsidRPr="009814F8">
        <w:rPr>
          <w:rStyle w:val="fontstyle01"/>
          <w:color w:val="auto"/>
        </w:rPr>
        <w:t xml:space="preserve"> </w:t>
      </w:r>
    </w:p>
    <w:p w14:paraId="587A2E73" w14:textId="2B99ABA8" w:rsidR="00B74F68" w:rsidRPr="009814F8" w:rsidRDefault="00B74F68" w:rsidP="00137A07">
      <w:pPr>
        <w:spacing w:line="480" w:lineRule="auto"/>
        <w:jc w:val="both"/>
        <w:outlineLvl w:val="0"/>
        <w:rPr>
          <w:rStyle w:val="fontstyle01"/>
          <w:b/>
          <w:bCs/>
          <w:color w:val="auto"/>
        </w:rPr>
      </w:pPr>
      <w:r w:rsidRPr="009814F8">
        <w:rPr>
          <w:rStyle w:val="fontstyle01"/>
          <w:b/>
          <w:bCs/>
          <w:color w:val="auto"/>
        </w:rPr>
        <w:t>Results</w:t>
      </w:r>
    </w:p>
    <w:p w14:paraId="5D78BDE8" w14:textId="48F075F5" w:rsidR="006F644B" w:rsidRPr="009814F8" w:rsidRDefault="00387665" w:rsidP="00245E15">
      <w:pPr>
        <w:spacing w:line="480" w:lineRule="auto"/>
        <w:jc w:val="both"/>
        <w:rPr>
          <w:rStyle w:val="fontstyle01"/>
          <w:color w:val="auto"/>
        </w:rPr>
      </w:pPr>
      <w:r w:rsidRPr="009814F8">
        <w:rPr>
          <w:rStyle w:val="fontstyle01"/>
          <w:b/>
          <w:bCs/>
          <w:color w:val="auto"/>
        </w:rPr>
        <w:tab/>
      </w:r>
      <w:r w:rsidRPr="009814F8">
        <w:rPr>
          <w:rStyle w:val="fontstyle01"/>
          <w:color w:val="auto"/>
        </w:rPr>
        <w:t>Out of the</w:t>
      </w:r>
      <w:r w:rsidR="000E79F8" w:rsidRPr="009814F8">
        <w:rPr>
          <w:rStyle w:val="fontstyle01"/>
          <w:color w:val="auto"/>
        </w:rPr>
        <w:t xml:space="preserve"> ~6200 sequences </w:t>
      </w:r>
      <w:r w:rsidR="00B60BFE" w:rsidRPr="009814F8">
        <w:rPr>
          <w:rStyle w:val="fontstyle01"/>
          <w:color w:val="auto"/>
        </w:rPr>
        <w:t xml:space="preserve">of </w:t>
      </w:r>
      <w:r w:rsidR="000E79F8" w:rsidRPr="009814F8">
        <w:rPr>
          <w:rStyle w:val="fontstyle01"/>
          <w:color w:val="auto"/>
        </w:rPr>
        <w:t>parasites representing</w:t>
      </w:r>
      <w:r w:rsidRPr="009814F8">
        <w:rPr>
          <w:rStyle w:val="fontstyle01"/>
          <w:color w:val="auto"/>
        </w:rPr>
        <w:t xml:space="preserve"> </w:t>
      </w:r>
      <w:r w:rsidR="000E79F8" w:rsidRPr="009814F8">
        <w:rPr>
          <w:rStyle w:val="fontstyle01"/>
          <w:color w:val="auto"/>
        </w:rPr>
        <w:t>1602 distinct</w:t>
      </w:r>
      <w:r w:rsidR="007F2327" w:rsidRPr="009814F8">
        <w:rPr>
          <w:rStyle w:val="fontstyle01"/>
          <w:color w:val="auto"/>
        </w:rPr>
        <w:t xml:space="preserve"> lineage</w:t>
      </w:r>
      <w:r w:rsidR="00B62A6A" w:rsidRPr="009814F8">
        <w:rPr>
          <w:rStyle w:val="fontstyle01"/>
          <w:color w:val="auto"/>
        </w:rPr>
        <w:t>s</w:t>
      </w:r>
      <w:r w:rsidR="00FA236E" w:rsidRPr="009814F8">
        <w:rPr>
          <w:rStyle w:val="fontstyle01"/>
          <w:color w:val="auto"/>
        </w:rPr>
        <w:t>,</w:t>
      </w:r>
      <w:r w:rsidR="007F2327" w:rsidRPr="009814F8">
        <w:rPr>
          <w:rStyle w:val="fontstyle01"/>
          <w:color w:val="auto"/>
        </w:rPr>
        <w:t xml:space="preserve"> </w:t>
      </w:r>
      <w:bookmarkStart w:id="2" w:name="_Hlk76390137"/>
      <w:r w:rsidR="000E79F8" w:rsidRPr="009814F8">
        <w:rPr>
          <w:rStyle w:val="fontstyle01"/>
          <w:color w:val="auto"/>
        </w:rPr>
        <w:t>~4900 sequences from 401</w:t>
      </w:r>
      <w:r w:rsidR="007F2327" w:rsidRPr="009814F8">
        <w:rPr>
          <w:rStyle w:val="fontstyle01"/>
          <w:color w:val="auto"/>
        </w:rPr>
        <w:t xml:space="preserve"> </w:t>
      </w:r>
      <w:r w:rsidR="000E79F8" w:rsidRPr="009814F8">
        <w:rPr>
          <w:rStyle w:val="fontstyle01"/>
          <w:color w:val="auto"/>
        </w:rPr>
        <w:t>distinct lineages</w:t>
      </w:r>
      <w:bookmarkEnd w:id="2"/>
      <w:r w:rsidR="000E79F8" w:rsidRPr="009814F8">
        <w:rPr>
          <w:rStyle w:val="fontstyle01"/>
          <w:color w:val="auto"/>
        </w:rPr>
        <w:t xml:space="preserve"> </w:t>
      </w:r>
      <w:r w:rsidR="007F2327" w:rsidRPr="009814F8">
        <w:rPr>
          <w:rStyle w:val="fontstyle01"/>
          <w:color w:val="auto"/>
        </w:rPr>
        <w:t>were retained in the</w:t>
      </w:r>
      <w:r w:rsidR="002B3367" w:rsidRPr="009814F8">
        <w:rPr>
          <w:rStyle w:val="fontstyle01"/>
          <w:color w:val="auto"/>
        </w:rPr>
        <w:t xml:space="preserve"> and </w:t>
      </w:r>
      <w:proofErr w:type="spellStart"/>
      <w:r w:rsidR="002B3367" w:rsidRPr="009814F8">
        <w:rPr>
          <w:rStyle w:val="fontstyle01"/>
          <w:color w:val="auto"/>
        </w:rPr>
        <w:t>analysed</w:t>
      </w:r>
      <w:proofErr w:type="spellEnd"/>
      <w:r w:rsidR="002B3367" w:rsidRPr="009814F8">
        <w:rPr>
          <w:rStyle w:val="fontstyle01"/>
          <w:color w:val="auto"/>
        </w:rPr>
        <w:t xml:space="preserve"> in the</w:t>
      </w:r>
      <w:r w:rsidR="007F2327" w:rsidRPr="009814F8">
        <w:rPr>
          <w:rStyle w:val="fontstyle01"/>
          <w:color w:val="auto"/>
        </w:rPr>
        <w:t xml:space="preserve"> PGLS models.</w:t>
      </w:r>
      <w:r w:rsidR="00FA236E" w:rsidRPr="009814F8">
        <w:rPr>
          <w:rStyle w:val="fontstyle01"/>
          <w:color w:val="auto"/>
        </w:rPr>
        <w:t xml:space="preserve"> From the </w:t>
      </w:r>
      <w:r w:rsidR="004C3851" w:rsidRPr="009814F8">
        <w:rPr>
          <w:rStyle w:val="fontstyle01"/>
          <w:color w:val="auto"/>
        </w:rPr>
        <w:t>401</w:t>
      </w:r>
      <w:r w:rsidR="00FA236E" w:rsidRPr="009814F8">
        <w:rPr>
          <w:rStyle w:val="fontstyle01"/>
          <w:color w:val="auto"/>
        </w:rPr>
        <w:t xml:space="preserve"> parasite</w:t>
      </w:r>
      <w:r w:rsidR="007B2C62" w:rsidRPr="009814F8">
        <w:rPr>
          <w:rStyle w:val="fontstyle01"/>
          <w:color w:val="auto"/>
        </w:rPr>
        <w:t xml:space="preserve"> lineages evaluated, </w:t>
      </w:r>
      <w:r w:rsidR="00D55FC2" w:rsidRPr="009814F8">
        <w:rPr>
          <w:rStyle w:val="fontstyle01"/>
          <w:color w:val="auto"/>
        </w:rPr>
        <w:t>212</w:t>
      </w:r>
      <w:r w:rsidR="007B2C62" w:rsidRPr="009814F8">
        <w:rPr>
          <w:rStyle w:val="fontstyle01"/>
          <w:color w:val="auto"/>
        </w:rPr>
        <w:t xml:space="preserve"> lineages represented </w:t>
      </w:r>
      <w:r w:rsidR="007B2C62" w:rsidRPr="009814F8">
        <w:rPr>
          <w:rStyle w:val="fontstyle01"/>
          <w:i/>
          <w:iCs/>
          <w:color w:val="auto"/>
        </w:rPr>
        <w:t>Plasmodium</w:t>
      </w:r>
      <w:r w:rsidR="007B2C62" w:rsidRPr="009814F8">
        <w:rPr>
          <w:rStyle w:val="fontstyle01"/>
          <w:color w:val="auto"/>
        </w:rPr>
        <w:t xml:space="preserve"> parasites while </w:t>
      </w:r>
      <w:r w:rsidR="00D55FC2" w:rsidRPr="009814F8">
        <w:rPr>
          <w:rStyle w:val="fontstyle01"/>
          <w:color w:val="auto"/>
        </w:rPr>
        <w:t>189</w:t>
      </w:r>
      <w:r w:rsidR="007B2C62" w:rsidRPr="009814F8">
        <w:rPr>
          <w:rStyle w:val="fontstyle01"/>
          <w:color w:val="auto"/>
        </w:rPr>
        <w:t xml:space="preserve"> were </w:t>
      </w:r>
      <w:r w:rsidR="007B2C62" w:rsidRPr="009814F8">
        <w:rPr>
          <w:rStyle w:val="fontstyle01"/>
          <w:i/>
          <w:iCs/>
          <w:color w:val="auto"/>
        </w:rPr>
        <w:t>Haemoproteus</w:t>
      </w:r>
      <w:r w:rsidR="007B2C62" w:rsidRPr="009814F8">
        <w:rPr>
          <w:rStyle w:val="fontstyle01"/>
          <w:color w:val="auto"/>
        </w:rPr>
        <w:t xml:space="preserve"> parasites.</w:t>
      </w:r>
      <w:r w:rsidR="007F2327" w:rsidRPr="009814F8">
        <w:rPr>
          <w:rStyle w:val="fontstyle01"/>
          <w:color w:val="auto"/>
        </w:rPr>
        <w:t xml:space="preserve"> </w:t>
      </w:r>
      <w:r w:rsidR="00B62A6A" w:rsidRPr="009814F8">
        <w:rPr>
          <w:rStyle w:val="fontstyle01"/>
          <w:color w:val="auto"/>
        </w:rPr>
        <w:t xml:space="preserve">The analysis included data from </w:t>
      </w:r>
      <w:r w:rsidR="004C3851" w:rsidRPr="009814F8">
        <w:rPr>
          <w:rStyle w:val="fontstyle01"/>
          <w:color w:val="auto"/>
        </w:rPr>
        <w:t>757</w:t>
      </w:r>
      <w:r w:rsidR="00B62A6A" w:rsidRPr="009814F8">
        <w:rPr>
          <w:rStyle w:val="fontstyle01"/>
          <w:color w:val="auto"/>
        </w:rPr>
        <w:t xml:space="preserve"> localities worldwide, with</w:t>
      </w:r>
      <w:r w:rsidR="003F6301" w:rsidRPr="009814F8">
        <w:rPr>
          <w:rStyle w:val="fontstyle01"/>
          <w:color w:val="auto"/>
        </w:rPr>
        <w:t xml:space="preserve"> </w:t>
      </w:r>
      <w:r w:rsidR="004C3851" w:rsidRPr="009814F8">
        <w:rPr>
          <w:rStyle w:val="fontstyle01"/>
          <w:color w:val="auto"/>
        </w:rPr>
        <w:t>207</w:t>
      </w:r>
      <w:r w:rsidR="00B62A6A" w:rsidRPr="009814F8">
        <w:rPr>
          <w:rStyle w:val="fontstyle01"/>
          <w:color w:val="auto"/>
        </w:rPr>
        <w:t xml:space="preserve"> in South America and </w:t>
      </w:r>
      <w:r w:rsidR="004C3851" w:rsidRPr="009814F8">
        <w:rPr>
          <w:rStyle w:val="fontstyle01"/>
          <w:color w:val="auto"/>
        </w:rPr>
        <w:t>209</w:t>
      </w:r>
      <w:r w:rsidR="00B62A6A" w:rsidRPr="009814F8">
        <w:rPr>
          <w:rStyle w:val="fontstyle01"/>
          <w:color w:val="auto"/>
        </w:rPr>
        <w:t xml:space="preserve"> in Europe. </w:t>
      </w:r>
      <w:r w:rsidR="00774A56" w:rsidRPr="009814F8">
        <w:rPr>
          <w:rStyle w:val="fontstyle01"/>
          <w:color w:val="auto"/>
        </w:rPr>
        <w:t xml:space="preserve">Principal component analyses confirmed there </w:t>
      </w:r>
      <w:r w:rsidR="002D5B37" w:rsidRPr="009814F8">
        <w:rPr>
          <w:rStyle w:val="fontstyle01"/>
          <w:color w:val="auto"/>
        </w:rPr>
        <w:t>is greater</w:t>
      </w:r>
      <w:r w:rsidR="00774A56" w:rsidRPr="009814F8">
        <w:rPr>
          <w:rStyle w:val="fontstyle01"/>
          <w:color w:val="auto"/>
        </w:rPr>
        <w:t xml:space="preserve"> environmental </w:t>
      </w:r>
      <w:r w:rsidR="00427350" w:rsidRPr="009814F8">
        <w:rPr>
          <w:rStyle w:val="fontstyle01"/>
          <w:color w:val="auto"/>
        </w:rPr>
        <w:t>heterogeneity</w:t>
      </w:r>
      <w:r w:rsidR="00774A56" w:rsidRPr="009814F8">
        <w:rPr>
          <w:rStyle w:val="fontstyle01"/>
          <w:color w:val="auto"/>
        </w:rPr>
        <w:t xml:space="preserve"> </w:t>
      </w:r>
      <w:r w:rsidR="006F644B" w:rsidRPr="009814F8">
        <w:rPr>
          <w:rStyle w:val="fontstyle01"/>
          <w:color w:val="auto"/>
        </w:rPr>
        <w:t>among</w:t>
      </w:r>
      <w:r w:rsidR="00774A56" w:rsidRPr="009814F8">
        <w:rPr>
          <w:rStyle w:val="fontstyle01"/>
          <w:color w:val="auto"/>
        </w:rPr>
        <w:t xml:space="preserve"> South American than European </w:t>
      </w:r>
      <w:r w:rsidR="006F644B" w:rsidRPr="009814F8">
        <w:rPr>
          <w:rStyle w:val="fontstyle01"/>
          <w:color w:val="auto"/>
        </w:rPr>
        <w:t>localities</w:t>
      </w:r>
      <w:r w:rsidR="00774A56" w:rsidRPr="009814F8">
        <w:rPr>
          <w:rStyle w:val="fontstyle01"/>
          <w:color w:val="auto"/>
        </w:rPr>
        <w:t xml:space="preserve"> (Supplementary Figure 2). </w:t>
      </w:r>
    </w:p>
    <w:p w14:paraId="3F4EFB2C" w14:textId="15EC58E3" w:rsidR="00E43931" w:rsidRPr="009814F8" w:rsidRDefault="006C2FE9" w:rsidP="00F40815">
      <w:pPr>
        <w:spacing w:line="480" w:lineRule="auto"/>
        <w:ind w:firstLine="720"/>
        <w:jc w:val="both"/>
        <w:rPr>
          <w:rStyle w:val="fontstyle01"/>
          <w:color w:val="auto"/>
        </w:rPr>
      </w:pPr>
      <w:r w:rsidRPr="009814F8">
        <w:rPr>
          <w:rStyle w:val="fontstyle01"/>
          <w:color w:val="auto"/>
        </w:rPr>
        <w:lastRenderedPageBreak/>
        <w:t xml:space="preserve">Worldwide, </w:t>
      </w:r>
      <w:r w:rsidR="00725655" w:rsidRPr="009814F8">
        <w:rPr>
          <w:rStyle w:val="fontstyle01"/>
          <w:color w:val="auto"/>
        </w:rPr>
        <w:t>parasite</w:t>
      </w:r>
      <w:r w:rsidR="00FA236E" w:rsidRPr="009814F8">
        <w:rPr>
          <w:rStyle w:val="fontstyle01"/>
          <w:color w:val="auto"/>
        </w:rPr>
        <w:t>s’</w:t>
      </w:r>
      <w:r w:rsidR="003C319A" w:rsidRPr="009814F8">
        <w:rPr>
          <w:rStyle w:val="fontstyle01"/>
          <w:color w:val="auto"/>
        </w:rPr>
        <w:t xml:space="preserve"> </w:t>
      </w:r>
      <w:r w:rsidR="00A64897" w:rsidRPr="009814F8">
        <w:rPr>
          <w:rStyle w:val="fontstyle01"/>
          <w:color w:val="auto"/>
        </w:rPr>
        <w:t xml:space="preserve">host </w:t>
      </w:r>
      <w:r w:rsidR="00B4520C" w:rsidRPr="009814F8">
        <w:rPr>
          <w:rFonts w:ascii="Times New Roman" w:hAnsi="Times New Roman" w:cs="Times New Roman"/>
          <w:sz w:val="24"/>
          <w:szCs w:val="24"/>
        </w:rPr>
        <w:t>phylogenetic range</w:t>
      </w:r>
      <w:r w:rsidR="007560F8" w:rsidRPr="009814F8">
        <w:rPr>
          <w:rFonts w:ascii="Times New Roman" w:hAnsi="Times New Roman" w:cs="Times New Roman"/>
          <w:sz w:val="24"/>
          <w:szCs w:val="24"/>
        </w:rPr>
        <w:t xml:space="preserve"> (generalism)</w:t>
      </w:r>
      <w:r w:rsidR="00B4520C" w:rsidRPr="009814F8">
        <w:rPr>
          <w:rStyle w:val="fontstyle01"/>
          <w:color w:val="auto"/>
        </w:rPr>
        <w:t xml:space="preserve"> </w:t>
      </w:r>
      <w:r w:rsidRPr="009814F8">
        <w:rPr>
          <w:rStyle w:val="fontstyle01"/>
          <w:color w:val="auto"/>
        </w:rPr>
        <w:t xml:space="preserve">was </w:t>
      </w:r>
      <w:r w:rsidR="00725655" w:rsidRPr="009814F8">
        <w:rPr>
          <w:rStyle w:val="fontstyle01"/>
          <w:color w:val="auto"/>
        </w:rPr>
        <w:t xml:space="preserve">positively associated </w:t>
      </w:r>
      <w:r w:rsidR="00FA236E" w:rsidRPr="009814F8">
        <w:rPr>
          <w:rStyle w:val="fontstyle01"/>
          <w:color w:val="auto"/>
        </w:rPr>
        <w:t xml:space="preserve">with </w:t>
      </w:r>
      <w:r w:rsidRPr="009814F8">
        <w:rPr>
          <w:rStyle w:val="fontstyle01"/>
          <w:color w:val="auto"/>
        </w:rPr>
        <w:t xml:space="preserve">both </w:t>
      </w:r>
      <w:r w:rsidR="00FA236E" w:rsidRPr="009814F8">
        <w:rPr>
          <w:rStyle w:val="fontstyle01"/>
          <w:color w:val="auto"/>
        </w:rPr>
        <w:t>their</w:t>
      </w:r>
      <w:r w:rsidR="00725655" w:rsidRPr="009814F8">
        <w:rPr>
          <w:rStyle w:val="fontstyle01"/>
          <w:color w:val="auto"/>
        </w:rPr>
        <w:t xml:space="preserve"> </w:t>
      </w:r>
      <w:r w:rsidR="00B4520C" w:rsidRPr="009814F8">
        <w:rPr>
          <w:rStyle w:val="fontstyle01"/>
          <w:color w:val="auto"/>
        </w:rPr>
        <w:t xml:space="preserve">geographical </w:t>
      </w:r>
      <w:r w:rsidR="00725655" w:rsidRPr="009814F8">
        <w:rPr>
          <w:rStyle w:val="fontstyle01"/>
          <w:color w:val="auto"/>
        </w:rPr>
        <w:t>(</w:t>
      </w:r>
      <w:r w:rsidR="007B2C62" w:rsidRPr="009814F8">
        <w:rPr>
          <w:rStyle w:val="fontstyle01"/>
          <w:color w:val="auto"/>
        </w:rPr>
        <w:t xml:space="preserve">Figure </w:t>
      </w:r>
      <w:r w:rsidR="003C319A" w:rsidRPr="009814F8">
        <w:rPr>
          <w:rStyle w:val="fontstyle01"/>
          <w:color w:val="auto"/>
        </w:rPr>
        <w:t>1</w:t>
      </w:r>
      <w:r w:rsidR="007B2C62" w:rsidRPr="009814F8">
        <w:rPr>
          <w:rStyle w:val="fontstyle01"/>
          <w:color w:val="auto"/>
        </w:rPr>
        <w:t xml:space="preserve">A, </w:t>
      </w:r>
      <w:r w:rsidR="00725655" w:rsidRPr="009814F8">
        <w:rPr>
          <w:rStyle w:val="fontstyle01"/>
          <w:color w:val="auto"/>
        </w:rPr>
        <w:t>Table 1)</w:t>
      </w:r>
      <w:r w:rsidRPr="009814F8">
        <w:rPr>
          <w:rStyle w:val="fontstyle01"/>
          <w:color w:val="auto"/>
        </w:rPr>
        <w:t xml:space="preserve"> and enviro</w:t>
      </w:r>
      <w:r w:rsidR="00B60BFE" w:rsidRPr="009814F8">
        <w:rPr>
          <w:rStyle w:val="fontstyle01"/>
          <w:color w:val="auto"/>
        </w:rPr>
        <w:t>n</w:t>
      </w:r>
      <w:r w:rsidRPr="009814F8">
        <w:rPr>
          <w:rStyle w:val="fontstyle01"/>
          <w:color w:val="auto"/>
        </w:rPr>
        <w:t>mental ranges (Figure 1B, Table 2)</w:t>
      </w:r>
      <w:r w:rsidR="00725655" w:rsidRPr="009814F8">
        <w:rPr>
          <w:rStyle w:val="fontstyle01"/>
          <w:color w:val="auto"/>
        </w:rPr>
        <w:t>.</w:t>
      </w:r>
      <w:r w:rsidRPr="009814F8">
        <w:rPr>
          <w:rStyle w:val="fontstyle01"/>
          <w:color w:val="auto"/>
        </w:rPr>
        <w:t xml:space="preserve"> This result remains when evaluating </w:t>
      </w:r>
      <w:r w:rsidRPr="009814F8">
        <w:rPr>
          <w:rStyle w:val="fontstyle01"/>
          <w:i/>
          <w:iCs/>
          <w:color w:val="auto"/>
        </w:rPr>
        <w:t>Plasmodium</w:t>
      </w:r>
      <w:r w:rsidRPr="009814F8">
        <w:rPr>
          <w:rStyle w:val="fontstyle01"/>
          <w:color w:val="auto"/>
        </w:rPr>
        <w:t xml:space="preserve"> and </w:t>
      </w:r>
      <w:r w:rsidRPr="009814F8">
        <w:rPr>
          <w:rStyle w:val="fontstyle01"/>
          <w:i/>
          <w:iCs/>
          <w:color w:val="auto"/>
        </w:rPr>
        <w:t>Haemoproteus</w:t>
      </w:r>
      <w:r w:rsidRPr="009814F8">
        <w:rPr>
          <w:rStyle w:val="fontstyle01"/>
          <w:color w:val="auto"/>
        </w:rPr>
        <w:t xml:space="preserve"> parasites </w:t>
      </w:r>
      <w:r w:rsidR="00B60BFE" w:rsidRPr="009814F8">
        <w:rPr>
          <w:rStyle w:val="fontstyle01"/>
          <w:color w:val="auto"/>
        </w:rPr>
        <w:t>separately</w:t>
      </w:r>
      <w:r w:rsidRPr="009814F8">
        <w:rPr>
          <w:rStyle w:val="fontstyle01"/>
          <w:color w:val="auto"/>
        </w:rPr>
        <w:t xml:space="preserve"> (Supplementary Tables 2-5).</w:t>
      </w:r>
      <w:r w:rsidR="009809D4" w:rsidRPr="009814F8">
        <w:rPr>
          <w:rStyle w:val="fontstyle01"/>
          <w:color w:val="auto"/>
        </w:rPr>
        <w:t xml:space="preserve"> </w:t>
      </w:r>
      <w:r w:rsidRPr="009814F8">
        <w:rPr>
          <w:rStyle w:val="fontstyle01"/>
          <w:color w:val="auto"/>
        </w:rPr>
        <w:t>In addition</w:t>
      </w:r>
      <w:r w:rsidR="00F06EA2" w:rsidRPr="009814F8">
        <w:rPr>
          <w:rStyle w:val="fontstyle01"/>
          <w:color w:val="auto"/>
        </w:rPr>
        <w:t>, total and mean</w:t>
      </w:r>
      <w:r w:rsidR="00B4520C" w:rsidRPr="009814F8">
        <w:rPr>
          <w:rStyle w:val="fontstyle01"/>
          <w:color w:val="auto"/>
        </w:rPr>
        <w:t xml:space="preserve"> local</w:t>
      </w:r>
      <w:r w:rsidR="00F06EA2" w:rsidRPr="009814F8">
        <w:rPr>
          <w:rStyle w:val="fontstyle01"/>
          <w:color w:val="auto"/>
        </w:rPr>
        <w:t xml:space="preserve"> number of occurrences of parasite</w:t>
      </w:r>
      <w:r w:rsidR="00226A61" w:rsidRPr="009814F8">
        <w:rPr>
          <w:rStyle w:val="fontstyle01"/>
          <w:color w:val="auto"/>
        </w:rPr>
        <w:t>s</w:t>
      </w:r>
      <w:r w:rsidR="00F06EA2" w:rsidRPr="009814F8">
        <w:rPr>
          <w:rStyle w:val="fontstyle01"/>
          <w:color w:val="auto"/>
        </w:rPr>
        <w:t xml:space="preserve"> were positively and negatively, respectively, associated </w:t>
      </w:r>
      <w:r w:rsidR="005E3EEC" w:rsidRPr="009814F8">
        <w:rPr>
          <w:rStyle w:val="fontstyle01"/>
          <w:color w:val="auto"/>
        </w:rPr>
        <w:t>wit</w:t>
      </w:r>
      <w:r w:rsidR="00226A61" w:rsidRPr="009814F8">
        <w:rPr>
          <w:rStyle w:val="fontstyle01"/>
          <w:color w:val="auto"/>
        </w:rPr>
        <w:t>h their</w:t>
      </w:r>
      <w:r w:rsidR="00F06EA2" w:rsidRPr="009814F8">
        <w:rPr>
          <w:rStyle w:val="fontstyle01"/>
          <w:color w:val="auto"/>
        </w:rPr>
        <w:t xml:space="preserve"> geographical and environmental </w:t>
      </w:r>
      <w:r w:rsidRPr="009814F8">
        <w:rPr>
          <w:rStyle w:val="fontstyle01"/>
          <w:color w:val="auto"/>
        </w:rPr>
        <w:t xml:space="preserve">global </w:t>
      </w:r>
      <w:r w:rsidR="00E26F65" w:rsidRPr="009814F8">
        <w:rPr>
          <w:rStyle w:val="fontstyle01"/>
          <w:color w:val="auto"/>
        </w:rPr>
        <w:t>range</w:t>
      </w:r>
      <w:r w:rsidRPr="009814F8">
        <w:rPr>
          <w:rStyle w:val="fontstyle01"/>
          <w:color w:val="auto"/>
        </w:rPr>
        <w:t>s</w:t>
      </w:r>
      <w:r w:rsidR="00161C40" w:rsidRPr="009814F8">
        <w:rPr>
          <w:rStyle w:val="fontstyle01"/>
          <w:color w:val="auto"/>
        </w:rPr>
        <w:t xml:space="preserve"> </w:t>
      </w:r>
      <w:r w:rsidR="00F06EA2" w:rsidRPr="009814F8">
        <w:rPr>
          <w:rStyle w:val="fontstyle01"/>
          <w:color w:val="auto"/>
        </w:rPr>
        <w:t>(Table</w:t>
      </w:r>
      <w:r w:rsidR="005E3EEC" w:rsidRPr="009814F8">
        <w:rPr>
          <w:rStyle w:val="fontstyle01"/>
          <w:color w:val="auto"/>
        </w:rPr>
        <w:t>s</w:t>
      </w:r>
      <w:r w:rsidR="00F06EA2" w:rsidRPr="009814F8">
        <w:rPr>
          <w:rStyle w:val="fontstyle01"/>
          <w:color w:val="auto"/>
        </w:rPr>
        <w:t xml:space="preserve"> 1 and 2).</w:t>
      </w:r>
      <w:r w:rsidR="00D82978" w:rsidRPr="009814F8">
        <w:rPr>
          <w:rStyle w:val="fontstyle01"/>
          <w:color w:val="auto"/>
        </w:rPr>
        <w:t xml:space="preserve"> </w:t>
      </w:r>
      <w:r w:rsidR="00F43B5B" w:rsidRPr="009814F8">
        <w:rPr>
          <w:rStyle w:val="fontstyle01"/>
          <w:color w:val="auto"/>
        </w:rPr>
        <w:t xml:space="preserve">However, when evaluating </w:t>
      </w:r>
      <w:r w:rsidR="00F43B5B" w:rsidRPr="009814F8">
        <w:rPr>
          <w:rStyle w:val="fontstyle01"/>
          <w:i/>
          <w:iCs/>
          <w:color w:val="auto"/>
        </w:rPr>
        <w:t xml:space="preserve">Haemoproteus </w:t>
      </w:r>
      <w:r w:rsidR="00F43B5B" w:rsidRPr="009814F8">
        <w:rPr>
          <w:rStyle w:val="fontstyle01"/>
          <w:color w:val="auto"/>
        </w:rPr>
        <w:t>lineages only, no relation</w:t>
      </w:r>
      <w:r w:rsidR="00B60BFE" w:rsidRPr="009814F8">
        <w:rPr>
          <w:rStyle w:val="fontstyle01"/>
          <w:color w:val="auto"/>
        </w:rPr>
        <w:t>ship</w:t>
      </w:r>
      <w:r w:rsidR="00F43B5B" w:rsidRPr="009814F8">
        <w:rPr>
          <w:rStyle w:val="fontstyle01"/>
          <w:color w:val="auto"/>
        </w:rPr>
        <w:t xml:space="preserve"> between geographical range and mean local and total abundance was observed</w:t>
      </w:r>
      <w:r w:rsidR="00EA633E" w:rsidRPr="009814F8">
        <w:rPr>
          <w:rStyle w:val="fontstyle01"/>
          <w:color w:val="auto"/>
        </w:rPr>
        <w:t xml:space="preserve"> (Supplementary Table 4)</w:t>
      </w:r>
      <w:r w:rsidR="00F43B5B" w:rsidRPr="009814F8">
        <w:rPr>
          <w:rStyle w:val="fontstyle01"/>
          <w:color w:val="auto"/>
        </w:rPr>
        <w:t xml:space="preserve">. </w:t>
      </w:r>
      <w:r w:rsidR="00E43931" w:rsidRPr="009814F8">
        <w:rPr>
          <w:rStyle w:val="fontstyle01"/>
          <w:color w:val="auto"/>
        </w:rPr>
        <w:t xml:space="preserve">Moreover, no </w:t>
      </w:r>
      <w:r w:rsidR="00860BEC" w:rsidRPr="009814F8">
        <w:rPr>
          <w:rStyle w:val="fontstyle01"/>
          <w:color w:val="auto"/>
        </w:rPr>
        <w:t xml:space="preserve">association was found between total abundance of </w:t>
      </w:r>
      <w:r w:rsidR="00860BEC" w:rsidRPr="009814F8">
        <w:rPr>
          <w:rStyle w:val="fontstyle01"/>
          <w:i/>
          <w:iCs/>
          <w:color w:val="auto"/>
        </w:rPr>
        <w:t>Plasmodium</w:t>
      </w:r>
      <w:r w:rsidR="00860BEC" w:rsidRPr="009814F8">
        <w:rPr>
          <w:rStyle w:val="fontstyle01"/>
          <w:color w:val="auto"/>
        </w:rPr>
        <w:t xml:space="preserve"> spp. and parasite geographical range (Supplementary Table 2). </w:t>
      </w:r>
      <w:r w:rsidR="00F43B5B" w:rsidRPr="009814F8">
        <w:rPr>
          <w:rStyle w:val="fontstyle01"/>
          <w:color w:val="auto"/>
        </w:rPr>
        <w:t>For</w:t>
      </w:r>
      <w:r w:rsidR="00860BEC" w:rsidRPr="009814F8">
        <w:rPr>
          <w:rStyle w:val="fontstyle01"/>
          <w:color w:val="auto"/>
        </w:rPr>
        <w:t xml:space="preserve"> all</w:t>
      </w:r>
      <w:r w:rsidR="00F43B5B" w:rsidRPr="009814F8">
        <w:rPr>
          <w:rStyle w:val="fontstyle01"/>
          <w:color w:val="auto"/>
        </w:rPr>
        <w:t xml:space="preserve"> other models, we again observed negative </w:t>
      </w:r>
      <w:r w:rsidR="00860BEC" w:rsidRPr="009814F8">
        <w:rPr>
          <w:rStyle w:val="fontstyle01"/>
          <w:color w:val="auto"/>
        </w:rPr>
        <w:t xml:space="preserve">associations </w:t>
      </w:r>
      <w:r w:rsidR="00F43B5B" w:rsidRPr="009814F8">
        <w:rPr>
          <w:rStyle w:val="fontstyle01"/>
          <w:color w:val="auto"/>
        </w:rPr>
        <w:t xml:space="preserve">between </w:t>
      </w:r>
      <w:r w:rsidR="00B60BFE" w:rsidRPr="009814F8">
        <w:rPr>
          <w:rStyle w:val="fontstyle01"/>
          <w:color w:val="auto"/>
        </w:rPr>
        <w:t xml:space="preserve">the </w:t>
      </w:r>
      <w:r w:rsidR="00F43B5B" w:rsidRPr="009814F8">
        <w:rPr>
          <w:rStyle w:val="fontstyle01"/>
          <w:color w:val="auto"/>
        </w:rPr>
        <w:t>parasite</w:t>
      </w:r>
      <w:r w:rsidR="00860BEC" w:rsidRPr="009814F8">
        <w:rPr>
          <w:rStyle w:val="fontstyle01"/>
          <w:color w:val="auto"/>
        </w:rPr>
        <w:t>s</w:t>
      </w:r>
      <w:r w:rsidR="00B60BFE" w:rsidRPr="009814F8">
        <w:rPr>
          <w:rStyle w:val="fontstyle01"/>
          <w:color w:val="auto"/>
        </w:rPr>
        <w:t>’</w:t>
      </w:r>
      <w:r w:rsidR="00F43B5B" w:rsidRPr="009814F8">
        <w:rPr>
          <w:rStyle w:val="fontstyle01"/>
          <w:color w:val="auto"/>
        </w:rPr>
        <w:t xml:space="preserve"> mean local</w:t>
      </w:r>
      <w:r w:rsidR="00B60BFE" w:rsidRPr="009814F8">
        <w:rPr>
          <w:rStyle w:val="fontstyle01"/>
          <w:color w:val="auto"/>
        </w:rPr>
        <w:t xml:space="preserve"> abundance</w:t>
      </w:r>
      <w:r w:rsidR="00F43B5B" w:rsidRPr="009814F8">
        <w:rPr>
          <w:rStyle w:val="fontstyle01"/>
          <w:color w:val="auto"/>
        </w:rPr>
        <w:t xml:space="preserve"> </w:t>
      </w:r>
      <w:r w:rsidR="00860BEC" w:rsidRPr="009814F8">
        <w:rPr>
          <w:rStyle w:val="fontstyle01"/>
          <w:color w:val="auto"/>
        </w:rPr>
        <w:t xml:space="preserve">and </w:t>
      </w:r>
      <w:r w:rsidR="00F43B5B" w:rsidRPr="009814F8">
        <w:rPr>
          <w:rStyle w:val="fontstyle01"/>
          <w:color w:val="auto"/>
        </w:rPr>
        <w:t>their geographical and environmental ranges</w:t>
      </w:r>
      <w:r w:rsidR="00EA633E" w:rsidRPr="009814F8">
        <w:rPr>
          <w:rStyle w:val="fontstyle01"/>
          <w:color w:val="auto"/>
        </w:rPr>
        <w:t xml:space="preserve"> (Supplementary Tables 2-3,5).</w:t>
      </w:r>
      <w:r w:rsidR="00860BEC" w:rsidRPr="009814F8">
        <w:rPr>
          <w:rStyle w:val="fontstyle01"/>
          <w:color w:val="auto"/>
        </w:rPr>
        <w:t xml:space="preserve"> </w:t>
      </w:r>
    </w:p>
    <w:p w14:paraId="48D1E485" w14:textId="7480677F" w:rsidR="008F5140" w:rsidRPr="009814F8" w:rsidRDefault="0077369F" w:rsidP="00F40815">
      <w:pPr>
        <w:spacing w:line="480" w:lineRule="auto"/>
        <w:ind w:firstLine="720"/>
        <w:jc w:val="both"/>
        <w:rPr>
          <w:rStyle w:val="fontstyle01"/>
          <w:color w:val="auto"/>
        </w:rPr>
      </w:pPr>
      <w:r w:rsidRPr="009814F8">
        <w:rPr>
          <w:rStyle w:val="fontstyle01"/>
          <w:color w:val="auto"/>
        </w:rPr>
        <w:t>On the continental scale, the results were slightly different. First, although the parasite’s host</w:t>
      </w:r>
      <w:r w:rsidR="00F40815" w:rsidRPr="009814F8">
        <w:rPr>
          <w:rStyle w:val="fontstyle01"/>
          <w:color w:val="auto"/>
        </w:rPr>
        <w:t xml:space="preserve"> phylogenetic</w:t>
      </w:r>
      <w:r w:rsidRPr="009814F8">
        <w:rPr>
          <w:rStyle w:val="fontstyle01"/>
          <w:color w:val="auto"/>
        </w:rPr>
        <w:t xml:space="preserve"> </w:t>
      </w:r>
      <w:r w:rsidR="00CC0F00" w:rsidRPr="009814F8">
        <w:rPr>
          <w:rStyle w:val="fontstyle01"/>
          <w:color w:val="auto"/>
        </w:rPr>
        <w:t>range</w:t>
      </w:r>
      <w:r w:rsidR="007560F8" w:rsidRPr="009814F8">
        <w:rPr>
          <w:rStyle w:val="fontstyle01"/>
          <w:color w:val="auto"/>
        </w:rPr>
        <w:t xml:space="preserve"> (generalism)</w:t>
      </w:r>
      <w:r w:rsidRPr="009814F8">
        <w:rPr>
          <w:rStyle w:val="fontstyle01"/>
          <w:color w:val="auto"/>
        </w:rPr>
        <w:t xml:space="preserve"> was still positively associated </w:t>
      </w:r>
      <w:r w:rsidR="0064393F" w:rsidRPr="009814F8">
        <w:rPr>
          <w:rStyle w:val="fontstyle01"/>
          <w:color w:val="auto"/>
        </w:rPr>
        <w:t>with their</w:t>
      </w:r>
      <w:r w:rsidRPr="009814F8">
        <w:rPr>
          <w:rStyle w:val="fontstyle01"/>
          <w:color w:val="auto"/>
        </w:rPr>
        <w:t xml:space="preserve"> geographical range in both Europe and South America, it only relate</w:t>
      </w:r>
      <w:r w:rsidR="0064393F" w:rsidRPr="009814F8">
        <w:rPr>
          <w:rStyle w:val="fontstyle01"/>
          <w:color w:val="auto"/>
        </w:rPr>
        <w:t>d</w:t>
      </w:r>
      <w:r w:rsidRPr="009814F8">
        <w:rPr>
          <w:rStyle w:val="fontstyle01"/>
          <w:color w:val="auto"/>
        </w:rPr>
        <w:t xml:space="preserve"> to environmental range in Europe (Figure 2A</w:t>
      </w:r>
      <w:r w:rsidR="00F40815" w:rsidRPr="009814F8">
        <w:rPr>
          <w:rStyle w:val="fontstyle01"/>
          <w:color w:val="auto"/>
        </w:rPr>
        <w:t>-D</w:t>
      </w:r>
      <w:r w:rsidRPr="009814F8">
        <w:rPr>
          <w:rStyle w:val="fontstyle01"/>
          <w:color w:val="auto"/>
        </w:rPr>
        <w:t xml:space="preserve">, Tables </w:t>
      </w:r>
      <w:r w:rsidR="00F40815" w:rsidRPr="009814F8">
        <w:rPr>
          <w:rStyle w:val="fontstyle01"/>
          <w:color w:val="auto"/>
        </w:rPr>
        <w:t>3-6</w:t>
      </w:r>
      <w:r w:rsidRPr="009814F8">
        <w:rPr>
          <w:rStyle w:val="fontstyle01"/>
          <w:color w:val="auto"/>
        </w:rPr>
        <w:t xml:space="preserve">). Second, while the mean number of local occurrences of a parasite remained negatively associated </w:t>
      </w:r>
      <w:r w:rsidR="0064393F" w:rsidRPr="009814F8">
        <w:rPr>
          <w:rStyle w:val="fontstyle01"/>
          <w:color w:val="auto"/>
        </w:rPr>
        <w:t>with</w:t>
      </w:r>
      <w:r w:rsidRPr="009814F8">
        <w:rPr>
          <w:rStyle w:val="fontstyle01"/>
          <w:color w:val="auto"/>
        </w:rPr>
        <w:t xml:space="preserve"> its geographical </w:t>
      </w:r>
      <w:r w:rsidR="0064393F" w:rsidRPr="009814F8">
        <w:rPr>
          <w:rStyle w:val="fontstyle01"/>
          <w:color w:val="auto"/>
        </w:rPr>
        <w:t xml:space="preserve">range </w:t>
      </w:r>
      <w:r w:rsidRPr="009814F8">
        <w:rPr>
          <w:rStyle w:val="fontstyle01"/>
          <w:color w:val="auto"/>
        </w:rPr>
        <w:t>in South America, this relationship was absent in Europe</w:t>
      </w:r>
      <w:r w:rsidR="002410D3" w:rsidRPr="009814F8">
        <w:rPr>
          <w:rStyle w:val="fontstyle01"/>
          <w:color w:val="auto"/>
        </w:rPr>
        <w:t xml:space="preserve"> (Tables </w:t>
      </w:r>
      <w:r w:rsidR="00F40815" w:rsidRPr="009814F8">
        <w:rPr>
          <w:rStyle w:val="fontstyle01"/>
          <w:color w:val="auto"/>
        </w:rPr>
        <w:t>3 and 5</w:t>
      </w:r>
      <w:r w:rsidR="002410D3" w:rsidRPr="009814F8">
        <w:rPr>
          <w:rStyle w:val="fontstyle01"/>
          <w:color w:val="auto"/>
        </w:rPr>
        <w:t>)</w:t>
      </w:r>
      <w:r w:rsidRPr="009814F8">
        <w:rPr>
          <w:rStyle w:val="fontstyle01"/>
          <w:color w:val="auto"/>
        </w:rPr>
        <w:t xml:space="preserve">. </w:t>
      </w:r>
      <w:r w:rsidR="002410D3" w:rsidRPr="009814F8">
        <w:rPr>
          <w:rStyle w:val="fontstyle01"/>
          <w:color w:val="auto"/>
        </w:rPr>
        <w:t xml:space="preserve">As well as </w:t>
      </w:r>
      <w:r w:rsidR="0064393F" w:rsidRPr="009814F8">
        <w:rPr>
          <w:rStyle w:val="fontstyle01"/>
          <w:color w:val="auto"/>
        </w:rPr>
        <w:t>on</w:t>
      </w:r>
      <w:r w:rsidR="002410D3" w:rsidRPr="009814F8">
        <w:rPr>
          <w:rStyle w:val="fontstyle01"/>
          <w:color w:val="auto"/>
        </w:rPr>
        <w:t xml:space="preserve"> the global scale, the mean number of local occurrences was negatively associated </w:t>
      </w:r>
      <w:r w:rsidR="0064393F" w:rsidRPr="009814F8">
        <w:rPr>
          <w:rStyle w:val="fontstyle01"/>
          <w:color w:val="auto"/>
        </w:rPr>
        <w:t>with</w:t>
      </w:r>
      <w:r w:rsidR="002410D3" w:rsidRPr="009814F8">
        <w:rPr>
          <w:rStyle w:val="fontstyle01"/>
          <w:color w:val="auto"/>
        </w:rPr>
        <w:t xml:space="preserve"> environmental ranges </w:t>
      </w:r>
      <w:r w:rsidR="0064393F" w:rsidRPr="009814F8">
        <w:rPr>
          <w:rStyle w:val="fontstyle01"/>
          <w:color w:val="auto"/>
        </w:rPr>
        <w:t>on</w:t>
      </w:r>
      <w:r w:rsidR="002410D3" w:rsidRPr="009814F8">
        <w:rPr>
          <w:rStyle w:val="fontstyle01"/>
          <w:color w:val="auto"/>
        </w:rPr>
        <w:t xml:space="preserve"> both continents (Tables </w:t>
      </w:r>
      <w:r w:rsidR="00F40815" w:rsidRPr="009814F8">
        <w:rPr>
          <w:rStyle w:val="fontstyle01"/>
          <w:color w:val="auto"/>
        </w:rPr>
        <w:t>4</w:t>
      </w:r>
      <w:r w:rsidR="002410D3" w:rsidRPr="009814F8">
        <w:rPr>
          <w:rStyle w:val="fontstyle01"/>
          <w:color w:val="auto"/>
        </w:rPr>
        <w:t xml:space="preserve"> and </w:t>
      </w:r>
      <w:r w:rsidR="00F40815" w:rsidRPr="009814F8">
        <w:rPr>
          <w:rStyle w:val="fontstyle01"/>
          <w:color w:val="auto"/>
        </w:rPr>
        <w:t>6</w:t>
      </w:r>
      <w:r w:rsidR="002410D3" w:rsidRPr="009814F8">
        <w:rPr>
          <w:rStyle w:val="fontstyle01"/>
          <w:color w:val="auto"/>
        </w:rPr>
        <w:t xml:space="preserve">). Finally, the </w:t>
      </w:r>
      <w:r w:rsidR="00F40815" w:rsidRPr="009814F8">
        <w:rPr>
          <w:rStyle w:val="fontstyle01"/>
          <w:color w:val="auto"/>
        </w:rPr>
        <w:t>o</w:t>
      </w:r>
      <w:r w:rsidR="002410D3" w:rsidRPr="009814F8">
        <w:rPr>
          <w:rStyle w:val="fontstyle01"/>
          <w:color w:val="auto"/>
        </w:rPr>
        <w:t>ccupancy-abundance relationship (</w:t>
      </w:r>
      <w:r w:rsidR="002410D3" w:rsidRPr="009814F8">
        <w:rPr>
          <w:rStyle w:val="fontstyle01"/>
          <w:i/>
          <w:iCs/>
          <w:color w:val="auto"/>
        </w:rPr>
        <w:t>i.e.</w:t>
      </w:r>
      <w:r w:rsidR="002410D3" w:rsidRPr="009814F8">
        <w:rPr>
          <w:rStyle w:val="fontstyle01"/>
          <w:color w:val="auto"/>
        </w:rPr>
        <w:t xml:space="preserve">, the positive relationship between the total number of occurrences of a parasite and its geographical range) </w:t>
      </w:r>
      <w:r w:rsidR="005D37E1" w:rsidRPr="009814F8">
        <w:rPr>
          <w:rStyle w:val="fontstyle01"/>
          <w:color w:val="auto"/>
        </w:rPr>
        <w:t xml:space="preserve">was still </w:t>
      </w:r>
      <w:r w:rsidR="0064393F" w:rsidRPr="009814F8">
        <w:rPr>
          <w:rStyle w:val="fontstyle01"/>
          <w:color w:val="auto"/>
        </w:rPr>
        <w:t>found</w:t>
      </w:r>
      <w:r w:rsidR="005D37E1" w:rsidRPr="009814F8">
        <w:rPr>
          <w:rStyle w:val="fontstyle01"/>
          <w:color w:val="auto"/>
        </w:rPr>
        <w:t xml:space="preserve"> in Europe but </w:t>
      </w:r>
      <w:r w:rsidR="002410D3" w:rsidRPr="009814F8">
        <w:rPr>
          <w:rStyle w:val="fontstyle01"/>
          <w:color w:val="auto"/>
        </w:rPr>
        <w:t>disappear</w:t>
      </w:r>
      <w:r w:rsidR="005D37E1" w:rsidRPr="009814F8">
        <w:rPr>
          <w:rStyle w:val="fontstyle01"/>
          <w:color w:val="auto"/>
        </w:rPr>
        <w:t>ed</w:t>
      </w:r>
      <w:r w:rsidR="002410D3" w:rsidRPr="009814F8">
        <w:rPr>
          <w:rStyle w:val="fontstyle01"/>
          <w:color w:val="auto"/>
        </w:rPr>
        <w:t xml:space="preserve"> in South America</w:t>
      </w:r>
      <w:r w:rsidR="00B40BFC" w:rsidRPr="009814F8">
        <w:rPr>
          <w:rStyle w:val="fontstyle01"/>
          <w:color w:val="auto"/>
        </w:rPr>
        <w:t xml:space="preserve"> (Tables 3 </w:t>
      </w:r>
      <w:r w:rsidR="00B40BFC" w:rsidRPr="009814F8">
        <w:rPr>
          <w:rStyle w:val="fontstyle01"/>
          <w:color w:val="auto"/>
        </w:rPr>
        <w:lastRenderedPageBreak/>
        <w:t xml:space="preserve">and </w:t>
      </w:r>
      <w:r w:rsidR="00F40815" w:rsidRPr="009814F8">
        <w:rPr>
          <w:rStyle w:val="fontstyle01"/>
          <w:color w:val="auto"/>
        </w:rPr>
        <w:t>5</w:t>
      </w:r>
      <w:r w:rsidR="00B40BFC" w:rsidRPr="009814F8">
        <w:rPr>
          <w:rStyle w:val="fontstyle01"/>
          <w:color w:val="auto"/>
        </w:rPr>
        <w:t>)</w:t>
      </w:r>
      <w:r w:rsidR="002410D3" w:rsidRPr="009814F8">
        <w:rPr>
          <w:rStyle w:val="fontstyle01"/>
          <w:color w:val="auto"/>
        </w:rPr>
        <w:t>.</w:t>
      </w:r>
      <w:r w:rsidR="00F40815" w:rsidRPr="009814F8">
        <w:rPr>
          <w:rStyle w:val="fontstyle01"/>
          <w:color w:val="auto"/>
        </w:rPr>
        <w:t xml:space="preserve"> Nonetheless, we still observed a positive relationship between total number of occurrences and environmental range in both continental models (Table 4 and 6). </w:t>
      </w:r>
    </w:p>
    <w:p w14:paraId="36F76850" w14:textId="5376A529" w:rsidR="00A14155" w:rsidRPr="009814F8" w:rsidRDefault="00A14155" w:rsidP="00137A07">
      <w:pPr>
        <w:spacing w:line="480" w:lineRule="auto"/>
        <w:jc w:val="both"/>
        <w:outlineLvl w:val="0"/>
        <w:rPr>
          <w:rStyle w:val="fontstyle01"/>
          <w:color w:val="auto"/>
        </w:rPr>
      </w:pPr>
      <w:r w:rsidRPr="009814F8">
        <w:rPr>
          <w:rStyle w:val="fontstyle01"/>
          <w:b/>
          <w:bCs/>
          <w:color w:val="auto"/>
        </w:rPr>
        <w:t xml:space="preserve"> </w:t>
      </w:r>
    </w:p>
    <w:p w14:paraId="0697353A" w14:textId="53A9DFB1" w:rsidR="00FF5CBD" w:rsidRPr="009814F8" w:rsidRDefault="00FF5CBD" w:rsidP="00137A07">
      <w:pPr>
        <w:spacing w:line="480" w:lineRule="auto"/>
        <w:jc w:val="both"/>
        <w:outlineLvl w:val="0"/>
        <w:rPr>
          <w:rStyle w:val="fontstyle01"/>
          <w:b/>
          <w:bCs/>
          <w:color w:val="auto"/>
        </w:rPr>
      </w:pPr>
      <w:r w:rsidRPr="009814F8">
        <w:rPr>
          <w:rStyle w:val="fontstyle01"/>
          <w:b/>
          <w:bCs/>
          <w:color w:val="auto"/>
        </w:rPr>
        <w:t>Discussion</w:t>
      </w:r>
    </w:p>
    <w:p w14:paraId="132EA4BC" w14:textId="781FF342" w:rsidR="00FF5CBD" w:rsidRPr="009814F8" w:rsidRDefault="00FF5CBD" w:rsidP="005A0864">
      <w:pPr>
        <w:spacing w:line="480" w:lineRule="auto"/>
        <w:jc w:val="both"/>
        <w:rPr>
          <w:rStyle w:val="fontstyle01"/>
          <w:color w:val="auto"/>
        </w:rPr>
      </w:pPr>
      <w:r w:rsidRPr="009814F8">
        <w:rPr>
          <w:rStyle w:val="fontstyle01"/>
          <w:b/>
          <w:bCs/>
          <w:color w:val="auto"/>
        </w:rPr>
        <w:tab/>
      </w:r>
      <w:r w:rsidR="00F323EC" w:rsidRPr="009814F8">
        <w:rPr>
          <w:rStyle w:val="fontstyle01"/>
          <w:color w:val="auto"/>
        </w:rPr>
        <w:t xml:space="preserve">Parasite specificity and the individual characteristics of the hosts they are able to infect can shape </w:t>
      </w:r>
      <w:r w:rsidR="008309E6" w:rsidRPr="009814F8">
        <w:rPr>
          <w:rStyle w:val="fontstyle01"/>
          <w:color w:val="auto"/>
        </w:rPr>
        <w:t xml:space="preserve">parasite </w:t>
      </w:r>
      <w:r w:rsidR="00F323EC" w:rsidRPr="009814F8">
        <w:rPr>
          <w:rStyle w:val="fontstyle01"/>
          <w:color w:val="auto"/>
        </w:rPr>
        <w:t xml:space="preserve">life history, including their global </w:t>
      </w:r>
      <w:r w:rsidR="00E26F65" w:rsidRPr="009814F8">
        <w:rPr>
          <w:rStyle w:val="fontstyle01"/>
          <w:color w:val="auto"/>
        </w:rPr>
        <w:t>range</w:t>
      </w:r>
      <w:r w:rsidR="00F323EC" w:rsidRPr="009814F8">
        <w:rPr>
          <w:rStyle w:val="fontstyle01"/>
          <w:color w:val="auto"/>
        </w:rPr>
        <w:t xml:space="preserve"> </w:t>
      </w:r>
      <w:r w:rsidR="00504AE0" w:rsidRPr="009814F8">
        <w:rPr>
          <w:rStyle w:val="fontstyle01"/>
          <w:color w:val="auto"/>
        </w:rPr>
        <w:t xml:space="preserve">by altering their </w:t>
      </w:r>
      <w:r w:rsidR="00F323EC" w:rsidRPr="009814F8">
        <w:rPr>
          <w:rStyle w:val="fontstyle01"/>
          <w:color w:val="auto"/>
        </w:rPr>
        <w:t xml:space="preserve">putative ability to </w:t>
      </w:r>
      <w:r w:rsidR="00504AE0" w:rsidRPr="009814F8">
        <w:rPr>
          <w:rStyle w:val="fontstyle01"/>
          <w:color w:val="auto"/>
        </w:rPr>
        <w:t xml:space="preserve">find suitable hosts or </w:t>
      </w:r>
      <w:r w:rsidR="00F323EC" w:rsidRPr="009814F8">
        <w:rPr>
          <w:rStyle w:val="fontstyle01"/>
          <w:color w:val="auto"/>
        </w:rPr>
        <w:t xml:space="preserve">be carried to </w:t>
      </w:r>
      <w:r w:rsidR="00B2551F" w:rsidRPr="009814F8">
        <w:rPr>
          <w:rStyle w:val="fontstyle01"/>
          <w:color w:val="auto"/>
        </w:rPr>
        <w:t xml:space="preserve">and colonize </w:t>
      </w:r>
      <w:r w:rsidR="00F323EC" w:rsidRPr="009814F8">
        <w:rPr>
          <w:rStyle w:val="fontstyle01"/>
          <w:color w:val="auto"/>
        </w:rPr>
        <w:t>new communities through migrant</w:t>
      </w:r>
      <w:r w:rsidR="00504AE0" w:rsidRPr="009814F8">
        <w:rPr>
          <w:rStyle w:val="fontstyle01"/>
          <w:color w:val="auto"/>
        </w:rPr>
        <w:t xml:space="preserve">s </w:t>
      </w:r>
      <w:r w:rsidR="00504AE0" w:rsidRPr="009814F8">
        <w:rPr>
          <w:rStyle w:val="fontstyle01"/>
          <w:color w:val="auto"/>
        </w:rPr>
        <w:fldChar w:fldCharType="begin" w:fldLock="1"/>
      </w:r>
      <w:r w:rsidR="0000301E" w:rsidRPr="009814F8">
        <w:rPr>
          <w:rStyle w:val="fontstyle01"/>
          <w:color w:val="auto"/>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framework","type":"article-journal","volume":"10.1111/br"},"uris":["http://www.mendeley.com/documents/?uuid=d3925cf7-ab61-4ef3-94bf-b8492878a546"]},{"id":"ITEM-2","itemData":{"DOI":"10.1111/brv.12574","ISSN":"1469185X","PMID":"31808246","abstract":"Range expansion results from complex eco-evolutionary processes where range dynamics and niche shifts interact in a novel physical space and/or environment, with scale playing a major role. Obligate symbionts (i.e. organisms permanently living on hosts) differ from free-living organisms in that they depend on strong biotic interactions with their hosts which alter their niche and spatial dynamics. A symbiotic lifestyle modifies organism–environment relationships across levels of organisation, from individuals to geographical ranges. These changes influence how symbionts experience colonisation and, by extension, range expansion. Here, we investigate the potential implications of a symbiotic lifestyle on range expansion capacity. We present a unified conceptual overview on range expansion of symbionts that integrates concepts grounded in niche and metapopulation theories. Overall, we explain how niche-driven and dispersal-driven processes govern symbiont range dynamics through their interaction across scales, from host switching to geographical range shifts. First, we describe a background framework for range dynamics based on metapopulation concepts applied to symbiont organisation levels. Then, we integrate metapopulation processes operating in the physical space with niche dynamics grounded in the environmental arena. For this purpose, we provide a definition of the biotope (i.e. living place) specific to symbionts as a hinge concept to link the physical and environmental spaces, wherein the biotope unit is a metapopulation patch (either a host individual or a land fragment). Further, we highlight the dual nature of the symbionts' niche, which is characterised by both host traits and the external environment, and define proper conceptual variants to provide a meaningful unification of niche, biotope and symbiont organisation levels. We also explore variation across systems in the relative relevance of both external environment and host traits to the symbiont's niche and their potential implications on range expansion. We describe in detail the potential mechanisms by which hosts, through their function as biotopes, could influence how some symbionts expand their range – depending on the life history and traits of both associates. From the spatial point of view, hosts can extend symbiont dispersal range via host-mediated dispersal, although the requirement for among-host dispersal can challenge symbiont range expansion. From the niche point of view, ho…","author":[{"dropping-particle":"","family":"Mestre","given":"Alexandre","non-dropping-particle":"","parse-names":false,"suffix":""},{"dropping-particle":"","family":"Poulin","given":"Robert","non-dropping-particle":"","parse-names":false,"suffix":""},{"dropping-particle":"","family":"Hortal","given":"Joaquín","non-dropping-particle":"","parse-names":false,"suffix":""}],"container-title":"Biological Reviews","id":"ITEM-2","issue":"2","issued":{"date-parts":[["2020"]]},"page":"491-516","title":"A niche perspective on the range expansion of symbionts","type":"article-journal","volume":"95"},"uris":["http://www.mendeley.com/documents/?uuid=00cb7478-6503-4313-9319-6f75f580f778"]}],"mendeley":{"formattedCitation":"(Mestre &lt;i&gt;et al.&lt;/i&gt;, 2020; Poulin &amp; de Angeli Dutra, 2021)","plainTextFormattedCitation":"(Mestre et al., 2020; Poulin &amp; de Angeli Dutra, 2021)","previouslyFormattedCitation":"(Mestre &lt;i&gt;et al.&lt;/i&gt;, 2020; Poulin &amp; de Angeli Dutra, 2021)"},"properties":{"noteIndex":0},"schema":"https://github.com/citation-style-language/schema/raw/master/csl-citation.json"}</w:instrText>
      </w:r>
      <w:r w:rsidR="00504AE0" w:rsidRPr="009814F8">
        <w:rPr>
          <w:rStyle w:val="fontstyle01"/>
          <w:color w:val="auto"/>
        </w:rPr>
        <w:fldChar w:fldCharType="separate"/>
      </w:r>
      <w:r w:rsidR="00254D4D" w:rsidRPr="009814F8">
        <w:rPr>
          <w:rStyle w:val="fontstyle01"/>
          <w:noProof/>
          <w:color w:val="auto"/>
        </w:rPr>
        <w:t xml:space="preserve">(Mestre </w:t>
      </w:r>
      <w:r w:rsidR="00254D4D" w:rsidRPr="009814F8">
        <w:rPr>
          <w:rStyle w:val="fontstyle01"/>
          <w:i/>
          <w:noProof/>
          <w:color w:val="auto"/>
        </w:rPr>
        <w:t>et al.</w:t>
      </w:r>
      <w:r w:rsidR="00254D4D" w:rsidRPr="009814F8">
        <w:rPr>
          <w:rStyle w:val="fontstyle01"/>
          <w:noProof/>
          <w:color w:val="auto"/>
        </w:rPr>
        <w:t>, 2020; Poulin &amp; de Angeli Dutra, 2021)</w:t>
      </w:r>
      <w:r w:rsidR="00504AE0" w:rsidRPr="009814F8">
        <w:rPr>
          <w:rStyle w:val="fontstyle01"/>
          <w:color w:val="auto"/>
        </w:rPr>
        <w:fldChar w:fldCharType="end"/>
      </w:r>
      <w:r w:rsidR="00F323EC" w:rsidRPr="009814F8">
        <w:rPr>
          <w:rStyle w:val="fontstyle01"/>
          <w:color w:val="auto"/>
        </w:rPr>
        <w:t>.</w:t>
      </w:r>
      <w:r w:rsidR="00504AE0" w:rsidRPr="009814F8">
        <w:rPr>
          <w:rStyle w:val="fontstyle01"/>
          <w:color w:val="auto"/>
        </w:rPr>
        <w:t xml:space="preserve"> Here, we demonstrate that host phylogenetic </w:t>
      </w:r>
      <w:r w:rsidR="00450E90" w:rsidRPr="009814F8">
        <w:rPr>
          <w:rStyle w:val="fontstyle01"/>
          <w:color w:val="auto"/>
        </w:rPr>
        <w:t>range</w:t>
      </w:r>
      <w:r w:rsidR="00504AE0" w:rsidRPr="009814F8">
        <w:rPr>
          <w:rStyle w:val="fontstyle01"/>
          <w:color w:val="auto"/>
        </w:rPr>
        <w:t xml:space="preserve"> </w:t>
      </w:r>
      <w:r w:rsidR="00E77B64" w:rsidRPr="009814F8">
        <w:rPr>
          <w:rStyle w:val="fontstyle01"/>
          <w:color w:val="auto"/>
        </w:rPr>
        <w:t>is linked to</w:t>
      </w:r>
      <w:r w:rsidR="0068475A" w:rsidRPr="009814F8">
        <w:rPr>
          <w:rStyle w:val="fontstyle01"/>
          <w:color w:val="auto"/>
        </w:rPr>
        <w:t xml:space="preserve"> geographical and environmental</w:t>
      </w:r>
      <w:r w:rsidR="00504AE0" w:rsidRPr="009814F8">
        <w:rPr>
          <w:rStyle w:val="fontstyle01"/>
          <w:color w:val="auto"/>
        </w:rPr>
        <w:t xml:space="preserve"> </w:t>
      </w:r>
      <w:r w:rsidR="00E26F65" w:rsidRPr="009814F8">
        <w:rPr>
          <w:rStyle w:val="fontstyle01"/>
          <w:color w:val="auto"/>
        </w:rPr>
        <w:t>range</w:t>
      </w:r>
      <w:r w:rsidR="00B2551F" w:rsidRPr="009814F8">
        <w:rPr>
          <w:rStyle w:val="fontstyle01"/>
          <w:color w:val="auto"/>
        </w:rPr>
        <w:t>s of parasites</w:t>
      </w:r>
      <w:r w:rsidR="00E92992" w:rsidRPr="009814F8">
        <w:rPr>
          <w:rStyle w:val="fontstyle01"/>
          <w:color w:val="auto"/>
        </w:rPr>
        <w:t xml:space="preserve">. </w:t>
      </w:r>
      <w:r w:rsidR="005A24F2" w:rsidRPr="009814F8">
        <w:rPr>
          <w:rStyle w:val="fontstyle01"/>
          <w:color w:val="auto"/>
        </w:rPr>
        <w:t xml:space="preserve">This supports the </w:t>
      </w:r>
      <w:r w:rsidR="005A24F2" w:rsidRPr="009814F8">
        <w:rPr>
          <w:rFonts w:ascii="Times New Roman" w:hAnsi="Times New Roman" w:cs="Times New Roman"/>
          <w:sz w:val="24"/>
          <w:szCs w:val="24"/>
        </w:rPr>
        <w:t>relationship between niche breadth and geographical range size</w:t>
      </w:r>
      <w:r w:rsidR="00FA790F" w:rsidRPr="009814F8">
        <w:rPr>
          <w:rFonts w:ascii="Times New Roman" w:hAnsi="Times New Roman" w:cs="Times New Roman"/>
          <w:sz w:val="24"/>
          <w:szCs w:val="24"/>
        </w:rPr>
        <w:t xml:space="preserve"> postulated for free-living taxa</w:t>
      </w:r>
      <w:r w:rsidR="00A13841" w:rsidRPr="009814F8">
        <w:rPr>
          <w:rFonts w:ascii="Times New Roman" w:hAnsi="Times New Roman" w:cs="Times New Roman"/>
          <w:sz w:val="24"/>
          <w:szCs w:val="24"/>
        </w:rPr>
        <w:t xml:space="preserve"> </w:t>
      </w:r>
      <w:r w:rsidR="00A13841" w:rsidRPr="009814F8">
        <w:rPr>
          <w:rFonts w:ascii="Times New Roman" w:hAnsi="Times New Roman" w:cs="Times New Roman"/>
          <w:sz w:val="24"/>
          <w:szCs w:val="24"/>
        </w:rPr>
        <w:fldChar w:fldCharType="begin" w:fldLock="1"/>
      </w:r>
      <w:r w:rsidR="0000301E" w:rsidRPr="009814F8">
        <w:rPr>
          <w:rFonts w:ascii="Times New Roman" w:hAnsi="Times New Roman" w:cs="Times New Roman"/>
          <w:sz w:val="24"/>
          <w:szCs w:val="24"/>
        </w:rPr>
        <w:instrText>ADDIN CSL_CITATION {"citationItems":[{"id":"ITEM-1","itemData":{"DOI":"10.2307/2461494","ISSN":"0003-0147","abstract":"Etude théorique chez animaux et végétaux","author":[{"dropping-particle":"","family":"Brown","given":"J","non-dropping-particle":"","parse-names":false,"suffix":""}],"container-title":"The American Naturalist","id":"ITEM-1","issue":"2","issued":{"date-parts":[["1984"]]},"page":"255-279","title":"On the relationship between abundance and distribution of species","type":"article-journal","volume":"124"},"uris":["http://www.mendeley.com/documents/?uuid=efc91e6c-bb89-420c-8a42-1ef89632d59d"]},{"id":"ITEM-2","itemData":{"DOI":"10.1111/ele.12140","ISSN":"1461023X","PMID":"23773417","abstract":"The range of resources that a species uses (i.e. its niche breadth) might determine the geographical area it can occupy, but consensus on whether a niche breadth-range size relationship generally exists among species has been slow to emerge. The validity of this hypothesis is a key question in ecology in that it proposes a mechanism for commonness and rarity, and if true, may help predict species' vulnerability to extinction. We identified 64 studies that measured niche breadth and range size, and we used a meta-analytic approach to test for the presence of a niche breadth-range size relationship. We found a significant positive relationship between range size and environmental tolerance breadth (z = 0.49), habitat breadth (z = 0.45), and diet breadth (z = 0.28). The overall positive effect persisted even when incorporating sampling effects. Despite significant variability in the strength of the relationship among studies, the general positive relationship suggests that specialist species might be disproportionately vulnerable to habitat loss and climate change due to synergistic effects of a narrow niche and small range size. An understanding of the ecological and evolutionary mechanisms that drive and cause deviations from this niche breadth-range size pattern is an important future research goal. © 2013 John Wiley &amp; Sons Ltd/CNRS.","author":[{"dropping-particle":"","family":"Slatyer","given":"Rachel A.","non-dropping-particle":"","parse-names":false,"suffix":""},{"dropping-particle":"","family":"Hirst","given":"Megan","non-dropping-particle":"","parse-names":false,"suffix":""},{"dropping-particle":"","family":"Sexton","given":"Jason P.","non-dropping-particle":"","parse-names":false,"suffix":""}],"container-title":"Ecology Letters","id":"ITEM-2","issue":"8","issued":{"date-parts":[["2013"]]},"page":"1104-1114","title":"Niche breadth predicts geographical range size: A general ecological pattern","type":"article-journal","volume":"16"},"uris":["http://www.mendeley.com/documents/?uuid=852d3b04-bd02-4121-ab99-e667a0da9f5a"]}],"mendeley":{"formattedCitation":"(Brown, 1984; Slatyer &lt;i&gt;et al.&lt;/i&gt;, 2013)","plainTextFormattedCitation":"(Brown, 1984; Slatyer et al., 2013)","previouslyFormattedCitation":"(Brown, 1984; Slatyer &lt;i&gt;et al.&lt;/i&gt;, 2013)"},"properties":{"noteIndex":0},"schema":"https://github.com/citation-style-language/schema/raw/master/csl-citation.json"}</w:instrText>
      </w:r>
      <w:r w:rsidR="00A13841" w:rsidRPr="009814F8">
        <w:rPr>
          <w:rFonts w:ascii="Times New Roman" w:hAnsi="Times New Roman" w:cs="Times New Roman"/>
          <w:sz w:val="24"/>
          <w:szCs w:val="24"/>
        </w:rPr>
        <w:fldChar w:fldCharType="separate"/>
      </w:r>
      <w:r w:rsidR="00254D4D" w:rsidRPr="009814F8">
        <w:rPr>
          <w:rFonts w:ascii="Times New Roman" w:hAnsi="Times New Roman" w:cs="Times New Roman"/>
          <w:noProof/>
          <w:sz w:val="24"/>
          <w:szCs w:val="24"/>
        </w:rPr>
        <w:t xml:space="preserve">(Brown, 1984; Slatyer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2013)</w:t>
      </w:r>
      <w:r w:rsidR="00A13841" w:rsidRPr="009814F8">
        <w:rPr>
          <w:rFonts w:ascii="Times New Roman" w:hAnsi="Times New Roman" w:cs="Times New Roman"/>
          <w:sz w:val="24"/>
          <w:szCs w:val="24"/>
        </w:rPr>
        <w:fldChar w:fldCharType="end"/>
      </w:r>
      <w:r w:rsidR="00A13841" w:rsidRPr="009814F8">
        <w:rPr>
          <w:rFonts w:ascii="Times New Roman" w:hAnsi="Times New Roman" w:cs="Times New Roman"/>
          <w:sz w:val="24"/>
          <w:szCs w:val="24"/>
        </w:rPr>
        <w:t>.</w:t>
      </w:r>
      <w:r w:rsidR="005A24F2" w:rsidRPr="009814F8">
        <w:rPr>
          <w:rStyle w:val="fontstyle01"/>
          <w:color w:val="auto"/>
        </w:rPr>
        <w:t xml:space="preserve"> </w:t>
      </w:r>
      <w:r w:rsidR="0068475A" w:rsidRPr="009814F8">
        <w:rPr>
          <w:rStyle w:val="fontstyle01"/>
          <w:color w:val="auto"/>
        </w:rPr>
        <w:t>At the same time</w:t>
      </w:r>
      <w:r w:rsidR="00504AE0" w:rsidRPr="009814F8">
        <w:rPr>
          <w:rStyle w:val="fontstyle01"/>
          <w:color w:val="auto"/>
        </w:rPr>
        <w:t xml:space="preserve">, being able to colonize multiple </w:t>
      </w:r>
      <w:r w:rsidR="00972E54" w:rsidRPr="009814F8">
        <w:rPr>
          <w:rStyle w:val="fontstyle01"/>
          <w:color w:val="auto"/>
        </w:rPr>
        <w:t>regions</w:t>
      </w:r>
      <w:r w:rsidR="00504AE0" w:rsidRPr="009814F8">
        <w:rPr>
          <w:rStyle w:val="fontstyle01"/>
          <w:color w:val="auto"/>
        </w:rPr>
        <w:t xml:space="preserve"> also se</w:t>
      </w:r>
      <w:r w:rsidR="007B2CC0" w:rsidRPr="009814F8">
        <w:rPr>
          <w:rStyle w:val="fontstyle01"/>
          <w:color w:val="auto"/>
        </w:rPr>
        <w:t>e</w:t>
      </w:r>
      <w:r w:rsidR="00504AE0" w:rsidRPr="009814F8">
        <w:rPr>
          <w:rStyle w:val="fontstyle01"/>
          <w:color w:val="auto"/>
        </w:rPr>
        <w:t xml:space="preserve">ms to </w:t>
      </w:r>
      <w:r w:rsidR="00B2551F" w:rsidRPr="009814F8">
        <w:rPr>
          <w:rStyle w:val="fontstyle01"/>
          <w:color w:val="auto"/>
        </w:rPr>
        <w:t>come at</w:t>
      </w:r>
      <w:r w:rsidR="00504AE0" w:rsidRPr="009814F8">
        <w:rPr>
          <w:rStyle w:val="fontstyle01"/>
          <w:color w:val="auto"/>
        </w:rPr>
        <w:t xml:space="preserve"> a cost since</w:t>
      </w:r>
      <w:r w:rsidR="001D50E3" w:rsidRPr="009814F8">
        <w:rPr>
          <w:rStyle w:val="fontstyle01"/>
          <w:color w:val="auto"/>
        </w:rPr>
        <w:t xml:space="preserve"> high</w:t>
      </w:r>
      <w:r w:rsidR="0068475A" w:rsidRPr="009814F8">
        <w:rPr>
          <w:rStyle w:val="fontstyle01"/>
          <w:color w:val="auto"/>
        </w:rPr>
        <w:t xml:space="preserve"> local</w:t>
      </w:r>
      <w:r w:rsidR="001D50E3" w:rsidRPr="009814F8">
        <w:rPr>
          <w:rStyle w:val="fontstyle01"/>
          <w:color w:val="auto"/>
        </w:rPr>
        <w:t xml:space="preserve"> </w:t>
      </w:r>
      <w:r w:rsidR="00504AE0" w:rsidRPr="009814F8">
        <w:rPr>
          <w:rStyle w:val="fontstyle01"/>
          <w:color w:val="auto"/>
        </w:rPr>
        <w:t>abundan</w:t>
      </w:r>
      <w:r w:rsidR="0068475A" w:rsidRPr="009814F8">
        <w:rPr>
          <w:rStyle w:val="fontstyle01"/>
          <w:color w:val="auto"/>
        </w:rPr>
        <w:t>ce of</w:t>
      </w:r>
      <w:r w:rsidR="002A5A48" w:rsidRPr="009814F8">
        <w:rPr>
          <w:rStyle w:val="fontstyle01"/>
          <w:color w:val="auto"/>
        </w:rPr>
        <w:t xml:space="preserve"> parasites</w:t>
      </w:r>
      <w:r w:rsidR="0068475A" w:rsidRPr="009814F8">
        <w:rPr>
          <w:rStyle w:val="fontstyle01"/>
          <w:color w:val="auto"/>
        </w:rPr>
        <w:t xml:space="preserve"> is</w:t>
      </w:r>
      <w:r w:rsidR="001D50E3" w:rsidRPr="009814F8">
        <w:rPr>
          <w:rStyle w:val="fontstyle01"/>
          <w:color w:val="auto"/>
        </w:rPr>
        <w:t xml:space="preserve"> associated </w:t>
      </w:r>
      <w:r w:rsidR="00B2551F" w:rsidRPr="009814F8">
        <w:rPr>
          <w:rStyle w:val="fontstyle01"/>
          <w:color w:val="auto"/>
        </w:rPr>
        <w:t>with</w:t>
      </w:r>
      <w:r w:rsidR="001D50E3" w:rsidRPr="009814F8">
        <w:rPr>
          <w:rStyle w:val="fontstyle01"/>
          <w:color w:val="auto"/>
        </w:rPr>
        <w:t xml:space="preserve"> reduced </w:t>
      </w:r>
      <w:r w:rsidR="0068475A" w:rsidRPr="009814F8">
        <w:rPr>
          <w:rStyle w:val="fontstyle01"/>
          <w:color w:val="auto"/>
        </w:rPr>
        <w:t>geographical and environmental</w:t>
      </w:r>
      <w:r w:rsidR="007B2CC0" w:rsidRPr="009814F8">
        <w:rPr>
          <w:rStyle w:val="fontstyle01"/>
          <w:color w:val="auto"/>
        </w:rPr>
        <w:t xml:space="preserve"> range</w:t>
      </w:r>
      <w:r w:rsidR="00B2551F" w:rsidRPr="009814F8">
        <w:rPr>
          <w:rStyle w:val="fontstyle01"/>
          <w:color w:val="auto"/>
        </w:rPr>
        <w:t>s</w:t>
      </w:r>
      <w:r w:rsidR="00124158" w:rsidRPr="009814F8">
        <w:rPr>
          <w:rStyle w:val="fontstyle01"/>
          <w:color w:val="auto"/>
        </w:rPr>
        <w:t xml:space="preserve">, </w:t>
      </w:r>
      <w:r w:rsidR="00B2551F" w:rsidRPr="009814F8">
        <w:rPr>
          <w:rStyle w:val="fontstyle01"/>
          <w:color w:val="auto"/>
        </w:rPr>
        <w:t>indicating a</w:t>
      </w:r>
      <w:r w:rsidR="00124158" w:rsidRPr="009814F8">
        <w:rPr>
          <w:rStyle w:val="fontstyle01"/>
          <w:color w:val="auto"/>
        </w:rPr>
        <w:t xml:space="preserve"> trade-off between being</w:t>
      </w:r>
      <w:r w:rsidR="001D50E3" w:rsidRPr="009814F8">
        <w:rPr>
          <w:rStyle w:val="fontstyle01"/>
          <w:color w:val="auto"/>
        </w:rPr>
        <w:t xml:space="preserve"> </w:t>
      </w:r>
      <w:r w:rsidR="0068475A" w:rsidRPr="009814F8">
        <w:rPr>
          <w:rStyle w:val="fontstyle01"/>
          <w:color w:val="auto"/>
        </w:rPr>
        <w:t>locally</w:t>
      </w:r>
      <w:r w:rsidR="00124158" w:rsidRPr="009814F8">
        <w:rPr>
          <w:rStyle w:val="fontstyle01"/>
          <w:color w:val="auto"/>
        </w:rPr>
        <w:t xml:space="preserve"> abundant or widely </w:t>
      </w:r>
      <w:r w:rsidR="006617A1" w:rsidRPr="009814F8">
        <w:rPr>
          <w:rStyle w:val="fontstyle01"/>
          <w:color w:val="auto"/>
        </w:rPr>
        <w:t>dispersed</w:t>
      </w:r>
      <w:r w:rsidR="00124158" w:rsidRPr="009814F8">
        <w:rPr>
          <w:rStyle w:val="fontstyle01"/>
          <w:color w:val="auto"/>
        </w:rPr>
        <w:t xml:space="preserve">. In addition, </w:t>
      </w:r>
      <w:r w:rsidR="00B2551F" w:rsidRPr="009814F8">
        <w:rPr>
          <w:rStyle w:val="fontstyle01"/>
          <w:color w:val="auto"/>
        </w:rPr>
        <w:t>we demonstrate</w:t>
      </w:r>
      <w:r w:rsidR="00124158" w:rsidRPr="009814F8">
        <w:rPr>
          <w:rStyle w:val="fontstyle01"/>
          <w:color w:val="auto"/>
        </w:rPr>
        <w:t xml:space="preserve"> that th</w:t>
      </w:r>
      <w:r w:rsidR="00B2551F" w:rsidRPr="009814F8">
        <w:rPr>
          <w:rStyle w:val="fontstyle01"/>
          <w:color w:val="auto"/>
        </w:rPr>
        <w:t>e</w:t>
      </w:r>
      <w:r w:rsidR="00124158" w:rsidRPr="009814F8">
        <w:rPr>
          <w:rStyle w:val="fontstyle01"/>
          <w:color w:val="auto"/>
        </w:rPr>
        <w:t>se process</w:t>
      </w:r>
      <w:r w:rsidR="00B2551F" w:rsidRPr="009814F8">
        <w:rPr>
          <w:rStyle w:val="fontstyle01"/>
          <w:color w:val="auto"/>
        </w:rPr>
        <w:t>es</w:t>
      </w:r>
      <w:r w:rsidR="00124158" w:rsidRPr="009814F8">
        <w:rPr>
          <w:rStyle w:val="fontstyle01"/>
          <w:color w:val="auto"/>
        </w:rPr>
        <w:t xml:space="preserve"> operate differently among </w:t>
      </w:r>
      <w:r w:rsidR="004F4711" w:rsidRPr="009814F8">
        <w:rPr>
          <w:rStyle w:val="fontstyle01"/>
          <w:color w:val="auto"/>
        </w:rPr>
        <w:t xml:space="preserve">geographic </w:t>
      </w:r>
      <w:r w:rsidR="00124158" w:rsidRPr="009814F8">
        <w:rPr>
          <w:rStyle w:val="fontstyle01"/>
          <w:color w:val="auto"/>
        </w:rPr>
        <w:t xml:space="preserve">scales and can vary depending on </w:t>
      </w:r>
      <w:r w:rsidR="00B2551F" w:rsidRPr="009814F8">
        <w:rPr>
          <w:rStyle w:val="fontstyle01"/>
          <w:color w:val="auto"/>
        </w:rPr>
        <w:t>the</w:t>
      </w:r>
      <w:r w:rsidR="00124158" w:rsidRPr="009814F8">
        <w:rPr>
          <w:rStyle w:val="fontstyle01"/>
          <w:color w:val="auto"/>
        </w:rPr>
        <w:t xml:space="preserve"> </w:t>
      </w:r>
      <w:r w:rsidR="00B2551F" w:rsidRPr="009814F8">
        <w:rPr>
          <w:rStyle w:val="fontstyle01"/>
          <w:color w:val="auto"/>
        </w:rPr>
        <w:t>properties of different continents</w:t>
      </w:r>
      <w:r w:rsidR="00124158" w:rsidRPr="009814F8">
        <w:rPr>
          <w:rStyle w:val="fontstyle01"/>
          <w:color w:val="auto"/>
        </w:rPr>
        <w:t xml:space="preserve">. </w:t>
      </w:r>
      <w:r w:rsidR="00B2551F" w:rsidRPr="009814F8">
        <w:rPr>
          <w:rStyle w:val="fontstyle01"/>
          <w:color w:val="auto"/>
        </w:rPr>
        <w:t>Our findings suggest</w:t>
      </w:r>
      <w:r w:rsidR="00124158" w:rsidRPr="009814F8">
        <w:rPr>
          <w:rStyle w:val="fontstyle01"/>
          <w:color w:val="auto"/>
        </w:rPr>
        <w:t xml:space="preserve"> that</w:t>
      </w:r>
      <w:r w:rsidR="00B2551F" w:rsidRPr="009814F8">
        <w:rPr>
          <w:rStyle w:val="fontstyle01"/>
          <w:color w:val="auto"/>
        </w:rPr>
        <w:t xml:space="preserve"> parasite</w:t>
      </w:r>
      <w:r w:rsidR="003E2B5D" w:rsidRPr="009814F8">
        <w:rPr>
          <w:rStyle w:val="fontstyle01"/>
          <w:color w:val="auto"/>
        </w:rPr>
        <w:t xml:space="preserve"> </w:t>
      </w:r>
      <w:r w:rsidR="00911AA6" w:rsidRPr="009814F8">
        <w:rPr>
          <w:rStyle w:val="fontstyle01"/>
          <w:color w:val="auto"/>
        </w:rPr>
        <w:t xml:space="preserve">geographical </w:t>
      </w:r>
      <w:r w:rsidR="00E26F65" w:rsidRPr="009814F8">
        <w:rPr>
          <w:rStyle w:val="fontstyle01"/>
          <w:color w:val="auto"/>
        </w:rPr>
        <w:t>range</w:t>
      </w:r>
      <w:r w:rsidR="00B2551F" w:rsidRPr="009814F8">
        <w:rPr>
          <w:rStyle w:val="fontstyle01"/>
          <w:color w:val="auto"/>
        </w:rPr>
        <w:t>s</w:t>
      </w:r>
      <w:r w:rsidR="009B76E3" w:rsidRPr="009814F8">
        <w:rPr>
          <w:rStyle w:val="fontstyle01"/>
          <w:color w:val="auto"/>
        </w:rPr>
        <w:t xml:space="preserve"> </w:t>
      </w:r>
      <w:r w:rsidR="00B2551F" w:rsidRPr="009814F8">
        <w:rPr>
          <w:rStyle w:val="fontstyle01"/>
          <w:color w:val="auto"/>
        </w:rPr>
        <w:t>are</w:t>
      </w:r>
      <w:r w:rsidR="009B76E3" w:rsidRPr="009814F8">
        <w:rPr>
          <w:rStyle w:val="fontstyle01"/>
          <w:color w:val="auto"/>
        </w:rPr>
        <w:t xml:space="preserve"> constrained for local</w:t>
      </w:r>
      <w:r w:rsidR="00B2551F" w:rsidRPr="009814F8">
        <w:rPr>
          <w:rStyle w:val="fontstyle01"/>
          <w:color w:val="auto"/>
        </w:rPr>
        <w:t>ly</w:t>
      </w:r>
      <w:r w:rsidR="009B76E3" w:rsidRPr="009814F8">
        <w:rPr>
          <w:rStyle w:val="fontstyle01"/>
          <w:color w:val="auto"/>
        </w:rPr>
        <w:t xml:space="preserve"> abundant parasites only</w:t>
      </w:r>
      <w:r w:rsidR="003E2B5D" w:rsidRPr="009814F8">
        <w:rPr>
          <w:rStyle w:val="fontstyle01"/>
          <w:color w:val="auto"/>
        </w:rPr>
        <w:t xml:space="preserve"> in </w:t>
      </w:r>
      <w:r w:rsidR="006617A1" w:rsidRPr="009814F8">
        <w:rPr>
          <w:rStyle w:val="fontstyle01"/>
          <w:color w:val="auto"/>
        </w:rPr>
        <w:t>high</w:t>
      </w:r>
      <w:r w:rsidR="00B2551F" w:rsidRPr="009814F8">
        <w:rPr>
          <w:rStyle w:val="fontstyle01"/>
          <w:color w:val="auto"/>
        </w:rPr>
        <w:t>ly</w:t>
      </w:r>
      <w:r w:rsidR="003E2B5D" w:rsidRPr="009814F8">
        <w:rPr>
          <w:rStyle w:val="fontstyle01"/>
          <w:color w:val="auto"/>
        </w:rPr>
        <w:t xml:space="preserve"> diversified environments</w:t>
      </w:r>
      <w:r w:rsidR="00B2551F" w:rsidRPr="009814F8">
        <w:rPr>
          <w:rStyle w:val="fontstyle01"/>
          <w:color w:val="auto"/>
        </w:rPr>
        <w:t xml:space="preserve"> with high host diversity</w:t>
      </w:r>
      <w:r w:rsidR="003E2B5D" w:rsidRPr="009814F8">
        <w:rPr>
          <w:rStyle w:val="fontstyle01"/>
          <w:color w:val="auto"/>
        </w:rPr>
        <w:t>, such as</w:t>
      </w:r>
      <w:r w:rsidR="006617A1" w:rsidRPr="009814F8">
        <w:rPr>
          <w:rStyle w:val="fontstyle01"/>
          <w:color w:val="auto"/>
        </w:rPr>
        <w:t xml:space="preserve"> South America</w:t>
      </w:r>
      <w:r w:rsidR="001D50E3" w:rsidRPr="009814F8">
        <w:rPr>
          <w:rStyle w:val="fontstyle01"/>
          <w:color w:val="auto"/>
        </w:rPr>
        <w:t>, while in</w:t>
      </w:r>
      <w:r w:rsidR="006617A1" w:rsidRPr="009814F8">
        <w:rPr>
          <w:rStyle w:val="fontstyle01"/>
          <w:color w:val="auto"/>
        </w:rPr>
        <w:t xml:space="preserve"> </w:t>
      </w:r>
      <w:r w:rsidR="00B2551F" w:rsidRPr="009814F8">
        <w:rPr>
          <w:rStyle w:val="fontstyle01"/>
          <w:color w:val="auto"/>
        </w:rPr>
        <w:t>less</w:t>
      </w:r>
      <w:r w:rsidR="006617A1" w:rsidRPr="009814F8">
        <w:rPr>
          <w:rStyle w:val="fontstyle01"/>
          <w:color w:val="auto"/>
        </w:rPr>
        <w:t xml:space="preserve"> diversified</w:t>
      </w:r>
      <w:r w:rsidR="001D50E3" w:rsidRPr="009814F8">
        <w:rPr>
          <w:rStyle w:val="fontstyle01"/>
          <w:color w:val="auto"/>
        </w:rPr>
        <w:t xml:space="preserve"> regions, such as</w:t>
      </w:r>
      <w:r w:rsidR="006617A1" w:rsidRPr="009814F8">
        <w:rPr>
          <w:rStyle w:val="fontstyle01"/>
          <w:color w:val="auto"/>
        </w:rPr>
        <w:t xml:space="preserve"> Europe</w:t>
      </w:r>
      <w:r w:rsidR="001D50E3" w:rsidRPr="009814F8">
        <w:rPr>
          <w:rStyle w:val="fontstyle01"/>
          <w:color w:val="auto"/>
        </w:rPr>
        <w:t xml:space="preserve">, parasite </w:t>
      </w:r>
      <w:r w:rsidR="00CF7B16" w:rsidRPr="009814F8">
        <w:rPr>
          <w:rStyle w:val="fontstyle01"/>
          <w:color w:val="auto"/>
        </w:rPr>
        <w:t>mean local</w:t>
      </w:r>
      <w:r w:rsidR="006617A1" w:rsidRPr="009814F8">
        <w:rPr>
          <w:rStyle w:val="fontstyle01"/>
          <w:color w:val="auto"/>
        </w:rPr>
        <w:t xml:space="preserve"> </w:t>
      </w:r>
      <w:r w:rsidR="00B2551F" w:rsidRPr="009814F8">
        <w:rPr>
          <w:rStyle w:val="fontstyle01"/>
          <w:color w:val="auto"/>
        </w:rPr>
        <w:t>abundance</w:t>
      </w:r>
      <w:r w:rsidR="009B76E3" w:rsidRPr="009814F8">
        <w:rPr>
          <w:rStyle w:val="fontstyle01"/>
          <w:color w:val="auto"/>
        </w:rPr>
        <w:t xml:space="preserve"> </w:t>
      </w:r>
      <w:r w:rsidR="00B2551F" w:rsidRPr="009814F8">
        <w:rPr>
          <w:rStyle w:val="fontstyle01"/>
          <w:color w:val="auto"/>
        </w:rPr>
        <w:t>is unrelated to their</w:t>
      </w:r>
      <w:r w:rsidR="006617A1" w:rsidRPr="009814F8">
        <w:rPr>
          <w:rStyle w:val="fontstyle01"/>
          <w:color w:val="auto"/>
        </w:rPr>
        <w:t xml:space="preserve"> </w:t>
      </w:r>
      <w:r w:rsidR="00911AA6" w:rsidRPr="009814F8">
        <w:rPr>
          <w:rStyle w:val="fontstyle01"/>
          <w:color w:val="auto"/>
        </w:rPr>
        <w:t>geographical distribution</w:t>
      </w:r>
      <w:r w:rsidR="001D50E3" w:rsidRPr="009814F8">
        <w:rPr>
          <w:rStyle w:val="fontstyle01"/>
          <w:color w:val="auto"/>
        </w:rPr>
        <w:t>.</w:t>
      </w:r>
      <w:r w:rsidR="006633DE" w:rsidRPr="009814F8">
        <w:rPr>
          <w:rStyle w:val="fontstyle01"/>
          <w:color w:val="auto"/>
        </w:rPr>
        <w:t xml:space="preserve"> </w:t>
      </w:r>
      <w:r w:rsidR="001D50E3" w:rsidRPr="009814F8">
        <w:rPr>
          <w:rStyle w:val="fontstyle01"/>
          <w:color w:val="auto"/>
        </w:rPr>
        <w:t xml:space="preserve"> </w:t>
      </w:r>
    </w:p>
    <w:p w14:paraId="4B766F38" w14:textId="1926BFC4" w:rsidR="00982EB0" w:rsidRPr="009814F8" w:rsidRDefault="00001D49" w:rsidP="001F387E">
      <w:pPr>
        <w:spacing w:line="480" w:lineRule="auto"/>
        <w:jc w:val="both"/>
        <w:rPr>
          <w:rStyle w:val="fontstyle01"/>
          <w:color w:val="auto"/>
        </w:rPr>
      </w:pPr>
      <w:r w:rsidRPr="009814F8">
        <w:rPr>
          <w:rStyle w:val="fontstyle01"/>
          <w:color w:val="auto"/>
        </w:rPr>
        <w:tab/>
      </w:r>
      <w:r w:rsidR="00B00583" w:rsidRPr="009814F8">
        <w:rPr>
          <w:rStyle w:val="fontstyle01"/>
          <w:color w:val="auto"/>
        </w:rPr>
        <w:t>Parasites</w:t>
      </w:r>
      <w:r w:rsidR="001A6FC1" w:rsidRPr="009814F8">
        <w:rPr>
          <w:rStyle w:val="fontstyle01"/>
          <w:color w:val="auto"/>
        </w:rPr>
        <w:t xml:space="preserve"> </w:t>
      </w:r>
      <w:r w:rsidR="007673D3" w:rsidRPr="009814F8">
        <w:rPr>
          <w:rStyle w:val="fontstyle01"/>
          <w:color w:val="auto"/>
        </w:rPr>
        <w:t>must face both</w:t>
      </w:r>
      <w:r w:rsidR="00B00583" w:rsidRPr="009814F8">
        <w:rPr>
          <w:rStyle w:val="fontstyle01"/>
          <w:color w:val="auto"/>
        </w:rPr>
        <w:t xml:space="preserve"> </w:t>
      </w:r>
      <w:r w:rsidR="001A6FC1" w:rsidRPr="009814F8">
        <w:rPr>
          <w:rStyle w:val="fontstyle01"/>
          <w:color w:val="auto"/>
        </w:rPr>
        <w:t>environment</w:t>
      </w:r>
      <w:r w:rsidR="00B00583" w:rsidRPr="009814F8">
        <w:rPr>
          <w:rStyle w:val="fontstyle01"/>
          <w:color w:val="auto"/>
        </w:rPr>
        <w:t>al</w:t>
      </w:r>
      <w:r w:rsidR="001A6FC1" w:rsidRPr="009814F8">
        <w:rPr>
          <w:rStyle w:val="fontstyle01"/>
          <w:color w:val="auto"/>
        </w:rPr>
        <w:t xml:space="preserve"> </w:t>
      </w:r>
      <w:r w:rsidR="00B00583" w:rsidRPr="009814F8">
        <w:rPr>
          <w:rStyle w:val="fontstyle01"/>
          <w:color w:val="auto"/>
        </w:rPr>
        <w:t>and</w:t>
      </w:r>
      <w:r w:rsidR="001A6FC1" w:rsidRPr="009814F8">
        <w:rPr>
          <w:rStyle w:val="fontstyle01"/>
          <w:color w:val="auto"/>
        </w:rPr>
        <w:t xml:space="preserve"> biotic </w:t>
      </w:r>
      <w:r w:rsidR="007673D3" w:rsidRPr="009814F8">
        <w:rPr>
          <w:rStyle w:val="fontstyle01"/>
          <w:color w:val="auto"/>
        </w:rPr>
        <w:t>pressures</w:t>
      </w:r>
      <w:r w:rsidR="00B00583" w:rsidRPr="009814F8">
        <w:rPr>
          <w:rStyle w:val="fontstyle01"/>
          <w:color w:val="auto"/>
        </w:rPr>
        <w:t xml:space="preserve">, which are </w:t>
      </w:r>
      <w:r w:rsidR="00D73813" w:rsidRPr="009814F8">
        <w:rPr>
          <w:rStyle w:val="fontstyle01"/>
          <w:color w:val="auto"/>
        </w:rPr>
        <w:t xml:space="preserve">exerted by </w:t>
      </w:r>
      <w:r w:rsidR="00B00583" w:rsidRPr="009814F8">
        <w:rPr>
          <w:rStyle w:val="fontstyle01"/>
          <w:color w:val="auto"/>
        </w:rPr>
        <w:t>the</w:t>
      </w:r>
      <w:r w:rsidR="001A6FC1" w:rsidRPr="009814F8">
        <w:rPr>
          <w:rStyle w:val="fontstyle01"/>
          <w:color w:val="auto"/>
        </w:rPr>
        <w:t xml:space="preserve"> </w:t>
      </w:r>
      <w:r w:rsidR="00D73813" w:rsidRPr="009814F8">
        <w:rPr>
          <w:rStyle w:val="fontstyle01"/>
          <w:color w:val="auto"/>
        </w:rPr>
        <w:t xml:space="preserve">physiological and immunological </w:t>
      </w:r>
      <w:r w:rsidR="001A6FC1" w:rsidRPr="009814F8">
        <w:rPr>
          <w:rStyle w:val="fontstyle01"/>
          <w:color w:val="auto"/>
        </w:rPr>
        <w:t>traits of the</w:t>
      </w:r>
      <w:r w:rsidR="00B00583" w:rsidRPr="009814F8">
        <w:rPr>
          <w:rStyle w:val="fontstyle01"/>
          <w:color w:val="auto"/>
        </w:rPr>
        <w:t>ir</w:t>
      </w:r>
      <w:r w:rsidR="00D73813" w:rsidRPr="009814F8">
        <w:rPr>
          <w:rStyle w:val="fontstyle01"/>
          <w:color w:val="auto"/>
        </w:rPr>
        <w:t xml:space="preserve"> hosts</w:t>
      </w:r>
      <w:r w:rsidR="001A6FC1" w:rsidRPr="009814F8">
        <w:rPr>
          <w:rStyle w:val="fontstyle01"/>
          <w:color w:val="auto"/>
        </w:rPr>
        <w:t xml:space="preserve"> and the abiotic</w:t>
      </w:r>
      <w:r w:rsidR="00B00583" w:rsidRPr="009814F8">
        <w:rPr>
          <w:rStyle w:val="fontstyle01"/>
          <w:color w:val="auto"/>
        </w:rPr>
        <w:t xml:space="preserve"> </w:t>
      </w:r>
      <w:r w:rsidR="001A6FC1" w:rsidRPr="009814F8">
        <w:rPr>
          <w:rStyle w:val="fontstyle01"/>
          <w:color w:val="auto"/>
        </w:rPr>
        <w:t>conditions external to the</w:t>
      </w:r>
      <w:r w:rsidR="00B00583" w:rsidRPr="009814F8">
        <w:rPr>
          <w:rStyle w:val="fontstyle01"/>
          <w:color w:val="auto"/>
        </w:rPr>
        <w:t>ir</w:t>
      </w:r>
      <w:r w:rsidR="001A6FC1" w:rsidRPr="009814F8">
        <w:rPr>
          <w:rStyle w:val="fontstyle01"/>
          <w:color w:val="auto"/>
        </w:rPr>
        <w:t xml:space="preserve"> host</w:t>
      </w:r>
      <w:r w:rsidR="00B00583" w:rsidRPr="009814F8">
        <w:rPr>
          <w:rStyle w:val="fontstyle01"/>
          <w:color w:val="auto"/>
        </w:rPr>
        <w:t xml:space="preserve"> </w:t>
      </w:r>
      <w:r w:rsidR="00B00583" w:rsidRPr="009814F8">
        <w:rPr>
          <w:rStyle w:val="fontstyle01"/>
          <w:color w:val="auto"/>
        </w:rPr>
        <w:fldChar w:fldCharType="begin" w:fldLock="1"/>
      </w:r>
      <w:r w:rsidR="0000301E" w:rsidRPr="009814F8">
        <w:rPr>
          <w:rStyle w:val="fontstyle01"/>
          <w:color w:val="auto"/>
        </w:rPr>
        <w:instrText>ADDIN CSL_CITATION {"citationItems":[{"id":"ITEM-1","itemData":{"DOI":"10.1111/brv.12574","ISSN":"1469185X","PMID":"31808246","abstract":"Range expansion results from complex eco-evolutionary processes where range dynamics and niche shifts interact in a novel physical space and/or environment, with scale playing a major role. Obligate symbionts (i.e. organisms permanently living on hosts) differ from free-living organisms in that they depend on strong biotic interactions with their hosts which alter their niche and spatial dynamics. A symbiotic lifestyle modifies organism–environment relationships across levels of organisation, from individuals to geographical ranges. These changes influence how symbionts experience colonisation and, by extension, range expansion. Here, we investigate the potential implications of a symbiotic lifestyle on range expansion capacity. We present a unified conceptual overview on range expansion of symbionts that integrates concepts grounded in niche and metapopulation theories. Overall, we explain how niche-driven and dispersal-driven processes govern symbiont range dynamics through their interaction across scales, from host switching to geographical range shifts. First, we describe a background framework for range dynamics based on metapopulation concepts applied to symbiont organisation levels. Then, we integrate metapopulation processes operating in the physical space with niche dynamics grounded in the environmental arena. For this purpose, we provide a definition of the biotope (i.e. living place) specific to symbionts as a hinge concept to link the physical and environmental spaces, wherein the biotope unit is a metapopulation patch (either a host individual or a land fragment). Further, we highlight the dual nature of the symbionts' niche, which is characterised by both host traits and the external environment, and define proper conceptual variants to provide a meaningful unification of niche, biotope and symbiont organisation levels. We also explore variation across systems in the relative relevance of both external environment and host traits to the symbiont's niche and their potential implications on range expansion. We describe in detail the potential mechanisms by which hosts, through their function as biotopes, could influence how some symbionts expand their range – depending on the life history and traits of both associates. From the spatial point of view, hosts can extend symbiont dispersal range via host-mediated dispersal, although the requirement for among-host dispersal can challenge symbiont range expansion. From the niche point of view, ho…","author":[{"dropping-particle":"","family":"Mestre","given":"Alexandre","non-dropping-particle":"","parse-names":false,"suffix":""},{"dropping-particle":"","family":"Poulin","given":"Robert","non-dropping-particle":"","parse-names":false,"suffix":""},{"dropping-particle":"","family":"Hortal","given":"Joaquín","non-dropping-particle":"","parse-names":false,"suffix":""}],"container-title":"Biological Reviews","id":"ITEM-1","issue":"2","issued":{"date-parts":[["2020"]]},"page":"491-516","title":"A niche perspective on the range expansion of symbionts","type":"article-journal","volume":"95"},"uris":["http://www.mendeley.com/documents/?uuid=00cb7478-6503-4313-9319-6f75f580f778"]}],"mendeley":{"formattedCitation":"(Mestre &lt;i&gt;et al.&lt;/i&gt;, 2020)","plainTextFormattedCitation":"(Mestre et al., 2020)","previouslyFormattedCitation":"(Mestre &lt;i&gt;et al.&lt;/i&gt;, 2020)"},"properties":{"noteIndex":0},"schema":"https://github.com/citation-style-language/schema/raw/master/csl-citation.json"}</w:instrText>
      </w:r>
      <w:r w:rsidR="00B00583" w:rsidRPr="009814F8">
        <w:rPr>
          <w:rStyle w:val="fontstyle01"/>
          <w:color w:val="auto"/>
        </w:rPr>
        <w:fldChar w:fldCharType="separate"/>
      </w:r>
      <w:r w:rsidR="00254D4D" w:rsidRPr="009814F8">
        <w:rPr>
          <w:rStyle w:val="fontstyle01"/>
          <w:noProof/>
          <w:color w:val="auto"/>
        </w:rPr>
        <w:t xml:space="preserve">(Mestre </w:t>
      </w:r>
      <w:r w:rsidR="00254D4D" w:rsidRPr="009814F8">
        <w:rPr>
          <w:rStyle w:val="fontstyle01"/>
          <w:i/>
          <w:noProof/>
          <w:color w:val="auto"/>
        </w:rPr>
        <w:t>et al.</w:t>
      </w:r>
      <w:r w:rsidR="00254D4D" w:rsidRPr="009814F8">
        <w:rPr>
          <w:rStyle w:val="fontstyle01"/>
          <w:noProof/>
          <w:color w:val="auto"/>
        </w:rPr>
        <w:t>, 2020)</w:t>
      </w:r>
      <w:r w:rsidR="00B00583" w:rsidRPr="009814F8">
        <w:rPr>
          <w:rStyle w:val="fontstyle01"/>
          <w:color w:val="auto"/>
        </w:rPr>
        <w:fldChar w:fldCharType="end"/>
      </w:r>
      <w:r w:rsidR="004D1901" w:rsidRPr="009814F8">
        <w:rPr>
          <w:rStyle w:val="fontstyle01"/>
          <w:color w:val="auto"/>
        </w:rPr>
        <w:t xml:space="preserve">. </w:t>
      </w:r>
      <w:r w:rsidR="00B00583" w:rsidRPr="009814F8">
        <w:rPr>
          <w:rStyle w:val="fontstyle01"/>
          <w:color w:val="auto"/>
        </w:rPr>
        <w:t xml:space="preserve"> </w:t>
      </w:r>
      <w:r w:rsidR="00A05242" w:rsidRPr="009814F8">
        <w:rPr>
          <w:rStyle w:val="fontstyle01"/>
          <w:color w:val="auto"/>
        </w:rPr>
        <w:t>Further</w:t>
      </w:r>
      <w:r w:rsidR="00B00583" w:rsidRPr="009814F8">
        <w:rPr>
          <w:rStyle w:val="fontstyle01"/>
          <w:color w:val="auto"/>
        </w:rPr>
        <w:t xml:space="preserve">, </w:t>
      </w:r>
      <w:r w:rsidR="004D1901" w:rsidRPr="009814F8">
        <w:rPr>
          <w:rStyle w:val="fontstyle01"/>
          <w:color w:val="auto"/>
        </w:rPr>
        <w:t>host switching</w:t>
      </w:r>
      <w:r w:rsidR="00B00583" w:rsidRPr="009814F8">
        <w:rPr>
          <w:rStyle w:val="fontstyle01"/>
          <w:color w:val="auto"/>
        </w:rPr>
        <w:t xml:space="preserve"> and dispersal seem the two</w:t>
      </w:r>
      <w:r w:rsidR="004D1901" w:rsidRPr="009814F8">
        <w:rPr>
          <w:rStyle w:val="fontstyle01"/>
          <w:color w:val="auto"/>
        </w:rPr>
        <w:t xml:space="preserve"> major </w:t>
      </w:r>
      <w:r w:rsidR="004D1901" w:rsidRPr="009814F8">
        <w:rPr>
          <w:rStyle w:val="fontstyle01"/>
          <w:color w:val="auto"/>
        </w:rPr>
        <w:lastRenderedPageBreak/>
        <w:t>driver</w:t>
      </w:r>
      <w:r w:rsidR="00B00583" w:rsidRPr="009814F8">
        <w:rPr>
          <w:rStyle w:val="fontstyle01"/>
          <w:color w:val="auto"/>
        </w:rPr>
        <w:t>s</w:t>
      </w:r>
      <w:r w:rsidR="004D1901" w:rsidRPr="009814F8">
        <w:rPr>
          <w:rStyle w:val="fontstyle01"/>
          <w:color w:val="auto"/>
        </w:rPr>
        <w:t xml:space="preserve"> </w:t>
      </w:r>
      <w:r w:rsidR="00B00583" w:rsidRPr="009814F8">
        <w:rPr>
          <w:rStyle w:val="fontstyle01"/>
          <w:color w:val="auto"/>
        </w:rPr>
        <w:t>for haemosporidian</w:t>
      </w:r>
      <w:r w:rsidR="004D1901" w:rsidRPr="009814F8">
        <w:rPr>
          <w:rStyle w:val="fontstyle01"/>
          <w:color w:val="auto"/>
        </w:rPr>
        <w:t xml:space="preserve"> diversification</w:t>
      </w:r>
      <w:r w:rsidR="00B00583" w:rsidRPr="009814F8">
        <w:rPr>
          <w:rStyle w:val="fontstyle01"/>
          <w:color w:val="auto"/>
        </w:rPr>
        <w:t xml:space="preserve"> </w:t>
      </w:r>
      <w:r w:rsidR="00B00583" w:rsidRPr="009814F8">
        <w:rPr>
          <w:rStyle w:val="fontstyle01"/>
          <w:color w:val="auto"/>
        </w:rPr>
        <w:fldChar w:fldCharType="begin" w:fldLock="1"/>
      </w:r>
      <w:r w:rsidR="0000301E" w:rsidRPr="009814F8">
        <w:rPr>
          <w:rStyle w:val="fontstyle01"/>
          <w:color w:val="auto"/>
        </w:rPr>
        <w:instrText>ADDIN CSL_CITATION {"citationItems":[{"id":"ITEM-1","itemData":{"DOI":"10.1111/oik.05115","ISBN":"0000000273190","ISSN":"16000706","abstract":"Understanding how pathogens and parasites diversify through time and space is fundamental to predicting emerging infectious diseases. Here, we use biogeographic, coevolutionary and phylogenetic analyses to describe the origin, diversity, and distribution of avian malaria parasites in the most diverse avifauna on Earth. We first performed phylogenetic analyses using the mitochondrial cytochrome b (cyt b) gene to determine relationships among parasite lineages. Then, we estimated divergence times and reconstructed ancestral areas to uncover how landscape evolution has shaped the diversification of Parahaemoproteus and Plasmodium in Amazonia. Finally, we assessed the coevolutionary patterns of diversification in this host–parasite system to determine how coevolution may have influenced the contemporary diversity of avian malaria parasites and their distribution among Amazonian birds. Biogeographic analysis of 324 haemosporidian parasite lineages recovered from 4178 individual birds provided strong evidence that these parasites readily disperse across major Amazonian rivers and this has occurred with increasing frequency over the last five million years. We also recovered many duplication events within areas of endemism in Amazonia. Cophylogenetic analyses of these blood parasites and their avian hosts support a diversification history dominated by host switching. The ability of avian malaria parasites to disperse geographically and shift among avian hosts has played a major role in their radiation and has shaped the current distribution and diversity of these parasites across Amazonia.","author":[{"dropping-particle":"","family":"Fecchio","given":"Alan","non-dropping-particle":"","parse-names":false,"suffix":""},{"dropping-particle":"","family":"Bell","given":"Jeffrey Andrew","non-dropping-particle":"","parse-names":false,"suffix":""},{"dropping-particle":"","family":"Collins","given":"Michael David","non-dropping-particle":"","parse-names":false,"suffix":""},{"dropping-particle":"","family":"Farias","given":"Izeni Pires","non-dropping-particle":"","parse-names":false,"suffix":""},{"dropping-particle":"","family":"Trisos","given":"Christopher Harry","non-dropping-particle":"","parse-names":false,"suffix":""},{"dropping-particle":"","family":"Tobias","given":"Joseph Andrew","non-dropping-particle":"","parse-names":false,"suffix":""},{"dropping-particle":"","family":"Tkach","given":"Vasyl Volodymyr","non-dropping-particle":"","parse-names":false,"suffix":""},{"dropping-particle":"","family":"Weckstein","given":"Jason David","non-dropping-particle":"","parse-names":false,"suffix":""},{"dropping-particle":"","family":"Ricklefs","given":"Robert Eric","non-dropping-particle":"","parse-names":false,"suffix":""},{"dropping-particle":"","family":"Batalha-Filho","given":"Henrique","non-dropping-particle":"","parse-names":false,"suffix":""}],"container-title":"Oikos","id":"ITEM-1","issue":"9","issued":{"date-parts":[["2018"]]},"page":"1233-1242","title":"Diversification by host switching and dispersal shaped the diversity and distribution of avian malaria parasites in Amazonia","type":"article-journal","volume":"127"},"uris":["http://www.mendeley.com/documents/?uuid=00e97555-d2e0-4dc9-886c-597a3c8bb353"]}],"mendeley":{"formattedCitation":"(Fecchio &lt;i&gt;et al.&lt;/i&gt;, 2018)","plainTextFormattedCitation":"(Fecchio et al., 2018)","previouslyFormattedCitation":"(Fecchio &lt;i&gt;et al.&lt;/i&gt;, 2018)"},"properties":{"noteIndex":0},"schema":"https://github.com/citation-style-language/schema/raw/master/csl-citation.json"}</w:instrText>
      </w:r>
      <w:r w:rsidR="00B00583" w:rsidRPr="009814F8">
        <w:rPr>
          <w:rStyle w:val="fontstyle01"/>
          <w:color w:val="auto"/>
        </w:rPr>
        <w:fldChar w:fldCharType="separate"/>
      </w:r>
      <w:r w:rsidR="00254D4D" w:rsidRPr="009814F8">
        <w:rPr>
          <w:rStyle w:val="fontstyle01"/>
          <w:noProof/>
          <w:color w:val="auto"/>
        </w:rPr>
        <w:t xml:space="preserve">(Fecchio </w:t>
      </w:r>
      <w:r w:rsidR="00254D4D" w:rsidRPr="009814F8">
        <w:rPr>
          <w:rStyle w:val="fontstyle01"/>
          <w:i/>
          <w:noProof/>
          <w:color w:val="auto"/>
        </w:rPr>
        <w:t>et al.</w:t>
      </w:r>
      <w:r w:rsidR="00254D4D" w:rsidRPr="009814F8">
        <w:rPr>
          <w:rStyle w:val="fontstyle01"/>
          <w:noProof/>
          <w:color w:val="auto"/>
        </w:rPr>
        <w:t>, 2018)</w:t>
      </w:r>
      <w:r w:rsidR="00B00583" w:rsidRPr="009814F8">
        <w:rPr>
          <w:rStyle w:val="fontstyle01"/>
          <w:color w:val="auto"/>
        </w:rPr>
        <w:fldChar w:fldCharType="end"/>
      </w:r>
      <w:r w:rsidR="007822AB" w:rsidRPr="009814F8">
        <w:rPr>
          <w:rStyle w:val="fontstyle01"/>
          <w:color w:val="auto"/>
        </w:rPr>
        <w:t>, process</w:t>
      </w:r>
      <w:r w:rsidR="00EB361D" w:rsidRPr="009814F8">
        <w:rPr>
          <w:rStyle w:val="fontstyle01"/>
          <w:color w:val="auto"/>
        </w:rPr>
        <w:t>es</w:t>
      </w:r>
      <w:r w:rsidR="007822AB" w:rsidRPr="009814F8">
        <w:rPr>
          <w:rStyle w:val="fontstyle01"/>
          <w:color w:val="auto"/>
        </w:rPr>
        <w:t xml:space="preserve"> which could be intrinsically correlated.</w:t>
      </w:r>
      <w:r w:rsidR="0024460A" w:rsidRPr="009814F8">
        <w:rPr>
          <w:rStyle w:val="fontstyle01"/>
          <w:color w:val="auto"/>
        </w:rPr>
        <w:t xml:space="preserve"> </w:t>
      </w:r>
      <w:r w:rsidR="007822AB" w:rsidRPr="009814F8">
        <w:rPr>
          <w:rStyle w:val="fontstyle01"/>
          <w:color w:val="auto"/>
        </w:rPr>
        <w:t xml:space="preserve">As we observed in this study, generalist parasites </w:t>
      </w:r>
      <w:r w:rsidR="00EB361D" w:rsidRPr="009814F8">
        <w:rPr>
          <w:rStyle w:val="fontstyle01"/>
          <w:color w:val="auto"/>
        </w:rPr>
        <w:t>achieve</w:t>
      </w:r>
      <w:r w:rsidR="006C3B5B" w:rsidRPr="009814F8">
        <w:rPr>
          <w:rStyle w:val="fontstyle01"/>
          <w:color w:val="auto"/>
        </w:rPr>
        <w:t xml:space="preserve"> a</w:t>
      </w:r>
      <w:r w:rsidR="007822AB" w:rsidRPr="009814F8">
        <w:rPr>
          <w:rStyle w:val="fontstyle01"/>
          <w:color w:val="auto"/>
        </w:rPr>
        <w:t xml:space="preserve"> higher geographical </w:t>
      </w:r>
      <w:r w:rsidR="00E92992" w:rsidRPr="009814F8">
        <w:rPr>
          <w:rStyle w:val="fontstyle01"/>
          <w:color w:val="auto"/>
        </w:rPr>
        <w:t xml:space="preserve">and environmental </w:t>
      </w:r>
      <w:r w:rsidR="00E26F65" w:rsidRPr="009814F8">
        <w:rPr>
          <w:rStyle w:val="fontstyle01"/>
          <w:color w:val="auto"/>
        </w:rPr>
        <w:t>range</w:t>
      </w:r>
      <w:r w:rsidR="007822AB" w:rsidRPr="009814F8">
        <w:rPr>
          <w:rStyle w:val="fontstyle01"/>
          <w:color w:val="auto"/>
        </w:rPr>
        <w:t>,</w:t>
      </w:r>
      <w:r w:rsidR="007822AB" w:rsidRPr="009814F8">
        <w:t xml:space="preserve"> </w:t>
      </w:r>
      <w:r w:rsidR="007822AB" w:rsidRPr="009814F8">
        <w:rPr>
          <w:rStyle w:val="fontstyle01"/>
          <w:color w:val="auto"/>
        </w:rPr>
        <w:t>concomitantly,</w:t>
      </w:r>
      <w:r w:rsidR="002F7BE7" w:rsidRPr="009814F8">
        <w:rPr>
          <w:rStyle w:val="fontstyle01"/>
          <w:color w:val="auto"/>
        </w:rPr>
        <w:t xml:space="preserve"> these parasites a</w:t>
      </w:r>
      <w:r w:rsidR="006C3B5B" w:rsidRPr="009814F8">
        <w:rPr>
          <w:rStyle w:val="fontstyle01"/>
          <w:color w:val="auto"/>
        </w:rPr>
        <w:t>re more likely to host switch</w:t>
      </w:r>
      <w:r w:rsidR="002F7BE7" w:rsidRPr="009814F8">
        <w:rPr>
          <w:rStyle w:val="fontstyle01"/>
          <w:color w:val="auto"/>
        </w:rPr>
        <w:t xml:space="preserve"> </w:t>
      </w:r>
      <w:r w:rsidR="00B901CA" w:rsidRPr="009814F8">
        <w:rPr>
          <w:rStyle w:val="fontstyle01"/>
          <w:color w:val="auto"/>
        </w:rPr>
        <w:fldChar w:fldCharType="begin" w:fldLock="1"/>
      </w:r>
      <w:r w:rsidR="0000301E" w:rsidRPr="009814F8">
        <w:rPr>
          <w:rStyle w:val="fontstyle01"/>
          <w:color w:val="auto"/>
        </w:rPr>
        <w:instrText>ADDIN CSL_CITATION {"citationItems":[{"id":"ITEM-1","itemData":{"DOI":"10.1111/j.1365-294X.2004.02363.x","ISSN":"09621083","PMID":"15548295","abstract":"The degree to which widespread avian blood parasites in the genera Plasmodium and Haemoproteus pose a threat to novel hosts depends in part on the degree to which they are constrained to a particular host or host family. We examined the host distribution and host-specificity of these parasites in birds from two relatively understudied and isolated locations: Australia and Papua New Guinea. Using polymerase chain reaction (PCR), we detected infection in 69 of 105 species, representing 44% of individuals surveyed (n = 428). Across host families, prevalence of Haemoproteus ranged from 13% (Acanthizidae) to 56% (Petroicidae) while prevalence of Plasmodium ranged from 3% (Petroicidae) to 47% (Ptilonorhynchidae). We recovered 78 unique mitochondrial lineages from 155 sequences. Related lineages of Haemoproteus were more likely to derive from the same host family than predicted by chance at shallow (average LogDet genetic distance = 0, n = 12, P = 0.001) and greater depths (average distance = 0.014, n = 11, P &lt; 0.001) within the parasite phylogeny. Within two major Haemoproteus subclades identified in a maximum likelihood phylogeny, host-specificity was evident up to parasite genetic distances of 0.029 and 0.007 based on logistic regression. We found no significant host relationship among lineages of Plasmodium by any method of analysis. These results support previous evidence of strong host-family specificity in Haemoproteus and suggest that lineages of Plasmodium are more likely to form evolutionarily-stable associations with novel hosts.","author":[{"dropping-particle":"","family":"Beadell","given":"Jon S.","non-dropping-particle":"","parse-names":false,"suffix":""},{"dropping-particle":"","family":"Gering","given":"Eben","non-dropping-particle":"","parse-names":false,"suffix":""},{"dropping-particle":"","family":"Austin","given":"Jeremy","non-dropping-particle":"","parse-names":false,"suffix":""},{"dropping-particle":"","family":"Dumbacher","given":"John P.","non-dropping-particle":"","parse-names":false,"suffix":""},{"dropping-particle":"","family":"Peirce","given":"Mike A.","non-dropping-particle":"","parse-names":false,"suffix":""},{"dropping-particle":"","family":"Pratt","given":"Thane K.","non-dropping-particle":"","parse-names":false,"suffix":""},{"dropping-particle":"","family":"Atkinson","given":"Carter T.","non-dropping-particle":"","parse-names":false,"suffix":""},{"dropping-particle":"","family":"Fleischer","given":"Robert C.","non-dropping-particle":"","parse-names":false,"suffix":""}],"container-title":"Molecular Ecology","id":"ITEM-1","issue":"12","issued":{"date-parts":[["2004"]]},"page":"3829-3844","title":"Prevalence and differential host-specificity of two avian blood parasite genera in the Australo-Papuan region","type":"article-journal","volume":"13"},"uris":["http://www.mendeley.com/documents/?uuid=f19b4390-4961-42fe-b932-38188d9259ff"]}],"mendeley":{"formattedCitation":"(Beadell &lt;i&gt;et al.&lt;/i&gt;, 2004)","plainTextFormattedCitation":"(Beadell et al., 2004)","previouslyFormattedCitation":"(Beadell &lt;i&gt;et al.&lt;/i&gt;, 2004)"},"properties":{"noteIndex":0},"schema":"https://github.com/citation-style-language/schema/raw/master/csl-citation.json"}</w:instrText>
      </w:r>
      <w:r w:rsidR="00B901CA" w:rsidRPr="009814F8">
        <w:rPr>
          <w:rStyle w:val="fontstyle01"/>
          <w:color w:val="auto"/>
        </w:rPr>
        <w:fldChar w:fldCharType="separate"/>
      </w:r>
      <w:r w:rsidR="00254D4D" w:rsidRPr="009814F8">
        <w:rPr>
          <w:rStyle w:val="fontstyle01"/>
          <w:noProof/>
          <w:color w:val="auto"/>
        </w:rPr>
        <w:t xml:space="preserve">(Beadell </w:t>
      </w:r>
      <w:r w:rsidR="00254D4D" w:rsidRPr="009814F8">
        <w:rPr>
          <w:rStyle w:val="fontstyle01"/>
          <w:i/>
          <w:noProof/>
          <w:color w:val="auto"/>
        </w:rPr>
        <w:t>et al.</w:t>
      </w:r>
      <w:r w:rsidR="00254D4D" w:rsidRPr="009814F8">
        <w:rPr>
          <w:rStyle w:val="fontstyle01"/>
          <w:noProof/>
          <w:color w:val="auto"/>
        </w:rPr>
        <w:t>, 2004)</w:t>
      </w:r>
      <w:r w:rsidR="00B901CA" w:rsidRPr="009814F8">
        <w:rPr>
          <w:rStyle w:val="fontstyle01"/>
          <w:color w:val="auto"/>
        </w:rPr>
        <w:fldChar w:fldCharType="end"/>
      </w:r>
      <w:r w:rsidR="002F7BE7" w:rsidRPr="009814F8">
        <w:rPr>
          <w:rStyle w:val="fontstyle01"/>
          <w:color w:val="auto"/>
        </w:rPr>
        <w:t>.</w:t>
      </w:r>
      <w:r w:rsidR="007822AB" w:rsidRPr="009814F8">
        <w:rPr>
          <w:rStyle w:val="fontstyle01"/>
          <w:color w:val="auto"/>
        </w:rPr>
        <w:t xml:space="preserve"> </w:t>
      </w:r>
      <w:r w:rsidR="002F7BE7" w:rsidRPr="009814F8">
        <w:rPr>
          <w:rStyle w:val="fontstyle01"/>
          <w:color w:val="auto"/>
        </w:rPr>
        <w:t>H</w:t>
      </w:r>
      <w:r w:rsidR="007822AB" w:rsidRPr="009814F8">
        <w:rPr>
          <w:rStyle w:val="fontstyle01"/>
          <w:color w:val="auto"/>
        </w:rPr>
        <w:t>ost</w:t>
      </w:r>
      <w:r w:rsidR="006C3B5B" w:rsidRPr="009814F8">
        <w:rPr>
          <w:rStyle w:val="fontstyle01"/>
          <w:color w:val="auto"/>
        </w:rPr>
        <w:t xml:space="preserve"> switching facilitates parasite</w:t>
      </w:r>
      <w:r w:rsidR="007822AB" w:rsidRPr="009814F8">
        <w:rPr>
          <w:rStyle w:val="fontstyle01"/>
          <w:color w:val="auto"/>
        </w:rPr>
        <w:t xml:space="preserve"> dispersal as it provides opportunities to infect hosts </w:t>
      </w:r>
      <w:r w:rsidR="006C3B5B" w:rsidRPr="009814F8">
        <w:rPr>
          <w:rStyle w:val="fontstyle01"/>
          <w:color w:val="auto"/>
        </w:rPr>
        <w:t>that inhabit regions unoccupied</w:t>
      </w:r>
      <w:r w:rsidR="007822AB" w:rsidRPr="009814F8">
        <w:rPr>
          <w:rStyle w:val="fontstyle01"/>
          <w:color w:val="auto"/>
        </w:rPr>
        <w:t xml:space="preserve"> by </w:t>
      </w:r>
      <w:r w:rsidR="006C3B5B" w:rsidRPr="009814F8">
        <w:rPr>
          <w:rStyle w:val="fontstyle01"/>
          <w:color w:val="auto"/>
        </w:rPr>
        <w:t>the original</w:t>
      </w:r>
      <w:r w:rsidR="007822AB" w:rsidRPr="009814F8">
        <w:rPr>
          <w:rStyle w:val="fontstyle01"/>
          <w:color w:val="auto"/>
        </w:rPr>
        <w:t xml:space="preserve"> hosts. </w:t>
      </w:r>
      <w:r w:rsidR="002F7BE7" w:rsidRPr="009814F8">
        <w:rPr>
          <w:rStyle w:val="fontstyle01"/>
          <w:color w:val="auto"/>
        </w:rPr>
        <w:t>H</w:t>
      </w:r>
      <w:r w:rsidR="001F387E" w:rsidRPr="009814F8">
        <w:rPr>
          <w:rStyle w:val="fontstyle01"/>
          <w:color w:val="auto"/>
        </w:rPr>
        <w:t>osts</w:t>
      </w:r>
      <w:r w:rsidR="000E71ED" w:rsidRPr="009814F8">
        <w:rPr>
          <w:rStyle w:val="fontstyle01"/>
          <w:color w:val="auto"/>
        </w:rPr>
        <w:t xml:space="preserve"> and vectors</w:t>
      </w:r>
      <w:r w:rsidR="001F387E" w:rsidRPr="009814F8">
        <w:rPr>
          <w:rStyle w:val="fontstyle01"/>
          <w:color w:val="auto"/>
        </w:rPr>
        <w:t xml:space="preserve"> play a </w:t>
      </w:r>
      <w:r w:rsidR="002F7BE7" w:rsidRPr="009814F8">
        <w:rPr>
          <w:rStyle w:val="fontstyle01"/>
          <w:color w:val="auto"/>
        </w:rPr>
        <w:t xml:space="preserve">fundamental </w:t>
      </w:r>
      <w:r w:rsidR="00CB1C8E" w:rsidRPr="009814F8">
        <w:rPr>
          <w:rStyle w:val="fontstyle01"/>
          <w:color w:val="auto"/>
        </w:rPr>
        <w:t>role for parasite spread, defining</w:t>
      </w:r>
      <w:r w:rsidR="002F7BE7" w:rsidRPr="009814F8">
        <w:rPr>
          <w:rStyle w:val="fontstyle01"/>
          <w:color w:val="auto"/>
        </w:rPr>
        <w:t xml:space="preserve"> </w:t>
      </w:r>
      <w:r w:rsidR="001F387E" w:rsidRPr="009814F8">
        <w:rPr>
          <w:rStyle w:val="fontstyle01"/>
          <w:color w:val="auto"/>
        </w:rPr>
        <w:t xml:space="preserve">the </w:t>
      </w:r>
      <w:proofErr w:type="spellStart"/>
      <w:r w:rsidR="001F387E" w:rsidRPr="009814F8">
        <w:rPr>
          <w:rStyle w:val="fontstyle01"/>
          <w:color w:val="auto"/>
        </w:rPr>
        <w:t>Hutchinsonian</w:t>
      </w:r>
      <w:proofErr w:type="spellEnd"/>
      <w:r w:rsidR="001F387E" w:rsidRPr="009814F8">
        <w:rPr>
          <w:rStyle w:val="fontstyle01"/>
          <w:color w:val="auto"/>
        </w:rPr>
        <w:t xml:space="preserve"> niche of</w:t>
      </w:r>
      <w:r w:rsidR="002F7BE7" w:rsidRPr="009814F8">
        <w:rPr>
          <w:rStyle w:val="fontstyle01"/>
          <w:color w:val="auto"/>
        </w:rPr>
        <w:t xml:space="preserve"> parasites </w:t>
      </w:r>
      <w:r w:rsidR="00CB1C8E" w:rsidRPr="009814F8">
        <w:rPr>
          <w:rStyle w:val="fontstyle01"/>
          <w:color w:val="auto"/>
        </w:rPr>
        <w:t xml:space="preserve">and </w:t>
      </w:r>
      <w:r w:rsidR="0094203B" w:rsidRPr="009814F8">
        <w:rPr>
          <w:rStyle w:val="fontstyle01"/>
          <w:color w:val="auto"/>
        </w:rPr>
        <w:t>determining</w:t>
      </w:r>
      <w:r w:rsidR="002F7BE7" w:rsidRPr="009814F8">
        <w:rPr>
          <w:rStyle w:val="fontstyle01"/>
          <w:color w:val="auto"/>
        </w:rPr>
        <w:t xml:space="preserve"> their </w:t>
      </w:r>
      <w:r w:rsidR="001F387E" w:rsidRPr="009814F8">
        <w:rPr>
          <w:rStyle w:val="fontstyle01"/>
          <w:color w:val="auto"/>
        </w:rPr>
        <w:t>biotic, environmental or dispersal barriers</w:t>
      </w:r>
      <w:r w:rsidR="002F7BE7" w:rsidRPr="009814F8">
        <w:rPr>
          <w:rStyle w:val="fontstyle01"/>
          <w:color w:val="auto"/>
        </w:rPr>
        <w:t xml:space="preserve"> </w:t>
      </w:r>
      <w:r w:rsidR="001F387E" w:rsidRPr="009814F8">
        <w:rPr>
          <w:rStyle w:val="fontstyle01"/>
          <w:color w:val="auto"/>
        </w:rPr>
        <w:t xml:space="preserve">during </w:t>
      </w:r>
      <w:r w:rsidR="002F7BE7" w:rsidRPr="009814F8">
        <w:rPr>
          <w:rStyle w:val="fontstyle01"/>
          <w:color w:val="auto"/>
        </w:rPr>
        <w:t xml:space="preserve">the </w:t>
      </w:r>
      <w:r w:rsidR="001F387E" w:rsidRPr="009814F8">
        <w:rPr>
          <w:rStyle w:val="fontstyle01"/>
          <w:color w:val="auto"/>
        </w:rPr>
        <w:t>range expansion processes</w:t>
      </w:r>
      <w:r w:rsidR="00A73F76" w:rsidRPr="009814F8">
        <w:rPr>
          <w:rStyle w:val="fontstyle01"/>
          <w:color w:val="auto"/>
        </w:rPr>
        <w:t xml:space="preserve"> </w:t>
      </w:r>
      <w:r w:rsidR="00A73F76" w:rsidRPr="009814F8">
        <w:rPr>
          <w:rStyle w:val="fontstyle01"/>
          <w:color w:val="auto"/>
        </w:rPr>
        <w:fldChar w:fldCharType="begin" w:fldLock="1"/>
      </w:r>
      <w:r w:rsidR="0000301E" w:rsidRPr="009814F8">
        <w:rPr>
          <w:rStyle w:val="fontstyle01"/>
          <w:color w:val="auto"/>
        </w:rPr>
        <w:instrText>ADDIN CSL_CITATION {"citationItems":[{"id":"ITEM-1","itemData":{"DOI":"10.1111/brv.12574","ISSN":"1469185X","PMID":"31808246","abstract":"Range expansion results from complex eco-evolutionary processes where range dynamics and niche shifts interact in a novel physical space and/or environment, with scale playing a major role. Obligate symbionts (i.e. organisms permanently living on hosts) differ from free-living organisms in that they depend on strong biotic interactions with their hosts which alter their niche and spatial dynamics. A symbiotic lifestyle modifies organism–environment relationships across levels of organisation, from individuals to geographical ranges. These changes influence how symbionts experience colonisation and, by extension, range expansion. Here, we investigate the potential implications of a symbiotic lifestyle on range expansion capacity. We present a unified conceptual overview on range expansion of symbionts that integrates concepts grounded in niche and metapopulation theories. Overall, we explain how niche-driven and dispersal-driven processes govern symbiont range dynamics through their interaction across scales, from host switching to geographical range shifts. First, we describe a background framework for range dynamics based on metapopulation concepts applied to symbiont organisation levels. Then, we integrate metapopulation processes operating in the physical space with niche dynamics grounded in the environmental arena. For this purpose, we provide a definition of the biotope (i.e. living place) specific to symbionts as a hinge concept to link the physical and environmental spaces, wherein the biotope unit is a metapopulation patch (either a host individual or a land fragment). Further, we highlight the dual nature of the symbionts' niche, which is characterised by both host traits and the external environment, and define proper conceptual variants to provide a meaningful unification of niche, biotope and symbiont organisation levels. We also explore variation across systems in the relative relevance of both external environment and host traits to the symbiont's niche and their potential implications on range expansion. We describe in detail the potential mechanisms by which hosts, through their function as biotopes, could influence how some symbionts expand their range – depending on the life history and traits of both associates. From the spatial point of view, hosts can extend symbiont dispersal range via host-mediated dispersal, although the requirement for among-host dispersal can challenge symbiont range expansion. From the niche point of view, ho…","author":[{"dropping-particle":"","family":"Mestre","given":"Alexandre","non-dropping-particle":"","parse-names":false,"suffix":""},{"dropping-particle":"","family":"Poulin","given":"Robert","non-dropping-particle":"","parse-names":false,"suffix":""},{"dropping-particle":"","family":"Hortal","given":"Joaquín","non-dropping-particle":"","parse-names":false,"suffix":""}],"container-title":"Biological Reviews","id":"ITEM-1","issue":"2","issued":{"date-parts":[["2020"]]},"page":"491-516","title":"A niche perspective on the range expansion of symbionts","type":"article-journal","volume":"95"},"uris":["http://www.mendeley.com/documents/?uuid=00cb7478-6503-4313-9319-6f75f580f778"]}],"mendeley":{"formattedCitation":"(Mestre &lt;i&gt;et al.&lt;/i&gt;, 2020)","plainTextFormattedCitation":"(Mestre et al., 2020)","previouslyFormattedCitation":"(Mestre &lt;i&gt;et al.&lt;/i&gt;, 2020)"},"properties":{"noteIndex":0},"schema":"https://github.com/citation-style-language/schema/raw/master/csl-citation.json"}</w:instrText>
      </w:r>
      <w:r w:rsidR="00A73F76" w:rsidRPr="009814F8">
        <w:rPr>
          <w:rStyle w:val="fontstyle01"/>
          <w:color w:val="auto"/>
        </w:rPr>
        <w:fldChar w:fldCharType="separate"/>
      </w:r>
      <w:r w:rsidR="00254D4D" w:rsidRPr="009814F8">
        <w:rPr>
          <w:rStyle w:val="fontstyle01"/>
          <w:noProof/>
          <w:color w:val="auto"/>
        </w:rPr>
        <w:t xml:space="preserve">(Mestre </w:t>
      </w:r>
      <w:r w:rsidR="00254D4D" w:rsidRPr="009814F8">
        <w:rPr>
          <w:rStyle w:val="fontstyle01"/>
          <w:i/>
          <w:noProof/>
          <w:color w:val="auto"/>
        </w:rPr>
        <w:t>et al.</w:t>
      </w:r>
      <w:r w:rsidR="00254D4D" w:rsidRPr="009814F8">
        <w:rPr>
          <w:rStyle w:val="fontstyle01"/>
          <w:noProof/>
          <w:color w:val="auto"/>
        </w:rPr>
        <w:t>, 2020)</w:t>
      </w:r>
      <w:r w:rsidR="00A73F76" w:rsidRPr="009814F8">
        <w:rPr>
          <w:rStyle w:val="fontstyle01"/>
          <w:color w:val="auto"/>
        </w:rPr>
        <w:fldChar w:fldCharType="end"/>
      </w:r>
      <w:r w:rsidR="001F387E" w:rsidRPr="009814F8">
        <w:rPr>
          <w:rStyle w:val="fontstyle01"/>
          <w:color w:val="auto"/>
        </w:rPr>
        <w:t>.</w:t>
      </w:r>
      <w:r w:rsidR="002F7BE7" w:rsidRPr="009814F8">
        <w:rPr>
          <w:rStyle w:val="fontstyle01"/>
          <w:color w:val="auto"/>
        </w:rPr>
        <w:t xml:space="preserve"> In addition</w:t>
      </w:r>
      <w:r w:rsidR="009C1B25" w:rsidRPr="009814F8">
        <w:rPr>
          <w:rStyle w:val="fontstyle01"/>
          <w:color w:val="auto"/>
        </w:rPr>
        <w:t xml:space="preserve">, </w:t>
      </w:r>
      <w:r w:rsidR="00D85219" w:rsidRPr="009814F8">
        <w:rPr>
          <w:rStyle w:val="fontstyle01"/>
          <w:color w:val="auto"/>
        </w:rPr>
        <w:fldChar w:fldCharType="begin" w:fldLock="1"/>
      </w:r>
      <w:r w:rsidR="0000301E" w:rsidRPr="009814F8">
        <w:rPr>
          <w:rStyle w:val="fontstyle01"/>
          <w:color w:val="auto"/>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page":"979-988","title":"Migrant birds disperse haemosporidian parasites and affect their transmission in avian communities","type":"article-journal","volume":"130"},"uris":["http://www.mendeley.com/documents/?uuid=845e6b93-10be-4f29-9a30-f71852ca7bf1"]}],"mendeley":{"formattedCitation":"(de Angeli Dutra &lt;i&gt;et al.&lt;/i&gt;, 2021)","manualFormatting":"de Angeli Dutra et al., (2021","plainTextFormattedCitation":"(de Angeli Dutra et al., 2021)","previouslyFormattedCitation":"(de Angeli Dutra &lt;i&gt;et al.&lt;/i&gt;, 2021)"},"properties":{"noteIndex":0},"schema":"https://github.com/citation-style-language/schema/raw/master/csl-citation.json"}</w:instrText>
      </w:r>
      <w:r w:rsidR="00D85219" w:rsidRPr="009814F8">
        <w:rPr>
          <w:rStyle w:val="fontstyle01"/>
          <w:color w:val="auto"/>
        </w:rPr>
        <w:fldChar w:fldCharType="separate"/>
      </w:r>
      <w:r w:rsidR="00D85219" w:rsidRPr="009814F8">
        <w:rPr>
          <w:rStyle w:val="fontstyle01"/>
          <w:noProof/>
          <w:color w:val="auto"/>
        </w:rPr>
        <w:t xml:space="preserve">de Angeli Dutra </w:t>
      </w:r>
      <w:r w:rsidR="00D85219" w:rsidRPr="009814F8">
        <w:rPr>
          <w:rStyle w:val="fontstyle01"/>
          <w:i/>
          <w:noProof/>
          <w:color w:val="auto"/>
        </w:rPr>
        <w:t>et al.</w:t>
      </w:r>
      <w:r w:rsidR="00D85219" w:rsidRPr="009814F8">
        <w:rPr>
          <w:rStyle w:val="fontstyle01"/>
          <w:noProof/>
          <w:color w:val="auto"/>
        </w:rPr>
        <w:t xml:space="preserve">, </w:t>
      </w:r>
      <w:r w:rsidR="006C3B5B" w:rsidRPr="009814F8">
        <w:rPr>
          <w:rStyle w:val="fontstyle01"/>
          <w:noProof/>
          <w:color w:val="auto"/>
        </w:rPr>
        <w:t>(</w:t>
      </w:r>
      <w:r w:rsidR="00D85219" w:rsidRPr="009814F8">
        <w:rPr>
          <w:rStyle w:val="fontstyle01"/>
          <w:noProof/>
          <w:color w:val="auto"/>
        </w:rPr>
        <w:t>2021</w:t>
      </w:r>
      <w:r w:rsidR="00D85219" w:rsidRPr="009814F8">
        <w:rPr>
          <w:rStyle w:val="fontstyle01"/>
          <w:color w:val="auto"/>
        </w:rPr>
        <w:fldChar w:fldCharType="end"/>
      </w:r>
      <w:r w:rsidR="006C3B5B" w:rsidRPr="009814F8">
        <w:rPr>
          <w:rStyle w:val="fontstyle01"/>
          <w:color w:val="auto"/>
        </w:rPr>
        <w:t>)</w:t>
      </w:r>
      <w:r w:rsidR="00D85219" w:rsidRPr="009814F8">
        <w:rPr>
          <w:rStyle w:val="fontstyle01"/>
          <w:color w:val="auto"/>
        </w:rPr>
        <w:t xml:space="preserve"> </w:t>
      </w:r>
      <w:r w:rsidR="002F7BE7" w:rsidRPr="009814F8">
        <w:rPr>
          <w:rStyle w:val="fontstyle01"/>
          <w:color w:val="auto"/>
        </w:rPr>
        <w:t xml:space="preserve">demonstrated that </w:t>
      </w:r>
      <w:r w:rsidR="0094203B" w:rsidRPr="009814F8">
        <w:rPr>
          <w:rStyle w:val="fontstyle01"/>
          <w:color w:val="auto"/>
        </w:rPr>
        <w:t xml:space="preserve">infecting and </w:t>
      </w:r>
      <w:r w:rsidR="002F7BE7" w:rsidRPr="009814F8">
        <w:rPr>
          <w:rStyle w:val="fontstyle01"/>
          <w:color w:val="auto"/>
        </w:rPr>
        <w:t xml:space="preserve">being </w:t>
      </w:r>
      <w:r w:rsidR="0094203B" w:rsidRPr="009814F8">
        <w:rPr>
          <w:rStyle w:val="fontstyle01"/>
          <w:color w:val="auto"/>
        </w:rPr>
        <w:t>transported by migratory hosts</w:t>
      </w:r>
      <w:r w:rsidR="002F7BE7" w:rsidRPr="009814F8">
        <w:rPr>
          <w:rStyle w:val="fontstyle01"/>
          <w:color w:val="auto"/>
        </w:rPr>
        <w:t xml:space="preserve"> </w:t>
      </w:r>
      <w:r w:rsidR="0094203B" w:rsidRPr="009814F8">
        <w:rPr>
          <w:rStyle w:val="fontstyle01"/>
          <w:color w:val="auto"/>
        </w:rPr>
        <w:t>enhance haemosporidian</w:t>
      </w:r>
      <w:r w:rsidR="002F7BE7" w:rsidRPr="009814F8">
        <w:rPr>
          <w:rStyle w:val="fontstyle01"/>
          <w:color w:val="auto"/>
        </w:rPr>
        <w:t xml:space="preserve"> geographical range</w:t>
      </w:r>
      <w:r w:rsidR="0094203B" w:rsidRPr="009814F8">
        <w:rPr>
          <w:rStyle w:val="fontstyle01"/>
          <w:color w:val="auto"/>
        </w:rPr>
        <w:t>s.</w:t>
      </w:r>
      <w:r w:rsidR="002F7BE7" w:rsidRPr="009814F8">
        <w:rPr>
          <w:rStyle w:val="fontstyle01"/>
          <w:color w:val="auto"/>
        </w:rPr>
        <w:t xml:space="preserve"> </w:t>
      </w:r>
      <w:r w:rsidR="009042C6" w:rsidRPr="009814F8">
        <w:rPr>
          <w:rStyle w:val="fontstyle01"/>
          <w:color w:val="auto"/>
        </w:rPr>
        <w:t xml:space="preserve">Likewise, haemosporidians rely on competent vectors </w:t>
      </w:r>
      <w:r w:rsidR="00641B0D" w:rsidRPr="009814F8">
        <w:rPr>
          <w:rStyle w:val="fontstyle01"/>
          <w:color w:val="auto"/>
        </w:rPr>
        <w:t xml:space="preserve">to complete their life cycle, sexually reproduce and be transmitted to a new host </w:t>
      </w:r>
      <w:r w:rsidR="00641B0D" w:rsidRPr="009814F8">
        <w:rPr>
          <w:rStyle w:val="fontstyle01"/>
          <w:color w:val="auto"/>
        </w:rPr>
        <w:fldChar w:fldCharType="begin" w:fldLock="1"/>
      </w:r>
      <w:r w:rsidR="0000301E" w:rsidRPr="009814F8">
        <w:rPr>
          <w:rStyle w:val="fontstyle01"/>
          <w:color w:val="auto"/>
        </w:rPr>
        <w:instrText>ADDIN CSL_CITATION {"citationItems":[{"id":"ITEM-1","itemData":{"DOI":"10.1016/j.actatropica.2020.105364","ISSN":"18736254","PMID":"32007445","abstract":"Haemosporidian parasites of the genera Plasmodium, Leucocytozoon, and Haemoproteus are one of the most prevalent and widely studied groups of parasites infecting birds. Plasmodium is the most well-known haemosporidian as the avian parasite Plasmodium relictum was the original transmission model for human malaria and was also responsible for catastrophic effects on native avifauna when introduced to Hawaii. The past two decades have seen a dramatic increase in research on avian haemosporidian parasites as a model system to understand evolutionary and ecological parasite-host relationships. Despite haemosporidians being one the best studied groups of avian parasites their specialization among avian hosts and variation in prevalence amongst regions and host taxa are not fully understood. In this review we focus on describing the current phylogenetic and morphological diversity of haemosporidian parasites, their specificity among avian and vector hosts, and identifying the determinants of haemosporidian prevalence among avian species. We also discuss how these parasites might spread across regions due to global climate change and the importance of avian migratory behavior in parasite dispersion and subsequent diversification.","author":[{"dropping-particle":"","family":"Fecchio","given":"Alan","non-dropping-particle":"","parse-names":false,"suffix":""},{"dropping-particle":"","family":"Chagas","given":"Carolina R.F. F","non-dropping-particle":"","parse-names":false,"suffix":""},{"dropping-particle":"","family":"Bell","given":"Jeffrey A.","non-dropping-particle":"","parse-names":false,"suffix":""},{"dropping-particle":"","family":"Kirchgatter","given":"Karin","non-dropping-particle":"","parse-names":false,"suffix":""}],"container-title":"Acta Tropica","id":"ITEM-1","issued":{"date-parts":[["2020","4","1"]]},"page":"105364","publisher":"Elsevier B.V.","title":"Evolutionary ecology, taxonomy, and systematics of avian malaria and related parasites","type":"article-journal","volume":"204"},"uris":["http://www.mendeley.com/documents/?uuid=5627ae0a-06c2-4b60-b099-962ebdf8e08f"]},{"id":"ITEM-2","itemData":{"DOI":"10.1201/9780203643792.fmatt","ISBN":"0203643798","ISSN":"1098-6596","PMID":"25246403","abstract":"When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Press","id":"ITEM-2","issued":{"date-parts":[["2005"]]},"number-of-pages":"946","title":"Avian Malaria Parasites and other Haemosporidia","type":"book"},"uris":["http://www.mendeley.com/documents/?uuid=eb438eab-d55e-47b7-a343-a4ec89078833"]}],"mendeley":{"formattedCitation":"(Valkiūnas, 2005; Fecchio &lt;i&gt;et al.&lt;/i&gt;, 2020)","plainTextFormattedCitation":"(Valkiūnas, 2005; Fecchio et al., 2020)","previouslyFormattedCitation":"(Valkiūnas, 2005; Fecchio &lt;i&gt;et al.&lt;/i&gt;, 2020)"},"properties":{"noteIndex":0},"schema":"https://github.com/citation-style-language/schema/raw/master/csl-citation.json"}</w:instrText>
      </w:r>
      <w:r w:rsidR="00641B0D" w:rsidRPr="009814F8">
        <w:rPr>
          <w:rStyle w:val="fontstyle01"/>
          <w:color w:val="auto"/>
        </w:rPr>
        <w:fldChar w:fldCharType="separate"/>
      </w:r>
      <w:r w:rsidR="00254D4D" w:rsidRPr="009814F8">
        <w:rPr>
          <w:rStyle w:val="fontstyle01"/>
          <w:noProof/>
          <w:color w:val="auto"/>
        </w:rPr>
        <w:t xml:space="preserve">(Valkiūnas, 2005; Fecchio </w:t>
      </w:r>
      <w:r w:rsidR="00254D4D" w:rsidRPr="009814F8">
        <w:rPr>
          <w:rStyle w:val="fontstyle01"/>
          <w:i/>
          <w:noProof/>
          <w:color w:val="auto"/>
        </w:rPr>
        <w:t>et al.</w:t>
      </w:r>
      <w:r w:rsidR="00254D4D" w:rsidRPr="009814F8">
        <w:rPr>
          <w:rStyle w:val="fontstyle01"/>
          <w:noProof/>
          <w:color w:val="auto"/>
        </w:rPr>
        <w:t>, 2020)</w:t>
      </w:r>
      <w:r w:rsidR="00641B0D" w:rsidRPr="009814F8">
        <w:rPr>
          <w:rStyle w:val="fontstyle01"/>
          <w:color w:val="auto"/>
        </w:rPr>
        <w:fldChar w:fldCharType="end"/>
      </w:r>
      <w:r w:rsidR="00641B0D" w:rsidRPr="009814F8">
        <w:rPr>
          <w:rStyle w:val="fontstyle01"/>
          <w:color w:val="auto"/>
        </w:rPr>
        <w:t xml:space="preserve">. </w:t>
      </w:r>
      <w:r w:rsidR="0094203B" w:rsidRPr="009814F8">
        <w:rPr>
          <w:rStyle w:val="fontstyle01"/>
          <w:color w:val="auto"/>
        </w:rPr>
        <w:t>Therefore</w:t>
      </w:r>
      <w:r w:rsidR="002F7BE7" w:rsidRPr="009814F8">
        <w:rPr>
          <w:rStyle w:val="fontstyle01"/>
          <w:color w:val="auto"/>
        </w:rPr>
        <w:t>, being able to infect</w:t>
      </w:r>
      <w:r w:rsidR="00641B0D" w:rsidRPr="009814F8">
        <w:rPr>
          <w:rStyle w:val="fontstyle01"/>
          <w:color w:val="auto"/>
        </w:rPr>
        <w:t xml:space="preserve"> </w:t>
      </w:r>
      <w:r w:rsidR="00A72EEA" w:rsidRPr="009814F8">
        <w:rPr>
          <w:rStyle w:val="fontstyle01"/>
          <w:color w:val="auto"/>
        </w:rPr>
        <w:t xml:space="preserve">both </w:t>
      </w:r>
      <w:r w:rsidR="002F7BE7" w:rsidRPr="009814F8">
        <w:rPr>
          <w:rStyle w:val="fontstyle01"/>
          <w:color w:val="auto"/>
        </w:rPr>
        <w:t>residents and migratory hosts</w:t>
      </w:r>
      <w:r w:rsidR="00641B0D" w:rsidRPr="009814F8">
        <w:rPr>
          <w:rStyle w:val="fontstyle01"/>
          <w:color w:val="auto"/>
        </w:rPr>
        <w:t xml:space="preserve"> and fully develop in a wide range of vectors</w:t>
      </w:r>
      <w:r w:rsidR="002F7BE7" w:rsidRPr="009814F8">
        <w:rPr>
          <w:rStyle w:val="fontstyle01"/>
          <w:color w:val="auto"/>
        </w:rPr>
        <w:t xml:space="preserve"> also favor parasite dispersal and may be one of the factors explaining the role of host specificity </w:t>
      </w:r>
      <w:r w:rsidR="0094203B" w:rsidRPr="009814F8">
        <w:rPr>
          <w:rStyle w:val="fontstyle01"/>
          <w:color w:val="auto"/>
        </w:rPr>
        <w:t>in shaping</w:t>
      </w:r>
      <w:r w:rsidR="002F7BE7" w:rsidRPr="009814F8">
        <w:rPr>
          <w:rStyle w:val="fontstyle01"/>
          <w:color w:val="auto"/>
        </w:rPr>
        <w:t xml:space="preserve"> parasite </w:t>
      </w:r>
      <w:r w:rsidR="00E26F65" w:rsidRPr="009814F8">
        <w:rPr>
          <w:rStyle w:val="fontstyle01"/>
          <w:color w:val="auto"/>
        </w:rPr>
        <w:t>range</w:t>
      </w:r>
      <w:r w:rsidR="002F7BE7" w:rsidRPr="009814F8">
        <w:rPr>
          <w:rStyle w:val="fontstyle01"/>
          <w:color w:val="auto"/>
        </w:rPr>
        <w:t>.</w:t>
      </w:r>
    </w:p>
    <w:p w14:paraId="53BC7949" w14:textId="30FCDA4C" w:rsidR="00E6134F" w:rsidRPr="009814F8" w:rsidRDefault="004F4711" w:rsidP="00E6134F">
      <w:pPr>
        <w:spacing w:line="480" w:lineRule="auto"/>
        <w:ind w:firstLine="720"/>
        <w:jc w:val="both"/>
        <w:rPr>
          <w:rFonts w:ascii="Times New Roman" w:hAnsi="Times New Roman" w:cs="Times New Roman"/>
          <w:noProof/>
          <w:sz w:val="24"/>
          <w:szCs w:val="24"/>
        </w:rPr>
      </w:pPr>
      <w:r w:rsidRPr="009814F8">
        <w:rPr>
          <w:rStyle w:val="fontstyle01"/>
          <w:color w:val="auto"/>
        </w:rPr>
        <w:t xml:space="preserve">While parasite spread </w:t>
      </w:r>
      <w:r w:rsidR="006A2EE9" w:rsidRPr="009814F8">
        <w:rPr>
          <w:rStyle w:val="fontstyle01"/>
          <w:color w:val="auto"/>
        </w:rPr>
        <w:t>seems to be</w:t>
      </w:r>
      <w:r w:rsidRPr="009814F8">
        <w:rPr>
          <w:rStyle w:val="fontstyle01"/>
          <w:color w:val="auto"/>
        </w:rPr>
        <w:t xml:space="preserve"> restricted by host specificity at </w:t>
      </w:r>
      <w:r w:rsidR="006A2EE9" w:rsidRPr="009814F8">
        <w:rPr>
          <w:rStyle w:val="fontstyle01"/>
          <w:color w:val="auto"/>
        </w:rPr>
        <w:t>both g</w:t>
      </w:r>
      <w:r w:rsidRPr="009814F8">
        <w:rPr>
          <w:rStyle w:val="fontstyle01"/>
          <w:color w:val="auto"/>
        </w:rPr>
        <w:t xml:space="preserve">lobal and </w:t>
      </w:r>
      <w:r w:rsidR="006A2EE9" w:rsidRPr="009814F8">
        <w:rPr>
          <w:rStyle w:val="fontstyle01"/>
          <w:color w:val="auto"/>
        </w:rPr>
        <w:t>c</w:t>
      </w:r>
      <w:r w:rsidRPr="009814F8">
        <w:rPr>
          <w:rStyle w:val="fontstyle01"/>
          <w:color w:val="auto"/>
        </w:rPr>
        <w:t xml:space="preserve">ontinental scales, </w:t>
      </w:r>
      <w:r w:rsidR="006A2EE9" w:rsidRPr="009814F8">
        <w:rPr>
          <w:rStyle w:val="fontstyle01"/>
          <w:color w:val="auto"/>
        </w:rPr>
        <w:t xml:space="preserve">the relationship between local abundance and </w:t>
      </w:r>
      <w:r w:rsidR="00911AA6" w:rsidRPr="009814F8">
        <w:rPr>
          <w:rStyle w:val="fontstyle01"/>
          <w:color w:val="auto"/>
        </w:rPr>
        <w:t xml:space="preserve">geographical </w:t>
      </w:r>
      <w:r w:rsidR="00E26F65" w:rsidRPr="009814F8">
        <w:rPr>
          <w:rStyle w:val="fontstyle01"/>
          <w:color w:val="auto"/>
        </w:rPr>
        <w:t>range</w:t>
      </w:r>
      <w:r w:rsidR="006A2EE9" w:rsidRPr="009814F8">
        <w:rPr>
          <w:rStyle w:val="fontstyle01"/>
          <w:color w:val="auto"/>
        </w:rPr>
        <w:t xml:space="preserve"> depends on both the geographical scale and the continent </w:t>
      </w:r>
      <w:proofErr w:type="spellStart"/>
      <w:r w:rsidR="006A2EE9" w:rsidRPr="009814F8">
        <w:rPr>
          <w:rStyle w:val="fontstyle01"/>
          <w:color w:val="auto"/>
        </w:rPr>
        <w:t>analy</w:t>
      </w:r>
      <w:r w:rsidR="00161C40" w:rsidRPr="009814F8">
        <w:rPr>
          <w:rStyle w:val="fontstyle01"/>
          <w:color w:val="auto"/>
        </w:rPr>
        <w:t>s</w:t>
      </w:r>
      <w:r w:rsidR="006A2EE9" w:rsidRPr="009814F8">
        <w:rPr>
          <w:rStyle w:val="fontstyle01"/>
          <w:color w:val="auto"/>
        </w:rPr>
        <w:t>ed</w:t>
      </w:r>
      <w:proofErr w:type="spellEnd"/>
      <w:r w:rsidR="006A2EE9" w:rsidRPr="009814F8">
        <w:rPr>
          <w:rStyle w:val="fontstyle01"/>
          <w:color w:val="auto"/>
        </w:rPr>
        <w:t xml:space="preserve">. </w:t>
      </w:r>
      <w:r w:rsidR="000B71D5" w:rsidRPr="009814F8">
        <w:rPr>
          <w:rFonts w:ascii="Times New Roman" w:hAnsi="Times New Roman" w:cs="Times New Roman"/>
          <w:noProof/>
          <w:sz w:val="24"/>
          <w:szCs w:val="24"/>
        </w:rPr>
        <w:t>L</w:t>
      </w:r>
      <w:r w:rsidRPr="009814F8">
        <w:rPr>
          <w:rFonts w:ascii="Times New Roman" w:hAnsi="Times New Roman" w:cs="Times New Roman"/>
          <w:noProof/>
          <w:sz w:val="24"/>
          <w:szCs w:val="24"/>
        </w:rPr>
        <w:t>ocal abundance of parasite</w:t>
      </w:r>
      <w:r w:rsidR="006A2EE9" w:rsidRPr="009814F8">
        <w:rPr>
          <w:rFonts w:ascii="Times New Roman" w:hAnsi="Times New Roman" w:cs="Times New Roman"/>
          <w:noProof/>
          <w:sz w:val="24"/>
          <w:szCs w:val="24"/>
        </w:rPr>
        <w:t>s</w:t>
      </w:r>
      <w:r w:rsidR="00046813" w:rsidRPr="009814F8">
        <w:rPr>
          <w:rFonts w:ascii="Times New Roman" w:hAnsi="Times New Roman" w:cs="Times New Roman"/>
          <w:noProof/>
          <w:sz w:val="24"/>
          <w:szCs w:val="24"/>
        </w:rPr>
        <w:t>, at least as measured by records in MalAvi,</w:t>
      </w:r>
      <w:r w:rsidRPr="009814F8">
        <w:rPr>
          <w:rFonts w:ascii="Times New Roman" w:hAnsi="Times New Roman" w:cs="Times New Roman"/>
          <w:noProof/>
          <w:sz w:val="24"/>
          <w:szCs w:val="24"/>
        </w:rPr>
        <w:t xml:space="preserve"> </w:t>
      </w:r>
      <w:r w:rsidR="000B71D5" w:rsidRPr="009814F8">
        <w:rPr>
          <w:rFonts w:ascii="Times New Roman" w:hAnsi="Times New Roman" w:cs="Times New Roman"/>
          <w:noProof/>
          <w:sz w:val="24"/>
          <w:szCs w:val="24"/>
        </w:rPr>
        <w:t>is</w:t>
      </w:r>
      <w:r w:rsidR="006A2EE9" w:rsidRPr="009814F8">
        <w:rPr>
          <w:rFonts w:ascii="Times New Roman" w:hAnsi="Times New Roman" w:cs="Times New Roman"/>
          <w:noProof/>
          <w:sz w:val="24"/>
          <w:szCs w:val="24"/>
        </w:rPr>
        <w:t xml:space="preserve"> negatively related to their </w:t>
      </w:r>
      <w:r w:rsidRPr="009814F8">
        <w:rPr>
          <w:rFonts w:ascii="Times New Roman" w:hAnsi="Times New Roman" w:cs="Times New Roman"/>
          <w:noProof/>
          <w:sz w:val="24"/>
          <w:szCs w:val="24"/>
        </w:rPr>
        <w:t xml:space="preserve">geographical </w:t>
      </w:r>
      <w:r w:rsidR="00E26F65" w:rsidRPr="009814F8">
        <w:rPr>
          <w:rFonts w:ascii="Times New Roman" w:hAnsi="Times New Roman" w:cs="Times New Roman"/>
          <w:noProof/>
          <w:sz w:val="24"/>
          <w:szCs w:val="24"/>
        </w:rPr>
        <w:t>range</w:t>
      </w:r>
      <w:r w:rsidRPr="009814F8">
        <w:rPr>
          <w:rFonts w:ascii="Times New Roman" w:hAnsi="Times New Roman" w:cs="Times New Roman"/>
          <w:noProof/>
          <w:sz w:val="24"/>
          <w:szCs w:val="24"/>
        </w:rPr>
        <w:t xml:space="preserve"> </w:t>
      </w:r>
      <w:r w:rsidR="00A27C03" w:rsidRPr="009814F8">
        <w:rPr>
          <w:rFonts w:ascii="Times New Roman" w:hAnsi="Times New Roman" w:cs="Times New Roman"/>
          <w:noProof/>
          <w:sz w:val="24"/>
          <w:szCs w:val="24"/>
        </w:rPr>
        <w:t>on</w:t>
      </w:r>
      <w:r w:rsidRPr="009814F8">
        <w:rPr>
          <w:rFonts w:ascii="Times New Roman" w:hAnsi="Times New Roman" w:cs="Times New Roman"/>
          <w:noProof/>
          <w:sz w:val="24"/>
          <w:szCs w:val="24"/>
        </w:rPr>
        <w:t xml:space="preserve"> </w:t>
      </w:r>
      <w:r w:rsidR="006A2EE9" w:rsidRPr="009814F8">
        <w:rPr>
          <w:rFonts w:ascii="Times New Roman" w:hAnsi="Times New Roman" w:cs="Times New Roman"/>
          <w:noProof/>
          <w:sz w:val="24"/>
          <w:szCs w:val="24"/>
        </w:rPr>
        <w:t xml:space="preserve">both </w:t>
      </w:r>
      <w:r w:rsidR="00A27C03" w:rsidRPr="009814F8">
        <w:rPr>
          <w:rFonts w:ascii="Times New Roman" w:hAnsi="Times New Roman" w:cs="Times New Roman"/>
          <w:noProof/>
          <w:sz w:val="24"/>
          <w:szCs w:val="24"/>
        </w:rPr>
        <w:t>a world scale</w:t>
      </w:r>
      <w:r w:rsidR="006A2EE9" w:rsidRPr="009814F8">
        <w:rPr>
          <w:rFonts w:ascii="Times New Roman" w:hAnsi="Times New Roman" w:cs="Times New Roman"/>
          <w:noProof/>
          <w:sz w:val="24"/>
          <w:szCs w:val="24"/>
        </w:rPr>
        <w:t xml:space="preserve"> and </w:t>
      </w:r>
      <w:r w:rsidR="00A27C03" w:rsidRPr="009814F8">
        <w:rPr>
          <w:rFonts w:ascii="Times New Roman" w:hAnsi="Times New Roman" w:cs="Times New Roman"/>
          <w:noProof/>
          <w:sz w:val="24"/>
          <w:szCs w:val="24"/>
        </w:rPr>
        <w:t xml:space="preserve">in </w:t>
      </w:r>
      <w:r w:rsidR="006A2EE9" w:rsidRPr="009814F8">
        <w:rPr>
          <w:rFonts w:ascii="Times New Roman" w:hAnsi="Times New Roman" w:cs="Times New Roman"/>
          <w:noProof/>
          <w:sz w:val="24"/>
          <w:szCs w:val="24"/>
        </w:rPr>
        <w:t xml:space="preserve">South America. </w:t>
      </w:r>
      <w:r w:rsidR="00A27C03" w:rsidRPr="009814F8">
        <w:rPr>
          <w:rFonts w:ascii="Times New Roman" w:hAnsi="Times New Roman" w:cs="Times New Roman"/>
          <w:noProof/>
          <w:sz w:val="24"/>
          <w:szCs w:val="24"/>
        </w:rPr>
        <w:t>In contrast</w:t>
      </w:r>
      <w:r w:rsidR="006A2EE9" w:rsidRPr="009814F8">
        <w:rPr>
          <w:rFonts w:ascii="Times New Roman" w:hAnsi="Times New Roman" w:cs="Times New Roman"/>
          <w:noProof/>
          <w:sz w:val="24"/>
          <w:szCs w:val="24"/>
        </w:rPr>
        <w:t xml:space="preserve">, this relationship </w:t>
      </w:r>
      <w:r w:rsidR="00161C40" w:rsidRPr="009814F8">
        <w:rPr>
          <w:rFonts w:ascii="Times New Roman" w:hAnsi="Times New Roman" w:cs="Times New Roman"/>
          <w:noProof/>
          <w:sz w:val="24"/>
          <w:szCs w:val="24"/>
        </w:rPr>
        <w:t>is</w:t>
      </w:r>
      <w:r w:rsidR="006A2EE9" w:rsidRPr="009814F8">
        <w:rPr>
          <w:rFonts w:ascii="Times New Roman" w:hAnsi="Times New Roman" w:cs="Times New Roman"/>
          <w:noProof/>
          <w:sz w:val="24"/>
          <w:szCs w:val="24"/>
        </w:rPr>
        <w:t xml:space="preserve"> not de</w:t>
      </w:r>
      <w:r w:rsidR="00CB1C8E" w:rsidRPr="009814F8">
        <w:rPr>
          <w:rFonts w:ascii="Times New Roman" w:hAnsi="Times New Roman" w:cs="Times New Roman"/>
          <w:noProof/>
          <w:sz w:val="24"/>
          <w:szCs w:val="24"/>
        </w:rPr>
        <w:t>te</w:t>
      </w:r>
      <w:r w:rsidR="006A2EE9" w:rsidRPr="009814F8">
        <w:rPr>
          <w:rFonts w:ascii="Times New Roman" w:hAnsi="Times New Roman" w:cs="Times New Roman"/>
          <w:noProof/>
          <w:sz w:val="24"/>
          <w:szCs w:val="24"/>
        </w:rPr>
        <w:t>cted in Europe</w:t>
      </w:r>
      <w:r w:rsidR="00F90270" w:rsidRPr="009814F8">
        <w:rPr>
          <w:rFonts w:ascii="Times New Roman" w:hAnsi="Times New Roman" w:cs="Times New Roman"/>
          <w:noProof/>
          <w:sz w:val="24"/>
          <w:szCs w:val="24"/>
        </w:rPr>
        <w:t>.</w:t>
      </w:r>
      <w:r w:rsidR="006A2EE9" w:rsidRPr="009814F8">
        <w:rPr>
          <w:rFonts w:ascii="Times New Roman" w:hAnsi="Times New Roman" w:cs="Times New Roman"/>
          <w:noProof/>
          <w:sz w:val="24"/>
          <w:szCs w:val="24"/>
        </w:rPr>
        <w:t xml:space="preserve"> </w:t>
      </w:r>
      <w:r w:rsidR="00F90270" w:rsidRPr="009814F8">
        <w:rPr>
          <w:rFonts w:ascii="Times New Roman" w:hAnsi="Times New Roman" w:cs="Times New Roman"/>
          <w:noProof/>
          <w:sz w:val="24"/>
          <w:szCs w:val="24"/>
        </w:rPr>
        <w:t>Th</w:t>
      </w:r>
      <w:r w:rsidR="00747204" w:rsidRPr="009814F8">
        <w:rPr>
          <w:rFonts w:ascii="Times New Roman" w:hAnsi="Times New Roman" w:cs="Times New Roman"/>
          <w:noProof/>
          <w:sz w:val="24"/>
          <w:szCs w:val="24"/>
        </w:rPr>
        <w:t>ese seemingly contradictory</w:t>
      </w:r>
      <w:r w:rsidR="00F90270" w:rsidRPr="009814F8">
        <w:rPr>
          <w:rFonts w:ascii="Times New Roman" w:hAnsi="Times New Roman" w:cs="Times New Roman"/>
          <w:noProof/>
          <w:sz w:val="24"/>
          <w:szCs w:val="24"/>
        </w:rPr>
        <w:t xml:space="preserve"> result</w:t>
      </w:r>
      <w:r w:rsidR="00747204" w:rsidRPr="009814F8">
        <w:rPr>
          <w:rFonts w:ascii="Times New Roman" w:hAnsi="Times New Roman" w:cs="Times New Roman"/>
          <w:noProof/>
          <w:sz w:val="24"/>
          <w:szCs w:val="24"/>
        </w:rPr>
        <w:t>s</w:t>
      </w:r>
      <w:r w:rsidR="00F90270" w:rsidRPr="009814F8">
        <w:rPr>
          <w:rFonts w:ascii="Times New Roman" w:hAnsi="Times New Roman" w:cs="Times New Roman"/>
          <w:noProof/>
          <w:sz w:val="24"/>
          <w:szCs w:val="24"/>
        </w:rPr>
        <w:t xml:space="preserve"> can be explained by the fact that Europ</w:t>
      </w:r>
      <w:r w:rsidR="00161C40" w:rsidRPr="009814F8">
        <w:rPr>
          <w:rFonts w:ascii="Times New Roman" w:hAnsi="Times New Roman" w:cs="Times New Roman"/>
          <w:noProof/>
          <w:sz w:val="24"/>
          <w:szCs w:val="24"/>
        </w:rPr>
        <w:t>e</w:t>
      </w:r>
      <w:r w:rsidR="00F90270" w:rsidRPr="009814F8">
        <w:rPr>
          <w:rFonts w:ascii="Times New Roman" w:hAnsi="Times New Roman" w:cs="Times New Roman"/>
          <w:noProof/>
          <w:sz w:val="24"/>
          <w:szCs w:val="24"/>
        </w:rPr>
        <w:t xml:space="preserve"> </w:t>
      </w:r>
      <w:r w:rsidR="00747204" w:rsidRPr="009814F8">
        <w:rPr>
          <w:rFonts w:ascii="Times New Roman" w:hAnsi="Times New Roman" w:cs="Times New Roman"/>
          <w:noProof/>
          <w:sz w:val="24"/>
          <w:szCs w:val="24"/>
        </w:rPr>
        <w:t xml:space="preserve">and South America </w:t>
      </w:r>
      <w:r w:rsidR="00F90270" w:rsidRPr="009814F8">
        <w:rPr>
          <w:rFonts w:ascii="Times New Roman" w:hAnsi="Times New Roman" w:cs="Times New Roman"/>
          <w:noProof/>
          <w:sz w:val="24"/>
          <w:szCs w:val="24"/>
        </w:rPr>
        <w:t xml:space="preserve">present </w:t>
      </w:r>
      <w:r w:rsidR="00747204" w:rsidRPr="009814F8">
        <w:rPr>
          <w:rFonts w:ascii="Times New Roman" w:hAnsi="Times New Roman" w:cs="Times New Roman"/>
          <w:noProof/>
          <w:sz w:val="24"/>
          <w:szCs w:val="24"/>
        </w:rPr>
        <w:t>highly different degrees of</w:t>
      </w:r>
      <w:r w:rsidR="00F90270" w:rsidRPr="009814F8">
        <w:rPr>
          <w:rFonts w:ascii="Times New Roman" w:hAnsi="Times New Roman" w:cs="Times New Roman"/>
          <w:noProof/>
          <w:sz w:val="24"/>
          <w:szCs w:val="24"/>
        </w:rPr>
        <w:t xml:space="preserve"> host</w:t>
      </w:r>
      <w:r w:rsidR="002949A0" w:rsidRPr="009814F8">
        <w:rPr>
          <w:rFonts w:ascii="Times New Roman" w:hAnsi="Times New Roman" w:cs="Times New Roman"/>
          <w:noProof/>
          <w:sz w:val="24"/>
          <w:szCs w:val="24"/>
        </w:rPr>
        <w:t xml:space="preserve"> and vector</w:t>
      </w:r>
      <w:r w:rsidR="00F90270" w:rsidRPr="009814F8">
        <w:rPr>
          <w:rFonts w:ascii="Times New Roman" w:hAnsi="Times New Roman" w:cs="Times New Roman"/>
          <w:noProof/>
          <w:sz w:val="24"/>
          <w:szCs w:val="24"/>
        </w:rPr>
        <w:t xml:space="preserve"> diversity</w:t>
      </w:r>
      <w:r w:rsidR="00591049" w:rsidRPr="009814F8">
        <w:rPr>
          <w:rFonts w:ascii="Times New Roman" w:hAnsi="Times New Roman" w:cs="Times New Roman"/>
          <w:noProof/>
          <w:sz w:val="24"/>
          <w:szCs w:val="24"/>
        </w:rPr>
        <w:t xml:space="preserve"> </w:t>
      </w:r>
      <w:r w:rsidR="000B71D5"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time","type":"article-journal","volume":"491"},"uris":["http://www.mendeley.com/documents/?uuid=fe6d04ae-c998-4b2d-bb3a-5938e2159443"]},{"id":"ITEM-2","itemData":{"DOI":"10.1111/j.1469-185X.2012.00234.x","ISSN":"14647931","abstract":"Haemosporida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taxonomy","type":"article-journal","volume":"87"},"uris":["http://www.mendeley.com/documents/?uuid=5b6a5d8f-8e32-4ef2-9849-ba243727a685"]}],"mendeley":{"formattedCitation":"(Jetz &lt;i&gt;et al.&lt;/i&gt;, 2012; Santiago-Alarcon &lt;i&gt;et al.&lt;/i&gt;, 2012)","plainTextFormattedCitation":"(Jetz et al., 2012; Santiago-Alarcon et al., 2012)","previouslyFormattedCitation":"(Jetz &lt;i&gt;et al.&lt;/i&gt;, 2012; Santiago-Alarcon &lt;i&gt;et al.&lt;/i&gt;, 2012)"},"properties":{"noteIndex":0},"schema":"https://github.com/citation-style-language/schema/raw/master/csl-citation.json"}</w:instrText>
      </w:r>
      <w:r w:rsidR="000B71D5"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(Jetz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xml:space="preserve">, 2012; Santiago-Alarcon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2012)</w:t>
      </w:r>
      <w:r w:rsidR="000B71D5" w:rsidRPr="009814F8">
        <w:rPr>
          <w:rFonts w:ascii="Times New Roman" w:hAnsi="Times New Roman" w:cs="Times New Roman"/>
          <w:noProof/>
          <w:sz w:val="24"/>
          <w:szCs w:val="24"/>
        </w:rPr>
        <w:fldChar w:fldCharType="end"/>
      </w:r>
      <w:r w:rsidR="006A2EE9" w:rsidRPr="009814F8">
        <w:rPr>
          <w:rFonts w:ascii="Times New Roman" w:hAnsi="Times New Roman" w:cs="Times New Roman"/>
          <w:noProof/>
          <w:sz w:val="24"/>
          <w:szCs w:val="24"/>
        </w:rPr>
        <w:t>.</w:t>
      </w:r>
      <w:r w:rsidR="00324924" w:rsidRPr="009814F8">
        <w:rPr>
          <w:rFonts w:ascii="Times New Roman" w:hAnsi="Times New Roman" w:cs="Times New Roman"/>
          <w:noProof/>
          <w:sz w:val="24"/>
          <w:szCs w:val="24"/>
        </w:rPr>
        <w:t xml:space="preserve"> </w:t>
      </w:r>
      <w:r w:rsidR="00747204" w:rsidRPr="009814F8">
        <w:rPr>
          <w:rFonts w:ascii="Times New Roman" w:hAnsi="Times New Roman" w:cs="Times New Roman"/>
          <w:noProof/>
          <w:sz w:val="24"/>
          <w:szCs w:val="24"/>
        </w:rPr>
        <w:t>Eur</w:t>
      </w:r>
      <w:r w:rsidR="00F05D00" w:rsidRPr="009814F8">
        <w:rPr>
          <w:rFonts w:ascii="Times New Roman" w:hAnsi="Times New Roman" w:cs="Times New Roman"/>
          <w:noProof/>
          <w:sz w:val="24"/>
          <w:szCs w:val="24"/>
        </w:rPr>
        <w:t>o</w:t>
      </w:r>
      <w:r w:rsidR="00747204" w:rsidRPr="009814F8">
        <w:rPr>
          <w:rFonts w:ascii="Times New Roman" w:hAnsi="Times New Roman" w:cs="Times New Roman"/>
          <w:noProof/>
          <w:sz w:val="24"/>
          <w:szCs w:val="24"/>
        </w:rPr>
        <w:t>p</w:t>
      </w:r>
      <w:r w:rsidR="00F828FC" w:rsidRPr="009814F8">
        <w:rPr>
          <w:rFonts w:ascii="Times New Roman" w:hAnsi="Times New Roman" w:cs="Times New Roman"/>
          <w:noProof/>
          <w:sz w:val="24"/>
          <w:szCs w:val="24"/>
        </w:rPr>
        <w:t>e</w:t>
      </w:r>
      <w:r w:rsidR="00747204" w:rsidRPr="009814F8">
        <w:rPr>
          <w:rFonts w:ascii="Times New Roman" w:hAnsi="Times New Roman" w:cs="Times New Roman"/>
          <w:noProof/>
          <w:sz w:val="24"/>
          <w:szCs w:val="24"/>
        </w:rPr>
        <w:t xml:space="preserve"> is a much more </w:t>
      </w:r>
      <w:r w:rsidR="00A27C03" w:rsidRPr="009814F8">
        <w:rPr>
          <w:rFonts w:ascii="Times New Roman" w:hAnsi="Times New Roman" w:cs="Times New Roman"/>
          <w:noProof/>
          <w:sz w:val="24"/>
          <w:szCs w:val="24"/>
        </w:rPr>
        <w:t xml:space="preserve">environmentally </w:t>
      </w:r>
      <w:r w:rsidR="00747204" w:rsidRPr="009814F8">
        <w:rPr>
          <w:rFonts w:ascii="Times New Roman" w:hAnsi="Times New Roman" w:cs="Times New Roman"/>
          <w:noProof/>
          <w:sz w:val="24"/>
          <w:szCs w:val="24"/>
        </w:rPr>
        <w:t xml:space="preserve">homogeneous continent than South America, which </w:t>
      </w:r>
      <w:r w:rsidR="00A27C03" w:rsidRPr="009814F8">
        <w:rPr>
          <w:rFonts w:ascii="Times New Roman" w:hAnsi="Times New Roman" w:cs="Times New Roman"/>
          <w:noProof/>
          <w:sz w:val="24"/>
          <w:szCs w:val="24"/>
        </w:rPr>
        <w:t>comprises</w:t>
      </w:r>
      <w:r w:rsidR="00747204" w:rsidRPr="009814F8">
        <w:rPr>
          <w:rFonts w:ascii="Times New Roman" w:hAnsi="Times New Roman" w:cs="Times New Roman"/>
          <w:noProof/>
          <w:sz w:val="24"/>
          <w:szCs w:val="24"/>
        </w:rPr>
        <w:t xml:space="preserve"> more than ten distinct biomes and multiple </w:t>
      </w:r>
      <w:r w:rsidR="00747204" w:rsidRPr="009814F8">
        <w:rPr>
          <w:rFonts w:ascii="Times New Roman" w:hAnsi="Times New Roman" w:cs="Times New Roman"/>
          <w:noProof/>
          <w:sz w:val="24"/>
          <w:szCs w:val="24"/>
        </w:rPr>
        <w:lastRenderedPageBreak/>
        <w:t xml:space="preserve">phytophysiognomies </w:t>
      </w:r>
      <w:r w:rsidR="00747204"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&lt;i&gt;et al.&lt;/i&gt;, 2013)","plainTextFormattedCitation":"(Turchetto-Zolet et al., 2013)","previouslyFormattedCitation":"(Turchetto-Zolet &lt;i&gt;et al.&lt;/i&gt;, 2013)"},"properties":{"noteIndex":0},"schema":"https://github.com/citation-style-language/schema/raw/master/csl-citation.json"}</w:instrText>
      </w:r>
      <w:r w:rsidR="00747204"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(Turchetto-Zolet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2013)</w:t>
      </w:r>
      <w:r w:rsidR="00747204" w:rsidRPr="009814F8">
        <w:rPr>
          <w:rFonts w:ascii="Times New Roman" w:hAnsi="Times New Roman" w:cs="Times New Roman"/>
          <w:noProof/>
          <w:sz w:val="24"/>
          <w:szCs w:val="24"/>
        </w:rPr>
        <w:fldChar w:fldCharType="end"/>
      </w:r>
      <w:r w:rsidR="00747204" w:rsidRPr="009814F8">
        <w:rPr>
          <w:rFonts w:ascii="Times New Roman" w:hAnsi="Times New Roman" w:cs="Times New Roman"/>
          <w:noProof/>
          <w:sz w:val="24"/>
          <w:szCs w:val="24"/>
        </w:rPr>
        <w:t xml:space="preserve">. </w:t>
      </w:r>
      <w:r w:rsidR="009A2B03" w:rsidRPr="009814F8">
        <w:rPr>
          <w:rFonts w:ascii="Times New Roman" w:hAnsi="Times New Roman" w:cs="Times New Roman"/>
          <w:noProof/>
          <w:sz w:val="24"/>
          <w:szCs w:val="24"/>
        </w:rPr>
        <w:t>As pointed</w:t>
      </w:r>
      <w:r w:rsidR="00A27C03" w:rsidRPr="009814F8">
        <w:rPr>
          <w:rFonts w:ascii="Times New Roman" w:hAnsi="Times New Roman" w:cs="Times New Roman"/>
          <w:noProof/>
          <w:sz w:val="24"/>
          <w:szCs w:val="24"/>
        </w:rPr>
        <w:t xml:space="preserve"> out</w:t>
      </w:r>
      <w:r w:rsidR="009A2B03" w:rsidRPr="009814F8">
        <w:rPr>
          <w:rFonts w:ascii="Times New Roman" w:hAnsi="Times New Roman" w:cs="Times New Roman"/>
          <w:noProof/>
          <w:sz w:val="24"/>
          <w:szCs w:val="24"/>
        </w:rPr>
        <w:t xml:space="preserve"> by </w:t>
      </w:r>
      <w:r w:rsidR="000B71D5"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hypothesis","type":"article-journal","volume":"46"},"uris":["http://www.mendeley.com/documents/?uuid=1d06e486-a9d2-44a9-8ac3-8e5175d8edad"]}],"mendeley":{"formattedCitation":"(Pinheiro &lt;i&gt;et al.&lt;/i&gt;, 2016)","manualFormatting":"Pinheiro et al. (2016","plainTextFormattedCitation":"(Pinheiro et al., 2016)","previouslyFormattedCitation":"(Pinheiro &lt;i&gt;et al.&lt;/i&gt;, 2016)"},"properties":{"noteIndex":0},"schema":"https://github.com/citation-style-language/schema/raw/master/csl-citation.json"}</w:instrText>
      </w:r>
      <w:r w:rsidR="000B71D5" w:rsidRPr="009814F8">
        <w:rPr>
          <w:rFonts w:ascii="Times New Roman" w:hAnsi="Times New Roman" w:cs="Times New Roman"/>
          <w:noProof/>
          <w:sz w:val="24"/>
          <w:szCs w:val="24"/>
        </w:rPr>
        <w:fldChar w:fldCharType="separate"/>
      </w:r>
      <w:r w:rsidR="000B71D5" w:rsidRPr="009814F8">
        <w:rPr>
          <w:rFonts w:ascii="Times New Roman" w:hAnsi="Times New Roman" w:cs="Times New Roman"/>
          <w:noProof/>
          <w:sz w:val="24"/>
          <w:szCs w:val="24"/>
        </w:rPr>
        <w:t xml:space="preserve">Pinheiro </w:t>
      </w:r>
      <w:r w:rsidR="000B71D5" w:rsidRPr="009814F8">
        <w:rPr>
          <w:rFonts w:ascii="Times New Roman" w:hAnsi="Times New Roman" w:cs="Times New Roman"/>
          <w:i/>
          <w:noProof/>
          <w:sz w:val="24"/>
          <w:szCs w:val="24"/>
        </w:rPr>
        <w:t>et al.</w:t>
      </w:r>
      <w:r w:rsidR="000B71D5" w:rsidRPr="009814F8">
        <w:rPr>
          <w:rFonts w:ascii="Times New Roman" w:hAnsi="Times New Roman" w:cs="Times New Roman"/>
          <w:noProof/>
          <w:sz w:val="24"/>
          <w:szCs w:val="24"/>
        </w:rPr>
        <w:t xml:space="preserve"> </w:t>
      </w:r>
      <w:r w:rsidR="00A27C03" w:rsidRPr="009814F8">
        <w:rPr>
          <w:rFonts w:ascii="Times New Roman" w:hAnsi="Times New Roman" w:cs="Times New Roman"/>
          <w:noProof/>
          <w:sz w:val="24"/>
          <w:szCs w:val="24"/>
        </w:rPr>
        <w:t>(</w:t>
      </w:r>
      <w:r w:rsidR="000B71D5" w:rsidRPr="009814F8">
        <w:rPr>
          <w:rFonts w:ascii="Times New Roman" w:hAnsi="Times New Roman" w:cs="Times New Roman"/>
          <w:noProof/>
          <w:sz w:val="24"/>
          <w:szCs w:val="24"/>
        </w:rPr>
        <w:t>2016</w:t>
      </w:r>
      <w:r w:rsidR="000B71D5" w:rsidRPr="009814F8">
        <w:rPr>
          <w:rFonts w:ascii="Times New Roman" w:hAnsi="Times New Roman" w:cs="Times New Roman"/>
          <w:noProof/>
          <w:sz w:val="24"/>
          <w:szCs w:val="24"/>
        </w:rPr>
        <w:fldChar w:fldCharType="end"/>
      </w:r>
      <w:r w:rsidR="00A27C03" w:rsidRPr="009814F8">
        <w:rPr>
          <w:rFonts w:ascii="Times New Roman" w:hAnsi="Times New Roman" w:cs="Times New Roman"/>
          <w:noProof/>
          <w:sz w:val="24"/>
          <w:szCs w:val="24"/>
        </w:rPr>
        <w:t>)</w:t>
      </w:r>
      <w:r w:rsidR="000B71D5" w:rsidRPr="009814F8">
        <w:rPr>
          <w:rFonts w:ascii="Times New Roman" w:hAnsi="Times New Roman" w:cs="Times New Roman"/>
          <w:noProof/>
          <w:sz w:val="24"/>
          <w:szCs w:val="24"/>
        </w:rPr>
        <w:t xml:space="preserve">, </w:t>
      </w:r>
      <w:r w:rsidR="009A2B03" w:rsidRPr="009814F8">
        <w:rPr>
          <w:rFonts w:ascii="Times New Roman" w:hAnsi="Times New Roman" w:cs="Times New Roman"/>
          <w:noProof/>
          <w:sz w:val="24"/>
          <w:szCs w:val="24"/>
        </w:rPr>
        <w:t>a</w:t>
      </w:r>
      <w:r w:rsidR="00F90270" w:rsidRPr="009814F8">
        <w:rPr>
          <w:rFonts w:ascii="Times New Roman" w:hAnsi="Times New Roman" w:cs="Times New Roman"/>
          <w:noProof/>
          <w:sz w:val="24"/>
          <w:szCs w:val="24"/>
        </w:rPr>
        <w:t xml:space="preserve">daptations that enhance </w:t>
      </w:r>
      <w:r w:rsidR="000F428D" w:rsidRPr="009814F8">
        <w:rPr>
          <w:rFonts w:ascii="Times New Roman" w:hAnsi="Times New Roman" w:cs="Times New Roman"/>
          <w:noProof/>
          <w:sz w:val="24"/>
          <w:szCs w:val="24"/>
        </w:rPr>
        <w:t xml:space="preserve">the </w:t>
      </w:r>
      <w:r w:rsidR="00F90270" w:rsidRPr="009814F8">
        <w:rPr>
          <w:rFonts w:ascii="Times New Roman" w:hAnsi="Times New Roman" w:cs="Times New Roman"/>
          <w:noProof/>
          <w:sz w:val="24"/>
          <w:szCs w:val="24"/>
        </w:rPr>
        <w:t>local fitness o</w:t>
      </w:r>
      <w:r w:rsidR="000B71D5" w:rsidRPr="009814F8">
        <w:rPr>
          <w:rFonts w:ascii="Times New Roman" w:hAnsi="Times New Roman" w:cs="Times New Roman"/>
          <w:noProof/>
          <w:sz w:val="24"/>
          <w:szCs w:val="24"/>
        </w:rPr>
        <w:t>f</w:t>
      </w:r>
      <w:r w:rsidR="00F90270" w:rsidRPr="009814F8">
        <w:rPr>
          <w:rFonts w:ascii="Times New Roman" w:hAnsi="Times New Roman" w:cs="Times New Roman"/>
          <w:noProof/>
          <w:sz w:val="24"/>
          <w:szCs w:val="24"/>
        </w:rPr>
        <w:t xml:space="preserve"> parasite</w:t>
      </w:r>
      <w:r w:rsidR="000B71D5" w:rsidRPr="009814F8">
        <w:rPr>
          <w:rFonts w:ascii="Times New Roman" w:hAnsi="Times New Roman" w:cs="Times New Roman"/>
          <w:noProof/>
          <w:sz w:val="24"/>
          <w:szCs w:val="24"/>
        </w:rPr>
        <w:t>s</w:t>
      </w:r>
      <w:r w:rsidR="00F90270" w:rsidRPr="009814F8">
        <w:rPr>
          <w:rFonts w:ascii="Times New Roman" w:hAnsi="Times New Roman" w:cs="Times New Roman"/>
          <w:noProof/>
          <w:sz w:val="24"/>
          <w:szCs w:val="24"/>
        </w:rPr>
        <w:t xml:space="preserve"> – either </w:t>
      </w:r>
      <w:r w:rsidR="00F828FC" w:rsidRPr="009814F8">
        <w:rPr>
          <w:rFonts w:ascii="Times New Roman" w:hAnsi="Times New Roman" w:cs="Times New Roman"/>
          <w:noProof/>
          <w:sz w:val="24"/>
          <w:szCs w:val="24"/>
        </w:rPr>
        <w:t xml:space="preserve">by </w:t>
      </w:r>
      <w:r w:rsidR="00F90270" w:rsidRPr="009814F8">
        <w:rPr>
          <w:rFonts w:ascii="Times New Roman" w:hAnsi="Times New Roman" w:cs="Times New Roman"/>
          <w:noProof/>
          <w:sz w:val="24"/>
          <w:szCs w:val="24"/>
        </w:rPr>
        <w:t>incre</w:t>
      </w:r>
      <w:r w:rsidR="000F428D" w:rsidRPr="009814F8">
        <w:rPr>
          <w:rFonts w:ascii="Times New Roman" w:hAnsi="Times New Roman" w:cs="Times New Roman"/>
          <w:noProof/>
          <w:sz w:val="24"/>
          <w:szCs w:val="24"/>
        </w:rPr>
        <w:t>a</w:t>
      </w:r>
      <w:r w:rsidR="00F90270" w:rsidRPr="009814F8">
        <w:rPr>
          <w:rFonts w:ascii="Times New Roman" w:hAnsi="Times New Roman" w:cs="Times New Roman"/>
          <w:noProof/>
          <w:sz w:val="24"/>
          <w:szCs w:val="24"/>
        </w:rPr>
        <w:t xml:space="preserve">sing </w:t>
      </w:r>
      <w:r w:rsidR="000B71D5" w:rsidRPr="009814F8">
        <w:rPr>
          <w:rFonts w:ascii="Times New Roman" w:hAnsi="Times New Roman" w:cs="Times New Roman"/>
          <w:noProof/>
          <w:sz w:val="24"/>
          <w:szCs w:val="24"/>
        </w:rPr>
        <w:t>their</w:t>
      </w:r>
      <w:r w:rsidR="00F90270" w:rsidRPr="009814F8">
        <w:rPr>
          <w:rFonts w:ascii="Times New Roman" w:hAnsi="Times New Roman" w:cs="Times New Roman"/>
          <w:noProof/>
          <w:sz w:val="24"/>
          <w:szCs w:val="24"/>
        </w:rPr>
        <w:t xml:space="preserve"> performance in the local host community or </w:t>
      </w:r>
      <w:r w:rsidR="000B71D5" w:rsidRPr="009814F8">
        <w:rPr>
          <w:rFonts w:ascii="Times New Roman" w:hAnsi="Times New Roman" w:cs="Times New Roman"/>
          <w:noProof/>
          <w:sz w:val="24"/>
          <w:szCs w:val="24"/>
        </w:rPr>
        <w:t>their</w:t>
      </w:r>
      <w:r w:rsidR="00F90270" w:rsidRPr="009814F8">
        <w:rPr>
          <w:rFonts w:ascii="Times New Roman" w:hAnsi="Times New Roman" w:cs="Times New Roman"/>
          <w:noProof/>
          <w:sz w:val="24"/>
          <w:szCs w:val="24"/>
        </w:rPr>
        <w:t xml:space="preserve"> tolerance to the local enviroment – are </w:t>
      </w:r>
      <w:r w:rsidR="00747204" w:rsidRPr="009814F8">
        <w:rPr>
          <w:rFonts w:ascii="Times New Roman" w:hAnsi="Times New Roman" w:cs="Times New Roman"/>
          <w:noProof/>
          <w:sz w:val="24"/>
          <w:szCs w:val="24"/>
        </w:rPr>
        <w:t xml:space="preserve">also </w:t>
      </w:r>
      <w:r w:rsidR="00F90270" w:rsidRPr="009814F8">
        <w:rPr>
          <w:rFonts w:ascii="Times New Roman" w:hAnsi="Times New Roman" w:cs="Times New Roman"/>
          <w:noProof/>
          <w:sz w:val="24"/>
          <w:szCs w:val="24"/>
        </w:rPr>
        <w:t xml:space="preserve">expected to </w:t>
      </w:r>
      <w:r w:rsidR="000F428D" w:rsidRPr="009814F8">
        <w:rPr>
          <w:rFonts w:ascii="Times New Roman" w:hAnsi="Times New Roman" w:cs="Times New Roman"/>
          <w:noProof/>
          <w:sz w:val="24"/>
          <w:szCs w:val="24"/>
        </w:rPr>
        <w:t>have adaptive value</w:t>
      </w:r>
      <w:r w:rsidR="00F90270" w:rsidRPr="009814F8">
        <w:rPr>
          <w:rFonts w:ascii="Times New Roman" w:hAnsi="Times New Roman" w:cs="Times New Roman"/>
          <w:noProof/>
          <w:sz w:val="24"/>
          <w:szCs w:val="24"/>
        </w:rPr>
        <w:t xml:space="preserve"> in similar</w:t>
      </w:r>
      <w:r w:rsidR="00F05D00" w:rsidRPr="009814F8">
        <w:rPr>
          <w:rFonts w:ascii="Times New Roman" w:hAnsi="Times New Roman" w:cs="Times New Roman"/>
          <w:noProof/>
          <w:sz w:val="24"/>
          <w:szCs w:val="24"/>
        </w:rPr>
        <w:t xml:space="preserve"> sites</w:t>
      </w:r>
      <w:r w:rsidR="00F90270" w:rsidRPr="009814F8">
        <w:rPr>
          <w:rFonts w:ascii="Times New Roman" w:hAnsi="Times New Roman" w:cs="Times New Roman"/>
          <w:noProof/>
          <w:sz w:val="24"/>
          <w:szCs w:val="24"/>
        </w:rPr>
        <w:t xml:space="preserve">, but </w:t>
      </w:r>
      <w:r w:rsidR="000F428D" w:rsidRPr="009814F8">
        <w:rPr>
          <w:rFonts w:ascii="Times New Roman" w:hAnsi="Times New Roman" w:cs="Times New Roman"/>
          <w:noProof/>
          <w:sz w:val="24"/>
          <w:szCs w:val="24"/>
        </w:rPr>
        <w:t xml:space="preserve">be </w:t>
      </w:r>
      <w:r w:rsidR="00F90270" w:rsidRPr="009814F8">
        <w:rPr>
          <w:rFonts w:ascii="Times New Roman" w:hAnsi="Times New Roman" w:cs="Times New Roman"/>
          <w:noProof/>
          <w:sz w:val="24"/>
          <w:szCs w:val="24"/>
        </w:rPr>
        <w:t>maladaptatio</w:t>
      </w:r>
      <w:r w:rsidR="000F428D" w:rsidRPr="009814F8">
        <w:rPr>
          <w:rFonts w:ascii="Times New Roman" w:hAnsi="Times New Roman" w:cs="Times New Roman"/>
          <w:noProof/>
          <w:sz w:val="24"/>
          <w:szCs w:val="24"/>
        </w:rPr>
        <w:t>ns</w:t>
      </w:r>
      <w:r w:rsidR="00F90270" w:rsidRPr="009814F8">
        <w:rPr>
          <w:rFonts w:ascii="Times New Roman" w:hAnsi="Times New Roman" w:cs="Times New Roman"/>
          <w:noProof/>
          <w:sz w:val="24"/>
          <w:szCs w:val="24"/>
        </w:rPr>
        <w:t xml:space="preserve"> in dissimilar</w:t>
      </w:r>
      <w:r w:rsidR="00747204" w:rsidRPr="009814F8">
        <w:rPr>
          <w:rFonts w:ascii="Times New Roman" w:hAnsi="Times New Roman" w:cs="Times New Roman"/>
          <w:noProof/>
          <w:sz w:val="24"/>
          <w:szCs w:val="24"/>
        </w:rPr>
        <w:t xml:space="preserve"> </w:t>
      </w:r>
      <w:r w:rsidR="00F05D00" w:rsidRPr="009814F8">
        <w:rPr>
          <w:rFonts w:ascii="Times New Roman" w:hAnsi="Times New Roman" w:cs="Times New Roman"/>
          <w:noProof/>
          <w:sz w:val="24"/>
          <w:szCs w:val="24"/>
        </w:rPr>
        <w:t>ones</w:t>
      </w:r>
      <w:r w:rsidR="00F90270" w:rsidRPr="009814F8">
        <w:rPr>
          <w:rFonts w:ascii="Times New Roman" w:hAnsi="Times New Roman" w:cs="Times New Roman"/>
          <w:noProof/>
          <w:sz w:val="24"/>
          <w:szCs w:val="24"/>
        </w:rPr>
        <w:t>.</w:t>
      </w:r>
      <w:r w:rsidR="006A2EE9" w:rsidRPr="009814F8">
        <w:rPr>
          <w:rFonts w:ascii="Times New Roman" w:hAnsi="Times New Roman" w:cs="Times New Roman"/>
          <w:noProof/>
          <w:sz w:val="24"/>
          <w:szCs w:val="24"/>
        </w:rPr>
        <w:t xml:space="preserve"> </w:t>
      </w:r>
      <w:r w:rsidR="00747204" w:rsidRPr="009814F8">
        <w:rPr>
          <w:rFonts w:ascii="Times New Roman" w:hAnsi="Times New Roman" w:cs="Times New Roman"/>
          <w:noProof/>
          <w:sz w:val="24"/>
          <w:szCs w:val="24"/>
        </w:rPr>
        <w:t xml:space="preserve">Therefore, </w:t>
      </w:r>
      <w:r w:rsidR="00F828FC" w:rsidRPr="009814F8">
        <w:rPr>
          <w:rFonts w:ascii="Times New Roman" w:hAnsi="Times New Roman" w:cs="Times New Roman"/>
          <w:noProof/>
          <w:sz w:val="24"/>
          <w:szCs w:val="24"/>
        </w:rPr>
        <w:t xml:space="preserve">a </w:t>
      </w:r>
      <w:r w:rsidR="00747204" w:rsidRPr="009814F8">
        <w:rPr>
          <w:rFonts w:ascii="Times New Roman" w:hAnsi="Times New Roman" w:cs="Times New Roman"/>
          <w:noProof/>
          <w:sz w:val="24"/>
          <w:szCs w:val="24"/>
        </w:rPr>
        <w:t>t</w:t>
      </w:r>
      <w:r w:rsidR="00046813" w:rsidRPr="009814F8">
        <w:rPr>
          <w:rFonts w:ascii="Times New Roman" w:hAnsi="Times New Roman" w:cs="Times New Roman"/>
          <w:noProof/>
          <w:sz w:val="24"/>
          <w:szCs w:val="24"/>
        </w:rPr>
        <w:t>rade-off</w:t>
      </w:r>
      <w:r w:rsidR="00AA32BC" w:rsidRPr="009814F8">
        <w:rPr>
          <w:rFonts w:ascii="Times New Roman" w:hAnsi="Times New Roman" w:cs="Times New Roman"/>
          <w:noProof/>
          <w:sz w:val="24"/>
          <w:szCs w:val="24"/>
        </w:rPr>
        <w:t xml:space="preserve"> among parasite lineages between</w:t>
      </w:r>
      <w:r w:rsidR="00747204" w:rsidRPr="009814F8">
        <w:rPr>
          <w:rFonts w:ascii="Times New Roman" w:hAnsi="Times New Roman" w:cs="Times New Roman"/>
          <w:noProof/>
          <w:sz w:val="24"/>
          <w:szCs w:val="24"/>
        </w:rPr>
        <w:t xml:space="preserve"> </w:t>
      </w:r>
      <w:r w:rsidR="00F90270" w:rsidRPr="009814F8">
        <w:rPr>
          <w:rFonts w:ascii="Times New Roman" w:hAnsi="Times New Roman" w:cs="Times New Roman"/>
          <w:noProof/>
          <w:sz w:val="24"/>
          <w:szCs w:val="24"/>
        </w:rPr>
        <w:t xml:space="preserve">local abundance and </w:t>
      </w:r>
      <w:r w:rsidR="007C0CA0" w:rsidRPr="009814F8">
        <w:rPr>
          <w:rFonts w:ascii="Times New Roman" w:hAnsi="Times New Roman" w:cs="Times New Roman"/>
          <w:noProof/>
          <w:sz w:val="24"/>
          <w:szCs w:val="24"/>
        </w:rPr>
        <w:t xml:space="preserve">geographical </w:t>
      </w:r>
      <w:r w:rsidR="00E26F65" w:rsidRPr="009814F8">
        <w:rPr>
          <w:rFonts w:ascii="Times New Roman" w:hAnsi="Times New Roman" w:cs="Times New Roman"/>
          <w:noProof/>
          <w:sz w:val="24"/>
          <w:szCs w:val="24"/>
        </w:rPr>
        <w:t>range</w:t>
      </w:r>
      <w:r w:rsidR="00F90270" w:rsidRPr="009814F8">
        <w:rPr>
          <w:rFonts w:ascii="Times New Roman" w:hAnsi="Times New Roman" w:cs="Times New Roman"/>
          <w:noProof/>
          <w:sz w:val="24"/>
          <w:szCs w:val="24"/>
        </w:rPr>
        <w:t xml:space="preserve"> </w:t>
      </w:r>
      <w:r w:rsidR="00747204" w:rsidRPr="009814F8">
        <w:rPr>
          <w:rFonts w:ascii="Times New Roman" w:hAnsi="Times New Roman" w:cs="Times New Roman"/>
          <w:noProof/>
          <w:sz w:val="24"/>
          <w:szCs w:val="24"/>
        </w:rPr>
        <w:t>is</w:t>
      </w:r>
      <w:r w:rsidR="0006082E" w:rsidRPr="009814F8">
        <w:rPr>
          <w:rFonts w:ascii="Times New Roman" w:hAnsi="Times New Roman" w:cs="Times New Roman"/>
          <w:noProof/>
          <w:sz w:val="24"/>
          <w:szCs w:val="24"/>
        </w:rPr>
        <w:t xml:space="preserve"> </w:t>
      </w:r>
      <w:r w:rsidR="00F90270" w:rsidRPr="009814F8">
        <w:rPr>
          <w:rFonts w:ascii="Times New Roman" w:hAnsi="Times New Roman" w:cs="Times New Roman"/>
          <w:noProof/>
          <w:sz w:val="24"/>
          <w:szCs w:val="24"/>
        </w:rPr>
        <w:t>expected</w:t>
      </w:r>
      <w:r w:rsidR="00F828FC" w:rsidRPr="009814F8">
        <w:rPr>
          <w:rFonts w:ascii="Times New Roman" w:hAnsi="Times New Roman" w:cs="Times New Roman"/>
          <w:noProof/>
          <w:sz w:val="24"/>
          <w:szCs w:val="24"/>
        </w:rPr>
        <w:t xml:space="preserve"> to emerge</w:t>
      </w:r>
      <w:r w:rsidR="00ED4B5D" w:rsidRPr="009814F8">
        <w:rPr>
          <w:rFonts w:ascii="Times New Roman" w:hAnsi="Times New Roman" w:cs="Times New Roman"/>
          <w:noProof/>
          <w:sz w:val="24"/>
          <w:szCs w:val="24"/>
        </w:rPr>
        <w:t xml:space="preserve"> only</w:t>
      </w:r>
      <w:r w:rsidR="00F90270" w:rsidRPr="009814F8">
        <w:rPr>
          <w:rFonts w:ascii="Times New Roman" w:hAnsi="Times New Roman" w:cs="Times New Roman"/>
          <w:noProof/>
          <w:sz w:val="24"/>
          <w:szCs w:val="24"/>
        </w:rPr>
        <w:t xml:space="preserve"> </w:t>
      </w:r>
      <w:r w:rsidR="00F05D00" w:rsidRPr="009814F8">
        <w:rPr>
          <w:rFonts w:ascii="Times New Roman" w:hAnsi="Times New Roman" w:cs="Times New Roman"/>
          <w:noProof/>
          <w:sz w:val="24"/>
          <w:szCs w:val="24"/>
        </w:rPr>
        <w:t>if sufficiently</w:t>
      </w:r>
      <w:r w:rsidR="00F90270" w:rsidRPr="009814F8">
        <w:rPr>
          <w:rFonts w:ascii="Times New Roman" w:hAnsi="Times New Roman" w:cs="Times New Roman"/>
          <w:noProof/>
          <w:sz w:val="24"/>
          <w:szCs w:val="24"/>
        </w:rPr>
        <w:t xml:space="preserve"> heter</w:t>
      </w:r>
      <w:r w:rsidR="00AA32BC" w:rsidRPr="009814F8">
        <w:rPr>
          <w:rFonts w:ascii="Times New Roman" w:hAnsi="Times New Roman" w:cs="Times New Roman"/>
          <w:noProof/>
          <w:sz w:val="24"/>
          <w:szCs w:val="24"/>
        </w:rPr>
        <w:t>o</w:t>
      </w:r>
      <w:r w:rsidR="00F90270" w:rsidRPr="009814F8">
        <w:rPr>
          <w:rFonts w:ascii="Times New Roman" w:hAnsi="Times New Roman" w:cs="Times New Roman"/>
          <w:noProof/>
          <w:sz w:val="24"/>
          <w:szCs w:val="24"/>
        </w:rPr>
        <w:t>geneous regions</w:t>
      </w:r>
      <w:r w:rsidR="00F05D00" w:rsidRPr="009814F8">
        <w:rPr>
          <w:rFonts w:ascii="Times New Roman" w:hAnsi="Times New Roman" w:cs="Times New Roman"/>
          <w:noProof/>
          <w:sz w:val="24"/>
          <w:szCs w:val="24"/>
        </w:rPr>
        <w:t xml:space="preserve"> are considered</w:t>
      </w:r>
      <w:r w:rsidR="000B71D5" w:rsidRPr="009814F8">
        <w:rPr>
          <w:rFonts w:ascii="Times New Roman" w:hAnsi="Times New Roman" w:cs="Times New Roman"/>
          <w:noProof/>
          <w:sz w:val="24"/>
          <w:szCs w:val="24"/>
        </w:rPr>
        <w:t xml:space="preserve"> </w:t>
      </w:r>
      <w:r w:rsidR="001A2A22"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{"citationItems":[{"id":"ITEM-1","itemData":{"DOI":"10.1002/ecy.2796","ISSN":"00129658","PMID":"31232470","abstract":"Nestedness and modularity have been recurrently observed in species interaction networks. Some studies argue that those topologies result from selection against unstable networks, and others propose that they likely emerge from processes driving the interactions between pairs of species. Here we present a model that simulates the evolution of consumer species using resource species following simple rules derived from the integrative hypothesis of specialization (IHS). Without any selection on stability, our model reproduced all commonly observed network topologies. Our simulations demonstrate that resource heterogeneity drives network topology. On the one hand, systems containing only homogeneous resources form generalized nested networks, in which generalist consumers have higher performance on each resource than specialists. On the other hand, heterogeneous systems tend to have a compound topology: modular with internally nested modules, in which generalists that divide their interactions between modules have low performance. Our results demonstrate that all real-world topologies likely emerge through processes driving interactions between pairs of species. Additionally, our simulations suggest that networks containing similar species differ from heterogeneous networks and that modules may not present the topology of entire networks.","author":[{"dropping-particle":"","family":"Pinheiro","given":"Rafael B.P.","non-dropping-particle":"","parse-names":false,"suffix":""},{"dropping-particle":"","family":"Felix","given":"Gabriel M.F.","non-dropping-particle":"","parse-names":false,"suffix":""},{"dropping-particle":"","family":"Dormann","given":"Carsten F.","non-dropping-particle":"","parse-names":false,"suffix":""},{"dropping-particle":"","family":"Mello","given":"Marco A.R.","non-dropping-particle":"","parse-names":false,"suffix":""}],"container-title":"Ecology","id":"ITEM-1","issue":"9","issued":{"date-parts":[["2019"]]},"page":"1-10","title":"A new model explaining the origin of different topologies in interaction networks","type":"article-journal","volume":"100"},"uris":["http://www.mendeley.com/documents/?uuid=df1aff53-deb6-4ee6-a6b2-613f30af2b95"]}],"mendeley":{"formattedCitation":"(Pinheiro &lt;i&gt;et al.&lt;/i&gt;, 2019)","plainTextFormattedCitation":"(Pinheiro et al., 2019)","previouslyFormattedCitation":"(Pinheiro &lt;i&gt;et al.&lt;/i&gt;, 2019)"},"properties":{"noteIndex":0},"schema":"https://github.com/citation-style-language/schema/raw/master/csl-citation.json"}</w:instrText>
      </w:r>
      <w:r w:rsidR="001A2A22"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(Pinheiro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2019)</w:t>
      </w:r>
      <w:r w:rsidR="001A2A22" w:rsidRPr="009814F8">
        <w:rPr>
          <w:rFonts w:ascii="Times New Roman" w:hAnsi="Times New Roman" w:cs="Times New Roman"/>
          <w:noProof/>
          <w:sz w:val="24"/>
          <w:szCs w:val="24"/>
        </w:rPr>
        <w:fldChar w:fldCharType="end"/>
      </w:r>
      <w:r w:rsidR="00C5311E" w:rsidRPr="009814F8">
        <w:rPr>
          <w:rFonts w:ascii="Times New Roman" w:hAnsi="Times New Roman" w:cs="Times New Roman"/>
          <w:noProof/>
          <w:sz w:val="24"/>
          <w:szCs w:val="24"/>
        </w:rPr>
        <w:t>. This is</w:t>
      </w:r>
      <w:r w:rsidR="00F05D00" w:rsidRPr="009814F8">
        <w:rPr>
          <w:rFonts w:ascii="Times New Roman" w:hAnsi="Times New Roman" w:cs="Times New Roman"/>
          <w:noProof/>
          <w:sz w:val="24"/>
          <w:szCs w:val="24"/>
        </w:rPr>
        <w:t xml:space="preserve"> the case</w:t>
      </w:r>
      <w:r w:rsidR="009A2B03" w:rsidRPr="009814F8">
        <w:rPr>
          <w:rFonts w:ascii="Times New Roman" w:hAnsi="Times New Roman" w:cs="Times New Roman"/>
          <w:noProof/>
          <w:sz w:val="24"/>
          <w:szCs w:val="24"/>
        </w:rPr>
        <w:t xml:space="preserve"> for </w:t>
      </w:r>
      <w:r w:rsidR="0006082E" w:rsidRPr="009814F8">
        <w:rPr>
          <w:rFonts w:ascii="Times New Roman" w:hAnsi="Times New Roman" w:cs="Times New Roman"/>
          <w:noProof/>
          <w:sz w:val="24"/>
          <w:szCs w:val="24"/>
        </w:rPr>
        <w:t>South America</w:t>
      </w:r>
      <w:r w:rsidR="00C0067C" w:rsidRPr="009814F8">
        <w:rPr>
          <w:rFonts w:ascii="Times New Roman" w:hAnsi="Times New Roman" w:cs="Times New Roman"/>
          <w:noProof/>
          <w:sz w:val="24"/>
          <w:szCs w:val="24"/>
        </w:rPr>
        <w:t>,</w:t>
      </w:r>
      <w:r w:rsidR="0006082E" w:rsidRPr="009814F8">
        <w:rPr>
          <w:rFonts w:ascii="Times New Roman" w:hAnsi="Times New Roman" w:cs="Times New Roman"/>
          <w:noProof/>
          <w:sz w:val="24"/>
          <w:szCs w:val="24"/>
        </w:rPr>
        <w:t xml:space="preserve"> </w:t>
      </w:r>
      <w:r w:rsidR="00C0067C" w:rsidRPr="009814F8">
        <w:rPr>
          <w:rFonts w:ascii="Times New Roman" w:hAnsi="Times New Roman" w:cs="Times New Roman"/>
          <w:noProof/>
          <w:sz w:val="24"/>
          <w:szCs w:val="24"/>
        </w:rPr>
        <w:t>in which</w:t>
      </w:r>
      <w:r w:rsidR="00747204" w:rsidRPr="009814F8">
        <w:rPr>
          <w:rFonts w:ascii="Times New Roman" w:hAnsi="Times New Roman" w:cs="Times New Roman"/>
          <w:noProof/>
          <w:sz w:val="24"/>
          <w:szCs w:val="24"/>
        </w:rPr>
        <w:t xml:space="preserve"> different localities expose</w:t>
      </w:r>
      <w:r w:rsidR="00807DD2" w:rsidRPr="009814F8">
        <w:rPr>
          <w:rFonts w:ascii="Times New Roman" w:hAnsi="Times New Roman" w:cs="Times New Roman"/>
          <w:noProof/>
          <w:sz w:val="24"/>
          <w:szCs w:val="24"/>
        </w:rPr>
        <w:t xml:space="preserve"> parasite</w:t>
      </w:r>
      <w:r w:rsidR="0006082E" w:rsidRPr="009814F8">
        <w:rPr>
          <w:rFonts w:ascii="Times New Roman" w:hAnsi="Times New Roman" w:cs="Times New Roman"/>
          <w:noProof/>
          <w:sz w:val="24"/>
          <w:szCs w:val="24"/>
        </w:rPr>
        <w:t>s</w:t>
      </w:r>
      <w:r w:rsidR="00807DD2" w:rsidRPr="009814F8">
        <w:rPr>
          <w:rFonts w:ascii="Times New Roman" w:hAnsi="Times New Roman" w:cs="Times New Roman"/>
          <w:noProof/>
          <w:sz w:val="24"/>
          <w:szCs w:val="24"/>
        </w:rPr>
        <w:t xml:space="preserve"> to</w:t>
      </w:r>
      <w:r w:rsidR="00CB1C8E" w:rsidRPr="009814F8">
        <w:rPr>
          <w:rFonts w:ascii="Times New Roman" w:hAnsi="Times New Roman" w:cs="Times New Roman"/>
          <w:noProof/>
          <w:sz w:val="24"/>
          <w:szCs w:val="24"/>
        </w:rPr>
        <w:t xml:space="preserve"> wider </w:t>
      </w:r>
      <w:r w:rsidR="0006082E" w:rsidRPr="009814F8">
        <w:rPr>
          <w:rFonts w:ascii="Times New Roman" w:hAnsi="Times New Roman" w:cs="Times New Roman"/>
          <w:noProof/>
          <w:sz w:val="24"/>
          <w:szCs w:val="24"/>
        </w:rPr>
        <w:t>sets of</w:t>
      </w:r>
      <w:r w:rsidR="00747204" w:rsidRPr="009814F8">
        <w:rPr>
          <w:rFonts w:ascii="Times New Roman" w:hAnsi="Times New Roman" w:cs="Times New Roman"/>
          <w:noProof/>
          <w:sz w:val="24"/>
          <w:szCs w:val="24"/>
        </w:rPr>
        <w:t xml:space="preserve"> resources</w:t>
      </w:r>
      <w:r w:rsidR="00ED4B5D" w:rsidRPr="009814F8">
        <w:rPr>
          <w:rFonts w:ascii="Times New Roman" w:hAnsi="Times New Roman" w:cs="Times New Roman"/>
          <w:noProof/>
          <w:sz w:val="24"/>
          <w:szCs w:val="24"/>
        </w:rPr>
        <w:t xml:space="preserve"> (e.g. avian hosts and vectors)</w:t>
      </w:r>
      <w:r w:rsidR="00747204" w:rsidRPr="009814F8">
        <w:rPr>
          <w:rFonts w:ascii="Times New Roman" w:hAnsi="Times New Roman" w:cs="Times New Roman"/>
          <w:noProof/>
          <w:sz w:val="24"/>
          <w:szCs w:val="24"/>
        </w:rPr>
        <w:t xml:space="preserve"> and</w:t>
      </w:r>
      <w:r w:rsidR="00ED4B5D" w:rsidRPr="009814F8">
        <w:rPr>
          <w:rFonts w:ascii="Times New Roman" w:hAnsi="Times New Roman" w:cs="Times New Roman"/>
          <w:noProof/>
          <w:sz w:val="24"/>
          <w:szCs w:val="24"/>
        </w:rPr>
        <w:t xml:space="preserve"> abiotic </w:t>
      </w:r>
      <w:r w:rsidR="00747204" w:rsidRPr="009814F8">
        <w:rPr>
          <w:rFonts w:ascii="Times New Roman" w:hAnsi="Times New Roman" w:cs="Times New Roman"/>
          <w:noProof/>
          <w:sz w:val="24"/>
          <w:szCs w:val="24"/>
        </w:rPr>
        <w:t>conditions</w:t>
      </w:r>
      <w:r w:rsidR="00F828FC" w:rsidRPr="009814F8">
        <w:rPr>
          <w:rFonts w:ascii="Times New Roman" w:hAnsi="Times New Roman" w:cs="Times New Roman"/>
          <w:noProof/>
          <w:sz w:val="24"/>
          <w:szCs w:val="24"/>
        </w:rPr>
        <w:t>, but not for Europe.</w:t>
      </w:r>
      <w:r w:rsidR="00911AA6" w:rsidRPr="009814F8">
        <w:rPr>
          <w:rFonts w:ascii="Times New Roman" w:hAnsi="Times New Roman" w:cs="Times New Roman"/>
          <w:noProof/>
          <w:sz w:val="24"/>
          <w:szCs w:val="24"/>
        </w:rPr>
        <w:t xml:space="preserve"> </w:t>
      </w:r>
      <w:r w:rsidR="00982EB0" w:rsidRPr="009814F8">
        <w:rPr>
          <w:rFonts w:ascii="Times New Roman" w:hAnsi="Times New Roman" w:cs="Times New Roman"/>
          <w:noProof/>
          <w:sz w:val="24"/>
          <w:szCs w:val="24"/>
        </w:rPr>
        <w:t>Interestingly</w:t>
      </w:r>
      <w:r w:rsidR="00911AA6" w:rsidRPr="009814F8">
        <w:rPr>
          <w:rFonts w:ascii="Times New Roman" w:hAnsi="Times New Roman" w:cs="Times New Roman"/>
          <w:noProof/>
          <w:sz w:val="24"/>
          <w:szCs w:val="24"/>
        </w:rPr>
        <w:t>, when considering the enviromental range of parasites directly, its relationship to parasite’s local abundance is negative in both continents.</w:t>
      </w:r>
    </w:p>
    <w:p w14:paraId="0DCCF7B2" w14:textId="19E77F90" w:rsidR="00222B06" w:rsidRPr="009814F8" w:rsidRDefault="00E6134F" w:rsidP="00E6134F">
      <w:pPr>
        <w:spacing w:line="480" w:lineRule="auto"/>
        <w:ind w:firstLine="720"/>
        <w:jc w:val="both"/>
        <w:rPr>
          <w:rFonts w:ascii="Times New Roman" w:hAnsi="Times New Roman" w:cs="Times New Roman"/>
          <w:noProof/>
          <w:sz w:val="24"/>
          <w:szCs w:val="24"/>
        </w:rPr>
      </w:pPr>
      <w:r w:rsidRPr="009814F8">
        <w:rPr>
          <w:rFonts w:ascii="Times New Roman" w:hAnsi="Times New Roman" w:cs="Times New Roman"/>
          <w:noProof/>
          <w:sz w:val="24"/>
          <w:szCs w:val="24"/>
        </w:rPr>
        <w:t xml:space="preserve">Together, our results suggest that locally abundant parasites are also geographically and environmentally restricted; conversely we also demonstrate that parasite abundance is an important factor determing haemosporidian range, with more abundant parasites (e.g., parasites presenting higher total number of observations) also more widely spread. Restricted assemblages of hosts and environmental conditions could benefit parasites by allowing them to allocate more resources to reproduction instead of investing in mechanisms to combat and adapt to multiple environmental features. In addition, being locally restricted also enables haemosporidian parasites to complete their life cycle at the optimal temperature for their development while in the vector. It is known, for example, that the development of </w:t>
      </w:r>
      <w:r w:rsidRPr="009814F8">
        <w:rPr>
          <w:rFonts w:ascii="Times New Roman" w:hAnsi="Times New Roman" w:cs="Times New Roman"/>
          <w:i/>
          <w:iCs/>
          <w:noProof/>
          <w:sz w:val="24"/>
          <w:szCs w:val="24"/>
        </w:rPr>
        <w:t>Plasmodium relictum</w:t>
      </w:r>
      <w:r w:rsidRPr="009814F8">
        <w:rPr>
          <w:rFonts w:ascii="Times New Roman" w:hAnsi="Times New Roman" w:cs="Times New Roman"/>
          <w:noProof/>
          <w:sz w:val="24"/>
          <w:szCs w:val="24"/>
        </w:rPr>
        <w:t xml:space="preserve"> in its vector is constrained below 13ºC </w:t>
      </w:r>
      <w:r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{"citationItems":[{"id":"ITEM-1","itemData":{"DOI":"10.1645/GE-2290.1","ISSN":"00223395","PMID":"20001096","abstract":"More than half of the Hawaiian honeycreepers (Drepanidinae) known from historical records are now extinct. Introduced mosquito-borne disease, in particular the avian malaria Plasmodium relictum, has been incriminated as a leading cause of extinction during the 20th century and a major limiting factor in the recovery of remaining species populations. Today, most native Hawaiian bird species reach their highest densities and diversity in high elevation (&gt;1,800 m above sea level) forests. We determined the thermal requirements for sporogonic development of P. relictum in the natural vector, Culex quinquefasciatus, and assessed the current distribution of native bird species in light of this information. Sporogonic development was completed at constant laboratory and mean field temperatures between 30 and 17 C, but development, prevalence, and intensity decreased significantly below 21 C. Using a degree-day (DD) model, we estimated a minimum threshold temperature of 12.97 C and a thermal requirement of 86.2 DD as necessary to complete development. Predicted (adiabatic lapse-rate) and observed summer threshold isotherm (13 C) correspond to the elevation of high forest refuges on the islands of Maui and Hawai'i. Our data support the hypothesis that avian malaria currently restricts the altitudinal distribution of Hawaiian honeycreeper populations and provide an ecological explanation for the absence of disease at high elevation. © 2010 American Society of Parasitologists.","author":[{"dropping-particle":"","family":"Lapointe","given":"Dennis A.","non-dropping-particle":"","parse-names":false,"suffix":""},{"dropping-particle":"","family":"Goff","given":"M. Lee","non-dropping-particle":"","parse-names":false,"suffix":""},{"dropping-particle":"","family":"Atkinson","given":"Carter T.","non-dropping-particle":"","parse-names":false,"suffix":""}],"container-title":"Journal of Parasitology","id":"ITEM-1","issue":"2","issued":{"date-parts":[["2010"]]},"page":"318-324","title":"Thermal constraints to the sporogonic development and altitudinal distribution of avian malaria plasmodium relictum in Hawai'i","type":"article-journal","volume":"96"},"uris":["http://www.mendeley.com/documents/?uuid=2cc1be89-0502-4c26-8adb-cb3abfba8e60"]}],"mendeley":{"formattedCitation":"(Lapointe &lt;i&gt;et al.&lt;/i&gt;, 2010)","plainTextFormattedCitation":"(Lapointe et al., 2010)","previouslyFormattedCitation":"(Lapointe &lt;i&gt;et al.&lt;/i&gt;, 2010)"},"properties":{"noteIndex":0},"schema":"https://github.com/citation-style-language/schema/raw/master/csl-citation.json"}</w:instrText>
      </w:r>
      <w:r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(Lapointe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2010)</w:t>
      </w:r>
      <w:r w:rsidRPr="009814F8">
        <w:rPr>
          <w:rFonts w:ascii="Times New Roman" w:hAnsi="Times New Roman" w:cs="Times New Roman"/>
          <w:noProof/>
          <w:sz w:val="24"/>
          <w:szCs w:val="24"/>
        </w:rPr>
        <w:fldChar w:fldCharType="end"/>
      </w:r>
      <w:r w:rsidRPr="009814F8">
        <w:rPr>
          <w:rFonts w:ascii="Times New Roman" w:hAnsi="Times New Roman" w:cs="Times New Roman"/>
          <w:noProof/>
          <w:sz w:val="24"/>
          <w:szCs w:val="24"/>
        </w:rPr>
        <w:t xml:space="preserve">. Hence, local community adaptation could enhance the performance of local specialist parasites, thereby increasing their abundance. </w:t>
      </w:r>
      <w:r w:rsidRPr="009814F8">
        <w:rPr>
          <w:rFonts w:ascii="Times New Roman" w:hAnsi="Times New Roman" w:cs="Times New Roman"/>
          <w:sz w:val="24"/>
          <w:szCs w:val="24"/>
        </w:rPr>
        <w:t xml:space="preserve"> W</w:t>
      </w:r>
      <w:r w:rsidRPr="009814F8">
        <w:rPr>
          <w:rFonts w:ascii="Times New Roman" w:hAnsi="Times New Roman" w:cs="Times New Roman"/>
          <w:noProof/>
          <w:sz w:val="24"/>
          <w:szCs w:val="24"/>
        </w:rPr>
        <w:t xml:space="preserve">e </w:t>
      </w:r>
      <w:r w:rsidR="007C0CA0" w:rsidRPr="009814F8">
        <w:rPr>
          <w:rFonts w:ascii="Times New Roman" w:hAnsi="Times New Roman" w:cs="Times New Roman"/>
          <w:noProof/>
          <w:sz w:val="24"/>
          <w:szCs w:val="24"/>
        </w:rPr>
        <w:t>also</w:t>
      </w:r>
      <w:r w:rsidR="00227423" w:rsidRPr="009814F8">
        <w:rPr>
          <w:rFonts w:ascii="Times New Roman" w:hAnsi="Times New Roman" w:cs="Times New Roman"/>
          <w:noProof/>
          <w:sz w:val="24"/>
          <w:szCs w:val="24"/>
        </w:rPr>
        <w:t xml:space="preserve"> observed</w:t>
      </w:r>
      <w:r w:rsidR="007C0CA0" w:rsidRPr="009814F8">
        <w:rPr>
          <w:rFonts w:ascii="Times New Roman" w:hAnsi="Times New Roman" w:cs="Times New Roman"/>
          <w:noProof/>
          <w:sz w:val="24"/>
          <w:szCs w:val="24"/>
        </w:rPr>
        <w:t xml:space="preserve"> that host phylogenetic range is only positively associated </w:t>
      </w:r>
      <w:r w:rsidR="00C673B6" w:rsidRPr="009814F8">
        <w:rPr>
          <w:rFonts w:ascii="Times New Roman" w:hAnsi="Times New Roman" w:cs="Times New Roman"/>
          <w:noProof/>
          <w:sz w:val="24"/>
          <w:szCs w:val="24"/>
        </w:rPr>
        <w:t>with the</w:t>
      </w:r>
      <w:r w:rsidR="007C0CA0" w:rsidRPr="009814F8">
        <w:rPr>
          <w:rFonts w:ascii="Times New Roman" w:hAnsi="Times New Roman" w:cs="Times New Roman"/>
          <w:noProof/>
          <w:sz w:val="24"/>
          <w:szCs w:val="24"/>
        </w:rPr>
        <w:t xml:space="preserve"> parasites’ environmental range at </w:t>
      </w:r>
      <w:r w:rsidR="00C673B6" w:rsidRPr="009814F8">
        <w:rPr>
          <w:rFonts w:ascii="Times New Roman" w:hAnsi="Times New Roman" w:cs="Times New Roman"/>
          <w:noProof/>
          <w:sz w:val="24"/>
          <w:szCs w:val="24"/>
        </w:rPr>
        <w:t xml:space="preserve">a </w:t>
      </w:r>
      <w:r w:rsidR="007C0CA0" w:rsidRPr="009814F8">
        <w:rPr>
          <w:rFonts w:ascii="Times New Roman" w:hAnsi="Times New Roman" w:cs="Times New Roman"/>
          <w:noProof/>
          <w:sz w:val="24"/>
          <w:szCs w:val="24"/>
        </w:rPr>
        <w:t xml:space="preserve">global scale and in Europe, </w:t>
      </w:r>
      <w:r w:rsidR="007C0CA0" w:rsidRPr="009814F8">
        <w:rPr>
          <w:rFonts w:ascii="Times New Roman" w:hAnsi="Times New Roman" w:cs="Times New Roman"/>
          <w:noProof/>
          <w:sz w:val="24"/>
          <w:szCs w:val="24"/>
        </w:rPr>
        <w:lastRenderedPageBreak/>
        <w:t>whereas it seems to have no impact on parasites’</w:t>
      </w:r>
      <w:r w:rsidR="00BB12E2" w:rsidRPr="009814F8">
        <w:rPr>
          <w:rFonts w:ascii="Times New Roman" w:hAnsi="Times New Roman" w:cs="Times New Roman"/>
          <w:noProof/>
          <w:sz w:val="24"/>
          <w:szCs w:val="24"/>
        </w:rPr>
        <w:t xml:space="preserve"> </w:t>
      </w:r>
      <w:r w:rsidR="007C0CA0" w:rsidRPr="009814F8">
        <w:rPr>
          <w:rFonts w:ascii="Times New Roman" w:hAnsi="Times New Roman" w:cs="Times New Roman"/>
          <w:noProof/>
          <w:sz w:val="24"/>
          <w:szCs w:val="24"/>
        </w:rPr>
        <w:t xml:space="preserve">environmental range in South America. Thus, it is possible </w:t>
      </w:r>
      <w:r w:rsidR="00227423" w:rsidRPr="009814F8">
        <w:rPr>
          <w:rFonts w:ascii="Times New Roman" w:hAnsi="Times New Roman" w:cs="Times New Roman"/>
          <w:noProof/>
          <w:sz w:val="24"/>
          <w:szCs w:val="24"/>
        </w:rPr>
        <w:t>that environmental range in highly dive</w:t>
      </w:r>
      <w:r w:rsidR="00C673B6" w:rsidRPr="009814F8">
        <w:rPr>
          <w:rFonts w:ascii="Times New Roman" w:hAnsi="Times New Roman" w:cs="Times New Roman"/>
          <w:noProof/>
          <w:sz w:val="24"/>
          <w:szCs w:val="24"/>
        </w:rPr>
        <w:t>r</w:t>
      </w:r>
      <w:r w:rsidR="00227423" w:rsidRPr="009814F8">
        <w:rPr>
          <w:rFonts w:ascii="Times New Roman" w:hAnsi="Times New Roman" w:cs="Times New Roman"/>
          <w:noProof/>
          <w:sz w:val="24"/>
          <w:szCs w:val="24"/>
        </w:rPr>
        <w:t xml:space="preserve">sified </w:t>
      </w:r>
      <w:r w:rsidR="00A64897" w:rsidRPr="009814F8">
        <w:rPr>
          <w:rFonts w:ascii="Times New Roman" w:hAnsi="Times New Roman" w:cs="Times New Roman"/>
          <w:noProof/>
          <w:sz w:val="24"/>
          <w:szCs w:val="24"/>
        </w:rPr>
        <w:t xml:space="preserve">habitats </w:t>
      </w:r>
      <w:r w:rsidR="002205CC" w:rsidRPr="009814F8">
        <w:rPr>
          <w:rFonts w:ascii="Times New Roman" w:hAnsi="Times New Roman" w:cs="Times New Roman"/>
          <w:noProof/>
          <w:sz w:val="24"/>
          <w:szCs w:val="24"/>
        </w:rPr>
        <w:t>is mainly</w:t>
      </w:r>
      <w:r w:rsidR="00227423" w:rsidRPr="009814F8">
        <w:rPr>
          <w:rFonts w:ascii="Times New Roman" w:hAnsi="Times New Roman" w:cs="Times New Roman"/>
          <w:noProof/>
          <w:sz w:val="24"/>
          <w:szCs w:val="24"/>
        </w:rPr>
        <w:t xml:space="preserve"> </w:t>
      </w:r>
      <w:r w:rsidR="002205CC" w:rsidRPr="009814F8">
        <w:rPr>
          <w:rFonts w:ascii="Times New Roman" w:hAnsi="Times New Roman" w:cs="Times New Roman"/>
          <w:noProof/>
          <w:sz w:val="24"/>
          <w:szCs w:val="24"/>
        </w:rPr>
        <w:t xml:space="preserve">associated </w:t>
      </w:r>
      <w:r w:rsidR="00C673B6" w:rsidRPr="009814F8">
        <w:rPr>
          <w:rFonts w:ascii="Times New Roman" w:hAnsi="Times New Roman" w:cs="Times New Roman"/>
          <w:noProof/>
          <w:sz w:val="24"/>
          <w:szCs w:val="24"/>
        </w:rPr>
        <w:t>with</w:t>
      </w:r>
      <w:r w:rsidR="002205CC" w:rsidRPr="009814F8">
        <w:rPr>
          <w:rFonts w:ascii="Times New Roman" w:hAnsi="Times New Roman" w:cs="Times New Roman"/>
          <w:noProof/>
          <w:sz w:val="24"/>
          <w:szCs w:val="24"/>
        </w:rPr>
        <w:t xml:space="preserve"> </w:t>
      </w:r>
      <w:r w:rsidR="00227423" w:rsidRPr="009814F8">
        <w:rPr>
          <w:rFonts w:ascii="Times New Roman" w:hAnsi="Times New Roman" w:cs="Times New Roman"/>
          <w:noProof/>
          <w:sz w:val="24"/>
          <w:szCs w:val="24"/>
        </w:rPr>
        <w:t xml:space="preserve">the presence of abiotic conditions adequate to parasite development and/or competent vector availablility. </w:t>
      </w:r>
    </w:p>
    <w:p w14:paraId="5B3D5A93" w14:textId="593431D1" w:rsidR="00133CB7" w:rsidRPr="009814F8" w:rsidRDefault="000B4971" w:rsidP="004D1901">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ab/>
      </w:r>
      <w:r w:rsidR="007A64A8" w:rsidRPr="009814F8">
        <w:rPr>
          <w:rFonts w:ascii="Times New Roman" w:hAnsi="Times New Roman" w:cs="Times New Roman"/>
          <w:noProof/>
          <w:sz w:val="24"/>
          <w:szCs w:val="24"/>
        </w:rPr>
        <w:t>Identifying</w:t>
      </w:r>
      <w:r w:rsidR="004A02D9" w:rsidRPr="009814F8">
        <w:rPr>
          <w:rFonts w:ascii="Times New Roman" w:hAnsi="Times New Roman" w:cs="Times New Roman"/>
          <w:noProof/>
          <w:sz w:val="24"/>
          <w:szCs w:val="24"/>
        </w:rPr>
        <w:t xml:space="preserve"> the determinants </w:t>
      </w:r>
      <w:r w:rsidR="007A64A8" w:rsidRPr="009814F8">
        <w:rPr>
          <w:rFonts w:ascii="Times New Roman" w:hAnsi="Times New Roman" w:cs="Times New Roman"/>
          <w:noProof/>
          <w:sz w:val="24"/>
          <w:szCs w:val="24"/>
        </w:rPr>
        <w:t>of</w:t>
      </w:r>
      <w:r w:rsidR="004A02D9" w:rsidRPr="009814F8">
        <w:rPr>
          <w:rFonts w:ascii="Times New Roman" w:hAnsi="Times New Roman" w:cs="Times New Roman"/>
          <w:noProof/>
          <w:sz w:val="24"/>
          <w:szCs w:val="24"/>
        </w:rPr>
        <w:t xml:space="preserve"> parasite </w:t>
      </w:r>
      <w:r w:rsidR="007A64A8" w:rsidRPr="009814F8">
        <w:rPr>
          <w:rFonts w:ascii="Times New Roman" w:hAnsi="Times New Roman" w:cs="Times New Roman"/>
          <w:noProof/>
          <w:sz w:val="24"/>
          <w:szCs w:val="24"/>
        </w:rPr>
        <w:t xml:space="preserve">geographical and environmental </w:t>
      </w:r>
      <w:r w:rsidR="00E26F65" w:rsidRPr="009814F8">
        <w:rPr>
          <w:rFonts w:ascii="Times New Roman" w:hAnsi="Times New Roman" w:cs="Times New Roman"/>
          <w:noProof/>
          <w:sz w:val="24"/>
          <w:szCs w:val="24"/>
        </w:rPr>
        <w:t>range</w:t>
      </w:r>
      <w:r w:rsidR="00851C53" w:rsidRPr="009814F8">
        <w:rPr>
          <w:rFonts w:ascii="Times New Roman" w:hAnsi="Times New Roman" w:cs="Times New Roman"/>
          <w:noProof/>
          <w:sz w:val="24"/>
          <w:szCs w:val="24"/>
        </w:rPr>
        <w:t>s</w:t>
      </w:r>
      <w:r w:rsidR="004A02D9" w:rsidRPr="009814F8">
        <w:rPr>
          <w:rFonts w:ascii="Times New Roman" w:hAnsi="Times New Roman" w:cs="Times New Roman"/>
          <w:noProof/>
          <w:sz w:val="24"/>
          <w:szCs w:val="24"/>
        </w:rPr>
        <w:t xml:space="preserve"> can contribute to predict</w:t>
      </w:r>
      <w:r w:rsidR="007A64A8" w:rsidRPr="009814F8">
        <w:rPr>
          <w:rFonts w:ascii="Times New Roman" w:hAnsi="Times New Roman" w:cs="Times New Roman"/>
          <w:noProof/>
          <w:sz w:val="24"/>
          <w:szCs w:val="24"/>
        </w:rPr>
        <w:t>ions of</w:t>
      </w:r>
      <w:r w:rsidR="004A02D9" w:rsidRPr="009814F8">
        <w:rPr>
          <w:rFonts w:ascii="Times New Roman" w:hAnsi="Times New Roman" w:cs="Times New Roman"/>
          <w:noProof/>
          <w:sz w:val="24"/>
          <w:szCs w:val="24"/>
        </w:rPr>
        <w:t xml:space="preserve"> the lineages </w:t>
      </w:r>
      <w:r w:rsidR="007A64A8" w:rsidRPr="009814F8">
        <w:rPr>
          <w:rFonts w:ascii="Times New Roman" w:hAnsi="Times New Roman" w:cs="Times New Roman"/>
          <w:noProof/>
          <w:sz w:val="24"/>
          <w:szCs w:val="24"/>
        </w:rPr>
        <w:t xml:space="preserve">most likely </w:t>
      </w:r>
      <w:r w:rsidR="004A02D9" w:rsidRPr="009814F8">
        <w:rPr>
          <w:rFonts w:ascii="Times New Roman" w:hAnsi="Times New Roman" w:cs="Times New Roman"/>
          <w:noProof/>
          <w:sz w:val="24"/>
          <w:szCs w:val="24"/>
        </w:rPr>
        <w:t>to spread into new regions. Indeed, haemosporidian invasions into new areas ha</w:t>
      </w:r>
      <w:r w:rsidR="00D7231D" w:rsidRPr="009814F8">
        <w:rPr>
          <w:rFonts w:ascii="Times New Roman" w:hAnsi="Times New Roman" w:cs="Times New Roman"/>
          <w:noProof/>
          <w:sz w:val="24"/>
          <w:szCs w:val="24"/>
        </w:rPr>
        <w:t>ve</w:t>
      </w:r>
      <w:r w:rsidR="004A02D9" w:rsidRPr="009814F8">
        <w:rPr>
          <w:rFonts w:ascii="Times New Roman" w:hAnsi="Times New Roman" w:cs="Times New Roman"/>
          <w:noProof/>
          <w:sz w:val="24"/>
          <w:szCs w:val="24"/>
        </w:rPr>
        <w:t xml:space="preserve"> been linked to extictions</w:t>
      </w:r>
      <w:r w:rsidR="00666536" w:rsidRPr="009814F8">
        <w:rPr>
          <w:rFonts w:ascii="Times New Roman" w:hAnsi="Times New Roman" w:cs="Times New Roman"/>
          <w:noProof/>
          <w:sz w:val="24"/>
          <w:szCs w:val="24"/>
        </w:rPr>
        <w:t xml:space="preserve"> and outbreaks</w:t>
      </w:r>
      <w:r w:rsidR="004A02D9" w:rsidRPr="009814F8">
        <w:rPr>
          <w:rFonts w:ascii="Times New Roman" w:hAnsi="Times New Roman" w:cs="Times New Roman"/>
          <w:noProof/>
          <w:sz w:val="24"/>
          <w:szCs w:val="24"/>
        </w:rPr>
        <w:t xml:space="preserve"> in susceptible bird population</w:t>
      </w:r>
      <w:r w:rsidR="00D7231D" w:rsidRPr="009814F8">
        <w:rPr>
          <w:rFonts w:ascii="Times New Roman" w:hAnsi="Times New Roman" w:cs="Times New Roman"/>
          <w:noProof/>
          <w:sz w:val="24"/>
          <w:szCs w:val="24"/>
        </w:rPr>
        <w:t>s</w:t>
      </w:r>
      <w:r w:rsidR="004A02D9" w:rsidRPr="009814F8">
        <w:rPr>
          <w:rFonts w:ascii="Times New Roman" w:hAnsi="Times New Roman" w:cs="Times New Roman"/>
          <w:noProof/>
          <w:sz w:val="24"/>
          <w:szCs w:val="24"/>
        </w:rPr>
        <w:t xml:space="preserve"> worldwide </w:t>
      </w:r>
      <w:r w:rsidR="00CF1F3A"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{"citationItems":[{"id":"ITEM-1","itemData":{"DOI":"10.1371/journal.pone.0094994","ISSN":"19326203","PMID":"24736326","abstract":"Avian malaria is a mosquito-borne disease caused by Plasmodium spp. Avian plasmodia are recognized conservationthreatening pathogens due to their potential to cause severe epizootics when introduced to bird populations with which they did not co-evolve. Penguins are considered particularly susceptible, as outbreaks in captive populations will often lead to high morbidity and rapid mortality. We used a multidisciplinary approach to investigate an outbreak of avian malaria in 28 Magellanic penguins (Spheniscus magellanicus) at a rehabilitation center during summer 2009 in Florianópolis, Brazil. Hemosporidian infections were identified by microscopic and molecular characterization in 64% (18/28) of the penguins, including Plasmodium (Haemamoeba) tejerai, Plasmodium (Huffia) elongatum, a Plasmodium (Haemamoeba) sp. lineage closely related to Plasmodium cathemerium, and a Haemoproteus (Parahaemoproteus) sp. lineage closely related to Haemoproteus syrnii. P. tejerai played a predominant role in the studied outbreak and was identified in 72% (13/18) of the hemosporidian-infected penguins, and in 89% (8/9) of the penguins that died, suggesting that this is a highly pathogenic parasite for penguins; a detailed description of tissue meronts and lesions is provided. Mixed infections were identified in three penguins, and involved P. elongatum and either P. tejerai or P. (Haemamoeba) sp. that were compatible with P. tejerai but could not be confirmed. In total, 32% (9/28) penguins died over the course of 16 days despite oral treatment with chloroquine followed by sulfadiazine-trimethoprim. Hemosporidian infections were considered likely to have occurred during rehabilitation, probably from mosquitoes infected while feeding on local native birds, whereas penguin-mosquitopenguin transmission may have played a role in later stages of the outbreak. Considering the seasonality of the infection, rehabilitation centers would benefit from narrowing their efforts to prevent avian malaria outbreaks to the penguins that are maintained throughout summer. © 2014 Vanstreels et al.","author":[{"dropping-particle":"","family":"Vanstreels","given":"Ralph Eric Thijl","non-dropping-particle":"","parse-names":false,"suffix":""},{"dropping-particle":"","family":"Kolesnikovas","given":"Cristiane K.M.","non-dropping-particle":"","parse-names":false,"suffix":""},{"dropping-particle":"","family":"Sandri","given":"Sandro","non-dropping-particle":"","parse-names":false,"suffix":""},{"dropping-particle":"","family":"Silveira","given":"Patrícia","non-dropping-particle":"","parse-names":false,"suffix":""},{"dropping-particle":"","family":"Belo","given":"Nayara O.","non-dropping-particle":"","parse-names":false,"suffix":""},{"dropping-particle":"","family":"Junior","given":"Francisco C.Ferreira","non-dropping-particle":"","parse-names":false,"suffix":""},{"dropping-particle":"","family":"Epiphanio","given":"Sabrina","non-dropping-particle":"","parse-names":false,"suffix":""},{"dropping-particle":"","family":"Steindel","given":"Mário","non-dropping-particle":"","parse-names":false,"suffix":""},{"dropping-particle":"","family":"Braga","given":"Érika M.","non-dropping-particle":"","parse-names":false,"suffix":""},{"dropping-particle":"","family":"Catão-Dias","given":"José Luiz","non-dropping-particle":"","parse-names":false,"suffix":""}],"container-title":"PLoS ONE","id":"ITEM-1","issue":"4","issued":{"date-parts":[["2014"]]},"page":"19-21","title":"Outbreak of avian malaria associated to multiple species of plasmodium in magellanic penguins undergoing rehabilitation in southern Brazil","type":"article-journal","volume":"9"},"uris":["http://www.mendeley.com/documents/?uuid=215564a1-4e0d-4397-95da-d9ffe28ed62d"]},{"id":"ITEM-2","itemData":{"DOI":"10.2307/1942550","ISBN":"0012-9615","abstract":"Laboratory and field experiments were conducted on the island of Hawaii from 1977- 1980 in an effort to determine the impact of avian malaria on the forest birds. At 16 study sites from sea level to tree line in mesic and xeric habitat, birds were captured and bled to determine the host and altitudinal distribution of blood parasites. In the laboratory, six bird species were challenged with malarial parasites to measure host susceptibility. Distributions, activity cycles, and transmission po- tentials of malarial parasite vectors were also analyzed. One species of Plasmodium was present from sea level to tree line, concentrated in the mid- elevational ranges in the ecotonal area where vectors and native birds had the greatest overlap. Native forest birds were: (a) more susceptible to malaria than were introduced species; (b) most likely to have malaria during the nonbreeding, wet season; (c) found ranging lower in xeric than in mesic forests; and (d) found to have a lower prevalence of malaria in xeric forests. Temporal as well as elevational differences in prevalence and parasitemia levels of wild birds were apparent throughout the annual cycle, a result of differing host and parasite responses to biotic and abiotic factors. Avian malaria probably did not reach epizootic proportions on Hawaii until after z 1920. However, since that time it has had a negative impact on the population dynamics of the native forest birds and is today a major limiting factor, restricting both abundance and distribution of these species on the island. In response, a number of native bird species have developed immunogenetic and behavioral responses that reduce the impact of the parasite on host populations.","author":[{"dropping-particle":"","family":"Riper III","given":"Charles","non-dropping-particle":"Van","parse-names":false,"suffix":""},{"dropping-particle":"","family":"Riper","given":"Sandra G .","non-dropping-particle":"Van","parse-names":false,"suffix":""},{"dropping-particle":"","family":"Goff","given":"M . Lee","non-dropping-particle":"","parse-names":false,"suffix":""},{"dropping-particle":"","family":"Laird","given":"Marshall","non-dropping-particle":"","parse-names":false,"suffix":""}],"container-title":"Ecological Monographs","id":"ITEM-2","issue":"4","issued":{"date-parts":[["1986"]]},"page":"327-344","title":"The Epizootiology and Ecological Significance of Malaria in Hawaiian Land Birds","type":"article-journal","volume":"56"},"uris":["http://www.mendeley.com/documents/?uuid=b960c4f1-ff1d-48bf-9e41-512ae670734a"]},{"id":"ITEM-3","itemData":{"author":[{"dropping-particle":"","family":"Riper III","given":"C","non-dropping-particle":"Van","parse-names":false,"suffix":""},{"dropping-particle":"","family":"Riper","given":"SG","non-dropping-particle":"van","parse-names":false,"suffix":""},{"dropping-particle":"","family":"Goff","given":"ML","non-dropping-particle":"","parse-names":false,"suffix":""},{"dropping-particle":"","family":"Laird","given":"M","non-dropping-particle":"","parse-names":false,"suffix":""}],"id":"ITEM-3","issued":{"date-parts":[["1982"]]},"number-of-pages":"78","title":"The impact of malaria on birds in Hawaii Volcanoes National Park","type":"report"},"uris":["http://www.mendeley.com/documents/?uuid=130df047-860a-4416-b3c2-259237f33e50"]},{"id":"ITEM-4","itemData":{"author":[{"dropping-particle":"","family":"Riper III","given":"Charles","non-dropping-particle":"Van","parse-names":false,"suffix":""}],"id":"ITEM-4","issued":{"date-parts":[["2008"]]},"title":"Invasive Species Impacts : Avian Malaria ( Plasmodium relictum )","type":"article"},"uris":["http://www.mendeley.com/documents/?uuid=f6c359e9-1728-443e-8431-d44c2eff9ae0"]},{"id":"ITEM-5","itemData":{"DOI":"10.1080/00480169.2013.871195","ISSN":"11760710","PMID":"24313228","abstract":"Avian malaria parasites of the genus Plasmodium have the ability to cause morbidity and mortality in naïve hosts, and their impact on the native biodiversity is potentially serious. Over the last decade, avian malaria has aroused increasing interest as an emerging disease in New Zealand with some endemic avian species, such as the endangered mohua (Mohua ochrocephala), thought to be particularly susceptible. To date, avian malaria parasites have been found in 35 different bird species in New Zealand and have been diagnosed as causing death in threatened species such as dotterel (Charadrius obscurus), South Island saddleback (Philesturnus carunculatus carunculatus), mohua, hihi (Notiomystis cincta) and two species of kiwi (Apteryx spp.). Introduced blackbirds (Turdus merula) have been found to be carriers of at least three strains of Plasmodium spp. and because they are very commonly infected, they are likely sources of infection for many of New Zealand's endemic birds. The spread and abundance of introduced and endemic mosquitoes as the result of climate change is also likely to be an important factor in the high prevalence of infection in some regions and at certain times of the year.Although still limited, there is a growing understanding of the ecology and epidemiology of Plasmodium spp. in New Zealand. Molecular biology has played an important part in this process and has markedly improved our understanding of the taxonomy of the genus Plasmodium. This review presents our current state of knowledge, discusses the possible infection and disease outcomes, the implications for host behaviour and reproduction, methods of diagnosis of infection, and the possible vectors for transmission of the disease in New Zealand. © 2014 New Zealand Veterinary Association.","author":[{"dropping-particle":"","family":"Schoener","given":"E. R.","non-dropping-particle":"","parse-names":false,"suffix":""},{"dropping-particle":"","family":"Banda","given":"M.","non-dropping-particle":"","parse-names":false,"suffix":""},{"dropping-particle":"","family":"Howe","given":"L.","non-dropping-particle":"","parse-names":false,"suffix":""},{"dropping-particle":"","family":"Castro","given":"I. C.","non-dropping-particle":"","parse-names":false,"suffix":""},{"dropping-particle":"","family":"Alley","given":"M. R.","non-dropping-particle":"","parse-names":false,"suffix":""}],"container-title":"New Zealand Veterinary Journal","id":"ITEM-5","issue":"4","issued":{"date-parts":[["2014"]]},"page":"189-198","title":"Avian malaria in New Zealand","type":"article-journal","volume":"62"},"uris":["http://www.mendeley.com/documents/?uuid=7de02e5f-222e-4db2-b3b0-5b88ab73ecad"]},{"id":"ITEM-6","itemData":{"DOI":"10.1007/s00436-019-06459-8","ISBN":"0000000329","ISSN":"14321955","PMID":"31720833","abstract":"Avian malaria is a mosquito-borne disease caused by Plasmodium spp. protozoa, and penguins are considered particularly susceptible to this disease, developing rapid outbreaks with potentially high mortality. We report on an outbreak of avian malaria in Magellanic penguins (Spheniscus magellanicus) at a rehabilitation center in Espírito Santo, southeast Brazil. In August and September 2015, a total of 89 Magellanic penguins (87 juveniles and 2 adults) received care at Institute of Research and Rehabilitation of Marine Animals. Over a period of 2 weeks, Plasmodium infections were identified in eight individuals (9.0%), four of which died (mortality = 4.5%, lethality = 50%). Blood smears and sequencing of the mitochondrial cytochrome b gene revealed the presence of Plasmodium lutzi SPMAG06, Plasmodium elongatum GRW06, Plasmodium sp. PHPAT01, Plasmodium sp. SPMAG10, and Plasmodium cathemerium (sequencing not successful). Two unusual morphological features were observed in individuals infected with lineage SPMAG06: (a) lack of clumping of pigment granules and (b) presence of circulating exoerythrocytic meronts. Hematological results (packed cell volume, plasma total solids, complete blood cell counts) of positive individuals showed differences from those of negative individuals depending on the lineages, but there was no overarching pattern consistently observed for all Plasmodium spp. The epidemiology of the outbreak and the phylogeography of the parasite lineages detected in this study support the notion that malarial infections in penguins undergoing rehabilitation in Brazil are the result of the spillover inoculation by plasmodia that circulate in the local avifauna, especially Passeriformes.","author":[{"dropping-particle":"","family":"Vanstreels","given":"Ralph Eric Thijl","non-dropping-particle":"","parse-names":false,"suffix":""},{"dropping-particle":"","family":"Dutra","given":"Daniela de Angeli","non-dropping-particle":"","parse-names":false,"suffix":""},{"dropping-particle":"","family":"Ferreira-Junior","given":"Francisco C.","non-dropping-particle":"","parse-names":false,"suffix":""},{"dropping-particle":"","family":"Hurtado","given":"Renata","non-dropping-particle":"","parse-names":false,"suffix":""},{"dropping-particle":"","family":"Egert","given":"Leandro","non-dropping-particle":"","parse-names":false,"suffix":""},{"dropping-particle":"","family":"Mayorga","given":"Luis Felipe S.P.","non-dropping-particle":"","parse-names":false,"suffix":""},{"dropping-particle":"","family":"Bhering","given":"Renata C.C.","non-dropping-particle":"","parse-names":false,"suffix":""},{"dropping-particle":"","family":"Braga","given":"Érika M.","non-dropping-particle":"","parse-names":false,"suffix":""},{"dropping-particle":"","family":"Catão-Dias","given":"José Luiz","non-dropping-particle":"","parse-names":false,"suffix":""}],"container-title":"Parasitology Research","id":"ITEM-6","issue":"12","issued":{"date-parts":[["2019"]]},"page":"3497-3508","title":"Epidemiology, hematology, and unusual morphological characteristics of Plasmodium during an avian malaria outbreak in penguins in Brazil","type":"article-journal","volume":"118"},"uris":["http://www.mendeley.com/documents/?uuid=5120d830-7faf-4126-9ef1-68bd2f8480eb"]}],"mendeley":{"formattedCitation":"(Van Riper III &lt;i&gt;et al.&lt;/i&gt;, 1982, 1986; Van Riper III, 2008; Schoener &lt;i&gt;et al.&lt;/i&gt;, 2014; Vanstreels &lt;i&gt;et al.&lt;/i&gt;, 2014, 2019)","manualFormatting":"(Van Riper III et al., 1982, 1986; Schoener et al., 2014; Vanstreels et al., 2014, 2019)","plainTextFormattedCitation":"(Van Riper III et al., 1982, 1986; Van Riper III, 2008; Schoener et al., 2014; Vanstreels et al., 2014, 2019)","previouslyFormattedCitation":"(Van Riper III &lt;i&gt;et al.&lt;/i&gt;, 1982, 1986; Van Riper III, 2008; Schoener &lt;i&gt;et al.&lt;/i&gt;, 2014; Vanstreels &lt;i&gt;et al.&lt;/i&gt;, 2014, 2019)"},"properties":{"noteIndex":0},"schema":"https://github.com/citation-style-language/schema/raw/master/csl-citation.json"}</w:instrText>
      </w:r>
      <w:r w:rsidR="00CF1F3A" w:rsidRPr="009814F8">
        <w:rPr>
          <w:rFonts w:ascii="Times New Roman" w:hAnsi="Times New Roman" w:cs="Times New Roman"/>
          <w:noProof/>
          <w:sz w:val="24"/>
          <w:szCs w:val="24"/>
        </w:rPr>
        <w:fldChar w:fldCharType="separate"/>
      </w:r>
      <w:r w:rsidR="00127ED0" w:rsidRPr="009814F8">
        <w:rPr>
          <w:rFonts w:ascii="Times New Roman" w:hAnsi="Times New Roman" w:cs="Times New Roman"/>
          <w:noProof/>
          <w:sz w:val="24"/>
          <w:szCs w:val="24"/>
        </w:rPr>
        <w:t xml:space="preserve">(Van Riper III </w:t>
      </w:r>
      <w:r w:rsidR="00127ED0" w:rsidRPr="009814F8">
        <w:rPr>
          <w:rFonts w:ascii="Times New Roman" w:hAnsi="Times New Roman" w:cs="Times New Roman"/>
          <w:i/>
          <w:noProof/>
          <w:sz w:val="24"/>
          <w:szCs w:val="24"/>
        </w:rPr>
        <w:t>et al.</w:t>
      </w:r>
      <w:r w:rsidR="00127ED0" w:rsidRPr="009814F8">
        <w:rPr>
          <w:rFonts w:ascii="Times New Roman" w:hAnsi="Times New Roman" w:cs="Times New Roman"/>
          <w:noProof/>
          <w:sz w:val="24"/>
          <w:szCs w:val="24"/>
        </w:rPr>
        <w:t xml:space="preserve">, 1982, 1986; Schoener </w:t>
      </w:r>
      <w:r w:rsidR="00127ED0" w:rsidRPr="009814F8">
        <w:rPr>
          <w:rFonts w:ascii="Times New Roman" w:hAnsi="Times New Roman" w:cs="Times New Roman"/>
          <w:i/>
          <w:noProof/>
          <w:sz w:val="24"/>
          <w:szCs w:val="24"/>
        </w:rPr>
        <w:t>et al.</w:t>
      </w:r>
      <w:r w:rsidR="00127ED0" w:rsidRPr="009814F8">
        <w:rPr>
          <w:rFonts w:ascii="Times New Roman" w:hAnsi="Times New Roman" w:cs="Times New Roman"/>
          <w:noProof/>
          <w:sz w:val="24"/>
          <w:szCs w:val="24"/>
        </w:rPr>
        <w:t xml:space="preserve">, 2014; Vanstreels </w:t>
      </w:r>
      <w:r w:rsidR="00127ED0" w:rsidRPr="009814F8">
        <w:rPr>
          <w:rFonts w:ascii="Times New Roman" w:hAnsi="Times New Roman" w:cs="Times New Roman"/>
          <w:i/>
          <w:noProof/>
          <w:sz w:val="24"/>
          <w:szCs w:val="24"/>
        </w:rPr>
        <w:t>et al.</w:t>
      </w:r>
      <w:r w:rsidR="00127ED0" w:rsidRPr="009814F8">
        <w:rPr>
          <w:rFonts w:ascii="Times New Roman" w:hAnsi="Times New Roman" w:cs="Times New Roman"/>
          <w:noProof/>
          <w:sz w:val="24"/>
          <w:szCs w:val="24"/>
        </w:rPr>
        <w:t>, 2014, 2019)</w:t>
      </w:r>
      <w:r w:rsidR="00CF1F3A" w:rsidRPr="009814F8">
        <w:rPr>
          <w:rFonts w:ascii="Times New Roman" w:hAnsi="Times New Roman" w:cs="Times New Roman"/>
          <w:noProof/>
          <w:sz w:val="24"/>
          <w:szCs w:val="24"/>
        </w:rPr>
        <w:fldChar w:fldCharType="end"/>
      </w:r>
      <w:r w:rsidR="004A02D9" w:rsidRPr="009814F8">
        <w:rPr>
          <w:rFonts w:ascii="Times New Roman" w:hAnsi="Times New Roman" w:cs="Times New Roman"/>
          <w:noProof/>
          <w:sz w:val="24"/>
          <w:szCs w:val="24"/>
        </w:rPr>
        <w:t>.</w:t>
      </w:r>
      <w:r w:rsidR="00133CB7" w:rsidRPr="009814F8">
        <w:rPr>
          <w:rFonts w:ascii="Times New Roman" w:hAnsi="Times New Roman" w:cs="Times New Roman"/>
          <w:noProof/>
          <w:sz w:val="24"/>
          <w:szCs w:val="24"/>
        </w:rPr>
        <w:t xml:space="preserve"> Thus, </w:t>
      </w:r>
      <w:r w:rsidR="00D7231D" w:rsidRPr="009814F8">
        <w:rPr>
          <w:rFonts w:ascii="Times New Roman" w:hAnsi="Times New Roman" w:cs="Times New Roman"/>
          <w:noProof/>
          <w:sz w:val="24"/>
          <w:szCs w:val="24"/>
        </w:rPr>
        <w:t>recognising</w:t>
      </w:r>
      <w:r w:rsidR="00133CB7" w:rsidRPr="009814F8">
        <w:rPr>
          <w:rFonts w:ascii="Times New Roman" w:hAnsi="Times New Roman" w:cs="Times New Roman"/>
          <w:noProof/>
          <w:sz w:val="24"/>
          <w:szCs w:val="24"/>
        </w:rPr>
        <w:t xml:space="preserve"> and </w:t>
      </w:r>
      <w:r w:rsidR="00D7231D" w:rsidRPr="009814F8">
        <w:rPr>
          <w:rFonts w:ascii="Times New Roman" w:hAnsi="Times New Roman" w:cs="Times New Roman"/>
          <w:noProof/>
          <w:sz w:val="24"/>
          <w:szCs w:val="24"/>
        </w:rPr>
        <w:t>forecasting</w:t>
      </w:r>
      <w:r w:rsidR="00133CB7" w:rsidRPr="009814F8">
        <w:rPr>
          <w:rFonts w:ascii="Times New Roman" w:hAnsi="Times New Roman" w:cs="Times New Roman"/>
          <w:noProof/>
          <w:sz w:val="24"/>
          <w:szCs w:val="24"/>
        </w:rPr>
        <w:t xml:space="preserve"> future haemosporidian spillover into new regions and naïve populations is fundamental for </w:t>
      </w:r>
      <w:r w:rsidR="00133CB7" w:rsidRPr="009814F8">
        <w:rPr>
          <w:rFonts w:ascii="Times New Roman" w:hAnsi="Times New Roman" w:cs="Times New Roman"/>
          <w:sz w:val="24"/>
          <w:szCs w:val="24"/>
        </w:rPr>
        <w:t>successful</w:t>
      </w:r>
      <w:r w:rsidR="00133CB7" w:rsidRPr="009814F8">
        <w:rPr>
          <w:rFonts w:ascii="Times New Roman" w:hAnsi="Times New Roman" w:cs="Times New Roman"/>
          <w:noProof/>
          <w:sz w:val="24"/>
          <w:szCs w:val="24"/>
        </w:rPr>
        <w:t xml:space="preserve"> management</w:t>
      </w:r>
      <w:r w:rsidR="00277495" w:rsidRPr="009814F8">
        <w:rPr>
          <w:rFonts w:ascii="Times New Roman" w:hAnsi="Times New Roman" w:cs="Times New Roman"/>
          <w:noProof/>
          <w:sz w:val="24"/>
          <w:szCs w:val="24"/>
        </w:rPr>
        <w:t xml:space="preserve"> of endangered species. </w:t>
      </w:r>
      <w:r w:rsidR="003F26C1" w:rsidRPr="009814F8">
        <w:rPr>
          <w:rFonts w:ascii="Times New Roman" w:hAnsi="Times New Roman" w:cs="Times New Roman"/>
          <w:noProof/>
          <w:sz w:val="24"/>
          <w:szCs w:val="24"/>
        </w:rPr>
        <w:t xml:space="preserve">Naturally, </w:t>
      </w:r>
      <w:r w:rsidR="00D7231D" w:rsidRPr="009814F8">
        <w:rPr>
          <w:rFonts w:ascii="Times New Roman" w:hAnsi="Times New Roman" w:cs="Times New Roman"/>
          <w:noProof/>
          <w:sz w:val="24"/>
          <w:szCs w:val="24"/>
        </w:rPr>
        <w:t xml:space="preserve">the </w:t>
      </w:r>
      <w:r w:rsidR="003F26C1" w:rsidRPr="009814F8">
        <w:rPr>
          <w:rFonts w:ascii="Times New Roman" w:hAnsi="Times New Roman" w:cs="Times New Roman"/>
          <w:noProof/>
          <w:sz w:val="24"/>
          <w:szCs w:val="24"/>
        </w:rPr>
        <w:t>geographical range and prevalence</w:t>
      </w:r>
      <w:r w:rsidR="00D7231D" w:rsidRPr="009814F8">
        <w:rPr>
          <w:rFonts w:ascii="Times New Roman" w:hAnsi="Times New Roman" w:cs="Times New Roman"/>
          <w:noProof/>
          <w:sz w:val="24"/>
          <w:szCs w:val="24"/>
        </w:rPr>
        <w:t xml:space="preserve"> of</w:t>
      </w:r>
      <w:r w:rsidR="003F26C1" w:rsidRPr="009814F8">
        <w:rPr>
          <w:rFonts w:ascii="Times New Roman" w:hAnsi="Times New Roman" w:cs="Times New Roman"/>
          <w:noProof/>
          <w:sz w:val="24"/>
          <w:szCs w:val="24"/>
        </w:rPr>
        <w:t xml:space="preserve"> </w:t>
      </w:r>
      <w:r w:rsidR="00D7231D" w:rsidRPr="009814F8">
        <w:rPr>
          <w:rFonts w:ascii="Times New Roman" w:hAnsi="Times New Roman" w:cs="Times New Roman"/>
          <w:noProof/>
          <w:sz w:val="24"/>
          <w:szCs w:val="24"/>
        </w:rPr>
        <w:t xml:space="preserve">haemosporidian lineages are </w:t>
      </w:r>
      <w:r w:rsidR="003F26C1" w:rsidRPr="009814F8">
        <w:rPr>
          <w:rFonts w:ascii="Times New Roman" w:hAnsi="Times New Roman" w:cs="Times New Roman"/>
          <w:noProof/>
          <w:sz w:val="24"/>
          <w:szCs w:val="24"/>
        </w:rPr>
        <w:t>expected to change</w:t>
      </w:r>
      <w:r w:rsidR="00133CB7" w:rsidRPr="009814F8">
        <w:rPr>
          <w:rFonts w:ascii="Times New Roman" w:hAnsi="Times New Roman" w:cs="Times New Roman"/>
          <w:noProof/>
          <w:sz w:val="24"/>
          <w:szCs w:val="24"/>
        </w:rPr>
        <w:t xml:space="preserve"> </w:t>
      </w:r>
      <w:r w:rsidR="003F26C1" w:rsidRPr="009814F8">
        <w:rPr>
          <w:rFonts w:ascii="Times New Roman" w:hAnsi="Times New Roman" w:cs="Times New Roman"/>
          <w:noProof/>
          <w:sz w:val="24"/>
          <w:szCs w:val="24"/>
        </w:rPr>
        <w:t xml:space="preserve">due to the effects of climate change </w:t>
      </w:r>
      <w:r w:rsidR="003F26C1"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{"citationItems":[{"id":"ITEM-1","itemData":{"DOI":"10.1111/j.1365-2486.2010.02346.x","ISBN":"1365-2486","ISSN":"13541013","abstract":"Malaria caused by Plasmodium parasites is one of the worst scourges of mankind and threatens wild animal populations. Therefore, identifying mechanisms that mediate the spread of the disease is crucial for both human health and conservation. Human-induced climate change has been hypothesized to alter the geographic distribution of malaria pathogens. As the earth warms, arthropod vectors may display a general range expansion or may enjoy longer breeding season, both of which can enhance parasite transmission. Moreover, Plasmodium species may directly benefit for elevating temperatures, which provide stimulating conditions for parasite reproduction. To test for the link between climate change and malaria prevalence on a global scale for the first time, I used long-term records on avian malaria, which is a key model for studying the dynamics of naturally occurring malarial infections. Following the variation in parasite prevalence in more than 3000 bird species over seven decades, I show that the infection rate by Plasmodium is strongly associated with temperature anomalies and has been augmented with accelerating tendency during the last 20 years. The impact of climate change on malaria prevalence varies across continents, with the strongest effects found for Europe and Africa. Migration habit did not predict susceptibility to the escalating parasite pressure by Plasmodium. Consequently, wild birds are at an increasing risk of malaria infection due to recent climate change, which can endanger both naı ¨ve bird populations and domesticated animals. The prevailing avian example may provide useful lessons for understanding the effect of climate change on malaria in humans.","author":[{"dropping-particle":"","family":"Garamszegi","given":"László Z.","non-dropping-particle":"","parse-names":false,"suffix":""}],"container-title":"Global Change Biology","id":"ITEM-1","issue":"5","issued":{"date-parts":[["2011"]]},"page":"1751-1759","title":"Climate change increases the risk of malaria in birds","type":"article-journal","volume":"17"},"uris":["http://www.mendeley.com/documents/?uuid=a18a398e-1bc3-479d-8ca6-fbd6f732847b"]},{"id":"ITEM-2","itemData":{"DOI":"10.1038/srep01126","ISSN":"20452322","PMID":"23350033","abstract":"Vector-borne diseases are particularly responsive to changing environmental conditions. Diurnal temperature variation has been identified as a particularly important factor for the development of malaria parasites within vectors. Here, we conducted a survey across France, screening populations of the house sparrow (Passer domesticus) for malaria (Plasmodium relictum). We investigated whether variation in remotely-sensed environmental variables accounted for the spatial variation observed in prevalence and parasitemia. While prevalence was highly correlated to diurnal temperature range and other measures of temperature variation, environmental conditions could not predict spatial variation in parasitemia. Based on our empirical data, we mapped malaria distribution under climate change scenarios and predicted that Plasmodium occurrence will spread to regions in northern France, and that prevalence levels are likely to increase in locations where transmission already occurs. Our findings, based on remote sensing tools coupled with empirical data suggest that climatic change will significantly alter transmission of malaria parasites.","author":[{"dropping-particle":"","family":"Loiseau","given":"Claire","non-dropping-particle":"","parse-names":false,"suffix":""},{"dropping-particle":"","family":"Harrigan","given":"Ryan J.","non-dropping-particle":"","parse-names":false,"suffix":""},{"dropping-particle":"","family":"Bichet","given":"Coraline","non-dropping-particle":"","parse-names":false,"suffix":""},{"dropping-particle":"","family":"Julliard","given":"Romain","non-dropping-particle":"","parse-names":false,"suffix":""},{"dropping-particle":"","family":"Garnier","given":"Stéphane","non-dropping-particle":"","parse-names":false,"suffix":""},{"dropping-particle":"","family":"Lendvai","given":"Ádám Z.","non-dropping-particle":"","parse-names":false,"suffix":""},{"dropping-particle":"","family":"Chastel","given":"Olivier","non-dropping-particle":"","parse-names":false,"suffix":""},{"dropping-particle":"","family":"Sorci","given":"Gabriele","non-dropping-particle":"","parse-names":false,"suffix":""}],"container-title":"Scientific Reports","id":"ITEM-2","issued":{"date-parts":[["2013"]]},"page":"1-6","title":"Predictions of avian Plasmodium expansion under climate change","type":"article-journal","volume":"3"},"uris":["http://www.mendeley.com/documents/?uuid=9bcf96c5-6cc5-445b-b0a6-bad75b10e850"]}],"mendeley":{"formattedCitation":"(Garamszegi, 2011; Loiseau &lt;i&gt;et al.&lt;/i&gt;, 2013)","plainTextFormattedCitation":"(Garamszegi, 2011; Loiseau et al., 2013)","previouslyFormattedCitation":"(Garamszegi, 2011; Loiseau &lt;i&gt;et al.&lt;/i&gt;, 2013)"},"properties":{"noteIndex":0},"schema":"https://github.com/citation-style-language/schema/raw/master/csl-citation.json"}</w:instrText>
      </w:r>
      <w:r w:rsidR="003F26C1"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(Garamszegi, 2011; Loiseau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2013)</w:t>
      </w:r>
      <w:r w:rsidR="003F26C1" w:rsidRPr="009814F8">
        <w:rPr>
          <w:rFonts w:ascii="Times New Roman" w:hAnsi="Times New Roman" w:cs="Times New Roman"/>
          <w:noProof/>
          <w:sz w:val="24"/>
          <w:szCs w:val="24"/>
        </w:rPr>
        <w:fldChar w:fldCharType="end"/>
      </w:r>
      <w:r w:rsidR="003F26C1" w:rsidRPr="009814F8">
        <w:rPr>
          <w:rFonts w:ascii="Times New Roman" w:hAnsi="Times New Roman" w:cs="Times New Roman"/>
          <w:noProof/>
          <w:sz w:val="24"/>
          <w:szCs w:val="24"/>
        </w:rPr>
        <w:t>. Haemosporidians could, then, increase or decrease their range as</w:t>
      </w:r>
      <w:r w:rsidR="00F74FA8" w:rsidRPr="009814F8">
        <w:rPr>
          <w:rFonts w:ascii="Times New Roman" w:hAnsi="Times New Roman" w:cs="Times New Roman"/>
          <w:noProof/>
          <w:sz w:val="24"/>
          <w:szCs w:val="24"/>
        </w:rPr>
        <w:t xml:space="preserve"> change</w:t>
      </w:r>
      <w:r w:rsidR="009B12EA" w:rsidRPr="009814F8">
        <w:rPr>
          <w:rFonts w:ascii="Times New Roman" w:hAnsi="Times New Roman" w:cs="Times New Roman"/>
          <w:noProof/>
          <w:sz w:val="24"/>
          <w:szCs w:val="24"/>
        </w:rPr>
        <w:t>s</w:t>
      </w:r>
      <w:r w:rsidR="00F74FA8" w:rsidRPr="009814F8">
        <w:rPr>
          <w:rFonts w:ascii="Times New Roman" w:hAnsi="Times New Roman" w:cs="Times New Roman"/>
          <w:noProof/>
          <w:sz w:val="24"/>
          <w:szCs w:val="24"/>
        </w:rPr>
        <w:t xml:space="preserve"> in </w:t>
      </w:r>
      <w:r w:rsidR="00FF66F2" w:rsidRPr="009814F8">
        <w:rPr>
          <w:rFonts w:ascii="Times New Roman" w:hAnsi="Times New Roman" w:cs="Times New Roman"/>
          <w:noProof/>
          <w:sz w:val="24"/>
          <w:szCs w:val="24"/>
        </w:rPr>
        <w:t>climatic condition</w:t>
      </w:r>
      <w:r w:rsidR="00851C53" w:rsidRPr="009814F8">
        <w:rPr>
          <w:rFonts w:ascii="Times New Roman" w:hAnsi="Times New Roman" w:cs="Times New Roman"/>
          <w:noProof/>
          <w:sz w:val="24"/>
          <w:szCs w:val="24"/>
        </w:rPr>
        <w:t>s</w:t>
      </w:r>
      <w:r w:rsidR="00990169" w:rsidRPr="009814F8">
        <w:rPr>
          <w:rFonts w:ascii="Times New Roman" w:hAnsi="Times New Roman" w:cs="Times New Roman"/>
          <w:noProof/>
          <w:sz w:val="24"/>
          <w:szCs w:val="24"/>
        </w:rPr>
        <w:t xml:space="preserve"> are expected to modify </w:t>
      </w:r>
      <w:r w:rsidR="003F26C1" w:rsidRPr="009814F8">
        <w:rPr>
          <w:rFonts w:ascii="Times New Roman" w:hAnsi="Times New Roman" w:cs="Times New Roman"/>
          <w:noProof/>
          <w:sz w:val="24"/>
          <w:szCs w:val="24"/>
        </w:rPr>
        <w:t>thei</w:t>
      </w:r>
      <w:r w:rsidR="00990169" w:rsidRPr="009814F8">
        <w:rPr>
          <w:rFonts w:ascii="Times New Roman" w:hAnsi="Times New Roman" w:cs="Times New Roman"/>
          <w:noProof/>
          <w:sz w:val="24"/>
          <w:szCs w:val="24"/>
        </w:rPr>
        <w:t>r</w:t>
      </w:r>
      <w:r w:rsidR="003F26C1" w:rsidRPr="009814F8">
        <w:rPr>
          <w:rFonts w:ascii="Times New Roman" w:hAnsi="Times New Roman" w:cs="Times New Roman"/>
          <w:noProof/>
          <w:sz w:val="24"/>
          <w:szCs w:val="24"/>
        </w:rPr>
        <w:t xml:space="preserve"> </w:t>
      </w:r>
      <w:r w:rsidR="00851C53" w:rsidRPr="009814F8">
        <w:rPr>
          <w:rFonts w:ascii="Times New Roman" w:hAnsi="Times New Roman" w:cs="Times New Roman"/>
          <w:noProof/>
          <w:sz w:val="24"/>
          <w:szCs w:val="24"/>
        </w:rPr>
        <w:t>potential distribution</w:t>
      </w:r>
      <w:r w:rsidR="00F74FA8" w:rsidRPr="009814F8">
        <w:rPr>
          <w:rFonts w:ascii="Times New Roman" w:hAnsi="Times New Roman" w:cs="Times New Roman"/>
          <w:noProof/>
          <w:sz w:val="24"/>
          <w:szCs w:val="24"/>
        </w:rPr>
        <w:t xml:space="preserve"> </w:t>
      </w:r>
      <w:r w:rsidR="00F74FA8"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{"citationItems":[{"id":"ITEM-1","itemData":{"DOI":"10.1111/gcb.12542","ISSN":"13652486","PMID":"24488566","abstract":"The importance of parasitism for host populations depends on local parasite richness and prevalence: usually host individuals face higher infection risk in areas where parasites are most diverse, and host dispersal to or from these areas may have fitness consequences. Knowing how parasites are and will be distributed in space and time (in a context of global change) is thus crucial from both an ecological and a biological conservation perspective. Nevertheless, most research articles focus just on elaborating models of parasite distribution instead of parasite diversity. We produced distribution models of the areas where haemosporidian parasites are currently highly diverse (both at community and at within-host levels) and prevalent among Iberian populations of a model passerine host: the blackcap Sylvia atricapilla; and how these areas are expected to vary according to three scenarios of climate change. On the basis of these models, we analysed whether variation among populations in parasite richness or prevalence are expected to remain the same or change in the future, thereby reshuffling the geographic mosaic of host-parasite interactions as we observe it today. Our models predict a rearrangement of areas of high prevalence and richness of parasites in the future, with Haemoproteus and Leucocytozoon parasites (today the most diverse genera in blackcaps) losing areas of high diversity and Plasmodium parasites (the most virulent ones) gaining them. Likewise, the prevalence of multiple infections and parasite infracommunity richness would be reduced. Importantly, differences among populations in the prevalence and richness of parasites are expected to decrease in the future, creating a more homogeneous parasitic landscape. This predicts an altered geographic mosaic of host-parasite relationships, which will modify the interaction arena in which parasite virulence evolves. © 2014 John Wiley &amp; Sons Ltd.","author":[{"dropping-particle":"","family":"Pérez-Rodríguez","given":"Antón","non-dropping-particle":"","parse-names":false,"suffix":""},{"dropping-particle":"","family":"la Hera","given":"Iván","non-dropping-particle":"de","parse-names":false,"suffix":""},{"dropping-particle":"","family":"Fernández-González","given":"Sofía","non-dropping-particle":"","parse-names":false,"suffix":""},{"dropping-particle":"","family":"Pérez-Tris","given":"Javier","non-dropping-particle":"","parse-names":false,"suffix":""}],"container-title":"Global Change Biology","id":"ITEM-1","issue":"8","issued":{"date-parts":[["2014"]]},"page":"2406-2416","title":"Global warming will reshuffle the areas of high prevalence and richness of three genera of avian blood parasites","type":"article-journal","volume":"20"},"uris":["http://www.mendeley.com/documents/?uuid=b97a2b14-58ae-48b5-aec0-3d1eeb0ac394"]}],"mendeley":{"formattedCitation":"(Pérez-Rodríguez &lt;i&gt;et al.&lt;/i&gt;, 2014)","plainTextFormattedCitation":"(Pérez-Rodríguez et al., 2014)","previouslyFormattedCitation":"(Pérez-Rodríguez &lt;i&gt;et al.&lt;/i&gt;, 2014)"},"properties":{"noteIndex":0},"schema":"https://github.com/citation-style-language/schema/raw/master/csl-citation.json"}</w:instrText>
      </w:r>
      <w:r w:rsidR="00F74FA8"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(Pérez-Rodríguez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2014)</w:t>
      </w:r>
      <w:r w:rsidR="00F74FA8" w:rsidRPr="009814F8">
        <w:rPr>
          <w:rFonts w:ascii="Times New Roman" w:hAnsi="Times New Roman" w:cs="Times New Roman"/>
          <w:noProof/>
          <w:sz w:val="24"/>
          <w:szCs w:val="24"/>
        </w:rPr>
        <w:fldChar w:fldCharType="end"/>
      </w:r>
      <w:r w:rsidR="003F26C1" w:rsidRPr="009814F8">
        <w:rPr>
          <w:rFonts w:ascii="Times New Roman" w:hAnsi="Times New Roman" w:cs="Times New Roman"/>
          <w:noProof/>
          <w:sz w:val="24"/>
          <w:szCs w:val="24"/>
        </w:rPr>
        <w:t xml:space="preserve">. </w:t>
      </w:r>
      <w:r w:rsidR="00EE2A53" w:rsidRPr="009814F8">
        <w:rPr>
          <w:rFonts w:ascii="Times New Roman" w:hAnsi="Times New Roman" w:cs="Times New Roman"/>
          <w:noProof/>
          <w:sz w:val="24"/>
          <w:szCs w:val="24"/>
        </w:rPr>
        <w:t>I</w:t>
      </w:r>
      <w:r w:rsidR="009B12EA" w:rsidRPr="009814F8">
        <w:rPr>
          <w:rFonts w:ascii="Times New Roman" w:hAnsi="Times New Roman" w:cs="Times New Roman"/>
          <w:noProof/>
          <w:sz w:val="24"/>
          <w:szCs w:val="24"/>
        </w:rPr>
        <w:t>t is important to not</w:t>
      </w:r>
      <w:r w:rsidR="003F26C1" w:rsidRPr="009814F8">
        <w:rPr>
          <w:rFonts w:ascii="Times New Roman" w:hAnsi="Times New Roman" w:cs="Times New Roman"/>
          <w:noProof/>
          <w:sz w:val="24"/>
          <w:szCs w:val="24"/>
        </w:rPr>
        <w:t xml:space="preserve">e, however, that </w:t>
      </w:r>
      <w:r w:rsidR="00CE336F" w:rsidRPr="009814F8">
        <w:rPr>
          <w:rFonts w:ascii="Times New Roman" w:hAnsi="Times New Roman" w:cs="Times New Roman"/>
          <w:noProof/>
          <w:sz w:val="24"/>
          <w:szCs w:val="24"/>
        </w:rPr>
        <w:t>symbiont</w:t>
      </w:r>
      <w:r w:rsidR="009B12EA" w:rsidRPr="009814F8">
        <w:rPr>
          <w:rFonts w:ascii="Times New Roman" w:hAnsi="Times New Roman" w:cs="Times New Roman"/>
          <w:noProof/>
          <w:sz w:val="24"/>
          <w:szCs w:val="24"/>
        </w:rPr>
        <w:t>s</w:t>
      </w:r>
      <w:r w:rsidR="003F26C1" w:rsidRPr="009814F8">
        <w:rPr>
          <w:rFonts w:ascii="Times New Roman" w:hAnsi="Times New Roman" w:cs="Times New Roman"/>
          <w:noProof/>
          <w:sz w:val="24"/>
          <w:szCs w:val="24"/>
        </w:rPr>
        <w:t xml:space="preserve"> </w:t>
      </w:r>
      <w:r w:rsidR="009B12EA" w:rsidRPr="009814F8">
        <w:rPr>
          <w:rFonts w:ascii="Times New Roman" w:hAnsi="Times New Roman" w:cs="Times New Roman"/>
          <w:noProof/>
          <w:sz w:val="24"/>
          <w:szCs w:val="24"/>
        </w:rPr>
        <w:t>require</w:t>
      </w:r>
      <w:r w:rsidR="00CE336F" w:rsidRPr="009814F8">
        <w:rPr>
          <w:rFonts w:ascii="Times New Roman" w:hAnsi="Times New Roman" w:cs="Times New Roman"/>
          <w:noProof/>
          <w:sz w:val="24"/>
          <w:szCs w:val="24"/>
        </w:rPr>
        <w:t xml:space="preserve"> suitable hosts </w:t>
      </w:r>
      <w:r w:rsidR="003F26C1" w:rsidRPr="009814F8">
        <w:rPr>
          <w:rFonts w:ascii="Times New Roman" w:hAnsi="Times New Roman" w:cs="Times New Roman"/>
          <w:noProof/>
          <w:sz w:val="24"/>
          <w:szCs w:val="24"/>
        </w:rPr>
        <w:t xml:space="preserve">to estabilish into new </w:t>
      </w:r>
      <w:r w:rsidR="00CE336F" w:rsidRPr="009814F8">
        <w:rPr>
          <w:rFonts w:ascii="Times New Roman" w:hAnsi="Times New Roman" w:cs="Times New Roman"/>
          <w:noProof/>
          <w:sz w:val="24"/>
          <w:szCs w:val="24"/>
        </w:rPr>
        <w:t>communit</w:t>
      </w:r>
      <w:r w:rsidR="009B12EA" w:rsidRPr="009814F8">
        <w:rPr>
          <w:rFonts w:ascii="Times New Roman" w:hAnsi="Times New Roman" w:cs="Times New Roman"/>
          <w:noProof/>
          <w:sz w:val="24"/>
          <w:szCs w:val="24"/>
        </w:rPr>
        <w:t>ies</w:t>
      </w:r>
      <w:r w:rsidR="00CE336F" w:rsidRPr="009814F8">
        <w:rPr>
          <w:rFonts w:ascii="Times New Roman" w:hAnsi="Times New Roman" w:cs="Times New Roman"/>
          <w:noProof/>
          <w:sz w:val="24"/>
          <w:szCs w:val="24"/>
        </w:rPr>
        <w:t xml:space="preserve"> </w:t>
      </w:r>
      <w:r w:rsidR="00CE336F" w:rsidRPr="009814F8">
        <w:rPr>
          <w:rFonts w:ascii="Times New Roman" w:hAnsi="Times New Roman" w:cs="Times New Roman"/>
          <w:noProof/>
          <w:sz w:val="24"/>
          <w:szCs w:val="24"/>
        </w:rPr>
        <w:fldChar w:fldCharType="begin" w:fldLock="1"/>
      </w:r>
      <w:r w:rsidR="0000301E" w:rsidRPr="009814F8">
        <w:rPr>
          <w:rFonts w:ascii="Times New Roman" w:hAnsi="Times New Roman" w:cs="Times New Roman"/>
          <w:noProof/>
          <w:sz w:val="24"/>
          <w:szCs w:val="24"/>
        </w:rPr>
        <w:instrText>ADDIN CSL_CITATION {"citationItems":[{"id":"ITEM-1","itemData":{"DOI":"10.1111/brv.12574","ISSN":"1469185X","PMID":"31808246","abstract":"Range expansion results from complex eco-evolutionary processes where range dynamics and niche shifts interact in a novel physical space and/or environment, with scale playing a major role. Obligate symbionts (i.e. organisms permanently living on hosts) differ from free-living organisms in that they depend on strong biotic interactions with their hosts which alter their niche and spatial dynamics. A symbiotic lifestyle modifies organism–environment relationships across levels of organisation, from individuals to geographical ranges. These changes influence how symbionts experience colonisation and, by extension, range expansion. Here, we investigate the potential implications of a symbiotic lifestyle on range expansion capacity. We present a unified conceptual overview on range expansion of symbionts that integrates concepts grounded in niche and metapopulation theories. Overall, we explain how niche-driven and dispersal-driven processes govern symbiont range dynamics through their interaction across scales, from host switching to geographical range shifts. First, we describe a background framework for range dynamics based on metapopulation concepts applied to symbiont organisation levels. Then, we integrate metapopulation processes operating in the physical space with niche dynamics grounded in the environmental arena. For this purpose, we provide a definition of the biotope (i.e. living place) specific to symbionts as a hinge concept to link the physical and environmental spaces, wherein the biotope unit is a metapopulation patch (either a host individual or a land fragment). Further, we highlight the dual nature of the symbionts' niche, which is characterised by both host traits and the external environment, and define proper conceptual variants to provide a meaningful unification of niche, biotope and symbiont organisation levels. We also explore variation across systems in the relative relevance of both external environment and host traits to the symbiont's niche and their potential implications on range expansion. We describe in detail the potential mechanisms by which hosts, through their function as biotopes, could influence how some symbionts expand their range – depending on the life history and traits of both associates. From the spatial point of view, hosts can extend symbiont dispersal range via host-mediated dispersal, although the requirement for among-host dispersal can challenge symbiont range expansion. From the niche point of view, ho…","author":[{"dropping-particle":"","family":"Mestre","given":"Alexandre","non-dropping-particle":"","parse-names":false,"suffix":""},{"dropping-particle":"","family":"Poulin","given":"Robert","non-dropping-particle":"","parse-names":false,"suffix":""},{"dropping-particle":"","family":"Hortal","given":"Joaquín","non-dropping-particle":"","parse-names":false,"suffix":""}],"container-title":"Biological Reviews","id":"ITEM-1","issue":"2","issued":{"date-parts":[["2020"]]},"page":"491-516","title":"A niche perspective on the range expansion of symbionts","type":"article-journal","volume":"95"},"uris":["http://www.mendeley.com/documents/?uuid=00cb7478-6503-4313-9319-6f75f580f778"]}],"mendeley":{"formattedCitation":"(Mestre &lt;i&gt;et al.&lt;/i&gt;, 2020)","plainTextFormattedCitation":"(Mestre et al., 2020)","previouslyFormattedCitation":"(Mestre &lt;i&gt;et al.&lt;/i&gt;, 2020)"},"properties":{"noteIndex":0},"schema":"https://github.com/citation-style-language/schema/raw/master/csl-citation.json"}</w:instrText>
      </w:r>
      <w:r w:rsidR="00CE336F" w:rsidRPr="009814F8">
        <w:rPr>
          <w:rFonts w:ascii="Times New Roman" w:hAnsi="Times New Roman" w:cs="Times New Roman"/>
          <w:noProof/>
          <w:sz w:val="24"/>
          <w:szCs w:val="24"/>
        </w:rPr>
        <w:fldChar w:fldCharType="separate"/>
      </w:r>
      <w:r w:rsidR="00254D4D" w:rsidRPr="009814F8">
        <w:rPr>
          <w:rFonts w:ascii="Times New Roman" w:hAnsi="Times New Roman" w:cs="Times New Roman"/>
          <w:noProof/>
          <w:sz w:val="24"/>
          <w:szCs w:val="24"/>
        </w:rPr>
        <w:t xml:space="preserve">(Mestre </w:t>
      </w:r>
      <w:r w:rsidR="00254D4D" w:rsidRPr="009814F8">
        <w:rPr>
          <w:rFonts w:ascii="Times New Roman" w:hAnsi="Times New Roman" w:cs="Times New Roman"/>
          <w:i/>
          <w:noProof/>
          <w:sz w:val="24"/>
          <w:szCs w:val="24"/>
        </w:rPr>
        <w:t>et al.</w:t>
      </w:r>
      <w:r w:rsidR="00254D4D" w:rsidRPr="009814F8">
        <w:rPr>
          <w:rFonts w:ascii="Times New Roman" w:hAnsi="Times New Roman" w:cs="Times New Roman"/>
          <w:noProof/>
          <w:sz w:val="24"/>
          <w:szCs w:val="24"/>
        </w:rPr>
        <w:t>, 2020)</w:t>
      </w:r>
      <w:r w:rsidR="00CE336F" w:rsidRPr="009814F8">
        <w:rPr>
          <w:rFonts w:ascii="Times New Roman" w:hAnsi="Times New Roman" w:cs="Times New Roman"/>
          <w:noProof/>
          <w:sz w:val="24"/>
          <w:szCs w:val="24"/>
        </w:rPr>
        <w:fldChar w:fldCharType="end"/>
      </w:r>
      <w:r w:rsidR="00CE336F" w:rsidRPr="009814F8">
        <w:rPr>
          <w:rFonts w:ascii="Times New Roman" w:hAnsi="Times New Roman" w:cs="Times New Roman"/>
          <w:noProof/>
          <w:sz w:val="24"/>
          <w:szCs w:val="24"/>
        </w:rPr>
        <w:t xml:space="preserve">, </w:t>
      </w:r>
      <w:r w:rsidR="009B12EA" w:rsidRPr="009814F8">
        <w:rPr>
          <w:rFonts w:ascii="Times New Roman" w:hAnsi="Times New Roman" w:cs="Times New Roman"/>
          <w:noProof/>
          <w:sz w:val="24"/>
          <w:szCs w:val="24"/>
        </w:rPr>
        <w:t>therefore</w:t>
      </w:r>
      <w:r w:rsidR="00CE336F" w:rsidRPr="009814F8">
        <w:rPr>
          <w:rFonts w:ascii="Times New Roman" w:hAnsi="Times New Roman" w:cs="Times New Roman"/>
          <w:noProof/>
          <w:sz w:val="24"/>
          <w:szCs w:val="24"/>
        </w:rPr>
        <w:t xml:space="preserve"> parasite</w:t>
      </w:r>
      <w:r w:rsidR="009B12EA" w:rsidRPr="009814F8">
        <w:rPr>
          <w:rFonts w:ascii="Times New Roman" w:hAnsi="Times New Roman" w:cs="Times New Roman"/>
          <w:noProof/>
          <w:sz w:val="24"/>
          <w:szCs w:val="24"/>
        </w:rPr>
        <w:t>s</w:t>
      </w:r>
      <w:r w:rsidR="00CE336F" w:rsidRPr="009814F8">
        <w:rPr>
          <w:rFonts w:ascii="Times New Roman" w:hAnsi="Times New Roman" w:cs="Times New Roman"/>
          <w:noProof/>
          <w:sz w:val="24"/>
          <w:szCs w:val="24"/>
        </w:rPr>
        <w:t xml:space="preserve"> </w:t>
      </w:r>
      <w:r w:rsidR="00E26F65" w:rsidRPr="009814F8">
        <w:rPr>
          <w:rFonts w:ascii="Times New Roman" w:hAnsi="Times New Roman" w:cs="Times New Roman"/>
          <w:noProof/>
          <w:sz w:val="24"/>
          <w:szCs w:val="24"/>
        </w:rPr>
        <w:t>rang</w:t>
      </w:r>
      <w:r w:rsidR="009B12EA" w:rsidRPr="009814F8">
        <w:rPr>
          <w:rFonts w:ascii="Times New Roman" w:hAnsi="Times New Roman" w:cs="Times New Roman"/>
          <w:noProof/>
          <w:sz w:val="24"/>
          <w:szCs w:val="24"/>
        </w:rPr>
        <w:t>ing</w:t>
      </w:r>
      <w:r w:rsidR="00CE336F" w:rsidRPr="009814F8">
        <w:rPr>
          <w:rFonts w:ascii="Times New Roman" w:hAnsi="Times New Roman" w:cs="Times New Roman"/>
          <w:noProof/>
          <w:sz w:val="24"/>
          <w:szCs w:val="24"/>
        </w:rPr>
        <w:t xml:space="preserve"> into warmer regions in the future </w:t>
      </w:r>
      <w:r w:rsidR="00F74FA8" w:rsidRPr="009814F8">
        <w:rPr>
          <w:rFonts w:ascii="Times New Roman" w:hAnsi="Times New Roman" w:cs="Times New Roman"/>
          <w:noProof/>
          <w:sz w:val="24"/>
          <w:szCs w:val="24"/>
        </w:rPr>
        <w:t>will be</w:t>
      </w:r>
      <w:r w:rsidR="00CE336F" w:rsidRPr="009814F8">
        <w:rPr>
          <w:rFonts w:ascii="Times New Roman" w:hAnsi="Times New Roman" w:cs="Times New Roman"/>
          <w:noProof/>
          <w:sz w:val="24"/>
          <w:szCs w:val="24"/>
        </w:rPr>
        <w:t xml:space="preserve"> subject to </w:t>
      </w:r>
      <w:r w:rsidR="00851C53" w:rsidRPr="009814F8">
        <w:rPr>
          <w:rFonts w:ascii="Times New Roman" w:hAnsi="Times New Roman" w:cs="Times New Roman"/>
          <w:noProof/>
          <w:sz w:val="24"/>
          <w:szCs w:val="24"/>
        </w:rPr>
        <w:t xml:space="preserve">the constraints of </w:t>
      </w:r>
      <w:r w:rsidR="009B12EA" w:rsidRPr="009814F8">
        <w:rPr>
          <w:rFonts w:ascii="Times New Roman" w:hAnsi="Times New Roman" w:cs="Times New Roman"/>
          <w:noProof/>
          <w:sz w:val="24"/>
          <w:szCs w:val="24"/>
        </w:rPr>
        <w:t>their</w:t>
      </w:r>
      <w:r w:rsidR="00F74FA8" w:rsidRPr="009814F8">
        <w:rPr>
          <w:rFonts w:ascii="Times New Roman" w:hAnsi="Times New Roman" w:cs="Times New Roman"/>
          <w:noProof/>
          <w:sz w:val="24"/>
          <w:szCs w:val="24"/>
        </w:rPr>
        <w:t xml:space="preserve"> phylogenetic host-range </w:t>
      </w:r>
      <w:r w:rsidR="009B12EA" w:rsidRPr="009814F8">
        <w:rPr>
          <w:rFonts w:ascii="Times New Roman" w:hAnsi="Times New Roman" w:cs="Times New Roman"/>
          <w:noProof/>
          <w:sz w:val="24"/>
          <w:szCs w:val="24"/>
        </w:rPr>
        <w:t>or propensity to host switch</w:t>
      </w:r>
      <w:r w:rsidR="00CE336F" w:rsidRPr="009814F8">
        <w:rPr>
          <w:rFonts w:ascii="Times New Roman" w:hAnsi="Times New Roman" w:cs="Times New Roman"/>
          <w:noProof/>
          <w:sz w:val="24"/>
          <w:szCs w:val="24"/>
        </w:rPr>
        <w:t xml:space="preserve">. Nevertheless, no research </w:t>
      </w:r>
      <w:r w:rsidR="00F74FA8" w:rsidRPr="009814F8">
        <w:rPr>
          <w:rFonts w:ascii="Times New Roman" w:hAnsi="Times New Roman" w:cs="Times New Roman"/>
          <w:noProof/>
          <w:sz w:val="24"/>
          <w:szCs w:val="24"/>
        </w:rPr>
        <w:t>on</w:t>
      </w:r>
      <w:r w:rsidR="00CE336F" w:rsidRPr="009814F8">
        <w:rPr>
          <w:rFonts w:ascii="Times New Roman" w:hAnsi="Times New Roman" w:cs="Times New Roman"/>
          <w:noProof/>
          <w:sz w:val="24"/>
          <w:szCs w:val="24"/>
        </w:rPr>
        <w:t xml:space="preserve"> haemosporidian</w:t>
      </w:r>
      <w:r w:rsidR="00851C53" w:rsidRPr="009814F8">
        <w:rPr>
          <w:rFonts w:ascii="Times New Roman" w:hAnsi="Times New Roman" w:cs="Times New Roman"/>
          <w:noProof/>
          <w:sz w:val="24"/>
          <w:szCs w:val="24"/>
        </w:rPr>
        <w:t>s</w:t>
      </w:r>
      <w:r w:rsidR="00CE336F" w:rsidRPr="009814F8">
        <w:rPr>
          <w:rFonts w:ascii="Times New Roman" w:hAnsi="Times New Roman" w:cs="Times New Roman"/>
          <w:noProof/>
          <w:sz w:val="24"/>
          <w:szCs w:val="24"/>
        </w:rPr>
        <w:t xml:space="preserve"> has evaluated the impact of vector specificity on </w:t>
      </w:r>
      <w:r w:rsidR="009B12EA" w:rsidRPr="009814F8">
        <w:rPr>
          <w:rFonts w:ascii="Times New Roman" w:hAnsi="Times New Roman" w:cs="Times New Roman"/>
          <w:noProof/>
          <w:sz w:val="24"/>
          <w:szCs w:val="24"/>
        </w:rPr>
        <w:t xml:space="preserve">the </w:t>
      </w:r>
      <w:r w:rsidR="00CE336F" w:rsidRPr="009814F8">
        <w:rPr>
          <w:rFonts w:ascii="Times New Roman" w:hAnsi="Times New Roman" w:cs="Times New Roman"/>
          <w:noProof/>
          <w:sz w:val="24"/>
          <w:szCs w:val="24"/>
        </w:rPr>
        <w:t>parasite</w:t>
      </w:r>
      <w:r w:rsidR="009B12EA" w:rsidRPr="009814F8">
        <w:rPr>
          <w:rFonts w:ascii="Times New Roman" w:hAnsi="Times New Roman" w:cs="Times New Roman"/>
          <w:noProof/>
          <w:sz w:val="24"/>
          <w:szCs w:val="24"/>
        </w:rPr>
        <w:t>s’ geographical or environmental</w:t>
      </w:r>
      <w:r w:rsidR="00CE336F" w:rsidRPr="009814F8">
        <w:rPr>
          <w:rFonts w:ascii="Times New Roman" w:hAnsi="Times New Roman" w:cs="Times New Roman"/>
          <w:noProof/>
          <w:sz w:val="24"/>
          <w:szCs w:val="24"/>
        </w:rPr>
        <w:t xml:space="preserve"> </w:t>
      </w:r>
      <w:r w:rsidR="00E26F65" w:rsidRPr="009814F8">
        <w:rPr>
          <w:rFonts w:ascii="Times New Roman" w:hAnsi="Times New Roman" w:cs="Times New Roman"/>
          <w:noProof/>
          <w:sz w:val="24"/>
          <w:szCs w:val="24"/>
        </w:rPr>
        <w:t>range</w:t>
      </w:r>
      <w:r w:rsidR="00CE336F" w:rsidRPr="009814F8">
        <w:rPr>
          <w:rFonts w:ascii="Times New Roman" w:hAnsi="Times New Roman" w:cs="Times New Roman"/>
          <w:noProof/>
          <w:sz w:val="24"/>
          <w:szCs w:val="24"/>
        </w:rPr>
        <w:t xml:space="preserve">. </w:t>
      </w:r>
    </w:p>
    <w:p w14:paraId="1109B5C9" w14:textId="3FC2040B" w:rsidR="00A704A4" w:rsidRPr="009814F8" w:rsidRDefault="00A704A4" w:rsidP="004D1901">
      <w:pPr>
        <w:spacing w:line="480" w:lineRule="auto"/>
        <w:jc w:val="both"/>
        <w:rPr>
          <w:rFonts w:ascii="Times New Roman" w:hAnsi="Times New Roman" w:cs="Times New Roman"/>
          <w:b/>
          <w:bCs/>
          <w:noProof/>
          <w:sz w:val="24"/>
          <w:szCs w:val="24"/>
        </w:rPr>
      </w:pPr>
      <w:r w:rsidRPr="009814F8">
        <w:rPr>
          <w:rFonts w:ascii="Times New Roman" w:hAnsi="Times New Roman" w:cs="Times New Roman"/>
          <w:b/>
          <w:bCs/>
          <w:noProof/>
          <w:sz w:val="24"/>
          <w:szCs w:val="24"/>
        </w:rPr>
        <w:t>Conclusion</w:t>
      </w:r>
      <w:r w:rsidR="00CE336F" w:rsidRPr="009814F8">
        <w:rPr>
          <w:rFonts w:ascii="Times New Roman" w:hAnsi="Times New Roman" w:cs="Times New Roman"/>
          <w:b/>
          <w:bCs/>
          <w:noProof/>
          <w:sz w:val="24"/>
          <w:szCs w:val="24"/>
        </w:rPr>
        <w:tab/>
      </w:r>
    </w:p>
    <w:p w14:paraId="114A57D7" w14:textId="6894017B" w:rsidR="000B4971" w:rsidRPr="009814F8" w:rsidRDefault="00F53D58" w:rsidP="00A704A4">
      <w:pPr>
        <w:spacing w:line="480" w:lineRule="auto"/>
        <w:ind w:firstLine="480"/>
        <w:jc w:val="both"/>
        <w:rPr>
          <w:rFonts w:ascii="Times New Roman" w:hAnsi="Times New Roman" w:cs="Times New Roman"/>
          <w:sz w:val="24"/>
          <w:szCs w:val="24"/>
        </w:rPr>
      </w:pPr>
      <w:r w:rsidRPr="009814F8">
        <w:rPr>
          <w:rFonts w:ascii="Times New Roman" w:hAnsi="Times New Roman" w:cs="Times New Roman"/>
          <w:noProof/>
          <w:sz w:val="24"/>
          <w:szCs w:val="24"/>
        </w:rPr>
        <w:t xml:space="preserve">In summary, here we </w:t>
      </w:r>
      <w:r w:rsidR="004243C3" w:rsidRPr="009814F8">
        <w:rPr>
          <w:rFonts w:ascii="Times New Roman" w:hAnsi="Times New Roman" w:cs="Times New Roman"/>
          <w:noProof/>
          <w:sz w:val="24"/>
          <w:szCs w:val="24"/>
        </w:rPr>
        <w:t xml:space="preserve">demonstrate </w:t>
      </w:r>
      <w:r w:rsidR="002921C6" w:rsidRPr="009814F8">
        <w:rPr>
          <w:rFonts w:ascii="Times New Roman" w:hAnsi="Times New Roman" w:cs="Times New Roman"/>
          <w:noProof/>
          <w:sz w:val="24"/>
          <w:szCs w:val="24"/>
        </w:rPr>
        <w:t xml:space="preserve">that the geographical and environmental ranges of </w:t>
      </w:r>
      <w:r w:rsidR="004243C3" w:rsidRPr="009814F8">
        <w:rPr>
          <w:rFonts w:ascii="Times New Roman" w:hAnsi="Times New Roman" w:cs="Times New Roman"/>
          <w:noProof/>
          <w:sz w:val="24"/>
          <w:szCs w:val="24"/>
        </w:rPr>
        <w:t xml:space="preserve">haemosporidian parasites </w:t>
      </w:r>
      <w:r w:rsidR="002921C6" w:rsidRPr="009814F8">
        <w:rPr>
          <w:rFonts w:ascii="Times New Roman" w:hAnsi="Times New Roman" w:cs="Times New Roman"/>
          <w:noProof/>
          <w:sz w:val="24"/>
          <w:szCs w:val="24"/>
        </w:rPr>
        <w:t>are strongly linked to</w:t>
      </w:r>
      <w:r w:rsidR="004243C3" w:rsidRPr="009814F8">
        <w:rPr>
          <w:rFonts w:ascii="Times New Roman" w:hAnsi="Times New Roman" w:cs="Times New Roman"/>
          <w:noProof/>
          <w:sz w:val="24"/>
          <w:szCs w:val="24"/>
        </w:rPr>
        <w:t xml:space="preserve"> the parasite</w:t>
      </w:r>
      <w:r w:rsidR="002921C6" w:rsidRPr="009814F8">
        <w:rPr>
          <w:rFonts w:ascii="Times New Roman" w:hAnsi="Times New Roman" w:cs="Times New Roman"/>
          <w:noProof/>
          <w:sz w:val="24"/>
          <w:szCs w:val="24"/>
        </w:rPr>
        <w:t>s’</w:t>
      </w:r>
      <w:r w:rsidR="004243C3" w:rsidRPr="009814F8">
        <w:rPr>
          <w:rFonts w:ascii="Times New Roman" w:hAnsi="Times New Roman" w:cs="Times New Roman"/>
          <w:noProof/>
          <w:sz w:val="24"/>
          <w:szCs w:val="24"/>
        </w:rPr>
        <w:t xml:space="preserve"> ability to infect multiple hosts.</w:t>
      </w:r>
      <w:r w:rsidR="0044456B" w:rsidRPr="009814F8">
        <w:rPr>
          <w:rFonts w:ascii="Times New Roman" w:hAnsi="Times New Roman" w:cs="Times New Roman"/>
          <w:noProof/>
          <w:sz w:val="24"/>
          <w:szCs w:val="24"/>
        </w:rPr>
        <w:t xml:space="preserve"> </w:t>
      </w:r>
      <w:r w:rsidR="0044456B" w:rsidRPr="009814F8">
        <w:rPr>
          <w:rFonts w:ascii="Times New Roman" w:hAnsi="Times New Roman" w:cs="Times New Roman"/>
          <w:noProof/>
          <w:sz w:val="24"/>
          <w:szCs w:val="24"/>
        </w:rPr>
        <w:lastRenderedPageBreak/>
        <w:t>In other words, we observed that there is a substacional relationship between parasites’ niche breadth and their geographical and environmental range size.</w:t>
      </w:r>
      <w:r w:rsidR="004243C3" w:rsidRPr="009814F8">
        <w:rPr>
          <w:rFonts w:ascii="Times New Roman" w:hAnsi="Times New Roman" w:cs="Times New Roman"/>
          <w:noProof/>
          <w:sz w:val="24"/>
          <w:szCs w:val="24"/>
        </w:rPr>
        <w:t xml:space="preserve"> At the same time, </w:t>
      </w:r>
      <w:r w:rsidR="002921C6" w:rsidRPr="009814F8">
        <w:rPr>
          <w:rFonts w:ascii="Times New Roman" w:hAnsi="Times New Roman" w:cs="Times New Roman"/>
          <w:noProof/>
          <w:sz w:val="24"/>
          <w:szCs w:val="24"/>
        </w:rPr>
        <w:t>our findings</w:t>
      </w:r>
      <w:r w:rsidR="004243C3" w:rsidRPr="009814F8">
        <w:rPr>
          <w:rFonts w:ascii="Times New Roman" w:hAnsi="Times New Roman" w:cs="Times New Roman"/>
          <w:noProof/>
          <w:sz w:val="24"/>
          <w:szCs w:val="24"/>
        </w:rPr>
        <w:t xml:space="preserve"> also </w:t>
      </w:r>
      <w:r w:rsidR="002921C6" w:rsidRPr="009814F8">
        <w:rPr>
          <w:rFonts w:ascii="Times New Roman" w:hAnsi="Times New Roman" w:cs="Times New Roman"/>
          <w:noProof/>
          <w:sz w:val="24"/>
          <w:szCs w:val="24"/>
        </w:rPr>
        <w:t>reveal that</w:t>
      </w:r>
      <w:r w:rsidR="004243C3" w:rsidRPr="009814F8">
        <w:rPr>
          <w:rFonts w:ascii="Times New Roman" w:hAnsi="Times New Roman" w:cs="Times New Roman"/>
          <w:noProof/>
          <w:sz w:val="24"/>
          <w:szCs w:val="24"/>
        </w:rPr>
        <w:t xml:space="preserve"> </w:t>
      </w:r>
      <w:r w:rsidR="00F54EF0" w:rsidRPr="009814F8">
        <w:rPr>
          <w:rFonts w:ascii="Times New Roman" w:hAnsi="Times New Roman" w:cs="Times New Roman"/>
          <w:noProof/>
          <w:sz w:val="24"/>
          <w:szCs w:val="24"/>
        </w:rPr>
        <w:t>geographical</w:t>
      </w:r>
      <w:r w:rsidR="00F74FA8" w:rsidRPr="009814F8">
        <w:rPr>
          <w:rFonts w:ascii="Times New Roman" w:hAnsi="Times New Roman" w:cs="Times New Roman"/>
          <w:noProof/>
          <w:sz w:val="24"/>
          <w:szCs w:val="24"/>
        </w:rPr>
        <w:t xml:space="preserve"> and environmentally</w:t>
      </w:r>
      <w:r w:rsidR="00F54EF0" w:rsidRPr="009814F8">
        <w:rPr>
          <w:rFonts w:ascii="Times New Roman" w:hAnsi="Times New Roman" w:cs="Times New Roman"/>
          <w:noProof/>
          <w:sz w:val="24"/>
          <w:szCs w:val="24"/>
        </w:rPr>
        <w:t xml:space="preserve"> constrained</w:t>
      </w:r>
      <w:r w:rsidR="004243C3" w:rsidRPr="009814F8">
        <w:rPr>
          <w:rFonts w:ascii="Times New Roman" w:hAnsi="Times New Roman" w:cs="Times New Roman"/>
          <w:noProof/>
          <w:sz w:val="24"/>
          <w:szCs w:val="24"/>
        </w:rPr>
        <w:t xml:space="preserve"> parasites</w:t>
      </w:r>
      <w:r w:rsidR="00F54EF0" w:rsidRPr="009814F8">
        <w:rPr>
          <w:rFonts w:ascii="Times New Roman" w:hAnsi="Times New Roman" w:cs="Times New Roman"/>
          <w:noProof/>
          <w:sz w:val="24"/>
          <w:szCs w:val="24"/>
        </w:rPr>
        <w:t xml:space="preserve"> </w:t>
      </w:r>
      <w:r w:rsidR="002921C6" w:rsidRPr="009814F8">
        <w:rPr>
          <w:rFonts w:ascii="Times New Roman" w:hAnsi="Times New Roman" w:cs="Times New Roman"/>
          <w:noProof/>
          <w:sz w:val="24"/>
          <w:szCs w:val="24"/>
        </w:rPr>
        <w:t>achieve</w:t>
      </w:r>
      <w:r w:rsidR="004243C3" w:rsidRPr="009814F8">
        <w:rPr>
          <w:rFonts w:ascii="Times New Roman" w:hAnsi="Times New Roman" w:cs="Times New Roman"/>
          <w:noProof/>
          <w:sz w:val="24"/>
          <w:szCs w:val="24"/>
        </w:rPr>
        <w:t xml:space="preserve"> higher</w:t>
      </w:r>
      <w:r w:rsidR="00F54EF0" w:rsidRPr="009814F8">
        <w:rPr>
          <w:rFonts w:ascii="Times New Roman" w:hAnsi="Times New Roman" w:cs="Times New Roman"/>
          <w:noProof/>
          <w:sz w:val="24"/>
          <w:szCs w:val="24"/>
        </w:rPr>
        <w:t xml:space="preserve"> local</w:t>
      </w:r>
      <w:r w:rsidR="004243C3" w:rsidRPr="009814F8">
        <w:rPr>
          <w:rFonts w:ascii="Times New Roman" w:hAnsi="Times New Roman" w:cs="Times New Roman"/>
          <w:noProof/>
          <w:sz w:val="24"/>
          <w:szCs w:val="24"/>
        </w:rPr>
        <w:t xml:space="preserve"> abundances in nature, </w:t>
      </w:r>
      <w:r w:rsidR="00501E8F" w:rsidRPr="009814F8">
        <w:rPr>
          <w:rFonts w:ascii="Times New Roman" w:hAnsi="Times New Roman" w:cs="Times New Roman"/>
          <w:noProof/>
          <w:sz w:val="24"/>
          <w:szCs w:val="24"/>
        </w:rPr>
        <w:t>indicating</w:t>
      </w:r>
      <w:r w:rsidR="004243C3" w:rsidRPr="009814F8">
        <w:rPr>
          <w:rFonts w:ascii="Times New Roman" w:hAnsi="Times New Roman" w:cs="Times New Roman"/>
          <w:noProof/>
          <w:sz w:val="24"/>
          <w:szCs w:val="24"/>
        </w:rPr>
        <w:t xml:space="preserve"> the existence of a trade-off between being widespread and being</w:t>
      </w:r>
      <w:r w:rsidR="00F54EF0" w:rsidRPr="009814F8">
        <w:rPr>
          <w:rFonts w:ascii="Times New Roman" w:hAnsi="Times New Roman" w:cs="Times New Roman"/>
          <w:noProof/>
          <w:sz w:val="24"/>
          <w:szCs w:val="24"/>
        </w:rPr>
        <w:t xml:space="preserve"> locally</w:t>
      </w:r>
      <w:r w:rsidR="004243C3" w:rsidRPr="009814F8">
        <w:rPr>
          <w:rFonts w:ascii="Times New Roman" w:hAnsi="Times New Roman" w:cs="Times New Roman"/>
          <w:noProof/>
          <w:sz w:val="24"/>
          <w:szCs w:val="24"/>
        </w:rPr>
        <w:t xml:space="preserve"> abundant.</w:t>
      </w:r>
      <w:r w:rsidR="002A5A48" w:rsidRPr="009814F8">
        <w:rPr>
          <w:rFonts w:ascii="Times New Roman" w:hAnsi="Times New Roman" w:cs="Times New Roman"/>
          <w:noProof/>
          <w:sz w:val="24"/>
          <w:szCs w:val="24"/>
        </w:rPr>
        <w:t xml:space="preserve"> In addition, we </w:t>
      </w:r>
      <w:r w:rsidR="00EF5EFE" w:rsidRPr="009814F8">
        <w:rPr>
          <w:rFonts w:ascii="Times New Roman" w:hAnsi="Times New Roman" w:cs="Times New Roman"/>
          <w:noProof/>
          <w:sz w:val="24"/>
          <w:szCs w:val="24"/>
        </w:rPr>
        <w:t>confirm</w:t>
      </w:r>
      <w:r w:rsidR="002A5A48" w:rsidRPr="009814F8">
        <w:rPr>
          <w:rFonts w:ascii="Times New Roman" w:hAnsi="Times New Roman" w:cs="Times New Roman"/>
          <w:noProof/>
          <w:sz w:val="24"/>
          <w:szCs w:val="24"/>
        </w:rPr>
        <w:t xml:space="preserve"> that host specificity </w:t>
      </w:r>
      <w:r w:rsidR="008A3ABF" w:rsidRPr="009814F8">
        <w:rPr>
          <w:rFonts w:ascii="Times New Roman" w:hAnsi="Times New Roman" w:cs="Times New Roman"/>
          <w:noProof/>
          <w:sz w:val="24"/>
          <w:szCs w:val="24"/>
        </w:rPr>
        <w:t>is linked to</w:t>
      </w:r>
      <w:r w:rsidR="002A5A48" w:rsidRPr="009814F8">
        <w:rPr>
          <w:rFonts w:ascii="Times New Roman" w:hAnsi="Times New Roman" w:cs="Times New Roman"/>
          <w:noProof/>
          <w:sz w:val="24"/>
          <w:szCs w:val="24"/>
        </w:rPr>
        <w:t xml:space="preserve"> parasite </w:t>
      </w:r>
      <w:r w:rsidR="00E26F65" w:rsidRPr="009814F8">
        <w:rPr>
          <w:rFonts w:ascii="Times New Roman" w:hAnsi="Times New Roman" w:cs="Times New Roman"/>
          <w:noProof/>
          <w:sz w:val="24"/>
          <w:szCs w:val="24"/>
        </w:rPr>
        <w:t>range</w:t>
      </w:r>
      <w:r w:rsidR="002A5A48" w:rsidRPr="009814F8">
        <w:rPr>
          <w:rFonts w:ascii="Times New Roman" w:hAnsi="Times New Roman" w:cs="Times New Roman"/>
          <w:noProof/>
          <w:sz w:val="24"/>
          <w:szCs w:val="24"/>
        </w:rPr>
        <w:t xml:space="preserve"> </w:t>
      </w:r>
      <w:r w:rsidR="00EF5EFE" w:rsidRPr="009814F8">
        <w:rPr>
          <w:rFonts w:ascii="Times New Roman" w:hAnsi="Times New Roman" w:cs="Times New Roman"/>
          <w:noProof/>
          <w:sz w:val="24"/>
          <w:szCs w:val="24"/>
        </w:rPr>
        <w:t>at</w:t>
      </w:r>
      <w:r w:rsidR="002A5A48" w:rsidRPr="009814F8">
        <w:rPr>
          <w:rFonts w:ascii="Times New Roman" w:hAnsi="Times New Roman" w:cs="Times New Roman"/>
          <w:noProof/>
          <w:sz w:val="24"/>
          <w:szCs w:val="24"/>
        </w:rPr>
        <w:t xml:space="preserve"> both global and regional levels. However, we observed no </w:t>
      </w:r>
      <w:r w:rsidR="00EF5EFE" w:rsidRPr="009814F8">
        <w:rPr>
          <w:rFonts w:ascii="Times New Roman" w:hAnsi="Times New Roman" w:cs="Times New Roman"/>
          <w:noProof/>
          <w:sz w:val="24"/>
          <w:szCs w:val="24"/>
        </w:rPr>
        <w:t>relationship between</w:t>
      </w:r>
      <w:r w:rsidR="002A5A48" w:rsidRPr="009814F8">
        <w:rPr>
          <w:rFonts w:ascii="Times New Roman" w:hAnsi="Times New Roman" w:cs="Times New Roman"/>
          <w:noProof/>
          <w:sz w:val="24"/>
          <w:szCs w:val="24"/>
        </w:rPr>
        <w:t xml:space="preserve"> </w:t>
      </w:r>
      <w:r w:rsidR="00F54EF0" w:rsidRPr="009814F8">
        <w:rPr>
          <w:rFonts w:ascii="Times New Roman" w:hAnsi="Times New Roman" w:cs="Times New Roman"/>
          <w:noProof/>
          <w:sz w:val="24"/>
          <w:szCs w:val="24"/>
        </w:rPr>
        <w:t xml:space="preserve">mean </w:t>
      </w:r>
      <w:r w:rsidR="002A5A48" w:rsidRPr="009814F8">
        <w:rPr>
          <w:rFonts w:ascii="Times New Roman" w:hAnsi="Times New Roman" w:cs="Times New Roman"/>
          <w:noProof/>
          <w:sz w:val="24"/>
          <w:szCs w:val="24"/>
        </w:rPr>
        <w:t xml:space="preserve">parasite </w:t>
      </w:r>
      <w:r w:rsidR="00EF5EFE" w:rsidRPr="009814F8">
        <w:rPr>
          <w:rFonts w:ascii="Times New Roman" w:hAnsi="Times New Roman" w:cs="Times New Roman"/>
          <w:noProof/>
          <w:sz w:val="24"/>
          <w:szCs w:val="24"/>
        </w:rPr>
        <w:t xml:space="preserve">local </w:t>
      </w:r>
      <w:r w:rsidR="002A5A48" w:rsidRPr="009814F8">
        <w:rPr>
          <w:rFonts w:ascii="Times New Roman" w:hAnsi="Times New Roman" w:cs="Times New Roman"/>
          <w:noProof/>
          <w:sz w:val="24"/>
          <w:szCs w:val="24"/>
        </w:rPr>
        <w:t>abundance</w:t>
      </w:r>
      <w:r w:rsidR="00F54EF0" w:rsidRPr="009814F8">
        <w:rPr>
          <w:rFonts w:ascii="Times New Roman" w:hAnsi="Times New Roman" w:cs="Times New Roman"/>
          <w:noProof/>
          <w:sz w:val="24"/>
          <w:szCs w:val="24"/>
        </w:rPr>
        <w:t xml:space="preserve"> </w:t>
      </w:r>
      <w:r w:rsidR="002A5A48" w:rsidRPr="009814F8">
        <w:rPr>
          <w:rFonts w:ascii="Times New Roman" w:hAnsi="Times New Roman" w:cs="Times New Roman"/>
          <w:noProof/>
          <w:sz w:val="24"/>
          <w:szCs w:val="24"/>
        </w:rPr>
        <w:t xml:space="preserve">and </w:t>
      </w:r>
      <w:r w:rsidR="00F54EF0" w:rsidRPr="009814F8">
        <w:rPr>
          <w:rFonts w:ascii="Times New Roman" w:hAnsi="Times New Roman" w:cs="Times New Roman"/>
          <w:noProof/>
          <w:sz w:val="24"/>
          <w:szCs w:val="24"/>
        </w:rPr>
        <w:t>parasite</w:t>
      </w:r>
      <w:r w:rsidR="009E072E" w:rsidRPr="009814F8">
        <w:rPr>
          <w:rFonts w:ascii="Times New Roman" w:hAnsi="Times New Roman" w:cs="Times New Roman"/>
          <w:noProof/>
          <w:sz w:val="24"/>
          <w:szCs w:val="24"/>
        </w:rPr>
        <w:t xml:space="preserve"> geographical</w:t>
      </w:r>
      <w:r w:rsidR="00F54EF0" w:rsidRPr="009814F8">
        <w:rPr>
          <w:rFonts w:ascii="Times New Roman" w:hAnsi="Times New Roman" w:cs="Times New Roman"/>
          <w:noProof/>
          <w:sz w:val="24"/>
          <w:szCs w:val="24"/>
        </w:rPr>
        <w:t xml:space="preserve"> </w:t>
      </w:r>
      <w:r w:rsidR="00E26F65" w:rsidRPr="009814F8">
        <w:rPr>
          <w:rFonts w:ascii="Times New Roman" w:hAnsi="Times New Roman" w:cs="Times New Roman"/>
          <w:noProof/>
          <w:sz w:val="24"/>
          <w:szCs w:val="24"/>
        </w:rPr>
        <w:t>range</w:t>
      </w:r>
      <w:r w:rsidR="00F54EF0" w:rsidRPr="009814F8">
        <w:rPr>
          <w:rFonts w:ascii="Times New Roman" w:hAnsi="Times New Roman" w:cs="Times New Roman"/>
          <w:noProof/>
          <w:sz w:val="24"/>
          <w:szCs w:val="24"/>
        </w:rPr>
        <w:t xml:space="preserve"> </w:t>
      </w:r>
      <w:r w:rsidR="002A5A48" w:rsidRPr="009814F8">
        <w:rPr>
          <w:rFonts w:ascii="Times New Roman" w:hAnsi="Times New Roman" w:cs="Times New Roman"/>
          <w:noProof/>
          <w:sz w:val="24"/>
          <w:szCs w:val="24"/>
        </w:rPr>
        <w:t xml:space="preserve">in </w:t>
      </w:r>
      <w:r w:rsidR="00F54EF0" w:rsidRPr="009814F8">
        <w:rPr>
          <w:rFonts w:ascii="Times New Roman" w:hAnsi="Times New Roman" w:cs="Times New Roman"/>
          <w:noProof/>
          <w:sz w:val="24"/>
          <w:szCs w:val="24"/>
        </w:rPr>
        <w:t>Europe</w:t>
      </w:r>
      <w:r w:rsidR="00EF5EFE" w:rsidRPr="009814F8">
        <w:rPr>
          <w:rFonts w:ascii="Times New Roman" w:hAnsi="Times New Roman" w:cs="Times New Roman"/>
          <w:noProof/>
          <w:sz w:val="24"/>
          <w:szCs w:val="24"/>
        </w:rPr>
        <w:t>,</w:t>
      </w:r>
      <w:r w:rsidR="002A5A48" w:rsidRPr="009814F8">
        <w:rPr>
          <w:rFonts w:ascii="Times New Roman" w:hAnsi="Times New Roman" w:cs="Times New Roman"/>
          <w:noProof/>
          <w:sz w:val="24"/>
          <w:szCs w:val="24"/>
        </w:rPr>
        <w:t xml:space="preserve"> </w:t>
      </w:r>
      <w:r w:rsidR="00EF5EFE" w:rsidRPr="009814F8">
        <w:rPr>
          <w:rFonts w:ascii="Times New Roman" w:hAnsi="Times New Roman" w:cs="Times New Roman"/>
          <w:noProof/>
          <w:sz w:val="24"/>
          <w:szCs w:val="24"/>
        </w:rPr>
        <w:t>which</w:t>
      </w:r>
      <w:r w:rsidR="002A5A48" w:rsidRPr="009814F8">
        <w:rPr>
          <w:rFonts w:ascii="Times New Roman" w:hAnsi="Times New Roman" w:cs="Times New Roman"/>
          <w:noProof/>
          <w:sz w:val="24"/>
          <w:szCs w:val="24"/>
        </w:rPr>
        <w:t xml:space="preserve"> </w:t>
      </w:r>
      <w:r w:rsidR="00EF5EFE" w:rsidRPr="009814F8">
        <w:rPr>
          <w:rFonts w:ascii="Times New Roman" w:hAnsi="Times New Roman" w:cs="Times New Roman"/>
          <w:noProof/>
          <w:sz w:val="24"/>
          <w:szCs w:val="24"/>
        </w:rPr>
        <w:t>may</w:t>
      </w:r>
      <w:r w:rsidR="002A5A48" w:rsidRPr="009814F8">
        <w:rPr>
          <w:rFonts w:ascii="Times New Roman" w:hAnsi="Times New Roman" w:cs="Times New Roman"/>
          <w:noProof/>
          <w:sz w:val="24"/>
          <w:szCs w:val="24"/>
        </w:rPr>
        <w:t xml:space="preserve"> indicate that in regions</w:t>
      </w:r>
      <w:r w:rsidR="00EF5EFE" w:rsidRPr="009814F8">
        <w:rPr>
          <w:rFonts w:ascii="Times New Roman" w:hAnsi="Times New Roman" w:cs="Times New Roman"/>
          <w:noProof/>
          <w:sz w:val="24"/>
          <w:szCs w:val="24"/>
        </w:rPr>
        <w:t xml:space="preserve"> with limited host or environmental </w:t>
      </w:r>
      <w:r w:rsidR="009E072E" w:rsidRPr="009814F8">
        <w:rPr>
          <w:rFonts w:ascii="Times New Roman" w:hAnsi="Times New Roman" w:cs="Times New Roman"/>
          <w:noProof/>
          <w:sz w:val="24"/>
          <w:szCs w:val="24"/>
        </w:rPr>
        <w:t>diversity</w:t>
      </w:r>
      <w:r w:rsidR="00EF5EFE" w:rsidRPr="009814F8">
        <w:rPr>
          <w:rFonts w:ascii="Times New Roman" w:hAnsi="Times New Roman" w:cs="Times New Roman"/>
          <w:noProof/>
          <w:sz w:val="24"/>
          <w:szCs w:val="24"/>
        </w:rPr>
        <w:t>,</w:t>
      </w:r>
      <w:r w:rsidR="002A5A48" w:rsidRPr="009814F8">
        <w:rPr>
          <w:rFonts w:ascii="Times New Roman" w:hAnsi="Times New Roman" w:cs="Times New Roman"/>
          <w:noProof/>
          <w:sz w:val="24"/>
          <w:szCs w:val="24"/>
        </w:rPr>
        <w:t xml:space="preserve"> there is no</w:t>
      </w:r>
      <w:r w:rsidR="00F54EF0" w:rsidRPr="009814F8">
        <w:rPr>
          <w:rFonts w:ascii="Times New Roman" w:hAnsi="Times New Roman" w:cs="Times New Roman"/>
          <w:noProof/>
          <w:sz w:val="24"/>
          <w:szCs w:val="24"/>
        </w:rPr>
        <w:t xml:space="preserve"> advantage</w:t>
      </w:r>
      <w:r w:rsidR="002A5A48" w:rsidRPr="009814F8">
        <w:rPr>
          <w:rFonts w:ascii="Times New Roman" w:hAnsi="Times New Roman" w:cs="Times New Roman"/>
          <w:noProof/>
          <w:sz w:val="24"/>
          <w:szCs w:val="24"/>
        </w:rPr>
        <w:t xml:space="preserve"> of being </w:t>
      </w:r>
      <w:r w:rsidR="00F54EF0" w:rsidRPr="009814F8">
        <w:rPr>
          <w:rFonts w:ascii="Times New Roman" w:hAnsi="Times New Roman" w:cs="Times New Roman"/>
          <w:noProof/>
          <w:sz w:val="24"/>
          <w:szCs w:val="24"/>
        </w:rPr>
        <w:t xml:space="preserve">a </w:t>
      </w:r>
      <w:r w:rsidR="00161C40" w:rsidRPr="009814F8">
        <w:rPr>
          <w:rFonts w:ascii="Times New Roman" w:hAnsi="Times New Roman" w:cs="Times New Roman"/>
          <w:noProof/>
          <w:sz w:val="24"/>
          <w:szCs w:val="24"/>
        </w:rPr>
        <w:t>habitat</w:t>
      </w:r>
      <w:r w:rsidR="002A5A48" w:rsidRPr="009814F8">
        <w:rPr>
          <w:rFonts w:ascii="Times New Roman" w:hAnsi="Times New Roman" w:cs="Times New Roman"/>
          <w:noProof/>
          <w:sz w:val="24"/>
          <w:szCs w:val="24"/>
        </w:rPr>
        <w:t xml:space="preserve"> specialist parasite. </w:t>
      </w:r>
      <w:r w:rsidR="00804DF7" w:rsidRPr="009814F8">
        <w:rPr>
          <w:rFonts w:ascii="Times New Roman" w:hAnsi="Times New Roman" w:cs="Times New Roman"/>
          <w:noProof/>
          <w:sz w:val="24"/>
          <w:szCs w:val="24"/>
        </w:rPr>
        <w:t xml:space="preserve">To achieve a more complete picture of the </w:t>
      </w:r>
      <w:r w:rsidR="008A3ABF" w:rsidRPr="009814F8">
        <w:rPr>
          <w:rFonts w:ascii="Times New Roman" w:hAnsi="Times New Roman" w:cs="Times New Roman"/>
          <w:noProof/>
          <w:sz w:val="24"/>
          <w:szCs w:val="24"/>
        </w:rPr>
        <w:t>factors associated</w:t>
      </w:r>
      <w:r w:rsidR="00804DF7" w:rsidRPr="009814F8">
        <w:rPr>
          <w:rFonts w:ascii="Times New Roman" w:hAnsi="Times New Roman" w:cs="Times New Roman"/>
          <w:noProof/>
          <w:sz w:val="24"/>
          <w:szCs w:val="24"/>
        </w:rPr>
        <w:t xml:space="preserve"> </w:t>
      </w:r>
      <w:r w:rsidR="00C673B6" w:rsidRPr="009814F8">
        <w:rPr>
          <w:rFonts w:ascii="Times New Roman" w:hAnsi="Times New Roman" w:cs="Times New Roman"/>
          <w:noProof/>
          <w:sz w:val="24"/>
          <w:szCs w:val="24"/>
        </w:rPr>
        <w:t>with</w:t>
      </w:r>
      <w:r w:rsidR="00804DF7" w:rsidRPr="009814F8">
        <w:rPr>
          <w:rFonts w:ascii="Times New Roman" w:hAnsi="Times New Roman" w:cs="Times New Roman"/>
          <w:noProof/>
          <w:sz w:val="24"/>
          <w:szCs w:val="24"/>
        </w:rPr>
        <w:t xml:space="preserve"> </w:t>
      </w:r>
      <w:r w:rsidR="00CC6248" w:rsidRPr="009814F8">
        <w:rPr>
          <w:rFonts w:ascii="Times New Roman" w:hAnsi="Times New Roman" w:cs="Times New Roman"/>
          <w:noProof/>
          <w:sz w:val="24"/>
          <w:szCs w:val="24"/>
        </w:rPr>
        <w:t>geographical or environmental ranges in haemosporidians</w:t>
      </w:r>
      <w:r w:rsidR="002A5A48" w:rsidRPr="009814F8">
        <w:rPr>
          <w:rFonts w:ascii="Times New Roman" w:hAnsi="Times New Roman" w:cs="Times New Roman"/>
          <w:noProof/>
          <w:sz w:val="24"/>
          <w:szCs w:val="24"/>
        </w:rPr>
        <w:t xml:space="preserve">, </w:t>
      </w:r>
      <w:r w:rsidR="00CC6248" w:rsidRPr="009814F8">
        <w:rPr>
          <w:rFonts w:ascii="Times New Roman" w:hAnsi="Times New Roman" w:cs="Times New Roman"/>
          <w:noProof/>
          <w:sz w:val="24"/>
          <w:szCs w:val="24"/>
        </w:rPr>
        <w:t>future</w:t>
      </w:r>
      <w:r w:rsidR="002A5A48" w:rsidRPr="009814F8">
        <w:rPr>
          <w:rFonts w:ascii="Times New Roman" w:hAnsi="Times New Roman" w:cs="Times New Roman"/>
          <w:noProof/>
          <w:sz w:val="24"/>
          <w:szCs w:val="24"/>
        </w:rPr>
        <w:t xml:space="preserve"> research </w:t>
      </w:r>
      <w:r w:rsidR="00CC6248" w:rsidRPr="009814F8">
        <w:rPr>
          <w:rFonts w:ascii="Times New Roman" w:hAnsi="Times New Roman" w:cs="Times New Roman"/>
          <w:noProof/>
          <w:sz w:val="24"/>
          <w:szCs w:val="24"/>
        </w:rPr>
        <w:t>should</w:t>
      </w:r>
      <w:r w:rsidR="002A5A48" w:rsidRPr="009814F8">
        <w:rPr>
          <w:rFonts w:ascii="Times New Roman" w:hAnsi="Times New Roman" w:cs="Times New Roman"/>
          <w:noProof/>
          <w:sz w:val="24"/>
          <w:szCs w:val="24"/>
        </w:rPr>
        <w:t xml:space="preserve"> investigate the </w:t>
      </w:r>
      <w:r w:rsidR="00477F20" w:rsidRPr="009814F8">
        <w:rPr>
          <w:rFonts w:ascii="Times New Roman" w:hAnsi="Times New Roman" w:cs="Times New Roman"/>
          <w:noProof/>
          <w:sz w:val="24"/>
          <w:szCs w:val="24"/>
        </w:rPr>
        <w:t>role</w:t>
      </w:r>
      <w:r w:rsidR="002A5A48" w:rsidRPr="009814F8">
        <w:rPr>
          <w:rFonts w:ascii="Times New Roman" w:hAnsi="Times New Roman" w:cs="Times New Roman"/>
          <w:noProof/>
          <w:sz w:val="24"/>
          <w:szCs w:val="24"/>
        </w:rPr>
        <w:t xml:space="preserve"> of</w:t>
      </w:r>
      <w:r w:rsidR="00CC6248" w:rsidRPr="009814F8">
        <w:rPr>
          <w:rFonts w:ascii="Times New Roman" w:hAnsi="Times New Roman" w:cs="Times New Roman"/>
          <w:noProof/>
          <w:sz w:val="24"/>
          <w:szCs w:val="24"/>
        </w:rPr>
        <w:t xml:space="preserve"> the parasites’</w:t>
      </w:r>
      <w:r w:rsidR="002A5A48" w:rsidRPr="009814F8">
        <w:rPr>
          <w:rFonts w:ascii="Times New Roman" w:hAnsi="Times New Roman" w:cs="Times New Roman"/>
          <w:noProof/>
          <w:sz w:val="24"/>
          <w:szCs w:val="24"/>
        </w:rPr>
        <w:t xml:space="preserve"> vector specificity</w:t>
      </w:r>
      <w:r w:rsidR="00C84BF6" w:rsidRPr="009814F8">
        <w:rPr>
          <w:rFonts w:ascii="Times New Roman" w:hAnsi="Times New Roman" w:cs="Times New Roman"/>
          <w:noProof/>
          <w:sz w:val="24"/>
          <w:szCs w:val="24"/>
        </w:rPr>
        <w:t xml:space="preserve"> and vectorial capacity</w:t>
      </w:r>
      <w:r w:rsidR="00CC6248" w:rsidRPr="009814F8">
        <w:rPr>
          <w:rFonts w:ascii="Times New Roman" w:hAnsi="Times New Roman" w:cs="Times New Roman"/>
          <w:noProof/>
          <w:sz w:val="24"/>
          <w:szCs w:val="24"/>
        </w:rPr>
        <w:t>, factors that have received extremely little attention to date</w:t>
      </w:r>
      <w:r w:rsidR="00B26083" w:rsidRPr="009814F8">
        <w:rPr>
          <w:rFonts w:ascii="Times New Roman" w:hAnsi="Times New Roman" w:cs="Times New Roman"/>
          <w:noProof/>
          <w:sz w:val="24"/>
          <w:szCs w:val="24"/>
        </w:rPr>
        <w:t>.</w:t>
      </w:r>
    </w:p>
    <w:p w14:paraId="40CA9D91" w14:textId="77777777" w:rsidR="00CE336F" w:rsidRPr="009814F8" w:rsidRDefault="00CE336F" w:rsidP="004D1901">
      <w:pPr>
        <w:spacing w:line="480" w:lineRule="auto"/>
        <w:jc w:val="both"/>
        <w:rPr>
          <w:rFonts w:ascii="Times New Roman" w:hAnsi="Times New Roman" w:cs="Times New Roman"/>
          <w:sz w:val="24"/>
          <w:szCs w:val="24"/>
        </w:rPr>
      </w:pPr>
    </w:p>
    <w:p w14:paraId="13E04051" w14:textId="2A805F2A" w:rsidR="005408ED" w:rsidRPr="009814F8" w:rsidRDefault="00E007B8" w:rsidP="00A56D1A">
      <w:pPr>
        <w:widowControl w:val="0"/>
        <w:autoSpaceDE w:val="0"/>
        <w:autoSpaceDN w:val="0"/>
        <w:adjustRightInd w:val="0"/>
        <w:spacing w:line="480" w:lineRule="auto"/>
        <w:ind w:left="480" w:hanging="480"/>
        <w:rPr>
          <w:rFonts w:ascii="Times New Roman" w:hAnsi="Times New Roman" w:cs="Times New Roman"/>
          <w:b/>
          <w:bCs/>
          <w:sz w:val="24"/>
          <w:szCs w:val="24"/>
        </w:rPr>
      </w:pPr>
      <w:r w:rsidRPr="009814F8">
        <w:rPr>
          <w:rFonts w:ascii="Times New Roman" w:hAnsi="Times New Roman" w:cs="Times New Roman"/>
          <w:b/>
          <w:bCs/>
          <w:sz w:val="24"/>
          <w:szCs w:val="24"/>
        </w:rPr>
        <w:t>Reference</w:t>
      </w:r>
      <w:r w:rsidR="00227423" w:rsidRPr="009814F8">
        <w:rPr>
          <w:rFonts w:ascii="Times New Roman" w:hAnsi="Times New Roman" w:cs="Times New Roman"/>
          <w:b/>
          <w:bCs/>
          <w:sz w:val="24"/>
          <w:szCs w:val="24"/>
        </w:rPr>
        <w:t>s</w:t>
      </w:r>
    </w:p>
    <w:p w14:paraId="11E960F7" w14:textId="738A5AE0" w:rsidR="0000301E" w:rsidRPr="009814F8" w:rsidRDefault="009865D4"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b/>
          <w:bCs/>
          <w:sz w:val="24"/>
          <w:szCs w:val="24"/>
        </w:rPr>
        <w:fldChar w:fldCharType="begin" w:fldLock="1"/>
      </w:r>
      <w:r w:rsidRPr="009814F8">
        <w:rPr>
          <w:rFonts w:ascii="Times New Roman" w:hAnsi="Times New Roman" w:cs="Times New Roman"/>
          <w:b/>
          <w:bCs/>
          <w:sz w:val="24"/>
          <w:szCs w:val="24"/>
        </w:rPr>
        <w:instrText xml:space="preserve">ADDIN Mendeley Bibliography CSL_BIBLIOGRAPHY </w:instrText>
      </w:r>
      <w:r w:rsidRPr="009814F8">
        <w:rPr>
          <w:rFonts w:ascii="Times New Roman" w:hAnsi="Times New Roman" w:cs="Times New Roman"/>
          <w:b/>
          <w:bCs/>
          <w:sz w:val="24"/>
          <w:szCs w:val="24"/>
        </w:rPr>
        <w:fldChar w:fldCharType="separate"/>
      </w:r>
      <w:r w:rsidR="0000301E" w:rsidRPr="009814F8">
        <w:rPr>
          <w:rFonts w:ascii="Times New Roman" w:hAnsi="Times New Roman" w:cs="Times New Roman"/>
          <w:noProof/>
          <w:sz w:val="24"/>
          <w:szCs w:val="24"/>
        </w:rPr>
        <w:t xml:space="preserve">Beadell, J.S., Gering, E., Austin, J., Dumbacher, J.P., Peirce, M.A., Pratt, T.K., Atkinson, C.T. &amp; Fleischer, R.C. (2004) Prevalence and differential host-specificity of two avian blood parasite genera in the Australo-Papuan region. </w:t>
      </w:r>
      <w:r w:rsidR="0000301E" w:rsidRPr="009814F8">
        <w:rPr>
          <w:rFonts w:ascii="Times New Roman" w:hAnsi="Times New Roman" w:cs="Times New Roman"/>
          <w:i/>
          <w:iCs/>
          <w:noProof/>
          <w:sz w:val="24"/>
          <w:szCs w:val="24"/>
        </w:rPr>
        <w:t>Molecular Ecology</w:t>
      </w:r>
      <w:r w:rsidR="0000301E" w:rsidRPr="009814F8">
        <w:rPr>
          <w:rFonts w:ascii="Times New Roman" w:hAnsi="Times New Roman" w:cs="Times New Roman"/>
          <w:noProof/>
          <w:sz w:val="24"/>
          <w:szCs w:val="24"/>
        </w:rPr>
        <w:t xml:space="preserve">, </w:t>
      </w:r>
      <w:r w:rsidR="0000301E" w:rsidRPr="009814F8">
        <w:rPr>
          <w:rFonts w:ascii="Times New Roman" w:hAnsi="Times New Roman" w:cs="Times New Roman"/>
          <w:b/>
          <w:bCs/>
          <w:noProof/>
          <w:sz w:val="24"/>
          <w:szCs w:val="24"/>
        </w:rPr>
        <w:t>13</w:t>
      </w:r>
      <w:r w:rsidR="0000301E" w:rsidRPr="009814F8">
        <w:rPr>
          <w:rFonts w:ascii="Times New Roman" w:hAnsi="Times New Roman" w:cs="Times New Roman"/>
          <w:noProof/>
          <w:sz w:val="24"/>
          <w:szCs w:val="24"/>
        </w:rPr>
        <w:t>, 3829–3844.</w:t>
      </w:r>
    </w:p>
    <w:p w14:paraId="41399602"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Bensch, S., Hellgren, O. &amp; PÉrez-Tris, J. (2009) MalAvi: A public database of malaria parasites and related haemosporidians in avian hosts based on mitochondrial cytochrome b lineages. </w:t>
      </w:r>
      <w:r w:rsidRPr="009814F8">
        <w:rPr>
          <w:rFonts w:ascii="Times New Roman" w:hAnsi="Times New Roman" w:cs="Times New Roman"/>
          <w:i/>
          <w:iCs/>
          <w:noProof/>
          <w:sz w:val="24"/>
          <w:szCs w:val="24"/>
        </w:rPr>
        <w:t>Molecular Ecology Resources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w:t>
      </w:r>
      <w:r w:rsidRPr="009814F8">
        <w:rPr>
          <w:rFonts w:ascii="Times New Roman" w:hAnsi="Times New Roman" w:cs="Times New Roman"/>
          <w:noProof/>
          <w:sz w:val="24"/>
          <w:szCs w:val="24"/>
        </w:rPr>
        <w:t>, 1353–1358.</w:t>
      </w:r>
    </w:p>
    <w:p w14:paraId="593C9FFE"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Boyle, J. (2017) GeoRange: Calculating Geographic Range from Occurrence Data. 1–29.</w:t>
      </w:r>
    </w:p>
    <w:p w14:paraId="05D2C83E"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lastRenderedPageBreak/>
        <w:t xml:space="preserve">Brown, J. (1984) On the relationship between abundance and distribution of species. </w:t>
      </w:r>
      <w:r w:rsidRPr="009814F8">
        <w:rPr>
          <w:rFonts w:ascii="Times New Roman" w:hAnsi="Times New Roman" w:cs="Times New Roman"/>
          <w:i/>
          <w:iCs/>
          <w:noProof/>
          <w:sz w:val="24"/>
          <w:szCs w:val="24"/>
        </w:rPr>
        <w:t>The American Naturalist</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124</w:t>
      </w:r>
      <w:r w:rsidRPr="009814F8">
        <w:rPr>
          <w:rFonts w:ascii="Times New Roman" w:hAnsi="Times New Roman" w:cs="Times New Roman"/>
          <w:noProof/>
          <w:sz w:val="24"/>
          <w:szCs w:val="24"/>
        </w:rPr>
        <w:t>, 255–279.</w:t>
      </w:r>
    </w:p>
    <w:p w14:paraId="02589465"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Chao, A., Chiu, C.-H. &amp; Jost, L. (2014a) Calculate taxonomic, functional and phylogenetic diversity measures through Hill Numbers. 10.1146/annurev-ecolsys-120213–091540.</w:t>
      </w:r>
    </w:p>
    <w:p w14:paraId="1B419E11"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Chao, A., Gotelli, N., Hsieh, T., Sander, E., Ma, K., Colwell, R. &amp; Ellison, A. (2014b) Rarefaction and extrapolation with Hill numbers: a framework for sampling and estimation in species diversity studies. </w:t>
      </w:r>
      <w:r w:rsidRPr="009814F8">
        <w:rPr>
          <w:rFonts w:ascii="Times New Roman" w:hAnsi="Times New Roman" w:cs="Times New Roman"/>
          <w:i/>
          <w:iCs/>
          <w:noProof/>
          <w:sz w:val="24"/>
          <w:szCs w:val="24"/>
        </w:rPr>
        <w:t>Ecological Monographs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84</w:t>
      </w:r>
      <w:r w:rsidRPr="009814F8">
        <w:rPr>
          <w:rFonts w:ascii="Times New Roman" w:hAnsi="Times New Roman" w:cs="Times New Roman"/>
          <w:noProof/>
          <w:sz w:val="24"/>
          <w:szCs w:val="24"/>
        </w:rPr>
        <w:t>, 45–67.</w:t>
      </w:r>
    </w:p>
    <w:p w14:paraId="3F59AE92"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Clark, N.J. &amp; Clegg, S.M. (2017) Integrating phylogenetic and ecological distances reveals new insights into parasite host specificity. </w:t>
      </w:r>
      <w:r w:rsidRPr="009814F8">
        <w:rPr>
          <w:rFonts w:ascii="Times New Roman" w:hAnsi="Times New Roman" w:cs="Times New Roman"/>
          <w:i/>
          <w:iCs/>
          <w:noProof/>
          <w:sz w:val="24"/>
          <w:szCs w:val="24"/>
        </w:rPr>
        <w:t>Molecular Ecology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26</w:t>
      </w:r>
      <w:r w:rsidRPr="009814F8">
        <w:rPr>
          <w:rFonts w:ascii="Times New Roman" w:hAnsi="Times New Roman" w:cs="Times New Roman"/>
          <w:noProof/>
          <w:sz w:val="24"/>
          <w:szCs w:val="24"/>
        </w:rPr>
        <w:t>, 3074–3086.</w:t>
      </w:r>
    </w:p>
    <w:p w14:paraId="6E8AF0F3" w14:textId="114B1DAC"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Clark, N.J., Clegg, S.M., Sam, K., Goulding, W., Koane, B. &amp; Wells, K. (2018) Climate, host phylogeny and the connectivity of host communities govern regional parasite assembly. </w:t>
      </w:r>
      <w:r w:rsidRPr="009814F8">
        <w:rPr>
          <w:rFonts w:ascii="Times New Roman" w:hAnsi="Times New Roman" w:cs="Times New Roman"/>
          <w:i/>
          <w:iCs/>
          <w:noProof/>
          <w:sz w:val="24"/>
          <w:szCs w:val="24"/>
        </w:rPr>
        <w:t>Diversity and Distributions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24</w:t>
      </w:r>
      <w:r w:rsidRPr="009814F8">
        <w:rPr>
          <w:rFonts w:ascii="Times New Roman" w:hAnsi="Times New Roman" w:cs="Times New Roman"/>
          <w:noProof/>
          <w:sz w:val="24"/>
          <w:szCs w:val="24"/>
        </w:rPr>
        <w:t>, 13–23.</w:t>
      </w:r>
    </w:p>
    <w:p w14:paraId="09BE109A" w14:textId="2FB27BDD"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de Angeli Dutra, D., Filion, A., Fecchio, A., Braga, É.M. &amp; Poulin, R. (2021) Migrant birds disperse haemosporidian parasites and affect their transmission in avian communities. </w:t>
      </w:r>
      <w:r w:rsidRPr="009814F8">
        <w:rPr>
          <w:rFonts w:ascii="Times New Roman" w:hAnsi="Times New Roman" w:cs="Times New Roman"/>
          <w:i/>
          <w:iCs/>
          <w:noProof/>
          <w:sz w:val="24"/>
          <w:szCs w:val="24"/>
        </w:rPr>
        <w:t>Oikos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130</w:t>
      </w:r>
      <w:r w:rsidRPr="009814F8">
        <w:rPr>
          <w:rFonts w:ascii="Times New Roman" w:hAnsi="Times New Roman" w:cs="Times New Roman"/>
          <w:noProof/>
          <w:sz w:val="24"/>
          <w:szCs w:val="24"/>
        </w:rPr>
        <w:t>, 979–988.</w:t>
      </w:r>
    </w:p>
    <w:p w14:paraId="634A9947"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Drovetski, S. V., Aghayan, S.A., Mata, V.A., Lopes, R.J., Mode, N.A., Harvey, J.A. &amp; Voelker, G. (2014) Does the niche breadth or trade-off hypothesis explain the abundance-occupancy relationship in avian Haemosporidia? </w:t>
      </w:r>
      <w:r w:rsidRPr="009814F8">
        <w:rPr>
          <w:rFonts w:ascii="Times New Roman" w:hAnsi="Times New Roman" w:cs="Times New Roman"/>
          <w:i/>
          <w:iCs/>
          <w:noProof/>
          <w:sz w:val="24"/>
          <w:szCs w:val="24"/>
        </w:rPr>
        <w:t>Molecular Ecology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23</w:t>
      </w:r>
      <w:r w:rsidRPr="009814F8">
        <w:rPr>
          <w:rFonts w:ascii="Times New Roman" w:hAnsi="Times New Roman" w:cs="Times New Roman"/>
          <w:noProof/>
          <w:sz w:val="24"/>
          <w:szCs w:val="24"/>
        </w:rPr>
        <w:t>, 3322–3329.</w:t>
      </w:r>
    </w:p>
    <w:p w14:paraId="3FE73480"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Dunne, J.A., Lafferty, K.D., Dobson, A.P., Hechinger, R.F., Kuris, A.M., Martinez, N.D., McLaughlin, J.P., Mouritsen, K.N., Poulin, R., Reise, K., Stouffer, D.B., Thieltges, D.W., Williams, R.J. &amp; Zander, C.D. (2013) Parasites Affect Food Web Structure </w:t>
      </w:r>
      <w:r w:rsidRPr="009814F8">
        <w:rPr>
          <w:rFonts w:ascii="Times New Roman" w:hAnsi="Times New Roman" w:cs="Times New Roman"/>
          <w:noProof/>
          <w:sz w:val="24"/>
          <w:szCs w:val="24"/>
        </w:rPr>
        <w:lastRenderedPageBreak/>
        <w:t xml:space="preserve">Primarily through Increased Diversity and Complexity. </w:t>
      </w:r>
      <w:r w:rsidRPr="009814F8">
        <w:rPr>
          <w:rFonts w:ascii="Times New Roman" w:hAnsi="Times New Roman" w:cs="Times New Roman"/>
          <w:i/>
          <w:iCs/>
          <w:noProof/>
          <w:sz w:val="24"/>
          <w:szCs w:val="24"/>
        </w:rPr>
        <w:t>PLoS Biology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11</w:t>
      </w:r>
      <w:r w:rsidRPr="009814F8">
        <w:rPr>
          <w:rFonts w:ascii="Times New Roman" w:hAnsi="Times New Roman" w:cs="Times New Roman"/>
          <w:noProof/>
          <w:sz w:val="24"/>
          <w:szCs w:val="24"/>
        </w:rPr>
        <w:t>.</w:t>
      </w:r>
    </w:p>
    <w:p w14:paraId="23D5E812"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Fecchio, A., Bell, J.A., Collins, M.D., Farias, I.P., Trisos, C.H., Tobias, J.A., Tkach, V.V., Weckstein, J.D., Ricklefs, R.E. &amp; Batalha-Filho, H. (2018) Diversification by host switching and dispersal shaped the diversity and distribution of avian malaria parasites in Amazonia. </w:t>
      </w:r>
      <w:r w:rsidRPr="009814F8">
        <w:rPr>
          <w:rFonts w:ascii="Times New Roman" w:hAnsi="Times New Roman" w:cs="Times New Roman"/>
          <w:i/>
          <w:iCs/>
          <w:noProof/>
          <w:sz w:val="24"/>
          <w:szCs w:val="24"/>
        </w:rPr>
        <w:t>Oikos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127</w:t>
      </w:r>
      <w:r w:rsidRPr="009814F8">
        <w:rPr>
          <w:rFonts w:ascii="Times New Roman" w:hAnsi="Times New Roman" w:cs="Times New Roman"/>
          <w:noProof/>
          <w:sz w:val="24"/>
          <w:szCs w:val="24"/>
        </w:rPr>
        <w:t>, 1233–1242.</w:t>
      </w:r>
    </w:p>
    <w:p w14:paraId="6034BEA6"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Fecchio, A., Chagas, C.R.F.F., Bell, J.A. &amp; Kirchgatter, K. (2020) Evolutionary ecology, taxonomy, and systematics of avian malaria and related parasites. </w:t>
      </w:r>
      <w:r w:rsidRPr="009814F8">
        <w:rPr>
          <w:rFonts w:ascii="Times New Roman" w:hAnsi="Times New Roman" w:cs="Times New Roman"/>
          <w:i/>
          <w:iCs/>
          <w:noProof/>
          <w:sz w:val="24"/>
          <w:szCs w:val="24"/>
        </w:rPr>
        <w:t>Acta Tropica</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204</w:t>
      </w:r>
      <w:r w:rsidRPr="009814F8">
        <w:rPr>
          <w:rFonts w:ascii="Times New Roman" w:hAnsi="Times New Roman" w:cs="Times New Roman"/>
          <w:noProof/>
          <w:sz w:val="24"/>
          <w:szCs w:val="24"/>
        </w:rPr>
        <w:t>, 105364.</w:t>
      </w:r>
    </w:p>
    <w:p w14:paraId="6282C46A"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Futuyma, D.J. &amp; Moreno, G. (1988) The evolution of ecological specialization. </w:t>
      </w:r>
      <w:r w:rsidRPr="009814F8">
        <w:rPr>
          <w:rFonts w:ascii="Times New Roman" w:hAnsi="Times New Roman" w:cs="Times New Roman"/>
          <w:i/>
          <w:iCs/>
          <w:noProof/>
          <w:sz w:val="24"/>
          <w:szCs w:val="24"/>
        </w:rPr>
        <w:t>Annual review of ecology and systematics. Vol. 19</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19</w:t>
      </w:r>
      <w:r w:rsidRPr="009814F8">
        <w:rPr>
          <w:rFonts w:ascii="Times New Roman" w:hAnsi="Times New Roman" w:cs="Times New Roman"/>
          <w:noProof/>
          <w:sz w:val="24"/>
          <w:szCs w:val="24"/>
        </w:rPr>
        <w:t>, 207–233.</w:t>
      </w:r>
    </w:p>
    <w:p w14:paraId="4DB5F5BE"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Garamszegi, L.Z. (2011) Climate change increases the risk of malaria in birds. </w:t>
      </w:r>
      <w:r w:rsidRPr="009814F8">
        <w:rPr>
          <w:rFonts w:ascii="Times New Roman" w:hAnsi="Times New Roman" w:cs="Times New Roman"/>
          <w:i/>
          <w:iCs/>
          <w:noProof/>
          <w:sz w:val="24"/>
          <w:szCs w:val="24"/>
        </w:rPr>
        <w:t>Global Change Biology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17</w:t>
      </w:r>
      <w:r w:rsidRPr="009814F8">
        <w:rPr>
          <w:rFonts w:ascii="Times New Roman" w:hAnsi="Times New Roman" w:cs="Times New Roman"/>
          <w:noProof/>
          <w:sz w:val="24"/>
          <w:szCs w:val="24"/>
        </w:rPr>
        <w:t>, 1751–1759.</w:t>
      </w:r>
    </w:p>
    <w:p w14:paraId="58A14EB1"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Gaston, K.J., Blackburn, T.I.M.M., Greenwood, J.D., Gregory, R.D., Quinn, M. &amp; Lawton, J.H. (2000) Abundance-occupancy relationships. </w:t>
      </w:r>
      <w:r w:rsidRPr="009814F8">
        <w:rPr>
          <w:rFonts w:ascii="Times New Roman" w:hAnsi="Times New Roman" w:cs="Times New Roman"/>
          <w:i/>
          <w:iCs/>
          <w:noProof/>
          <w:sz w:val="24"/>
          <w:szCs w:val="24"/>
        </w:rPr>
        <w:t>Journal of Applied Ecology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37</w:t>
      </w:r>
      <w:r w:rsidRPr="009814F8">
        <w:rPr>
          <w:rFonts w:ascii="Times New Roman" w:hAnsi="Times New Roman" w:cs="Times New Roman"/>
          <w:noProof/>
          <w:sz w:val="24"/>
          <w:szCs w:val="24"/>
        </w:rPr>
        <w:t>, 39–59.</w:t>
      </w:r>
    </w:p>
    <w:p w14:paraId="3F54BFE1"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Girardello, M., Santangeli, A., Mori, E., Chapman, A., Fattorini, S., Naidoo, R., Bertolino, S. &amp; Svenning, J.C. (2019) Global synergies and trade-offs between multiple dimensions of biodiversity and ecosystem services. </w:t>
      </w:r>
      <w:r w:rsidRPr="009814F8">
        <w:rPr>
          <w:rFonts w:ascii="Times New Roman" w:hAnsi="Times New Roman" w:cs="Times New Roman"/>
          <w:i/>
          <w:iCs/>
          <w:noProof/>
          <w:sz w:val="24"/>
          <w:szCs w:val="24"/>
        </w:rPr>
        <w:t>Scientific Reports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w:t>
      </w:r>
      <w:r w:rsidRPr="009814F8">
        <w:rPr>
          <w:rFonts w:ascii="Times New Roman" w:hAnsi="Times New Roman" w:cs="Times New Roman"/>
          <w:noProof/>
          <w:sz w:val="24"/>
          <w:szCs w:val="24"/>
        </w:rPr>
        <w:t>, 1–8.</w:t>
      </w:r>
    </w:p>
    <w:p w14:paraId="315203F0"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Hellgren, O., Pérez-Tris, J. &amp; Bensch, S. (2009) A jack-of-all-trades and still a master of some: prevalence and host range in avian malaria and related blood parasites. </w:t>
      </w:r>
      <w:r w:rsidRPr="009814F8">
        <w:rPr>
          <w:rFonts w:ascii="Times New Roman" w:hAnsi="Times New Roman" w:cs="Times New Roman"/>
          <w:i/>
          <w:iCs/>
          <w:noProof/>
          <w:sz w:val="24"/>
          <w:szCs w:val="24"/>
        </w:rPr>
        <w:t>Ecology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90</w:t>
      </w:r>
      <w:r w:rsidRPr="009814F8">
        <w:rPr>
          <w:rFonts w:ascii="Times New Roman" w:hAnsi="Times New Roman" w:cs="Times New Roman"/>
          <w:noProof/>
          <w:sz w:val="24"/>
          <w:szCs w:val="24"/>
        </w:rPr>
        <w:t>, 2840–2849.</w:t>
      </w:r>
    </w:p>
    <w:p w14:paraId="326DE8ED"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lastRenderedPageBreak/>
        <w:t xml:space="preserve">Jetz, W., Thomas, G.H., Joy, J.B., Hartmann, K. &amp; Mooers, A.O. (2012) The global diversity of birds in space and time. </w:t>
      </w:r>
      <w:r w:rsidRPr="009814F8">
        <w:rPr>
          <w:rFonts w:ascii="Times New Roman" w:hAnsi="Times New Roman" w:cs="Times New Roman"/>
          <w:i/>
          <w:iCs/>
          <w:noProof/>
          <w:sz w:val="24"/>
          <w:szCs w:val="24"/>
        </w:rPr>
        <w:t>Nature</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491</w:t>
      </w:r>
      <w:r w:rsidRPr="009814F8">
        <w:rPr>
          <w:rFonts w:ascii="Times New Roman" w:hAnsi="Times New Roman" w:cs="Times New Roman"/>
          <w:noProof/>
          <w:sz w:val="24"/>
          <w:szCs w:val="24"/>
        </w:rPr>
        <w:t>, 444–448.</w:t>
      </w:r>
    </w:p>
    <w:p w14:paraId="3D8DA4AA"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Jost, L. (2006) Entropy and diversity. </w:t>
      </w:r>
      <w:r w:rsidRPr="009814F8">
        <w:rPr>
          <w:rFonts w:ascii="Times New Roman" w:hAnsi="Times New Roman" w:cs="Times New Roman"/>
          <w:i/>
          <w:iCs/>
          <w:noProof/>
          <w:sz w:val="24"/>
          <w:szCs w:val="24"/>
        </w:rPr>
        <w:t>Oikos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113</w:t>
      </w:r>
      <w:r w:rsidRPr="009814F8">
        <w:rPr>
          <w:rFonts w:ascii="Times New Roman" w:hAnsi="Times New Roman" w:cs="Times New Roman"/>
          <w:noProof/>
          <w:sz w:val="24"/>
          <w:szCs w:val="24"/>
        </w:rPr>
        <w:t>, 363–375.</w:t>
      </w:r>
    </w:p>
    <w:p w14:paraId="7DF2DC0E"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Kelly-Hope, L.A., Hemingway, J. &amp; McKenzie, F.E. (2009) Environmental factors associated with the malaria vectors Anopheles gambiae and Anopheles funestus in Kenya. </w:t>
      </w:r>
      <w:r w:rsidRPr="009814F8">
        <w:rPr>
          <w:rFonts w:ascii="Times New Roman" w:hAnsi="Times New Roman" w:cs="Times New Roman"/>
          <w:i/>
          <w:iCs/>
          <w:noProof/>
          <w:sz w:val="24"/>
          <w:szCs w:val="24"/>
        </w:rPr>
        <w:t>Malaria Journal</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8</w:t>
      </w:r>
      <w:r w:rsidRPr="009814F8">
        <w:rPr>
          <w:rFonts w:ascii="Times New Roman" w:hAnsi="Times New Roman" w:cs="Times New Roman"/>
          <w:noProof/>
          <w:sz w:val="24"/>
          <w:szCs w:val="24"/>
        </w:rPr>
        <w:t>, 1–8.</w:t>
      </w:r>
    </w:p>
    <w:p w14:paraId="68F0FE2B"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Krasnov, B.R., Poulin, R., Shenbrot, G.I., Mouillot, D. &amp; Khokhlova, I.S. (2005) Host specificity and geographic range in haematophagous ectoparasites. </w:t>
      </w:r>
      <w:r w:rsidRPr="009814F8">
        <w:rPr>
          <w:rFonts w:ascii="Times New Roman" w:hAnsi="Times New Roman" w:cs="Times New Roman"/>
          <w:i/>
          <w:iCs/>
          <w:noProof/>
          <w:sz w:val="24"/>
          <w:szCs w:val="24"/>
        </w:rPr>
        <w:t>Oikos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108</w:t>
      </w:r>
      <w:r w:rsidRPr="009814F8">
        <w:rPr>
          <w:rFonts w:ascii="Times New Roman" w:hAnsi="Times New Roman" w:cs="Times New Roman"/>
          <w:noProof/>
          <w:sz w:val="24"/>
          <w:szCs w:val="24"/>
        </w:rPr>
        <w:t>, 449–456.</w:t>
      </w:r>
    </w:p>
    <w:p w14:paraId="0053A5D8"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Kuris, A.M., Hechinger, R.F., Shaw, J.C., Whitney, K.L., Aguirre-Macedo, L., Boch, C.A., Dobson, A.P., Dunham, E.J., Fredensborg, B.L., Huspeni, T.C., Lorda, J., Mababa, L., Mancini, F.T., Mora, A.B., Pickering, M., Talhouk, N.L., Torchin, M.E. &amp; Lafferty, K.D. (2008) Ecosystem energetic implications of parasite and free-living biomass in three estuaries. </w:t>
      </w:r>
      <w:r w:rsidRPr="009814F8">
        <w:rPr>
          <w:rFonts w:ascii="Times New Roman" w:hAnsi="Times New Roman" w:cs="Times New Roman"/>
          <w:i/>
          <w:iCs/>
          <w:noProof/>
          <w:sz w:val="24"/>
          <w:szCs w:val="24"/>
        </w:rPr>
        <w:t>Nature</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454</w:t>
      </w:r>
      <w:r w:rsidRPr="009814F8">
        <w:rPr>
          <w:rFonts w:ascii="Times New Roman" w:hAnsi="Times New Roman" w:cs="Times New Roman"/>
          <w:noProof/>
          <w:sz w:val="24"/>
          <w:szCs w:val="24"/>
        </w:rPr>
        <w:t>, 515–518.</w:t>
      </w:r>
    </w:p>
    <w:p w14:paraId="240E0A5D"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Lafferty, K.D., Allesina, S., Arim, M., Briggs, C.J., De Leo, G., Dobson, A.P., Dunne, J.A., Johnson, P.T.J., Kuris, A.M., Marcogliese, D.J., Martinez, N.D., Memmott, J., Marquet, P.A., McLaughlin, J.P., Mordecai, E.A., Pascual, M., Poulin, R. &amp; Thieltges, D.W. (2008) Parasites in food webs: The ultimate missing links. </w:t>
      </w:r>
      <w:r w:rsidRPr="009814F8">
        <w:rPr>
          <w:rFonts w:ascii="Times New Roman" w:hAnsi="Times New Roman" w:cs="Times New Roman"/>
          <w:i/>
          <w:iCs/>
          <w:noProof/>
          <w:sz w:val="24"/>
          <w:szCs w:val="24"/>
        </w:rPr>
        <w:t>Ecology Letters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11</w:t>
      </w:r>
      <w:r w:rsidRPr="009814F8">
        <w:rPr>
          <w:rFonts w:ascii="Times New Roman" w:hAnsi="Times New Roman" w:cs="Times New Roman"/>
          <w:noProof/>
          <w:sz w:val="24"/>
          <w:szCs w:val="24"/>
        </w:rPr>
        <w:t>, 533–546.</w:t>
      </w:r>
    </w:p>
    <w:p w14:paraId="49B062C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Lapointe, D.A., Goff, M.L. &amp; Atkinson, C.T. (2010) Thermal constraints to the sporogonic development and altitudinal distribution of avian malaria plasmodium relictum in Hawai’i. </w:t>
      </w:r>
      <w:r w:rsidRPr="009814F8">
        <w:rPr>
          <w:rFonts w:ascii="Times New Roman" w:hAnsi="Times New Roman" w:cs="Times New Roman"/>
          <w:i/>
          <w:iCs/>
          <w:noProof/>
          <w:sz w:val="24"/>
          <w:szCs w:val="24"/>
        </w:rPr>
        <w:t>Journal of Parasitology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96</w:t>
      </w:r>
      <w:r w:rsidRPr="009814F8">
        <w:rPr>
          <w:rFonts w:ascii="Times New Roman" w:hAnsi="Times New Roman" w:cs="Times New Roman"/>
          <w:noProof/>
          <w:sz w:val="24"/>
          <w:szCs w:val="24"/>
        </w:rPr>
        <w:t>, 318–324.</w:t>
      </w:r>
    </w:p>
    <w:p w14:paraId="0ECA8872"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lastRenderedPageBreak/>
        <w:t xml:space="preserve">Loiseau, C., Harrigan, R.J., Bichet, C., Julliard, R., Garnier, S., Lendvai, Á.Z., Chastel, O. &amp; Sorci, G. (2013) Predictions of avian Plasmodium expansion under climate change. </w:t>
      </w:r>
      <w:r w:rsidRPr="009814F8">
        <w:rPr>
          <w:rFonts w:ascii="Times New Roman" w:hAnsi="Times New Roman" w:cs="Times New Roman"/>
          <w:i/>
          <w:iCs/>
          <w:noProof/>
          <w:sz w:val="24"/>
          <w:szCs w:val="24"/>
        </w:rPr>
        <w:t>Scientific Reports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3</w:t>
      </w:r>
      <w:r w:rsidRPr="009814F8">
        <w:rPr>
          <w:rFonts w:ascii="Times New Roman" w:hAnsi="Times New Roman" w:cs="Times New Roman"/>
          <w:noProof/>
          <w:sz w:val="24"/>
          <w:szCs w:val="24"/>
        </w:rPr>
        <w:t>, 1–6.</w:t>
      </w:r>
    </w:p>
    <w:p w14:paraId="0AE14593"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Mestre, A., Poulin, R. &amp; Hortal, J. (2020) A niche perspective on the range expansion of symbionts. </w:t>
      </w:r>
      <w:r w:rsidRPr="009814F8">
        <w:rPr>
          <w:rFonts w:ascii="Times New Roman" w:hAnsi="Times New Roman" w:cs="Times New Roman"/>
          <w:i/>
          <w:iCs/>
          <w:noProof/>
          <w:sz w:val="24"/>
          <w:szCs w:val="24"/>
        </w:rPr>
        <w:t>Biological Reviews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95</w:t>
      </w:r>
      <w:r w:rsidRPr="009814F8">
        <w:rPr>
          <w:rFonts w:ascii="Times New Roman" w:hAnsi="Times New Roman" w:cs="Times New Roman"/>
          <w:noProof/>
          <w:sz w:val="24"/>
          <w:szCs w:val="24"/>
        </w:rPr>
        <w:t>, 491–516.</w:t>
      </w:r>
    </w:p>
    <w:p w14:paraId="7F36C8CD"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Moens, M.A.J. &amp; Pérez-Tris, J. (2016) Discovering potential sources of emerging pathogens: South America is a reservoir of generalist avian blood parasites. </w:t>
      </w:r>
      <w:r w:rsidRPr="009814F8">
        <w:rPr>
          <w:rFonts w:ascii="Times New Roman" w:hAnsi="Times New Roman" w:cs="Times New Roman"/>
          <w:i/>
          <w:iCs/>
          <w:noProof/>
          <w:sz w:val="24"/>
          <w:szCs w:val="24"/>
        </w:rPr>
        <w:t>International Journal for Parasitology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46</w:t>
      </w:r>
      <w:r w:rsidRPr="009814F8">
        <w:rPr>
          <w:rFonts w:ascii="Times New Roman" w:hAnsi="Times New Roman" w:cs="Times New Roman"/>
          <w:noProof/>
          <w:sz w:val="24"/>
          <w:szCs w:val="24"/>
        </w:rPr>
        <w:t>, 41–49.</w:t>
      </w:r>
    </w:p>
    <w:p w14:paraId="73C26DB6" w14:textId="3FD0240C"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Mouritsen, K.N. &amp; Poulin, R. (2005). Parasites Boost Biodiversity and Change Animal Community Structure by Trait-Mediated Indirect Effects.  </w:t>
      </w:r>
      <w:r w:rsidRPr="009814F8">
        <w:rPr>
          <w:rFonts w:ascii="Times New Roman" w:hAnsi="Times New Roman" w:cs="Times New Roman"/>
          <w:i/>
          <w:iCs/>
          <w:noProof/>
          <w:sz w:val="24"/>
          <w:szCs w:val="24"/>
        </w:rPr>
        <w:t>Oikos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108</w:t>
      </w:r>
      <w:r w:rsidRPr="009814F8">
        <w:rPr>
          <w:rFonts w:ascii="Times New Roman" w:hAnsi="Times New Roman" w:cs="Times New Roman"/>
          <w:noProof/>
          <w:sz w:val="24"/>
          <w:szCs w:val="24"/>
        </w:rPr>
        <w:t>, 344–350.</w:t>
      </w:r>
    </w:p>
    <w:p w14:paraId="04F7C818"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Nekola, J.C. &amp; White, P.S. (1999) The distance decay of similarity in biogeography and ecology. </w:t>
      </w:r>
      <w:r w:rsidRPr="009814F8">
        <w:rPr>
          <w:rFonts w:ascii="Times New Roman" w:hAnsi="Times New Roman" w:cs="Times New Roman"/>
          <w:i/>
          <w:iCs/>
          <w:noProof/>
          <w:sz w:val="24"/>
          <w:szCs w:val="24"/>
        </w:rPr>
        <w:t>Journal of Biogeography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26</w:t>
      </w:r>
      <w:r w:rsidRPr="009814F8">
        <w:rPr>
          <w:rFonts w:ascii="Times New Roman" w:hAnsi="Times New Roman" w:cs="Times New Roman"/>
          <w:noProof/>
          <w:sz w:val="24"/>
          <w:szCs w:val="24"/>
        </w:rPr>
        <w:t>, 867–878.</w:t>
      </w:r>
    </w:p>
    <w:p w14:paraId="30C406A1"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Orme, D. (2013) The caper package: comparative analysis of phylogenetics and evolution in R. 1–36.</w:t>
      </w:r>
    </w:p>
    <w:p w14:paraId="6B3F1405"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Pacheco, M.A., Ceríaco, L.M.P., Matta, N.E., Vargas-Ramírez, M., Bauer, A.M. &amp; Escalante, A.A. (2020) A phylogenetic study of Haemocystidium parasites and other Haemosporida using complete mitochondrial genome sequences. </w:t>
      </w:r>
      <w:r w:rsidRPr="009814F8">
        <w:rPr>
          <w:rFonts w:ascii="Times New Roman" w:hAnsi="Times New Roman" w:cs="Times New Roman"/>
          <w:i/>
          <w:iCs/>
          <w:noProof/>
          <w:sz w:val="24"/>
          <w:szCs w:val="24"/>
        </w:rPr>
        <w:t>Infection, Genetics and Evolution</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85</w:t>
      </w:r>
      <w:r w:rsidRPr="009814F8">
        <w:rPr>
          <w:rFonts w:ascii="Times New Roman" w:hAnsi="Times New Roman" w:cs="Times New Roman"/>
          <w:noProof/>
          <w:sz w:val="24"/>
          <w:szCs w:val="24"/>
        </w:rPr>
        <w:t>, 104576.</w:t>
      </w:r>
    </w:p>
    <w:p w14:paraId="6DEFF33B"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Pérez-Rodríguez, A., de la Hera, I., Fernández-González, S. &amp; Pérez-Tris, J. (2014) Global warming will reshuffle the areas of high prevalence and richness of three genera of avian blood parasites. </w:t>
      </w:r>
      <w:r w:rsidRPr="009814F8">
        <w:rPr>
          <w:rFonts w:ascii="Times New Roman" w:hAnsi="Times New Roman" w:cs="Times New Roman"/>
          <w:i/>
          <w:iCs/>
          <w:noProof/>
          <w:sz w:val="24"/>
          <w:szCs w:val="24"/>
        </w:rPr>
        <w:t>Global Change Biology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20</w:t>
      </w:r>
      <w:r w:rsidRPr="009814F8">
        <w:rPr>
          <w:rFonts w:ascii="Times New Roman" w:hAnsi="Times New Roman" w:cs="Times New Roman"/>
          <w:noProof/>
          <w:sz w:val="24"/>
          <w:szCs w:val="24"/>
        </w:rPr>
        <w:t>, 2406–2416.</w:t>
      </w:r>
    </w:p>
    <w:p w14:paraId="2953228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lastRenderedPageBreak/>
        <w:t xml:space="preserve">Pérez-Tris, J. &amp; Lima, M.R. (2020) </w:t>
      </w:r>
      <w:r w:rsidRPr="009814F8">
        <w:rPr>
          <w:rFonts w:ascii="Times New Roman" w:hAnsi="Times New Roman" w:cs="Times New Roman"/>
          <w:i/>
          <w:iCs/>
          <w:noProof/>
          <w:sz w:val="24"/>
          <w:szCs w:val="24"/>
        </w:rPr>
        <w:t>Host Specialization and Dispersal in Avian Haemosporidians</w:t>
      </w:r>
      <w:r w:rsidRPr="009814F8">
        <w:rPr>
          <w:rFonts w:ascii="Times New Roman" w:hAnsi="Times New Roman" w:cs="Times New Roman"/>
          <w:noProof/>
          <w:sz w:val="24"/>
          <w:szCs w:val="24"/>
        </w:rPr>
        <w:t xml:space="preserve">. </w:t>
      </w:r>
      <w:r w:rsidRPr="009814F8">
        <w:rPr>
          <w:rFonts w:ascii="Times New Roman" w:hAnsi="Times New Roman" w:cs="Times New Roman"/>
          <w:i/>
          <w:iCs/>
          <w:noProof/>
          <w:sz w:val="24"/>
          <w:szCs w:val="24"/>
        </w:rPr>
        <w:t>Santiago-Alarcon D., Marzal A. (eds) Avian Malaria and Related Parasites in the Tropics</w:t>
      </w:r>
      <w:r w:rsidRPr="009814F8">
        <w:rPr>
          <w:rFonts w:ascii="Times New Roman" w:hAnsi="Times New Roman" w:cs="Times New Roman"/>
          <w:noProof/>
          <w:sz w:val="24"/>
          <w:szCs w:val="24"/>
        </w:rPr>
        <w:t>, Springer US.</w:t>
      </w:r>
    </w:p>
    <w:p w14:paraId="75609E3C"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Pielou, E. (1966) Shannon’s formula as a measure of specific diversity: its use and misuse. </w:t>
      </w:r>
      <w:r w:rsidRPr="009814F8">
        <w:rPr>
          <w:rFonts w:ascii="Times New Roman" w:hAnsi="Times New Roman" w:cs="Times New Roman"/>
          <w:i/>
          <w:iCs/>
          <w:noProof/>
          <w:sz w:val="24"/>
          <w:szCs w:val="24"/>
        </w:rPr>
        <w:t>The American Naturalist</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100</w:t>
      </w:r>
      <w:r w:rsidRPr="009814F8">
        <w:rPr>
          <w:rFonts w:ascii="Times New Roman" w:hAnsi="Times New Roman" w:cs="Times New Roman"/>
          <w:noProof/>
          <w:sz w:val="24"/>
          <w:szCs w:val="24"/>
        </w:rPr>
        <w:t>, 463–465.</w:t>
      </w:r>
    </w:p>
    <w:p w14:paraId="16A3540B"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Pinheiro, R.B.P., Félix, G.M.F., Chaves, A. V., Lacorte, G.A., Santos, F.R., Braga, É.M. &amp; Mello, M.A.R. (2016) Trade-offs and resource breadth processes as drivers of performance and specificity in a host-parasite system: A new integrative hypothesis. </w:t>
      </w:r>
      <w:r w:rsidRPr="009814F8">
        <w:rPr>
          <w:rFonts w:ascii="Times New Roman" w:hAnsi="Times New Roman" w:cs="Times New Roman"/>
          <w:i/>
          <w:iCs/>
          <w:noProof/>
          <w:sz w:val="24"/>
          <w:szCs w:val="24"/>
        </w:rPr>
        <w:t>International Journal for Parasitology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46</w:t>
      </w:r>
      <w:r w:rsidRPr="009814F8">
        <w:rPr>
          <w:rFonts w:ascii="Times New Roman" w:hAnsi="Times New Roman" w:cs="Times New Roman"/>
          <w:noProof/>
          <w:sz w:val="24"/>
          <w:szCs w:val="24"/>
        </w:rPr>
        <w:t>, 115–121.</w:t>
      </w:r>
    </w:p>
    <w:p w14:paraId="12DBE15F"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Pinheiro, R.B.P., Felix, G.M.F., Dormann, C.F. &amp; Mello, M.A.R. (2019) A new model explaining the origin of different topologies in interaction networks. </w:t>
      </w:r>
      <w:r w:rsidRPr="009814F8">
        <w:rPr>
          <w:rFonts w:ascii="Times New Roman" w:hAnsi="Times New Roman" w:cs="Times New Roman"/>
          <w:i/>
          <w:iCs/>
          <w:noProof/>
          <w:sz w:val="24"/>
          <w:szCs w:val="24"/>
        </w:rPr>
        <w:t>Ecology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100</w:t>
      </w:r>
      <w:r w:rsidRPr="009814F8">
        <w:rPr>
          <w:rFonts w:ascii="Times New Roman" w:hAnsi="Times New Roman" w:cs="Times New Roman"/>
          <w:noProof/>
          <w:sz w:val="24"/>
          <w:szCs w:val="24"/>
        </w:rPr>
        <w:t>, 1–10.</w:t>
      </w:r>
    </w:p>
    <w:p w14:paraId="1861B5E8"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Posada, D. &amp; Crandall, K.A. (1998) MODELTEST: Testing the model of DNA substitution. </w:t>
      </w:r>
      <w:r w:rsidRPr="009814F8">
        <w:rPr>
          <w:rFonts w:ascii="Times New Roman" w:hAnsi="Times New Roman" w:cs="Times New Roman"/>
          <w:i/>
          <w:iCs/>
          <w:noProof/>
          <w:sz w:val="24"/>
          <w:szCs w:val="24"/>
        </w:rPr>
        <w:t>Bioinformatics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14</w:t>
      </w:r>
      <w:r w:rsidRPr="009814F8">
        <w:rPr>
          <w:rFonts w:ascii="Times New Roman" w:hAnsi="Times New Roman" w:cs="Times New Roman"/>
          <w:noProof/>
          <w:sz w:val="24"/>
          <w:szCs w:val="24"/>
        </w:rPr>
        <w:t>, 817–818.</w:t>
      </w:r>
    </w:p>
    <w:p w14:paraId="778C4830"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Poulin, R. &amp; de Angeli Dutra, D. (2021) Animal migrations and parasitism: reciprocal effects within a unified framework. </w:t>
      </w:r>
      <w:r w:rsidRPr="009814F8">
        <w:rPr>
          <w:rFonts w:ascii="Times New Roman" w:hAnsi="Times New Roman" w:cs="Times New Roman"/>
          <w:i/>
          <w:iCs/>
          <w:noProof/>
          <w:sz w:val="24"/>
          <w:szCs w:val="24"/>
        </w:rPr>
        <w:t>Biological Reviews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10.1111/br</w:t>
      </w:r>
      <w:r w:rsidRPr="009814F8">
        <w:rPr>
          <w:rFonts w:ascii="Times New Roman" w:hAnsi="Times New Roman" w:cs="Times New Roman"/>
          <w:noProof/>
          <w:sz w:val="24"/>
          <w:szCs w:val="24"/>
        </w:rPr>
        <w:t>.</w:t>
      </w:r>
    </w:p>
    <w:p w14:paraId="5BBA6182"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Qian, H. &amp; Ricklefs, R.E. (2012) Disentangling the effects of geographic distance and environmental dissimilarity on global patterns of species turnover. </w:t>
      </w:r>
      <w:r w:rsidRPr="009814F8">
        <w:rPr>
          <w:rFonts w:ascii="Times New Roman" w:hAnsi="Times New Roman" w:cs="Times New Roman"/>
          <w:i/>
          <w:iCs/>
          <w:noProof/>
          <w:sz w:val="24"/>
          <w:szCs w:val="24"/>
        </w:rPr>
        <w:t>Global Ecology and Biogeography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21</w:t>
      </w:r>
      <w:r w:rsidRPr="009814F8">
        <w:rPr>
          <w:rFonts w:ascii="Times New Roman" w:hAnsi="Times New Roman" w:cs="Times New Roman"/>
          <w:noProof/>
          <w:sz w:val="24"/>
          <w:szCs w:val="24"/>
        </w:rPr>
        <w:t>, 341–351.</w:t>
      </w:r>
    </w:p>
    <w:p w14:paraId="183B8CAC"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Ricklefs, R.E. (2008) Disintegration of the ecological community. </w:t>
      </w:r>
      <w:r w:rsidRPr="009814F8">
        <w:rPr>
          <w:rFonts w:ascii="Times New Roman" w:hAnsi="Times New Roman" w:cs="Times New Roman"/>
          <w:i/>
          <w:iCs/>
          <w:noProof/>
          <w:sz w:val="24"/>
          <w:szCs w:val="24"/>
        </w:rPr>
        <w:t>American Naturalist</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172</w:t>
      </w:r>
      <w:r w:rsidRPr="009814F8">
        <w:rPr>
          <w:rFonts w:ascii="Times New Roman" w:hAnsi="Times New Roman" w:cs="Times New Roman"/>
          <w:noProof/>
          <w:sz w:val="24"/>
          <w:szCs w:val="24"/>
        </w:rPr>
        <w:t>, 741–750.</w:t>
      </w:r>
    </w:p>
    <w:p w14:paraId="3F90712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lastRenderedPageBreak/>
        <w:t xml:space="preserve">Ricklefs, R.E. &amp; Fallon, S.M. (2002) Diversification and host switching in avian malaria parasites. </w:t>
      </w:r>
      <w:r w:rsidRPr="009814F8">
        <w:rPr>
          <w:rFonts w:ascii="Times New Roman" w:hAnsi="Times New Roman" w:cs="Times New Roman"/>
          <w:i/>
          <w:iCs/>
          <w:noProof/>
          <w:sz w:val="24"/>
          <w:szCs w:val="24"/>
        </w:rPr>
        <w:t>Proceedings of the Royal Society B: Biological Sciences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269</w:t>
      </w:r>
      <w:r w:rsidRPr="009814F8">
        <w:rPr>
          <w:rFonts w:ascii="Times New Roman" w:hAnsi="Times New Roman" w:cs="Times New Roman"/>
          <w:noProof/>
          <w:sz w:val="24"/>
          <w:szCs w:val="24"/>
        </w:rPr>
        <w:t>, 885–892.</w:t>
      </w:r>
    </w:p>
    <w:p w14:paraId="2352011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Ricklefs, R.E. &amp; Jenkins, D.G. (2011) Biogeography and ecology: Towards the integration of two disciplines. </w:t>
      </w:r>
      <w:r w:rsidRPr="009814F8">
        <w:rPr>
          <w:rFonts w:ascii="Times New Roman" w:hAnsi="Times New Roman" w:cs="Times New Roman"/>
          <w:i/>
          <w:iCs/>
          <w:noProof/>
          <w:sz w:val="24"/>
          <w:szCs w:val="24"/>
        </w:rPr>
        <w:t>Philosophical Transactions of the Royal Society B: Biological Sciences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366</w:t>
      </w:r>
      <w:r w:rsidRPr="009814F8">
        <w:rPr>
          <w:rFonts w:ascii="Times New Roman" w:hAnsi="Times New Roman" w:cs="Times New Roman"/>
          <w:noProof/>
          <w:sz w:val="24"/>
          <w:szCs w:val="24"/>
        </w:rPr>
        <w:t>, 2438–2448.</w:t>
      </w:r>
    </w:p>
    <w:p w14:paraId="415110C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Rivero, A. &amp; Gandon, S. (2018) Evolutionary Ecology of Avian Malaria: Past to Present. </w:t>
      </w:r>
      <w:r w:rsidRPr="009814F8">
        <w:rPr>
          <w:rFonts w:ascii="Times New Roman" w:hAnsi="Times New Roman" w:cs="Times New Roman"/>
          <w:i/>
          <w:iCs/>
          <w:noProof/>
          <w:sz w:val="24"/>
          <w:szCs w:val="24"/>
        </w:rPr>
        <w:t>Trends in Parasitology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xx</w:t>
      </w:r>
      <w:r w:rsidRPr="009814F8">
        <w:rPr>
          <w:rFonts w:ascii="Times New Roman" w:hAnsi="Times New Roman" w:cs="Times New Roman"/>
          <w:noProof/>
          <w:sz w:val="24"/>
          <w:szCs w:val="24"/>
        </w:rPr>
        <w:t>, 1–15.</w:t>
      </w:r>
    </w:p>
    <w:p w14:paraId="5DFDC556"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Ronquist, F. &amp; Huelsenbeck, J.P. (2003) MrBayes 3: Bayesian phylogenetic inference under mixed models. </w:t>
      </w:r>
      <w:r w:rsidRPr="009814F8">
        <w:rPr>
          <w:rFonts w:ascii="Times New Roman" w:hAnsi="Times New Roman" w:cs="Times New Roman"/>
          <w:i/>
          <w:iCs/>
          <w:noProof/>
          <w:sz w:val="24"/>
          <w:szCs w:val="24"/>
        </w:rPr>
        <w:t>Bioinformatics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19</w:t>
      </w:r>
      <w:r w:rsidRPr="009814F8">
        <w:rPr>
          <w:rFonts w:ascii="Times New Roman" w:hAnsi="Times New Roman" w:cs="Times New Roman"/>
          <w:noProof/>
          <w:sz w:val="24"/>
          <w:szCs w:val="24"/>
        </w:rPr>
        <w:t>, 1572–1574.</w:t>
      </w:r>
    </w:p>
    <w:p w14:paraId="6B8857AB"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Santiago-Alarcon, D., Palinauskas, V. &amp; Schaefer, H.M. (2012) Diptera vectors of avian Haemosporidian parasites: Untangling parasite life cycles and their taxonomy. </w:t>
      </w:r>
      <w:r w:rsidRPr="009814F8">
        <w:rPr>
          <w:rFonts w:ascii="Times New Roman" w:hAnsi="Times New Roman" w:cs="Times New Roman"/>
          <w:i/>
          <w:iCs/>
          <w:noProof/>
          <w:sz w:val="24"/>
          <w:szCs w:val="24"/>
        </w:rPr>
        <w:t>Biological Reviews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87</w:t>
      </w:r>
      <w:r w:rsidRPr="009814F8">
        <w:rPr>
          <w:rFonts w:ascii="Times New Roman" w:hAnsi="Times New Roman" w:cs="Times New Roman"/>
          <w:noProof/>
          <w:sz w:val="24"/>
          <w:szCs w:val="24"/>
        </w:rPr>
        <w:t>, 928–964.</w:t>
      </w:r>
    </w:p>
    <w:p w14:paraId="68983CBF"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Schoener, E.R., Banda, M., Howe, L., Castro, I.C. &amp; Alley, M.R. (2014) Avian malaria in New Zealand. </w:t>
      </w:r>
      <w:r w:rsidRPr="009814F8">
        <w:rPr>
          <w:rFonts w:ascii="Times New Roman" w:hAnsi="Times New Roman" w:cs="Times New Roman"/>
          <w:i/>
          <w:iCs/>
          <w:noProof/>
          <w:sz w:val="24"/>
          <w:szCs w:val="24"/>
        </w:rPr>
        <w:t>New Zealand Veterinary Journal</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62</w:t>
      </w:r>
      <w:r w:rsidRPr="009814F8">
        <w:rPr>
          <w:rFonts w:ascii="Times New Roman" w:hAnsi="Times New Roman" w:cs="Times New Roman"/>
          <w:noProof/>
          <w:sz w:val="24"/>
          <w:szCs w:val="24"/>
        </w:rPr>
        <w:t>, 189–198.</w:t>
      </w:r>
    </w:p>
    <w:p w14:paraId="335F4E85"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Slatyer, R.A., Hirst, M. &amp; Sexton, J.P. (2013) Niche breadth predicts geographical range size: A general ecological pattern. </w:t>
      </w:r>
      <w:r w:rsidRPr="009814F8">
        <w:rPr>
          <w:rFonts w:ascii="Times New Roman" w:hAnsi="Times New Roman" w:cs="Times New Roman"/>
          <w:i/>
          <w:iCs/>
          <w:noProof/>
          <w:sz w:val="24"/>
          <w:szCs w:val="24"/>
        </w:rPr>
        <w:t>Ecology Letters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16</w:t>
      </w:r>
      <w:r w:rsidRPr="009814F8">
        <w:rPr>
          <w:rFonts w:ascii="Times New Roman" w:hAnsi="Times New Roman" w:cs="Times New Roman"/>
          <w:noProof/>
          <w:sz w:val="24"/>
          <w:szCs w:val="24"/>
        </w:rPr>
        <w:t>, 1104–1114.</w:t>
      </w:r>
    </w:p>
    <w:p w14:paraId="6A5403B4"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Tuomisto, H., Ruokolainen, K. &amp; Yli-Halla, M. (2003) Dispersal, environment, and floristic variation of Western Amazonian forests. </w:t>
      </w:r>
      <w:r w:rsidRPr="009814F8">
        <w:rPr>
          <w:rFonts w:ascii="Times New Roman" w:hAnsi="Times New Roman" w:cs="Times New Roman"/>
          <w:i/>
          <w:iCs/>
          <w:noProof/>
          <w:sz w:val="24"/>
          <w:szCs w:val="24"/>
        </w:rPr>
        <w:t>Science</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299</w:t>
      </w:r>
      <w:r w:rsidRPr="009814F8">
        <w:rPr>
          <w:rFonts w:ascii="Times New Roman" w:hAnsi="Times New Roman" w:cs="Times New Roman"/>
          <w:noProof/>
          <w:sz w:val="24"/>
          <w:szCs w:val="24"/>
        </w:rPr>
        <w:t>, 241–244.</w:t>
      </w:r>
    </w:p>
    <w:p w14:paraId="341F03DB"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lang w:val="pt-BR"/>
        </w:rPr>
      </w:pPr>
      <w:r w:rsidRPr="009814F8">
        <w:rPr>
          <w:rFonts w:ascii="Times New Roman" w:hAnsi="Times New Roman" w:cs="Times New Roman"/>
          <w:noProof/>
          <w:sz w:val="24"/>
          <w:szCs w:val="24"/>
        </w:rPr>
        <w:t xml:space="preserve">Turchetto-Zolet, A.C., Pinheiro, F., Salgueiro, F. &amp; Palma-Silva, C. (2013) Phylogeographical patterns shed light on evolutionary process in South America. </w:t>
      </w:r>
      <w:r w:rsidRPr="009814F8">
        <w:rPr>
          <w:rFonts w:ascii="Times New Roman" w:hAnsi="Times New Roman" w:cs="Times New Roman"/>
          <w:i/>
          <w:iCs/>
          <w:noProof/>
          <w:sz w:val="24"/>
          <w:szCs w:val="24"/>
          <w:lang w:val="pt-BR"/>
        </w:rPr>
        <w:t>Molecular Ecology</w:t>
      </w:r>
      <w:r w:rsidRPr="009814F8">
        <w:rPr>
          <w:rFonts w:ascii="Times New Roman" w:hAnsi="Times New Roman" w:cs="Times New Roman"/>
          <w:noProof/>
          <w:sz w:val="24"/>
          <w:szCs w:val="24"/>
          <w:lang w:val="pt-BR"/>
        </w:rPr>
        <w:t xml:space="preserve">, </w:t>
      </w:r>
      <w:r w:rsidRPr="009814F8">
        <w:rPr>
          <w:rFonts w:ascii="Times New Roman" w:hAnsi="Times New Roman" w:cs="Times New Roman"/>
          <w:b/>
          <w:bCs/>
          <w:noProof/>
          <w:sz w:val="24"/>
          <w:szCs w:val="24"/>
          <w:lang w:val="pt-BR"/>
        </w:rPr>
        <w:t>22</w:t>
      </w:r>
      <w:r w:rsidRPr="009814F8">
        <w:rPr>
          <w:rFonts w:ascii="Times New Roman" w:hAnsi="Times New Roman" w:cs="Times New Roman"/>
          <w:noProof/>
          <w:sz w:val="24"/>
          <w:szCs w:val="24"/>
          <w:lang w:val="pt-BR"/>
        </w:rPr>
        <w:t>, 1193–1213.</w:t>
      </w:r>
    </w:p>
    <w:p w14:paraId="2A82060B" w14:textId="77777777" w:rsidR="002E4472" w:rsidRPr="009814F8" w:rsidRDefault="002E4472" w:rsidP="002E4472">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lang w:val="pt-BR"/>
        </w:rPr>
        <w:lastRenderedPageBreak/>
        <w:t xml:space="preserve">Valkiūnas, G. (2005) </w:t>
      </w:r>
      <w:r w:rsidRPr="009814F8">
        <w:rPr>
          <w:rFonts w:ascii="Times New Roman" w:hAnsi="Times New Roman" w:cs="Times New Roman"/>
          <w:i/>
          <w:iCs/>
          <w:noProof/>
          <w:sz w:val="24"/>
          <w:szCs w:val="24"/>
          <w:lang w:val="pt-BR"/>
        </w:rPr>
        <w:t>Avian Malaria Parasites and other Haemosporidia</w:t>
      </w:r>
      <w:r w:rsidRPr="009814F8">
        <w:rPr>
          <w:rFonts w:ascii="Times New Roman" w:hAnsi="Times New Roman" w:cs="Times New Roman"/>
          <w:noProof/>
          <w:sz w:val="24"/>
          <w:szCs w:val="24"/>
          <w:lang w:val="pt-BR"/>
        </w:rPr>
        <w:t xml:space="preserve">. </w:t>
      </w:r>
      <w:r w:rsidRPr="009814F8">
        <w:rPr>
          <w:rFonts w:ascii="TimesNewRomanPSMT" w:hAnsi="TimesNewRomanPSMT"/>
          <w:sz w:val="24"/>
          <w:szCs w:val="24"/>
        </w:rPr>
        <w:t>1st Edition. Boca</w:t>
      </w:r>
      <w:r w:rsidRPr="009814F8">
        <w:rPr>
          <w:rFonts w:ascii="TimesNewRomanPSMT" w:hAnsi="TimesNewRomanPSMT"/>
        </w:rPr>
        <w:br/>
      </w:r>
      <w:r w:rsidRPr="009814F8">
        <w:rPr>
          <w:rFonts w:ascii="Calibri" w:hAnsi="Calibri" w:cs="Calibri"/>
        </w:rPr>
        <w:t xml:space="preserve">433 </w:t>
      </w:r>
      <w:r w:rsidRPr="009814F8">
        <w:rPr>
          <w:rFonts w:ascii="TimesNewRomanPSMT" w:hAnsi="TimesNewRomanPSMT"/>
          <w:sz w:val="24"/>
          <w:szCs w:val="24"/>
        </w:rPr>
        <w:t>Raton, Florida: CRC Presshttps://doi.org/10.1201/9780203643792.fmatt</w:t>
      </w:r>
    </w:p>
    <w:p w14:paraId="501E7ACE" w14:textId="70018CD2"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Valkiūnas, G. &amp; Iezhova, T.A. (2018) Keys to the avian malaria parasites. </w:t>
      </w:r>
      <w:r w:rsidRPr="009814F8">
        <w:rPr>
          <w:rFonts w:ascii="Times New Roman" w:hAnsi="Times New Roman" w:cs="Times New Roman"/>
          <w:i/>
          <w:iCs/>
          <w:noProof/>
          <w:sz w:val="24"/>
          <w:szCs w:val="24"/>
        </w:rPr>
        <w:t>Malaria Journal</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17</w:t>
      </w:r>
      <w:r w:rsidRPr="009814F8">
        <w:rPr>
          <w:rFonts w:ascii="Times New Roman" w:hAnsi="Times New Roman" w:cs="Times New Roman"/>
          <w:noProof/>
          <w:sz w:val="24"/>
          <w:szCs w:val="24"/>
        </w:rPr>
        <w:t>, 212.</w:t>
      </w:r>
    </w:p>
    <w:p w14:paraId="57288D3F" w14:textId="77777777" w:rsidR="002E4472" w:rsidRPr="009814F8" w:rsidRDefault="002E4472" w:rsidP="002E4472">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Van Riper III, C. (2008) Invasive Species Impacts : Avian Malaria ( Plasmodium relictum ).</w:t>
      </w:r>
    </w:p>
    <w:p w14:paraId="49BF7DE2" w14:textId="77777777" w:rsidR="002E4472" w:rsidRPr="009814F8" w:rsidRDefault="002E4472" w:rsidP="002E4472">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Van Riper III, C., van Riper, S., Goff, M. &amp; Laird, M. (1982) </w:t>
      </w:r>
      <w:r w:rsidRPr="009814F8">
        <w:rPr>
          <w:rFonts w:ascii="Times New Roman" w:hAnsi="Times New Roman" w:cs="Times New Roman"/>
          <w:i/>
          <w:iCs/>
          <w:noProof/>
          <w:sz w:val="24"/>
          <w:szCs w:val="24"/>
        </w:rPr>
        <w:t>The impact of malaria on birds in Hawaii Volcanoes National Park</w:t>
      </w:r>
      <w:r w:rsidRPr="009814F8">
        <w:rPr>
          <w:rFonts w:ascii="Times New Roman" w:hAnsi="Times New Roman" w:cs="Times New Roman"/>
          <w:noProof/>
          <w:sz w:val="24"/>
          <w:szCs w:val="24"/>
        </w:rPr>
        <w:t>,.</w:t>
      </w:r>
    </w:p>
    <w:p w14:paraId="0684529F" w14:textId="2BF352C6" w:rsidR="002E4472" w:rsidRPr="009814F8" w:rsidRDefault="002E4472" w:rsidP="002E4472">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Van Riper III, C., Van Riper, S.G.., Goff, M.. L. &amp; Laird, M. (1986) The Epizootiology and Ecological Significance of Malaria in Hawaiian Land Birds. </w:t>
      </w:r>
      <w:r w:rsidRPr="009814F8">
        <w:rPr>
          <w:rFonts w:ascii="Times New Roman" w:hAnsi="Times New Roman" w:cs="Times New Roman"/>
          <w:i/>
          <w:iCs/>
          <w:noProof/>
          <w:sz w:val="24"/>
          <w:szCs w:val="24"/>
        </w:rPr>
        <w:t>Ecological Monographs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56</w:t>
      </w:r>
      <w:r w:rsidRPr="009814F8">
        <w:rPr>
          <w:rFonts w:ascii="Times New Roman" w:hAnsi="Times New Roman" w:cs="Times New Roman"/>
          <w:noProof/>
          <w:sz w:val="24"/>
          <w:szCs w:val="24"/>
        </w:rPr>
        <w:t>, 327–344.</w:t>
      </w:r>
    </w:p>
    <w:p w14:paraId="3C5A0C19"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Vanstreels, R.E.T., Dutra, D. de A., Ferreira-Junior, F.C., Hurtado, R., Egert, L., Mayorga, L.F.S.P., Bhering, R.C.C., Braga, É.M. &amp; Catão-Dias, J.L. (2019) Epidemiology, hematology, and unusual morphological characteristics of Plasmodium during an avian malaria outbreak in penguins in Brazil. </w:t>
      </w:r>
      <w:r w:rsidRPr="009814F8">
        <w:rPr>
          <w:rFonts w:ascii="Times New Roman" w:hAnsi="Times New Roman" w:cs="Times New Roman"/>
          <w:i/>
          <w:iCs/>
          <w:noProof/>
          <w:sz w:val="24"/>
          <w:szCs w:val="24"/>
        </w:rPr>
        <w:t>Parasitology Research</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118</w:t>
      </w:r>
      <w:r w:rsidRPr="009814F8">
        <w:rPr>
          <w:rFonts w:ascii="Times New Roman" w:hAnsi="Times New Roman" w:cs="Times New Roman"/>
          <w:noProof/>
          <w:sz w:val="24"/>
          <w:szCs w:val="24"/>
        </w:rPr>
        <w:t>, 3497–3508.</w:t>
      </w:r>
    </w:p>
    <w:p w14:paraId="658EFE0F"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Vanstreels, R.E.T., Kolesnikovas, C.K.M., Sandri, S., Silveira, P., Belo, N.O., Junior, F.C.F., Epiphanio, S., Steindel, M., Braga, É.M. &amp; Catão-Dias, J.L. (2014) Outbreak of avian malaria associated to multiple species of plasmodium in magellanic penguins undergoing rehabilitation in southern Brazil. </w:t>
      </w:r>
      <w:r w:rsidRPr="009814F8">
        <w:rPr>
          <w:rFonts w:ascii="Times New Roman" w:hAnsi="Times New Roman" w:cs="Times New Roman"/>
          <w:i/>
          <w:iCs/>
          <w:noProof/>
          <w:sz w:val="24"/>
          <w:szCs w:val="24"/>
        </w:rPr>
        <w:t>PLoS ONE</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9</w:t>
      </w:r>
      <w:r w:rsidRPr="009814F8">
        <w:rPr>
          <w:rFonts w:ascii="Times New Roman" w:hAnsi="Times New Roman" w:cs="Times New Roman"/>
          <w:noProof/>
          <w:sz w:val="24"/>
          <w:szCs w:val="24"/>
        </w:rPr>
        <w:t>, 19–21.</w:t>
      </w:r>
    </w:p>
    <w:p w14:paraId="39B583A1"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szCs w:val="24"/>
        </w:rPr>
      </w:pPr>
      <w:r w:rsidRPr="009814F8">
        <w:rPr>
          <w:rFonts w:ascii="Times New Roman" w:hAnsi="Times New Roman" w:cs="Times New Roman"/>
          <w:noProof/>
          <w:sz w:val="24"/>
          <w:szCs w:val="24"/>
        </w:rPr>
        <w:t xml:space="preserve">Vellend, M. (2010) Conceptual synthesis in community ecology. </w:t>
      </w:r>
      <w:r w:rsidRPr="009814F8">
        <w:rPr>
          <w:rFonts w:ascii="Times New Roman" w:hAnsi="Times New Roman" w:cs="Times New Roman"/>
          <w:i/>
          <w:iCs/>
          <w:noProof/>
          <w:sz w:val="24"/>
          <w:szCs w:val="24"/>
        </w:rPr>
        <w:t>Quarterly Review of Biology</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85</w:t>
      </w:r>
      <w:r w:rsidRPr="009814F8">
        <w:rPr>
          <w:rFonts w:ascii="Times New Roman" w:hAnsi="Times New Roman" w:cs="Times New Roman"/>
          <w:noProof/>
          <w:sz w:val="24"/>
          <w:szCs w:val="24"/>
        </w:rPr>
        <w:t>, 183–206.</w:t>
      </w:r>
    </w:p>
    <w:p w14:paraId="03878CD6" w14:textId="77777777" w:rsidR="0000301E" w:rsidRPr="009814F8" w:rsidRDefault="0000301E" w:rsidP="0000301E">
      <w:pPr>
        <w:widowControl w:val="0"/>
        <w:autoSpaceDE w:val="0"/>
        <w:autoSpaceDN w:val="0"/>
        <w:adjustRightInd w:val="0"/>
        <w:spacing w:line="480" w:lineRule="auto"/>
        <w:ind w:left="480" w:hanging="480"/>
        <w:rPr>
          <w:rFonts w:ascii="Times New Roman" w:hAnsi="Times New Roman" w:cs="Times New Roman"/>
          <w:noProof/>
          <w:sz w:val="24"/>
        </w:rPr>
      </w:pPr>
      <w:r w:rsidRPr="009814F8">
        <w:rPr>
          <w:rFonts w:ascii="Times New Roman" w:hAnsi="Times New Roman" w:cs="Times New Roman"/>
          <w:noProof/>
          <w:sz w:val="24"/>
          <w:szCs w:val="24"/>
        </w:rPr>
        <w:lastRenderedPageBreak/>
        <w:t xml:space="preserve">Weiher, E., Freund, D., Bunton, T., Stefanski, A., Lee, T. &amp; Bentivenga, S. (2011) Advances, challenges and a developing synthesis of ecological community assembly theory. </w:t>
      </w:r>
      <w:r w:rsidRPr="009814F8">
        <w:rPr>
          <w:rFonts w:ascii="Times New Roman" w:hAnsi="Times New Roman" w:cs="Times New Roman"/>
          <w:i/>
          <w:iCs/>
          <w:noProof/>
          <w:sz w:val="24"/>
          <w:szCs w:val="24"/>
        </w:rPr>
        <w:t>Philosophical Transactions of the Royal Society B: Biological Sciences</w:t>
      </w:r>
      <w:r w:rsidRPr="009814F8">
        <w:rPr>
          <w:rFonts w:ascii="Times New Roman" w:hAnsi="Times New Roman" w:cs="Times New Roman"/>
          <w:noProof/>
          <w:sz w:val="24"/>
          <w:szCs w:val="24"/>
        </w:rPr>
        <w:t xml:space="preserve">, </w:t>
      </w:r>
      <w:r w:rsidRPr="009814F8">
        <w:rPr>
          <w:rFonts w:ascii="Times New Roman" w:hAnsi="Times New Roman" w:cs="Times New Roman"/>
          <w:b/>
          <w:bCs/>
          <w:noProof/>
          <w:sz w:val="24"/>
          <w:szCs w:val="24"/>
        </w:rPr>
        <w:t>366</w:t>
      </w:r>
      <w:r w:rsidRPr="009814F8">
        <w:rPr>
          <w:rFonts w:ascii="Times New Roman" w:hAnsi="Times New Roman" w:cs="Times New Roman"/>
          <w:noProof/>
          <w:sz w:val="24"/>
          <w:szCs w:val="24"/>
        </w:rPr>
        <w:t>, 2403–2413.</w:t>
      </w:r>
    </w:p>
    <w:p w14:paraId="057C3CE5" w14:textId="09C9F0CD" w:rsidR="00E007B8" w:rsidRPr="009814F8" w:rsidRDefault="009865D4" w:rsidP="009865D4">
      <w:pPr>
        <w:rPr>
          <w:rFonts w:ascii="Times New Roman" w:hAnsi="Times New Roman" w:cs="Times New Roman"/>
          <w:b/>
          <w:bCs/>
          <w:sz w:val="24"/>
          <w:szCs w:val="24"/>
        </w:rPr>
      </w:pPr>
      <w:r w:rsidRPr="009814F8">
        <w:rPr>
          <w:rFonts w:ascii="Times New Roman" w:hAnsi="Times New Roman" w:cs="Times New Roman"/>
          <w:b/>
          <w:bCs/>
          <w:sz w:val="24"/>
          <w:szCs w:val="24"/>
        </w:rPr>
        <w:fldChar w:fldCharType="end"/>
      </w:r>
    </w:p>
    <w:p w14:paraId="45EAD685" w14:textId="2DF17472" w:rsidR="00E007B8" w:rsidRPr="009814F8" w:rsidRDefault="00E007B8" w:rsidP="00137A07">
      <w:pPr>
        <w:spacing w:line="480" w:lineRule="auto"/>
        <w:jc w:val="both"/>
        <w:outlineLvl w:val="0"/>
        <w:rPr>
          <w:rFonts w:ascii="Times New Roman" w:hAnsi="Times New Roman" w:cs="Times New Roman"/>
          <w:b/>
          <w:bCs/>
          <w:sz w:val="24"/>
          <w:szCs w:val="24"/>
        </w:rPr>
      </w:pPr>
      <w:r w:rsidRPr="009814F8">
        <w:rPr>
          <w:rFonts w:ascii="Times New Roman" w:hAnsi="Times New Roman" w:cs="Times New Roman"/>
          <w:b/>
          <w:bCs/>
          <w:sz w:val="24"/>
          <w:szCs w:val="24"/>
        </w:rPr>
        <w:t xml:space="preserve">Data </w:t>
      </w:r>
      <w:r w:rsidR="000808C5" w:rsidRPr="009814F8">
        <w:rPr>
          <w:rFonts w:ascii="Times New Roman" w:hAnsi="Times New Roman" w:cs="Times New Roman"/>
          <w:b/>
          <w:bCs/>
          <w:sz w:val="24"/>
          <w:szCs w:val="24"/>
        </w:rPr>
        <w:t>availability</w:t>
      </w:r>
      <w:r w:rsidRPr="009814F8">
        <w:rPr>
          <w:rFonts w:ascii="Times New Roman" w:hAnsi="Times New Roman" w:cs="Times New Roman"/>
          <w:b/>
          <w:bCs/>
          <w:sz w:val="24"/>
          <w:szCs w:val="24"/>
        </w:rPr>
        <w:t xml:space="preserve"> statement </w:t>
      </w:r>
    </w:p>
    <w:p w14:paraId="1EF19F8E" w14:textId="47F3D8ED" w:rsidR="007C4C6B" w:rsidRPr="009814F8" w:rsidRDefault="00E007B8" w:rsidP="007C4C6B">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The data that support the findings of this study </w:t>
      </w:r>
      <w:r w:rsidR="00034E7B" w:rsidRPr="009814F8">
        <w:rPr>
          <w:rFonts w:ascii="Times New Roman" w:hAnsi="Times New Roman" w:cs="Times New Roman"/>
          <w:sz w:val="24"/>
          <w:szCs w:val="24"/>
        </w:rPr>
        <w:t>are</w:t>
      </w:r>
      <w:r w:rsidRPr="009814F8">
        <w:rPr>
          <w:rFonts w:ascii="Times New Roman" w:hAnsi="Times New Roman" w:cs="Times New Roman"/>
          <w:sz w:val="24"/>
          <w:szCs w:val="24"/>
        </w:rPr>
        <w:t xml:space="preserve"> openly available in MalAvi at http://130.235.244.92/Malavi/ (Bensch et al. 2009). </w:t>
      </w:r>
      <w:r w:rsidR="004304E8" w:rsidRPr="004304E8">
        <w:rPr>
          <w:rFonts w:ascii="Times New Roman" w:hAnsi="Times New Roman" w:cs="Times New Roman"/>
          <w:sz w:val="24"/>
          <w:szCs w:val="24"/>
        </w:rPr>
        <w:t>R code and all files necessary to perform our analyses are available as supplementary material.</w:t>
      </w:r>
    </w:p>
    <w:p w14:paraId="6372CB37" w14:textId="520149CE" w:rsidR="00E007B8" w:rsidRPr="009814F8" w:rsidRDefault="00E007B8" w:rsidP="003A4E10">
      <w:pPr>
        <w:spacing w:line="480" w:lineRule="auto"/>
        <w:jc w:val="both"/>
        <w:rPr>
          <w:rFonts w:ascii="Times New Roman" w:hAnsi="Times New Roman" w:cs="Times New Roman"/>
          <w:sz w:val="24"/>
          <w:szCs w:val="24"/>
        </w:rPr>
      </w:pPr>
    </w:p>
    <w:p w14:paraId="296BD9E0" w14:textId="7442F9B6" w:rsidR="007C4C6B" w:rsidRPr="009814F8" w:rsidRDefault="007C4C6B" w:rsidP="007C4C6B">
      <w:pPr>
        <w:spacing w:line="480" w:lineRule="auto"/>
        <w:jc w:val="both"/>
        <w:rPr>
          <w:rStyle w:val="fontstyle01"/>
          <w:color w:val="auto"/>
        </w:rPr>
      </w:pPr>
      <w:r w:rsidRPr="009814F8">
        <w:rPr>
          <w:rStyle w:val="fontstyle01"/>
          <w:color w:val="auto"/>
        </w:rPr>
        <w:t xml:space="preserve">Figure </w:t>
      </w:r>
      <w:r w:rsidR="009944C2" w:rsidRPr="009814F8">
        <w:rPr>
          <w:rStyle w:val="fontstyle01"/>
          <w:color w:val="auto"/>
        </w:rPr>
        <w:t>1</w:t>
      </w:r>
      <w:r w:rsidRPr="009814F8">
        <w:rPr>
          <w:rStyle w:val="fontstyle01"/>
          <w:color w:val="auto"/>
        </w:rPr>
        <w:t xml:space="preserve">: A- relationship between </w:t>
      </w:r>
      <w:r w:rsidR="005E3EEC" w:rsidRPr="009814F8">
        <w:rPr>
          <w:rStyle w:val="fontstyle01"/>
          <w:color w:val="auto"/>
        </w:rPr>
        <w:t>the</w:t>
      </w:r>
      <w:r w:rsidRPr="009814F8">
        <w:rPr>
          <w:rStyle w:val="fontstyle01"/>
          <w:color w:val="auto"/>
        </w:rPr>
        <w:t xml:space="preserve"> host phylogenetic </w:t>
      </w:r>
      <w:r w:rsidR="00CC0F00" w:rsidRPr="009814F8">
        <w:rPr>
          <w:rStyle w:val="fontstyle01"/>
          <w:color w:val="auto"/>
        </w:rPr>
        <w:t>range</w:t>
      </w:r>
      <w:r w:rsidRPr="009814F8">
        <w:rPr>
          <w:rStyle w:val="fontstyle01"/>
          <w:color w:val="auto"/>
        </w:rPr>
        <w:t xml:space="preserve"> </w:t>
      </w:r>
      <w:r w:rsidR="005E3EEC" w:rsidRPr="009814F8">
        <w:rPr>
          <w:rStyle w:val="fontstyle01"/>
          <w:color w:val="auto"/>
        </w:rPr>
        <w:t xml:space="preserve">of avian haemosporidian parasites, </w:t>
      </w:r>
      <w:r w:rsidRPr="009814F8">
        <w:rPr>
          <w:rStyle w:val="fontstyle01"/>
          <w:color w:val="auto"/>
        </w:rPr>
        <w:t xml:space="preserve">and </w:t>
      </w:r>
      <w:r w:rsidR="005E3EEC" w:rsidRPr="009814F8">
        <w:rPr>
          <w:rStyle w:val="fontstyle01"/>
          <w:color w:val="auto"/>
        </w:rPr>
        <w:t xml:space="preserve">their </w:t>
      </w:r>
      <w:r w:rsidRPr="009814F8">
        <w:rPr>
          <w:rStyle w:val="fontstyle01"/>
          <w:color w:val="auto"/>
        </w:rPr>
        <w:t xml:space="preserve">geographical </w:t>
      </w:r>
      <w:r w:rsidR="00E26F65" w:rsidRPr="009814F8">
        <w:rPr>
          <w:rStyle w:val="fontstyle01"/>
          <w:color w:val="auto"/>
        </w:rPr>
        <w:t>range</w:t>
      </w:r>
      <w:r w:rsidRPr="009814F8">
        <w:rPr>
          <w:rStyle w:val="fontstyle01"/>
          <w:color w:val="auto"/>
        </w:rPr>
        <w:t xml:space="preserve"> in kilometers. B- relationship between </w:t>
      </w:r>
      <w:r w:rsidR="005E3EEC" w:rsidRPr="009814F8">
        <w:rPr>
          <w:rStyle w:val="fontstyle01"/>
          <w:color w:val="auto"/>
        </w:rPr>
        <w:t xml:space="preserve">the host phylogenetic </w:t>
      </w:r>
      <w:r w:rsidR="00CC0F00" w:rsidRPr="009814F8">
        <w:rPr>
          <w:rStyle w:val="fontstyle01"/>
          <w:color w:val="auto"/>
        </w:rPr>
        <w:t>range</w:t>
      </w:r>
      <w:r w:rsidR="005E3EEC" w:rsidRPr="009814F8">
        <w:rPr>
          <w:rStyle w:val="fontstyle01"/>
          <w:color w:val="auto"/>
        </w:rPr>
        <w:t xml:space="preserve"> of haemosporidians</w:t>
      </w:r>
      <w:r w:rsidRPr="009814F8">
        <w:rPr>
          <w:rStyle w:val="fontstyle01"/>
          <w:color w:val="auto"/>
        </w:rPr>
        <w:t xml:space="preserve"> and </w:t>
      </w:r>
      <w:r w:rsidR="005E3EEC" w:rsidRPr="009814F8">
        <w:rPr>
          <w:rStyle w:val="fontstyle01"/>
          <w:color w:val="auto"/>
        </w:rPr>
        <w:t>their</w:t>
      </w:r>
      <w:r w:rsidR="009944C2" w:rsidRPr="009814F8">
        <w:rPr>
          <w:rStyle w:val="fontstyle01"/>
          <w:color w:val="auto"/>
        </w:rPr>
        <w:t xml:space="preserve"> environmental </w:t>
      </w:r>
      <w:r w:rsidR="00C607AE" w:rsidRPr="009814F8">
        <w:rPr>
          <w:rStyle w:val="fontstyle01"/>
          <w:color w:val="auto"/>
        </w:rPr>
        <w:t>range.</w:t>
      </w:r>
      <w:r w:rsidRPr="009814F8">
        <w:rPr>
          <w:rStyle w:val="fontstyle01"/>
          <w:color w:val="auto"/>
        </w:rPr>
        <w:t xml:space="preserve"> </w:t>
      </w:r>
    </w:p>
    <w:p w14:paraId="2432D1FF" w14:textId="74C3729B" w:rsidR="00B77D4C" w:rsidRPr="009814F8" w:rsidRDefault="00B77D4C" w:rsidP="007C4C6B">
      <w:pPr>
        <w:spacing w:line="480" w:lineRule="auto"/>
        <w:jc w:val="both"/>
        <w:rPr>
          <w:rStyle w:val="fontstyle01"/>
          <w:color w:val="auto"/>
        </w:rPr>
      </w:pPr>
    </w:p>
    <w:p w14:paraId="0910A976" w14:textId="758BD447" w:rsidR="00B77D4C" w:rsidRPr="009814F8" w:rsidRDefault="00B77D4C" w:rsidP="007C4C6B">
      <w:pPr>
        <w:spacing w:line="480" w:lineRule="auto"/>
        <w:jc w:val="both"/>
        <w:rPr>
          <w:rStyle w:val="fontstyle01"/>
          <w:color w:val="auto"/>
        </w:rPr>
      </w:pPr>
      <w:r w:rsidRPr="009814F8">
        <w:rPr>
          <w:rStyle w:val="fontstyle01"/>
          <w:color w:val="auto"/>
        </w:rPr>
        <w:t xml:space="preserve">Figure </w:t>
      </w:r>
      <w:r w:rsidR="009944C2" w:rsidRPr="009814F8">
        <w:rPr>
          <w:rStyle w:val="fontstyle01"/>
          <w:color w:val="auto"/>
        </w:rPr>
        <w:t>2</w:t>
      </w:r>
      <w:r w:rsidRPr="009814F8">
        <w:rPr>
          <w:rStyle w:val="fontstyle01"/>
          <w:color w:val="auto"/>
        </w:rPr>
        <w:t xml:space="preserve">: </w:t>
      </w:r>
      <w:r w:rsidR="009944C2" w:rsidRPr="009814F8">
        <w:rPr>
          <w:rStyle w:val="fontstyle01"/>
          <w:color w:val="auto"/>
        </w:rPr>
        <w:t xml:space="preserve">A- relationship between </w:t>
      </w:r>
      <w:r w:rsidR="00C64641" w:rsidRPr="009814F8">
        <w:rPr>
          <w:rStyle w:val="fontstyle01"/>
          <w:color w:val="auto"/>
        </w:rPr>
        <w:t xml:space="preserve">the host phylogenetic </w:t>
      </w:r>
      <w:r w:rsidR="00CC0F00" w:rsidRPr="009814F8">
        <w:rPr>
          <w:rStyle w:val="fontstyle01"/>
          <w:color w:val="auto"/>
        </w:rPr>
        <w:t>range</w:t>
      </w:r>
      <w:r w:rsidR="00C64641" w:rsidRPr="009814F8">
        <w:rPr>
          <w:rStyle w:val="fontstyle01"/>
          <w:color w:val="auto"/>
        </w:rPr>
        <w:t xml:space="preserve"> of avian haemosporidian parasites, and their </w:t>
      </w:r>
      <w:r w:rsidR="009944C2" w:rsidRPr="009814F8">
        <w:rPr>
          <w:rStyle w:val="fontstyle01"/>
          <w:color w:val="auto"/>
        </w:rPr>
        <w:t xml:space="preserve">geographical </w:t>
      </w:r>
      <w:r w:rsidR="00E26F65" w:rsidRPr="009814F8">
        <w:rPr>
          <w:rStyle w:val="fontstyle01"/>
          <w:color w:val="auto"/>
        </w:rPr>
        <w:t>range</w:t>
      </w:r>
      <w:r w:rsidR="009944C2" w:rsidRPr="009814F8">
        <w:rPr>
          <w:rStyle w:val="fontstyle01"/>
          <w:color w:val="auto"/>
        </w:rPr>
        <w:t xml:space="preserve"> in kilometers in Europe. B- relationship between </w:t>
      </w:r>
      <w:r w:rsidR="00C64641" w:rsidRPr="009814F8">
        <w:rPr>
          <w:rStyle w:val="fontstyle01"/>
          <w:color w:val="auto"/>
        </w:rPr>
        <w:t>the host phylogenetic</w:t>
      </w:r>
      <w:r w:rsidR="00CC0F00" w:rsidRPr="009814F8">
        <w:rPr>
          <w:rStyle w:val="fontstyle01"/>
          <w:color w:val="auto"/>
        </w:rPr>
        <w:t xml:space="preserve"> range</w:t>
      </w:r>
      <w:r w:rsidR="00C64641" w:rsidRPr="009814F8">
        <w:rPr>
          <w:rStyle w:val="fontstyle01"/>
          <w:color w:val="auto"/>
        </w:rPr>
        <w:t xml:space="preserve"> of haemosporidians, and their </w:t>
      </w:r>
      <w:r w:rsidR="009944C2" w:rsidRPr="009814F8">
        <w:rPr>
          <w:rStyle w:val="fontstyle01"/>
          <w:color w:val="auto"/>
        </w:rPr>
        <w:t xml:space="preserve">environmental </w:t>
      </w:r>
      <w:r w:rsidR="00C607AE" w:rsidRPr="009814F8">
        <w:rPr>
          <w:rStyle w:val="fontstyle01"/>
          <w:color w:val="auto"/>
        </w:rPr>
        <w:t>range i</w:t>
      </w:r>
      <w:r w:rsidR="009944C2" w:rsidRPr="009814F8">
        <w:rPr>
          <w:rStyle w:val="fontstyle01"/>
          <w:color w:val="auto"/>
        </w:rPr>
        <w:t xml:space="preserve">n Europe. C- relationship between </w:t>
      </w:r>
      <w:r w:rsidR="00C64641" w:rsidRPr="009814F8">
        <w:rPr>
          <w:rStyle w:val="fontstyle01"/>
          <w:color w:val="auto"/>
        </w:rPr>
        <w:t xml:space="preserve">the host phylogenetic </w:t>
      </w:r>
      <w:r w:rsidR="00CC0F00" w:rsidRPr="009814F8">
        <w:rPr>
          <w:rStyle w:val="fontstyle01"/>
          <w:color w:val="auto"/>
        </w:rPr>
        <w:t>range</w:t>
      </w:r>
      <w:r w:rsidR="00C64641" w:rsidRPr="009814F8">
        <w:rPr>
          <w:rStyle w:val="fontstyle01"/>
          <w:color w:val="auto"/>
        </w:rPr>
        <w:t xml:space="preserve"> of haemosporidians, and their </w:t>
      </w:r>
      <w:r w:rsidR="009944C2" w:rsidRPr="009814F8">
        <w:rPr>
          <w:rStyle w:val="fontstyle01"/>
          <w:color w:val="auto"/>
        </w:rPr>
        <w:t xml:space="preserve">geographical </w:t>
      </w:r>
      <w:r w:rsidR="00E26F65" w:rsidRPr="009814F8">
        <w:rPr>
          <w:rStyle w:val="fontstyle01"/>
          <w:color w:val="auto"/>
        </w:rPr>
        <w:t>range</w:t>
      </w:r>
      <w:r w:rsidR="009944C2" w:rsidRPr="009814F8">
        <w:rPr>
          <w:rStyle w:val="fontstyle01"/>
          <w:color w:val="auto"/>
        </w:rPr>
        <w:t xml:space="preserve"> in kilometers in South America. D- relationship between </w:t>
      </w:r>
      <w:r w:rsidR="00C64641" w:rsidRPr="009814F8">
        <w:rPr>
          <w:rStyle w:val="fontstyle01"/>
          <w:color w:val="auto"/>
        </w:rPr>
        <w:t xml:space="preserve">the host phylogenetic </w:t>
      </w:r>
      <w:r w:rsidR="00CC0F00" w:rsidRPr="009814F8">
        <w:rPr>
          <w:rStyle w:val="fontstyle01"/>
          <w:color w:val="auto"/>
        </w:rPr>
        <w:t>range</w:t>
      </w:r>
      <w:r w:rsidR="00C64641" w:rsidRPr="009814F8">
        <w:rPr>
          <w:rStyle w:val="fontstyle01"/>
          <w:color w:val="auto"/>
        </w:rPr>
        <w:t xml:space="preserve"> of haemosporidians, and their </w:t>
      </w:r>
      <w:r w:rsidR="009944C2" w:rsidRPr="009814F8">
        <w:rPr>
          <w:rStyle w:val="fontstyle01"/>
          <w:color w:val="auto"/>
        </w:rPr>
        <w:t xml:space="preserve">environmental </w:t>
      </w:r>
      <w:r w:rsidR="00C607AE" w:rsidRPr="009814F8">
        <w:rPr>
          <w:rStyle w:val="fontstyle01"/>
          <w:color w:val="auto"/>
        </w:rPr>
        <w:t>range i</w:t>
      </w:r>
      <w:r w:rsidRPr="009814F8">
        <w:rPr>
          <w:rStyle w:val="fontstyle01"/>
          <w:color w:val="auto"/>
        </w:rPr>
        <w:t>n South America.</w:t>
      </w:r>
    </w:p>
    <w:p w14:paraId="2082993A" w14:textId="5BF95921" w:rsidR="008D3FDC" w:rsidRPr="009814F8" w:rsidRDefault="008D3FDC" w:rsidP="007C4C6B">
      <w:pPr>
        <w:spacing w:line="480" w:lineRule="auto"/>
        <w:jc w:val="both"/>
        <w:rPr>
          <w:rStyle w:val="fontstyle01"/>
          <w:color w:val="auto"/>
        </w:rPr>
      </w:pPr>
    </w:p>
    <w:p w14:paraId="6826ED23" w14:textId="4108DD2F" w:rsidR="007C4C6B" w:rsidRPr="009814F8" w:rsidRDefault="007C4C6B" w:rsidP="007C4C6B">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lastRenderedPageBreak/>
        <w:t>Table 1: Parameter estimates, standard errors, and confidence intervals for the PGLS model testing the relationship</w:t>
      </w:r>
      <w:r w:rsidR="00F06EA2" w:rsidRPr="009814F8">
        <w:rPr>
          <w:rFonts w:ascii="Times New Roman" w:hAnsi="Times New Roman" w:cs="Times New Roman"/>
          <w:sz w:val="24"/>
          <w:szCs w:val="24"/>
        </w:rPr>
        <w:t xml:space="preserve"> between</w:t>
      </w:r>
      <w:r w:rsidRPr="009814F8">
        <w:rPr>
          <w:rFonts w:ascii="Times New Roman" w:hAnsi="Times New Roman" w:cs="Times New Roman"/>
          <w:sz w:val="24"/>
          <w:szCs w:val="24"/>
        </w:rPr>
        <w:t xml:space="preserve"> </w:t>
      </w:r>
      <w:r w:rsidR="003A0AD7" w:rsidRPr="009814F8">
        <w:rPr>
          <w:rStyle w:val="fontstyle01"/>
          <w:color w:val="auto"/>
        </w:rPr>
        <w:t>the</w:t>
      </w:r>
      <w:r w:rsidRPr="009814F8">
        <w:rPr>
          <w:rStyle w:val="fontstyle01"/>
          <w:color w:val="auto"/>
        </w:rPr>
        <w:t xml:space="preserve"> host </w:t>
      </w:r>
      <w:r w:rsidR="00D2391A" w:rsidRPr="009814F8">
        <w:rPr>
          <w:rStyle w:val="fontstyle01"/>
          <w:color w:val="auto"/>
        </w:rPr>
        <w:t xml:space="preserve">phylogenetic </w:t>
      </w:r>
      <w:r w:rsidR="00CC0F00" w:rsidRPr="009814F8">
        <w:rPr>
          <w:rStyle w:val="fontstyle01"/>
          <w:color w:val="auto"/>
        </w:rPr>
        <w:t>range</w:t>
      </w:r>
      <w:r w:rsidRPr="009814F8">
        <w:rPr>
          <w:rFonts w:ascii="Times New Roman" w:hAnsi="Times New Roman" w:cs="Times New Roman"/>
          <w:sz w:val="24"/>
          <w:szCs w:val="24"/>
        </w:rPr>
        <w:t xml:space="preserve"> </w:t>
      </w:r>
      <w:r w:rsidR="003A0AD7"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 xml:space="preserve">and their geographical </w:t>
      </w:r>
      <w:r w:rsidR="00E26F65" w:rsidRPr="009814F8">
        <w:rPr>
          <w:rFonts w:ascii="Times New Roman" w:hAnsi="Times New Roman" w:cs="Times New Roman"/>
          <w:sz w:val="24"/>
          <w:szCs w:val="24"/>
        </w:rPr>
        <w:t>range</w:t>
      </w:r>
      <w:r w:rsidRPr="009814F8">
        <w:rPr>
          <w:rFonts w:ascii="Times New Roman" w:hAnsi="Times New Roman" w:cs="Times New Roman"/>
          <w:sz w:val="24"/>
          <w:szCs w:val="24"/>
        </w:rPr>
        <w:t>.</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1378FABC" w14:textId="6B17A593" w:rsidTr="007E0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40E9CDA5" w14:textId="77777777" w:rsidR="00C4391D" w:rsidRPr="009814F8" w:rsidRDefault="00C4391D" w:rsidP="003A4E10">
            <w:pPr>
              <w:spacing w:line="480" w:lineRule="auto"/>
              <w:jc w:val="both"/>
              <w:rPr>
                <w:rFonts w:ascii="Times New Roman" w:hAnsi="Times New Roman" w:cs="Times New Roman"/>
                <w:sz w:val="24"/>
                <w:szCs w:val="24"/>
              </w:rPr>
            </w:pPr>
          </w:p>
        </w:tc>
        <w:tc>
          <w:tcPr>
            <w:tcW w:w="1056" w:type="dxa"/>
          </w:tcPr>
          <w:p w14:paraId="64831851" w14:textId="2E530625" w:rsidR="00C4391D" w:rsidRPr="009814F8" w:rsidRDefault="00C4391D" w:rsidP="003A4E1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1448D26A" w14:textId="32EB56A5" w:rsidR="00C4391D" w:rsidRPr="009814F8" w:rsidRDefault="00C4391D" w:rsidP="003A4E1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48BCF111" w14:textId="417A9DF6" w:rsidR="00C4391D" w:rsidRPr="009814F8" w:rsidRDefault="00C4391D" w:rsidP="003A4E1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0537E2BB" w14:textId="5C1D7FA3" w:rsidR="00C4391D" w:rsidRPr="009814F8" w:rsidRDefault="00C4391D" w:rsidP="003A4E1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08A8CB13" w14:textId="4C01C9D1" w:rsidTr="007E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2337C4CE" w14:textId="3A2CA13A" w:rsidR="00C4391D" w:rsidRPr="009814F8" w:rsidRDefault="00C4391D" w:rsidP="003A4E10">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Intercept</w:t>
            </w:r>
          </w:p>
        </w:tc>
        <w:tc>
          <w:tcPr>
            <w:tcW w:w="1056" w:type="dxa"/>
          </w:tcPr>
          <w:p w14:paraId="2D85E9C1" w14:textId="4E52991E" w:rsidR="00C4391D" w:rsidRPr="009814F8" w:rsidRDefault="00C4391D"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E4119A" w:rsidRPr="009814F8">
              <w:rPr>
                <w:rFonts w:ascii="Times New Roman" w:hAnsi="Times New Roman" w:cs="Times New Roman"/>
                <w:sz w:val="24"/>
                <w:szCs w:val="24"/>
              </w:rPr>
              <w:t>0.12</w:t>
            </w:r>
          </w:p>
        </w:tc>
        <w:tc>
          <w:tcPr>
            <w:tcW w:w="1680" w:type="dxa"/>
          </w:tcPr>
          <w:p w14:paraId="05655F91" w14:textId="2CEC271D" w:rsidR="00C4391D" w:rsidRPr="009814F8" w:rsidRDefault="00294358"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w:t>
            </w:r>
            <w:r w:rsidR="00E4119A" w:rsidRPr="009814F8">
              <w:rPr>
                <w:rFonts w:ascii="Times New Roman" w:hAnsi="Times New Roman" w:cs="Times New Roman"/>
                <w:sz w:val="24"/>
                <w:szCs w:val="24"/>
              </w:rPr>
              <w:t>33</w:t>
            </w:r>
          </w:p>
        </w:tc>
        <w:tc>
          <w:tcPr>
            <w:tcW w:w="1650" w:type="dxa"/>
          </w:tcPr>
          <w:p w14:paraId="1D0FF7F9" w14:textId="07D9C745" w:rsidR="00C4391D" w:rsidRPr="009814F8" w:rsidRDefault="00E4119A"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0.09</w:t>
            </w:r>
          </w:p>
        </w:tc>
        <w:tc>
          <w:tcPr>
            <w:tcW w:w="1548" w:type="dxa"/>
          </w:tcPr>
          <w:p w14:paraId="7BA8455E" w14:textId="46F05DAC" w:rsidR="00C4391D" w:rsidRPr="009814F8" w:rsidRDefault="00C4391D"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294358" w:rsidRPr="009814F8">
              <w:rPr>
                <w:rFonts w:ascii="Times New Roman" w:hAnsi="Times New Roman" w:cs="Times New Roman"/>
                <w:sz w:val="24"/>
                <w:szCs w:val="24"/>
              </w:rPr>
              <w:t>9</w:t>
            </w:r>
            <w:r w:rsidR="00E4119A" w:rsidRPr="009814F8">
              <w:rPr>
                <w:rFonts w:ascii="Times New Roman" w:hAnsi="Times New Roman" w:cs="Times New Roman"/>
                <w:sz w:val="24"/>
                <w:szCs w:val="24"/>
              </w:rPr>
              <w:t>2</w:t>
            </w:r>
          </w:p>
        </w:tc>
      </w:tr>
      <w:tr w:rsidR="009814F8" w:rsidRPr="009814F8" w14:paraId="13F49330" w14:textId="017A1D51" w:rsidTr="007E0C9B">
        <w:tc>
          <w:tcPr>
            <w:cnfStyle w:val="001000000000" w:firstRow="0" w:lastRow="0" w:firstColumn="1" w:lastColumn="0" w:oddVBand="0" w:evenVBand="0" w:oddHBand="0" w:evenHBand="0" w:firstRowFirstColumn="0" w:firstRowLastColumn="0" w:lastRowFirstColumn="0" w:lastRowLastColumn="0"/>
            <w:tcW w:w="2904" w:type="dxa"/>
          </w:tcPr>
          <w:p w14:paraId="4E83538B" w14:textId="32A428DE" w:rsidR="00C4391D" w:rsidRPr="009814F8" w:rsidRDefault="00C4391D" w:rsidP="003A4E10">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Host phylogenetic </w:t>
            </w:r>
            <w:r w:rsidR="00CC0F00" w:rsidRPr="009814F8">
              <w:rPr>
                <w:rFonts w:ascii="Times New Roman" w:hAnsi="Times New Roman" w:cs="Times New Roman"/>
                <w:sz w:val="24"/>
                <w:szCs w:val="24"/>
              </w:rPr>
              <w:t>range</w:t>
            </w:r>
          </w:p>
        </w:tc>
        <w:tc>
          <w:tcPr>
            <w:tcW w:w="1056" w:type="dxa"/>
          </w:tcPr>
          <w:p w14:paraId="1F28EBD1" w14:textId="365BC0F8" w:rsidR="00C4391D" w:rsidRPr="009814F8" w:rsidRDefault="00C4391D"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E4119A" w:rsidRPr="009814F8">
              <w:rPr>
                <w:rFonts w:ascii="Times New Roman" w:hAnsi="Times New Roman" w:cs="Times New Roman"/>
                <w:sz w:val="24"/>
                <w:szCs w:val="24"/>
              </w:rPr>
              <w:t>67</w:t>
            </w:r>
          </w:p>
        </w:tc>
        <w:tc>
          <w:tcPr>
            <w:tcW w:w="1680" w:type="dxa"/>
          </w:tcPr>
          <w:p w14:paraId="7FEB6F1D" w14:textId="11CB8E31" w:rsidR="00C4391D" w:rsidRPr="009814F8" w:rsidRDefault="00C4391D"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E4119A" w:rsidRPr="009814F8">
              <w:rPr>
                <w:rFonts w:ascii="Times New Roman" w:hAnsi="Times New Roman" w:cs="Times New Roman"/>
                <w:sz w:val="24"/>
                <w:szCs w:val="24"/>
              </w:rPr>
              <w:t>4</w:t>
            </w:r>
          </w:p>
        </w:tc>
        <w:tc>
          <w:tcPr>
            <w:tcW w:w="1650" w:type="dxa"/>
          </w:tcPr>
          <w:p w14:paraId="0612A29A" w14:textId="43757321" w:rsidR="00C4391D" w:rsidRPr="009814F8" w:rsidRDefault="00E4119A"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14.47</w:t>
            </w:r>
          </w:p>
        </w:tc>
        <w:tc>
          <w:tcPr>
            <w:tcW w:w="1548" w:type="dxa"/>
          </w:tcPr>
          <w:p w14:paraId="44C34AC6" w14:textId="15019CC9" w:rsidR="00C4391D" w:rsidRPr="009814F8" w:rsidRDefault="001A6A9B"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C4391D" w:rsidRPr="009814F8">
              <w:rPr>
                <w:rFonts w:ascii="Times New Roman" w:hAnsi="Times New Roman" w:cs="Times New Roman"/>
                <w:sz w:val="24"/>
                <w:szCs w:val="24"/>
              </w:rPr>
              <w:t>0.001</w:t>
            </w:r>
          </w:p>
        </w:tc>
      </w:tr>
      <w:tr w:rsidR="009814F8" w:rsidRPr="009814F8" w14:paraId="64E30DC4" w14:textId="13185710" w:rsidTr="007E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28BF567B" w14:textId="3BDF86FD" w:rsidR="00C4391D" w:rsidRPr="009814F8" w:rsidRDefault="00C4391D" w:rsidP="003A4E10">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4F656F72" w14:textId="1078EE75" w:rsidR="00C4391D" w:rsidRPr="009814F8" w:rsidRDefault="00294358"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-0.2</w:t>
            </w:r>
            <w:r w:rsidR="00E4119A" w:rsidRPr="009814F8">
              <w:rPr>
                <w:rFonts w:ascii="Times New Roman" w:hAnsi="Times New Roman" w:cs="Times New Roman"/>
                <w:sz w:val="24"/>
                <w:szCs w:val="24"/>
              </w:rPr>
              <w:t>4</w:t>
            </w:r>
          </w:p>
        </w:tc>
        <w:tc>
          <w:tcPr>
            <w:tcW w:w="1680" w:type="dxa"/>
          </w:tcPr>
          <w:p w14:paraId="01713C30" w14:textId="22F21528" w:rsidR="00C4391D" w:rsidRPr="009814F8" w:rsidRDefault="00C4391D"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0.05</w:t>
            </w:r>
          </w:p>
        </w:tc>
        <w:tc>
          <w:tcPr>
            <w:tcW w:w="1650" w:type="dxa"/>
          </w:tcPr>
          <w:p w14:paraId="701EB3C2" w14:textId="62C14076" w:rsidR="00C4391D" w:rsidRPr="009814F8" w:rsidRDefault="00294358"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E4119A" w:rsidRPr="009814F8">
              <w:rPr>
                <w:rFonts w:ascii="Times New Roman" w:hAnsi="Times New Roman" w:cs="Times New Roman"/>
                <w:sz w:val="24"/>
                <w:szCs w:val="24"/>
              </w:rPr>
              <w:t>5.34</w:t>
            </w:r>
          </w:p>
        </w:tc>
        <w:tc>
          <w:tcPr>
            <w:tcW w:w="1548" w:type="dxa"/>
          </w:tcPr>
          <w:p w14:paraId="27D0CA8B" w14:textId="16AFD241" w:rsidR="00C4391D" w:rsidRPr="009814F8" w:rsidRDefault="001A6A9B" w:rsidP="003A4E1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294358" w:rsidRPr="009814F8">
              <w:rPr>
                <w:rFonts w:ascii="Times New Roman" w:hAnsi="Times New Roman" w:cs="Times New Roman"/>
                <w:sz w:val="24"/>
                <w:szCs w:val="24"/>
              </w:rPr>
              <w:t>0.001</w:t>
            </w:r>
          </w:p>
        </w:tc>
      </w:tr>
      <w:tr w:rsidR="009814F8" w:rsidRPr="009814F8" w14:paraId="2E6EFAA2" w14:textId="77777777" w:rsidTr="007E0C9B">
        <w:tc>
          <w:tcPr>
            <w:cnfStyle w:val="001000000000" w:firstRow="0" w:lastRow="0" w:firstColumn="1" w:lastColumn="0" w:oddVBand="0" w:evenVBand="0" w:oddHBand="0" w:evenHBand="0" w:firstRowFirstColumn="0" w:firstRowLastColumn="0" w:lastRowFirstColumn="0" w:lastRowLastColumn="0"/>
            <w:tcW w:w="2904" w:type="dxa"/>
          </w:tcPr>
          <w:p w14:paraId="23EC1CDC" w14:textId="44E5565A" w:rsidR="00C4391D" w:rsidRPr="009814F8" w:rsidRDefault="00C4391D" w:rsidP="003A4E10">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341BE1E3" w14:textId="1A86D914" w:rsidR="00C4391D" w:rsidRPr="009814F8" w:rsidRDefault="00294358"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E4119A" w:rsidRPr="009814F8">
              <w:rPr>
                <w:rFonts w:ascii="Times New Roman" w:hAnsi="Times New Roman" w:cs="Times New Roman"/>
                <w:sz w:val="24"/>
                <w:szCs w:val="24"/>
              </w:rPr>
              <w:t>9</w:t>
            </w:r>
          </w:p>
        </w:tc>
        <w:tc>
          <w:tcPr>
            <w:tcW w:w="1680" w:type="dxa"/>
          </w:tcPr>
          <w:p w14:paraId="2CB5A39F" w14:textId="127B32A4" w:rsidR="00C4391D" w:rsidRPr="009814F8" w:rsidRDefault="00C4391D"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E4119A" w:rsidRPr="009814F8">
              <w:rPr>
                <w:rFonts w:ascii="Times New Roman" w:hAnsi="Times New Roman" w:cs="Times New Roman"/>
                <w:sz w:val="24"/>
                <w:szCs w:val="24"/>
              </w:rPr>
              <w:t>3</w:t>
            </w:r>
          </w:p>
        </w:tc>
        <w:tc>
          <w:tcPr>
            <w:tcW w:w="1650" w:type="dxa"/>
          </w:tcPr>
          <w:p w14:paraId="4F52E2A7" w14:textId="66BBE805" w:rsidR="00C4391D" w:rsidRPr="009814F8" w:rsidRDefault="00C4391D"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2.</w:t>
            </w:r>
            <w:r w:rsidR="00E4119A" w:rsidRPr="009814F8">
              <w:rPr>
                <w:rFonts w:ascii="Times New Roman" w:hAnsi="Times New Roman" w:cs="Times New Roman"/>
                <w:sz w:val="24"/>
                <w:szCs w:val="24"/>
              </w:rPr>
              <w:t>64</w:t>
            </w:r>
          </w:p>
        </w:tc>
        <w:tc>
          <w:tcPr>
            <w:tcW w:w="1548" w:type="dxa"/>
          </w:tcPr>
          <w:p w14:paraId="39CDFCFB" w14:textId="68D81A84" w:rsidR="00C4391D" w:rsidRPr="009814F8" w:rsidRDefault="00C4391D" w:rsidP="003A4E1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E4119A" w:rsidRPr="009814F8">
              <w:rPr>
                <w:rFonts w:ascii="Times New Roman" w:hAnsi="Times New Roman" w:cs="Times New Roman"/>
                <w:sz w:val="24"/>
                <w:szCs w:val="24"/>
              </w:rPr>
              <w:t>08</w:t>
            </w:r>
          </w:p>
        </w:tc>
      </w:tr>
    </w:tbl>
    <w:p w14:paraId="167945EC" w14:textId="335A70AC" w:rsidR="007C4C6B" w:rsidRPr="009814F8" w:rsidRDefault="007C4C6B" w:rsidP="003A4E10">
      <w:pPr>
        <w:spacing w:line="480" w:lineRule="auto"/>
        <w:jc w:val="both"/>
        <w:rPr>
          <w:rFonts w:ascii="Times New Roman" w:hAnsi="Times New Roman" w:cs="Times New Roman"/>
          <w:sz w:val="24"/>
          <w:szCs w:val="24"/>
        </w:rPr>
      </w:pPr>
    </w:p>
    <w:p w14:paraId="12F724D6" w14:textId="56E19DE8" w:rsidR="00F47DC4" w:rsidRPr="009814F8" w:rsidRDefault="00F47DC4" w:rsidP="00F47DC4">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Table 2: Parameter estimates, standard errors, and confidence intervals for the PGLS model testing the relationship </w:t>
      </w:r>
      <w:r w:rsidR="007148B9" w:rsidRPr="009814F8">
        <w:rPr>
          <w:rFonts w:ascii="Times New Roman" w:hAnsi="Times New Roman" w:cs="Times New Roman"/>
          <w:sz w:val="24"/>
          <w:szCs w:val="24"/>
        </w:rPr>
        <w:t xml:space="preserve">between </w:t>
      </w:r>
      <w:r w:rsidR="00C5080E" w:rsidRPr="009814F8">
        <w:rPr>
          <w:rStyle w:val="fontstyle01"/>
          <w:color w:val="auto"/>
        </w:rPr>
        <w:t xml:space="preserve">the </w:t>
      </w:r>
      <w:r w:rsidR="00D2391A" w:rsidRPr="009814F8">
        <w:rPr>
          <w:rStyle w:val="fontstyle01"/>
          <w:color w:val="auto"/>
        </w:rPr>
        <w:t xml:space="preserve">host phylogenetic </w:t>
      </w:r>
      <w:r w:rsidR="00CC0F00" w:rsidRPr="009814F8">
        <w:rPr>
          <w:rStyle w:val="fontstyle01"/>
          <w:color w:val="auto"/>
        </w:rPr>
        <w:t>range</w:t>
      </w:r>
      <w:r w:rsidR="00D2391A" w:rsidRPr="009814F8">
        <w:rPr>
          <w:rFonts w:ascii="Times New Roman" w:hAnsi="Times New Roman" w:cs="Times New Roman"/>
          <w:sz w:val="24"/>
          <w:szCs w:val="24"/>
        </w:rPr>
        <w:t xml:space="preserve"> </w:t>
      </w:r>
      <w:r w:rsidR="00C5080E"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 xml:space="preserve">and their environmental </w:t>
      </w:r>
      <w:r w:rsidR="00C607AE" w:rsidRPr="009814F8">
        <w:rPr>
          <w:rFonts w:ascii="Times New Roman" w:hAnsi="Times New Roman" w:cs="Times New Roman"/>
          <w:sz w:val="24"/>
          <w:szCs w:val="24"/>
        </w:rPr>
        <w:t>range.</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208F2863" w14:textId="77777777" w:rsidTr="003C31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2E4CCF2E" w14:textId="77777777" w:rsidR="00F47DC4" w:rsidRPr="009814F8" w:rsidRDefault="00F47DC4" w:rsidP="003C319A">
            <w:pPr>
              <w:spacing w:line="480" w:lineRule="auto"/>
              <w:jc w:val="both"/>
              <w:rPr>
                <w:rFonts w:ascii="Times New Roman" w:hAnsi="Times New Roman" w:cs="Times New Roman"/>
                <w:sz w:val="24"/>
                <w:szCs w:val="24"/>
              </w:rPr>
            </w:pPr>
          </w:p>
        </w:tc>
        <w:tc>
          <w:tcPr>
            <w:tcW w:w="1056" w:type="dxa"/>
          </w:tcPr>
          <w:p w14:paraId="53B4DC58" w14:textId="77777777" w:rsidR="00F47DC4" w:rsidRPr="009814F8" w:rsidRDefault="00F47DC4"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5C76047E" w14:textId="77777777" w:rsidR="00F47DC4" w:rsidRPr="009814F8" w:rsidRDefault="00F47DC4"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36973E86" w14:textId="77777777" w:rsidR="00F47DC4" w:rsidRPr="009814F8" w:rsidRDefault="00F47DC4"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634671F8" w14:textId="77777777" w:rsidR="00F47DC4" w:rsidRPr="009814F8" w:rsidRDefault="00F47DC4"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5417CFEE"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2F0D2A05" w14:textId="77777777" w:rsidR="00F47DC4" w:rsidRPr="009814F8" w:rsidRDefault="00F47DC4"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Intercept</w:t>
            </w:r>
          </w:p>
        </w:tc>
        <w:tc>
          <w:tcPr>
            <w:tcW w:w="1056" w:type="dxa"/>
          </w:tcPr>
          <w:p w14:paraId="2711C34E" w14:textId="4A13045D" w:rsidR="00F47DC4" w:rsidRPr="009814F8" w:rsidRDefault="00F76CFE"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B45A08" w:rsidRPr="009814F8">
              <w:rPr>
                <w:rFonts w:ascii="Times New Roman" w:hAnsi="Times New Roman" w:cs="Times New Roman"/>
                <w:sz w:val="24"/>
                <w:szCs w:val="24"/>
              </w:rPr>
              <w:t>22</w:t>
            </w:r>
          </w:p>
        </w:tc>
        <w:tc>
          <w:tcPr>
            <w:tcW w:w="1680" w:type="dxa"/>
          </w:tcPr>
          <w:p w14:paraId="6F7E57BB" w14:textId="741EA1B0" w:rsidR="00F47DC4" w:rsidRPr="009814F8" w:rsidRDefault="00B45A08"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1.17</w:t>
            </w:r>
          </w:p>
        </w:tc>
        <w:tc>
          <w:tcPr>
            <w:tcW w:w="1650" w:type="dxa"/>
          </w:tcPr>
          <w:p w14:paraId="5CF89D50" w14:textId="51817D72" w:rsidR="00F47DC4" w:rsidRPr="009814F8" w:rsidRDefault="00F76CFE"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B45A08" w:rsidRPr="009814F8">
              <w:rPr>
                <w:rFonts w:ascii="Times New Roman" w:hAnsi="Times New Roman" w:cs="Times New Roman"/>
                <w:sz w:val="24"/>
                <w:szCs w:val="24"/>
              </w:rPr>
              <w:t>02</w:t>
            </w:r>
          </w:p>
        </w:tc>
        <w:tc>
          <w:tcPr>
            <w:tcW w:w="1548" w:type="dxa"/>
          </w:tcPr>
          <w:p w14:paraId="48B7F3FB" w14:textId="728456DC" w:rsidR="00F47DC4" w:rsidRPr="009814F8" w:rsidRDefault="00F76CFE"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B45A08" w:rsidRPr="009814F8">
              <w:rPr>
                <w:rFonts w:ascii="Times New Roman" w:hAnsi="Times New Roman" w:cs="Times New Roman"/>
                <w:sz w:val="24"/>
                <w:szCs w:val="24"/>
              </w:rPr>
              <w:t>98</w:t>
            </w:r>
          </w:p>
        </w:tc>
      </w:tr>
      <w:tr w:rsidR="009814F8" w:rsidRPr="009814F8" w14:paraId="1606F2C1"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3090BEF2" w14:textId="45ABC4E4" w:rsidR="00F47DC4" w:rsidRPr="009814F8" w:rsidRDefault="00F47DC4"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Host phylogenetic </w:t>
            </w:r>
            <w:r w:rsidR="00CC0F00" w:rsidRPr="009814F8">
              <w:rPr>
                <w:rFonts w:ascii="Times New Roman" w:hAnsi="Times New Roman" w:cs="Times New Roman"/>
                <w:sz w:val="24"/>
                <w:szCs w:val="24"/>
              </w:rPr>
              <w:t>range</w:t>
            </w:r>
          </w:p>
        </w:tc>
        <w:tc>
          <w:tcPr>
            <w:tcW w:w="1056" w:type="dxa"/>
          </w:tcPr>
          <w:p w14:paraId="3BFA0974" w14:textId="2303B40B" w:rsidR="00F47DC4" w:rsidRPr="009814F8" w:rsidRDefault="00F76CFE"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B45A08" w:rsidRPr="009814F8">
              <w:rPr>
                <w:rFonts w:ascii="Times New Roman" w:hAnsi="Times New Roman" w:cs="Times New Roman"/>
                <w:sz w:val="24"/>
                <w:szCs w:val="24"/>
              </w:rPr>
              <w:t>57</w:t>
            </w:r>
          </w:p>
        </w:tc>
        <w:tc>
          <w:tcPr>
            <w:tcW w:w="1680" w:type="dxa"/>
          </w:tcPr>
          <w:p w14:paraId="0249822F" w14:textId="1A14D191" w:rsidR="00F47DC4" w:rsidRPr="009814F8" w:rsidRDefault="00F47DC4"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B45A08" w:rsidRPr="009814F8">
              <w:rPr>
                <w:rFonts w:ascii="Times New Roman" w:hAnsi="Times New Roman" w:cs="Times New Roman"/>
                <w:sz w:val="24"/>
                <w:szCs w:val="24"/>
              </w:rPr>
              <w:t>4</w:t>
            </w:r>
          </w:p>
        </w:tc>
        <w:tc>
          <w:tcPr>
            <w:tcW w:w="1650" w:type="dxa"/>
          </w:tcPr>
          <w:p w14:paraId="5913ECC9" w14:textId="720F6194" w:rsidR="00F47DC4" w:rsidRPr="009814F8" w:rsidRDefault="00B45A08"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14.02</w:t>
            </w:r>
          </w:p>
        </w:tc>
        <w:tc>
          <w:tcPr>
            <w:tcW w:w="1548" w:type="dxa"/>
          </w:tcPr>
          <w:p w14:paraId="6C6FBF33" w14:textId="486D9AF0" w:rsidR="00F47DC4" w:rsidRPr="009814F8" w:rsidRDefault="001A6A9B"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F47DC4" w:rsidRPr="009814F8">
              <w:rPr>
                <w:rFonts w:ascii="Times New Roman" w:hAnsi="Times New Roman" w:cs="Times New Roman"/>
                <w:sz w:val="24"/>
                <w:szCs w:val="24"/>
              </w:rPr>
              <w:t>0.001</w:t>
            </w:r>
          </w:p>
        </w:tc>
      </w:tr>
      <w:tr w:rsidR="009814F8" w:rsidRPr="009814F8" w14:paraId="3AA5D12B"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239B86E5" w14:textId="77777777" w:rsidR="00F47DC4" w:rsidRPr="009814F8" w:rsidRDefault="00F47DC4"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2092BC2F" w14:textId="61A2A9A3" w:rsidR="00F47DC4" w:rsidRPr="009814F8" w:rsidRDefault="00F47DC4"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F76CFE" w:rsidRPr="009814F8">
              <w:rPr>
                <w:rFonts w:ascii="Times New Roman" w:hAnsi="Times New Roman" w:cs="Times New Roman"/>
                <w:sz w:val="24"/>
                <w:szCs w:val="24"/>
              </w:rPr>
              <w:t>3</w:t>
            </w:r>
            <w:r w:rsidR="00B45A08" w:rsidRPr="009814F8">
              <w:rPr>
                <w:rFonts w:ascii="Times New Roman" w:hAnsi="Times New Roman" w:cs="Times New Roman"/>
                <w:sz w:val="24"/>
                <w:szCs w:val="24"/>
              </w:rPr>
              <w:t>7</w:t>
            </w:r>
          </w:p>
        </w:tc>
        <w:tc>
          <w:tcPr>
            <w:tcW w:w="1680" w:type="dxa"/>
          </w:tcPr>
          <w:p w14:paraId="384A2B5F" w14:textId="5851733A" w:rsidR="00F47DC4" w:rsidRPr="009814F8" w:rsidRDefault="00F47DC4"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B45A08" w:rsidRPr="009814F8">
              <w:rPr>
                <w:rFonts w:ascii="Times New Roman" w:hAnsi="Times New Roman" w:cs="Times New Roman"/>
                <w:sz w:val="24"/>
                <w:szCs w:val="24"/>
              </w:rPr>
              <w:t>4</w:t>
            </w:r>
          </w:p>
        </w:tc>
        <w:tc>
          <w:tcPr>
            <w:tcW w:w="1650" w:type="dxa"/>
          </w:tcPr>
          <w:p w14:paraId="106E9C41" w14:textId="6235A5B0" w:rsidR="00F47DC4" w:rsidRPr="009814F8" w:rsidRDefault="00F47DC4"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B45A08" w:rsidRPr="009814F8">
              <w:rPr>
                <w:rFonts w:ascii="Times New Roman" w:hAnsi="Times New Roman" w:cs="Times New Roman"/>
                <w:sz w:val="24"/>
                <w:szCs w:val="24"/>
              </w:rPr>
              <w:t>9.19</w:t>
            </w:r>
          </w:p>
        </w:tc>
        <w:tc>
          <w:tcPr>
            <w:tcW w:w="1548" w:type="dxa"/>
          </w:tcPr>
          <w:p w14:paraId="7E6D1AB0" w14:textId="6AC6273F" w:rsidR="00F47DC4" w:rsidRPr="009814F8" w:rsidRDefault="001A6A9B"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F47DC4" w:rsidRPr="009814F8">
              <w:rPr>
                <w:rFonts w:ascii="Times New Roman" w:hAnsi="Times New Roman" w:cs="Times New Roman"/>
                <w:sz w:val="24"/>
                <w:szCs w:val="24"/>
              </w:rPr>
              <w:t>0.001</w:t>
            </w:r>
          </w:p>
        </w:tc>
      </w:tr>
      <w:tr w:rsidR="009814F8" w:rsidRPr="009814F8" w14:paraId="4E349191"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06562296" w14:textId="77777777" w:rsidR="00F47DC4" w:rsidRPr="009814F8" w:rsidRDefault="00F47DC4"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31797E4E" w14:textId="6614389D" w:rsidR="00F47DC4" w:rsidRPr="009814F8" w:rsidRDefault="00F47DC4"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B45A08" w:rsidRPr="009814F8">
              <w:rPr>
                <w:rFonts w:ascii="Times New Roman" w:hAnsi="Times New Roman" w:cs="Times New Roman"/>
                <w:sz w:val="24"/>
                <w:szCs w:val="24"/>
              </w:rPr>
              <w:t>34</w:t>
            </w:r>
          </w:p>
        </w:tc>
        <w:tc>
          <w:tcPr>
            <w:tcW w:w="1680" w:type="dxa"/>
          </w:tcPr>
          <w:p w14:paraId="1CEF3773" w14:textId="298C04AF" w:rsidR="00F47DC4" w:rsidRPr="009814F8" w:rsidRDefault="00F47DC4"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F76CFE" w:rsidRPr="009814F8">
              <w:rPr>
                <w:rFonts w:ascii="Times New Roman" w:hAnsi="Times New Roman" w:cs="Times New Roman"/>
                <w:sz w:val="24"/>
                <w:szCs w:val="24"/>
              </w:rPr>
              <w:t>3</w:t>
            </w:r>
          </w:p>
        </w:tc>
        <w:tc>
          <w:tcPr>
            <w:tcW w:w="1650" w:type="dxa"/>
          </w:tcPr>
          <w:p w14:paraId="202F0AB3" w14:textId="0B6FEBF5" w:rsidR="00F47DC4" w:rsidRPr="009814F8" w:rsidRDefault="00B45A08"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10.74</w:t>
            </w:r>
          </w:p>
        </w:tc>
        <w:tc>
          <w:tcPr>
            <w:tcW w:w="1548" w:type="dxa"/>
          </w:tcPr>
          <w:p w14:paraId="47BA3949" w14:textId="46161423" w:rsidR="00F47DC4" w:rsidRPr="009814F8" w:rsidRDefault="001A6A9B"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F76CFE" w:rsidRPr="009814F8">
              <w:rPr>
                <w:rFonts w:ascii="Times New Roman" w:hAnsi="Times New Roman" w:cs="Times New Roman"/>
                <w:sz w:val="24"/>
                <w:szCs w:val="24"/>
              </w:rPr>
              <w:t>0.001</w:t>
            </w:r>
          </w:p>
        </w:tc>
      </w:tr>
    </w:tbl>
    <w:p w14:paraId="2FA1355A" w14:textId="77777777" w:rsidR="00F47DC4" w:rsidRPr="009814F8" w:rsidRDefault="00F47DC4" w:rsidP="003A4E10">
      <w:pPr>
        <w:spacing w:line="480" w:lineRule="auto"/>
        <w:jc w:val="both"/>
        <w:rPr>
          <w:rFonts w:ascii="Times New Roman" w:hAnsi="Times New Roman" w:cs="Times New Roman"/>
          <w:sz w:val="24"/>
          <w:szCs w:val="24"/>
        </w:rPr>
      </w:pPr>
    </w:p>
    <w:p w14:paraId="0EADAB1A" w14:textId="583B2B81" w:rsidR="001F631F" w:rsidRPr="009814F8" w:rsidRDefault="001F631F" w:rsidP="001F631F">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Table </w:t>
      </w:r>
      <w:r w:rsidR="00252892" w:rsidRPr="009814F8">
        <w:rPr>
          <w:rFonts w:ascii="Times New Roman" w:hAnsi="Times New Roman" w:cs="Times New Roman"/>
          <w:sz w:val="24"/>
          <w:szCs w:val="24"/>
        </w:rPr>
        <w:t>3</w:t>
      </w:r>
      <w:r w:rsidRPr="009814F8">
        <w:rPr>
          <w:rFonts w:ascii="Times New Roman" w:hAnsi="Times New Roman" w:cs="Times New Roman"/>
          <w:sz w:val="24"/>
          <w:szCs w:val="24"/>
        </w:rPr>
        <w:t xml:space="preserve">: Parameter estimates, standard errors, and confidence intervals for the PGLS model testing the relationship </w:t>
      </w:r>
      <w:r w:rsidR="007148B9" w:rsidRPr="009814F8">
        <w:rPr>
          <w:rFonts w:ascii="Times New Roman" w:hAnsi="Times New Roman" w:cs="Times New Roman"/>
          <w:sz w:val="24"/>
          <w:szCs w:val="24"/>
        </w:rPr>
        <w:t xml:space="preserve">between </w:t>
      </w:r>
      <w:r w:rsidR="00910534" w:rsidRPr="009814F8">
        <w:rPr>
          <w:rStyle w:val="fontstyle01"/>
          <w:color w:val="auto"/>
        </w:rPr>
        <w:t xml:space="preserve">the </w:t>
      </w:r>
      <w:r w:rsidR="00D2391A" w:rsidRPr="009814F8">
        <w:rPr>
          <w:rStyle w:val="fontstyle01"/>
          <w:color w:val="auto"/>
        </w:rPr>
        <w:t xml:space="preserve">host phylogenetic </w:t>
      </w:r>
      <w:r w:rsidR="00CC0F00" w:rsidRPr="009814F8">
        <w:rPr>
          <w:rStyle w:val="fontstyle01"/>
          <w:color w:val="auto"/>
        </w:rPr>
        <w:t>range</w:t>
      </w:r>
      <w:r w:rsidR="00D2391A" w:rsidRPr="009814F8">
        <w:rPr>
          <w:rFonts w:ascii="Times New Roman" w:hAnsi="Times New Roman" w:cs="Times New Roman"/>
          <w:sz w:val="24"/>
          <w:szCs w:val="24"/>
        </w:rPr>
        <w:t xml:space="preserve"> </w:t>
      </w:r>
      <w:r w:rsidR="00910534"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 xml:space="preserve">and their geographical </w:t>
      </w:r>
      <w:r w:rsidR="00E26F65" w:rsidRPr="009814F8">
        <w:rPr>
          <w:rFonts w:ascii="Times New Roman" w:hAnsi="Times New Roman" w:cs="Times New Roman"/>
          <w:sz w:val="24"/>
          <w:szCs w:val="24"/>
        </w:rPr>
        <w:t>range</w:t>
      </w:r>
      <w:r w:rsidRPr="009814F8">
        <w:rPr>
          <w:rFonts w:ascii="Times New Roman" w:hAnsi="Times New Roman" w:cs="Times New Roman"/>
          <w:sz w:val="24"/>
          <w:szCs w:val="24"/>
        </w:rPr>
        <w:t xml:space="preserve"> in Europe.</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2462956B" w14:textId="77777777" w:rsidTr="002528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3789CC01" w14:textId="77777777" w:rsidR="001F631F" w:rsidRPr="009814F8" w:rsidRDefault="001F631F" w:rsidP="001D7548">
            <w:pPr>
              <w:spacing w:line="480" w:lineRule="auto"/>
              <w:jc w:val="both"/>
              <w:rPr>
                <w:rFonts w:ascii="Times New Roman" w:hAnsi="Times New Roman" w:cs="Times New Roman"/>
                <w:sz w:val="24"/>
                <w:szCs w:val="24"/>
              </w:rPr>
            </w:pPr>
          </w:p>
        </w:tc>
        <w:tc>
          <w:tcPr>
            <w:tcW w:w="1056" w:type="dxa"/>
          </w:tcPr>
          <w:p w14:paraId="3C6407BF" w14:textId="77777777" w:rsidR="001F631F" w:rsidRPr="009814F8" w:rsidRDefault="001F631F" w:rsidP="001D754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648A0BDE" w14:textId="77777777" w:rsidR="001F631F" w:rsidRPr="009814F8" w:rsidRDefault="001F631F" w:rsidP="001D754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1EF6298E" w14:textId="77777777" w:rsidR="001F631F" w:rsidRPr="009814F8" w:rsidRDefault="001F631F" w:rsidP="001D754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64A4E142" w14:textId="77777777" w:rsidR="001F631F" w:rsidRPr="009814F8" w:rsidRDefault="001F631F" w:rsidP="001D754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45964D90" w14:textId="77777777" w:rsidTr="0025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750AE7AF" w14:textId="77777777" w:rsidR="001F631F" w:rsidRPr="009814F8" w:rsidRDefault="001F631F" w:rsidP="001D7548">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lastRenderedPageBreak/>
              <w:t>Intercept</w:t>
            </w:r>
          </w:p>
        </w:tc>
        <w:tc>
          <w:tcPr>
            <w:tcW w:w="1056" w:type="dxa"/>
          </w:tcPr>
          <w:p w14:paraId="3E671F28" w14:textId="7F1FA001" w:rsidR="001F631F" w:rsidRPr="009814F8" w:rsidRDefault="006761C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0.02</w:t>
            </w:r>
          </w:p>
        </w:tc>
        <w:tc>
          <w:tcPr>
            <w:tcW w:w="1680" w:type="dxa"/>
          </w:tcPr>
          <w:p w14:paraId="152321AB" w14:textId="1B372821" w:rsidR="001F631F" w:rsidRPr="009814F8" w:rsidRDefault="006761C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1.21</w:t>
            </w:r>
          </w:p>
        </w:tc>
        <w:tc>
          <w:tcPr>
            <w:tcW w:w="1650" w:type="dxa"/>
          </w:tcPr>
          <w:p w14:paraId="7FCF5251" w14:textId="43D896CC" w:rsidR="001F631F" w:rsidRPr="009814F8" w:rsidRDefault="006761C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0.01</w:t>
            </w:r>
          </w:p>
        </w:tc>
        <w:tc>
          <w:tcPr>
            <w:tcW w:w="1548" w:type="dxa"/>
          </w:tcPr>
          <w:p w14:paraId="4F95EC47" w14:textId="04344378" w:rsidR="001F631F" w:rsidRPr="009814F8" w:rsidRDefault="001F631F"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540B62" w:rsidRPr="009814F8">
              <w:rPr>
                <w:rFonts w:ascii="Times New Roman" w:hAnsi="Times New Roman" w:cs="Times New Roman"/>
                <w:sz w:val="24"/>
                <w:szCs w:val="24"/>
              </w:rPr>
              <w:t>9</w:t>
            </w:r>
            <w:r w:rsidR="006761C2" w:rsidRPr="009814F8">
              <w:rPr>
                <w:rFonts w:ascii="Times New Roman" w:hAnsi="Times New Roman" w:cs="Times New Roman"/>
                <w:sz w:val="24"/>
                <w:szCs w:val="24"/>
              </w:rPr>
              <w:t>8</w:t>
            </w:r>
          </w:p>
        </w:tc>
      </w:tr>
      <w:tr w:rsidR="009814F8" w:rsidRPr="009814F8" w14:paraId="730BF226" w14:textId="77777777" w:rsidTr="00252892">
        <w:tc>
          <w:tcPr>
            <w:cnfStyle w:val="001000000000" w:firstRow="0" w:lastRow="0" w:firstColumn="1" w:lastColumn="0" w:oddVBand="0" w:evenVBand="0" w:oddHBand="0" w:evenHBand="0" w:firstRowFirstColumn="0" w:firstRowLastColumn="0" w:lastRowFirstColumn="0" w:lastRowLastColumn="0"/>
            <w:tcW w:w="2904" w:type="dxa"/>
          </w:tcPr>
          <w:p w14:paraId="322A6B20" w14:textId="3D845267" w:rsidR="001F631F" w:rsidRPr="009814F8" w:rsidRDefault="001F631F" w:rsidP="001D7548">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Host phylogenetic</w:t>
            </w:r>
            <w:r w:rsidR="00CC0F00" w:rsidRPr="009814F8">
              <w:rPr>
                <w:rFonts w:ascii="Times New Roman" w:hAnsi="Times New Roman" w:cs="Times New Roman"/>
                <w:sz w:val="24"/>
                <w:szCs w:val="24"/>
              </w:rPr>
              <w:t xml:space="preserve"> range</w:t>
            </w:r>
          </w:p>
        </w:tc>
        <w:tc>
          <w:tcPr>
            <w:tcW w:w="1056" w:type="dxa"/>
          </w:tcPr>
          <w:p w14:paraId="205C6DFD" w14:textId="7D1995A2" w:rsidR="001F631F" w:rsidRPr="009814F8" w:rsidRDefault="007D11BE"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6761C2" w:rsidRPr="009814F8">
              <w:rPr>
                <w:rFonts w:ascii="Times New Roman" w:hAnsi="Times New Roman" w:cs="Times New Roman"/>
                <w:sz w:val="24"/>
                <w:szCs w:val="24"/>
              </w:rPr>
              <w:t>37</w:t>
            </w:r>
          </w:p>
        </w:tc>
        <w:tc>
          <w:tcPr>
            <w:tcW w:w="1680" w:type="dxa"/>
          </w:tcPr>
          <w:p w14:paraId="14F441B4" w14:textId="475B5E9D" w:rsidR="001F631F" w:rsidRPr="009814F8" w:rsidRDefault="00371231"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6761C2" w:rsidRPr="009814F8">
              <w:rPr>
                <w:rFonts w:ascii="Times New Roman" w:hAnsi="Times New Roman" w:cs="Times New Roman"/>
                <w:sz w:val="24"/>
                <w:szCs w:val="24"/>
              </w:rPr>
              <w:t>11</w:t>
            </w:r>
          </w:p>
        </w:tc>
        <w:tc>
          <w:tcPr>
            <w:tcW w:w="1650" w:type="dxa"/>
          </w:tcPr>
          <w:p w14:paraId="7989521B" w14:textId="68078687" w:rsidR="001F631F" w:rsidRPr="009814F8" w:rsidRDefault="007D11BE"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3.</w:t>
            </w:r>
            <w:r w:rsidR="006761C2" w:rsidRPr="009814F8">
              <w:rPr>
                <w:rFonts w:ascii="Times New Roman" w:hAnsi="Times New Roman" w:cs="Times New Roman"/>
                <w:sz w:val="24"/>
                <w:szCs w:val="24"/>
              </w:rPr>
              <w:t>17</w:t>
            </w:r>
          </w:p>
        </w:tc>
        <w:tc>
          <w:tcPr>
            <w:tcW w:w="1548" w:type="dxa"/>
          </w:tcPr>
          <w:p w14:paraId="241FCD19" w14:textId="6E22DC4B" w:rsidR="001F631F" w:rsidRPr="009814F8" w:rsidRDefault="00371231"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0.00</w:t>
            </w:r>
            <w:r w:rsidR="006761C2" w:rsidRPr="009814F8">
              <w:rPr>
                <w:rFonts w:ascii="Times New Roman" w:hAnsi="Times New Roman" w:cs="Times New Roman"/>
                <w:sz w:val="24"/>
                <w:szCs w:val="24"/>
              </w:rPr>
              <w:t>2</w:t>
            </w:r>
          </w:p>
        </w:tc>
      </w:tr>
      <w:tr w:rsidR="009814F8" w:rsidRPr="009814F8" w14:paraId="539BF070" w14:textId="77777777" w:rsidTr="0025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044B9843" w14:textId="77777777" w:rsidR="001F631F" w:rsidRPr="009814F8" w:rsidRDefault="001F631F" w:rsidP="001D7548">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631CEFBF" w14:textId="65E4912D" w:rsidR="001F631F" w:rsidRPr="009814F8" w:rsidRDefault="00540B6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D11BE" w:rsidRPr="009814F8">
              <w:rPr>
                <w:rFonts w:ascii="Times New Roman" w:hAnsi="Times New Roman" w:cs="Times New Roman"/>
                <w:sz w:val="24"/>
                <w:szCs w:val="24"/>
              </w:rPr>
              <w:t>1</w:t>
            </w:r>
            <w:r w:rsidR="006761C2" w:rsidRPr="009814F8">
              <w:rPr>
                <w:rFonts w:ascii="Times New Roman" w:hAnsi="Times New Roman" w:cs="Times New Roman"/>
                <w:sz w:val="24"/>
                <w:szCs w:val="24"/>
              </w:rPr>
              <w:t>1</w:t>
            </w:r>
          </w:p>
        </w:tc>
        <w:tc>
          <w:tcPr>
            <w:tcW w:w="1680" w:type="dxa"/>
          </w:tcPr>
          <w:p w14:paraId="68264F12" w14:textId="40E5572E" w:rsidR="001F631F" w:rsidRPr="009814F8" w:rsidRDefault="00540B6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6761C2" w:rsidRPr="009814F8">
              <w:rPr>
                <w:rFonts w:ascii="Times New Roman" w:hAnsi="Times New Roman" w:cs="Times New Roman"/>
                <w:sz w:val="24"/>
                <w:szCs w:val="24"/>
              </w:rPr>
              <w:t>08</w:t>
            </w:r>
          </w:p>
        </w:tc>
        <w:tc>
          <w:tcPr>
            <w:tcW w:w="1650" w:type="dxa"/>
          </w:tcPr>
          <w:p w14:paraId="20B459D4" w14:textId="046DA5D7" w:rsidR="001F631F" w:rsidRPr="009814F8" w:rsidRDefault="00540B6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6761C2" w:rsidRPr="009814F8">
              <w:rPr>
                <w:rFonts w:ascii="Times New Roman" w:hAnsi="Times New Roman" w:cs="Times New Roman"/>
                <w:sz w:val="24"/>
                <w:szCs w:val="24"/>
              </w:rPr>
              <w:t>1.29</w:t>
            </w:r>
          </w:p>
        </w:tc>
        <w:tc>
          <w:tcPr>
            <w:tcW w:w="1548" w:type="dxa"/>
          </w:tcPr>
          <w:p w14:paraId="41E6F042" w14:textId="31993E07" w:rsidR="001F631F" w:rsidRPr="009814F8" w:rsidRDefault="006761C2" w:rsidP="001D754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0.20</w:t>
            </w:r>
          </w:p>
        </w:tc>
      </w:tr>
      <w:tr w:rsidR="009814F8" w:rsidRPr="009814F8" w14:paraId="74B2570F" w14:textId="77777777" w:rsidTr="00252892">
        <w:tc>
          <w:tcPr>
            <w:cnfStyle w:val="001000000000" w:firstRow="0" w:lastRow="0" w:firstColumn="1" w:lastColumn="0" w:oddVBand="0" w:evenVBand="0" w:oddHBand="0" w:evenHBand="0" w:firstRowFirstColumn="0" w:firstRowLastColumn="0" w:lastRowFirstColumn="0" w:lastRowLastColumn="0"/>
            <w:tcW w:w="2904" w:type="dxa"/>
          </w:tcPr>
          <w:p w14:paraId="2063D813" w14:textId="77777777" w:rsidR="001F631F" w:rsidRPr="009814F8" w:rsidRDefault="001F631F" w:rsidP="001D7548">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31650D25" w14:textId="3ABE71EC" w:rsidR="001F631F" w:rsidRPr="009814F8" w:rsidRDefault="00540B62"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6761C2" w:rsidRPr="009814F8">
              <w:rPr>
                <w:rFonts w:ascii="Times New Roman" w:hAnsi="Times New Roman" w:cs="Times New Roman"/>
                <w:sz w:val="24"/>
                <w:szCs w:val="24"/>
              </w:rPr>
              <w:t>42</w:t>
            </w:r>
          </w:p>
        </w:tc>
        <w:tc>
          <w:tcPr>
            <w:tcW w:w="1680" w:type="dxa"/>
          </w:tcPr>
          <w:p w14:paraId="0CB61FC8" w14:textId="330C2A36" w:rsidR="001F631F" w:rsidRPr="009814F8" w:rsidRDefault="00540B62"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6761C2" w:rsidRPr="009814F8">
              <w:rPr>
                <w:rFonts w:ascii="Times New Roman" w:hAnsi="Times New Roman" w:cs="Times New Roman"/>
                <w:sz w:val="24"/>
                <w:szCs w:val="24"/>
              </w:rPr>
              <w:t>12</w:t>
            </w:r>
          </w:p>
        </w:tc>
        <w:tc>
          <w:tcPr>
            <w:tcW w:w="1650" w:type="dxa"/>
          </w:tcPr>
          <w:p w14:paraId="41EDFF3E" w14:textId="2BB2EA8E" w:rsidR="001F631F" w:rsidRPr="009814F8" w:rsidRDefault="006761C2"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3.21</w:t>
            </w:r>
          </w:p>
        </w:tc>
        <w:tc>
          <w:tcPr>
            <w:tcW w:w="1548" w:type="dxa"/>
          </w:tcPr>
          <w:p w14:paraId="6265C137" w14:textId="672C90E5" w:rsidR="001F631F" w:rsidRPr="009814F8" w:rsidRDefault="006761C2" w:rsidP="001D754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0.002</w:t>
            </w:r>
          </w:p>
        </w:tc>
      </w:tr>
    </w:tbl>
    <w:p w14:paraId="6E50797B" w14:textId="7BE47B53" w:rsidR="00C4391D" w:rsidRPr="009814F8" w:rsidRDefault="00C4391D" w:rsidP="003A4E10">
      <w:pPr>
        <w:spacing w:line="480" w:lineRule="auto"/>
        <w:jc w:val="both"/>
        <w:rPr>
          <w:rFonts w:ascii="Times New Roman" w:hAnsi="Times New Roman" w:cs="Times New Roman"/>
          <w:sz w:val="24"/>
          <w:szCs w:val="24"/>
        </w:rPr>
      </w:pPr>
    </w:p>
    <w:p w14:paraId="379C362A" w14:textId="0EB733B2" w:rsidR="00C32C25" w:rsidRPr="009814F8" w:rsidRDefault="00C32C25" w:rsidP="00C32C25">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Table 4: Parameter estimates, standard errors, and confidence intervals for the PGLS model testing the relationship</w:t>
      </w:r>
      <w:r w:rsidR="007148B9" w:rsidRPr="009814F8">
        <w:rPr>
          <w:rFonts w:ascii="Times New Roman" w:hAnsi="Times New Roman" w:cs="Times New Roman"/>
          <w:sz w:val="24"/>
          <w:szCs w:val="24"/>
        </w:rPr>
        <w:t xml:space="preserve"> between</w:t>
      </w:r>
      <w:r w:rsidRPr="009814F8">
        <w:rPr>
          <w:rFonts w:ascii="Times New Roman" w:hAnsi="Times New Roman" w:cs="Times New Roman"/>
          <w:sz w:val="24"/>
          <w:szCs w:val="24"/>
        </w:rPr>
        <w:t xml:space="preserve"> </w:t>
      </w:r>
      <w:r w:rsidR="00910534" w:rsidRPr="009814F8">
        <w:rPr>
          <w:rStyle w:val="fontstyle01"/>
          <w:color w:val="auto"/>
        </w:rPr>
        <w:t xml:space="preserve">the </w:t>
      </w:r>
      <w:r w:rsidR="00D2391A" w:rsidRPr="009814F8">
        <w:rPr>
          <w:rStyle w:val="fontstyle01"/>
          <w:color w:val="auto"/>
        </w:rPr>
        <w:t xml:space="preserve">host phylogenetic </w:t>
      </w:r>
      <w:r w:rsidR="00CC0F00" w:rsidRPr="009814F8">
        <w:rPr>
          <w:rStyle w:val="fontstyle01"/>
          <w:color w:val="auto"/>
        </w:rPr>
        <w:t>range</w:t>
      </w:r>
      <w:r w:rsidR="00D2391A" w:rsidRPr="009814F8">
        <w:rPr>
          <w:rFonts w:ascii="Times New Roman" w:hAnsi="Times New Roman" w:cs="Times New Roman"/>
          <w:sz w:val="24"/>
          <w:szCs w:val="24"/>
        </w:rPr>
        <w:t xml:space="preserve"> </w:t>
      </w:r>
      <w:r w:rsidR="00910534"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and their environmental</w:t>
      </w:r>
      <w:r w:rsidR="00C607AE" w:rsidRPr="009814F8">
        <w:rPr>
          <w:rFonts w:ascii="Times New Roman" w:hAnsi="Times New Roman" w:cs="Times New Roman"/>
          <w:sz w:val="24"/>
          <w:szCs w:val="24"/>
        </w:rPr>
        <w:t xml:space="preserve"> range </w:t>
      </w:r>
      <w:r w:rsidRPr="009814F8">
        <w:rPr>
          <w:rFonts w:ascii="Times New Roman" w:hAnsi="Times New Roman" w:cs="Times New Roman"/>
          <w:sz w:val="24"/>
          <w:szCs w:val="24"/>
        </w:rPr>
        <w:t>in Europe.</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60D6B26E" w14:textId="77777777" w:rsidTr="003C31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7ED6C3FE" w14:textId="77777777" w:rsidR="00C32C25" w:rsidRPr="009814F8" w:rsidRDefault="00C32C25" w:rsidP="003C319A">
            <w:pPr>
              <w:spacing w:line="480" w:lineRule="auto"/>
              <w:jc w:val="both"/>
              <w:rPr>
                <w:rFonts w:ascii="Times New Roman" w:hAnsi="Times New Roman" w:cs="Times New Roman"/>
                <w:sz w:val="24"/>
                <w:szCs w:val="24"/>
              </w:rPr>
            </w:pPr>
          </w:p>
        </w:tc>
        <w:tc>
          <w:tcPr>
            <w:tcW w:w="1056" w:type="dxa"/>
          </w:tcPr>
          <w:p w14:paraId="1029E635"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32712757"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39FF1543"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09DF9152"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184AB9BA"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27881648" w14:textId="77777777" w:rsidR="006761C2" w:rsidRPr="009814F8" w:rsidRDefault="006761C2" w:rsidP="006761C2">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Intercept</w:t>
            </w:r>
          </w:p>
        </w:tc>
        <w:tc>
          <w:tcPr>
            <w:tcW w:w="1056" w:type="dxa"/>
          </w:tcPr>
          <w:p w14:paraId="2ACB8659" w14:textId="305BD70B"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-0.04</w:t>
            </w:r>
          </w:p>
        </w:tc>
        <w:tc>
          <w:tcPr>
            <w:tcW w:w="1680" w:type="dxa"/>
          </w:tcPr>
          <w:p w14:paraId="5CEDD507" w14:textId="418A0D2F"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0.76</w:t>
            </w:r>
          </w:p>
        </w:tc>
        <w:tc>
          <w:tcPr>
            <w:tcW w:w="1650" w:type="dxa"/>
          </w:tcPr>
          <w:p w14:paraId="2B125F70" w14:textId="7A9D9BE6"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-0.05</w:t>
            </w:r>
          </w:p>
        </w:tc>
        <w:tc>
          <w:tcPr>
            <w:tcW w:w="1548" w:type="dxa"/>
          </w:tcPr>
          <w:p w14:paraId="7AE402C2" w14:textId="4C9359FC"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0.95</w:t>
            </w:r>
          </w:p>
        </w:tc>
      </w:tr>
      <w:tr w:rsidR="009814F8" w:rsidRPr="009814F8" w14:paraId="3D1F03F9"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05C3C1C2" w14:textId="23FEE545" w:rsidR="006761C2" w:rsidRPr="009814F8" w:rsidRDefault="006761C2" w:rsidP="006761C2">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Host phylogenetic </w:t>
            </w:r>
            <w:r w:rsidR="00CC0F00" w:rsidRPr="009814F8">
              <w:rPr>
                <w:rFonts w:ascii="Times New Roman" w:hAnsi="Times New Roman" w:cs="Times New Roman"/>
                <w:sz w:val="24"/>
                <w:szCs w:val="24"/>
              </w:rPr>
              <w:t>range</w:t>
            </w:r>
          </w:p>
        </w:tc>
        <w:tc>
          <w:tcPr>
            <w:tcW w:w="1056" w:type="dxa"/>
          </w:tcPr>
          <w:p w14:paraId="41ECD0E5" w14:textId="4CFC4B1D"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0.28</w:t>
            </w:r>
          </w:p>
        </w:tc>
        <w:tc>
          <w:tcPr>
            <w:tcW w:w="1680" w:type="dxa"/>
          </w:tcPr>
          <w:p w14:paraId="3516BB7B" w14:textId="29199797"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0.07</w:t>
            </w:r>
          </w:p>
        </w:tc>
        <w:tc>
          <w:tcPr>
            <w:tcW w:w="1650" w:type="dxa"/>
          </w:tcPr>
          <w:p w14:paraId="442332CD" w14:textId="0C189217"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3.77</w:t>
            </w:r>
          </w:p>
        </w:tc>
        <w:tc>
          <w:tcPr>
            <w:tcW w:w="1548" w:type="dxa"/>
          </w:tcPr>
          <w:p w14:paraId="1560C981" w14:textId="69DB8AAC"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&lt;0.001</w:t>
            </w:r>
          </w:p>
        </w:tc>
      </w:tr>
      <w:tr w:rsidR="009814F8" w:rsidRPr="009814F8" w14:paraId="07C33270"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69E84471" w14:textId="77777777" w:rsidR="006761C2" w:rsidRPr="009814F8" w:rsidRDefault="006761C2" w:rsidP="006761C2">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0E968CDA" w14:textId="618F1D5C"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-0.19</w:t>
            </w:r>
          </w:p>
        </w:tc>
        <w:tc>
          <w:tcPr>
            <w:tcW w:w="1680" w:type="dxa"/>
          </w:tcPr>
          <w:p w14:paraId="40A64CF4" w14:textId="4D553128"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0.05</w:t>
            </w:r>
          </w:p>
        </w:tc>
        <w:tc>
          <w:tcPr>
            <w:tcW w:w="1650" w:type="dxa"/>
          </w:tcPr>
          <w:p w14:paraId="46E30A9A" w14:textId="6AC60BA7"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-3.67</w:t>
            </w:r>
          </w:p>
        </w:tc>
        <w:tc>
          <w:tcPr>
            <w:tcW w:w="1548" w:type="dxa"/>
          </w:tcPr>
          <w:p w14:paraId="0F1A873F" w14:textId="5C29FD12" w:rsidR="006761C2" w:rsidRPr="009814F8" w:rsidRDefault="006761C2" w:rsidP="006761C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&lt;0.001</w:t>
            </w:r>
          </w:p>
        </w:tc>
      </w:tr>
      <w:tr w:rsidR="009814F8" w:rsidRPr="009814F8" w14:paraId="7201FEA8"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6672AF27" w14:textId="77777777" w:rsidR="006761C2" w:rsidRPr="009814F8" w:rsidRDefault="006761C2" w:rsidP="006761C2">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58B65B69" w14:textId="62B948D3"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0.59</w:t>
            </w:r>
          </w:p>
        </w:tc>
        <w:tc>
          <w:tcPr>
            <w:tcW w:w="1680" w:type="dxa"/>
          </w:tcPr>
          <w:p w14:paraId="66DDA8BA" w14:textId="1CEC0E97"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0.08</w:t>
            </w:r>
          </w:p>
        </w:tc>
        <w:tc>
          <w:tcPr>
            <w:tcW w:w="1650" w:type="dxa"/>
          </w:tcPr>
          <w:p w14:paraId="609EE2C0" w14:textId="253BF7B9"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7.08</w:t>
            </w:r>
          </w:p>
        </w:tc>
        <w:tc>
          <w:tcPr>
            <w:tcW w:w="1548" w:type="dxa"/>
          </w:tcPr>
          <w:p w14:paraId="4A6DD144" w14:textId="4564DE31" w:rsidR="006761C2" w:rsidRPr="009814F8" w:rsidRDefault="006761C2" w:rsidP="006761C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&lt;0.001</w:t>
            </w:r>
          </w:p>
        </w:tc>
      </w:tr>
    </w:tbl>
    <w:p w14:paraId="075C20C8" w14:textId="1858EF7A" w:rsidR="000F1CBF" w:rsidRPr="009814F8" w:rsidRDefault="000F1CBF" w:rsidP="003A4E10">
      <w:pPr>
        <w:spacing w:line="480" w:lineRule="auto"/>
        <w:jc w:val="both"/>
        <w:rPr>
          <w:rFonts w:ascii="Times New Roman" w:hAnsi="Times New Roman" w:cs="Times New Roman"/>
          <w:sz w:val="24"/>
          <w:szCs w:val="24"/>
        </w:rPr>
      </w:pPr>
    </w:p>
    <w:p w14:paraId="17F94394" w14:textId="667C1129" w:rsidR="00C32C25" w:rsidRPr="009814F8" w:rsidRDefault="00C32C25" w:rsidP="00C32C25">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Table </w:t>
      </w:r>
      <w:r w:rsidR="004D0389" w:rsidRPr="009814F8">
        <w:rPr>
          <w:rFonts w:ascii="Times New Roman" w:hAnsi="Times New Roman" w:cs="Times New Roman"/>
          <w:sz w:val="24"/>
          <w:szCs w:val="24"/>
        </w:rPr>
        <w:t>5</w:t>
      </w:r>
      <w:r w:rsidRPr="009814F8">
        <w:rPr>
          <w:rFonts w:ascii="Times New Roman" w:hAnsi="Times New Roman" w:cs="Times New Roman"/>
          <w:sz w:val="24"/>
          <w:szCs w:val="24"/>
        </w:rPr>
        <w:t>: Parameter estimates, standard errors, and confidence intervals for the PGLS model testing the relationship</w:t>
      </w:r>
      <w:r w:rsidR="007148B9" w:rsidRPr="009814F8">
        <w:rPr>
          <w:rFonts w:ascii="Times New Roman" w:hAnsi="Times New Roman" w:cs="Times New Roman"/>
          <w:sz w:val="24"/>
          <w:szCs w:val="24"/>
        </w:rPr>
        <w:t xml:space="preserve"> between</w:t>
      </w:r>
      <w:r w:rsidRPr="009814F8">
        <w:rPr>
          <w:rFonts w:ascii="Times New Roman" w:hAnsi="Times New Roman" w:cs="Times New Roman"/>
          <w:sz w:val="24"/>
          <w:szCs w:val="24"/>
        </w:rPr>
        <w:t xml:space="preserve"> </w:t>
      </w:r>
      <w:r w:rsidR="00910534" w:rsidRPr="009814F8">
        <w:rPr>
          <w:rStyle w:val="fontstyle01"/>
          <w:color w:val="auto"/>
        </w:rPr>
        <w:t xml:space="preserve">the </w:t>
      </w:r>
      <w:r w:rsidR="00D2391A" w:rsidRPr="009814F8">
        <w:rPr>
          <w:rStyle w:val="fontstyle01"/>
          <w:color w:val="auto"/>
        </w:rPr>
        <w:t xml:space="preserve">host phylogenetic </w:t>
      </w:r>
      <w:r w:rsidR="00CC0F00" w:rsidRPr="009814F8">
        <w:rPr>
          <w:rStyle w:val="fontstyle01"/>
          <w:color w:val="auto"/>
        </w:rPr>
        <w:t>range</w:t>
      </w:r>
      <w:r w:rsidR="00D2391A" w:rsidRPr="009814F8">
        <w:rPr>
          <w:rFonts w:ascii="Times New Roman" w:hAnsi="Times New Roman" w:cs="Times New Roman"/>
          <w:sz w:val="24"/>
          <w:szCs w:val="24"/>
        </w:rPr>
        <w:t xml:space="preserve"> </w:t>
      </w:r>
      <w:r w:rsidR="00910534"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 xml:space="preserve">and their geographical </w:t>
      </w:r>
      <w:r w:rsidR="00E26F65" w:rsidRPr="009814F8">
        <w:rPr>
          <w:rFonts w:ascii="Times New Roman" w:hAnsi="Times New Roman" w:cs="Times New Roman"/>
          <w:sz w:val="24"/>
          <w:szCs w:val="24"/>
        </w:rPr>
        <w:t>range</w:t>
      </w:r>
      <w:r w:rsidRPr="009814F8">
        <w:rPr>
          <w:rFonts w:ascii="Times New Roman" w:hAnsi="Times New Roman" w:cs="Times New Roman"/>
          <w:sz w:val="24"/>
          <w:szCs w:val="24"/>
        </w:rPr>
        <w:t xml:space="preserve"> in South America.</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3EA93EBE" w14:textId="77777777" w:rsidTr="003C31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50A243B4" w14:textId="77777777" w:rsidR="00C32C25" w:rsidRPr="009814F8" w:rsidRDefault="00C32C25" w:rsidP="003C319A">
            <w:pPr>
              <w:spacing w:line="480" w:lineRule="auto"/>
              <w:jc w:val="both"/>
              <w:rPr>
                <w:rFonts w:ascii="Times New Roman" w:hAnsi="Times New Roman" w:cs="Times New Roman"/>
                <w:sz w:val="24"/>
                <w:szCs w:val="24"/>
              </w:rPr>
            </w:pPr>
          </w:p>
        </w:tc>
        <w:tc>
          <w:tcPr>
            <w:tcW w:w="1056" w:type="dxa"/>
          </w:tcPr>
          <w:p w14:paraId="7C0C4068"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7D0FC4D2"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60FEB3FC"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264BA297"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5A9ECCBC"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7DD8C83A"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Intercept</w:t>
            </w:r>
          </w:p>
        </w:tc>
        <w:tc>
          <w:tcPr>
            <w:tcW w:w="1056" w:type="dxa"/>
          </w:tcPr>
          <w:p w14:paraId="008644AC" w14:textId="4A9AA198" w:rsidR="00C32C25" w:rsidRPr="009814F8" w:rsidRDefault="00D05369"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12</w:t>
            </w:r>
          </w:p>
        </w:tc>
        <w:tc>
          <w:tcPr>
            <w:tcW w:w="1680" w:type="dxa"/>
          </w:tcPr>
          <w:p w14:paraId="3A0527AB" w14:textId="69781223" w:rsidR="00C32C25" w:rsidRPr="009814F8" w:rsidRDefault="0077264F"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1.67</w:t>
            </w:r>
          </w:p>
        </w:tc>
        <w:tc>
          <w:tcPr>
            <w:tcW w:w="1650" w:type="dxa"/>
          </w:tcPr>
          <w:p w14:paraId="72CF92E7" w14:textId="63B99D42" w:rsidR="00C32C25" w:rsidRPr="009814F8" w:rsidRDefault="00D05369"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07</w:t>
            </w:r>
          </w:p>
        </w:tc>
        <w:tc>
          <w:tcPr>
            <w:tcW w:w="1548" w:type="dxa"/>
          </w:tcPr>
          <w:p w14:paraId="20438DAC" w14:textId="4C27A5D4"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0.9</w:t>
            </w:r>
            <w:r w:rsidR="0077264F" w:rsidRPr="009814F8">
              <w:rPr>
                <w:rFonts w:ascii="Times New Roman" w:hAnsi="Times New Roman" w:cs="Times New Roman"/>
                <w:sz w:val="24"/>
                <w:szCs w:val="24"/>
              </w:rPr>
              <w:t>4</w:t>
            </w:r>
          </w:p>
        </w:tc>
      </w:tr>
      <w:tr w:rsidR="009814F8" w:rsidRPr="009814F8" w14:paraId="5C6A9767"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19212C8E" w14:textId="51AB13E9"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Host phylogenetic </w:t>
            </w:r>
            <w:r w:rsidR="00CC0F00" w:rsidRPr="009814F8">
              <w:rPr>
                <w:rFonts w:ascii="Times New Roman" w:hAnsi="Times New Roman" w:cs="Times New Roman"/>
                <w:sz w:val="24"/>
                <w:szCs w:val="24"/>
              </w:rPr>
              <w:t>range</w:t>
            </w:r>
          </w:p>
        </w:tc>
        <w:tc>
          <w:tcPr>
            <w:tcW w:w="1056" w:type="dxa"/>
          </w:tcPr>
          <w:p w14:paraId="28B6F86A" w14:textId="4601E822"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D05369" w:rsidRPr="009814F8">
              <w:rPr>
                <w:rFonts w:ascii="Times New Roman" w:hAnsi="Times New Roman" w:cs="Times New Roman"/>
                <w:sz w:val="24"/>
                <w:szCs w:val="24"/>
              </w:rPr>
              <w:t>5</w:t>
            </w:r>
            <w:r w:rsidR="0077264F" w:rsidRPr="009814F8">
              <w:rPr>
                <w:rFonts w:ascii="Times New Roman" w:hAnsi="Times New Roman" w:cs="Times New Roman"/>
                <w:sz w:val="24"/>
                <w:szCs w:val="24"/>
              </w:rPr>
              <w:t>5</w:t>
            </w:r>
          </w:p>
        </w:tc>
        <w:tc>
          <w:tcPr>
            <w:tcW w:w="1680" w:type="dxa"/>
          </w:tcPr>
          <w:p w14:paraId="0E64B029" w14:textId="13E748FB"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0.1</w:t>
            </w:r>
            <w:r w:rsidR="0077264F" w:rsidRPr="009814F8">
              <w:rPr>
                <w:rFonts w:ascii="Times New Roman" w:hAnsi="Times New Roman" w:cs="Times New Roman"/>
                <w:sz w:val="24"/>
                <w:szCs w:val="24"/>
              </w:rPr>
              <w:t>1</w:t>
            </w:r>
          </w:p>
        </w:tc>
        <w:tc>
          <w:tcPr>
            <w:tcW w:w="1650" w:type="dxa"/>
          </w:tcPr>
          <w:p w14:paraId="47C6CA78" w14:textId="01F829D6"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4.83</w:t>
            </w:r>
          </w:p>
        </w:tc>
        <w:tc>
          <w:tcPr>
            <w:tcW w:w="1548" w:type="dxa"/>
          </w:tcPr>
          <w:p w14:paraId="30523290" w14:textId="4B449A39" w:rsidR="00C32C25" w:rsidRPr="009814F8" w:rsidRDefault="001A6A9B"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D05369" w:rsidRPr="009814F8">
              <w:rPr>
                <w:rFonts w:ascii="Times New Roman" w:hAnsi="Times New Roman" w:cs="Times New Roman"/>
                <w:sz w:val="24"/>
                <w:szCs w:val="24"/>
              </w:rPr>
              <w:t>0.001</w:t>
            </w:r>
          </w:p>
        </w:tc>
      </w:tr>
      <w:tr w:rsidR="009814F8" w:rsidRPr="009814F8" w14:paraId="388CE310"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003F2323"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1133AB97" w14:textId="77388916"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D05369" w:rsidRPr="009814F8">
              <w:rPr>
                <w:rFonts w:ascii="Times New Roman" w:hAnsi="Times New Roman" w:cs="Times New Roman"/>
                <w:sz w:val="24"/>
                <w:szCs w:val="24"/>
              </w:rPr>
              <w:t>2</w:t>
            </w:r>
            <w:r w:rsidR="0077264F" w:rsidRPr="009814F8">
              <w:rPr>
                <w:rFonts w:ascii="Times New Roman" w:hAnsi="Times New Roman" w:cs="Times New Roman"/>
                <w:sz w:val="24"/>
                <w:szCs w:val="24"/>
              </w:rPr>
              <w:t>9</w:t>
            </w:r>
          </w:p>
        </w:tc>
        <w:tc>
          <w:tcPr>
            <w:tcW w:w="1680" w:type="dxa"/>
          </w:tcPr>
          <w:p w14:paraId="064A8A57" w14:textId="697A6C39"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77264F" w:rsidRPr="009814F8">
              <w:rPr>
                <w:rFonts w:ascii="Times New Roman" w:hAnsi="Times New Roman" w:cs="Times New Roman"/>
                <w:sz w:val="24"/>
                <w:szCs w:val="24"/>
              </w:rPr>
              <w:t>9</w:t>
            </w:r>
          </w:p>
        </w:tc>
        <w:tc>
          <w:tcPr>
            <w:tcW w:w="1650" w:type="dxa"/>
          </w:tcPr>
          <w:p w14:paraId="74A9DC36" w14:textId="78AF7E6D"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D05369" w:rsidRPr="009814F8">
              <w:rPr>
                <w:rFonts w:ascii="Times New Roman" w:hAnsi="Times New Roman" w:cs="Times New Roman"/>
                <w:sz w:val="24"/>
                <w:szCs w:val="24"/>
              </w:rPr>
              <w:t>3.</w:t>
            </w:r>
            <w:r w:rsidR="0077264F" w:rsidRPr="009814F8">
              <w:rPr>
                <w:rFonts w:ascii="Times New Roman" w:hAnsi="Times New Roman" w:cs="Times New Roman"/>
                <w:sz w:val="24"/>
                <w:szCs w:val="24"/>
              </w:rPr>
              <w:t>06</w:t>
            </w:r>
          </w:p>
        </w:tc>
        <w:tc>
          <w:tcPr>
            <w:tcW w:w="1548" w:type="dxa"/>
          </w:tcPr>
          <w:p w14:paraId="33720740" w14:textId="56C0B2BE" w:rsidR="00C32C25" w:rsidRPr="009814F8" w:rsidRDefault="00D05369"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0.00</w:t>
            </w:r>
            <w:r w:rsidR="0077264F" w:rsidRPr="009814F8">
              <w:rPr>
                <w:rFonts w:ascii="Times New Roman" w:hAnsi="Times New Roman" w:cs="Times New Roman"/>
                <w:sz w:val="24"/>
                <w:szCs w:val="24"/>
              </w:rPr>
              <w:t>2</w:t>
            </w:r>
          </w:p>
        </w:tc>
      </w:tr>
      <w:tr w:rsidR="009814F8" w:rsidRPr="009814F8" w14:paraId="51D776AF"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0FEFBB3A"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7AEE4E73" w14:textId="6797BADD" w:rsidR="00C32C25" w:rsidRPr="009814F8" w:rsidRDefault="00D05369"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12</w:t>
            </w:r>
          </w:p>
        </w:tc>
        <w:tc>
          <w:tcPr>
            <w:tcW w:w="1680" w:type="dxa"/>
          </w:tcPr>
          <w:p w14:paraId="23447C54" w14:textId="28AA7CFA"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10</w:t>
            </w:r>
          </w:p>
        </w:tc>
        <w:tc>
          <w:tcPr>
            <w:tcW w:w="1650" w:type="dxa"/>
          </w:tcPr>
          <w:p w14:paraId="15626162" w14:textId="0A6E9F14"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1.27</w:t>
            </w:r>
          </w:p>
        </w:tc>
        <w:tc>
          <w:tcPr>
            <w:tcW w:w="1548" w:type="dxa"/>
          </w:tcPr>
          <w:p w14:paraId="7A3EAF49" w14:textId="0B5B39FE"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0.20</w:t>
            </w:r>
          </w:p>
        </w:tc>
      </w:tr>
    </w:tbl>
    <w:p w14:paraId="51F0F875" w14:textId="77777777" w:rsidR="00C32C25" w:rsidRPr="009814F8" w:rsidRDefault="00C32C25" w:rsidP="00C32C25">
      <w:pPr>
        <w:spacing w:line="480" w:lineRule="auto"/>
        <w:jc w:val="both"/>
        <w:rPr>
          <w:rFonts w:ascii="Times New Roman" w:hAnsi="Times New Roman" w:cs="Times New Roman"/>
          <w:sz w:val="24"/>
          <w:szCs w:val="24"/>
        </w:rPr>
      </w:pPr>
    </w:p>
    <w:p w14:paraId="24787506" w14:textId="02CEF9DA" w:rsidR="00C32C25" w:rsidRPr="009814F8" w:rsidRDefault="00C32C25" w:rsidP="00C32C25">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Table </w:t>
      </w:r>
      <w:r w:rsidR="004D0389" w:rsidRPr="009814F8">
        <w:rPr>
          <w:rFonts w:ascii="Times New Roman" w:hAnsi="Times New Roman" w:cs="Times New Roman"/>
          <w:sz w:val="24"/>
          <w:szCs w:val="24"/>
        </w:rPr>
        <w:t>6</w:t>
      </w:r>
      <w:r w:rsidRPr="009814F8">
        <w:rPr>
          <w:rFonts w:ascii="Times New Roman" w:hAnsi="Times New Roman" w:cs="Times New Roman"/>
          <w:sz w:val="24"/>
          <w:szCs w:val="24"/>
        </w:rPr>
        <w:t>: Parameter estimates, standard errors, and confidence intervals for the PGLS model testing the relationship</w:t>
      </w:r>
      <w:r w:rsidR="007148B9" w:rsidRPr="009814F8">
        <w:rPr>
          <w:rFonts w:ascii="Times New Roman" w:hAnsi="Times New Roman" w:cs="Times New Roman"/>
          <w:sz w:val="24"/>
          <w:szCs w:val="24"/>
        </w:rPr>
        <w:t xml:space="preserve"> between</w:t>
      </w:r>
      <w:r w:rsidRPr="009814F8">
        <w:rPr>
          <w:rFonts w:ascii="Times New Roman" w:hAnsi="Times New Roman" w:cs="Times New Roman"/>
          <w:sz w:val="24"/>
          <w:szCs w:val="24"/>
        </w:rPr>
        <w:t xml:space="preserve"> </w:t>
      </w:r>
      <w:r w:rsidR="00910534" w:rsidRPr="009814F8">
        <w:rPr>
          <w:rStyle w:val="fontstyle01"/>
          <w:color w:val="auto"/>
        </w:rPr>
        <w:t xml:space="preserve">the </w:t>
      </w:r>
      <w:r w:rsidR="00D2391A" w:rsidRPr="009814F8">
        <w:rPr>
          <w:rStyle w:val="fontstyle01"/>
          <w:color w:val="auto"/>
        </w:rPr>
        <w:t xml:space="preserve">host phylogenetic </w:t>
      </w:r>
      <w:r w:rsidR="00CC0F00" w:rsidRPr="009814F8">
        <w:rPr>
          <w:rStyle w:val="fontstyle01"/>
          <w:color w:val="auto"/>
        </w:rPr>
        <w:t>range</w:t>
      </w:r>
      <w:r w:rsidR="00D2391A" w:rsidRPr="009814F8">
        <w:rPr>
          <w:rFonts w:ascii="Times New Roman" w:hAnsi="Times New Roman" w:cs="Times New Roman"/>
          <w:sz w:val="24"/>
          <w:szCs w:val="24"/>
        </w:rPr>
        <w:t xml:space="preserve"> </w:t>
      </w:r>
      <w:r w:rsidR="00910534" w:rsidRPr="009814F8">
        <w:rPr>
          <w:rFonts w:ascii="Times New Roman" w:hAnsi="Times New Roman" w:cs="Times New Roman"/>
          <w:sz w:val="24"/>
          <w:szCs w:val="24"/>
        </w:rPr>
        <w:t xml:space="preserve">of avian haemosporidian parasites </w:t>
      </w:r>
      <w:r w:rsidRPr="009814F8">
        <w:rPr>
          <w:rFonts w:ascii="Times New Roman" w:hAnsi="Times New Roman" w:cs="Times New Roman"/>
          <w:sz w:val="24"/>
          <w:szCs w:val="24"/>
        </w:rPr>
        <w:t xml:space="preserve">and their environmental </w:t>
      </w:r>
      <w:r w:rsidR="00C607AE" w:rsidRPr="009814F8">
        <w:rPr>
          <w:rFonts w:ascii="Times New Roman" w:hAnsi="Times New Roman" w:cs="Times New Roman"/>
          <w:sz w:val="24"/>
          <w:szCs w:val="24"/>
        </w:rPr>
        <w:t xml:space="preserve">range </w:t>
      </w:r>
      <w:r w:rsidRPr="009814F8">
        <w:rPr>
          <w:rFonts w:ascii="Times New Roman" w:hAnsi="Times New Roman" w:cs="Times New Roman"/>
          <w:sz w:val="24"/>
          <w:szCs w:val="24"/>
        </w:rPr>
        <w:t>in South America.</w:t>
      </w:r>
    </w:p>
    <w:tbl>
      <w:tblPr>
        <w:tblStyle w:val="TabelaSimples5"/>
        <w:tblW w:w="0" w:type="auto"/>
        <w:tblLook w:val="04A0" w:firstRow="1" w:lastRow="0" w:firstColumn="1" w:lastColumn="0" w:noHBand="0" w:noVBand="1"/>
      </w:tblPr>
      <w:tblGrid>
        <w:gridCol w:w="2904"/>
        <w:gridCol w:w="1056"/>
        <w:gridCol w:w="1680"/>
        <w:gridCol w:w="1650"/>
        <w:gridCol w:w="1548"/>
      </w:tblGrid>
      <w:tr w:rsidR="009814F8" w:rsidRPr="009814F8" w14:paraId="2BF52FE0" w14:textId="77777777" w:rsidTr="003C31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4" w:type="dxa"/>
          </w:tcPr>
          <w:p w14:paraId="3C2E3CD3" w14:textId="77777777" w:rsidR="00C32C25" w:rsidRPr="009814F8" w:rsidRDefault="00C32C25" w:rsidP="003C319A">
            <w:pPr>
              <w:spacing w:line="480" w:lineRule="auto"/>
              <w:jc w:val="both"/>
              <w:rPr>
                <w:rFonts w:ascii="Times New Roman" w:hAnsi="Times New Roman" w:cs="Times New Roman"/>
                <w:sz w:val="24"/>
                <w:szCs w:val="24"/>
              </w:rPr>
            </w:pPr>
          </w:p>
        </w:tc>
        <w:tc>
          <w:tcPr>
            <w:tcW w:w="1056" w:type="dxa"/>
          </w:tcPr>
          <w:p w14:paraId="54E035BB"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Estimate</w:t>
            </w:r>
          </w:p>
        </w:tc>
        <w:tc>
          <w:tcPr>
            <w:tcW w:w="1680" w:type="dxa"/>
          </w:tcPr>
          <w:p w14:paraId="387A20EC"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Stand. Error</w:t>
            </w:r>
          </w:p>
        </w:tc>
        <w:tc>
          <w:tcPr>
            <w:tcW w:w="1650" w:type="dxa"/>
          </w:tcPr>
          <w:p w14:paraId="404DDD58"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T value</w:t>
            </w:r>
          </w:p>
        </w:tc>
        <w:tc>
          <w:tcPr>
            <w:tcW w:w="1548" w:type="dxa"/>
          </w:tcPr>
          <w:p w14:paraId="06314A1F" w14:textId="77777777" w:rsidR="00C32C25" w:rsidRPr="009814F8" w:rsidRDefault="00C32C25" w:rsidP="003C319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P value</w:t>
            </w:r>
          </w:p>
        </w:tc>
      </w:tr>
      <w:tr w:rsidR="009814F8" w:rsidRPr="009814F8" w14:paraId="0E35E833"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783A6915"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Intercept</w:t>
            </w:r>
          </w:p>
        </w:tc>
        <w:tc>
          <w:tcPr>
            <w:tcW w:w="1056" w:type="dxa"/>
          </w:tcPr>
          <w:p w14:paraId="73DE3A1F" w14:textId="25EDFA31"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27</w:t>
            </w:r>
          </w:p>
        </w:tc>
        <w:tc>
          <w:tcPr>
            <w:tcW w:w="1680" w:type="dxa"/>
          </w:tcPr>
          <w:p w14:paraId="2F689BE4" w14:textId="136644BA" w:rsidR="00C32C25" w:rsidRPr="009814F8" w:rsidRDefault="0077264F"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1.01</w:t>
            </w:r>
          </w:p>
        </w:tc>
        <w:tc>
          <w:tcPr>
            <w:tcW w:w="1650" w:type="dxa"/>
          </w:tcPr>
          <w:p w14:paraId="5B315191" w14:textId="1AA4983C" w:rsidR="00C32C25" w:rsidRPr="009814F8" w:rsidRDefault="0005017D"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0.2</w:t>
            </w:r>
            <w:r w:rsidR="0077264F" w:rsidRPr="009814F8">
              <w:rPr>
                <w:rFonts w:ascii="Times New Roman" w:hAnsi="Times New Roman" w:cs="Times New Roman"/>
                <w:sz w:val="24"/>
                <w:szCs w:val="24"/>
              </w:rPr>
              <w:t>5</w:t>
            </w:r>
          </w:p>
        </w:tc>
        <w:tc>
          <w:tcPr>
            <w:tcW w:w="1548" w:type="dxa"/>
          </w:tcPr>
          <w:p w14:paraId="0E131C6B" w14:textId="43D16694"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05017D" w:rsidRPr="009814F8">
              <w:rPr>
                <w:rFonts w:ascii="Times New Roman" w:hAnsi="Times New Roman" w:cs="Times New Roman"/>
                <w:sz w:val="24"/>
                <w:szCs w:val="24"/>
              </w:rPr>
              <w:t>8</w:t>
            </w:r>
            <w:r w:rsidR="0077264F" w:rsidRPr="009814F8">
              <w:rPr>
                <w:rFonts w:ascii="Times New Roman" w:hAnsi="Times New Roman" w:cs="Times New Roman"/>
                <w:sz w:val="24"/>
                <w:szCs w:val="24"/>
              </w:rPr>
              <w:t>0</w:t>
            </w:r>
          </w:p>
        </w:tc>
      </w:tr>
      <w:tr w:rsidR="009814F8" w:rsidRPr="009814F8" w14:paraId="07F288A2"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4519B043" w14:textId="03C2FCA3"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 xml:space="preserve">Host phylogenetic </w:t>
            </w:r>
            <w:r w:rsidR="00CC0F00" w:rsidRPr="009814F8">
              <w:rPr>
                <w:rFonts w:ascii="Times New Roman" w:hAnsi="Times New Roman" w:cs="Times New Roman"/>
                <w:sz w:val="24"/>
                <w:szCs w:val="24"/>
              </w:rPr>
              <w:t>range</w:t>
            </w:r>
          </w:p>
        </w:tc>
        <w:tc>
          <w:tcPr>
            <w:tcW w:w="1056" w:type="dxa"/>
          </w:tcPr>
          <w:p w14:paraId="058BDBFA" w14:textId="0BD183D5"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976E12" w:rsidRPr="009814F8">
              <w:rPr>
                <w:rFonts w:ascii="Times New Roman" w:hAnsi="Times New Roman" w:cs="Times New Roman"/>
                <w:sz w:val="24"/>
                <w:szCs w:val="24"/>
              </w:rPr>
              <w:t>0</w:t>
            </w:r>
            <w:r w:rsidRPr="009814F8">
              <w:rPr>
                <w:rFonts w:ascii="Times New Roman" w:hAnsi="Times New Roman" w:cs="Times New Roman"/>
                <w:sz w:val="24"/>
                <w:szCs w:val="24"/>
              </w:rPr>
              <w:t>5</w:t>
            </w:r>
          </w:p>
        </w:tc>
        <w:tc>
          <w:tcPr>
            <w:tcW w:w="1680" w:type="dxa"/>
          </w:tcPr>
          <w:p w14:paraId="6182ACEE" w14:textId="4F156126"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77264F" w:rsidRPr="009814F8">
              <w:rPr>
                <w:rFonts w:ascii="Times New Roman" w:hAnsi="Times New Roman" w:cs="Times New Roman"/>
                <w:sz w:val="24"/>
                <w:szCs w:val="24"/>
              </w:rPr>
              <w:t>7</w:t>
            </w:r>
          </w:p>
        </w:tc>
        <w:tc>
          <w:tcPr>
            <w:tcW w:w="1650" w:type="dxa"/>
          </w:tcPr>
          <w:p w14:paraId="6D311F9E" w14:textId="5948AE24"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-0.65</w:t>
            </w:r>
          </w:p>
        </w:tc>
        <w:tc>
          <w:tcPr>
            <w:tcW w:w="1548" w:type="dxa"/>
          </w:tcPr>
          <w:p w14:paraId="1096E597" w14:textId="1D572FA8" w:rsidR="00C32C25" w:rsidRPr="009814F8" w:rsidRDefault="0005017D"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51</w:t>
            </w:r>
          </w:p>
        </w:tc>
      </w:tr>
      <w:tr w:rsidR="009814F8" w:rsidRPr="009814F8" w14:paraId="2ADD748C" w14:textId="77777777" w:rsidTr="003C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7E7059DB"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Occurrences per area</w:t>
            </w:r>
          </w:p>
        </w:tc>
        <w:tc>
          <w:tcPr>
            <w:tcW w:w="1056" w:type="dxa"/>
          </w:tcPr>
          <w:p w14:paraId="373430CD" w14:textId="60D3D331"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05017D" w:rsidRPr="009814F8">
              <w:rPr>
                <w:rFonts w:ascii="Times New Roman" w:hAnsi="Times New Roman" w:cs="Times New Roman"/>
                <w:sz w:val="24"/>
                <w:szCs w:val="24"/>
              </w:rPr>
              <w:t>37</w:t>
            </w:r>
          </w:p>
        </w:tc>
        <w:tc>
          <w:tcPr>
            <w:tcW w:w="1680" w:type="dxa"/>
          </w:tcPr>
          <w:p w14:paraId="68410741" w14:textId="1400DD96"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77264F" w:rsidRPr="009814F8">
              <w:rPr>
                <w:rFonts w:ascii="Times New Roman" w:hAnsi="Times New Roman" w:cs="Times New Roman"/>
                <w:sz w:val="24"/>
                <w:szCs w:val="24"/>
              </w:rPr>
              <w:t>6</w:t>
            </w:r>
          </w:p>
        </w:tc>
        <w:tc>
          <w:tcPr>
            <w:tcW w:w="1650" w:type="dxa"/>
          </w:tcPr>
          <w:p w14:paraId="21C04033" w14:textId="5121AF72" w:rsidR="00C32C25" w:rsidRPr="009814F8" w:rsidRDefault="00C32C25"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w:t>
            </w:r>
            <w:r w:rsidR="0005017D" w:rsidRPr="009814F8">
              <w:rPr>
                <w:rFonts w:ascii="Times New Roman" w:hAnsi="Times New Roman" w:cs="Times New Roman"/>
                <w:sz w:val="24"/>
                <w:szCs w:val="24"/>
              </w:rPr>
              <w:t>5</w:t>
            </w:r>
            <w:r w:rsidRPr="009814F8">
              <w:rPr>
                <w:rFonts w:ascii="Times New Roman" w:hAnsi="Times New Roman" w:cs="Times New Roman"/>
                <w:sz w:val="24"/>
                <w:szCs w:val="24"/>
              </w:rPr>
              <w:t>.</w:t>
            </w:r>
            <w:r w:rsidR="0077264F" w:rsidRPr="009814F8">
              <w:rPr>
                <w:rFonts w:ascii="Times New Roman" w:hAnsi="Times New Roman" w:cs="Times New Roman"/>
                <w:sz w:val="24"/>
                <w:szCs w:val="24"/>
              </w:rPr>
              <w:t>88</w:t>
            </w:r>
          </w:p>
        </w:tc>
        <w:tc>
          <w:tcPr>
            <w:tcW w:w="1548" w:type="dxa"/>
          </w:tcPr>
          <w:p w14:paraId="676BBA78" w14:textId="5F2171D0" w:rsidR="00C32C25" w:rsidRPr="009814F8" w:rsidRDefault="001A6A9B" w:rsidP="003C319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C32C25" w:rsidRPr="009814F8">
              <w:rPr>
                <w:rFonts w:ascii="Times New Roman" w:hAnsi="Times New Roman" w:cs="Times New Roman"/>
                <w:sz w:val="24"/>
                <w:szCs w:val="24"/>
              </w:rPr>
              <w:t>0.001</w:t>
            </w:r>
          </w:p>
        </w:tc>
      </w:tr>
      <w:tr w:rsidR="009814F8" w:rsidRPr="009814F8" w14:paraId="1356AD1E" w14:textId="77777777" w:rsidTr="003C319A">
        <w:tc>
          <w:tcPr>
            <w:cnfStyle w:val="001000000000" w:firstRow="0" w:lastRow="0" w:firstColumn="1" w:lastColumn="0" w:oddVBand="0" w:evenVBand="0" w:oddHBand="0" w:evenHBand="0" w:firstRowFirstColumn="0" w:firstRowLastColumn="0" w:lastRowFirstColumn="0" w:lastRowLastColumn="0"/>
            <w:tcW w:w="2904" w:type="dxa"/>
          </w:tcPr>
          <w:p w14:paraId="0CCCE85E" w14:textId="77777777" w:rsidR="00C32C25" w:rsidRPr="009814F8" w:rsidRDefault="00C32C25" w:rsidP="003C319A">
            <w:pPr>
              <w:spacing w:line="480" w:lineRule="auto"/>
              <w:jc w:val="both"/>
              <w:rPr>
                <w:rFonts w:ascii="Times New Roman" w:hAnsi="Times New Roman" w:cs="Times New Roman"/>
                <w:sz w:val="24"/>
                <w:szCs w:val="24"/>
              </w:rPr>
            </w:pPr>
            <w:r w:rsidRPr="009814F8">
              <w:rPr>
                <w:rFonts w:ascii="Times New Roman" w:hAnsi="Times New Roman" w:cs="Times New Roman"/>
                <w:sz w:val="24"/>
                <w:szCs w:val="24"/>
              </w:rPr>
              <w:t>Total occurrences</w:t>
            </w:r>
          </w:p>
        </w:tc>
        <w:tc>
          <w:tcPr>
            <w:tcW w:w="1056" w:type="dxa"/>
          </w:tcPr>
          <w:p w14:paraId="2BFB18E5" w14:textId="372F3D63"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w:t>
            </w:r>
            <w:r w:rsidR="0077264F" w:rsidRPr="009814F8">
              <w:rPr>
                <w:rFonts w:ascii="Times New Roman" w:hAnsi="Times New Roman" w:cs="Times New Roman"/>
                <w:sz w:val="24"/>
                <w:szCs w:val="24"/>
              </w:rPr>
              <w:t>75</w:t>
            </w:r>
          </w:p>
        </w:tc>
        <w:tc>
          <w:tcPr>
            <w:tcW w:w="1680" w:type="dxa"/>
          </w:tcPr>
          <w:p w14:paraId="5AF6CC40" w14:textId="20B33E48" w:rsidR="00C32C25" w:rsidRPr="009814F8" w:rsidRDefault="00C32C25"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0.0</w:t>
            </w:r>
            <w:r w:rsidR="0077264F" w:rsidRPr="009814F8">
              <w:rPr>
                <w:rFonts w:ascii="Times New Roman" w:hAnsi="Times New Roman" w:cs="Times New Roman"/>
                <w:sz w:val="24"/>
                <w:szCs w:val="24"/>
              </w:rPr>
              <w:t>6</w:t>
            </w:r>
          </w:p>
        </w:tc>
        <w:tc>
          <w:tcPr>
            <w:tcW w:w="1650" w:type="dxa"/>
          </w:tcPr>
          <w:p w14:paraId="4906A2E5" w14:textId="29382FC8" w:rsidR="00C32C25" w:rsidRPr="009814F8" w:rsidRDefault="0077264F"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11.25</w:t>
            </w:r>
          </w:p>
        </w:tc>
        <w:tc>
          <w:tcPr>
            <w:tcW w:w="1548" w:type="dxa"/>
          </w:tcPr>
          <w:p w14:paraId="1EA3F765" w14:textId="2B66A0CD" w:rsidR="00C32C25" w:rsidRPr="009814F8" w:rsidRDefault="001A6A9B" w:rsidP="003C319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14F8">
              <w:rPr>
                <w:rFonts w:ascii="Times New Roman" w:hAnsi="Times New Roman" w:cs="Times New Roman"/>
                <w:sz w:val="24"/>
                <w:szCs w:val="24"/>
              </w:rPr>
              <w:t>&lt;</w:t>
            </w:r>
            <w:r w:rsidR="0005017D" w:rsidRPr="009814F8">
              <w:rPr>
                <w:rFonts w:ascii="Times New Roman" w:hAnsi="Times New Roman" w:cs="Times New Roman"/>
                <w:sz w:val="24"/>
                <w:szCs w:val="24"/>
              </w:rPr>
              <w:t>0.001</w:t>
            </w:r>
          </w:p>
        </w:tc>
      </w:tr>
    </w:tbl>
    <w:p w14:paraId="26E7D3F8" w14:textId="77777777" w:rsidR="00C32C25" w:rsidRPr="009814F8" w:rsidRDefault="00C32C25" w:rsidP="003A4E10">
      <w:pPr>
        <w:spacing w:line="480" w:lineRule="auto"/>
        <w:jc w:val="both"/>
        <w:rPr>
          <w:rFonts w:ascii="Times New Roman" w:hAnsi="Times New Roman" w:cs="Times New Roman"/>
          <w:sz w:val="24"/>
          <w:szCs w:val="24"/>
        </w:rPr>
      </w:pPr>
    </w:p>
    <w:sectPr w:rsidR="00C32C25" w:rsidRPr="009814F8" w:rsidSect="00245E1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charset w:val="00"/>
    <w:family w:val="auto"/>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B1258"/>
    <w:multiLevelType w:val="hybridMultilevel"/>
    <w:tmpl w:val="FC62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1B0"/>
    <w:rsid w:val="0000110F"/>
    <w:rsid w:val="00001D49"/>
    <w:rsid w:val="0000279F"/>
    <w:rsid w:val="0000301E"/>
    <w:rsid w:val="00023A36"/>
    <w:rsid w:val="00027910"/>
    <w:rsid w:val="000315B4"/>
    <w:rsid w:val="00034E7B"/>
    <w:rsid w:val="00042BBF"/>
    <w:rsid w:val="00042EDE"/>
    <w:rsid w:val="00045039"/>
    <w:rsid w:val="00045F47"/>
    <w:rsid w:val="00046813"/>
    <w:rsid w:val="0004756B"/>
    <w:rsid w:val="0005017D"/>
    <w:rsid w:val="00057E0A"/>
    <w:rsid w:val="0006082E"/>
    <w:rsid w:val="000638B8"/>
    <w:rsid w:val="000764D0"/>
    <w:rsid w:val="00080561"/>
    <w:rsid w:val="000808C5"/>
    <w:rsid w:val="00080D17"/>
    <w:rsid w:val="0008164A"/>
    <w:rsid w:val="00082628"/>
    <w:rsid w:val="000839E8"/>
    <w:rsid w:val="0009671F"/>
    <w:rsid w:val="000A1E1E"/>
    <w:rsid w:val="000A45B1"/>
    <w:rsid w:val="000B2A23"/>
    <w:rsid w:val="000B4971"/>
    <w:rsid w:val="000B4EDC"/>
    <w:rsid w:val="000B69D4"/>
    <w:rsid w:val="000B71D5"/>
    <w:rsid w:val="000B7CC9"/>
    <w:rsid w:val="000B7ED3"/>
    <w:rsid w:val="000C2B0F"/>
    <w:rsid w:val="000C4EF9"/>
    <w:rsid w:val="000C509A"/>
    <w:rsid w:val="000D73A2"/>
    <w:rsid w:val="000E1A50"/>
    <w:rsid w:val="000E2545"/>
    <w:rsid w:val="000E71ED"/>
    <w:rsid w:val="000E79F8"/>
    <w:rsid w:val="000F11D2"/>
    <w:rsid w:val="000F1CBF"/>
    <w:rsid w:val="000F3623"/>
    <w:rsid w:val="000F428D"/>
    <w:rsid w:val="000F4C08"/>
    <w:rsid w:val="000F574B"/>
    <w:rsid w:val="001000BE"/>
    <w:rsid w:val="00100A69"/>
    <w:rsid w:val="001019B3"/>
    <w:rsid w:val="0010453C"/>
    <w:rsid w:val="00105D87"/>
    <w:rsid w:val="00113780"/>
    <w:rsid w:val="001164CE"/>
    <w:rsid w:val="00124158"/>
    <w:rsid w:val="00127ED0"/>
    <w:rsid w:val="0013049F"/>
    <w:rsid w:val="001322E9"/>
    <w:rsid w:val="00133CB7"/>
    <w:rsid w:val="0013437A"/>
    <w:rsid w:val="0013699A"/>
    <w:rsid w:val="00137A07"/>
    <w:rsid w:val="00143736"/>
    <w:rsid w:val="001511E2"/>
    <w:rsid w:val="00154BDC"/>
    <w:rsid w:val="0015541B"/>
    <w:rsid w:val="001571F3"/>
    <w:rsid w:val="00161C40"/>
    <w:rsid w:val="00164841"/>
    <w:rsid w:val="00174D4E"/>
    <w:rsid w:val="00177150"/>
    <w:rsid w:val="001775B5"/>
    <w:rsid w:val="00181827"/>
    <w:rsid w:val="001845AC"/>
    <w:rsid w:val="00187E13"/>
    <w:rsid w:val="0019075D"/>
    <w:rsid w:val="00193397"/>
    <w:rsid w:val="00195079"/>
    <w:rsid w:val="001959C9"/>
    <w:rsid w:val="00196133"/>
    <w:rsid w:val="00197728"/>
    <w:rsid w:val="001A0DFD"/>
    <w:rsid w:val="001A2A22"/>
    <w:rsid w:val="001A37DF"/>
    <w:rsid w:val="001A6A9B"/>
    <w:rsid w:val="001A6FC1"/>
    <w:rsid w:val="001A7562"/>
    <w:rsid w:val="001B3FD3"/>
    <w:rsid w:val="001B6E47"/>
    <w:rsid w:val="001C0CBD"/>
    <w:rsid w:val="001C606A"/>
    <w:rsid w:val="001D3384"/>
    <w:rsid w:val="001D4261"/>
    <w:rsid w:val="001D50E3"/>
    <w:rsid w:val="001D52BA"/>
    <w:rsid w:val="001D69C5"/>
    <w:rsid w:val="001D7548"/>
    <w:rsid w:val="001E5F50"/>
    <w:rsid w:val="001F387E"/>
    <w:rsid w:val="001F631F"/>
    <w:rsid w:val="001F642F"/>
    <w:rsid w:val="001F6BE8"/>
    <w:rsid w:val="00201554"/>
    <w:rsid w:val="002051F1"/>
    <w:rsid w:val="002064FA"/>
    <w:rsid w:val="0021052F"/>
    <w:rsid w:val="00212A85"/>
    <w:rsid w:val="00214B2E"/>
    <w:rsid w:val="00215E5A"/>
    <w:rsid w:val="002205CC"/>
    <w:rsid w:val="00222B06"/>
    <w:rsid w:val="002262E3"/>
    <w:rsid w:val="00226984"/>
    <w:rsid w:val="00226A61"/>
    <w:rsid w:val="00227423"/>
    <w:rsid w:val="00231FF1"/>
    <w:rsid w:val="0023309E"/>
    <w:rsid w:val="00235F2F"/>
    <w:rsid w:val="00236433"/>
    <w:rsid w:val="002373B9"/>
    <w:rsid w:val="002410D3"/>
    <w:rsid w:val="00241F9B"/>
    <w:rsid w:val="00243383"/>
    <w:rsid w:val="00243943"/>
    <w:rsid w:val="0024460A"/>
    <w:rsid w:val="002457C1"/>
    <w:rsid w:val="00245E15"/>
    <w:rsid w:val="00247610"/>
    <w:rsid w:val="00247789"/>
    <w:rsid w:val="00252892"/>
    <w:rsid w:val="00253148"/>
    <w:rsid w:val="00254942"/>
    <w:rsid w:val="00254D4D"/>
    <w:rsid w:val="00255524"/>
    <w:rsid w:val="0025560E"/>
    <w:rsid w:val="00255F05"/>
    <w:rsid w:val="00261A50"/>
    <w:rsid w:val="00262D41"/>
    <w:rsid w:val="0026424C"/>
    <w:rsid w:val="002643CA"/>
    <w:rsid w:val="0027328F"/>
    <w:rsid w:val="00277495"/>
    <w:rsid w:val="00277DB4"/>
    <w:rsid w:val="00280A06"/>
    <w:rsid w:val="002812AA"/>
    <w:rsid w:val="0028392A"/>
    <w:rsid w:val="00283A3F"/>
    <w:rsid w:val="00286AF6"/>
    <w:rsid w:val="002921C6"/>
    <w:rsid w:val="002922E0"/>
    <w:rsid w:val="0029399D"/>
    <w:rsid w:val="00294358"/>
    <w:rsid w:val="0029495A"/>
    <w:rsid w:val="002949A0"/>
    <w:rsid w:val="002A184B"/>
    <w:rsid w:val="002A29AB"/>
    <w:rsid w:val="002A3275"/>
    <w:rsid w:val="002A4AD3"/>
    <w:rsid w:val="002A5A48"/>
    <w:rsid w:val="002A6782"/>
    <w:rsid w:val="002B3367"/>
    <w:rsid w:val="002B4717"/>
    <w:rsid w:val="002C0274"/>
    <w:rsid w:val="002C3E26"/>
    <w:rsid w:val="002C5A73"/>
    <w:rsid w:val="002D1C82"/>
    <w:rsid w:val="002D2938"/>
    <w:rsid w:val="002D3C5F"/>
    <w:rsid w:val="002D4E23"/>
    <w:rsid w:val="002D5B37"/>
    <w:rsid w:val="002E1F38"/>
    <w:rsid w:val="002E4472"/>
    <w:rsid w:val="002E642C"/>
    <w:rsid w:val="002E7E0C"/>
    <w:rsid w:val="002F493B"/>
    <w:rsid w:val="002F5765"/>
    <w:rsid w:val="002F7BE7"/>
    <w:rsid w:val="00301E38"/>
    <w:rsid w:val="0030217F"/>
    <w:rsid w:val="0031004B"/>
    <w:rsid w:val="0031268A"/>
    <w:rsid w:val="003138D2"/>
    <w:rsid w:val="00313A18"/>
    <w:rsid w:val="003160B9"/>
    <w:rsid w:val="00316759"/>
    <w:rsid w:val="00317B6A"/>
    <w:rsid w:val="00324924"/>
    <w:rsid w:val="00326BAB"/>
    <w:rsid w:val="003275E3"/>
    <w:rsid w:val="00327908"/>
    <w:rsid w:val="0033334E"/>
    <w:rsid w:val="00333FA5"/>
    <w:rsid w:val="00334D06"/>
    <w:rsid w:val="00335762"/>
    <w:rsid w:val="00343147"/>
    <w:rsid w:val="00343544"/>
    <w:rsid w:val="00347F8A"/>
    <w:rsid w:val="0035349A"/>
    <w:rsid w:val="00356B90"/>
    <w:rsid w:val="00362F79"/>
    <w:rsid w:val="00367AEB"/>
    <w:rsid w:val="00371231"/>
    <w:rsid w:val="00371FB9"/>
    <w:rsid w:val="003722B1"/>
    <w:rsid w:val="0038562B"/>
    <w:rsid w:val="0038654A"/>
    <w:rsid w:val="00387665"/>
    <w:rsid w:val="0039211B"/>
    <w:rsid w:val="0039736E"/>
    <w:rsid w:val="003A0AD7"/>
    <w:rsid w:val="003A4E10"/>
    <w:rsid w:val="003A6872"/>
    <w:rsid w:val="003B67AA"/>
    <w:rsid w:val="003B7F8D"/>
    <w:rsid w:val="003C0AAC"/>
    <w:rsid w:val="003C319A"/>
    <w:rsid w:val="003C440F"/>
    <w:rsid w:val="003D49A3"/>
    <w:rsid w:val="003E16FC"/>
    <w:rsid w:val="003E2B5D"/>
    <w:rsid w:val="003E3FEE"/>
    <w:rsid w:val="003E6461"/>
    <w:rsid w:val="003E6EC0"/>
    <w:rsid w:val="003F0127"/>
    <w:rsid w:val="003F07B7"/>
    <w:rsid w:val="003F1685"/>
    <w:rsid w:val="003F26C1"/>
    <w:rsid w:val="003F44C7"/>
    <w:rsid w:val="003F6301"/>
    <w:rsid w:val="00400E40"/>
    <w:rsid w:val="00403674"/>
    <w:rsid w:val="00405428"/>
    <w:rsid w:val="00410D65"/>
    <w:rsid w:val="00410DFF"/>
    <w:rsid w:val="00413AEC"/>
    <w:rsid w:val="00415B28"/>
    <w:rsid w:val="004161DB"/>
    <w:rsid w:val="00417525"/>
    <w:rsid w:val="00417FEA"/>
    <w:rsid w:val="0042030C"/>
    <w:rsid w:val="00421844"/>
    <w:rsid w:val="00422B86"/>
    <w:rsid w:val="00423C6C"/>
    <w:rsid w:val="00423E35"/>
    <w:rsid w:val="004243C3"/>
    <w:rsid w:val="00424D25"/>
    <w:rsid w:val="00425856"/>
    <w:rsid w:val="00425E6E"/>
    <w:rsid w:val="00427350"/>
    <w:rsid w:val="004304E8"/>
    <w:rsid w:val="004305EF"/>
    <w:rsid w:val="00431A14"/>
    <w:rsid w:val="00432A2E"/>
    <w:rsid w:val="0043335F"/>
    <w:rsid w:val="0043773D"/>
    <w:rsid w:val="00442850"/>
    <w:rsid w:val="0044456B"/>
    <w:rsid w:val="0044748E"/>
    <w:rsid w:val="00450E90"/>
    <w:rsid w:val="00453349"/>
    <w:rsid w:val="004536F9"/>
    <w:rsid w:val="00455A3A"/>
    <w:rsid w:val="004562D6"/>
    <w:rsid w:val="0045638D"/>
    <w:rsid w:val="004621FF"/>
    <w:rsid w:val="0046545C"/>
    <w:rsid w:val="00472301"/>
    <w:rsid w:val="00472A2C"/>
    <w:rsid w:val="00475DD7"/>
    <w:rsid w:val="0047667D"/>
    <w:rsid w:val="00477CA0"/>
    <w:rsid w:val="00477F20"/>
    <w:rsid w:val="00482B03"/>
    <w:rsid w:val="004853BE"/>
    <w:rsid w:val="00496356"/>
    <w:rsid w:val="0049705E"/>
    <w:rsid w:val="004A02D9"/>
    <w:rsid w:val="004A1A30"/>
    <w:rsid w:val="004B2047"/>
    <w:rsid w:val="004B42AA"/>
    <w:rsid w:val="004B493A"/>
    <w:rsid w:val="004B517B"/>
    <w:rsid w:val="004B5598"/>
    <w:rsid w:val="004B6872"/>
    <w:rsid w:val="004C30EA"/>
    <w:rsid w:val="004C326D"/>
    <w:rsid w:val="004C3372"/>
    <w:rsid w:val="004C3851"/>
    <w:rsid w:val="004D0389"/>
    <w:rsid w:val="004D1901"/>
    <w:rsid w:val="004D1DAF"/>
    <w:rsid w:val="004D3596"/>
    <w:rsid w:val="004D3A2E"/>
    <w:rsid w:val="004D3AD2"/>
    <w:rsid w:val="004D43DB"/>
    <w:rsid w:val="004D598A"/>
    <w:rsid w:val="004D6592"/>
    <w:rsid w:val="004D7ACD"/>
    <w:rsid w:val="004E1547"/>
    <w:rsid w:val="004E564E"/>
    <w:rsid w:val="004F2077"/>
    <w:rsid w:val="004F4711"/>
    <w:rsid w:val="004F4E34"/>
    <w:rsid w:val="00501E8F"/>
    <w:rsid w:val="00502C82"/>
    <w:rsid w:val="00504AE0"/>
    <w:rsid w:val="0050534E"/>
    <w:rsid w:val="00510C70"/>
    <w:rsid w:val="00515887"/>
    <w:rsid w:val="0052158D"/>
    <w:rsid w:val="0052711D"/>
    <w:rsid w:val="00527DAB"/>
    <w:rsid w:val="005364F0"/>
    <w:rsid w:val="005408ED"/>
    <w:rsid w:val="00540B62"/>
    <w:rsid w:val="005419C8"/>
    <w:rsid w:val="00542A43"/>
    <w:rsid w:val="00550758"/>
    <w:rsid w:val="00551F29"/>
    <w:rsid w:val="005522D1"/>
    <w:rsid w:val="00553DF6"/>
    <w:rsid w:val="00565072"/>
    <w:rsid w:val="00566AEF"/>
    <w:rsid w:val="00567065"/>
    <w:rsid w:val="00574E38"/>
    <w:rsid w:val="005802F1"/>
    <w:rsid w:val="00586EDE"/>
    <w:rsid w:val="00587A56"/>
    <w:rsid w:val="00591049"/>
    <w:rsid w:val="00591336"/>
    <w:rsid w:val="00594D36"/>
    <w:rsid w:val="005957AF"/>
    <w:rsid w:val="00595D17"/>
    <w:rsid w:val="005A0864"/>
    <w:rsid w:val="005A147A"/>
    <w:rsid w:val="005A176B"/>
    <w:rsid w:val="005A24F2"/>
    <w:rsid w:val="005A7951"/>
    <w:rsid w:val="005B16E8"/>
    <w:rsid w:val="005B1FF1"/>
    <w:rsid w:val="005B2DFB"/>
    <w:rsid w:val="005B77B1"/>
    <w:rsid w:val="005C3AAE"/>
    <w:rsid w:val="005C6322"/>
    <w:rsid w:val="005D1AB6"/>
    <w:rsid w:val="005D2053"/>
    <w:rsid w:val="005D379B"/>
    <w:rsid w:val="005D37E1"/>
    <w:rsid w:val="005D40A8"/>
    <w:rsid w:val="005D4161"/>
    <w:rsid w:val="005D7279"/>
    <w:rsid w:val="005D7DA9"/>
    <w:rsid w:val="005D7E6E"/>
    <w:rsid w:val="005E3EEC"/>
    <w:rsid w:val="005E43A7"/>
    <w:rsid w:val="005E4579"/>
    <w:rsid w:val="005F07CE"/>
    <w:rsid w:val="005F0DE8"/>
    <w:rsid w:val="005F3A34"/>
    <w:rsid w:val="00601875"/>
    <w:rsid w:val="00604BC9"/>
    <w:rsid w:val="00611628"/>
    <w:rsid w:val="006179D7"/>
    <w:rsid w:val="0062238E"/>
    <w:rsid w:val="006251E5"/>
    <w:rsid w:val="00631428"/>
    <w:rsid w:val="00641B0D"/>
    <w:rsid w:val="0064393F"/>
    <w:rsid w:val="006508DA"/>
    <w:rsid w:val="00651931"/>
    <w:rsid w:val="006617A1"/>
    <w:rsid w:val="006633DE"/>
    <w:rsid w:val="00666536"/>
    <w:rsid w:val="00666C37"/>
    <w:rsid w:val="006679A7"/>
    <w:rsid w:val="006761C2"/>
    <w:rsid w:val="00676766"/>
    <w:rsid w:val="00676D94"/>
    <w:rsid w:val="00682035"/>
    <w:rsid w:val="006831C8"/>
    <w:rsid w:val="00683C6D"/>
    <w:rsid w:val="0068475A"/>
    <w:rsid w:val="00686F71"/>
    <w:rsid w:val="00695BB8"/>
    <w:rsid w:val="00697E15"/>
    <w:rsid w:val="006A0D3F"/>
    <w:rsid w:val="006A2EE9"/>
    <w:rsid w:val="006A4085"/>
    <w:rsid w:val="006B2F0B"/>
    <w:rsid w:val="006C2FE9"/>
    <w:rsid w:val="006C3B5B"/>
    <w:rsid w:val="006D3BA2"/>
    <w:rsid w:val="006E3491"/>
    <w:rsid w:val="006E3A52"/>
    <w:rsid w:val="006E4232"/>
    <w:rsid w:val="006E7F0F"/>
    <w:rsid w:val="006F644B"/>
    <w:rsid w:val="00704E3A"/>
    <w:rsid w:val="00705221"/>
    <w:rsid w:val="00705543"/>
    <w:rsid w:val="00705BCB"/>
    <w:rsid w:val="00705EDA"/>
    <w:rsid w:val="00711C16"/>
    <w:rsid w:val="0071317A"/>
    <w:rsid w:val="007133FD"/>
    <w:rsid w:val="007148B9"/>
    <w:rsid w:val="00715444"/>
    <w:rsid w:val="00715AF0"/>
    <w:rsid w:val="007162AD"/>
    <w:rsid w:val="00716912"/>
    <w:rsid w:val="00722AC7"/>
    <w:rsid w:val="00723B51"/>
    <w:rsid w:val="00725655"/>
    <w:rsid w:val="00744656"/>
    <w:rsid w:val="00747204"/>
    <w:rsid w:val="00750392"/>
    <w:rsid w:val="0075136C"/>
    <w:rsid w:val="00751B6A"/>
    <w:rsid w:val="00752E2F"/>
    <w:rsid w:val="007540E6"/>
    <w:rsid w:val="007560F8"/>
    <w:rsid w:val="00756945"/>
    <w:rsid w:val="00760817"/>
    <w:rsid w:val="00762B04"/>
    <w:rsid w:val="007634D1"/>
    <w:rsid w:val="00763CDF"/>
    <w:rsid w:val="00764142"/>
    <w:rsid w:val="007673D3"/>
    <w:rsid w:val="0077264F"/>
    <w:rsid w:val="00772C6D"/>
    <w:rsid w:val="0077369F"/>
    <w:rsid w:val="00774A56"/>
    <w:rsid w:val="00777311"/>
    <w:rsid w:val="007800ED"/>
    <w:rsid w:val="007822AB"/>
    <w:rsid w:val="00795530"/>
    <w:rsid w:val="00796E05"/>
    <w:rsid w:val="007A10C6"/>
    <w:rsid w:val="007A28B0"/>
    <w:rsid w:val="007A3409"/>
    <w:rsid w:val="007A3468"/>
    <w:rsid w:val="007A64A8"/>
    <w:rsid w:val="007B1B28"/>
    <w:rsid w:val="007B2C62"/>
    <w:rsid w:val="007B2CC0"/>
    <w:rsid w:val="007B2D33"/>
    <w:rsid w:val="007B624B"/>
    <w:rsid w:val="007B7294"/>
    <w:rsid w:val="007C0CA0"/>
    <w:rsid w:val="007C4C6B"/>
    <w:rsid w:val="007C5FE0"/>
    <w:rsid w:val="007C6AE0"/>
    <w:rsid w:val="007D11BE"/>
    <w:rsid w:val="007E0C9B"/>
    <w:rsid w:val="007E0DE9"/>
    <w:rsid w:val="007E0EFE"/>
    <w:rsid w:val="007E52C7"/>
    <w:rsid w:val="007F2327"/>
    <w:rsid w:val="007F23FB"/>
    <w:rsid w:val="007F394D"/>
    <w:rsid w:val="00800384"/>
    <w:rsid w:val="00801DA7"/>
    <w:rsid w:val="008040EE"/>
    <w:rsid w:val="00804DF7"/>
    <w:rsid w:val="00807264"/>
    <w:rsid w:val="00807B8F"/>
    <w:rsid w:val="00807DD2"/>
    <w:rsid w:val="00814D88"/>
    <w:rsid w:val="00815C71"/>
    <w:rsid w:val="00817B5E"/>
    <w:rsid w:val="00821F26"/>
    <w:rsid w:val="008309E6"/>
    <w:rsid w:val="008341FC"/>
    <w:rsid w:val="00842600"/>
    <w:rsid w:val="008510CC"/>
    <w:rsid w:val="00851C53"/>
    <w:rsid w:val="00855781"/>
    <w:rsid w:val="00860BEC"/>
    <w:rsid w:val="008612D9"/>
    <w:rsid w:val="008631A7"/>
    <w:rsid w:val="008677C9"/>
    <w:rsid w:val="00874AD4"/>
    <w:rsid w:val="0087566B"/>
    <w:rsid w:val="008810F9"/>
    <w:rsid w:val="008819BC"/>
    <w:rsid w:val="008833BB"/>
    <w:rsid w:val="00885540"/>
    <w:rsid w:val="00887729"/>
    <w:rsid w:val="0089549C"/>
    <w:rsid w:val="00896269"/>
    <w:rsid w:val="00897C5B"/>
    <w:rsid w:val="008A1AFF"/>
    <w:rsid w:val="008A1D26"/>
    <w:rsid w:val="008A3ABF"/>
    <w:rsid w:val="008A5447"/>
    <w:rsid w:val="008B3DB5"/>
    <w:rsid w:val="008B5174"/>
    <w:rsid w:val="008B74A9"/>
    <w:rsid w:val="008C16F3"/>
    <w:rsid w:val="008C3657"/>
    <w:rsid w:val="008C4EA4"/>
    <w:rsid w:val="008C74B0"/>
    <w:rsid w:val="008C75DF"/>
    <w:rsid w:val="008D28FD"/>
    <w:rsid w:val="008D3D40"/>
    <w:rsid w:val="008D3FDC"/>
    <w:rsid w:val="008D4BE1"/>
    <w:rsid w:val="008D6037"/>
    <w:rsid w:val="008E21AA"/>
    <w:rsid w:val="008E21C0"/>
    <w:rsid w:val="008E4444"/>
    <w:rsid w:val="008F07CE"/>
    <w:rsid w:val="008F0E4E"/>
    <w:rsid w:val="008F1063"/>
    <w:rsid w:val="008F22A8"/>
    <w:rsid w:val="008F2899"/>
    <w:rsid w:val="008F2D13"/>
    <w:rsid w:val="008F42B5"/>
    <w:rsid w:val="008F5140"/>
    <w:rsid w:val="008F5C3A"/>
    <w:rsid w:val="008F7BCB"/>
    <w:rsid w:val="00900768"/>
    <w:rsid w:val="009027E7"/>
    <w:rsid w:val="009042C6"/>
    <w:rsid w:val="009076F3"/>
    <w:rsid w:val="00910534"/>
    <w:rsid w:val="00911AA6"/>
    <w:rsid w:val="00912F96"/>
    <w:rsid w:val="009142FA"/>
    <w:rsid w:val="00915935"/>
    <w:rsid w:val="00915F4C"/>
    <w:rsid w:val="00922A7D"/>
    <w:rsid w:val="00925C63"/>
    <w:rsid w:val="009305B8"/>
    <w:rsid w:val="00937505"/>
    <w:rsid w:val="0094203B"/>
    <w:rsid w:val="00944BAE"/>
    <w:rsid w:val="0095381D"/>
    <w:rsid w:val="00955C32"/>
    <w:rsid w:val="0095688E"/>
    <w:rsid w:val="00966027"/>
    <w:rsid w:val="009729F5"/>
    <w:rsid w:val="00972E54"/>
    <w:rsid w:val="00975199"/>
    <w:rsid w:val="00976E12"/>
    <w:rsid w:val="009809D4"/>
    <w:rsid w:val="009814F8"/>
    <w:rsid w:val="00982EB0"/>
    <w:rsid w:val="009865D4"/>
    <w:rsid w:val="00990169"/>
    <w:rsid w:val="009903BD"/>
    <w:rsid w:val="009944C2"/>
    <w:rsid w:val="0099467C"/>
    <w:rsid w:val="00997E6F"/>
    <w:rsid w:val="009A2B03"/>
    <w:rsid w:val="009B12EA"/>
    <w:rsid w:val="009B4E38"/>
    <w:rsid w:val="009B57CC"/>
    <w:rsid w:val="009B76E3"/>
    <w:rsid w:val="009B79BD"/>
    <w:rsid w:val="009C1B25"/>
    <w:rsid w:val="009C1E7D"/>
    <w:rsid w:val="009C24F2"/>
    <w:rsid w:val="009C2A47"/>
    <w:rsid w:val="009C7A8A"/>
    <w:rsid w:val="009D11DF"/>
    <w:rsid w:val="009D770D"/>
    <w:rsid w:val="009E072E"/>
    <w:rsid w:val="009E59E4"/>
    <w:rsid w:val="009E63B5"/>
    <w:rsid w:val="009E6683"/>
    <w:rsid w:val="009F049D"/>
    <w:rsid w:val="009F3A8B"/>
    <w:rsid w:val="009F6782"/>
    <w:rsid w:val="00A00C92"/>
    <w:rsid w:val="00A01FAB"/>
    <w:rsid w:val="00A05242"/>
    <w:rsid w:val="00A0581E"/>
    <w:rsid w:val="00A065B0"/>
    <w:rsid w:val="00A108DD"/>
    <w:rsid w:val="00A13841"/>
    <w:rsid w:val="00A14155"/>
    <w:rsid w:val="00A1418E"/>
    <w:rsid w:val="00A169C7"/>
    <w:rsid w:val="00A27C03"/>
    <w:rsid w:val="00A307D3"/>
    <w:rsid w:val="00A31318"/>
    <w:rsid w:val="00A3542C"/>
    <w:rsid w:val="00A3595D"/>
    <w:rsid w:val="00A36B33"/>
    <w:rsid w:val="00A417E9"/>
    <w:rsid w:val="00A50750"/>
    <w:rsid w:val="00A53C90"/>
    <w:rsid w:val="00A56CC1"/>
    <w:rsid w:val="00A56D1A"/>
    <w:rsid w:val="00A64897"/>
    <w:rsid w:val="00A64C93"/>
    <w:rsid w:val="00A704A4"/>
    <w:rsid w:val="00A72EEA"/>
    <w:rsid w:val="00A73F76"/>
    <w:rsid w:val="00A7453A"/>
    <w:rsid w:val="00A76884"/>
    <w:rsid w:val="00A76FBF"/>
    <w:rsid w:val="00A80941"/>
    <w:rsid w:val="00A91F2A"/>
    <w:rsid w:val="00A92CF0"/>
    <w:rsid w:val="00A938E2"/>
    <w:rsid w:val="00A96F91"/>
    <w:rsid w:val="00A9703C"/>
    <w:rsid w:val="00AA0744"/>
    <w:rsid w:val="00AA32BC"/>
    <w:rsid w:val="00AB0DA5"/>
    <w:rsid w:val="00AB2A0E"/>
    <w:rsid w:val="00AB3049"/>
    <w:rsid w:val="00AB39C4"/>
    <w:rsid w:val="00AB4B49"/>
    <w:rsid w:val="00AB7EBF"/>
    <w:rsid w:val="00AC1BA6"/>
    <w:rsid w:val="00AC3BE5"/>
    <w:rsid w:val="00AC4CE7"/>
    <w:rsid w:val="00AC5403"/>
    <w:rsid w:val="00AD1C0E"/>
    <w:rsid w:val="00AD27CA"/>
    <w:rsid w:val="00AD3627"/>
    <w:rsid w:val="00AF5228"/>
    <w:rsid w:val="00AF7BCB"/>
    <w:rsid w:val="00B00583"/>
    <w:rsid w:val="00B01036"/>
    <w:rsid w:val="00B03F5F"/>
    <w:rsid w:val="00B05B8C"/>
    <w:rsid w:val="00B062DF"/>
    <w:rsid w:val="00B1169B"/>
    <w:rsid w:val="00B11713"/>
    <w:rsid w:val="00B128DB"/>
    <w:rsid w:val="00B14B86"/>
    <w:rsid w:val="00B166B2"/>
    <w:rsid w:val="00B2551F"/>
    <w:rsid w:val="00B26083"/>
    <w:rsid w:val="00B262F2"/>
    <w:rsid w:val="00B26AD7"/>
    <w:rsid w:val="00B300D1"/>
    <w:rsid w:val="00B31880"/>
    <w:rsid w:val="00B353E5"/>
    <w:rsid w:val="00B40BFC"/>
    <w:rsid w:val="00B4344D"/>
    <w:rsid w:val="00B44700"/>
    <w:rsid w:val="00B4520C"/>
    <w:rsid w:val="00B45A08"/>
    <w:rsid w:val="00B50CA3"/>
    <w:rsid w:val="00B53411"/>
    <w:rsid w:val="00B60945"/>
    <w:rsid w:val="00B60BFE"/>
    <w:rsid w:val="00B62A6A"/>
    <w:rsid w:val="00B639BD"/>
    <w:rsid w:val="00B64F11"/>
    <w:rsid w:val="00B64FEA"/>
    <w:rsid w:val="00B66A9A"/>
    <w:rsid w:val="00B66AEF"/>
    <w:rsid w:val="00B703CD"/>
    <w:rsid w:val="00B73B08"/>
    <w:rsid w:val="00B74F68"/>
    <w:rsid w:val="00B77D4C"/>
    <w:rsid w:val="00B805A8"/>
    <w:rsid w:val="00B8071D"/>
    <w:rsid w:val="00B84809"/>
    <w:rsid w:val="00B901CA"/>
    <w:rsid w:val="00B9083E"/>
    <w:rsid w:val="00B9624C"/>
    <w:rsid w:val="00BB12E2"/>
    <w:rsid w:val="00BB356A"/>
    <w:rsid w:val="00BB454F"/>
    <w:rsid w:val="00BB6EED"/>
    <w:rsid w:val="00BC01A2"/>
    <w:rsid w:val="00BC0394"/>
    <w:rsid w:val="00BC1949"/>
    <w:rsid w:val="00BC378A"/>
    <w:rsid w:val="00BD6B4A"/>
    <w:rsid w:val="00BE4BC7"/>
    <w:rsid w:val="00BE56FE"/>
    <w:rsid w:val="00BF1326"/>
    <w:rsid w:val="00BF6643"/>
    <w:rsid w:val="00C0067C"/>
    <w:rsid w:val="00C03AE8"/>
    <w:rsid w:val="00C0580C"/>
    <w:rsid w:val="00C0584F"/>
    <w:rsid w:val="00C11BEA"/>
    <w:rsid w:val="00C162C9"/>
    <w:rsid w:val="00C20184"/>
    <w:rsid w:val="00C20A34"/>
    <w:rsid w:val="00C22F4E"/>
    <w:rsid w:val="00C247E6"/>
    <w:rsid w:val="00C25973"/>
    <w:rsid w:val="00C32C25"/>
    <w:rsid w:val="00C332BB"/>
    <w:rsid w:val="00C34362"/>
    <w:rsid w:val="00C37894"/>
    <w:rsid w:val="00C4391D"/>
    <w:rsid w:val="00C4463C"/>
    <w:rsid w:val="00C467B4"/>
    <w:rsid w:val="00C5021B"/>
    <w:rsid w:val="00C5080E"/>
    <w:rsid w:val="00C5311E"/>
    <w:rsid w:val="00C54D71"/>
    <w:rsid w:val="00C564C0"/>
    <w:rsid w:val="00C56A6B"/>
    <w:rsid w:val="00C607AE"/>
    <w:rsid w:val="00C63FE7"/>
    <w:rsid w:val="00C64017"/>
    <w:rsid w:val="00C64641"/>
    <w:rsid w:val="00C65F1D"/>
    <w:rsid w:val="00C66026"/>
    <w:rsid w:val="00C673B6"/>
    <w:rsid w:val="00C674AC"/>
    <w:rsid w:val="00C7116B"/>
    <w:rsid w:val="00C7512C"/>
    <w:rsid w:val="00C84BF6"/>
    <w:rsid w:val="00C8582E"/>
    <w:rsid w:val="00C87E1E"/>
    <w:rsid w:val="00C92B85"/>
    <w:rsid w:val="00C96064"/>
    <w:rsid w:val="00CA1CCB"/>
    <w:rsid w:val="00CA2ABB"/>
    <w:rsid w:val="00CA4A14"/>
    <w:rsid w:val="00CA57FE"/>
    <w:rsid w:val="00CA73E4"/>
    <w:rsid w:val="00CB0B3F"/>
    <w:rsid w:val="00CB1C8E"/>
    <w:rsid w:val="00CB263C"/>
    <w:rsid w:val="00CB279D"/>
    <w:rsid w:val="00CB40A5"/>
    <w:rsid w:val="00CC0F00"/>
    <w:rsid w:val="00CC6248"/>
    <w:rsid w:val="00CD13CB"/>
    <w:rsid w:val="00CE2C7B"/>
    <w:rsid w:val="00CE331A"/>
    <w:rsid w:val="00CE336F"/>
    <w:rsid w:val="00CE59AD"/>
    <w:rsid w:val="00CF14FC"/>
    <w:rsid w:val="00CF1F3A"/>
    <w:rsid w:val="00CF7B16"/>
    <w:rsid w:val="00D00EDB"/>
    <w:rsid w:val="00D05369"/>
    <w:rsid w:val="00D10A36"/>
    <w:rsid w:val="00D1173D"/>
    <w:rsid w:val="00D117A1"/>
    <w:rsid w:val="00D13B2E"/>
    <w:rsid w:val="00D2391A"/>
    <w:rsid w:val="00D24DA0"/>
    <w:rsid w:val="00D25D42"/>
    <w:rsid w:val="00D264C3"/>
    <w:rsid w:val="00D272BC"/>
    <w:rsid w:val="00D4039C"/>
    <w:rsid w:val="00D55FC2"/>
    <w:rsid w:val="00D60962"/>
    <w:rsid w:val="00D61514"/>
    <w:rsid w:val="00D61F74"/>
    <w:rsid w:val="00D665AA"/>
    <w:rsid w:val="00D67455"/>
    <w:rsid w:val="00D67854"/>
    <w:rsid w:val="00D715E3"/>
    <w:rsid w:val="00D7231D"/>
    <w:rsid w:val="00D73813"/>
    <w:rsid w:val="00D74E25"/>
    <w:rsid w:val="00D80849"/>
    <w:rsid w:val="00D82978"/>
    <w:rsid w:val="00D85219"/>
    <w:rsid w:val="00DA0DF6"/>
    <w:rsid w:val="00DA528F"/>
    <w:rsid w:val="00DB20E6"/>
    <w:rsid w:val="00DB6C0A"/>
    <w:rsid w:val="00DC1A85"/>
    <w:rsid w:val="00DC2389"/>
    <w:rsid w:val="00DC30BC"/>
    <w:rsid w:val="00DD534D"/>
    <w:rsid w:val="00DE12D2"/>
    <w:rsid w:val="00DE2278"/>
    <w:rsid w:val="00DE2E3F"/>
    <w:rsid w:val="00DE705F"/>
    <w:rsid w:val="00DE7180"/>
    <w:rsid w:val="00DE7240"/>
    <w:rsid w:val="00DF4709"/>
    <w:rsid w:val="00DF5C9A"/>
    <w:rsid w:val="00DF7B94"/>
    <w:rsid w:val="00E007B8"/>
    <w:rsid w:val="00E02265"/>
    <w:rsid w:val="00E03604"/>
    <w:rsid w:val="00E05FF2"/>
    <w:rsid w:val="00E06D2B"/>
    <w:rsid w:val="00E06DE3"/>
    <w:rsid w:val="00E07411"/>
    <w:rsid w:val="00E149A7"/>
    <w:rsid w:val="00E175A8"/>
    <w:rsid w:val="00E20FEF"/>
    <w:rsid w:val="00E2319E"/>
    <w:rsid w:val="00E26F65"/>
    <w:rsid w:val="00E34725"/>
    <w:rsid w:val="00E35584"/>
    <w:rsid w:val="00E4119A"/>
    <w:rsid w:val="00E417B8"/>
    <w:rsid w:val="00E43931"/>
    <w:rsid w:val="00E44399"/>
    <w:rsid w:val="00E51173"/>
    <w:rsid w:val="00E54BFB"/>
    <w:rsid w:val="00E57275"/>
    <w:rsid w:val="00E6134F"/>
    <w:rsid w:val="00E61F5E"/>
    <w:rsid w:val="00E63A5D"/>
    <w:rsid w:val="00E66BE8"/>
    <w:rsid w:val="00E71816"/>
    <w:rsid w:val="00E74CBD"/>
    <w:rsid w:val="00E77B64"/>
    <w:rsid w:val="00E83E66"/>
    <w:rsid w:val="00E861A2"/>
    <w:rsid w:val="00E92992"/>
    <w:rsid w:val="00E95CE4"/>
    <w:rsid w:val="00E978AC"/>
    <w:rsid w:val="00E97A7C"/>
    <w:rsid w:val="00EA156A"/>
    <w:rsid w:val="00EA4E64"/>
    <w:rsid w:val="00EA633E"/>
    <w:rsid w:val="00EA63D4"/>
    <w:rsid w:val="00EB2100"/>
    <w:rsid w:val="00EB361D"/>
    <w:rsid w:val="00EB6FFB"/>
    <w:rsid w:val="00EC1C5C"/>
    <w:rsid w:val="00EC4C18"/>
    <w:rsid w:val="00EC78C7"/>
    <w:rsid w:val="00ED1CAE"/>
    <w:rsid w:val="00ED335F"/>
    <w:rsid w:val="00ED4B5D"/>
    <w:rsid w:val="00ED5603"/>
    <w:rsid w:val="00ED5946"/>
    <w:rsid w:val="00EE2A53"/>
    <w:rsid w:val="00EE419E"/>
    <w:rsid w:val="00EE5AE0"/>
    <w:rsid w:val="00EF5EFE"/>
    <w:rsid w:val="00F05D00"/>
    <w:rsid w:val="00F05F06"/>
    <w:rsid w:val="00F06D36"/>
    <w:rsid w:val="00F06EA2"/>
    <w:rsid w:val="00F072E4"/>
    <w:rsid w:val="00F1405B"/>
    <w:rsid w:val="00F25FA9"/>
    <w:rsid w:val="00F25FF2"/>
    <w:rsid w:val="00F25FFF"/>
    <w:rsid w:val="00F32358"/>
    <w:rsid w:val="00F323EC"/>
    <w:rsid w:val="00F364F3"/>
    <w:rsid w:val="00F36D0C"/>
    <w:rsid w:val="00F37E13"/>
    <w:rsid w:val="00F40815"/>
    <w:rsid w:val="00F43B5B"/>
    <w:rsid w:val="00F47DC4"/>
    <w:rsid w:val="00F53C8B"/>
    <w:rsid w:val="00F53D58"/>
    <w:rsid w:val="00F54EF0"/>
    <w:rsid w:val="00F604ED"/>
    <w:rsid w:val="00F60F11"/>
    <w:rsid w:val="00F60F14"/>
    <w:rsid w:val="00F6254A"/>
    <w:rsid w:val="00F62E75"/>
    <w:rsid w:val="00F65639"/>
    <w:rsid w:val="00F6606C"/>
    <w:rsid w:val="00F672DA"/>
    <w:rsid w:val="00F676C4"/>
    <w:rsid w:val="00F678A3"/>
    <w:rsid w:val="00F74947"/>
    <w:rsid w:val="00F74FA8"/>
    <w:rsid w:val="00F76CFE"/>
    <w:rsid w:val="00F81B85"/>
    <w:rsid w:val="00F828FC"/>
    <w:rsid w:val="00F85BB0"/>
    <w:rsid w:val="00F87C5C"/>
    <w:rsid w:val="00F900DE"/>
    <w:rsid w:val="00F90270"/>
    <w:rsid w:val="00F906CC"/>
    <w:rsid w:val="00F907E7"/>
    <w:rsid w:val="00F90DB5"/>
    <w:rsid w:val="00FA0F34"/>
    <w:rsid w:val="00FA236E"/>
    <w:rsid w:val="00FA3543"/>
    <w:rsid w:val="00FA400A"/>
    <w:rsid w:val="00FA790F"/>
    <w:rsid w:val="00FB00E9"/>
    <w:rsid w:val="00FB0E1D"/>
    <w:rsid w:val="00FB14F4"/>
    <w:rsid w:val="00FB4D26"/>
    <w:rsid w:val="00FB631A"/>
    <w:rsid w:val="00FC1235"/>
    <w:rsid w:val="00FC1ABC"/>
    <w:rsid w:val="00FC31B0"/>
    <w:rsid w:val="00FD25BF"/>
    <w:rsid w:val="00FE5F73"/>
    <w:rsid w:val="00FF23A7"/>
    <w:rsid w:val="00FF5CBD"/>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81B7"/>
  <w15:chartTrackingRefBased/>
  <w15:docId w15:val="{EC8DF116-24F8-4B26-905B-5ADAA05C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1A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770D"/>
    <w:pPr>
      <w:ind w:left="720"/>
      <w:contextualSpacing/>
    </w:pPr>
  </w:style>
  <w:style w:type="character" w:styleId="Hyperlink">
    <w:name w:val="Hyperlink"/>
    <w:basedOn w:val="Fontepargpadro"/>
    <w:uiPriority w:val="99"/>
    <w:unhideWhenUsed/>
    <w:rsid w:val="009D770D"/>
    <w:rPr>
      <w:color w:val="0563C1" w:themeColor="hyperlink"/>
      <w:u w:val="single"/>
    </w:rPr>
  </w:style>
  <w:style w:type="character" w:customStyle="1" w:styleId="MenoPendente1">
    <w:name w:val="Menção Pendente1"/>
    <w:basedOn w:val="Fontepargpadro"/>
    <w:uiPriority w:val="99"/>
    <w:semiHidden/>
    <w:unhideWhenUsed/>
    <w:rsid w:val="009D770D"/>
    <w:rPr>
      <w:color w:val="605E5C"/>
      <w:shd w:val="clear" w:color="auto" w:fill="E1DFDD"/>
    </w:rPr>
  </w:style>
  <w:style w:type="character" w:styleId="Nmerodelinha">
    <w:name w:val="line number"/>
    <w:basedOn w:val="Fontepargpadro"/>
    <w:uiPriority w:val="99"/>
    <w:semiHidden/>
    <w:unhideWhenUsed/>
    <w:rsid w:val="00245E15"/>
  </w:style>
  <w:style w:type="character" w:customStyle="1" w:styleId="fontstyle01">
    <w:name w:val="fontstyle01"/>
    <w:basedOn w:val="Fontepargpadro"/>
    <w:rsid w:val="00245E15"/>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245E15"/>
    <w:rPr>
      <w:rFonts w:ascii="Calibri" w:hAnsi="Calibri" w:cs="Calibri" w:hint="default"/>
      <w:b w:val="0"/>
      <w:bCs w:val="0"/>
      <w:i w:val="0"/>
      <w:iCs w:val="0"/>
      <w:color w:val="000000"/>
      <w:sz w:val="22"/>
      <w:szCs w:val="22"/>
    </w:rPr>
  </w:style>
  <w:style w:type="character" w:styleId="Refdecomentrio">
    <w:name w:val="annotation reference"/>
    <w:basedOn w:val="Fontepargpadro"/>
    <w:uiPriority w:val="99"/>
    <w:semiHidden/>
    <w:unhideWhenUsed/>
    <w:rsid w:val="00EC4C18"/>
    <w:rPr>
      <w:sz w:val="16"/>
      <w:szCs w:val="16"/>
    </w:rPr>
  </w:style>
  <w:style w:type="paragraph" w:styleId="Textodecomentrio">
    <w:name w:val="annotation text"/>
    <w:basedOn w:val="Normal"/>
    <w:link w:val="TextodecomentrioChar"/>
    <w:uiPriority w:val="99"/>
    <w:unhideWhenUsed/>
    <w:rsid w:val="00EC4C18"/>
    <w:pPr>
      <w:spacing w:line="240" w:lineRule="auto"/>
    </w:pPr>
    <w:rPr>
      <w:sz w:val="20"/>
      <w:szCs w:val="20"/>
    </w:rPr>
  </w:style>
  <w:style w:type="character" w:customStyle="1" w:styleId="TextodecomentrioChar">
    <w:name w:val="Texto de comentário Char"/>
    <w:basedOn w:val="Fontepargpadro"/>
    <w:link w:val="Textodecomentrio"/>
    <w:uiPriority w:val="99"/>
    <w:rsid w:val="00EC4C18"/>
    <w:rPr>
      <w:sz w:val="20"/>
      <w:szCs w:val="20"/>
    </w:rPr>
  </w:style>
  <w:style w:type="paragraph" w:styleId="Assuntodocomentrio">
    <w:name w:val="annotation subject"/>
    <w:basedOn w:val="Textodecomentrio"/>
    <w:next w:val="Textodecomentrio"/>
    <w:link w:val="AssuntodocomentrioChar"/>
    <w:uiPriority w:val="99"/>
    <w:semiHidden/>
    <w:unhideWhenUsed/>
    <w:rsid w:val="00EC4C18"/>
    <w:rPr>
      <w:b/>
      <w:bCs/>
    </w:rPr>
  </w:style>
  <w:style w:type="character" w:customStyle="1" w:styleId="AssuntodocomentrioChar">
    <w:name w:val="Assunto do comentário Char"/>
    <w:basedOn w:val="TextodecomentrioChar"/>
    <w:link w:val="Assuntodocomentrio"/>
    <w:uiPriority w:val="99"/>
    <w:semiHidden/>
    <w:rsid w:val="00EC4C18"/>
    <w:rPr>
      <w:b/>
      <w:bCs/>
      <w:sz w:val="20"/>
      <w:szCs w:val="20"/>
    </w:rPr>
  </w:style>
  <w:style w:type="table" w:styleId="TabelaSimples5">
    <w:name w:val="Plain Table 5"/>
    <w:basedOn w:val="Tabelanormal"/>
    <w:uiPriority w:val="45"/>
    <w:rsid w:val="007C4C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C4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C439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balo">
    <w:name w:val="Balloon Text"/>
    <w:basedOn w:val="Normal"/>
    <w:link w:val="TextodebaloChar"/>
    <w:uiPriority w:val="99"/>
    <w:semiHidden/>
    <w:unhideWhenUsed/>
    <w:rsid w:val="009903BD"/>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9903BD"/>
    <w:rPr>
      <w:rFonts w:ascii="Times New Roman" w:hAnsi="Times New Roman" w:cs="Times New Roman"/>
      <w:sz w:val="18"/>
      <w:szCs w:val="18"/>
    </w:rPr>
  </w:style>
  <w:style w:type="character" w:customStyle="1" w:styleId="MenoPendente2">
    <w:name w:val="Menção Pendente2"/>
    <w:basedOn w:val="Fontepargpadro"/>
    <w:uiPriority w:val="99"/>
    <w:rsid w:val="009E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50231">
      <w:bodyDiv w:val="1"/>
      <w:marLeft w:val="0"/>
      <w:marRight w:val="0"/>
      <w:marTop w:val="0"/>
      <w:marBottom w:val="0"/>
      <w:divBdr>
        <w:top w:val="none" w:sz="0" w:space="0" w:color="auto"/>
        <w:left w:val="none" w:sz="0" w:space="0" w:color="auto"/>
        <w:bottom w:val="none" w:sz="0" w:space="0" w:color="auto"/>
        <w:right w:val="none" w:sz="0" w:space="0" w:color="auto"/>
      </w:divBdr>
    </w:div>
    <w:div w:id="811604945">
      <w:bodyDiv w:val="1"/>
      <w:marLeft w:val="0"/>
      <w:marRight w:val="0"/>
      <w:marTop w:val="0"/>
      <w:marBottom w:val="0"/>
      <w:divBdr>
        <w:top w:val="none" w:sz="0" w:space="0" w:color="auto"/>
        <w:left w:val="none" w:sz="0" w:space="0" w:color="auto"/>
        <w:bottom w:val="none" w:sz="0" w:space="0" w:color="auto"/>
        <w:right w:val="none" w:sz="0" w:space="0" w:color="auto"/>
      </w:divBdr>
    </w:div>
    <w:div w:id="968704788">
      <w:bodyDiv w:val="1"/>
      <w:marLeft w:val="0"/>
      <w:marRight w:val="0"/>
      <w:marTop w:val="0"/>
      <w:marBottom w:val="0"/>
      <w:divBdr>
        <w:top w:val="none" w:sz="0" w:space="0" w:color="auto"/>
        <w:left w:val="none" w:sz="0" w:space="0" w:color="auto"/>
        <w:bottom w:val="none" w:sz="0" w:space="0" w:color="auto"/>
        <w:right w:val="none" w:sz="0" w:space="0" w:color="auto"/>
      </w:divBdr>
    </w:div>
    <w:div w:id="1151485186">
      <w:bodyDiv w:val="1"/>
      <w:marLeft w:val="0"/>
      <w:marRight w:val="0"/>
      <w:marTop w:val="0"/>
      <w:marBottom w:val="0"/>
      <w:divBdr>
        <w:top w:val="none" w:sz="0" w:space="0" w:color="auto"/>
        <w:left w:val="none" w:sz="0" w:space="0" w:color="auto"/>
        <w:bottom w:val="none" w:sz="0" w:space="0" w:color="auto"/>
        <w:right w:val="none" w:sz="0" w:space="0" w:color="auto"/>
      </w:divBdr>
    </w:div>
    <w:div w:id="1297876283">
      <w:bodyDiv w:val="1"/>
      <w:marLeft w:val="0"/>
      <w:marRight w:val="0"/>
      <w:marTop w:val="0"/>
      <w:marBottom w:val="0"/>
      <w:divBdr>
        <w:top w:val="none" w:sz="0" w:space="0" w:color="auto"/>
        <w:left w:val="none" w:sz="0" w:space="0" w:color="auto"/>
        <w:bottom w:val="none" w:sz="0" w:space="0" w:color="auto"/>
        <w:right w:val="none" w:sz="0" w:space="0" w:color="auto"/>
      </w:divBdr>
    </w:div>
    <w:div w:id="1481000393">
      <w:bodyDiv w:val="1"/>
      <w:marLeft w:val="0"/>
      <w:marRight w:val="0"/>
      <w:marTop w:val="0"/>
      <w:marBottom w:val="0"/>
      <w:divBdr>
        <w:top w:val="none" w:sz="0" w:space="0" w:color="auto"/>
        <w:left w:val="none" w:sz="0" w:space="0" w:color="auto"/>
        <w:bottom w:val="none" w:sz="0" w:space="0" w:color="auto"/>
        <w:right w:val="none" w:sz="0" w:space="0" w:color="auto"/>
      </w:divBdr>
    </w:div>
    <w:div w:id="1538544555">
      <w:bodyDiv w:val="1"/>
      <w:marLeft w:val="0"/>
      <w:marRight w:val="0"/>
      <w:marTop w:val="0"/>
      <w:marBottom w:val="0"/>
      <w:divBdr>
        <w:top w:val="none" w:sz="0" w:space="0" w:color="auto"/>
        <w:left w:val="none" w:sz="0" w:space="0" w:color="auto"/>
        <w:bottom w:val="none" w:sz="0" w:space="0" w:color="auto"/>
        <w:right w:val="none" w:sz="0" w:space="0" w:color="auto"/>
      </w:divBdr>
    </w:div>
    <w:div w:id="15654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30.235.244.92/Malav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01285-CD5C-484D-9609-2B045A93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34453</Words>
  <Characters>196384</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cp:revision>
  <dcterms:created xsi:type="dcterms:W3CDTF">2021-08-27T00:31:00Z</dcterms:created>
  <dcterms:modified xsi:type="dcterms:W3CDTF">2021-08-27T00:45:00Z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http://www.zotero.org/styles/global-ecology-and-biogeography</vt:lpwstr>
  </property>
  <property fmtid="{D5CDD505-2E9C-101B-9397-08002B2CF9AE}" pid="11" name="Mendeley Recent Style Name 4_1">
    <vt:lpwstr>Global Ecology and Biogeography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http://www.zotero.org/styles/parasitology</vt:lpwstr>
  </property>
  <property fmtid="{D5CDD505-2E9C-101B-9397-08002B2CF9AE}" pid="17" name="Mendeley Recent Style Name 7_1">
    <vt:lpwstr>Parasitology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http://www.zotero.org/styles/global-ecology-and-biogeography</vt:lpwstr>
  </property>
  <property fmtid="{D5CDD505-2E9C-101B-9397-08002B2CF9AE}" pid="24" name="Mendeley Unique User Id_1">
    <vt:lpwstr>7ced3297-5489-3533-9aae-52a1e0ac647a</vt:lpwstr>
  </property>
</Properties>
</file>