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A17" w14:textId="77777777" w:rsidR="007669D2" w:rsidRDefault="00B93F7F" w:rsidP="00B93F7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Electronic Supplementary Material: </w:t>
      </w:r>
    </w:p>
    <w:p w14:paraId="4B19A097" w14:textId="77777777" w:rsidR="009D0F2F" w:rsidRPr="00A667D2" w:rsidRDefault="009D0F2F" w:rsidP="009D0F2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925">
        <w:rPr>
          <w:rFonts w:ascii="Times New Roman" w:hAnsi="Times New Roman" w:cs="Times New Roman"/>
          <w:b/>
          <w:bCs/>
          <w:sz w:val="24"/>
          <w:szCs w:val="24"/>
        </w:rPr>
        <w:t xml:space="preserve">Haemosporidian </w:t>
      </w:r>
      <w:commentRangeStart w:id="0"/>
      <w:r w:rsidRPr="00740925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taxonomic</w:t>
      </w:r>
      <w:commentRangeEnd w:id="0"/>
      <w:r>
        <w:rPr>
          <w:rStyle w:val="Refdecomentrio"/>
        </w:rPr>
        <w:commentReference w:id="0"/>
      </w:r>
      <w:r w:rsidRPr="00740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>
        <w:rPr>
          <w:rFonts w:ascii="Times New Roman" w:hAnsi="Times New Roman" w:cs="Times New Roman"/>
          <w:b/>
          <w:bCs/>
          <w:sz w:val="24"/>
          <w:szCs w:val="24"/>
        </w:rPr>
        <w:t>, network centrality and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partner fidelity </w:t>
      </w:r>
      <w:r>
        <w:rPr>
          <w:rFonts w:ascii="Times New Roman" w:hAnsi="Times New Roman" w:cs="Times New Roman"/>
          <w:b/>
          <w:bCs/>
          <w:sz w:val="24"/>
          <w:szCs w:val="24"/>
        </w:rPr>
        <w:t>among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resident and non-resident avian hosts </w:t>
      </w:r>
    </w:p>
    <w:p w14:paraId="6C1E58B2" w14:textId="04B7A9D6" w:rsidR="00D936CA" w:rsidRPr="00B93F7F" w:rsidRDefault="00B93F7F" w:rsidP="00B93F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74200">
        <w:rPr>
          <w:rFonts w:ascii="Times New Roman" w:hAnsi="Times New Roman" w:cs="Times New Roman"/>
          <w:sz w:val="24"/>
          <w:szCs w:val="24"/>
          <w:lang w:val="pt-BR"/>
        </w:rPr>
        <w:t>Daniela de Angeli Dutra¹*, Alan Fecchio², Érika Martins Braga³, Robert Poulin¹</w:t>
      </w:r>
    </w:p>
    <w:p w14:paraId="1142FE6E" w14:textId="52276E2B" w:rsidR="00B93F7F" w:rsidRPr="00B93F7F" w:rsidRDefault="00B93F7F">
      <w:pPr>
        <w:rPr>
          <w:lang w:val="pt-BR"/>
        </w:rPr>
      </w:pPr>
    </w:p>
    <w:p w14:paraId="003B36CC" w14:textId="4E95A600" w:rsidR="00B3703C" w:rsidRPr="00A667D2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Table </w:t>
      </w:r>
      <w:r w:rsidR="00B3703C">
        <w:rPr>
          <w:rFonts w:ascii="Times New Roman" w:hAnsi="Times New Roman" w:cs="Times New Roman"/>
          <w:sz w:val="24"/>
          <w:szCs w:val="24"/>
        </w:rPr>
        <w:t>3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: Parameter estimates, standard errors, and credible 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>weighted betweenness between resident and non-resident avian hosts</w:t>
      </w:r>
      <w:r w:rsidR="00B3703C" w:rsidRPr="00A667D2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A667D2" w14:paraId="4CE64711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7AB1E501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AB60B6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6AA9E607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12EA986D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Cred. Inter (95%)</w:t>
            </w:r>
          </w:p>
        </w:tc>
      </w:tr>
      <w:tr w:rsidR="00B3703C" w:rsidRPr="00A667D2" w14:paraId="2C89DF7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9413D3B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16D6C30C" w14:textId="2AAEB082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32" w:type="dxa"/>
          </w:tcPr>
          <w:p w14:paraId="48056931" w14:textId="0A541394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12A161BB" w14:textId="234BBB08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1267" w:type="dxa"/>
          </w:tcPr>
          <w:p w14:paraId="542F101C" w14:textId="20D3EBD6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</w:tr>
      <w:tr w:rsidR="00B3703C" w:rsidRPr="00A667D2" w14:paraId="57585B9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404E6AD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Full migratory host species</w:t>
            </w:r>
          </w:p>
        </w:tc>
        <w:tc>
          <w:tcPr>
            <w:tcW w:w="1123" w:type="dxa"/>
          </w:tcPr>
          <w:p w14:paraId="1B648934" w14:textId="6BCB674A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32" w:type="dxa"/>
          </w:tcPr>
          <w:p w14:paraId="7AF048FC" w14:textId="5768FEFB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97" w:type="dxa"/>
          </w:tcPr>
          <w:p w14:paraId="6F2CD51E" w14:textId="6319F294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67" w:type="dxa"/>
          </w:tcPr>
          <w:p w14:paraId="25F8DD8E" w14:textId="50BD75D6" w:rsidR="00B3703C" w:rsidRPr="00A667D2" w:rsidRDefault="000C0DA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</w:t>
            </w:r>
          </w:p>
        </w:tc>
      </w:tr>
      <w:tr w:rsidR="00B3703C" w:rsidRPr="00A667D2" w14:paraId="7015186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3BE82E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Partial migratory host species</w:t>
            </w:r>
          </w:p>
        </w:tc>
        <w:tc>
          <w:tcPr>
            <w:tcW w:w="1123" w:type="dxa"/>
          </w:tcPr>
          <w:p w14:paraId="6EAFAF1A" w14:textId="256A7724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2" w:type="dxa"/>
          </w:tcPr>
          <w:p w14:paraId="64DD6FA8" w14:textId="526CEE65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97" w:type="dxa"/>
          </w:tcPr>
          <w:p w14:paraId="1E115993" w14:textId="74574B54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1267" w:type="dxa"/>
          </w:tcPr>
          <w:p w14:paraId="1AA61234" w14:textId="5269783D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B3703C" w:rsidRPr="00A667D2" w14:paraId="5C282AAE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455F424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20840948" w14:textId="3F34BC33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32" w:type="dxa"/>
          </w:tcPr>
          <w:p w14:paraId="0464E0E8" w14:textId="4F20ED92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7" w:type="dxa"/>
          </w:tcPr>
          <w:p w14:paraId="2D14DE47" w14:textId="3B56C1BE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14A013E6" w14:textId="015CFEE3" w:rsidR="00B3703C" w:rsidRPr="00A667D2" w:rsidRDefault="000C0DA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B3703C" w:rsidRPr="00A667D2" w14:paraId="26363DD8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BFA4409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1B10B330" w14:textId="011204B7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32" w:type="dxa"/>
          </w:tcPr>
          <w:p w14:paraId="6AB6E877" w14:textId="4EB93685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060107A2" w14:textId="7A2849A8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67" w:type="dxa"/>
          </w:tcPr>
          <w:p w14:paraId="708E82A1" w14:textId="3E38A6D0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</w:tbl>
    <w:p w14:paraId="4DBA47E7" w14:textId="79742FC8" w:rsidR="00F56497" w:rsidRDefault="00F56497"/>
    <w:p w14:paraId="60B70067" w14:textId="77777777" w:rsidR="00B3703C" w:rsidRDefault="00B37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48FAD" w14:textId="443C779E" w:rsidR="00B3703C" w:rsidRPr="004515D1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Supplementary </w:t>
      </w:r>
      <w:r w:rsidR="00B3703C" w:rsidRPr="00862A2D">
        <w:rPr>
          <w:rFonts w:ascii="Times New Roman" w:hAnsi="Times New Roman" w:cs="Times New Roman"/>
          <w:sz w:val="24"/>
          <w:szCs w:val="24"/>
        </w:rPr>
        <w:t>Ta</w:t>
      </w:r>
      <w:r w:rsidR="00B3703C">
        <w:rPr>
          <w:rFonts w:ascii="Times New Roman" w:hAnsi="Times New Roman" w:cs="Times New Roman"/>
          <w:sz w:val="24"/>
          <w:szCs w:val="24"/>
        </w:rPr>
        <w:t>ble 4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: Parameter estimates, standard errors, and </w:t>
      </w:r>
      <w:r w:rsidR="00B3703C">
        <w:rPr>
          <w:rFonts w:ascii="Times New Roman" w:hAnsi="Times New Roman" w:cs="Times New Roman"/>
          <w:sz w:val="24"/>
          <w:szCs w:val="24"/>
        </w:rPr>
        <w:t xml:space="preserve">credible 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 xml:space="preserve">weighted betweenness of </w:t>
      </w:r>
      <w:r w:rsidR="00B3703C" w:rsidRPr="00B81E57">
        <w:rPr>
          <w:rFonts w:ascii="Times New Roman" w:hAnsi="Times New Roman" w:cs="Times New Roman"/>
          <w:sz w:val="24"/>
          <w:szCs w:val="24"/>
        </w:rPr>
        <w:t xml:space="preserve">avian hosts </w:t>
      </w:r>
      <w:r w:rsidR="00B3703C">
        <w:rPr>
          <w:rFonts w:ascii="Times New Roman" w:hAnsi="Times New Roman" w:cs="Times New Roman"/>
          <w:sz w:val="24"/>
          <w:szCs w:val="24"/>
        </w:rPr>
        <w:t>from distinct migratory categories</w:t>
      </w:r>
      <w:r w:rsidR="00B3703C" w:rsidRPr="004515D1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4515D1" w14:paraId="08945F6D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14A88756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205CBD85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20DF518A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3247D3C8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Inter (95%)</w:t>
            </w:r>
          </w:p>
        </w:tc>
      </w:tr>
      <w:tr w:rsidR="00B3703C" w:rsidRPr="004515D1" w14:paraId="27CFDFE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F1D7BD0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6923C2A3" w14:textId="0135FAF4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1432" w:type="dxa"/>
          </w:tcPr>
          <w:p w14:paraId="1BEECC85" w14:textId="1C47CE00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3328D3F9" w14:textId="361307B4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1267" w:type="dxa"/>
          </w:tcPr>
          <w:p w14:paraId="4058C023" w14:textId="69E22B65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</w:p>
        </w:tc>
      </w:tr>
      <w:tr w:rsidR="00B3703C" w:rsidRPr="004515D1" w14:paraId="3A166D8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CCD4495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Non-resident host species</w:t>
            </w:r>
          </w:p>
        </w:tc>
        <w:tc>
          <w:tcPr>
            <w:tcW w:w="1123" w:type="dxa"/>
          </w:tcPr>
          <w:p w14:paraId="19CCF3A7" w14:textId="4EB88E8D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2" w:type="dxa"/>
          </w:tcPr>
          <w:p w14:paraId="66AC1A51" w14:textId="0210D3E1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737A8EA8" w14:textId="67BE0A16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1267" w:type="dxa"/>
          </w:tcPr>
          <w:p w14:paraId="3FBFBF30" w14:textId="3E70F45A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B3703C" w:rsidRPr="004515D1" w14:paraId="21B0FBA3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974ACC3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5C146AB6" w14:textId="7AFECE56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32" w:type="dxa"/>
          </w:tcPr>
          <w:p w14:paraId="164EB8F6" w14:textId="4EC3BC31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651A7DF9" w14:textId="7EE453EE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445F93AC" w14:textId="0A088DE2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B3703C" w:rsidRPr="004515D1" w14:paraId="3D8A1742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DB26100" w14:textId="77777777" w:rsidR="00B3703C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5F400D19" w14:textId="6CD2CC75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32" w:type="dxa"/>
          </w:tcPr>
          <w:p w14:paraId="37435897" w14:textId="59E4B071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2DAA70E6" w14:textId="6F34513B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67" w:type="dxa"/>
          </w:tcPr>
          <w:p w14:paraId="7EB9EB70" w14:textId="2755DF02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</w:tr>
    </w:tbl>
    <w:p w14:paraId="7959F54D" w14:textId="7E8935AB" w:rsidR="00B3703C" w:rsidRPr="00EA6928" w:rsidRDefault="00B3703C">
      <w:pPr>
        <w:rPr>
          <w:rFonts w:ascii="Times New Roman" w:hAnsi="Times New Roman" w:cs="Times New Roman"/>
          <w:sz w:val="24"/>
          <w:szCs w:val="24"/>
        </w:rPr>
      </w:pPr>
    </w:p>
    <w:sectPr w:rsidR="00B3703C" w:rsidRPr="00EA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niela de Angeli Dutra" w:date="2021-05-24T15:15:00Z" w:initials="DdAD">
    <w:p w14:paraId="313298AC" w14:textId="77777777" w:rsidR="009D0F2F" w:rsidRDefault="009D0F2F" w:rsidP="009D0F2F">
      <w:pPr>
        <w:pStyle w:val="Textodecomentrio"/>
      </w:pPr>
      <w:r>
        <w:rPr>
          <w:rStyle w:val="Refdecomentrio"/>
        </w:rPr>
        <w:annotationRef/>
      </w:r>
      <w:r>
        <w:t>Can I use taxonomic using lineages only and not parasite species?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3298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64192" w16cex:dateUtc="2021-05-24T0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3298AC" w16cid:durableId="245641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niela de Angeli Dutra">
    <w15:presenceInfo w15:providerId="Windows Live" w15:userId="fd1a50d9069d8e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7F"/>
    <w:rsid w:val="000C0DA1"/>
    <w:rsid w:val="00352163"/>
    <w:rsid w:val="007669D2"/>
    <w:rsid w:val="00936EB1"/>
    <w:rsid w:val="009624FA"/>
    <w:rsid w:val="009D0F2F"/>
    <w:rsid w:val="00B3703C"/>
    <w:rsid w:val="00B93F7F"/>
    <w:rsid w:val="00C93B79"/>
    <w:rsid w:val="00D4337A"/>
    <w:rsid w:val="00D936CA"/>
    <w:rsid w:val="00EA6928"/>
    <w:rsid w:val="00F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A0F8"/>
  <w15:chartTrackingRefBased/>
  <w15:docId w15:val="{E720BD88-DBE9-484D-B1E8-DE13299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5">
    <w:name w:val="Plain Table 5"/>
    <w:basedOn w:val="Tabelanormal"/>
    <w:uiPriority w:val="45"/>
    <w:rsid w:val="00B93F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9D0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F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F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13</cp:revision>
  <dcterms:created xsi:type="dcterms:W3CDTF">2021-05-18T21:49:00Z</dcterms:created>
  <dcterms:modified xsi:type="dcterms:W3CDTF">2021-05-25T01:00:00Z</dcterms:modified>
</cp:coreProperties>
</file>