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815E" w14:textId="77777777" w:rsidR="00274606" w:rsidRPr="003B6A4F" w:rsidRDefault="00274606" w:rsidP="00274606">
      <w:pPr>
        <w:pStyle w:val="Subtitle"/>
        <w:spacing w:line="480" w:lineRule="auto"/>
        <w:rPr>
          <w:rFonts w:cs="Times New Roman"/>
          <w:szCs w:val="24"/>
        </w:rPr>
      </w:pPr>
      <w:r w:rsidRPr="003B6A4F">
        <w:rPr>
          <w:rFonts w:cs="Times New Roman"/>
          <w:szCs w:val="24"/>
        </w:rPr>
        <w:t>2.3 Statistical Analyses</w:t>
      </w:r>
    </w:p>
    <w:p w14:paraId="4FFDB4B6" w14:textId="77777777" w:rsidR="00274606" w:rsidRPr="003B6A4F" w:rsidRDefault="00274606" w:rsidP="00274606">
      <w:pPr>
        <w:spacing w:line="480" w:lineRule="auto"/>
        <w:ind w:firstLine="720"/>
        <w:rPr>
          <w:rFonts w:cs="Times New Roman"/>
          <w:szCs w:val="24"/>
        </w:rPr>
      </w:pPr>
      <w:r w:rsidRPr="00CE6EC5">
        <w:rPr>
          <w:rFonts w:cs="Times New Roman"/>
          <w:szCs w:val="24"/>
        </w:rPr>
        <w:t>The spatial and temporal autocorrelation analyses revealed there was no substantial effect of time or space on parasite richness, however, for prevalence, we observed a Moran Index effect of 0.15, and for this reason, locality was used as a random effect in our second mixed model to control for idiosyncratic characteristics of localities</w:t>
      </w:r>
      <w:r w:rsidRPr="003B6A4F">
        <w:rPr>
          <w:rFonts w:cs="Times New Roman"/>
          <w:szCs w:val="24"/>
        </w:rPr>
        <w:t xml:space="preserve">. Likewise, considerable phylogenetic signals were observed among bird species for prevalence (0.49) and parasite richness (0.17). Considering this, phylogenetic covariation was added in Bayesian analyses and </w:t>
      </w:r>
      <w:r>
        <w:rPr>
          <w:rFonts w:cs="Times New Roman"/>
          <w:szCs w:val="24"/>
        </w:rPr>
        <w:t xml:space="preserve">we </w:t>
      </w:r>
      <w:proofErr w:type="spellStart"/>
      <w:r>
        <w:rPr>
          <w:rFonts w:cs="Times New Roman"/>
          <w:szCs w:val="24"/>
        </w:rPr>
        <w:t>analysed</w:t>
      </w:r>
      <w:proofErr w:type="spellEnd"/>
      <w:r>
        <w:rPr>
          <w:rFonts w:cs="Times New Roman"/>
          <w:szCs w:val="24"/>
        </w:rPr>
        <w:t xml:space="preserve"> the prevalence using </w:t>
      </w:r>
      <w:r w:rsidRPr="003B6A4F">
        <w:rPr>
          <w:rFonts w:cs="Times New Roman"/>
          <w:szCs w:val="24"/>
        </w:rPr>
        <w:t>species</w:t>
      </w:r>
      <w:r>
        <w:rPr>
          <w:rFonts w:cs="Times New Roman"/>
          <w:szCs w:val="24"/>
        </w:rPr>
        <w:t xml:space="preserve"> as a fixed factor</w:t>
      </w:r>
      <w:r w:rsidRPr="003B6A4F">
        <w:rPr>
          <w:rFonts w:cs="Times New Roman"/>
          <w:szCs w:val="24"/>
        </w:rPr>
        <w:t xml:space="preserve"> in the second mixed model. </w:t>
      </w:r>
    </w:p>
    <w:p w14:paraId="530A817C" w14:textId="77777777" w:rsidR="00274606" w:rsidRPr="003B6A4F" w:rsidRDefault="00274606" w:rsidP="00274606">
      <w:pPr>
        <w:spacing w:line="480" w:lineRule="auto"/>
        <w:rPr>
          <w:rFonts w:cs="Times New Roman"/>
          <w:szCs w:val="24"/>
        </w:rPr>
      </w:pPr>
    </w:p>
    <w:p w14:paraId="551643F1" w14:textId="77777777" w:rsidR="00274606" w:rsidRPr="003B6A4F" w:rsidRDefault="00274606" w:rsidP="00274606">
      <w:pPr>
        <w:spacing w:line="480" w:lineRule="auto"/>
        <w:rPr>
          <w:rFonts w:cs="Times New Roman"/>
          <w:i/>
          <w:iCs/>
          <w:szCs w:val="24"/>
        </w:rPr>
      </w:pPr>
      <w:r w:rsidRPr="003B6A4F">
        <w:rPr>
          <w:rFonts w:cs="Times New Roman"/>
          <w:i/>
          <w:iCs/>
          <w:szCs w:val="24"/>
        </w:rPr>
        <w:t>Bayesian model</w:t>
      </w:r>
    </w:p>
    <w:p w14:paraId="523962D8" w14:textId="77777777" w:rsidR="00274606" w:rsidRDefault="00274606" w:rsidP="00274606">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 only in partial migrant and fully migrant 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to control for host phylogeny and to statistically estimate the percentage of localities among which lineages are distributed according to their host status. </w:t>
      </w:r>
    </w:p>
    <w:p w14:paraId="7E91E0B1" w14:textId="49805E23" w:rsidR="00274606" w:rsidRPr="003B6A4F" w:rsidRDefault="00274606" w:rsidP="00274606">
      <w:pPr>
        <w:spacing w:line="480" w:lineRule="auto"/>
        <w:ind w:firstLine="720"/>
        <w:rPr>
          <w:rFonts w:cs="Times New Roman"/>
          <w:bCs/>
          <w:iCs/>
          <w:szCs w:val="24"/>
        </w:rPr>
      </w:pPr>
      <w:r w:rsidRPr="00CE6EC5">
        <w:rPr>
          <w:rFonts w:cs="Times New Roman"/>
          <w:bCs/>
          <w:iCs/>
          <w:szCs w:val="24"/>
        </w:rPr>
        <w:t xml:space="preserve">Firstly, using the “ape” package </w:t>
      </w:r>
      <w:r w:rsidRPr="00CE6EC5">
        <w:rPr>
          <w:rFonts w:cs="Times New Roman"/>
          <w:bCs/>
          <w:iCs/>
          <w:szCs w:val="24"/>
        </w:rPr>
        <w:fldChar w:fldCharType="begin" w:fldLock="1"/>
      </w:r>
      <w:r w:rsidRPr="00CE6EC5">
        <w:rPr>
          <w:rFonts w:cs="Times New Roman"/>
          <w:bCs/>
          <w:iCs/>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Pr="00CE6EC5">
        <w:rPr>
          <w:rFonts w:cs="Times New Roman"/>
          <w:bCs/>
          <w:iCs/>
          <w:szCs w:val="24"/>
        </w:rPr>
        <w:fldChar w:fldCharType="separate"/>
      </w:r>
      <w:r w:rsidRPr="00CE6EC5">
        <w:rPr>
          <w:rFonts w:cs="Times New Roman"/>
          <w:bCs/>
          <w:iCs/>
          <w:noProof/>
          <w:szCs w:val="24"/>
        </w:rPr>
        <w:t>(Paradis and Schliep 2018)</w:t>
      </w:r>
      <w:r w:rsidRPr="00CE6EC5">
        <w:rPr>
          <w:rFonts w:cs="Times New Roman"/>
          <w:bCs/>
          <w:iCs/>
          <w:szCs w:val="24"/>
        </w:rPr>
        <w:fldChar w:fldCharType="end"/>
      </w:r>
      <w:r w:rsidRPr="00CE6EC5">
        <w:rPr>
          <w:rFonts w:cs="Times New Roman"/>
          <w:bCs/>
          <w:iCs/>
          <w:szCs w:val="24"/>
        </w:rPr>
        <w:t>, we computed the phylogenetic expected variances and covariances from our bird species and incorporated this to control for phylogenetic effects in our Bayesian model. Secondly, we applied the “</w:t>
      </w:r>
      <w:proofErr w:type="spellStart"/>
      <w:r w:rsidRPr="00CE6EC5">
        <w:rPr>
          <w:rFonts w:cs="Times New Roman"/>
          <w:bCs/>
          <w:iCs/>
          <w:szCs w:val="24"/>
        </w:rPr>
        <w:t>get_priors</w:t>
      </w:r>
      <w:proofErr w:type="spellEnd"/>
      <w:r w:rsidRPr="00CE6EC5">
        <w:rPr>
          <w:rFonts w:cs="Times New Roman"/>
          <w:bCs/>
          <w:iCs/>
          <w:szCs w:val="24"/>
        </w:rPr>
        <w:t xml:space="preserve">” function to fit the priors for our model. We considered as independent and </w:t>
      </w:r>
      <w:r w:rsidRPr="00CE6EC5">
        <w:rPr>
          <w:rFonts w:cs="Times New Roman"/>
          <w:bCs/>
          <w:iCs/>
          <w:szCs w:val="24"/>
        </w:rPr>
        <w:lastRenderedPageBreak/>
        <w:t>dependent variables bird migratory categories and percentage of localities in which each lineage was present, respectively</w:t>
      </w:r>
      <w:r>
        <w:rPr>
          <w:rFonts w:cs="Times New Roman"/>
          <w:bCs/>
          <w:iCs/>
          <w:szCs w:val="24"/>
        </w:rPr>
        <w:t xml:space="preserve">, and </w:t>
      </w:r>
      <w:r w:rsidR="00C96547">
        <w:t xml:space="preserve">lineages </w:t>
      </w:r>
      <w:r w:rsidR="00C96547">
        <w:t>present</w:t>
      </w:r>
      <w:r w:rsidR="00C96547">
        <w:t xml:space="preserve"> only resident birds as reference category</w:t>
      </w:r>
      <w:r w:rsidR="00C96547">
        <w:rPr>
          <w:rStyle w:val="CommentReference"/>
        </w:rPr>
        <w:t>.</w:t>
      </w:r>
      <w:r w:rsidRPr="00CE6EC5">
        <w:rPr>
          <w:rFonts w:cs="Times New Roman"/>
          <w:bCs/>
          <w:iCs/>
          <w:szCs w:val="24"/>
        </w:rPr>
        <w:t xml:space="preserve"> As our Moran Index value for spatial autocorrelation of parasite richness among localities was </w:t>
      </w:r>
      <w:r w:rsidRPr="003B6A4F">
        <w:rPr>
          <w:rFonts w:cs="Times New Roman"/>
          <w:bCs/>
          <w:iCs/>
          <w:szCs w:val="24"/>
        </w:rPr>
        <w:t>low (</w:t>
      </w:r>
      <w:r w:rsidRPr="003B6A4F">
        <w:rPr>
          <w:rFonts w:cs="Times New Roman"/>
          <w:szCs w:val="24"/>
        </w:rPr>
        <w:t xml:space="preserve">-0.0008), we did not consider locality as a variable in our model and also did not use model correction for locality coordinates. Thus, we ran the model applying the “Beta” family, 4 chains with </w:t>
      </w:r>
      <w:r>
        <w:rPr>
          <w:rFonts w:cs="Times New Roman"/>
          <w:szCs w:val="24"/>
        </w:rPr>
        <w:t>2</w:t>
      </w:r>
      <w:r w:rsidRPr="003B6A4F">
        <w:rPr>
          <w:rFonts w:cs="Times New Roman"/>
          <w:szCs w:val="24"/>
        </w:rPr>
        <w:t xml:space="preserve">000 total iterations per chain and </w:t>
      </w:r>
      <w:r>
        <w:rPr>
          <w:rFonts w:cs="Times New Roman"/>
          <w:szCs w:val="24"/>
        </w:rPr>
        <w:t>1000</w:t>
      </w:r>
      <w:r w:rsidRPr="003B6A4F">
        <w:rPr>
          <w:rFonts w:cs="Times New Roman"/>
          <w:szCs w:val="24"/>
        </w:rPr>
        <w:t xml:space="preserve"> of warmup interactions.</w:t>
      </w:r>
      <w:r>
        <w:rPr>
          <w:rFonts w:cs="Times New Roman"/>
          <w:szCs w:val="24"/>
        </w:rPr>
        <w:t xml:space="preserve"> </w:t>
      </w:r>
      <w:r w:rsidRPr="003B6A4F">
        <w:rPr>
          <w:rFonts w:cs="Times New Roman"/>
          <w:szCs w:val="24"/>
        </w:rPr>
        <w:t>The model results were plotted using the “</w:t>
      </w:r>
      <w:proofErr w:type="spellStart"/>
      <w:r w:rsidRPr="003B6A4F">
        <w:rPr>
          <w:rFonts w:cs="Times New Roman"/>
          <w:szCs w:val="24"/>
        </w:rPr>
        <w:t>conditional_effects</w:t>
      </w:r>
      <w:proofErr w:type="spellEnd"/>
      <w:r w:rsidRPr="003B6A4F">
        <w:rPr>
          <w:rFonts w:cs="Times New Roman"/>
          <w:szCs w:val="24"/>
        </w:rPr>
        <w:t xml:space="preserve">” function to visualize the predictions of the population-level effects. </w:t>
      </w:r>
      <w:r>
        <w:rPr>
          <w:rFonts w:cs="Times New Roman"/>
          <w:szCs w:val="24"/>
        </w:rPr>
        <w:t>W</w:t>
      </w:r>
      <w:r w:rsidRPr="003B6A4F">
        <w:rPr>
          <w:rFonts w:cs="Times New Roman"/>
          <w:szCs w:val="24"/>
        </w:rPr>
        <w:t xml:space="preserve">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Pr>
          <w:rFonts w:cs="Times New Roman"/>
          <w:szCs w:val="24"/>
        </w:rPr>
        <w:t>. Finally, we ran the “</w:t>
      </w:r>
      <w:proofErr w:type="spellStart"/>
      <w:r>
        <w:t>loo_model_weights</w:t>
      </w:r>
      <w:proofErr w:type="spellEnd"/>
      <w:r>
        <w:rPr>
          <w:rFonts w:cs="Times New Roman"/>
          <w:szCs w:val="24"/>
        </w:rPr>
        <w:t xml:space="preserve">“ to account for the effect of host richness </w:t>
      </w:r>
      <w:r w:rsidR="0033250B" w:rsidRPr="00C96547">
        <w:rPr>
          <w:rFonts w:cs="Times New Roman"/>
          <w:szCs w:val="24"/>
        </w:rPr>
        <w:t xml:space="preserve">(here, meaning the number of host species infected by each </w:t>
      </w:r>
      <w:proofErr w:type="spellStart"/>
      <w:r w:rsidR="0033250B" w:rsidRPr="00C96547">
        <w:rPr>
          <w:rFonts w:cs="Times New Roman"/>
          <w:szCs w:val="24"/>
        </w:rPr>
        <w:t>haemosporidian</w:t>
      </w:r>
      <w:proofErr w:type="spellEnd"/>
      <w:r w:rsidR="0033250B" w:rsidRPr="00C96547">
        <w:rPr>
          <w:rFonts w:cs="Times New Roman"/>
          <w:szCs w:val="24"/>
        </w:rPr>
        <w:t xml:space="preserve"> lineage) </w:t>
      </w:r>
      <w:r>
        <w:rPr>
          <w:rFonts w:cs="Times New Roman"/>
          <w:szCs w:val="24"/>
        </w:rPr>
        <w:t>and number of hosts infected per lineage in our dataset.</w:t>
      </w:r>
    </w:p>
    <w:p w14:paraId="3D65D98A" w14:textId="77777777" w:rsidR="00274606" w:rsidRPr="003B6A4F" w:rsidRDefault="00274606" w:rsidP="00274606">
      <w:pPr>
        <w:spacing w:line="480" w:lineRule="auto"/>
        <w:rPr>
          <w:rFonts w:cs="Times New Roman"/>
          <w:i/>
          <w:iCs/>
          <w:szCs w:val="24"/>
        </w:rPr>
      </w:pPr>
    </w:p>
    <w:p w14:paraId="07576B10" w14:textId="77777777" w:rsidR="00274606" w:rsidRPr="003B6A4F" w:rsidRDefault="00274606" w:rsidP="00274606">
      <w:pPr>
        <w:spacing w:line="480" w:lineRule="auto"/>
        <w:rPr>
          <w:rFonts w:cs="Times New Roman"/>
          <w:i/>
          <w:iCs/>
          <w:szCs w:val="24"/>
        </w:rPr>
      </w:pPr>
      <w:r>
        <w:rPr>
          <w:rFonts w:cs="Times New Roman"/>
          <w:i/>
          <w:iCs/>
          <w:szCs w:val="24"/>
        </w:rPr>
        <w:t xml:space="preserve">Mixed </w:t>
      </w:r>
      <w:r w:rsidRPr="003B6A4F">
        <w:rPr>
          <w:rFonts w:cs="Times New Roman"/>
          <w:i/>
          <w:iCs/>
          <w:szCs w:val="24"/>
        </w:rPr>
        <w:t xml:space="preserve"> models</w:t>
      </w:r>
    </w:p>
    <w:p w14:paraId="3FB2F5D1" w14:textId="7E615FDC" w:rsidR="00274606" w:rsidRPr="00C96547" w:rsidRDefault="00274606" w:rsidP="00274606">
      <w:pPr>
        <w:spacing w:line="480" w:lineRule="auto"/>
        <w:rPr>
          <w:rFonts w:cs="Times New Roman"/>
          <w:szCs w:val="24"/>
        </w:rPr>
      </w:pPr>
      <w:r w:rsidRPr="003B6A4F">
        <w:rPr>
          <w:rFonts w:cs="Times New Roman"/>
          <w:szCs w:val="24"/>
        </w:rPr>
        <w:tab/>
      </w:r>
      <w:r w:rsidRPr="00C96547">
        <w:rPr>
          <w:rFonts w:cs="Times New Roman"/>
          <w:szCs w:val="24"/>
        </w:rPr>
        <w:t xml:space="preserve">Two mixed models were performed to estimate whether localities with more migratory birds have greater prevalence and richness of </w:t>
      </w:r>
      <w:proofErr w:type="spellStart"/>
      <w:r w:rsidRPr="00C96547">
        <w:rPr>
          <w:rFonts w:cs="Times New Roman"/>
          <w:szCs w:val="24"/>
        </w:rPr>
        <w:t>haemosporidian</w:t>
      </w:r>
      <w:proofErr w:type="spellEnd"/>
      <w:r w:rsidRPr="00C96547">
        <w:rPr>
          <w:rFonts w:cs="Times New Roman"/>
          <w:szCs w:val="24"/>
        </w:rPr>
        <w:t xml:space="preserve"> lineages</w:t>
      </w:r>
      <w:r w:rsidR="002322F0" w:rsidRPr="00C96547">
        <w:rPr>
          <w:rFonts w:cs="Times New Roman"/>
          <w:szCs w:val="24"/>
        </w:rPr>
        <w:t>. W</w:t>
      </w:r>
      <w:r w:rsidRPr="00C96547">
        <w:rPr>
          <w:rFonts w:cs="Times New Roman"/>
          <w:szCs w:val="24"/>
        </w:rPr>
        <w:t>e employed the “</w:t>
      </w:r>
      <w:proofErr w:type="spellStart"/>
      <w:r w:rsidRPr="00C96547">
        <w:rPr>
          <w:rFonts w:cs="Times New Roman"/>
          <w:szCs w:val="24"/>
        </w:rPr>
        <w:t>glmer</w:t>
      </w:r>
      <w:proofErr w:type="spellEnd"/>
      <w:r w:rsidRPr="00C96547">
        <w:rPr>
          <w:rFonts w:cs="Times New Roman"/>
          <w:szCs w:val="24"/>
        </w:rPr>
        <w:t xml:space="preserve">” function from the “lme4” package </w:t>
      </w:r>
      <w:r w:rsidRPr="00C96547">
        <w:rPr>
          <w:rFonts w:cs="Times New Roman"/>
          <w:szCs w:val="24"/>
        </w:rPr>
        <w:fldChar w:fldCharType="begin" w:fldLock="1"/>
      </w:r>
      <w:r w:rsidRPr="00C9654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Pr="00C96547">
        <w:rPr>
          <w:rFonts w:cs="Times New Roman"/>
          <w:szCs w:val="24"/>
        </w:rPr>
        <w:fldChar w:fldCharType="separate"/>
      </w:r>
      <w:r w:rsidRPr="00C96547">
        <w:rPr>
          <w:rFonts w:cs="Times New Roman"/>
          <w:noProof/>
          <w:szCs w:val="24"/>
        </w:rPr>
        <w:t>(Bates et al. 2015)</w:t>
      </w:r>
      <w:r w:rsidRPr="00C96547">
        <w:rPr>
          <w:rFonts w:cs="Times New Roman"/>
          <w:szCs w:val="24"/>
        </w:rPr>
        <w:fldChar w:fldCharType="end"/>
      </w:r>
      <w:r w:rsidR="002322F0" w:rsidRPr="00C96547">
        <w:rPr>
          <w:rFonts w:cs="Times New Roman"/>
          <w:szCs w:val="24"/>
        </w:rPr>
        <w:t xml:space="preserve"> applying P</w:t>
      </w:r>
      <w:r w:rsidRPr="00C96547">
        <w:rPr>
          <w:rFonts w:cs="Times New Roman"/>
          <w:szCs w:val="24"/>
        </w:rPr>
        <w:t>oisson and binomial distribution</w:t>
      </w:r>
      <w:r w:rsidR="00322BBC" w:rsidRPr="00C96547">
        <w:rPr>
          <w:rFonts w:cs="Times New Roman"/>
          <w:szCs w:val="24"/>
        </w:rPr>
        <w:t>s,</w:t>
      </w:r>
      <w:r w:rsidRPr="00C96547">
        <w:rPr>
          <w:rFonts w:cs="Times New Roman"/>
          <w:szCs w:val="24"/>
        </w:rPr>
        <w:t xml:space="preserve"> respectively. In both models</w:t>
      </w:r>
      <w:r w:rsidR="00322BBC" w:rsidRPr="00C96547">
        <w:rPr>
          <w:rFonts w:cs="Times New Roman"/>
          <w:szCs w:val="24"/>
        </w:rPr>
        <w:t>,</w:t>
      </w:r>
      <w:r w:rsidRPr="00C96547">
        <w:rPr>
          <w:rFonts w:cs="Times New Roman"/>
          <w:szCs w:val="24"/>
        </w:rPr>
        <w:t xml:space="preserve"> we firstly created previous models including all variables that presented significant correlation with our dependent variable</w:t>
      </w:r>
      <w:r w:rsidR="00322BBC" w:rsidRPr="00C96547">
        <w:rPr>
          <w:rFonts w:cs="Times New Roman"/>
          <w:szCs w:val="24"/>
        </w:rPr>
        <w:t>,</w:t>
      </w:r>
      <w:r w:rsidRPr="00C96547">
        <w:rPr>
          <w:rFonts w:cs="Times New Roman"/>
          <w:szCs w:val="24"/>
        </w:rPr>
        <w:t xml:space="preserve"> and </w:t>
      </w:r>
      <w:r w:rsidR="00322BBC" w:rsidRPr="00C96547">
        <w:rPr>
          <w:rFonts w:cs="Times New Roman"/>
          <w:szCs w:val="24"/>
        </w:rPr>
        <w:t xml:space="preserve">then </w:t>
      </w:r>
      <w:r w:rsidRPr="00C96547">
        <w:rPr>
          <w:rFonts w:cs="Times New Roman"/>
          <w:szCs w:val="24"/>
        </w:rPr>
        <w:t xml:space="preserve">selected the best model </w:t>
      </w:r>
      <w:r w:rsidR="00322BBC" w:rsidRPr="00C96547">
        <w:rPr>
          <w:rFonts w:cs="Times New Roman"/>
          <w:szCs w:val="24"/>
        </w:rPr>
        <w:t xml:space="preserve">among </w:t>
      </w:r>
      <w:r w:rsidRPr="00C96547">
        <w:rPr>
          <w:rFonts w:cs="Times New Roman"/>
          <w:szCs w:val="24"/>
        </w:rPr>
        <w:t xml:space="preserve">them using “AIC” function in R. We tested the following variables </w:t>
      </w:r>
      <w:r w:rsidR="00322BBC" w:rsidRPr="00C96547">
        <w:rPr>
          <w:rFonts w:cs="Times New Roman"/>
          <w:szCs w:val="24"/>
        </w:rPr>
        <w:t xml:space="preserve">as </w:t>
      </w:r>
      <w:r w:rsidRPr="00C96547">
        <w:rPr>
          <w:rFonts w:cs="Times New Roman"/>
          <w:szCs w:val="24"/>
        </w:rPr>
        <w:t xml:space="preserve">fixed </w:t>
      </w:r>
      <w:r w:rsidR="00322BBC" w:rsidRPr="00C96547">
        <w:rPr>
          <w:rFonts w:cs="Times New Roman"/>
          <w:szCs w:val="24"/>
        </w:rPr>
        <w:t>factors</w:t>
      </w:r>
      <w:r w:rsidRPr="00C96547">
        <w:rPr>
          <w:rFonts w:cs="Times New Roman"/>
          <w:szCs w:val="24"/>
        </w:rPr>
        <w:t xml:space="preserve">: </w:t>
      </w:r>
      <w:r w:rsidR="00322BBC" w:rsidRPr="00C96547">
        <w:rPr>
          <w:rFonts w:cs="Times New Roman"/>
          <w:szCs w:val="24"/>
        </w:rPr>
        <w:t xml:space="preserve">local </w:t>
      </w:r>
      <w:r w:rsidRPr="00C96547">
        <w:rPr>
          <w:rFonts w:cs="Times New Roman"/>
          <w:szCs w:val="24"/>
        </w:rPr>
        <w:t xml:space="preserve">host richness, </w:t>
      </w:r>
      <w:r w:rsidR="00322BBC" w:rsidRPr="00C96547">
        <w:rPr>
          <w:rFonts w:cs="Times New Roman"/>
          <w:szCs w:val="24"/>
        </w:rPr>
        <w:t xml:space="preserve">local </w:t>
      </w:r>
      <w:r w:rsidRPr="00C96547">
        <w:rPr>
          <w:rFonts w:cs="Times New Roman"/>
          <w:szCs w:val="24"/>
        </w:rPr>
        <w:t xml:space="preserve">parasite richness, </w:t>
      </w:r>
      <w:r w:rsidR="00322BBC" w:rsidRPr="00C96547">
        <w:rPr>
          <w:rFonts w:cs="Times New Roman"/>
          <w:szCs w:val="24"/>
        </w:rPr>
        <w:t xml:space="preserve">local </w:t>
      </w:r>
      <w:r w:rsidRPr="00C96547">
        <w:rPr>
          <w:rFonts w:cs="Times New Roman"/>
          <w:szCs w:val="24"/>
        </w:rPr>
        <w:t>prevalence across all birds sampled,</w:t>
      </w:r>
      <w:r w:rsidR="00C96547">
        <w:rPr>
          <w:rFonts w:cs="Times New Roman"/>
          <w:szCs w:val="24"/>
        </w:rPr>
        <w:t xml:space="preserve"> local</w:t>
      </w:r>
      <w:r w:rsidRPr="00C96547">
        <w:rPr>
          <w:rFonts w:cs="Times New Roman"/>
          <w:szCs w:val="24"/>
        </w:rPr>
        <w:t xml:space="preserve"> </w:t>
      </w:r>
      <w:r w:rsidR="00C96547" w:rsidRPr="003B6A4F">
        <w:rPr>
          <w:rFonts w:cs="Times New Roman"/>
          <w:szCs w:val="24"/>
        </w:rPr>
        <w:t>percentage of migratory species</w:t>
      </w:r>
      <w:r w:rsidR="00C96547">
        <w:rPr>
          <w:rFonts w:cs="Times New Roman"/>
          <w:szCs w:val="24"/>
        </w:rPr>
        <w:t xml:space="preserve"> </w:t>
      </w:r>
      <w:r w:rsidR="00322BBC" w:rsidRPr="00C96547">
        <w:rPr>
          <w:rFonts w:cs="Times New Roman"/>
          <w:szCs w:val="24"/>
        </w:rPr>
        <w:t>(based on birds caught)</w:t>
      </w:r>
      <w:r w:rsidRPr="00C96547">
        <w:rPr>
          <w:rFonts w:cs="Times New Roman"/>
          <w:szCs w:val="24"/>
        </w:rPr>
        <w:t xml:space="preserve">, </w:t>
      </w:r>
      <w:r w:rsidR="00322BBC" w:rsidRPr="00C96547">
        <w:rPr>
          <w:rFonts w:cs="Times New Roman"/>
          <w:szCs w:val="24"/>
        </w:rPr>
        <w:t xml:space="preserve">local </w:t>
      </w:r>
      <w:r w:rsidRPr="00C96547">
        <w:rPr>
          <w:rFonts w:cs="Times New Roman"/>
          <w:szCs w:val="24"/>
        </w:rPr>
        <w:t xml:space="preserve">number of migrant individuals, </w:t>
      </w:r>
      <w:r w:rsidR="00322BBC" w:rsidRPr="00C96547">
        <w:rPr>
          <w:rFonts w:cs="Times New Roman"/>
          <w:szCs w:val="24"/>
        </w:rPr>
        <w:t xml:space="preserve">local </w:t>
      </w:r>
      <w:r w:rsidRPr="00C96547">
        <w:rPr>
          <w:rFonts w:cs="Times New Roman"/>
          <w:szCs w:val="24"/>
        </w:rPr>
        <w:t xml:space="preserve">temperature and precipitation. </w:t>
      </w:r>
    </w:p>
    <w:p w14:paraId="4F8D24D2" w14:textId="77777777" w:rsidR="00274606" w:rsidRPr="003B6A4F" w:rsidRDefault="00274606" w:rsidP="00274606">
      <w:pPr>
        <w:spacing w:line="480" w:lineRule="auto"/>
        <w:ind w:firstLine="720"/>
        <w:rPr>
          <w:rFonts w:cs="Times New Roman"/>
          <w:bCs/>
          <w:iCs/>
          <w:szCs w:val="24"/>
        </w:rPr>
      </w:pPr>
      <w:r w:rsidRPr="003B6A4F">
        <w:rPr>
          <w:rFonts w:cs="Times New Roman"/>
          <w:szCs w:val="24"/>
        </w:rPr>
        <w:lastRenderedPageBreak/>
        <w:t xml:space="preserve">In the first model, we considered parasite richness as the dependent variable and percentage of migratory bird individuals (i.e., percentage of migratory individuals out of all individual birds sampled in a locality) </w:t>
      </w:r>
      <w:r w:rsidRPr="00AC2994">
        <w:rPr>
          <w:rFonts w:cs="Times New Roman"/>
          <w:szCs w:val="24"/>
        </w:rPr>
        <w:t xml:space="preserve">as the independent </w:t>
      </w:r>
      <w:r w:rsidRPr="003B6A4F">
        <w:rPr>
          <w:rFonts w:cs="Times New Roman"/>
          <w:szCs w:val="24"/>
        </w:rPr>
        <w:t xml:space="preserve">variable. </w:t>
      </w:r>
      <w:r>
        <w:rPr>
          <w:rFonts w:cs="Times New Roman"/>
          <w:szCs w:val="24"/>
        </w:rPr>
        <w:t>According to our previous analyses, we employed l</w:t>
      </w:r>
      <w:r w:rsidRPr="003B6A4F">
        <w:rPr>
          <w:rFonts w:cs="Times New Roman"/>
          <w:szCs w:val="24"/>
        </w:rPr>
        <w:t>ocal host richness (i.e., number of bird species sampled per locality), prevalence</w:t>
      </w:r>
      <w:r>
        <w:rPr>
          <w:rFonts w:cs="Times New Roman"/>
          <w:color w:val="FF0000"/>
          <w:szCs w:val="24"/>
        </w:rPr>
        <w:t xml:space="preserve"> </w:t>
      </w:r>
      <w:r w:rsidRPr="00AC2994">
        <w:rPr>
          <w:rFonts w:cs="Times New Roman"/>
          <w:szCs w:val="24"/>
        </w:rPr>
        <w:t>across all birds sampled</w:t>
      </w:r>
      <w:r w:rsidRPr="003B6A4F">
        <w:rPr>
          <w:rFonts w:cs="Times New Roman"/>
          <w:szCs w:val="24"/>
        </w:rPr>
        <w:t xml:space="preserve">, percentage of migratory species and number of migrant individuals </w:t>
      </w:r>
      <w:r>
        <w:rPr>
          <w:rFonts w:cs="Times New Roman"/>
          <w:szCs w:val="24"/>
        </w:rPr>
        <w:t xml:space="preserve">as </w:t>
      </w:r>
      <w:r w:rsidRPr="003B6A4F">
        <w:rPr>
          <w:rFonts w:cs="Times New Roman"/>
          <w:szCs w:val="24"/>
        </w:rPr>
        <w:t xml:space="preserve">fixed variables. </w:t>
      </w:r>
      <w:r w:rsidRPr="00E57F22">
        <w:rPr>
          <w:rFonts w:cs="Times New Roman"/>
          <w:szCs w:val="24"/>
        </w:rPr>
        <w:t xml:space="preserve">Biome was set as random variable. In this model, we did not use data from the </w:t>
      </w:r>
      <w:proofErr w:type="spellStart"/>
      <w:r w:rsidRPr="00E57F22">
        <w:rPr>
          <w:rFonts w:cs="Times New Roman"/>
          <w:szCs w:val="24"/>
        </w:rPr>
        <w:t>MalAvi</w:t>
      </w:r>
      <w:proofErr w:type="spellEnd"/>
      <w:r w:rsidRPr="00E57F22">
        <w:rPr>
          <w:rFonts w:cs="Times New Roman"/>
          <w:szCs w:val="24"/>
        </w:rPr>
        <w:t xml:space="preserve"> database, but only our dataset </w:t>
      </w:r>
      <w:r w:rsidRPr="00E57F22">
        <w:rPr>
          <w:rFonts w:cs="Times New Roman"/>
          <w:szCs w:val="24"/>
          <w:lang w:val="en"/>
        </w:rPr>
        <w:t xml:space="preserve">described above since it provides more information regarding the localities, such as prevalence data and host richness. </w:t>
      </w:r>
      <w:r w:rsidRPr="003B6A4F">
        <w:rPr>
          <w:rFonts w:cs="Times New Roman"/>
          <w:szCs w:val="24"/>
        </w:rPr>
        <w:t xml:space="preserve">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  </w:t>
      </w:r>
    </w:p>
    <w:p w14:paraId="74CA7A95" w14:textId="246AC07F" w:rsidR="00274606" w:rsidRDefault="00274606" w:rsidP="00274606">
      <w:pPr>
        <w:spacing w:line="480" w:lineRule="auto"/>
        <w:rPr>
          <w:rFonts w:cs="Times New Roman"/>
          <w:szCs w:val="24"/>
        </w:rPr>
      </w:pPr>
      <w:r w:rsidRPr="003B6A4F">
        <w:rPr>
          <w:rFonts w:cs="Times New Roman"/>
          <w:szCs w:val="24"/>
        </w:rPr>
        <w:tab/>
        <w:t xml:space="preserve">In the second model, we </w:t>
      </w:r>
      <w:proofErr w:type="spellStart"/>
      <w:r w:rsidRPr="003B6A4F">
        <w:rPr>
          <w:rFonts w:cs="Times New Roman"/>
          <w:szCs w:val="24"/>
        </w:rPr>
        <w:t>analy</w:t>
      </w:r>
      <w:r>
        <w:rPr>
          <w:rFonts w:cs="Times New Roman"/>
          <w:szCs w:val="24"/>
        </w:rPr>
        <w:t>s</w:t>
      </w:r>
      <w:r w:rsidRPr="003B6A4F">
        <w:rPr>
          <w:rFonts w:cs="Times New Roman"/>
          <w:szCs w:val="24"/>
        </w:rPr>
        <w:t>ed</w:t>
      </w:r>
      <w:proofErr w:type="spellEnd"/>
      <w:r w:rsidRPr="003B6A4F">
        <w:rPr>
          <w:rFonts w:cs="Times New Roman"/>
          <w:szCs w:val="24"/>
        </w:rPr>
        <w:t xml:space="preserve"> the prevalence of infection in each bird species </w:t>
      </w:r>
      <w:r w:rsidRPr="00E57F22">
        <w:rPr>
          <w:rFonts w:cs="Times New Roman"/>
          <w:szCs w:val="24"/>
          <w:lang w:val="en"/>
        </w:rPr>
        <w:t>among localities</w:t>
      </w:r>
      <w:r w:rsidRPr="003B6A4F">
        <w:rPr>
          <w:rFonts w:cs="Times New Roman"/>
          <w:szCs w:val="24"/>
          <w:lang w:val="en"/>
        </w:rPr>
        <w:t xml:space="preserve">. For this, we considered local prevalence in each bird species as our dependent variable and local percentage of migratory bird individuals as our independent variable. </w:t>
      </w:r>
      <w:r>
        <w:rPr>
          <w:rFonts w:cs="Times New Roman"/>
          <w:szCs w:val="24"/>
          <w:lang w:val="en"/>
        </w:rPr>
        <w:t xml:space="preserve">Following our previous analyses, </w:t>
      </w:r>
      <w:r w:rsidRPr="00C96547">
        <w:rPr>
          <w:rFonts w:cs="Times New Roman"/>
          <w:szCs w:val="24"/>
          <w:lang w:val="en"/>
        </w:rPr>
        <w:t xml:space="preserve">only temperature was </w:t>
      </w:r>
      <w:r w:rsidR="00664DEF" w:rsidRPr="00C96547">
        <w:rPr>
          <w:rFonts w:cs="Times New Roman"/>
          <w:szCs w:val="24"/>
          <w:lang w:val="en"/>
        </w:rPr>
        <w:t>retained</w:t>
      </w:r>
      <w:r w:rsidRPr="00C96547">
        <w:rPr>
          <w:rFonts w:cs="Times New Roman"/>
          <w:szCs w:val="24"/>
          <w:lang w:val="en"/>
        </w:rPr>
        <w:t xml:space="preserve"> as </w:t>
      </w:r>
      <w:r w:rsidR="00664DEF" w:rsidRPr="00C96547">
        <w:rPr>
          <w:rFonts w:cs="Times New Roman"/>
          <w:szCs w:val="24"/>
          <w:lang w:val="en"/>
        </w:rPr>
        <w:t xml:space="preserve">a </w:t>
      </w:r>
      <w:r w:rsidRPr="00C96547">
        <w:rPr>
          <w:rFonts w:cs="Times New Roman"/>
          <w:szCs w:val="24"/>
          <w:lang w:val="en"/>
        </w:rPr>
        <w:t xml:space="preserve">fixed </w:t>
      </w:r>
      <w:r w:rsidR="00664DEF" w:rsidRPr="00C96547">
        <w:rPr>
          <w:rFonts w:cs="Times New Roman"/>
          <w:szCs w:val="24"/>
          <w:lang w:val="en"/>
        </w:rPr>
        <w:t>factor</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w:t>
      </w:r>
      <w:r w:rsidRPr="003B6A4F">
        <w:rPr>
          <w:rFonts w:cs="Times New Roman"/>
          <w:szCs w:val="24"/>
          <w:lang w:val="en"/>
        </w:rPr>
        <w:t xml:space="preserve"> </w:t>
      </w:r>
      <w:commentRangeStart w:id="0"/>
      <w:r w:rsidRPr="003B6A4F">
        <w:rPr>
          <w:rFonts w:cs="Times New Roman"/>
          <w:szCs w:val="24"/>
          <w:lang w:val="en"/>
        </w:rPr>
        <w:t xml:space="preserve">locality </w:t>
      </w:r>
      <w:commentRangeEnd w:id="0"/>
      <w:r w:rsidR="00664DEF">
        <w:rPr>
          <w:rStyle w:val="CommentReference"/>
        </w:rPr>
        <w:commentReference w:id="0"/>
      </w:r>
      <w:r w:rsidRPr="003B6A4F">
        <w:rPr>
          <w:rFonts w:cs="Times New Roman"/>
          <w:szCs w:val="24"/>
          <w:lang w:val="en"/>
        </w:rPr>
        <w:t xml:space="preserve">as </w:t>
      </w:r>
      <w:r>
        <w:rPr>
          <w:rFonts w:cs="Times New Roman"/>
          <w:szCs w:val="24"/>
          <w:lang w:val="en"/>
        </w:rPr>
        <w:t xml:space="preserve">a </w:t>
      </w:r>
      <w:r w:rsidRPr="003B6A4F">
        <w:rPr>
          <w:rFonts w:cs="Times New Roman"/>
          <w:szCs w:val="24"/>
          <w:lang w:val="en"/>
        </w:rPr>
        <w:t xml:space="preserve">random variable. In this model, we filtered our data in order to include only species with 10 or more bird individuals </w:t>
      </w:r>
      <w:proofErr w:type="spellStart"/>
      <w:r w:rsidRPr="003B6A4F">
        <w:rPr>
          <w:rFonts w:cs="Times New Roman"/>
          <w:szCs w:val="24"/>
          <w:lang w:val="en"/>
        </w:rPr>
        <w:t>analysed</w:t>
      </w:r>
      <w:proofErr w:type="spellEnd"/>
      <w:r w:rsidRPr="003B6A4F">
        <w:rPr>
          <w:rFonts w:cs="Times New Roman"/>
          <w:szCs w:val="24"/>
          <w:lang w:val="en"/>
        </w:rPr>
        <w:t xml:space="preserve">. For this second model we again used only our dataset described above and excluded data from the </w:t>
      </w:r>
      <w:proofErr w:type="spellStart"/>
      <w:r w:rsidRPr="003B6A4F">
        <w:rPr>
          <w:rFonts w:cs="Times New Roman"/>
          <w:szCs w:val="24"/>
          <w:lang w:val="en"/>
        </w:rPr>
        <w:t>MalAvi</w:t>
      </w:r>
      <w:proofErr w:type="spellEnd"/>
      <w:r w:rsidRPr="003B6A4F">
        <w:rPr>
          <w:rFonts w:cs="Times New Roman"/>
          <w:szCs w:val="24"/>
          <w:lang w:val="en"/>
        </w:rPr>
        <w:t xml:space="preserve"> database, since the latter presents only positive and sequenced samples.</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  </w:t>
      </w:r>
    </w:p>
    <w:p w14:paraId="16CD8E5B" w14:textId="77777777" w:rsidR="00274606" w:rsidRPr="003B6A4F" w:rsidRDefault="00274606" w:rsidP="00274606">
      <w:pPr>
        <w:spacing w:line="480" w:lineRule="auto"/>
        <w:rPr>
          <w:rFonts w:cs="Times New Roman"/>
          <w:szCs w:val="24"/>
          <w:lang w:val="en"/>
        </w:rPr>
      </w:pPr>
    </w:p>
    <w:p w14:paraId="66DB0602" w14:textId="77777777" w:rsidR="00274606" w:rsidRDefault="00274606" w:rsidP="00274606">
      <w:pPr>
        <w:pStyle w:val="Title"/>
        <w:spacing w:line="480" w:lineRule="auto"/>
        <w:rPr>
          <w:rFonts w:cs="Times New Roman"/>
          <w:szCs w:val="24"/>
        </w:rPr>
      </w:pPr>
      <w:r w:rsidRPr="003B6A4F">
        <w:rPr>
          <w:rFonts w:cs="Times New Roman"/>
          <w:szCs w:val="24"/>
        </w:rPr>
        <w:t>3. Results</w:t>
      </w:r>
    </w:p>
    <w:p w14:paraId="7B826978" w14:textId="52A7441C" w:rsidR="00274606" w:rsidRPr="003B6A4F" w:rsidRDefault="00274606" w:rsidP="00274606">
      <w:pPr>
        <w:spacing w:line="480" w:lineRule="auto"/>
        <w:rPr>
          <w:rFonts w:cs="Times New Roman"/>
          <w:szCs w:val="24"/>
        </w:rPr>
      </w:pPr>
      <w:r w:rsidRPr="003B6A4F">
        <w:rPr>
          <w:rFonts w:cs="Times New Roman"/>
          <w:szCs w:val="24"/>
        </w:rPr>
        <w:lastRenderedPageBreak/>
        <w:tab/>
        <w:t xml:space="preserve">Our Bayesian model analyses revealed the lineages shared by resident and migratory species are the most widespread spatially, as they are found in a higher percentage of </w:t>
      </w:r>
      <w:r>
        <w:rPr>
          <w:rFonts w:cs="Times New Roman"/>
          <w:szCs w:val="24"/>
        </w:rPr>
        <w:t>localities</w:t>
      </w:r>
      <w:r w:rsidRPr="003B6A4F">
        <w:rPr>
          <w:rFonts w:cs="Times New Roman"/>
          <w:szCs w:val="24"/>
        </w:rPr>
        <w:t xml:space="preserve"> (Figure 2, Table 1). When considering all </w:t>
      </w:r>
      <w:proofErr w:type="spellStart"/>
      <w:r w:rsidRPr="003B6A4F">
        <w:rPr>
          <w:rFonts w:cs="Times New Roman"/>
          <w:szCs w:val="24"/>
        </w:rPr>
        <w:t>haemosporidian</w:t>
      </w:r>
      <w:proofErr w:type="spellEnd"/>
      <w:r w:rsidRPr="003B6A4F">
        <w:rPr>
          <w:rFonts w:cs="Times New Roman"/>
          <w:szCs w:val="24"/>
        </w:rPr>
        <w:t xml:space="preserve"> genera together, we observed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w:t>
      </w:r>
      <w:r>
        <w:rPr>
          <w:rFonts w:cs="Times New Roman"/>
          <w:szCs w:val="24"/>
        </w:rPr>
        <w:t>presented</w:t>
      </w:r>
      <w:r w:rsidRPr="003B6A4F">
        <w:rPr>
          <w:rFonts w:cs="Times New Roman"/>
          <w:szCs w:val="24"/>
        </w:rPr>
        <w:t xml:space="preserve"> </w:t>
      </w:r>
      <w:r w:rsidRPr="00C96547">
        <w:rPr>
          <w:rFonts w:cs="Times New Roman"/>
          <w:szCs w:val="24"/>
        </w:rPr>
        <w:t xml:space="preserve">similar spatial distribution </w:t>
      </w:r>
      <w:r w:rsidR="0033250B" w:rsidRPr="00C96547">
        <w:rPr>
          <w:rFonts w:cs="Times New Roman"/>
          <w:szCs w:val="24"/>
        </w:rPr>
        <w:t>according to</w:t>
      </w:r>
      <w:r w:rsidRPr="00C96547">
        <w:rPr>
          <w:rFonts w:cs="Times New Roman"/>
          <w:szCs w:val="24"/>
        </w:rPr>
        <w:t xml:space="preserve"> our model. We also observed that host richness </w:t>
      </w:r>
      <w:r w:rsidR="0033250B" w:rsidRPr="00C96547">
        <w:rPr>
          <w:rFonts w:cs="Times New Roman"/>
          <w:szCs w:val="24"/>
        </w:rPr>
        <w:t xml:space="preserve">(number of host species infected by each </w:t>
      </w:r>
      <w:proofErr w:type="spellStart"/>
      <w:r w:rsidR="0033250B" w:rsidRPr="00C96547">
        <w:rPr>
          <w:rFonts w:cs="Times New Roman"/>
          <w:szCs w:val="24"/>
        </w:rPr>
        <w:t>haemosporidian</w:t>
      </w:r>
      <w:proofErr w:type="spellEnd"/>
      <w:r w:rsidR="0033250B" w:rsidRPr="00C96547">
        <w:rPr>
          <w:rFonts w:cs="Times New Roman"/>
          <w:szCs w:val="24"/>
        </w:rPr>
        <w:t xml:space="preserve"> lineage) </w:t>
      </w:r>
      <w:r w:rsidRPr="00C96547">
        <w:rPr>
          <w:rFonts w:cs="Times New Roman"/>
          <w:szCs w:val="24"/>
        </w:rPr>
        <w:t xml:space="preserve">had the highest weight in parasite </w:t>
      </w:r>
      <w:r>
        <w:rPr>
          <w:rFonts w:cs="Times New Roman"/>
          <w:szCs w:val="24"/>
        </w:rPr>
        <w:t>dispersal, followed by the number of birds infected and then host status (</w:t>
      </w:r>
      <w:r w:rsidRPr="00057CE9">
        <w:rPr>
          <w:rFonts w:cs="Times New Roman"/>
          <w:szCs w:val="24"/>
        </w:rPr>
        <w:t>0.807</w:t>
      </w:r>
      <w:r>
        <w:rPr>
          <w:rFonts w:cs="Times New Roman"/>
          <w:szCs w:val="24"/>
        </w:rPr>
        <w:t>, 0.102, 0.091).</w:t>
      </w:r>
    </w:p>
    <w:p w14:paraId="55150C44" w14:textId="77777777" w:rsidR="00274606" w:rsidRPr="003B6A4F" w:rsidRDefault="00274606" w:rsidP="00274606">
      <w:pPr>
        <w:spacing w:line="480" w:lineRule="auto"/>
        <w:ind w:firstLine="720"/>
        <w:rPr>
          <w:rFonts w:cs="Times New Roman"/>
          <w:szCs w:val="24"/>
        </w:rPr>
      </w:pPr>
      <w:r w:rsidRPr="003B6A4F">
        <w:rPr>
          <w:rFonts w:cs="Times New Roman"/>
          <w:szCs w:val="24"/>
        </w:rPr>
        <w:t xml:space="preserve">When repeating these analyses separately for the two main parasite genera, we observed differences in the pattern of distribution between </w:t>
      </w:r>
      <w:r w:rsidRPr="003B6A4F">
        <w:rPr>
          <w:rFonts w:cs="Times New Roman"/>
          <w:i/>
          <w:iCs/>
          <w:szCs w:val="24"/>
        </w:rPr>
        <w:t>Plasmodium</w:t>
      </w:r>
      <w:r w:rsidRPr="003B6A4F">
        <w:rPr>
          <w:rFonts w:cs="Times New Roman"/>
          <w:szCs w:val="24"/>
        </w:rPr>
        <w:t xml:space="preserve"> and </w:t>
      </w:r>
      <w:proofErr w:type="spellStart"/>
      <w:r w:rsidRPr="003B6A4F">
        <w:rPr>
          <w:rFonts w:cs="Times New Roman"/>
          <w:i/>
          <w:iCs/>
          <w:szCs w:val="24"/>
        </w:rPr>
        <w:t>Haemoproteus</w:t>
      </w:r>
      <w:proofErr w:type="spellEnd"/>
      <w:r w:rsidRPr="003B6A4F">
        <w:rPr>
          <w:rFonts w:cs="Times New Roman"/>
          <w:szCs w:val="24"/>
        </w:rPr>
        <w:t xml:space="preserve">. For </w:t>
      </w:r>
      <w:r w:rsidRPr="003B6A4F">
        <w:rPr>
          <w:rFonts w:cs="Times New Roman"/>
          <w:i/>
          <w:iCs/>
          <w:szCs w:val="24"/>
        </w:rPr>
        <w:t>Plasmodium</w:t>
      </w:r>
      <w:r w:rsidRPr="003B6A4F">
        <w:rPr>
          <w:rFonts w:cs="Times New Roman"/>
          <w:szCs w:val="24"/>
        </w:rPr>
        <w:t xml:space="preserve"> parasites, we observed a much greater spatial distribution of lineages shared by all three host categories, followed by the lineages shared by migrant or partial migrant and residents (Figure 3, Table 2). </w:t>
      </w:r>
      <w:r w:rsidRPr="003B6A4F">
        <w:rPr>
          <w:rFonts w:cs="Times New Roman"/>
          <w:i/>
          <w:iCs/>
          <w:szCs w:val="24"/>
        </w:rPr>
        <w:t>Plasmodium</w:t>
      </w:r>
      <w:r w:rsidRPr="003B6A4F">
        <w:rPr>
          <w:rFonts w:cs="Times New Roman"/>
          <w:szCs w:val="24"/>
        </w:rPr>
        <w:t xml:space="preserve"> spp. lineages occurring in the three bird categories were present in 12.6% (SE = ±1.2%) of localities, a much higher value than for other lineages. However, for </w:t>
      </w:r>
      <w:proofErr w:type="spellStart"/>
      <w:r w:rsidRPr="003B6A4F">
        <w:rPr>
          <w:rFonts w:cs="Times New Roman"/>
          <w:i/>
          <w:iCs/>
          <w:szCs w:val="24"/>
        </w:rPr>
        <w:t>Haemoproteus</w:t>
      </w:r>
      <w:proofErr w:type="spellEnd"/>
      <w:r w:rsidRPr="003B6A4F">
        <w:rPr>
          <w:rFonts w:cs="Times New Roman"/>
          <w:i/>
          <w:iCs/>
          <w:szCs w:val="24"/>
        </w:rPr>
        <w:t xml:space="preserve"> </w:t>
      </w:r>
      <w:r w:rsidRPr="003B6A4F">
        <w:rPr>
          <w:rFonts w:cs="Times New Roman"/>
          <w:szCs w:val="24"/>
        </w:rPr>
        <w:t xml:space="preserve">lineages, we observed greater spatial distribution of lineages shared only by migrant or partial migrant and resident birds. The lineages shared by all three bird categories and those occurring in only one bird category had similar distributions among localities (Figure 4, Table 3). </w:t>
      </w:r>
    </w:p>
    <w:p w14:paraId="2384674B" w14:textId="090115B1" w:rsidR="00274606" w:rsidRPr="00C96547" w:rsidRDefault="009E1F94" w:rsidP="00274606">
      <w:pPr>
        <w:spacing w:line="480" w:lineRule="auto"/>
        <w:ind w:firstLine="720"/>
        <w:rPr>
          <w:rFonts w:cs="Times New Roman"/>
          <w:szCs w:val="24"/>
        </w:rPr>
      </w:pPr>
      <w:r w:rsidRPr="00C96547">
        <w:rPr>
          <w:rFonts w:cs="Times New Roman"/>
          <w:szCs w:val="24"/>
        </w:rPr>
        <w:t xml:space="preserve">Our mixed models examining the influence of migrants on local parasite richness and prevalence of infections also revealed differences depending on whether we considered both </w:t>
      </w:r>
      <w:proofErr w:type="spellStart"/>
      <w:r w:rsidRPr="00C96547">
        <w:rPr>
          <w:rFonts w:cs="Times New Roman"/>
          <w:szCs w:val="24"/>
        </w:rPr>
        <w:lastRenderedPageBreak/>
        <w:t>haemosporidian</w:t>
      </w:r>
      <w:proofErr w:type="spellEnd"/>
      <w:r w:rsidRPr="00C96547">
        <w:rPr>
          <w:rFonts w:cs="Times New Roman"/>
          <w:szCs w:val="24"/>
        </w:rPr>
        <w:t xml:space="preserve"> genera together or separately. </w:t>
      </w:r>
      <w:r w:rsidR="00274606" w:rsidRPr="00C96547">
        <w:rPr>
          <w:rFonts w:cs="Times New Roman"/>
          <w:szCs w:val="24"/>
        </w:rPr>
        <w:t xml:space="preserve">Our first null model revealed that there is </w:t>
      </w:r>
      <w:r w:rsidRPr="00C96547">
        <w:rPr>
          <w:rFonts w:cs="Times New Roman"/>
          <w:szCs w:val="24"/>
        </w:rPr>
        <w:t xml:space="preserve">a </w:t>
      </w:r>
      <w:r w:rsidR="00274606" w:rsidRPr="00C96547">
        <w:rPr>
          <w:rFonts w:cs="Times New Roman"/>
          <w:szCs w:val="24"/>
        </w:rPr>
        <w:t xml:space="preserve">positive correlation between the percentage of migratory bird individuals per locality and local parasite richness (p = 0.002, </w:t>
      </w:r>
      <w:commentRangeStart w:id="1"/>
      <w:r w:rsidR="00274606" w:rsidRPr="00C96547">
        <w:rPr>
          <w:rFonts w:cs="Times New Roman"/>
          <w:szCs w:val="24"/>
        </w:rPr>
        <w:t>Figure 5</w:t>
      </w:r>
      <w:commentRangeEnd w:id="1"/>
      <w:r w:rsidR="003A582B" w:rsidRPr="00C96547">
        <w:rPr>
          <w:rStyle w:val="CommentReference"/>
        </w:rPr>
        <w:commentReference w:id="1"/>
      </w:r>
      <w:r w:rsidR="00274606" w:rsidRPr="00C96547">
        <w:rPr>
          <w:rFonts w:cs="Times New Roman"/>
          <w:szCs w:val="24"/>
        </w:rPr>
        <w:t xml:space="preserve">, Table 4). We also observed </w:t>
      </w:r>
      <w:r w:rsidR="00177CB9" w:rsidRPr="00C96547">
        <w:rPr>
          <w:rFonts w:cs="Times New Roman"/>
          <w:szCs w:val="24"/>
        </w:rPr>
        <w:t xml:space="preserve">a </w:t>
      </w:r>
      <w:r w:rsidR="00274606" w:rsidRPr="00C96547">
        <w:rPr>
          <w:rFonts w:cs="Times New Roman"/>
          <w:szCs w:val="24"/>
        </w:rPr>
        <w:t xml:space="preserve">positive effect of the percentage of migratory bird individuals on </w:t>
      </w:r>
      <w:r w:rsidR="00177CB9" w:rsidRPr="00C96547">
        <w:rPr>
          <w:rFonts w:cs="Times New Roman"/>
          <w:szCs w:val="24"/>
        </w:rPr>
        <w:t xml:space="preserve">local </w:t>
      </w:r>
      <w:r w:rsidR="00274606" w:rsidRPr="00C96547">
        <w:rPr>
          <w:rFonts w:cs="Times New Roman"/>
          <w:szCs w:val="24"/>
        </w:rPr>
        <w:t xml:space="preserve">parasite richness for </w:t>
      </w:r>
      <w:r w:rsidR="00274606" w:rsidRPr="00C96547">
        <w:rPr>
          <w:rFonts w:cs="Times New Roman"/>
          <w:i/>
          <w:iCs/>
          <w:szCs w:val="24"/>
        </w:rPr>
        <w:t>Plasmodium</w:t>
      </w:r>
      <w:r w:rsidR="00274606" w:rsidRPr="00C96547">
        <w:rPr>
          <w:rFonts w:cs="Times New Roman"/>
          <w:szCs w:val="24"/>
        </w:rPr>
        <w:t xml:space="preserve">, but not for </w:t>
      </w:r>
      <w:proofErr w:type="spellStart"/>
      <w:r w:rsidR="00274606" w:rsidRPr="00C96547">
        <w:rPr>
          <w:rFonts w:cs="Times New Roman"/>
          <w:i/>
          <w:iCs/>
          <w:szCs w:val="24"/>
        </w:rPr>
        <w:t>Haemoproteus</w:t>
      </w:r>
      <w:proofErr w:type="spellEnd"/>
      <w:r w:rsidR="00274606" w:rsidRPr="00C96547">
        <w:rPr>
          <w:rFonts w:cs="Times New Roman"/>
          <w:szCs w:val="24"/>
        </w:rPr>
        <w:t xml:space="preserve"> infections </w:t>
      </w:r>
      <w:r w:rsidR="00177CB9" w:rsidRPr="00C96547">
        <w:rPr>
          <w:rFonts w:cs="Times New Roman"/>
          <w:szCs w:val="24"/>
        </w:rPr>
        <w:t xml:space="preserve">when the two genera </w:t>
      </w:r>
      <w:r w:rsidR="00274606" w:rsidRPr="00C96547">
        <w:rPr>
          <w:rFonts w:cs="Times New Roman"/>
          <w:szCs w:val="24"/>
        </w:rPr>
        <w:t xml:space="preserve">were treated separately (p = 0.004, p = 0.15, respectively; Figure S1 and S2, Table S1 and S2). Nevertheless, in all models we observed significant effects on parasite richness </w:t>
      </w:r>
      <w:r w:rsidR="00177CB9" w:rsidRPr="00C96547">
        <w:rPr>
          <w:rFonts w:cs="Times New Roman"/>
          <w:szCs w:val="24"/>
        </w:rPr>
        <w:t>of</w:t>
      </w:r>
      <w:r w:rsidR="00274606" w:rsidRPr="00C96547">
        <w:rPr>
          <w:rFonts w:cs="Times New Roman"/>
          <w:szCs w:val="24"/>
        </w:rPr>
        <w:t xml:space="preserve"> the other two predictors: </w:t>
      </w:r>
      <w:r w:rsidR="00177CB9" w:rsidRPr="00C96547">
        <w:rPr>
          <w:rFonts w:cs="Times New Roman"/>
          <w:szCs w:val="24"/>
        </w:rPr>
        <w:t xml:space="preserve">local </w:t>
      </w:r>
      <w:r w:rsidR="00274606" w:rsidRPr="00C96547">
        <w:rPr>
          <w:rFonts w:cs="Times New Roman"/>
          <w:szCs w:val="24"/>
        </w:rPr>
        <w:t xml:space="preserve">host richness and </w:t>
      </w:r>
      <w:r w:rsidR="00177CB9" w:rsidRPr="00C96547">
        <w:rPr>
          <w:rFonts w:cs="Times New Roman"/>
          <w:szCs w:val="24"/>
        </w:rPr>
        <w:t xml:space="preserve">overall local </w:t>
      </w:r>
      <w:r w:rsidR="00274606" w:rsidRPr="00C96547">
        <w:rPr>
          <w:rFonts w:cs="Times New Roman"/>
          <w:szCs w:val="24"/>
        </w:rPr>
        <w:t xml:space="preserve">prevalence. </w:t>
      </w:r>
    </w:p>
    <w:p w14:paraId="297B72E0" w14:textId="4F5E4EBF" w:rsidR="00274606" w:rsidRPr="003B6A4F" w:rsidRDefault="00274606" w:rsidP="00274606">
      <w:pPr>
        <w:spacing w:line="480" w:lineRule="auto"/>
        <w:ind w:firstLine="720"/>
        <w:rPr>
          <w:rFonts w:cs="Times New Roman"/>
          <w:szCs w:val="24"/>
        </w:rPr>
      </w:pPr>
      <w:r w:rsidRPr="003B6A4F">
        <w:rPr>
          <w:rFonts w:cs="Times New Roman"/>
          <w:szCs w:val="24"/>
        </w:rPr>
        <w:t xml:space="preserve">For the second model, in which we </w:t>
      </w:r>
      <w:proofErr w:type="spellStart"/>
      <w:r w:rsidRPr="003B6A4F">
        <w:rPr>
          <w:rFonts w:cs="Times New Roman"/>
          <w:szCs w:val="24"/>
        </w:rPr>
        <w:t>analysed</w:t>
      </w:r>
      <w:proofErr w:type="spellEnd"/>
      <w:r w:rsidRPr="003B6A4F">
        <w:rPr>
          <w:rFonts w:cs="Times New Roman"/>
          <w:szCs w:val="24"/>
        </w:rPr>
        <w:t xml:space="preserve"> the relationship between </w:t>
      </w:r>
      <w:r w:rsidRPr="003B6A4F">
        <w:rPr>
          <w:rFonts w:cs="Times New Roman"/>
          <w:szCs w:val="24"/>
          <w:lang w:val="en"/>
        </w:rPr>
        <w:t>local prevalence per bird species and local percentage of migratory bird individuals</w:t>
      </w:r>
      <w:r w:rsidRPr="003B6A4F">
        <w:rPr>
          <w:rStyle w:val="CommentReference"/>
          <w:rFonts w:cs="Times New Roman"/>
          <w:szCs w:val="24"/>
        </w:rPr>
        <w:t>,</w:t>
      </w:r>
      <w:r w:rsidRPr="003B6A4F">
        <w:rPr>
          <w:rFonts w:cs="Times New Roman"/>
          <w:szCs w:val="24"/>
        </w:rPr>
        <w:t xml:space="preserve"> we observed a </w:t>
      </w:r>
      <w:r>
        <w:rPr>
          <w:rFonts w:cs="Times New Roman"/>
          <w:szCs w:val="24"/>
        </w:rPr>
        <w:t>positive</w:t>
      </w:r>
      <w:r w:rsidRPr="003B6A4F">
        <w:rPr>
          <w:rFonts w:cs="Times New Roman"/>
          <w:szCs w:val="24"/>
        </w:rPr>
        <w:t xml:space="preserve"> correlation </w:t>
      </w:r>
      <w:r w:rsidRPr="004E7479">
        <w:rPr>
          <w:rFonts w:cs="Times New Roman"/>
          <w:szCs w:val="24"/>
        </w:rPr>
        <w:t xml:space="preserve">between the relative occurrence of migrants and prevalence of </w:t>
      </w:r>
      <w:proofErr w:type="spellStart"/>
      <w:r w:rsidRPr="004E7479">
        <w:rPr>
          <w:rFonts w:cs="Times New Roman"/>
          <w:szCs w:val="24"/>
        </w:rPr>
        <w:t>haemosporidian</w:t>
      </w:r>
      <w:proofErr w:type="spellEnd"/>
      <w:r w:rsidRPr="004E7479">
        <w:rPr>
          <w:rFonts w:cs="Times New Roman"/>
          <w:szCs w:val="24"/>
        </w:rPr>
        <w:t xml:space="preserve"> parasites per species (p = 0.</w:t>
      </w:r>
      <w:r>
        <w:rPr>
          <w:rFonts w:cs="Times New Roman"/>
          <w:szCs w:val="24"/>
        </w:rPr>
        <w:t>03</w:t>
      </w:r>
      <w:r w:rsidRPr="004E7479">
        <w:rPr>
          <w:rFonts w:cs="Times New Roman"/>
          <w:szCs w:val="24"/>
        </w:rPr>
        <w:t xml:space="preserve">, Figure 6, Table 5). However, when we repeated the analysis separately for only </w:t>
      </w:r>
      <w:r w:rsidRPr="004E7479">
        <w:rPr>
          <w:rFonts w:cs="Times New Roman"/>
          <w:i/>
          <w:iCs/>
          <w:szCs w:val="24"/>
        </w:rPr>
        <w:t>Plasmodium</w:t>
      </w:r>
      <w:r w:rsidRPr="004E7479">
        <w:rPr>
          <w:rFonts w:cs="Times New Roman"/>
          <w:szCs w:val="24"/>
        </w:rPr>
        <w:t xml:space="preserve"> or </w:t>
      </w:r>
      <w:proofErr w:type="spellStart"/>
      <w:r w:rsidRPr="004E7479">
        <w:rPr>
          <w:rFonts w:cs="Times New Roman"/>
          <w:i/>
          <w:iCs/>
          <w:szCs w:val="24"/>
        </w:rPr>
        <w:t>Haemoproteus</w:t>
      </w:r>
      <w:proofErr w:type="spellEnd"/>
      <w:r w:rsidRPr="004E7479">
        <w:rPr>
          <w:rFonts w:cs="Times New Roman"/>
          <w:szCs w:val="24"/>
        </w:rPr>
        <w:t xml:space="preserve"> lineages, we observed no relation between </w:t>
      </w:r>
      <w:r w:rsidR="001F61EE" w:rsidRPr="00144DC4">
        <w:rPr>
          <w:rFonts w:cs="Times New Roman"/>
          <w:szCs w:val="24"/>
        </w:rPr>
        <w:t xml:space="preserve">local </w:t>
      </w:r>
      <w:r w:rsidRPr="00144DC4">
        <w:rPr>
          <w:rFonts w:cs="Times New Roman"/>
          <w:szCs w:val="24"/>
        </w:rPr>
        <w:t xml:space="preserve">percent </w:t>
      </w:r>
      <w:r w:rsidRPr="004E7479">
        <w:rPr>
          <w:rFonts w:cs="Times New Roman"/>
          <w:szCs w:val="24"/>
        </w:rPr>
        <w:t>of migrants and prevalence per host species (p = 0.</w:t>
      </w:r>
      <w:r>
        <w:rPr>
          <w:rFonts w:cs="Times New Roman"/>
          <w:szCs w:val="24"/>
        </w:rPr>
        <w:t>26</w:t>
      </w:r>
      <w:r w:rsidRPr="004E7479">
        <w:rPr>
          <w:rFonts w:cs="Times New Roman"/>
          <w:szCs w:val="24"/>
        </w:rPr>
        <w:t>, p = 0.</w:t>
      </w:r>
      <w:r>
        <w:rPr>
          <w:rFonts w:cs="Times New Roman"/>
          <w:szCs w:val="24"/>
        </w:rPr>
        <w:t>65</w:t>
      </w:r>
      <w:r w:rsidRPr="004E7479">
        <w:rPr>
          <w:rFonts w:cs="Times New Roman"/>
          <w:szCs w:val="24"/>
        </w:rPr>
        <w:t xml:space="preserve">, Figure S3 and S4, Table S3 and S4). </w:t>
      </w:r>
      <w:r>
        <w:rPr>
          <w:rFonts w:cs="Times New Roman"/>
          <w:szCs w:val="24"/>
        </w:rPr>
        <w:t>Temperature</w:t>
      </w:r>
      <w:r w:rsidRPr="004E7479">
        <w:rPr>
          <w:rFonts w:cs="Times New Roman"/>
          <w:szCs w:val="24"/>
        </w:rPr>
        <w:t xml:space="preserve"> had </w:t>
      </w:r>
      <w:r>
        <w:rPr>
          <w:rFonts w:cs="Times New Roman"/>
          <w:szCs w:val="24"/>
        </w:rPr>
        <w:t>no</w:t>
      </w:r>
      <w:r w:rsidRPr="004E7479">
        <w:rPr>
          <w:rFonts w:cs="Times New Roman"/>
          <w:szCs w:val="24"/>
        </w:rPr>
        <w:t xml:space="preserve"> significant effect on </w:t>
      </w:r>
      <w:r w:rsidRPr="003B6A4F">
        <w:rPr>
          <w:rFonts w:cs="Times New Roman"/>
          <w:szCs w:val="24"/>
        </w:rPr>
        <w:t xml:space="preserve">prevalence per bird species, whether when considering all </w:t>
      </w:r>
      <w:proofErr w:type="spellStart"/>
      <w:r w:rsidRPr="003B6A4F">
        <w:rPr>
          <w:rFonts w:cs="Times New Roman"/>
          <w:szCs w:val="24"/>
        </w:rPr>
        <w:t>haemosporidian</w:t>
      </w:r>
      <w:proofErr w:type="spellEnd"/>
      <w:r w:rsidRPr="003B6A4F">
        <w:rPr>
          <w:rFonts w:cs="Times New Roman"/>
          <w:szCs w:val="24"/>
        </w:rPr>
        <w:t xml:space="preserve"> lineages (Table 5), or only </w:t>
      </w:r>
      <w:r w:rsidRPr="003B6A4F">
        <w:rPr>
          <w:rFonts w:cs="Times New Roman"/>
          <w:i/>
          <w:iCs/>
          <w:szCs w:val="24"/>
        </w:rPr>
        <w:t>Plasmodium</w:t>
      </w:r>
      <w:r w:rsidRPr="003B6A4F">
        <w:rPr>
          <w:rFonts w:cs="Times New Roman"/>
          <w:szCs w:val="24"/>
        </w:rPr>
        <w:t xml:space="preserve"> or </w:t>
      </w:r>
      <w:proofErr w:type="spellStart"/>
      <w:r w:rsidRPr="003B6A4F">
        <w:rPr>
          <w:rFonts w:cs="Times New Roman"/>
          <w:i/>
          <w:iCs/>
          <w:szCs w:val="24"/>
        </w:rPr>
        <w:t>Haemoproteus</w:t>
      </w:r>
      <w:proofErr w:type="spellEnd"/>
      <w:r w:rsidRPr="003B6A4F">
        <w:rPr>
          <w:rFonts w:cs="Times New Roman"/>
          <w:szCs w:val="24"/>
        </w:rPr>
        <w:t xml:space="preserve"> lineages (Tables S3 and S4).</w:t>
      </w:r>
    </w:p>
    <w:p w14:paraId="2122D476" w14:textId="77777777" w:rsidR="006420F6" w:rsidRDefault="006420F6"/>
    <w:sectPr w:rsidR="006420F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5-13T15:07:00Z" w:initials="Office">
    <w:p w14:paraId="06653A14" w14:textId="4B929ED3" w:rsidR="00664DEF" w:rsidRDefault="00664DEF">
      <w:pPr>
        <w:pStyle w:val="CommentText"/>
      </w:pPr>
      <w:r>
        <w:rPr>
          <w:rStyle w:val="CommentReference"/>
        </w:rPr>
        <w:annotationRef/>
      </w:r>
      <w:r>
        <w:t>Why locality here, and not biome, as random factor?</w:t>
      </w:r>
    </w:p>
  </w:comment>
  <w:comment w:id="1" w:author="Microsoft Office User" w:date="2020-05-13T15:25:00Z" w:initials="Office">
    <w:p w14:paraId="04969EBF" w14:textId="30CEBEAC" w:rsidR="003A582B" w:rsidRDefault="003A582B">
      <w:pPr>
        <w:pStyle w:val="CommentText"/>
      </w:pPr>
      <w:r>
        <w:rPr>
          <w:rStyle w:val="CommentReference"/>
        </w:rPr>
        <w:annotationRef/>
      </w:r>
      <w:r>
        <w:t xml:space="preserve">The pattern of points in Figure 5 does not appear to support this result... Maybe it would be better </w:t>
      </w:r>
      <w:r w:rsidR="006F3396">
        <w:t xml:space="preserve">(i.e. more convincing) </w:t>
      </w:r>
      <w:r>
        <w:t>to plot the model estimates, instead of the actual raw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653A14" w15:done="0"/>
  <w15:commentEx w15:paraId="04969E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53A14" w16cid:durableId="2266A2E1"/>
  <w16cid:commentId w16cid:paraId="04969EBF" w16cid:durableId="2266A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606"/>
    <w:rsid w:val="00144DC4"/>
    <w:rsid w:val="00177CB9"/>
    <w:rsid w:val="00190499"/>
    <w:rsid w:val="001F61EE"/>
    <w:rsid w:val="002322F0"/>
    <w:rsid w:val="00274606"/>
    <w:rsid w:val="00322BBC"/>
    <w:rsid w:val="0033250B"/>
    <w:rsid w:val="003A582B"/>
    <w:rsid w:val="006420F6"/>
    <w:rsid w:val="00657B86"/>
    <w:rsid w:val="00664DEF"/>
    <w:rsid w:val="006F3396"/>
    <w:rsid w:val="007548BA"/>
    <w:rsid w:val="009E1F94"/>
    <w:rsid w:val="00B84970"/>
    <w:rsid w:val="00C83DBA"/>
    <w:rsid w:val="00C96547"/>
    <w:rsid w:val="00DF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33E8"/>
  <w15:chartTrackingRefBased/>
  <w15:docId w15:val="{FD275A22-EF39-4979-A837-F8BCF06F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60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8BA"/>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548BA"/>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7548BA"/>
    <w:pPr>
      <w:numPr>
        <w:ilvl w:val="1"/>
      </w:numPr>
      <w:spacing w:line="240" w:lineRule="auto"/>
    </w:pPr>
    <w:rPr>
      <w:rFonts w:eastAsiaTheme="minorEastAsia"/>
      <w:b/>
      <w:color w:val="000000" w:themeColor="text1"/>
      <w:spacing w:val="15"/>
    </w:rPr>
  </w:style>
  <w:style w:type="character" w:customStyle="1" w:styleId="SubtitleChar">
    <w:name w:val="Subtitle Char"/>
    <w:basedOn w:val="DefaultParagraphFont"/>
    <w:link w:val="Subtitle"/>
    <w:uiPriority w:val="11"/>
    <w:rsid w:val="007548BA"/>
    <w:rPr>
      <w:rFonts w:ascii="Times New Roman" w:eastAsiaTheme="minorEastAsia" w:hAnsi="Times New Roman"/>
      <w:b/>
      <w:color w:val="000000" w:themeColor="text1"/>
      <w:spacing w:val="15"/>
      <w:sz w:val="24"/>
    </w:rPr>
  </w:style>
  <w:style w:type="character" w:styleId="CommentReference">
    <w:name w:val="annotation reference"/>
    <w:basedOn w:val="DefaultParagraphFont"/>
    <w:uiPriority w:val="99"/>
    <w:semiHidden/>
    <w:unhideWhenUsed/>
    <w:rsid w:val="00274606"/>
    <w:rPr>
      <w:sz w:val="18"/>
      <w:szCs w:val="18"/>
    </w:rPr>
  </w:style>
  <w:style w:type="paragraph" w:styleId="CommentText">
    <w:name w:val="annotation text"/>
    <w:basedOn w:val="Normal"/>
    <w:link w:val="CommentTextChar"/>
    <w:uiPriority w:val="99"/>
    <w:semiHidden/>
    <w:unhideWhenUsed/>
    <w:rsid w:val="00B84970"/>
    <w:pPr>
      <w:spacing w:line="240" w:lineRule="auto"/>
    </w:pPr>
    <w:rPr>
      <w:szCs w:val="24"/>
    </w:rPr>
  </w:style>
  <w:style w:type="character" w:customStyle="1" w:styleId="CommentTextChar">
    <w:name w:val="Comment Text Char"/>
    <w:basedOn w:val="DefaultParagraphFont"/>
    <w:link w:val="CommentText"/>
    <w:uiPriority w:val="99"/>
    <w:semiHidden/>
    <w:rsid w:val="00B84970"/>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84970"/>
    <w:rPr>
      <w:b/>
      <w:bCs/>
      <w:sz w:val="20"/>
      <w:szCs w:val="20"/>
    </w:rPr>
  </w:style>
  <w:style w:type="character" w:customStyle="1" w:styleId="CommentSubjectChar">
    <w:name w:val="Comment Subject Char"/>
    <w:basedOn w:val="CommentTextChar"/>
    <w:link w:val="CommentSubject"/>
    <w:uiPriority w:val="99"/>
    <w:semiHidden/>
    <w:rsid w:val="00B84970"/>
    <w:rPr>
      <w:rFonts w:ascii="Times New Roman" w:hAnsi="Times New Roman"/>
      <w:b/>
      <w:bCs/>
      <w:sz w:val="20"/>
      <w:szCs w:val="20"/>
    </w:rPr>
  </w:style>
  <w:style w:type="paragraph" w:styleId="BalloonText">
    <w:name w:val="Balloon Text"/>
    <w:basedOn w:val="Normal"/>
    <w:link w:val="BalloonTextChar"/>
    <w:uiPriority w:val="99"/>
    <w:semiHidden/>
    <w:unhideWhenUsed/>
    <w:rsid w:val="00B84970"/>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B849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4</cp:revision>
  <dcterms:created xsi:type="dcterms:W3CDTF">2020-05-13T05:05:00Z</dcterms:created>
  <dcterms:modified xsi:type="dcterms:W3CDTF">2020-05-13T05:05:00Z</dcterms:modified>
</cp:coreProperties>
</file>