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BC07" w14:textId="253D0B34" w:rsidR="00AD6368" w:rsidRPr="003B6A4F" w:rsidRDefault="00AF78D5" w:rsidP="00AD6368">
      <w:pPr>
        <w:spacing w:line="480" w:lineRule="auto"/>
        <w:rPr>
          <w:rFonts w:cs="Times New Roman"/>
          <w:b/>
          <w:bCs/>
          <w:szCs w:val="24"/>
        </w:rPr>
      </w:pPr>
      <w:r>
        <w:rPr>
          <w:rFonts w:cs="Times New Roman"/>
          <w:b/>
          <w:bCs/>
          <w:szCs w:val="24"/>
        </w:rPr>
        <w:t>Can</w:t>
      </w:r>
      <w:r w:rsidR="00AD6368" w:rsidRPr="003B6A4F">
        <w:rPr>
          <w:rFonts w:cs="Times New Roman"/>
          <w:b/>
          <w:bCs/>
          <w:szCs w:val="24"/>
        </w:rPr>
        <w:t xml:space="preserve"> migrat</w:t>
      </w:r>
      <w:r w:rsidR="005716B5">
        <w:rPr>
          <w:rFonts w:cs="Times New Roman"/>
          <w:b/>
          <w:bCs/>
          <w:szCs w:val="24"/>
        </w:rPr>
        <w:t>ory</w:t>
      </w:r>
      <w:r w:rsidR="00AD6368" w:rsidRPr="003B6A4F">
        <w:rPr>
          <w:rFonts w:cs="Times New Roman"/>
          <w:b/>
          <w:bCs/>
          <w:szCs w:val="24"/>
        </w:rPr>
        <w:t xml:space="preserve"> </w:t>
      </w:r>
      <w:bookmarkStart w:id="0" w:name="_Hlk38549360"/>
      <w:r w:rsidR="005716B5">
        <w:rPr>
          <w:rFonts w:cs="Times New Roman"/>
          <w:b/>
          <w:bCs/>
          <w:szCs w:val="24"/>
        </w:rPr>
        <w:t xml:space="preserve">birds </w:t>
      </w:r>
      <w:r>
        <w:rPr>
          <w:rFonts w:cs="Times New Roman"/>
          <w:b/>
          <w:bCs/>
          <w:szCs w:val="24"/>
        </w:rPr>
        <w:t>spread</w:t>
      </w:r>
      <w:r w:rsidR="00AD6368" w:rsidRPr="003B6A4F">
        <w:rPr>
          <w:rFonts w:cs="Times New Roman"/>
          <w:b/>
          <w:bCs/>
          <w:szCs w:val="24"/>
        </w:rPr>
        <w:t xml:space="preserve"> avian </w:t>
      </w:r>
      <w:proofErr w:type="spellStart"/>
      <w:r w:rsidR="00AD6368" w:rsidRPr="003B6A4F">
        <w:rPr>
          <w:rFonts w:cs="Times New Roman"/>
          <w:b/>
          <w:bCs/>
          <w:szCs w:val="24"/>
        </w:rPr>
        <w:t>haemosporidian</w:t>
      </w:r>
      <w:proofErr w:type="spellEnd"/>
      <w:r w:rsidR="00AD6368" w:rsidRPr="003B6A4F">
        <w:rPr>
          <w:rFonts w:cs="Times New Roman"/>
          <w:b/>
          <w:bCs/>
          <w:szCs w:val="24"/>
        </w:rPr>
        <w:t xml:space="preserve"> parasites</w:t>
      </w:r>
      <w:bookmarkEnd w:id="0"/>
      <w:r>
        <w:rPr>
          <w:rFonts w:cs="Times New Roman"/>
          <w:b/>
          <w:bCs/>
          <w:szCs w:val="24"/>
        </w:rPr>
        <w:t>?</w:t>
      </w:r>
    </w:p>
    <w:p w14:paraId="11A56FD5" w14:textId="1AE7B833" w:rsidR="00750556" w:rsidRPr="00212E05" w:rsidRDefault="00750556" w:rsidP="003B6A4F">
      <w:pPr>
        <w:pStyle w:val="Ttulo"/>
        <w:spacing w:line="480" w:lineRule="auto"/>
        <w:rPr>
          <w:rFonts w:cs="Times New Roman"/>
          <w:b w:val="0"/>
          <w:bCs/>
          <w:szCs w:val="24"/>
          <w:lang w:val="pt-BR"/>
        </w:rPr>
      </w:pPr>
      <w:r w:rsidRPr="00212E05">
        <w:rPr>
          <w:rFonts w:cs="Times New Roman"/>
          <w:b w:val="0"/>
          <w:bCs/>
          <w:szCs w:val="24"/>
          <w:lang w:val="pt-BR"/>
        </w:rPr>
        <w:t>Daniela de Angeli Dutra¹*, Antoine Filion¹, Alan Fecchio², Érika Martins Braga³, Robert Poulin¹</w:t>
      </w:r>
    </w:p>
    <w:p w14:paraId="46923267" w14:textId="77777777" w:rsidR="003B6A4F" w:rsidRPr="00212E05" w:rsidRDefault="003B6A4F" w:rsidP="003B6A4F">
      <w:pPr>
        <w:rPr>
          <w:lang w:val="pt-BR"/>
        </w:rPr>
      </w:pPr>
    </w:p>
    <w:p w14:paraId="1598E6C0" w14:textId="2B7D9304" w:rsidR="00750556" w:rsidRPr="00212E05" w:rsidRDefault="003A0D40" w:rsidP="003B6A4F">
      <w:pPr>
        <w:spacing w:line="480" w:lineRule="auto"/>
        <w:rPr>
          <w:rFonts w:cs="Times New Roman"/>
          <w:color w:val="FF0000"/>
          <w:szCs w:val="24"/>
          <w:lang w:val="pt-BR"/>
        </w:rPr>
      </w:pPr>
      <w:hyperlink r:id="rId8" w:history="1">
        <w:r w:rsidR="00D36CC1" w:rsidRPr="00212E05">
          <w:rPr>
            <w:rStyle w:val="Hyperlink"/>
            <w:rFonts w:cs="Times New Roman"/>
            <w:szCs w:val="24"/>
            <w:lang w:val="pt-BR"/>
          </w:rPr>
          <w:t>danideangeli@live.com*</w:t>
        </w:r>
      </w:hyperlink>
      <w:r w:rsidR="005D2F04" w:rsidRPr="00212E05">
        <w:rPr>
          <w:rFonts w:cs="Times New Roman"/>
          <w:color w:val="FF0000"/>
          <w:szCs w:val="24"/>
          <w:lang w:val="pt-BR"/>
        </w:rPr>
        <w:t xml:space="preserve"> </w:t>
      </w:r>
      <w:r w:rsidR="005D2F04" w:rsidRPr="00212E05">
        <w:rPr>
          <w:rFonts w:cs="Times New Roman"/>
          <w:szCs w:val="24"/>
          <w:lang w:val="pt-BR"/>
        </w:rPr>
        <w:t>https://orcid.org/0000-0003-2341-2035</w:t>
      </w:r>
    </w:p>
    <w:p w14:paraId="235079C8" w14:textId="77777777" w:rsidR="00FE1D93" w:rsidRPr="00212E05" w:rsidRDefault="003A0D40" w:rsidP="00FE1D93">
      <w:pPr>
        <w:spacing w:line="480" w:lineRule="auto"/>
        <w:rPr>
          <w:rFonts w:cs="Times New Roman"/>
          <w:color w:val="FF0000"/>
          <w:szCs w:val="24"/>
          <w:lang w:val="pt-BR"/>
        </w:rPr>
      </w:pPr>
      <w:hyperlink r:id="rId9" w:history="1">
        <w:r w:rsidR="00FE1D93" w:rsidRPr="00212E05">
          <w:rPr>
            <w:rStyle w:val="Hyperlink"/>
            <w:rFonts w:cs="Times New Roman"/>
            <w:szCs w:val="24"/>
            <w:lang w:val="pt-BR"/>
          </w:rPr>
          <w:t>afilion90@gmail.com</w:t>
        </w:r>
      </w:hyperlink>
      <w:r w:rsidR="00FE1D93" w:rsidRPr="00212E05">
        <w:rPr>
          <w:rFonts w:cs="Times New Roman"/>
          <w:color w:val="FF0000"/>
          <w:szCs w:val="24"/>
          <w:lang w:val="pt-BR"/>
        </w:rPr>
        <w:t xml:space="preserve"> </w:t>
      </w:r>
      <w:r w:rsidR="00FE1D93" w:rsidRPr="00212E05">
        <w:rPr>
          <w:rFonts w:cs="Times New Roman"/>
          <w:szCs w:val="24"/>
          <w:lang w:val="pt-BR"/>
        </w:rPr>
        <w:t>https://orcid.org/0000-0003-1198-3017</w:t>
      </w:r>
    </w:p>
    <w:p w14:paraId="439C674D" w14:textId="14455710" w:rsidR="00750556" w:rsidRPr="00212E05" w:rsidRDefault="003A0D40" w:rsidP="003B6A4F">
      <w:pPr>
        <w:spacing w:line="480" w:lineRule="auto"/>
        <w:rPr>
          <w:rFonts w:cs="Times New Roman"/>
          <w:color w:val="FF0000"/>
          <w:szCs w:val="24"/>
          <w:lang w:val="pt-BR"/>
        </w:rPr>
      </w:pPr>
      <w:hyperlink r:id="rId10" w:history="1">
        <w:r w:rsidR="00493F1C" w:rsidRPr="00212E05">
          <w:rPr>
            <w:rStyle w:val="Hyperlink"/>
            <w:lang w:val="pt-BR"/>
          </w:rPr>
          <w:t>alanfecchio@gmail.com</w:t>
        </w:r>
      </w:hyperlink>
      <w:r w:rsidR="00493F1C" w:rsidRPr="00212E05">
        <w:rPr>
          <w:lang w:val="pt-BR"/>
        </w:rPr>
        <w:t xml:space="preserve"> </w:t>
      </w:r>
      <w:r w:rsidR="009E2175" w:rsidRPr="00212E05">
        <w:rPr>
          <w:rFonts w:cs="Times New Roman"/>
          <w:szCs w:val="24"/>
          <w:lang w:val="pt-BR"/>
        </w:rPr>
        <w:t>https://orcid.org/0000-0002-7319-0234</w:t>
      </w:r>
    </w:p>
    <w:p w14:paraId="69A1F31A" w14:textId="77777777" w:rsidR="00934CA7" w:rsidRPr="00212E05" w:rsidRDefault="003A0D40" w:rsidP="00934CA7">
      <w:pPr>
        <w:spacing w:line="480" w:lineRule="auto"/>
        <w:rPr>
          <w:rFonts w:cs="Times New Roman"/>
          <w:szCs w:val="24"/>
          <w:lang w:val="pt-BR"/>
        </w:rPr>
      </w:pPr>
      <w:hyperlink r:id="rId11" w:history="1">
        <w:r w:rsidR="00934CA7" w:rsidRPr="00212E05">
          <w:rPr>
            <w:rStyle w:val="Hyperlink"/>
            <w:rFonts w:cs="Times New Roman"/>
            <w:szCs w:val="24"/>
            <w:lang w:val="pt-BR"/>
          </w:rPr>
          <w:t>embraga@icb.ufmg.br</w:t>
        </w:r>
      </w:hyperlink>
      <w:r w:rsidR="00934CA7" w:rsidRPr="00212E05">
        <w:rPr>
          <w:rFonts w:cs="Times New Roman"/>
          <w:color w:val="FF0000"/>
          <w:szCs w:val="24"/>
          <w:lang w:val="pt-BR"/>
        </w:rPr>
        <w:t xml:space="preserve"> </w:t>
      </w:r>
      <w:hyperlink r:id="rId12" w:history="1">
        <w:r w:rsidR="00934CA7" w:rsidRPr="00212E05">
          <w:rPr>
            <w:rFonts w:cs="Times New Roman"/>
            <w:szCs w:val="24"/>
            <w:lang w:val="pt-BR"/>
          </w:rPr>
          <w:t>https://orcid.org/0000-0001-5550-7157</w:t>
        </w:r>
      </w:hyperlink>
    </w:p>
    <w:p w14:paraId="165D2FCC" w14:textId="1988F6AC" w:rsidR="00A83253" w:rsidRPr="00212E05" w:rsidRDefault="003A0D40" w:rsidP="003B6A4F">
      <w:pPr>
        <w:spacing w:line="480" w:lineRule="auto"/>
        <w:rPr>
          <w:rFonts w:cs="Times New Roman"/>
          <w:szCs w:val="24"/>
          <w:lang w:val="pt-BR"/>
        </w:rPr>
      </w:pPr>
      <w:hyperlink r:id="rId13" w:history="1">
        <w:r w:rsidR="00B17D1B" w:rsidRPr="00212E05">
          <w:rPr>
            <w:rStyle w:val="Hyperlink"/>
            <w:rFonts w:cs="Times New Roman"/>
            <w:szCs w:val="24"/>
            <w:lang w:val="pt-BR"/>
          </w:rPr>
          <w:t>robert.poulin@otago.ac.nz</w:t>
        </w:r>
      </w:hyperlink>
      <w:r w:rsidR="00B17D1B" w:rsidRPr="00212E05">
        <w:rPr>
          <w:rFonts w:cs="Times New Roman"/>
          <w:color w:val="FF0000"/>
          <w:szCs w:val="24"/>
          <w:lang w:val="pt-BR"/>
        </w:rPr>
        <w:t xml:space="preserve"> </w:t>
      </w:r>
      <w:r w:rsidR="00B17D1B" w:rsidRPr="00212E05">
        <w:rPr>
          <w:rFonts w:cs="Times New Roman"/>
          <w:szCs w:val="24"/>
          <w:lang w:val="pt-BR"/>
        </w:rPr>
        <w:t>https://orcid.org/0000-0003-1390-1206</w:t>
      </w:r>
    </w:p>
    <w:p w14:paraId="366BD88F" w14:textId="77777777" w:rsidR="0055034E" w:rsidRPr="00212E05"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26EAE403" w14:textId="77777777" w:rsidR="007A5797" w:rsidRDefault="007A5797" w:rsidP="003B6A4F">
      <w:pPr>
        <w:spacing w:line="480" w:lineRule="auto"/>
        <w:rPr>
          <w:rFonts w:cs="Times New Roman"/>
          <w:szCs w:val="24"/>
          <w:lang w:val="pt-BR"/>
        </w:rPr>
      </w:pPr>
    </w:p>
    <w:p w14:paraId="1B73142E" w14:textId="77777777" w:rsidR="00D36CC1" w:rsidRPr="00212E05" w:rsidRDefault="00D36CC1" w:rsidP="00D36CC1">
      <w:pPr>
        <w:spacing w:line="360" w:lineRule="auto"/>
        <w:rPr>
          <w:rFonts w:cs="Times New Roman"/>
          <w:b/>
          <w:lang w:val="pt-BR"/>
        </w:rPr>
      </w:pPr>
      <w:r w:rsidRPr="00212E05">
        <w:rPr>
          <w:rFonts w:cs="Times New Roman"/>
          <w:b/>
          <w:lang w:val="pt-BR"/>
        </w:rPr>
        <w:t>*Correspondence:</w:t>
      </w:r>
    </w:p>
    <w:p w14:paraId="44AEF2EE" w14:textId="77777777" w:rsidR="00D36CC1" w:rsidRPr="00212E05" w:rsidRDefault="00D36CC1" w:rsidP="00D36CC1">
      <w:pPr>
        <w:spacing w:line="360" w:lineRule="auto"/>
        <w:rPr>
          <w:rFonts w:cs="Times New Roman"/>
          <w:lang w:val="pt-BR"/>
        </w:rPr>
      </w:pPr>
      <w:r w:rsidRPr="00212E05">
        <w:rPr>
          <w:rFonts w:cs="Times New Roman"/>
          <w:lang w:val="pt-BR"/>
        </w:rPr>
        <w:t>Daniela de Angeli Dutra</w:t>
      </w:r>
    </w:p>
    <w:p w14:paraId="6044E699" w14:textId="7EFFC66C" w:rsidR="003B6A4F" w:rsidRPr="00212E05" w:rsidRDefault="00D36CC1" w:rsidP="004226EF">
      <w:pPr>
        <w:spacing w:line="360" w:lineRule="auto"/>
        <w:rPr>
          <w:rFonts w:cs="Times New Roman"/>
          <w:lang w:val="pt-BR"/>
        </w:rPr>
      </w:pPr>
      <w:r w:rsidRPr="00212E05">
        <w:rPr>
          <w:rFonts w:cs="Times New Roman"/>
          <w:lang w:val="pt-BR"/>
        </w:rPr>
        <w:t>danideangeli@live.com</w:t>
      </w:r>
      <w:r w:rsidR="003B6A4F" w:rsidRPr="00212E05">
        <w:rPr>
          <w:rFonts w:cs="Times New Roman"/>
          <w:szCs w:val="24"/>
          <w:lang w:val="pt-BR"/>
        </w:rPr>
        <w:br w:type="page"/>
      </w:r>
    </w:p>
    <w:p w14:paraId="62D8468C" w14:textId="77777777" w:rsidR="003504F0" w:rsidRDefault="007E3A99" w:rsidP="000479CC">
      <w:pPr>
        <w:spacing w:line="480" w:lineRule="auto"/>
        <w:rPr>
          <w:rFonts w:cs="Times New Roman"/>
          <w:b/>
          <w:bCs/>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p>
    <w:p w14:paraId="02E57BA4" w14:textId="140C8A68" w:rsidR="003504F0" w:rsidRDefault="003504F0" w:rsidP="000479CC">
      <w:pPr>
        <w:spacing w:line="480" w:lineRule="auto"/>
        <w:rPr>
          <w:rFonts w:cs="Times New Roman"/>
          <w:szCs w:val="24"/>
        </w:rPr>
      </w:pPr>
      <w:r>
        <w:rPr>
          <w:rFonts w:cs="Times New Roman"/>
          <w:b/>
          <w:bCs/>
          <w:szCs w:val="24"/>
        </w:rPr>
        <w:t xml:space="preserve">Aim: </w:t>
      </w:r>
      <w:r w:rsidR="00934CA7" w:rsidRPr="004E3C0B">
        <w:rPr>
          <w:rFonts w:cs="Times New Roman"/>
          <w:szCs w:val="24"/>
        </w:rPr>
        <w:t xml:space="preserve">Migration has an important impact on the transmission of pathogens. </w:t>
      </w:r>
      <w:r w:rsidR="00521453" w:rsidRPr="004E3C0B">
        <w:rPr>
          <w:rFonts w:cs="Times New Roman"/>
          <w:szCs w:val="24"/>
        </w:rPr>
        <w:t>M</w:t>
      </w:r>
      <w:r w:rsidR="00934CA7" w:rsidRPr="004E3C0B">
        <w:rPr>
          <w:rFonts w:cs="Times New Roman"/>
          <w:szCs w:val="24"/>
        </w:rPr>
        <w:t xml:space="preserve">igratory birds disperse </w:t>
      </w:r>
      <w:r w:rsidR="00B64326" w:rsidRPr="004E3C0B">
        <w:rPr>
          <w:rFonts w:cs="Times New Roman"/>
          <w:szCs w:val="24"/>
        </w:rPr>
        <w:t xml:space="preserve">parasites </w:t>
      </w:r>
      <w:r w:rsidR="00934CA7" w:rsidRPr="004E3C0B">
        <w:rPr>
          <w:rFonts w:cs="Times New Roman"/>
          <w:szCs w:val="24"/>
        </w:rPr>
        <w:t>th</w:t>
      </w:r>
      <w:r w:rsidR="00B64326" w:rsidRPr="004E3C0B">
        <w:rPr>
          <w:rFonts w:cs="Times New Roman"/>
          <w:szCs w:val="24"/>
        </w:rPr>
        <w:t>r</w:t>
      </w:r>
      <w:r w:rsidR="00934CA7" w:rsidRPr="004E3C0B">
        <w:rPr>
          <w:rFonts w:cs="Times New Roman"/>
          <w:szCs w:val="24"/>
        </w:rPr>
        <w:t xml:space="preserve">ough their routes and may </w:t>
      </w:r>
      <w:r w:rsidR="00B64326" w:rsidRPr="004E3C0B">
        <w:rPr>
          <w:rFonts w:cs="Times New Roman"/>
          <w:szCs w:val="24"/>
        </w:rPr>
        <w:t xml:space="preserve">consequently </w:t>
      </w:r>
      <w:r w:rsidR="00934CA7" w:rsidRPr="004E3C0B">
        <w:rPr>
          <w:rFonts w:cs="Times New Roman"/>
          <w:szCs w:val="24"/>
        </w:rPr>
        <w:t xml:space="preserve">introduce </w:t>
      </w:r>
      <w:r w:rsidR="00B64326" w:rsidRPr="004E3C0B">
        <w:rPr>
          <w:rFonts w:cs="Times New Roman"/>
          <w:szCs w:val="24"/>
        </w:rPr>
        <w:t>them</w:t>
      </w:r>
      <w:r w:rsidR="00934CA7"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 xml:space="preserve">Hence, </w:t>
      </w:r>
      <w:proofErr w:type="spellStart"/>
      <w:r w:rsidR="00C079D9">
        <w:rPr>
          <w:rFonts w:cs="Times New Roman"/>
          <w:szCs w:val="24"/>
        </w:rPr>
        <w:t>h</w:t>
      </w:r>
      <w:r w:rsidR="00FB2CAA" w:rsidRPr="004E3C0B">
        <w:rPr>
          <w:rFonts w:cs="Times New Roman"/>
          <w:szCs w:val="24"/>
        </w:rPr>
        <w:t>aemosporidian</w:t>
      </w:r>
      <w:proofErr w:type="spellEnd"/>
      <w:r w:rsidR="00FB2CAA" w:rsidRPr="004E3C0B">
        <w:rPr>
          <w:rFonts w:cs="Times New Roman"/>
          <w:szCs w:val="24"/>
        </w:rPr>
        <w:t xml:space="preserve">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Pr>
          <w:rFonts w:cs="Times New Roman"/>
          <w:szCs w:val="24"/>
        </w:rPr>
        <w:t>potentially</w:t>
      </w:r>
      <w:r w:rsidR="00521453" w:rsidRPr="004E3C0B">
        <w:rPr>
          <w:rFonts w:cs="Times New Roman"/>
          <w:szCs w:val="24"/>
        </w:rPr>
        <w:t xml:space="preserve"> dispersed </w:t>
      </w:r>
      <w:r>
        <w:rPr>
          <w:rFonts w:cs="Times New Roman"/>
          <w:szCs w:val="24"/>
        </w:rPr>
        <w:t>when infecting migrant hosts</w:t>
      </w:r>
      <w:r w:rsidR="007E3A99" w:rsidRPr="004E3C0B">
        <w:rPr>
          <w:rFonts w:cs="Times New Roman"/>
          <w:szCs w:val="24"/>
        </w:rPr>
        <w:t xml:space="preserve">. </w:t>
      </w:r>
      <w:r>
        <w:rPr>
          <w:rFonts w:cs="Times New Roman"/>
          <w:szCs w:val="24"/>
        </w:rPr>
        <w:t>Here, w</w:t>
      </w:r>
      <w:r w:rsidR="007E3A99" w:rsidRPr="004E3C0B">
        <w:rPr>
          <w:rFonts w:cs="Times New Roman"/>
          <w:szCs w:val="24"/>
        </w:rPr>
        <w:t>e hypothesize</w:t>
      </w:r>
      <w:r>
        <w:rPr>
          <w:rFonts w:cs="Times New Roman"/>
          <w:szCs w:val="24"/>
        </w:rPr>
        <w:t xml:space="preserve"> and aim to evaluate</w:t>
      </w:r>
      <w:r w:rsidR="007E3A99" w:rsidRPr="004E3C0B">
        <w:rPr>
          <w:rFonts w:cs="Times New Roman"/>
          <w:szCs w:val="24"/>
        </w:rPr>
        <w:t xml:space="preserve"> </w:t>
      </w:r>
      <w:r>
        <w:rPr>
          <w:rFonts w:cs="Times New Roman"/>
          <w:szCs w:val="24"/>
        </w:rPr>
        <w:t>if</w:t>
      </w:r>
      <w:r w:rsidR="007E3A99" w:rsidRPr="004E3C0B">
        <w:rPr>
          <w:rFonts w:cs="Times New Roman"/>
          <w:szCs w:val="24"/>
        </w:rPr>
        <w:t xml:space="preserve"> (1) migratory birds spread parasite lineages along their routes, and (2) localities crossed by more migratory </w:t>
      </w:r>
      <w:r w:rsidR="001334DF">
        <w:rPr>
          <w:rFonts w:cs="Times New Roman"/>
          <w:szCs w:val="24"/>
        </w:rPr>
        <w:t xml:space="preserve">birds </w:t>
      </w:r>
      <w:r w:rsidR="007E3A99" w:rsidRPr="004E3C0B">
        <w:rPr>
          <w:rFonts w:cs="Times New Roman"/>
          <w:szCs w:val="24"/>
        </w:rPr>
        <w:t xml:space="preserve">have greater prevalence and richness of </w:t>
      </w:r>
      <w:proofErr w:type="spellStart"/>
      <w:r w:rsidR="007E3A99" w:rsidRPr="004E3C0B">
        <w:rPr>
          <w:rFonts w:cs="Times New Roman"/>
          <w:szCs w:val="24"/>
        </w:rPr>
        <w:t>haemosporidian</w:t>
      </w:r>
      <w:r w:rsidR="00BA03C5" w:rsidRPr="004E3C0B">
        <w:rPr>
          <w:rFonts w:cs="Times New Roman"/>
          <w:szCs w:val="24"/>
        </w:rPr>
        <w:t>s</w:t>
      </w:r>
      <w:proofErr w:type="spellEnd"/>
      <w:r w:rsidR="007E3A99" w:rsidRPr="004E3C0B">
        <w:rPr>
          <w:rFonts w:cs="Times New Roman"/>
          <w:szCs w:val="24"/>
        </w:rPr>
        <w:t xml:space="preserve">. </w:t>
      </w:r>
    </w:p>
    <w:p w14:paraId="067A962A" w14:textId="04CDD4F1" w:rsidR="003504F0" w:rsidRDefault="003504F0" w:rsidP="000479CC">
      <w:pPr>
        <w:spacing w:line="480" w:lineRule="auto"/>
        <w:rPr>
          <w:rFonts w:cs="Times New Roman"/>
          <w:szCs w:val="24"/>
        </w:rPr>
      </w:pPr>
      <w:r w:rsidRPr="003504F0">
        <w:rPr>
          <w:rFonts w:cs="Times New Roman"/>
          <w:b/>
          <w:bCs/>
          <w:szCs w:val="24"/>
        </w:rPr>
        <w:t>Location:</w:t>
      </w:r>
      <w:r>
        <w:rPr>
          <w:rFonts w:cs="Times New Roman"/>
          <w:szCs w:val="24"/>
        </w:rPr>
        <w:t xml:space="preserve"> South America</w:t>
      </w:r>
    </w:p>
    <w:p w14:paraId="676EC6F0" w14:textId="3646EF98" w:rsidR="003504F0" w:rsidRPr="003504F0" w:rsidRDefault="003504F0" w:rsidP="000479CC">
      <w:pPr>
        <w:spacing w:line="480" w:lineRule="auto"/>
        <w:rPr>
          <w:rFonts w:cs="Times New Roman"/>
          <w:szCs w:val="24"/>
        </w:rPr>
      </w:pPr>
      <w:r w:rsidRPr="003504F0">
        <w:rPr>
          <w:rFonts w:cs="Times New Roman"/>
          <w:b/>
          <w:bCs/>
          <w:szCs w:val="24"/>
        </w:rPr>
        <w:t>Taxa:</w:t>
      </w:r>
      <w:r>
        <w:rPr>
          <w:rFonts w:cs="Times New Roman"/>
          <w:b/>
          <w:bCs/>
          <w:szCs w:val="24"/>
        </w:rPr>
        <w:t xml:space="preserve"> </w:t>
      </w:r>
      <w:r>
        <w:rPr>
          <w:rFonts w:cs="Times New Roman"/>
          <w:szCs w:val="24"/>
        </w:rPr>
        <w:t xml:space="preserve">Avian </w:t>
      </w:r>
      <w:proofErr w:type="spellStart"/>
      <w:r>
        <w:rPr>
          <w:rFonts w:cs="Times New Roman"/>
          <w:szCs w:val="24"/>
        </w:rPr>
        <w:t>haemosporidian</w:t>
      </w:r>
      <w:proofErr w:type="spellEnd"/>
      <w:r>
        <w:rPr>
          <w:rFonts w:cs="Times New Roman"/>
          <w:szCs w:val="24"/>
        </w:rPr>
        <w:t xml:space="preserve"> parasites</w:t>
      </w:r>
    </w:p>
    <w:p w14:paraId="6FEFDB01" w14:textId="466E162E" w:rsidR="003504F0" w:rsidRDefault="003504F0" w:rsidP="000479CC">
      <w:pPr>
        <w:spacing w:line="480" w:lineRule="auto"/>
        <w:rPr>
          <w:rFonts w:cs="Times New Roman"/>
          <w:szCs w:val="24"/>
        </w:rPr>
      </w:pPr>
      <w:r w:rsidRPr="003504F0">
        <w:rPr>
          <w:rFonts w:cs="Times New Roman"/>
          <w:b/>
          <w:bCs/>
          <w:szCs w:val="24"/>
        </w:rPr>
        <w:t>Method</w:t>
      </w:r>
      <w:r w:rsidRPr="003504F0">
        <w:rPr>
          <w:rFonts w:cs="Times New Roman"/>
          <w:szCs w:val="24"/>
        </w:rPr>
        <w:t>s:</w:t>
      </w:r>
      <w:r>
        <w:rPr>
          <w:rFonts w:cs="Times New Roman"/>
          <w:szCs w:val="24"/>
        </w:rPr>
        <w:t xml:space="preserve"> </w:t>
      </w:r>
      <w:r w:rsidR="007E3A99" w:rsidRPr="004E3C0B">
        <w:rPr>
          <w:rFonts w:cs="Times New Roman"/>
          <w:szCs w:val="24"/>
        </w:rPr>
        <w:t>For the first hypothesis, we tested whether parasite lineages found (</w:t>
      </w:r>
      <w:proofErr w:type="spellStart"/>
      <w:r w:rsidR="007E3A99" w:rsidRPr="004E3C0B">
        <w:rPr>
          <w:rFonts w:cs="Times New Roman"/>
          <w:szCs w:val="24"/>
        </w:rPr>
        <w:t>i</w:t>
      </w:r>
      <w:proofErr w:type="spellEnd"/>
      <w:r w:rsidR="007E3A99" w:rsidRPr="004E3C0B">
        <w:rPr>
          <w:rFonts w:cs="Times New Roman"/>
          <w:szCs w:val="24"/>
        </w:rPr>
        <w:t>) only in migratory birds, (ii) in both migrants and residents, and (i</w:t>
      </w:r>
      <w:r w:rsidR="001334DF">
        <w:rPr>
          <w:rFonts w:cs="Times New Roman"/>
          <w:szCs w:val="24"/>
        </w:rPr>
        <w:t>i</w:t>
      </w:r>
      <w:r w:rsidR="007E3A99" w:rsidRPr="004E3C0B">
        <w:rPr>
          <w:rFonts w:cs="Times New Roman"/>
          <w:szCs w:val="24"/>
        </w:rPr>
        <w:t>i) only in residents, differ in their frequenc</w:t>
      </w:r>
      <w:r w:rsidR="00934CA7"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 xml:space="preserve">relationship among localities between the overall local </w:t>
      </w:r>
      <w:proofErr w:type="spellStart"/>
      <w:r w:rsidR="007E3A99" w:rsidRPr="004E3C0B">
        <w:rPr>
          <w:rFonts w:cs="Times New Roman"/>
          <w:szCs w:val="24"/>
        </w:rPr>
        <w:t>haemosporidian</w:t>
      </w:r>
      <w:proofErr w:type="spellEnd"/>
      <w:r w:rsidR="007E3A99" w:rsidRPr="004E3C0B">
        <w:rPr>
          <w:rFonts w:cs="Times New Roman"/>
          <w:szCs w:val="24"/>
        </w:rPr>
        <w:t xml:space="preserve">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e combined a dataset on 13200 bird samples with</w:t>
      </w:r>
      <w:r w:rsidR="007E3A99" w:rsidRPr="004E3C0B">
        <w:rPr>
          <w:rFonts w:cs="Times New Roman"/>
          <w:szCs w:val="24"/>
        </w:rPr>
        <w:t xml:space="preserve"> data from </w:t>
      </w:r>
      <w:r w:rsidR="00BA03C5" w:rsidRPr="004E3C0B">
        <w:rPr>
          <w:rFonts w:cs="Times New Roman"/>
          <w:szCs w:val="24"/>
        </w:rPr>
        <w:t xml:space="preserve">the </w:t>
      </w:r>
      <w:proofErr w:type="spellStart"/>
      <w:r w:rsidR="007E3A99" w:rsidRPr="004E3C0B">
        <w:rPr>
          <w:rFonts w:cs="Times New Roman"/>
          <w:szCs w:val="24"/>
        </w:rPr>
        <w:t>MalAvi</w:t>
      </w:r>
      <w:proofErr w:type="spellEnd"/>
      <w:r w:rsidR="007E3A99" w:rsidRPr="004E3C0B">
        <w:rPr>
          <w:rFonts w:cs="Times New Roman"/>
          <w:szCs w:val="24"/>
        </w:rPr>
        <w:t xml:space="preserve"> database</w:t>
      </w:r>
      <w:r w:rsidR="00CF7B52" w:rsidRPr="004E3C0B">
        <w:rPr>
          <w:rFonts w:cs="Times New Roman"/>
          <w:szCs w:val="24"/>
        </w:rPr>
        <w:t xml:space="preserve"> (~2800 sequenced parasites </w:t>
      </w:r>
      <w:r w:rsidR="00253530" w:rsidRPr="004E3C0B">
        <w:rPr>
          <w:rFonts w:cs="Times New Roman"/>
          <w:szCs w:val="24"/>
        </w:rPr>
        <w:t>comprising</w:t>
      </w:r>
      <w:r w:rsidR="00CF7B52" w:rsidRPr="004E3C0B">
        <w:rPr>
          <w:rFonts w:cs="Times New Roman"/>
          <w:szCs w:val="24"/>
        </w:rPr>
        <w:t xml:space="preserve"> 6</w:t>
      </w:r>
      <w:r w:rsidR="008E67D0">
        <w:rPr>
          <w:rFonts w:cs="Times New Roman"/>
          <w:szCs w:val="24"/>
        </w:rPr>
        <w:t>75</w:t>
      </w:r>
      <w:r w:rsidR="00CF7B52" w:rsidRPr="004E3C0B">
        <w:rPr>
          <w:rFonts w:cs="Times New Roman"/>
          <w:szCs w:val="24"/>
        </w:rPr>
        <w:t xml:space="preserve"> distinct lineages</w:t>
      </w:r>
      <w:r w:rsidR="00C86E96" w:rsidRPr="004E3C0B">
        <w:rPr>
          <w:rFonts w:cs="Times New Roman"/>
          <w:szCs w:val="24"/>
        </w:rPr>
        <w:t>,</w:t>
      </w:r>
      <w:r w:rsidR="00CF7B52" w:rsidRPr="004E3C0B">
        <w:rPr>
          <w:rFonts w:cs="Times New Roman"/>
          <w:szCs w:val="24"/>
        </w:rPr>
        <w:t xml:space="preserve"> </w:t>
      </w:r>
      <w:r w:rsidR="00253530" w:rsidRPr="004E3C0B">
        <w:rPr>
          <w:rFonts w:cs="Times New Roman"/>
          <w:szCs w:val="24"/>
        </w:rPr>
        <w:t>from</w:t>
      </w:r>
      <w:r w:rsidR="00CF7B52" w:rsidRPr="004E3C0B">
        <w:rPr>
          <w:rFonts w:cs="Times New Roman"/>
          <w:szCs w:val="24"/>
        </w:rPr>
        <w:t xml:space="preserve"> 506 host species and 156 localities),</w:t>
      </w:r>
      <w:r w:rsidR="007E3A99" w:rsidRPr="004E3C0B">
        <w:rPr>
          <w:rFonts w:cs="Times New Roman"/>
          <w:szCs w:val="24"/>
        </w:rPr>
        <w:t xml:space="preserve"> and used Bayesian multi-level</w:t>
      </w:r>
      <w:r w:rsidR="009D62B5" w:rsidRPr="004E3C0B">
        <w:rPr>
          <w:rFonts w:cs="Times New Roman"/>
          <w:szCs w:val="24"/>
        </w:rPr>
        <w:t xml:space="preserve"> and mixed</w:t>
      </w:r>
      <w:r w:rsidR="007E3A99" w:rsidRPr="004E3C0B">
        <w:rPr>
          <w:rFonts w:cs="Times New Roman"/>
          <w:szCs w:val="24"/>
        </w:rPr>
        <w:t xml:space="preserve"> models to test </w:t>
      </w:r>
      <w:r w:rsidR="00C86E96" w:rsidRPr="004E3C0B">
        <w:rPr>
          <w:rFonts w:cs="Times New Roman"/>
          <w:szCs w:val="24"/>
        </w:rPr>
        <w:t xml:space="preserve">our </w:t>
      </w:r>
      <w:r w:rsidR="00BA03C5" w:rsidRPr="004E3C0B">
        <w:rPr>
          <w:rFonts w:cs="Times New Roman"/>
          <w:szCs w:val="24"/>
        </w:rPr>
        <w:t>hypotheses</w:t>
      </w:r>
      <w:r w:rsidR="007E3A99" w:rsidRPr="004E3C0B">
        <w:rPr>
          <w:rFonts w:cs="Times New Roman"/>
          <w:szCs w:val="24"/>
        </w:rPr>
        <w:t xml:space="preserve">. </w:t>
      </w:r>
    </w:p>
    <w:p w14:paraId="57659210" w14:textId="1A8B718F" w:rsidR="003504F0" w:rsidRDefault="003504F0" w:rsidP="000479CC">
      <w:pPr>
        <w:spacing w:line="480" w:lineRule="auto"/>
        <w:rPr>
          <w:rFonts w:cs="Times New Roman"/>
          <w:szCs w:val="24"/>
        </w:rPr>
      </w:pPr>
      <w:r w:rsidRPr="003504F0">
        <w:rPr>
          <w:rFonts w:cs="Times New Roman"/>
          <w:b/>
          <w:bCs/>
          <w:szCs w:val="24"/>
        </w:rPr>
        <w:t>Results:</w:t>
      </w:r>
      <w:r>
        <w:rPr>
          <w:rFonts w:cs="Times New Roman"/>
          <w:szCs w:val="24"/>
        </w:rPr>
        <w:t xml:space="preserve"> </w:t>
      </w:r>
      <w:r w:rsidR="00ED1332">
        <w:rPr>
          <w:rFonts w:cs="Times New Roman"/>
          <w:szCs w:val="24"/>
        </w:rPr>
        <w:t xml:space="preserve">We </w:t>
      </w:r>
      <w:r w:rsidR="00BA03C5" w:rsidRPr="004E3C0B">
        <w:rPr>
          <w:rFonts w:cs="Times New Roman"/>
          <w:szCs w:val="24"/>
        </w:rPr>
        <w:t>demonstrate that</w:t>
      </w:r>
      <w:r w:rsidR="007E3A99" w:rsidRPr="004E3C0B">
        <w:rPr>
          <w:rFonts w:cs="Times New Roman"/>
          <w:szCs w:val="24"/>
        </w:rPr>
        <w:t xml:space="preserve"> parasites shared </w:t>
      </w:r>
      <w:r w:rsidR="00945689" w:rsidRPr="004E3C0B">
        <w:rPr>
          <w:rFonts w:cs="Times New Roman"/>
          <w:szCs w:val="24"/>
        </w:rPr>
        <w:t>between</w:t>
      </w:r>
      <w:r w:rsidR="007E3A99" w:rsidRPr="004E3C0B">
        <w:rPr>
          <w:rFonts w:cs="Times New Roman"/>
          <w:szCs w:val="24"/>
        </w:rPr>
        <w:t xml:space="preserve"> resident and</w:t>
      </w:r>
      <w:r w:rsidR="00BB5EE9">
        <w:rPr>
          <w:rFonts w:cs="Times New Roman"/>
          <w:szCs w:val="24"/>
        </w:rPr>
        <w:t xml:space="preserve"> </w:t>
      </w:r>
      <w:r w:rsidR="007E3A99" w:rsidRPr="004E3C0B">
        <w:rPr>
          <w:rFonts w:cs="Times New Roman"/>
          <w:szCs w:val="24"/>
        </w:rPr>
        <w:t xml:space="preserve"> migratory species are the most widespread</w:t>
      </w:r>
      <w:r w:rsidR="00BB5EE9">
        <w:rPr>
          <w:rFonts w:cs="Times New Roman"/>
          <w:szCs w:val="24"/>
        </w:rPr>
        <w:t xml:space="preserve">, demonstrating the potential of migrant to carry and transmit </w:t>
      </w:r>
      <w:proofErr w:type="spellStart"/>
      <w:r w:rsidR="00BB5EE9">
        <w:rPr>
          <w:rFonts w:cs="Times New Roman"/>
          <w:szCs w:val="24"/>
        </w:rPr>
        <w:t>haemosporidians</w:t>
      </w:r>
      <w:proofErr w:type="spellEnd"/>
      <w:r w:rsidR="00BB5EE9">
        <w:rPr>
          <w:rFonts w:cs="Times New Roman"/>
          <w:szCs w:val="24"/>
        </w:rPr>
        <w:t>.</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 xml:space="preserve">. </w:t>
      </w:r>
    </w:p>
    <w:p w14:paraId="46B13037" w14:textId="50887916" w:rsidR="003B6A4F" w:rsidRPr="00FD6C1C" w:rsidRDefault="003504F0" w:rsidP="000479CC">
      <w:pPr>
        <w:spacing w:line="480" w:lineRule="auto"/>
        <w:rPr>
          <w:rFonts w:cs="Times New Roman"/>
          <w:szCs w:val="24"/>
        </w:rPr>
      </w:pPr>
      <w:r w:rsidRPr="003504F0">
        <w:rPr>
          <w:rFonts w:cs="Times New Roman"/>
          <w:b/>
          <w:bCs/>
          <w:szCs w:val="24"/>
        </w:rPr>
        <w:lastRenderedPageBreak/>
        <w:t>Conclusion:</w:t>
      </w:r>
      <w:r>
        <w:rPr>
          <w:rFonts w:cs="Times New Roman"/>
          <w:szCs w:val="24"/>
        </w:rPr>
        <w:t xml:space="preserve"> </w:t>
      </w:r>
      <w:r w:rsidR="00017D7F" w:rsidRPr="00212E05">
        <w:rPr>
          <w:rFonts w:cs="Times New Roman"/>
          <w:szCs w:val="24"/>
        </w:rPr>
        <w:t>We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 however,</w:t>
      </w:r>
      <w:r w:rsidR="007C4AE0" w:rsidRPr="00212E05">
        <w:rPr>
          <w:rFonts w:cs="Times New Roman"/>
          <w:szCs w:val="24"/>
        </w:rPr>
        <w:t xml:space="preserve"> bird migration</w:t>
      </w:r>
      <w:r w:rsidR="008243F3" w:rsidRPr="00212E05">
        <w:rPr>
          <w:rFonts w:cs="Times New Roman"/>
          <w:szCs w:val="24"/>
        </w:rPr>
        <w:t xml:space="preserve"> and</w:t>
      </w:r>
      <w:r w:rsidR="007E3A99" w:rsidRPr="00212E05">
        <w:rPr>
          <w:rFonts w:cs="Times New Roman"/>
          <w:szCs w:val="24"/>
        </w:rPr>
        <w:t xml:space="preserve"> </w:t>
      </w:r>
      <w:r w:rsidR="007C4AE0" w:rsidRPr="00212E05">
        <w:rPr>
          <w:rFonts w:cs="Times New Roman"/>
          <w:szCs w:val="24"/>
        </w:rPr>
        <w:t>visiting migrants</w:t>
      </w:r>
      <w:r w:rsidR="007E3A99" w:rsidRPr="00212E05">
        <w:rPr>
          <w:rFonts w:cs="Times New Roman"/>
          <w:szCs w:val="24"/>
        </w:rPr>
        <w:t xml:space="preserve"> </w:t>
      </w:r>
      <w:r w:rsidR="009D62B5" w:rsidRPr="00212E05">
        <w:rPr>
          <w:rFonts w:cs="Times New Roman"/>
          <w:szCs w:val="24"/>
        </w:rPr>
        <w:t xml:space="preserve">do not raise </w:t>
      </w:r>
      <w:r w:rsidR="007E3A99" w:rsidRPr="00212E05">
        <w:rPr>
          <w:rFonts w:cs="Times New Roman"/>
          <w:szCs w:val="24"/>
        </w:rPr>
        <w:t>local prevalence</w:t>
      </w:r>
      <w:r w:rsidR="00081E69">
        <w:rPr>
          <w:rFonts w:cs="Times New Roman"/>
          <w:szCs w:val="24"/>
        </w:rPr>
        <w:t xml:space="preserve"> and</w:t>
      </w:r>
      <w:r w:rsidR="00407517" w:rsidRPr="00212E05">
        <w:rPr>
          <w:rFonts w:cs="Times New Roman"/>
          <w:szCs w:val="24"/>
        </w:rPr>
        <w:t xml:space="preserve"> </w:t>
      </w:r>
      <w:r w:rsidR="00CE022C">
        <w:rPr>
          <w:rFonts w:cs="Times New Roman"/>
          <w:szCs w:val="24"/>
        </w:rPr>
        <w:t xml:space="preserve">may </w:t>
      </w:r>
      <w:r w:rsidR="00C91281" w:rsidRPr="00212E05">
        <w:rPr>
          <w:rFonts w:cs="Times New Roman"/>
          <w:szCs w:val="24"/>
        </w:rPr>
        <w:t xml:space="preserve">decrease </w:t>
      </w:r>
      <w:r w:rsidR="007E3A99" w:rsidRPr="004E3C0B">
        <w:rPr>
          <w:rFonts w:cs="Times New Roman"/>
          <w:szCs w:val="24"/>
        </w:rPr>
        <w:t xml:space="preserve">richness of avian </w:t>
      </w:r>
      <w:proofErr w:type="spellStart"/>
      <w:r w:rsidR="007E3A99" w:rsidRPr="004E3C0B">
        <w:rPr>
          <w:rFonts w:cs="Times New Roman"/>
          <w:szCs w:val="24"/>
        </w:rPr>
        <w:t>haemosporidian</w:t>
      </w:r>
      <w:r w:rsidR="00A8209E" w:rsidRPr="004E3C0B">
        <w:rPr>
          <w:rFonts w:cs="Times New Roman"/>
          <w:szCs w:val="24"/>
        </w:rPr>
        <w:t>s</w:t>
      </w:r>
      <w:proofErr w:type="spellEnd"/>
      <w:r w:rsidR="00A8209E" w:rsidRPr="004E3C0B">
        <w:rPr>
          <w:rFonts w:cs="Times New Roman"/>
          <w:szCs w:val="24"/>
        </w:rPr>
        <w:t>,</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t xml:space="preserve">constraints </w:t>
      </w:r>
      <w:r w:rsidR="00A8209E" w:rsidRPr="004E3C0B">
        <w:rPr>
          <w:rFonts w:cs="Times New Roman"/>
          <w:szCs w:val="24"/>
        </w:rPr>
        <w:t>on</w:t>
      </w:r>
      <w:r w:rsidR="00486A59" w:rsidRPr="004E3C0B">
        <w:rPr>
          <w:rFonts w:cs="Times New Roman"/>
          <w:szCs w:val="24"/>
        </w:rPr>
        <w:t xml:space="preserve"> transmission </w:t>
      </w:r>
      <w:r w:rsidR="00CE022C">
        <w:rPr>
          <w:rFonts w:cs="Times New Roman"/>
          <w:szCs w:val="24"/>
        </w:rPr>
        <w:t>like</w:t>
      </w:r>
      <w:r w:rsidR="00486A59" w:rsidRPr="004E3C0B">
        <w:rPr>
          <w:rFonts w:cs="Times New Roman"/>
          <w:szCs w:val="24"/>
        </w:rPr>
        <w:t xml:space="preserve"> environmental filtering or </w:t>
      </w:r>
      <w:r w:rsidR="00FA2D8A" w:rsidRPr="004E3C0B">
        <w:rPr>
          <w:rFonts w:cs="Times New Roman"/>
          <w:szCs w:val="24"/>
        </w:rPr>
        <w:t xml:space="preserve">incompatibility between </w:t>
      </w:r>
      <w:proofErr w:type="spellStart"/>
      <w:r w:rsidR="00FA2D8A" w:rsidRPr="004E3C0B">
        <w:rPr>
          <w:rFonts w:cs="Times New Roman"/>
          <w:szCs w:val="24"/>
        </w:rPr>
        <w:t>haemosporidian</w:t>
      </w:r>
      <w:proofErr w:type="spellEnd"/>
      <w:r w:rsidR="00FA2D8A" w:rsidRPr="004E3C0B">
        <w:rPr>
          <w:rFonts w:cs="Times New Roman"/>
          <w:szCs w:val="24"/>
        </w:rPr>
        <w:t xml:space="preserve"> lineages and their vector</w:t>
      </w:r>
      <w:r w:rsidR="00CE022C">
        <w:rPr>
          <w:rFonts w:cs="Times New Roman"/>
          <w:szCs w:val="24"/>
        </w:rPr>
        <w:t>s</w:t>
      </w:r>
      <w:r w:rsidR="00C91281" w:rsidRPr="004E3C0B">
        <w:rPr>
          <w:rFonts w:cs="Times New Roman"/>
          <w:szCs w:val="24"/>
        </w:rPr>
        <w:t>.</w:t>
      </w:r>
      <w:r w:rsidR="003B6A4F">
        <w:rPr>
          <w:rFonts w:cs="Times New Roman"/>
          <w:szCs w:val="24"/>
        </w:rPr>
        <w:br w:type="page"/>
      </w:r>
    </w:p>
    <w:p w14:paraId="7C69D671" w14:textId="6401ED12" w:rsidR="004C0CF3" w:rsidRPr="004C0CF3" w:rsidRDefault="00DA1478" w:rsidP="004C0CF3">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6DC6837E" w:rsidR="00FF2A33" w:rsidRPr="004E3C0B" w:rsidRDefault="00C86E96" w:rsidP="003B6A4F">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313E3C">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Oberhauser, De Roode, &amp; Altizer, 2011; Bauer &amp; Hoye, 2014; Teitelbaum, Huang, Hall, &amp; Altizer, 2018)","plainTextFormattedCitation":"(Bartel, Oberhauser, De Roode, &amp; Altizer, 2011; Bauer &amp; Hoye, 2014; Teitelbaum, Huang, Hall, &amp; Altizer, 2018)","previouslyFormattedCitation":"(Bartel, Oberhauser, De Roode, &amp; Altizer, 2011; Bauer &amp; Hoye, 2014; Teitelbaum, Huang, Hall, &amp; Altizer, 2018)"},"properties":{"noteIndex":0},"schema":"https://github.com/citation-style-language/schema/raw/master/csl-citation.json"}</w:instrText>
      </w:r>
      <w:r w:rsidR="00B7625A" w:rsidRPr="004E3C0B">
        <w:rPr>
          <w:rFonts w:cs="Times New Roman"/>
          <w:szCs w:val="24"/>
        </w:rPr>
        <w:fldChar w:fldCharType="separate"/>
      </w:r>
      <w:r w:rsidR="002F52FA" w:rsidRPr="002F52FA">
        <w:rPr>
          <w:rFonts w:cs="Times New Roman"/>
          <w:noProof/>
          <w:szCs w:val="24"/>
        </w:rPr>
        <w:t>(Bartel, Oberhauser, De Roode, &amp; Altizer, 2011; Bauer &amp; Hoye, 2014; Teitelbaum, Huang, Hall, &amp; Altizer, 2018)</w:t>
      </w:r>
      <w:r w:rsidR="00B7625A" w:rsidRPr="004E3C0B">
        <w:rPr>
          <w:rFonts w:cs="Times New Roman"/>
          <w:szCs w:val="24"/>
        </w:rPr>
        <w:fldChar w:fldCharType="end"/>
      </w:r>
      <w:r w:rsidR="00FF2A33" w:rsidRPr="004E3C0B">
        <w:rPr>
          <w:rFonts w:cs="Times New Roman"/>
          <w:szCs w:val="24"/>
        </w:rPr>
        <w:t xml:space="preserve">. In this way,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313E3C">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&amp; Ridenour, 2004; Prenter, MacNeil, Dick, &amp; Dunn, 2004)","plainTextFormattedCitation":"(Callaway &amp; Ridenour, 2004; Prenter, MacNeil, Dick, &amp; Dunn, 2004)","previouslyFormattedCitation":"(Callaway &amp; Ridenour, 2004; Prenter, MacNeil, Dick, &amp; Dunn, 2004)"},"properties":{"noteIndex":0},"schema":"https://github.com/citation-style-language/schema/raw/master/csl-citation.json"}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rPr>
        <w:t>(Callaway &amp; Ridenour, 2004; Prenter, MacNeil, Dick, &amp; Dunn, 2004)</w:t>
      </w:r>
      <w:r w:rsidR="00FF2A33" w:rsidRPr="004E3C0B">
        <w:rPr>
          <w:rFonts w:cs="Times New Roman"/>
          <w:szCs w:val="24"/>
        </w:rPr>
        <w:fldChar w:fldCharType="end"/>
      </w:r>
      <w:r w:rsidR="00FF2A33" w:rsidRPr="004E3C0B">
        <w:rPr>
          <w:rFonts w:cs="Times New Roman"/>
          <w:szCs w:val="24"/>
        </w:rPr>
        <w:t xml:space="preserve">. </w:t>
      </w:r>
      <w:r w:rsidR="00FF2A33" w:rsidRPr="004E3C0B">
        <w:rPr>
          <w:rStyle w:val="Refdecomentrio"/>
          <w:rFonts w:cs="Times New Roman"/>
          <w:sz w:val="24"/>
          <w:szCs w:val="24"/>
        </w:rPr>
        <w:t>Conversely,</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pathogen spread might act as an environmental filter to new species colonization.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313E3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ecology","type":"article-journal","volume":"88"},"uris":["http://www.mendeley.com/documents/?uuid=62e1857e-da13-4a64-b096-085358dad6e5"]}],"mendeley":{"formattedCitation":"(Gutiérrez, Piersma, &amp; Thieltges, 2019; Koprivnikar &amp; Leung, 2015)","plainTextFormattedCitation":"(Gutiérrez, Piersma, &amp; Thieltges, 2019; Koprivnikar &amp; Leung, 2015)","previouslyFormattedCitation":"(Gutiérrez, Piersma, &amp; Thieltges, 2019; Koprivnikar &amp; Leung, 2015)"},"properties":{"noteIndex":0},"schema":"https://github.com/citation-style-language/schema/raw/master/csl-citation.json"}</w:instrText>
      </w:r>
      <w:r w:rsidR="00DD259C" w:rsidRPr="004E3C0B">
        <w:rPr>
          <w:rFonts w:cs="Times New Roman"/>
          <w:szCs w:val="24"/>
        </w:rPr>
        <w:fldChar w:fldCharType="separate"/>
      </w:r>
      <w:r w:rsidR="002F52FA" w:rsidRPr="002F52FA">
        <w:rPr>
          <w:rFonts w:cs="Times New Roman"/>
          <w:noProof/>
          <w:szCs w:val="24"/>
        </w:rPr>
        <w:t>(Gutiérrez, Piersma, &amp; Thieltges, 2019; Koprivnikar &amp; Leung, 2015)</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313E3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birds","type":"article-journal","volume":"44"},"uris":["http://www.mendeley.com/documents/?uuid=a6a9fdc0-d1bb-45ab-b4d7-5244a0d842af"]}],"mendeley":{"formattedCitation":"(Hellgren et al., 2007; Morshed et al., 2005; Ricklefs et al., 2017)","plainTextFormattedCitation":"(Hellgren et al., 2007; Morshed et al., 2005; Ricklefs et al., 2017)","previouslyFormattedCitation":"(Hellgren et al., 2007; Morshed et al., 2005; Ricklefs et al., 2017)"},"properties":{"noteIndex":0},"schema":"https://github.com/citation-style-language/schema/raw/master/csl-citation.json"}</w:instrText>
      </w:r>
      <w:r w:rsidR="0034649D">
        <w:rPr>
          <w:rFonts w:cs="Times New Roman"/>
          <w:szCs w:val="24"/>
        </w:rPr>
        <w:fldChar w:fldCharType="separate"/>
      </w:r>
      <w:r w:rsidR="002F52FA" w:rsidRPr="002F52FA">
        <w:rPr>
          <w:rFonts w:cs="Times New Roman"/>
          <w:noProof/>
          <w:szCs w:val="24"/>
        </w:rPr>
        <w:t>(Hellgren et al., 2007; Morshed et al., 2005;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4E3C0B">
        <w:rPr>
          <w:rFonts w:cs="Times New Roman"/>
          <w:szCs w:val="24"/>
        </w:rPr>
        <w:fldChar w:fldCharType="begin" w:fldLock="1"/>
      </w:r>
      <w:r w:rsidR="00313E3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Switzerland","type":"article-journal","volume":"72"},"uris":["http://www.mendeley.com/documents/?uuid=f65944b2-3125-4775-a66b-2b8679bb7cde"]}],"mendeley":{"formattedCitation":"(Lindeborg et al., 2012; Morshed et al., 2005; Poupon et al., 2006)","plainTextFormattedCitation":"(Lindeborg et al., 2012; Morshed et al., 2005; Poupon et al., 2006)","previouslyFormattedCitation":"(Lindeborg et al., 2012; Morshed et al., 2005; Poupon et al., 2006)"},"properties":{"noteIndex":0},"schema":"https://github.com/citation-style-language/schema/raw/master/csl-citation.json"}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lang w:val="da-DK"/>
        </w:rPr>
        <w:t>(Lindeborg et al., 2012; Morshed et al., 2005; Poupon et al., 2006)</w:t>
      </w:r>
      <w:r w:rsidR="00FF2A33" w:rsidRPr="004E3C0B">
        <w:rPr>
          <w:rFonts w:cs="Times New Roman"/>
          <w:szCs w:val="24"/>
        </w:rPr>
        <w:fldChar w:fldCharType="end"/>
      </w:r>
      <w:r w:rsidR="00FF2A33" w:rsidRPr="004E3C0B">
        <w:rPr>
          <w:rFonts w:cs="Times New Roman"/>
          <w:szCs w:val="24"/>
          <w:lang w:val="da-DK"/>
        </w:rPr>
        <w:t xml:space="preserve">. </w:t>
      </w:r>
      <w:r w:rsidR="00FF2A33" w:rsidRPr="004E3C0B">
        <w:rPr>
          <w:rFonts w:cs="Times New Roman"/>
          <w:szCs w:val="24"/>
        </w:rPr>
        <w:t>Thus, the migratory behavior of birds m</w:t>
      </w:r>
      <w:r w:rsidR="00196DAD" w:rsidRPr="004E3C0B">
        <w:rPr>
          <w:rFonts w:cs="Times New Roman"/>
          <w:szCs w:val="24"/>
        </w:rPr>
        <w:t>ay</w:t>
      </w:r>
      <w:r w:rsidR="00FF2A33" w:rsidRPr="004E3C0B">
        <w:rPr>
          <w:rFonts w:cs="Times New Roman"/>
          <w:szCs w:val="24"/>
        </w:rPr>
        <w:t xml:space="preserve"> influence directly </w:t>
      </w:r>
      <w:r w:rsidR="006914BA" w:rsidRPr="004E3C0B">
        <w:rPr>
          <w:rFonts w:cs="Times New Roman"/>
          <w:szCs w:val="24"/>
        </w:rPr>
        <w:t xml:space="preserve">host </w:t>
      </w:r>
      <w:r w:rsidR="00FF2A33" w:rsidRPr="004E3C0B">
        <w:rPr>
          <w:rFonts w:cs="Times New Roman"/>
          <w:szCs w:val="24"/>
        </w:rPr>
        <w:t xml:space="preserve">local </w:t>
      </w:r>
      <w:r w:rsidR="00B7625A" w:rsidRPr="004E3C0B">
        <w:rPr>
          <w:rFonts w:cs="Times New Roman"/>
          <w:szCs w:val="24"/>
        </w:rPr>
        <w:t xml:space="preserve">richness </w:t>
      </w:r>
      <w:r w:rsidR="00FF2A33" w:rsidRPr="004E3C0B">
        <w:rPr>
          <w:rFonts w:cs="Times New Roman"/>
          <w:szCs w:val="24"/>
        </w:rPr>
        <w:t xml:space="preserve">and population size. </w:t>
      </w:r>
    </w:p>
    <w:p w14:paraId="11BA5223" w14:textId="26557DCC" w:rsidR="006914BA" w:rsidRPr="004E3C0B" w:rsidRDefault="000F77DA" w:rsidP="003B6A4F">
      <w:pPr>
        <w:spacing w:line="480" w:lineRule="auto"/>
        <w:ind w:firstLine="360"/>
        <w:rPr>
          <w:rFonts w:cs="Times New Roman"/>
          <w:szCs w:val="24"/>
        </w:rPr>
      </w:pPr>
      <w:r w:rsidRPr="004E3C0B">
        <w:rPr>
          <w:rFonts w:cs="Times New Roman"/>
          <w:szCs w:val="24"/>
        </w:rPr>
        <w:t xml:space="preserve">Avian </w:t>
      </w:r>
      <w:r w:rsidR="006914BA" w:rsidRPr="004E3C0B">
        <w:rPr>
          <w:rFonts w:cs="Times New Roman"/>
          <w:szCs w:val="24"/>
        </w:rPr>
        <w:t xml:space="preserve">malaria parasites and related </w:t>
      </w:r>
      <w:proofErr w:type="spellStart"/>
      <w:r w:rsidR="006914BA" w:rsidRPr="004E3C0B">
        <w:rPr>
          <w:rFonts w:cs="Times New Roman"/>
          <w:szCs w:val="24"/>
        </w:rPr>
        <w:t>haemosporidians</w:t>
      </w:r>
      <w:proofErr w:type="spellEnd"/>
      <w:r w:rsidR="006914BA" w:rsidRPr="004E3C0B">
        <w:rPr>
          <w:rFonts w:cs="Times New Roman"/>
          <w:szCs w:val="24"/>
        </w:rPr>
        <w:t xml:space="preserve">, could be used as geographical markers for migratory birds </w:t>
      </w:r>
      <w:r w:rsidR="006914BA" w:rsidRPr="004E3C0B">
        <w:rPr>
          <w:rFonts w:cs="Times New Roman"/>
          <w:szCs w:val="24"/>
        </w:rPr>
        <w:fldChar w:fldCharType="begin" w:fldLock="1"/>
      </w:r>
      <w:r w:rsidR="00313E3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w:t>
      </w:r>
      <w:proofErr w:type="spellStart"/>
      <w:r w:rsidR="006914BA" w:rsidRPr="004E3C0B">
        <w:rPr>
          <w:rFonts w:cs="Times New Roman"/>
          <w:szCs w:val="24"/>
        </w:rPr>
        <w:t>haemosporidian</w:t>
      </w:r>
      <w:proofErr w:type="spellEnd"/>
      <w:r w:rsidR="006914BA" w:rsidRPr="004E3C0B">
        <w:rPr>
          <w:rFonts w:cs="Times New Roman"/>
          <w:szCs w:val="24"/>
        </w:rPr>
        <w:t xml:space="preserve"> infection in migrating birds. These studies have suggested that differences in </w:t>
      </w:r>
      <w:proofErr w:type="spellStart"/>
      <w:r w:rsidR="006914BA" w:rsidRPr="004E3C0B">
        <w:rPr>
          <w:rFonts w:cs="Times New Roman"/>
          <w:szCs w:val="24"/>
        </w:rPr>
        <w:t>haemosporidian</w:t>
      </w:r>
      <w:proofErr w:type="spellEnd"/>
      <w:r w:rsidR="006914BA" w:rsidRPr="004E3C0B">
        <w:rPr>
          <w:rFonts w:cs="Times New Roman"/>
          <w:szCs w:val="24"/>
        </w:rPr>
        <w:t xml:space="preserve">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t>
      </w:r>
      <w:r w:rsidR="006914BA" w:rsidRPr="004E3C0B">
        <w:rPr>
          <w:rFonts w:cs="Times New Roman"/>
          <w:szCs w:val="24"/>
        </w:rPr>
        <w:lastRenderedPageBreak/>
        <w:t xml:space="preserve">whether birds had become infected in different areas </w:t>
      </w:r>
      <w:r w:rsidR="006914BA" w:rsidRPr="004E3C0B">
        <w:rPr>
          <w:rFonts w:cs="Times New Roman"/>
          <w:szCs w:val="24"/>
        </w:rPr>
        <w:fldChar w:fldCharType="begin" w:fldLock="1"/>
      </w:r>
      <w:r w:rsidR="00313E3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Since most </w:t>
      </w:r>
      <w:proofErr w:type="spellStart"/>
      <w:r w:rsidR="006914BA" w:rsidRPr="004E3C0B">
        <w:rPr>
          <w:rFonts w:cs="Times New Roman"/>
          <w:szCs w:val="24"/>
        </w:rPr>
        <w:t>haemosporidians</w:t>
      </w:r>
      <w:proofErr w:type="spellEnd"/>
      <w:r w:rsidR="006914BA" w:rsidRPr="004E3C0B">
        <w:rPr>
          <w:rFonts w:cs="Times New Roman"/>
          <w:szCs w:val="24"/>
        </w:rPr>
        <w:t xml:space="preserve"> cause life-long infections</w:t>
      </w:r>
      <w:r w:rsidR="00C91281" w:rsidRPr="004E3C0B">
        <w:rPr>
          <w:rFonts w:cs="Times New Roman"/>
          <w:szCs w:val="24"/>
        </w:rPr>
        <w:t xml:space="preserve"> </w:t>
      </w:r>
      <w:r w:rsidR="00C91281" w:rsidRPr="004E3C0B">
        <w:rPr>
          <w:rFonts w:cs="Times New Roman"/>
          <w:szCs w:val="24"/>
        </w:rPr>
        <w:fldChar w:fldCharType="begin" w:fldLock="1"/>
      </w:r>
      <w:r w:rsidR="00313E3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313E3C">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&amp; Hoye, 2014)","plainTextFormattedCitation":"(Bauer &amp; Hoye, 2014)","previouslyFormattedCitation":"(Bauer &amp; Hoye, 2014)"},"properties":{"noteIndex":0},"schema":"https://github.com/citation-style-language/schema/raw/master/csl-citation.json"}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(Bauer &amp;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313E3C">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Hasselquist, Nilsson, Westerdahl, &amp; Cornwallis, 2020)","manualFormatting":"O’Connor et al. 2020","plainTextFormattedCitation":"(O’Connor, Hasselquist, Nilsson, Westerdahl, &amp; Cornwallis, 2020)","previouslyFormattedCitation":"(O’Connor, Hasselquist, Nilsson, Westerdahl, &amp; Cornwallis,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w:t>
      </w:r>
      <w:proofErr w:type="spellStart"/>
      <w:r w:rsidR="00A92535" w:rsidRPr="004E3C0B">
        <w:rPr>
          <w:rFonts w:cs="Times New Roman"/>
          <w:szCs w:val="24"/>
        </w:rPr>
        <w:t>haemosporidian</w:t>
      </w:r>
      <w:proofErr w:type="spellEnd"/>
      <w:r w:rsidR="00A92535" w:rsidRPr="004E3C0B">
        <w:rPr>
          <w:rFonts w:cs="Times New Roman"/>
          <w:szCs w:val="24"/>
        </w:rPr>
        <w:t xml:space="preserve"> prevalence </w:t>
      </w:r>
      <w:r w:rsidR="00A92535" w:rsidRPr="004E3C0B">
        <w:rPr>
          <w:rFonts w:cs="Times New Roman"/>
          <w:szCs w:val="24"/>
        </w:rPr>
        <w:fldChar w:fldCharType="begin" w:fldLock="1"/>
      </w:r>
      <w:r w:rsidR="00313E3C">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López, García-Padilla, &amp; Moreno, 2017)","plainTextFormattedCitation":"(Illera, López, García-Padilla, &amp; Moreno, 2017)","previouslyFormattedCitation":"(Illera, López, García-Padilla, &amp; Moreno, 2017)"},"properties":{"noteIndex":0},"schema":"https://github.com/citation-style-language/schema/raw/master/csl-citation.json"}</w:instrText>
      </w:r>
      <w:r w:rsidR="00A92535" w:rsidRPr="004E3C0B">
        <w:rPr>
          <w:rFonts w:cs="Times New Roman"/>
          <w:szCs w:val="24"/>
        </w:rPr>
        <w:fldChar w:fldCharType="separate"/>
      </w:r>
      <w:r w:rsidR="002F52FA" w:rsidRPr="002F52FA">
        <w:rPr>
          <w:rFonts w:cs="Times New Roman"/>
          <w:noProof/>
          <w:szCs w:val="24"/>
        </w:rPr>
        <w:t>(Illera, López, García-Padilla, &amp; Moreno, 2017)</w:t>
      </w:r>
      <w:r w:rsidR="00A92535" w:rsidRPr="004E3C0B">
        <w:rPr>
          <w:rFonts w:cs="Times New Roman"/>
          <w:szCs w:val="24"/>
        </w:rPr>
        <w:fldChar w:fldCharType="end"/>
      </w:r>
      <w:r w:rsidR="000F4E9E" w:rsidRPr="004E3C0B">
        <w:rPr>
          <w:rFonts w:cs="Times New Roman"/>
          <w:szCs w:val="24"/>
        </w:rPr>
        <w:t xml:space="preserve">. Thereby,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7C25A29D" w:rsidR="006914BA" w:rsidRPr="004E3C0B" w:rsidRDefault="006914BA" w:rsidP="003B6A4F">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w:t>
      </w:r>
      <w:proofErr w:type="spellStart"/>
      <w:r w:rsidR="00FE7B4D" w:rsidRPr="004E3C0B">
        <w:rPr>
          <w:rFonts w:cs="Times New Roman"/>
          <w:szCs w:val="24"/>
        </w:rPr>
        <w:t>haemosporidian</w:t>
      </w:r>
      <w:proofErr w:type="spellEnd"/>
      <w:r w:rsidR="00FE7B4D" w:rsidRPr="004E3C0B">
        <w:rPr>
          <w:rFonts w:cs="Times New Roman"/>
          <w:szCs w:val="24"/>
        </w:rPr>
        <w:t xml:space="preserve">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Pr>
          <w:rFonts w:cs="Times New Roman"/>
          <w:szCs w:val="24"/>
        </w:rPr>
        <w:t>between</w:t>
      </w:r>
      <w:r w:rsidR="00FE7B4D">
        <w:rPr>
          <w:rFonts w:cs="Times New Roman"/>
          <w:szCs w:val="24"/>
        </w:rPr>
        <w:t xml:space="preserve"> South America</w:t>
      </w:r>
      <w:r w:rsidR="001F5D26">
        <w:rPr>
          <w:rFonts w:cs="Times New Roman"/>
          <w:szCs w:val="24"/>
        </w:rPr>
        <w:t xml:space="preserve"> regions</w:t>
      </w:r>
      <w:r w:rsidR="00FE7B4D">
        <w:rPr>
          <w:rFonts w:cs="Times New Roman"/>
          <w:szCs w:val="24"/>
        </w:rPr>
        <w:t xml:space="preserve"> </w:t>
      </w:r>
      <w:r w:rsidR="00FE7B4D" w:rsidRPr="004E3C0B">
        <w:rPr>
          <w:rFonts w:cs="Times New Roman"/>
          <w:szCs w:val="24"/>
        </w:rPr>
        <w:fldChar w:fldCharType="begin" w:fldLock="1"/>
      </w:r>
      <w:r w:rsidR="00313E3C">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Silveira, Belo, &amp; Valkiunas, 2011)","plainTextFormattedCitation":"(Braga, Silveira, Belo, &amp; Valkiunas, 2011)","previouslyFormattedCitation":"(Braga, Silveira, Belo, &amp; Valkiunas, 2011)"},"properties":{"noteIndex":0},"schema":"https://github.com/citation-style-language/schema/raw/master/csl-citation.json"}</w:instrText>
      </w:r>
      <w:r w:rsidR="00FE7B4D" w:rsidRPr="004E3C0B">
        <w:rPr>
          <w:rFonts w:cs="Times New Roman"/>
          <w:szCs w:val="24"/>
        </w:rPr>
        <w:fldChar w:fldCharType="separate"/>
      </w:r>
      <w:r w:rsidR="002F52FA" w:rsidRPr="002F52FA">
        <w:rPr>
          <w:rFonts w:cs="Times New Roman"/>
          <w:noProof/>
          <w:szCs w:val="24"/>
        </w:rPr>
        <w:t>(Braga, Silveira, Belo, &amp; Valkiunas,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proofErr w:type="spellStart"/>
      <w:r w:rsidR="000F4E9E" w:rsidRPr="004E3C0B">
        <w:rPr>
          <w:rFonts w:cs="Times New Roman"/>
          <w:szCs w:val="24"/>
        </w:rPr>
        <w:t>haemosporidian</w:t>
      </w:r>
      <w:r w:rsidR="00D30ACD" w:rsidRPr="004E3C0B">
        <w:rPr>
          <w:rFonts w:cs="Times New Roman"/>
          <w:szCs w:val="24"/>
        </w:rPr>
        <w:t>s</w:t>
      </w:r>
      <w:proofErr w:type="spellEnd"/>
      <w:r w:rsidRPr="004E3C0B">
        <w:rPr>
          <w:rFonts w:cs="Times New Roman"/>
          <w:szCs w:val="24"/>
        </w:rPr>
        <w:t xml:space="preserve"> </w:t>
      </w:r>
      <w:r w:rsidRPr="004E3C0B">
        <w:rPr>
          <w:rFonts w:cs="Times New Roman"/>
          <w:szCs w:val="24"/>
        </w:rPr>
        <w:fldChar w:fldCharType="begin" w:fldLock="1"/>
      </w:r>
      <w:r w:rsidR="00313E3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(Hellgren et al., 2007)</w:t>
      </w:r>
      <w:r w:rsidRPr="004E3C0B">
        <w:rPr>
          <w:rFonts w:cs="Times New Roman"/>
          <w:szCs w:val="24"/>
        </w:rPr>
        <w:fldChar w:fldCharType="end"/>
      </w:r>
      <w:r w:rsidRPr="004E3C0B">
        <w:rPr>
          <w:rFonts w:cs="Times New Roman"/>
          <w:szCs w:val="24"/>
        </w:rPr>
        <w:t>, which could certainly contribute to the</w:t>
      </w:r>
      <w:r w:rsidR="005A2849" w:rsidRPr="004E3C0B">
        <w:rPr>
          <w:rFonts w:cs="Times New Roman"/>
          <w:szCs w:val="24"/>
        </w:rPr>
        <w:t>ir 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313E3C">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56CB6657" w:rsidR="006914BA" w:rsidRPr="004E3C0B" w:rsidRDefault="006914BA" w:rsidP="003B6A4F">
      <w:pPr>
        <w:spacing w:line="480" w:lineRule="auto"/>
        <w:ind w:firstLine="72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313E3C">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n.d.)","plainTextFormattedCitation":"(Remsen et al., n.d.)","previouslyFormattedCitation":"(Remsen et al., n.d.)"},"properties":{"noteIndex":0},"schema":"https://github.com/citation-style-language/schema/raw/master/csl-citation.json"}</w:instrText>
      </w:r>
      <w:r w:rsidR="0028507F" w:rsidRPr="004E3C0B">
        <w:rPr>
          <w:rFonts w:cs="Times New Roman"/>
          <w:szCs w:val="24"/>
        </w:rPr>
        <w:fldChar w:fldCharType="separate"/>
      </w:r>
      <w:r w:rsidR="002F52FA" w:rsidRPr="002F52FA">
        <w:rPr>
          <w:rFonts w:cs="Times New Roman"/>
          <w:noProof/>
          <w:szCs w:val="24"/>
        </w:rPr>
        <w:t>(Remsen et al., n.d.)</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 xml:space="preserve">could also enhance the probability of parasite host-shifting </w:t>
      </w:r>
      <w:r w:rsidRPr="004E3C0B">
        <w:rPr>
          <w:rFonts w:cs="Times New Roman"/>
          <w:szCs w:val="24"/>
        </w:rPr>
        <w:lastRenderedPageBreak/>
        <w:t>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313E3C">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&amp; Oliveira, 1994; Santiago-Alarcon, Palinauskas, &amp; Schaefer, 2012)","plainTextFormattedCitation":"(Consoli &amp; Oliveira, 1994; Santiago-Alarcon, Palinauskas, &amp; Schaefer, 2012)","previouslyFormattedCitation":"(Consoli &amp; Oliveira, 1994; Santiago-Alarcon, Palinauskas, &amp; Schaefer, 2012)"},"properties":{"noteIndex":0},"schema":"https://github.com/citation-style-language/schema/raw/master/csl-citation.json"}</w:instrText>
      </w:r>
      <w:r w:rsidR="00127505" w:rsidRPr="004E3C0B">
        <w:rPr>
          <w:rFonts w:cs="Times New Roman"/>
          <w:szCs w:val="24"/>
        </w:rPr>
        <w:fldChar w:fldCharType="separate"/>
      </w:r>
      <w:r w:rsidR="002F52FA" w:rsidRPr="002F52FA">
        <w:rPr>
          <w:rFonts w:cs="Times New Roman"/>
          <w:noProof/>
          <w:szCs w:val="24"/>
        </w:rPr>
        <w:t>(Consoli &amp; Oliveira, 1994; Santiago-Alarcon, Palinauskas, &amp; Schaefer, 2012)</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4E3C0B">
        <w:rPr>
          <w:rFonts w:cs="Times New Roman"/>
          <w:szCs w:val="24"/>
        </w:rPr>
        <w:t xml:space="preserve">South American </w:t>
      </w:r>
      <w:r w:rsidRPr="004E3C0B">
        <w:rPr>
          <w:rFonts w:cs="Times New Roman"/>
          <w:szCs w:val="24"/>
        </w:rPr>
        <w:t xml:space="preserve">avian </w:t>
      </w:r>
      <w:proofErr w:type="spellStart"/>
      <w:r w:rsidRPr="004E3C0B">
        <w:rPr>
          <w:rFonts w:cs="Times New Roman"/>
          <w:szCs w:val="24"/>
        </w:rPr>
        <w:t>haemosporidians</w:t>
      </w:r>
      <w:proofErr w:type="spellEnd"/>
      <w:r w:rsidRPr="004E3C0B">
        <w:rPr>
          <w:rFonts w:cs="Times New Roman"/>
          <w:szCs w:val="24"/>
        </w:rPr>
        <w:t xml:space="preserve"> a great model </w:t>
      </w:r>
      <w:r w:rsidR="003E6FE4" w:rsidRPr="004E3C0B">
        <w:rPr>
          <w:rFonts w:cs="Times New Roman"/>
          <w:szCs w:val="24"/>
        </w:rPr>
        <w:t xml:space="preserve">system </w:t>
      </w:r>
      <w:r w:rsidRPr="004E3C0B">
        <w:rPr>
          <w:rFonts w:cs="Times New Roman"/>
          <w:szCs w:val="24"/>
        </w:rPr>
        <w:t xml:space="preserve">to investigate the putative transmission of pathogens via host migration in nature. </w:t>
      </w:r>
    </w:p>
    <w:p w14:paraId="3E36A1BD" w14:textId="5E5C7841" w:rsidR="00C86E96" w:rsidRDefault="006914BA" w:rsidP="001F5D26">
      <w:pPr>
        <w:spacing w:line="480" w:lineRule="auto"/>
        <w:ind w:firstLine="720"/>
        <w:rPr>
          <w:rFonts w:cs="Times New Roman"/>
          <w:szCs w:val="24"/>
        </w:rPr>
      </w:pPr>
      <w:r w:rsidRPr="004E3C0B">
        <w:rPr>
          <w:rFonts w:cs="Times New Roman"/>
          <w:szCs w:val="24"/>
        </w:rPr>
        <w:t xml:space="preserve">In this context, the main goal of this study is to evaluate the influence of migratory birds on the spread of </w:t>
      </w:r>
      <w:proofErr w:type="spellStart"/>
      <w:r w:rsidRPr="004E3C0B">
        <w:rPr>
          <w:rFonts w:cs="Times New Roman"/>
          <w:szCs w:val="24"/>
        </w:rPr>
        <w:t>haemosporidian</w:t>
      </w:r>
      <w:proofErr w:type="spellEnd"/>
      <w:r w:rsidRPr="004E3C0B">
        <w:rPr>
          <w:rFonts w:cs="Times New Roman"/>
          <w:szCs w:val="24"/>
        </w:rPr>
        <w:t xml:space="preserve"> parasites in South America. Specifically, we</w:t>
      </w:r>
      <w:r w:rsidR="004874C1" w:rsidRPr="004E3C0B">
        <w:rPr>
          <w:rFonts w:cs="Times New Roman"/>
          <w:szCs w:val="24"/>
        </w:rPr>
        <w:t xml:space="preserve"> evaluated the hypothesis</w:t>
      </w:r>
      <w:r w:rsidRPr="004E3C0B">
        <w:rPr>
          <w:rFonts w:cs="Times New Roman"/>
          <w:szCs w:val="24"/>
        </w:rPr>
        <w:t xml:space="preserve"> that (1) migratory birds spread parasite lineages along their migratory routes, and (2) localities crossed by more migratory routes have g</w:t>
      </w:r>
      <w:r w:rsidR="00F10E81" w:rsidRPr="004E3C0B">
        <w:rPr>
          <w:rFonts w:cs="Times New Roman"/>
          <w:szCs w:val="24"/>
        </w:rPr>
        <w:t xml:space="preserve">reater prevalence and richness </w:t>
      </w:r>
      <w:r w:rsidRPr="004E3C0B">
        <w:rPr>
          <w:rFonts w:cs="Times New Roman"/>
          <w:szCs w:val="24"/>
        </w:rPr>
        <w:t xml:space="preserve">of </w:t>
      </w:r>
      <w:proofErr w:type="spellStart"/>
      <w:r w:rsidRPr="004E3C0B">
        <w:rPr>
          <w:rFonts w:cs="Times New Roman"/>
          <w:szCs w:val="24"/>
        </w:rPr>
        <w:t>haemosporidian</w:t>
      </w:r>
      <w:proofErr w:type="spellEnd"/>
      <w:r w:rsidRPr="004E3C0B">
        <w:rPr>
          <w:rFonts w:cs="Times New Roman"/>
          <w:szCs w:val="24"/>
        </w:rPr>
        <w:t xml:space="preserve"> lineages. For the first hypothesis, we tested whether parasite lineages found (</w:t>
      </w:r>
      <w:proofErr w:type="spellStart"/>
      <w:r w:rsidRPr="004E3C0B">
        <w:rPr>
          <w:rFonts w:cs="Times New Roman"/>
          <w:szCs w:val="24"/>
        </w:rPr>
        <w:t>i</w:t>
      </w:r>
      <w:proofErr w:type="spellEnd"/>
      <w:r w:rsidRPr="004E3C0B">
        <w:rPr>
          <w:rFonts w:cs="Times New Roman"/>
          <w:szCs w:val="24"/>
        </w:rPr>
        <w:t>) in both migrants and residents</w:t>
      </w:r>
      <w:r w:rsidR="001334DF">
        <w:rPr>
          <w:rFonts w:cs="Times New Roman"/>
          <w:szCs w:val="24"/>
        </w:rPr>
        <w:t xml:space="preserve"> </w:t>
      </w:r>
      <w:r w:rsidRPr="004E3C0B">
        <w:rPr>
          <w:rFonts w:cs="Times New Roman"/>
          <w:szCs w:val="24"/>
        </w:rPr>
        <w:t>and (i</w:t>
      </w:r>
      <w:r w:rsidR="001F5D26">
        <w:rPr>
          <w:rFonts w:cs="Times New Roman"/>
          <w:szCs w:val="24"/>
        </w:rPr>
        <w:t>i</w:t>
      </w:r>
      <w:r w:rsidRPr="004E3C0B">
        <w:rPr>
          <w:rFonts w:cs="Times New Roman"/>
          <w:szCs w:val="24"/>
        </w:rPr>
        <w:t xml:space="preserve">) only in residents, differ in </w:t>
      </w:r>
      <w:r w:rsidR="00687A81">
        <w:rPr>
          <w:rFonts w:cs="Times New Roman"/>
          <w:szCs w:val="24"/>
        </w:rPr>
        <w:t>their geographical range</w:t>
      </w:r>
      <w:r w:rsidRPr="004E3C0B">
        <w:rPr>
          <w:rFonts w:cs="Times New Roman"/>
          <w:szCs w:val="24"/>
        </w:rPr>
        <w:t>. Due to the fact migrants can carry parasites from many sites and</w:t>
      </w:r>
      <w:r w:rsidR="00A15F57" w:rsidRPr="004E3C0B">
        <w:rPr>
          <w:rFonts w:cs="Times New Roman"/>
          <w:szCs w:val="24"/>
        </w:rPr>
        <w:t xml:space="preserve"> potentially</w:t>
      </w:r>
      <w:r w:rsidRPr="004E3C0B">
        <w:rPr>
          <w:rFonts w:cs="Times New Roman"/>
          <w:szCs w:val="24"/>
        </w:rPr>
        <w:t xml:space="preserve"> infect resident birds, we predicted that parasite lineages using migratory birds </w:t>
      </w:r>
      <w:r w:rsidR="0087660E" w:rsidRPr="004E3C0B">
        <w:rPr>
          <w:rFonts w:cs="Times New Roman"/>
          <w:szCs w:val="24"/>
        </w:rPr>
        <w:t>should</w:t>
      </w:r>
      <w:r w:rsidRPr="004E3C0B">
        <w:rPr>
          <w:rFonts w:cs="Times New Roman"/>
          <w:szCs w:val="24"/>
        </w:rPr>
        <w:t xml:space="preserve"> occur in a </w:t>
      </w:r>
      <w:r w:rsidR="00687A81">
        <w:rPr>
          <w:rFonts w:cs="Times New Roman"/>
          <w:szCs w:val="24"/>
        </w:rPr>
        <w:t>greater range</w:t>
      </w:r>
      <w:r w:rsidRPr="004E3C0B">
        <w:rPr>
          <w:rFonts w:cs="Times New Roman"/>
          <w:szCs w:val="24"/>
        </w:rPr>
        <w:t xml:space="preserve"> than those using only resident birds. Moreover, migration behavior increases 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as migrants </w:t>
      </w:r>
      <w:r w:rsidR="001334DF">
        <w:rPr>
          <w:rFonts w:cs="Times New Roman"/>
          <w:szCs w:val="24"/>
        </w:rPr>
        <w:t xml:space="preserve">are present in </w:t>
      </w:r>
      <w:r w:rsidR="007E3A99" w:rsidRPr="004E3C0B">
        <w:rPr>
          <w:rFonts w:cs="Times New Roman"/>
          <w:szCs w:val="24"/>
        </w:rPr>
        <w:t>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w:t>
      </w:r>
      <w:proofErr w:type="spellStart"/>
      <w:r w:rsidR="00AD46E1" w:rsidRPr="004E3C0B">
        <w:rPr>
          <w:rFonts w:cs="Times New Roman"/>
          <w:szCs w:val="24"/>
        </w:rPr>
        <w:t>haemosporidian</w:t>
      </w:r>
      <w:proofErr w:type="spellEnd"/>
      <w:r w:rsidR="00AD46E1" w:rsidRPr="004E3C0B">
        <w:rPr>
          <w:rFonts w:cs="Times New Roman"/>
          <w:szCs w:val="24"/>
        </w:rPr>
        <w:t xml:space="preserve">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 xml:space="preserve">potential drivers of </w:t>
      </w:r>
      <w:proofErr w:type="spellStart"/>
      <w:r w:rsidR="000740A8" w:rsidRPr="004E3C0B">
        <w:rPr>
          <w:rFonts w:cs="Times New Roman"/>
          <w:szCs w:val="24"/>
        </w:rPr>
        <w:lastRenderedPageBreak/>
        <w:t>haemosporidian</w:t>
      </w:r>
      <w:proofErr w:type="spellEnd"/>
      <w:r w:rsidR="000740A8" w:rsidRPr="004E3C0B">
        <w:rPr>
          <w:rFonts w:cs="Times New Roman"/>
          <w:szCs w:val="24"/>
        </w:rPr>
        <w:t xml:space="preserve"> prevalence and species richness, such as temperature and precipitation, which influence the local abundance of vectors.</w:t>
      </w:r>
    </w:p>
    <w:p w14:paraId="08467B4D" w14:textId="77777777" w:rsidR="00CE1730" w:rsidRDefault="00CE1730" w:rsidP="003B6A4F">
      <w:pPr>
        <w:pStyle w:val="Ttulo"/>
        <w:spacing w:line="480" w:lineRule="auto"/>
        <w:rPr>
          <w:rFonts w:cs="Times New Roman"/>
          <w:szCs w:val="24"/>
        </w:rPr>
      </w:pPr>
    </w:p>
    <w:p w14:paraId="73E1BD61" w14:textId="41161C3F" w:rsidR="00FF2A33" w:rsidRPr="003B6A4F" w:rsidRDefault="00DA1478" w:rsidP="003B6A4F">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1713ABC2" w14:textId="35F4FCE8" w:rsidR="00067660" w:rsidRDefault="00DA1478" w:rsidP="00CE1730">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Brazil","type":"article-journal","volume":"8"},"uris":["http://www.mendeley.com/documents/?uuid=bf12315c-9f5c-4cf8-8e70-e06b1c4343ae"]}],"mendeley":{"formattedCitation":"(Fecchio, Bell, et al., 2019; Ferreira-Junior et al., 2018; Ferreira et al., 2017; Lacorte et al., 2013)","manualFormatting":"Fecchio, Bell, et al., 2019; Ferreira-Junior et al., 2018; Ferreira et al., 2017; Lacorte et al., 2013","plainTextFormattedCitation":"(Fecchio, Bell, et al., 2019; Ferreira-Junior et al., 2018; Ferreira et al., 2017; Lacorte et al., 2013)","previouslyFormattedCitation":"(Fecchio, Bell, et al., 2019; Ferreira-Junior et al., 2018; Ferreira et al., 2017; Lacorte et al., 2013)"},"properties":{"noteIndex":0},"schema":"https://github.com/citation-style-language/schema/raw/master/csl-citation.json"}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we extracted</w:t>
      </w:r>
      <w:r w:rsidR="00D00A31" w:rsidRPr="004E3C0B">
        <w:rPr>
          <w:rFonts w:cs="Times New Roman"/>
          <w:szCs w:val="24"/>
        </w:rPr>
        <w:t xml:space="preserve"> </w:t>
      </w:r>
      <w:proofErr w:type="spellStart"/>
      <w:r w:rsidR="00D00A31" w:rsidRPr="004E3C0B">
        <w:rPr>
          <w:rFonts w:cs="Times New Roman"/>
          <w:szCs w:val="24"/>
        </w:rPr>
        <w:t>haemosporidian</w:t>
      </w:r>
      <w:proofErr w:type="spellEnd"/>
      <w:r w:rsidR="00D00A31" w:rsidRPr="004E3C0B">
        <w:rPr>
          <w:rFonts w:cs="Times New Roman"/>
          <w:szCs w:val="24"/>
        </w:rPr>
        <w:t xml:space="preserve"> lineages from</w:t>
      </w:r>
      <w:r w:rsidR="00B1540C" w:rsidRPr="004E3C0B">
        <w:rPr>
          <w:rFonts w:cs="Times New Roman"/>
          <w:szCs w:val="24"/>
        </w:rPr>
        <w:t xml:space="preserve"> the</w:t>
      </w:r>
      <w:r w:rsidR="00D00A31" w:rsidRPr="004E3C0B">
        <w:rPr>
          <w:rFonts w:cs="Times New Roman"/>
          <w:bCs/>
          <w:iCs/>
          <w:szCs w:val="24"/>
        </w:rPr>
        <w:t xml:space="preserve"> </w:t>
      </w:r>
      <w:proofErr w:type="spellStart"/>
      <w:r w:rsidR="00D00A31" w:rsidRPr="004E3C0B">
        <w:rPr>
          <w:rFonts w:cs="Times New Roman"/>
          <w:bCs/>
          <w:iCs/>
          <w:szCs w:val="24"/>
        </w:rPr>
        <w:t>MalAvi</w:t>
      </w:r>
      <w:proofErr w:type="spellEnd"/>
      <w:r w:rsidR="00D00A31" w:rsidRPr="004E3C0B">
        <w:rPr>
          <w:rFonts w:cs="Times New Roman"/>
          <w:bCs/>
          <w:iCs/>
          <w:szCs w:val="24"/>
        </w:rPr>
        <w:t xml:space="preserve"> </w:t>
      </w:r>
      <w:r w:rsidR="00D00A31" w:rsidRPr="004E3C0B">
        <w:rPr>
          <w:rFonts w:cs="Times New Roman"/>
          <w:szCs w:val="24"/>
        </w:rPr>
        <w:t>database (</w:t>
      </w:r>
      <w:hyperlink r:id="rId14" w:history="1">
        <w:r w:rsidR="00D00A31" w:rsidRPr="004E3C0B">
          <w:rPr>
            <w:rStyle w:val="Hyperlink"/>
            <w:rFonts w:cs="Times New Roman"/>
            <w:color w:val="auto"/>
            <w:szCs w:val="24"/>
            <w:u w:val="none"/>
          </w:rPr>
          <w:t>http://130.235.244.92/Malavi/</w:t>
        </w:r>
      </w:hyperlink>
      <w:r w:rsidR="00D00A31" w:rsidRPr="004E3C0B">
        <w:rPr>
          <w:rStyle w:val="Hyperlink"/>
          <w:rFonts w:cs="Times New Roman"/>
          <w:color w:val="auto"/>
          <w:szCs w:val="24"/>
          <w:u w:val="none"/>
        </w:rPr>
        <w:t xml:space="preserve">, </w:t>
      </w:r>
      <w:r w:rsidR="00D00A31" w:rsidRPr="004E3C0B">
        <w:rPr>
          <w:rStyle w:val="Hyperlink"/>
          <w:rFonts w:cs="Times New Roman"/>
          <w:color w:val="auto"/>
          <w:szCs w:val="24"/>
          <w:u w:val="none"/>
        </w:rPr>
        <w:fldChar w:fldCharType="begin" w:fldLock="1"/>
      </w:r>
      <w:r w:rsidR="00313E3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Hellgren, &amp; PÉrez-Tris, 2009)","manualFormatting":"Bensch et al. 2009)","plainTextFormattedCitation":"(Bensch, Hellgren, &amp; PÉrez-Tris, 2009)","previouslyFormattedCitation":"(Bensch, Hellgren, &amp; PÉrez-Tris, 2009)"},"properties":{"noteIndex":0},"schema":"https://github.com/citation-style-language/schema/raw/master/csl-citation.json"}</w:instrText>
      </w:r>
      <w:r w:rsidR="00D00A31" w:rsidRPr="004E3C0B">
        <w:rPr>
          <w:rStyle w:val="Hyperlink"/>
          <w:rFonts w:cs="Times New Roman"/>
          <w:color w:val="auto"/>
          <w:szCs w:val="24"/>
          <w:u w:val="none"/>
        </w:rPr>
        <w:fldChar w:fldCharType="separate"/>
      </w:r>
      <w:r w:rsidR="00D00A31" w:rsidRPr="004E3C0B">
        <w:rPr>
          <w:rStyle w:val="Hyperlink"/>
          <w:rFonts w:cs="Times New Roman"/>
          <w:noProof/>
          <w:color w:val="auto"/>
          <w:szCs w:val="24"/>
          <w:u w:val="none"/>
        </w:rPr>
        <w:t>Bensch et al. 2009)</w:t>
      </w:r>
      <w:r w:rsidR="00D00A31" w:rsidRPr="004E3C0B">
        <w:rPr>
          <w:rStyle w:val="Hyperlink"/>
          <w:rFonts w:cs="Times New Roman"/>
          <w:color w:val="auto"/>
          <w:szCs w:val="24"/>
          <w:u w:val="none"/>
        </w:rPr>
        <w:fldChar w:fldCharType="end"/>
      </w:r>
      <w:r w:rsidR="00D00A31" w:rsidRPr="004E3C0B">
        <w:rPr>
          <w:rStyle w:val="Hyperlink"/>
          <w:rFonts w:cs="Times New Roman"/>
          <w:color w:val="auto"/>
          <w:szCs w:val="24"/>
          <w:u w:val="none"/>
        </w:rPr>
        <w:t xml:space="preserve"> includ</w:t>
      </w:r>
      <w:r w:rsidR="0033314B" w:rsidRPr="004E3C0B">
        <w:rPr>
          <w:rStyle w:val="Hyperlink"/>
          <w:rFonts w:cs="Times New Roman"/>
          <w:color w:val="auto"/>
          <w:szCs w:val="24"/>
          <w:u w:val="none"/>
        </w:rPr>
        <w:t>ing data</w:t>
      </w:r>
      <w:r w:rsidR="00D00A31" w:rsidRPr="004E3C0B">
        <w:rPr>
          <w:rStyle w:val="Hyperlink"/>
          <w:rFonts w:cs="Times New Roman"/>
          <w:color w:val="auto"/>
          <w:szCs w:val="24"/>
          <w:u w:val="none"/>
        </w:rPr>
        <w:t xml:space="preserve"> </w:t>
      </w:r>
      <w:r w:rsidR="00D00A31" w:rsidRPr="004E3C0B">
        <w:rPr>
          <w:rFonts w:cs="Times New Roman"/>
          <w:szCs w:val="24"/>
        </w:rPr>
        <w:t xml:space="preserve">from </w:t>
      </w:r>
      <w:r w:rsidR="00C77C6C" w:rsidRPr="004E3C0B">
        <w:rPr>
          <w:rFonts w:cs="Times New Roman"/>
          <w:szCs w:val="24"/>
        </w:rPr>
        <w:t xml:space="preserve">the </w:t>
      </w:r>
      <w:r w:rsidR="00D00A31" w:rsidRPr="00196DAD">
        <w:rPr>
          <w:rFonts w:cs="Times New Roman"/>
          <w:szCs w:val="24"/>
        </w:rPr>
        <w:t>South American region</w:t>
      </w:r>
      <w:r w:rsidR="001F5D26">
        <w:rPr>
          <w:rFonts w:cs="Times New Roman"/>
          <w:szCs w:val="24"/>
        </w:rPr>
        <w:t xml:space="preserve"> extracting the information from the Grand Lineage Summar</w:t>
      </w:r>
      <w:r w:rsidR="00134FA2">
        <w:rPr>
          <w:rFonts w:cs="Times New Roman"/>
          <w:szCs w:val="24"/>
        </w:rPr>
        <w:t xml:space="preserve">y after filtering the data obtained from our first dataset </w:t>
      </w:r>
      <w:r w:rsidRPr="00196DAD">
        <w:rPr>
          <w:rFonts w:cs="Times New Roman"/>
          <w:szCs w:val="24"/>
        </w:rPr>
        <w:t>(Figure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313E3C">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Pinheiro, Salgueiro, &amp; Palma-Silva, 2013)","manualFormatting":"Turchetto-Zolet et al. 2013","plainTextFormattedCitation":"(Turchetto-Zolet, Pinheiro, Salgueiro, &amp; Palma-Silva, 2013)","previouslyFormattedCitation":"(Turchetto-Zolet, Pinheiro, Salgueiro, &amp; Palma-Silva,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313E3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Waldenstro, &amp; Bensch, 2004)","manualFormatting":"Hellgren et al. 2004,","plainTextFormattedCitation":"(Hellgren, Waldenstro, &amp; Bensch, 2004)","previouslyFormattedCitation":"(Hellgren, Waldenstro, &amp; Bensch,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313E3C">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Ricklefs, Swanson, &amp; Bermingham, 2003)","manualFormatting":"Fallon et al. 2003","plainTextFormattedCitation":"(Fallon, Ricklefs, Swanson, &amp; Bermingham, 2003)","previouslyFormattedCitation":"(Fallon, Ricklefs, Swanson, &amp; Bermingham,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313E3C">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Weckstein, Fecchio, &amp; Tkach, 2015)","manualFormatting":"Bell et al. 2015","plainTextFormattedCitation":"(Bell, Weckstein, Fecchio, &amp; Tkach, 2015)","previouslyFormattedCitation":"(Bell, Weckstein, Fecchio, &amp; Tkach,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313E3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w:t>
      </w:r>
      <w:proofErr w:type="spellStart"/>
      <w:r w:rsidR="005E70ED">
        <w:rPr>
          <w:rFonts w:cs="Times New Roman"/>
          <w:szCs w:val="24"/>
        </w:rPr>
        <w:t>MalAvi</w:t>
      </w:r>
      <w:proofErr w:type="spellEnd"/>
      <w:r w:rsidR="005E70ED">
        <w:rPr>
          <w:rFonts w:cs="Times New Roman"/>
          <w:szCs w:val="24"/>
        </w:rPr>
        <w:t xml:space="preserve">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w:t>
      </w:r>
      <w:r w:rsidRPr="003B6A4F">
        <w:rPr>
          <w:rFonts w:cs="Times New Roman"/>
          <w:szCs w:val="24"/>
        </w:rPr>
        <w:lastRenderedPageBreak/>
        <w:t>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313E3C">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313E3C">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5" w:history="1">
        <w:r w:rsidRPr="003B6A4F">
          <w:rPr>
            <w:rStyle w:val="Hyperlink"/>
            <w:rFonts w:cs="Times New Roman"/>
            <w:szCs w:val="24"/>
          </w:rPr>
          <w:t>https://www.birdlife.org/</w:t>
        </w:r>
      </w:hyperlink>
      <w:r w:rsidRPr="003B6A4F">
        <w:rPr>
          <w:rFonts w:cs="Times New Roman"/>
          <w:szCs w:val="24"/>
        </w:rPr>
        <w:t>).</w:t>
      </w:r>
    </w:p>
    <w:p w14:paraId="2BB123A0" w14:textId="502FCD49" w:rsidR="00153F92" w:rsidRDefault="00153F92" w:rsidP="00153F92">
      <w:pPr>
        <w:spacing w:line="480" w:lineRule="auto"/>
        <w:rPr>
          <w:rFonts w:cs="Times New Roman"/>
          <w:szCs w:val="24"/>
        </w:rPr>
      </w:pPr>
      <w:r>
        <w:rPr>
          <w:noProof/>
        </w:rPr>
        <w:drawing>
          <wp:inline distT="0" distB="0" distL="0" distR="0" wp14:anchorId="54E3550A" wp14:editId="4941A76A">
            <wp:extent cx="5676405" cy="4393086"/>
            <wp:effectExtent l="0" t="0" r="63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72" t="16476" r="18740" b="17910"/>
                    <a:stretch/>
                  </pic:blipFill>
                  <pic:spPr bwMode="auto">
                    <a:xfrm>
                      <a:off x="0" y="0"/>
                      <a:ext cx="5706193" cy="4416140"/>
                    </a:xfrm>
                    <a:prstGeom prst="rect">
                      <a:avLst/>
                    </a:prstGeom>
                    <a:ln>
                      <a:noFill/>
                    </a:ln>
                    <a:extLst>
                      <a:ext uri="{53640926-AAD7-44D8-BBD7-CCE9431645EC}">
                        <a14:shadowObscured xmlns:a14="http://schemas.microsoft.com/office/drawing/2010/main"/>
                      </a:ext>
                    </a:extLst>
                  </pic:spPr>
                </pic:pic>
              </a:graphicData>
            </a:graphic>
          </wp:inline>
        </w:drawing>
      </w:r>
    </w:p>
    <w:p w14:paraId="11B459FD" w14:textId="5B2CA68C" w:rsidR="00602824" w:rsidRDefault="00602824" w:rsidP="00602824">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 combining our dataset and the </w:t>
      </w:r>
      <w:proofErr w:type="spellStart"/>
      <w:r w:rsidRPr="00BE0173">
        <w:rPr>
          <w:rFonts w:cs="Times New Roman"/>
          <w:szCs w:val="24"/>
        </w:rPr>
        <w:t>MalAvi</w:t>
      </w:r>
      <w:proofErr w:type="spellEnd"/>
      <w:r w:rsidRPr="00BE0173">
        <w:rPr>
          <w:rFonts w:cs="Times New Roman"/>
          <w:szCs w:val="24"/>
        </w:rPr>
        <w:t xml:space="preserve"> database.</w:t>
      </w:r>
    </w:p>
    <w:p w14:paraId="0C659149" w14:textId="77777777" w:rsidR="00CE1730" w:rsidRPr="00CE1730" w:rsidRDefault="00CE1730" w:rsidP="00CE1730">
      <w:pPr>
        <w:spacing w:line="480" w:lineRule="auto"/>
        <w:ind w:firstLine="708"/>
        <w:rPr>
          <w:rFonts w:cs="Times New Roman"/>
          <w:szCs w:val="24"/>
        </w:rPr>
      </w:pPr>
    </w:p>
    <w:p w14:paraId="34EC2473" w14:textId="018B7147" w:rsidR="00192A01" w:rsidRPr="003B6A4F" w:rsidRDefault="00192A01" w:rsidP="003B6A4F">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67DCADDF" w:rsidR="00CB03AB" w:rsidRPr="003B6A4F" w:rsidRDefault="00CE1730" w:rsidP="00CB03AB">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locality, phylogenetic and climate in our models we calculate </w:t>
      </w:r>
      <w:r w:rsidRPr="00196DAD">
        <w:rPr>
          <w:rFonts w:cs="Times New Roman"/>
          <w:szCs w:val="24"/>
        </w:rPr>
        <w:lastRenderedPageBreak/>
        <w:t>spatial autocorrelation</w:t>
      </w:r>
      <w:r>
        <w:rPr>
          <w:rFonts w:cs="Times New Roman"/>
          <w:szCs w:val="24"/>
        </w:rPr>
        <w:t xml:space="preserve">, phylogenetic signal and extracted climate data from </w:t>
      </w:r>
      <w:proofErr w:type="spellStart"/>
      <w:r>
        <w:rPr>
          <w:rFonts w:cs="Times New Roman"/>
          <w:szCs w:val="24"/>
        </w:rPr>
        <w:t>Worlclim</w:t>
      </w:r>
      <w:proofErr w:type="spellEnd"/>
      <w:r>
        <w:rPr>
          <w:rFonts w:cs="Times New Roman"/>
          <w:szCs w:val="24"/>
        </w:rPr>
        <w:t xml:space="preserve"> (see supplementary material). </w:t>
      </w:r>
      <w:r w:rsidR="00CB03AB" w:rsidRPr="00CE6EC5">
        <w:rPr>
          <w:rFonts w:cs="Times New Roman"/>
          <w:szCs w:val="24"/>
        </w:rPr>
        <w:t>The spatial autocorrelation analyses revealed there was no substantial effect of space on parasite richness</w:t>
      </w:r>
      <w:r w:rsidR="007E432B">
        <w:rPr>
          <w:rFonts w:cs="Times New Roman"/>
          <w:szCs w:val="24"/>
        </w:rPr>
        <w:t xml:space="preserve"> (Moran Index = -</w:t>
      </w:r>
      <w:r w:rsidR="007E432B" w:rsidRPr="007E432B">
        <w:rPr>
          <w:rFonts w:cs="Times New Roman"/>
          <w:szCs w:val="24"/>
        </w:rPr>
        <w:t>0.0007</w:t>
      </w:r>
      <w:r w:rsidR="007E432B">
        <w:rPr>
          <w:rFonts w:cs="Times New Roman"/>
          <w:szCs w:val="24"/>
        </w:rPr>
        <w:t>)</w:t>
      </w:r>
      <w:r w:rsidR="00CB03AB" w:rsidRPr="00CE6EC5">
        <w:rPr>
          <w:rFonts w:cs="Times New Roman"/>
          <w:szCs w:val="24"/>
        </w:rPr>
        <w:t>, however, for prevalence, we observed Moran Index of 0.15</w:t>
      </w:r>
      <w:r w:rsidR="007E5219">
        <w:rPr>
          <w:rFonts w:cs="Times New Roman"/>
          <w:szCs w:val="24"/>
        </w:rPr>
        <w:t xml:space="preserve"> which was also </w:t>
      </w:r>
      <w:r w:rsidR="007E5219" w:rsidRPr="007E5219">
        <w:rPr>
          <w:rFonts w:cs="Times New Roman"/>
          <w:szCs w:val="24"/>
        </w:rPr>
        <w:t>different than the null expectation</w:t>
      </w:r>
      <w:r w:rsidR="007E5219">
        <w:rPr>
          <w:rFonts w:cs="Times New Roman"/>
          <w:szCs w:val="24"/>
        </w:rPr>
        <w:t>.</w:t>
      </w:r>
      <w:r w:rsidR="00CB03AB" w:rsidRPr="00CE6EC5">
        <w:rPr>
          <w:rFonts w:cs="Times New Roman"/>
          <w:szCs w:val="24"/>
        </w:rPr>
        <w:t xml:space="preserve"> </w:t>
      </w:r>
      <w:r w:rsidR="007E5219">
        <w:rPr>
          <w:rFonts w:cs="Times New Roman"/>
          <w:szCs w:val="24"/>
        </w:rPr>
        <w:t>F</w:t>
      </w:r>
      <w:r w:rsidR="00CB03AB" w:rsidRPr="00CE6EC5">
        <w:rPr>
          <w:rFonts w:cs="Times New Roman"/>
          <w:szCs w:val="24"/>
        </w:rPr>
        <w:t xml:space="preserve">or this reason, </w:t>
      </w:r>
      <w:r w:rsidR="008A573E">
        <w:rPr>
          <w:rFonts w:cs="Times New Roman"/>
          <w:szCs w:val="24"/>
        </w:rPr>
        <w:t xml:space="preserve">biome </w:t>
      </w:r>
      <w:r w:rsidR="007E432B">
        <w:rPr>
          <w:rFonts w:cs="Times New Roman"/>
          <w:szCs w:val="24"/>
        </w:rPr>
        <w:t xml:space="preserve">and locality </w:t>
      </w:r>
      <w:r w:rsidR="00CB03AB" w:rsidRPr="00CE6EC5">
        <w:rPr>
          <w:rFonts w:cs="Times New Roman"/>
          <w:szCs w:val="24"/>
        </w:rPr>
        <w:t>w</w:t>
      </w:r>
      <w:r w:rsidR="009C4B98">
        <w:rPr>
          <w:rFonts w:cs="Times New Roman"/>
          <w:szCs w:val="24"/>
        </w:rPr>
        <w:t>as</w:t>
      </w:r>
      <w:r w:rsidR="00CB03AB" w:rsidRPr="00CE6EC5">
        <w:rPr>
          <w:rFonts w:cs="Times New Roman"/>
          <w:szCs w:val="24"/>
        </w:rPr>
        <w:t xml:space="preserve"> used as random effect</w:t>
      </w:r>
      <w:r w:rsidR="008A573E">
        <w:rPr>
          <w:rFonts w:cs="Times New Roman"/>
          <w:szCs w:val="24"/>
        </w:rPr>
        <w:t>s</w:t>
      </w:r>
      <w:r w:rsidR="00CB03AB" w:rsidRPr="00CE6EC5">
        <w:rPr>
          <w:rFonts w:cs="Times New Roman"/>
          <w:szCs w:val="24"/>
        </w:rPr>
        <w:t xml:space="preserve"> in our</w:t>
      </w:r>
      <w:r w:rsidR="009C4B98">
        <w:rPr>
          <w:rFonts w:cs="Times New Roman"/>
          <w:szCs w:val="24"/>
        </w:rPr>
        <w:t xml:space="preserve"> </w:t>
      </w:r>
      <w:r w:rsidR="007E5219">
        <w:rPr>
          <w:rFonts w:cs="Times New Roman"/>
          <w:szCs w:val="24"/>
        </w:rPr>
        <w:t xml:space="preserve">second Bayesian and mixed </w:t>
      </w:r>
      <w:r w:rsidR="009C4B98">
        <w:rPr>
          <w:rFonts w:cs="Times New Roman"/>
          <w:szCs w:val="24"/>
        </w:rPr>
        <w:t>model</w:t>
      </w:r>
      <w:r w:rsidR="007E5219">
        <w:rPr>
          <w:rFonts w:cs="Times New Roman"/>
          <w:szCs w:val="24"/>
        </w:rPr>
        <w:t>s</w:t>
      </w:r>
      <w:r w:rsidR="009C4B98">
        <w:rPr>
          <w:rFonts w:cs="Times New Roman"/>
          <w:szCs w:val="24"/>
        </w:rPr>
        <w:t xml:space="preserve"> </w:t>
      </w:r>
      <w:r w:rsidR="00CB03AB" w:rsidRPr="00CE6EC5">
        <w:rPr>
          <w:rFonts w:cs="Times New Roman"/>
          <w:szCs w:val="24"/>
        </w:rPr>
        <w:t>to control for idiosyncratic characteristics of localities</w:t>
      </w:r>
      <w:r w:rsidR="00CB03AB" w:rsidRPr="003B6A4F">
        <w:rPr>
          <w:rFonts w:cs="Times New Roman"/>
          <w:szCs w:val="24"/>
        </w:rPr>
        <w:t>. Likewise, considerable phylogenetic signals were observed among bird for prevalence (0.49) and parasite richness (0.17)</w:t>
      </w:r>
      <w:r w:rsidR="00F35F1C">
        <w:rPr>
          <w:rFonts w:cs="Times New Roman"/>
          <w:szCs w:val="24"/>
        </w:rPr>
        <w:t xml:space="preserve"> and, therefore, we employed avian phylogeny in </w:t>
      </w:r>
      <w:r w:rsidR="002620A8">
        <w:rPr>
          <w:rFonts w:cs="Times New Roman"/>
          <w:szCs w:val="24"/>
        </w:rPr>
        <w:t xml:space="preserve">the second </w:t>
      </w:r>
      <w:r w:rsidR="00F35F1C">
        <w:rPr>
          <w:rFonts w:cs="Times New Roman"/>
          <w:szCs w:val="24"/>
        </w:rPr>
        <w:t>of the</w:t>
      </w:r>
      <w:r w:rsidR="002620A8">
        <w:rPr>
          <w:rFonts w:cs="Times New Roman"/>
          <w:szCs w:val="24"/>
        </w:rPr>
        <w:t xml:space="preserve"> Bayesian</w:t>
      </w:r>
      <w:r w:rsidR="00F35F1C">
        <w:rPr>
          <w:rFonts w:cs="Times New Roman"/>
          <w:szCs w:val="24"/>
        </w:rPr>
        <w:t xml:space="preserve"> model</w:t>
      </w:r>
      <w:r w:rsidR="00CB03AB" w:rsidRPr="003B6A4F">
        <w:rPr>
          <w:rFonts w:cs="Times New Roman"/>
          <w:szCs w:val="24"/>
        </w:rPr>
        <w:t xml:space="preserve">.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281CC551" w14:textId="2D1FB1D6" w:rsidR="008863C4" w:rsidRDefault="00CB03AB" w:rsidP="008863C4">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313E3C">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002F52FA" w:rsidRPr="002F52FA">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3B6A4F">
        <w:rPr>
          <w:rFonts w:cs="Times New Roman"/>
          <w:bCs/>
          <w:iCs/>
          <w:szCs w:val="24"/>
        </w:rPr>
        <w:t xml:space="preserve">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w:t>
      </w:r>
      <w:r w:rsidR="005F395B">
        <w:rPr>
          <w:rFonts w:cs="Times New Roman"/>
          <w:bCs/>
          <w:iCs/>
          <w:szCs w:val="24"/>
        </w:rPr>
        <w:t xml:space="preserve"> </w:t>
      </w:r>
      <w:r w:rsidRPr="003B6A4F">
        <w:rPr>
          <w:rFonts w:cs="Times New Roman"/>
          <w:bCs/>
          <w:iCs/>
          <w:szCs w:val="24"/>
        </w:rPr>
        <w:t>or in both residents and migrants</w:t>
      </w:r>
      <w:r w:rsidRPr="00A4743A">
        <w:rPr>
          <w:rFonts w:cs="Times New Roman"/>
          <w:bCs/>
          <w:iCs/>
          <w:szCs w:val="24"/>
        </w:rPr>
        <w:t xml:space="preserve">. </w:t>
      </w:r>
      <w:r w:rsidRPr="00CE6EC5">
        <w:rPr>
          <w:rFonts w:cs="Times New Roman"/>
          <w:bCs/>
          <w:iCs/>
          <w:szCs w:val="24"/>
        </w:rPr>
        <w:t xml:space="preserve">We decided to use </w:t>
      </w:r>
      <w:r w:rsidR="009E60C6">
        <w:t>Bayesian modelling</w:t>
      </w:r>
      <w:r w:rsidR="009E60C6" w:rsidRPr="00CE6EC5">
        <w:rPr>
          <w:rFonts w:cs="Times New Roman"/>
          <w:bCs/>
          <w:iCs/>
          <w:szCs w:val="24"/>
        </w:rPr>
        <w:t xml:space="preserve"> </w:t>
      </w:r>
      <w:r w:rsidRPr="00CE6EC5">
        <w:rPr>
          <w:rFonts w:cs="Times New Roman"/>
          <w:bCs/>
          <w:iCs/>
          <w:szCs w:val="24"/>
        </w:rPr>
        <w:t xml:space="preserve">as it allows </w:t>
      </w:r>
      <w:r w:rsidR="0018552B">
        <w:rPr>
          <w:rFonts w:cs="Times New Roman"/>
          <w:bCs/>
          <w:iCs/>
          <w:szCs w:val="24"/>
        </w:rPr>
        <w:t xml:space="preserve">us to </w:t>
      </w:r>
      <w:r w:rsidRPr="00CE6EC5">
        <w:rPr>
          <w:rFonts w:cs="Times New Roman"/>
          <w:bCs/>
          <w:iCs/>
          <w:szCs w:val="24"/>
        </w:rPr>
        <w:t xml:space="preserve">statistically estimate the </w:t>
      </w:r>
      <w:r w:rsidR="008E4BA0">
        <w:rPr>
          <w:rFonts w:cs="Times New Roman"/>
          <w:bCs/>
          <w:iCs/>
          <w:szCs w:val="24"/>
        </w:rPr>
        <w:t xml:space="preserve">geographical range </w:t>
      </w:r>
      <w:r w:rsidRPr="00CE6EC5">
        <w:rPr>
          <w:rFonts w:cs="Times New Roman"/>
          <w:bCs/>
          <w:iCs/>
          <w:szCs w:val="24"/>
        </w:rPr>
        <w:t xml:space="preserve">among which lineages are distributed according to their host status. </w:t>
      </w:r>
      <w:r w:rsidR="008863C4">
        <w:rPr>
          <w:rFonts w:cs="Times New Roman"/>
          <w:bCs/>
          <w:iCs/>
          <w:szCs w:val="24"/>
        </w:rPr>
        <w:t>Naturally, for parasites to be dispersed</w:t>
      </w:r>
      <w:r w:rsidR="008863C4" w:rsidRPr="003F658E">
        <w:rPr>
          <w:rFonts w:cs="Times New Roman"/>
          <w:bCs/>
          <w:iCs/>
          <w:szCs w:val="24"/>
        </w:rPr>
        <w:t xml:space="preserve"> by migrant</w:t>
      </w:r>
      <w:r w:rsidR="009E60C6">
        <w:rPr>
          <w:rFonts w:cs="Times New Roman"/>
          <w:bCs/>
          <w:iCs/>
          <w:szCs w:val="24"/>
        </w:rPr>
        <w:t xml:space="preserve"> hosts</w:t>
      </w:r>
      <w:r w:rsidR="008863C4" w:rsidRPr="003F658E">
        <w:rPr>
          <w:rFonts w:cs="Times New Roman"/>
          <w:bCs/>
          <w:iCs/>
          <w:szCs w:val="24"/>
        </w:rPr>
        <w:t xml:space="preserve">, </w:t>
      </w:r>
      <w:r w:rsidR="008863C4">
        <w:rPr>
          <w:rFonts w:cs="Times New Roman"/>
          <w:bCs/>
          <w:iCs/>
          <w:szCs w:val="24"/>
        </w:rPr>
        <w:t>they need</w:t>
      </w:r>
      <w:r w:rsidR="008863C4" w:rsidRPr="003F658E">
        <w:rPr>
          <w:rFonts w:cs="Times New Roman"/>
          <w:bCs/>
          <w:iCs/>
          <w:szCs w:val="24"/>
        </w:rPr>
        <w:t xml:space="preserve"> not only </w:t>
      </w:r>
      <w:r w:rsidR="008863C4">
        <w:rPr>
          <w:rFonts w:cs="Times New Roman"/>
          <w:bCs/>
          <w:iCs/>
          <w:szCs w:val="24"/>
        </w:rPr>
        <w:t xml:space="preserve">to </w:t>
      </w:r>
      <w:r w:rsidR="008863C4" w:rsidRPr="003F658E">
        <w:rPr>
          <w:rFonts w:cs="Times New Roman"/>
          <w:bCs/>
          <w:iCs/>
          <w:szCs w:val="24"/>
        </w:rPr>
        <w:t xml:space="preserve">be moved around by migratory hosts, but also </w:t>
      </w:r>
      <w:r w:rsidR="008863C4">
        <w:rPr>
          <w:rFonts w:cs="Times New Roman"/>
          <w:bCs/>
          <w:iCs/>
          <w:szCs w:val="24"/>
        </w:rPr>
        <w:t>infect the resident community</w:t>
      </w:r>
      <w:r w:rsidR="008863C4" w:rsidRPr="003F658E">
        <w:rPr>
          <w:rFonts w:cs="Times New Roman"/>
          <w:bCs/>
          <w:iCs/>
          <w:szCs w:val="24"/>
        </w:rPr>
        <w:t>.</w:t>
      </w:r>
      <w:r w:rsidR="008863C4">
        <w:rPr>
          <w:rFonts w:cs="Times New Roman"/>
          <w:bCs/>
          <w:iCs/>
          <w:szCs w:val="24"/>
        </w:rPr>
        <w:t xml:space="preserve"> Hence</w:t>
      </w:r>
      <w:r w:rsidR="008863C4" w:rsidRPr="003F658E">
        <w:rPr>
          <w:rFonts w:cs="Times New Roman"/>
          <w:bCs/>
          <w:iCs/>
          <w:szCs w:val="24"/>
        </w:rPr>
        <w:t>,</w:t>
      </w:r>
      <w:r w:rsidR="008863C4">
        <w:rPr>
          <w:rFonts w:cs="Times New Roman"/>
          <w:bCs/>
          <w:iCs/>
          <w:szCs w:val="24"/>
        </w:rPr>
        <w:t xml:space="preserve"> </w:t>
      </w:r>
      <w:r w:rsidR="009E60C6">
        <w:rPr>
          <w:rFonts w:cs="Times New Roman"/>
          <w:bCs/>
          <w:iCs/>
          <w:szCs w:val="24"/>
        </w:rPr>
        <w:t xml:space="preserve">we </w:t>
      </w:r>
      <w:r w:rsidR="008863C4" w:rsidRPr="003F658E">
        <w:rPr>
          <w:rFonts w:cs="Times New Roman"/>
          <w:bCs/>
          <w:iCs/>
          <w:szCs w:val="24"/>
        </w:rPr>
        <w:t>compar</w:t>
      </w:r>
      <w:r w:rsidR="008863C4">
        <w:rPr>
          <w:rFonts w:cs="Times New Roman"/>
          <w:bCs/>
          <w:iCs/>
          <w:szCs w:val="24"/>
        </w:rPr>
        <w:t>ed</w:t>
      </w:r>
      <w:r w:rsidR="008863C4" w:rsidRPr="003F658E">
        <w:rPr>
          <w:rFonts w:cs="Times New Roman"/>
          <w:bCs/>
          <w:iCs/>
          <w:szCs w:val="24"/>
        </w:rPr>
        <w:t xml:space="preserve"> the geographic range of parasites found in resident birds only </w:t>
      </w:r>
      <w:r w:rsidR="008863C4">
        <w:rPr>
          <w:rFonts w:cs="Times New Roman"/>
          <w:bCs/>
          <w:iCs/>
          <w:szCs w:val="24"/>
        </w:rPr>
        <w:t xml:space="preserve">and the </w:t>
      </w:r>
      <w:r w:rsidR="009E60C6">
        <w:rPr>
          <w:rFonts w:cs="Times New Roman"/>
          <w:bCs/>
          <w:iCs/>
          <w:szCs w:val="24"/>
        </w:rPr>
        <w:t>parasites</w:t>
      </w:r>
      <w:r w:rsidR="008863C4" w:rsidRPr="003F658E">
        <w:rPr>
          <w:rFonts w:cs="Times New Roman"/>
          <w:bCs/>
          <w:iCs/>
          <w:szCs w:val="24"/>
        </w:rPr>
        <w:t xml:space="preserve"> shared by resident and migratory </w:t>
      </w:r>
      <w:r w:rsidR="009E60C6">
        <w:rPr>
          <w:rFonts w:cs="Times New Roman"/>
          <w:bCs/>
          <w:iCs/>
          <w:szCs w:val="24"/>
        </w:rPr>
        <w:t xml:space="preserve">host </w:t>
      </w:r>
      <w:r w:rsidR="008863C4" w:rsidRPr="003F658E">
        <w:rPr>
          <w:rFonts w:cs="Times New Roman"/>
          <w:bCs/>
          <w:iCs/>
          <w:szCs w:val="24"/>
        </w:rPr>
        <w:t>species</w:t>
      </w:r>
      <w:r w:rsidR="009E60C6">
        <w:rPr>
          <w:rFonts w:cs="Times New Roman"/>
          <w:bCs/>
          <w:iCs/>
          <w:szCs w:val="24"/>
        </w:rPr>
        <w:t>.</w:t>
      </w:r>
      <w:r w:rsidR="008863C4">
        <w:rPr>
          <w:rFonts w:cs="Times New Roman"/>
          <w:bCs/>
          <w:iCs/>
          <w:szCs w:val="24"/>
        </w:rPr>
        <w:t xml:space="preserve"> </w:t>
      </w:r>
      <w:r w:rsidR="009E60C6">
        <w:rPr>
          <w:rFonts w:cs="Times New Roman"/>
          <w:bCs/>
          <w:iCs/>
          <w:szCs w:val="24"/>
        </w:rPr>
        <w:t>H</w:t>
      </w:r>
      <w:r w:rsidR="008863C4">
        <w:rPr>
          <w:rFonts w:cs="Times New Roman"/>
          <w:bCs/>
          <w:iCs/>
          <w:szCs w:val="24"/>
        </w:rPr>
        <w:t xml:space="preserve">owever, for this last group, we accounted only for the localities where lineages </w:t>
      </w:r>
      <w:r w:rsidR="008863C4">
        <w:rPr>
          <w:rFonts w:cs="Times New Roman"/>
          <w:bCs/>
          <w:iCs/>
          <w:szCs w:val="24"/>
        </w:rPr>
        <w:lastRenderedPageBreak/>
        <w:t>were infecting both resident and migrant hosts</w:t>
      </w:r>
      <w:r w:rsidR="009E60C6">
        <w:rPr>
          <w:rFonts w:cs="Times New Roman"/>
          <w:bCs/>
          <w:iCs/>
          <w:szCs w:val="24"/>
        </w:rPr>
        <w:t xml:space="preserve"> </w:t>
      </w:r>
      <w:r w:rsidR="002620A8">
        <w:rPr>
          <w:rFonts w:cs="Times New Roman"/>
          <w:bCs/>
          <w:iCs/>
          <w:szCs w:val="24"/>
        </w:rPr>
        <w:t>as only when the parasite is also present in the resident community there is evidence of parasite dispersal</w:t>
      </w:r>
      <w:r w:rsidR="008863C4" w:rsidRPr="003F658E">
        <w:rPr>
          <w:rFonts w:cs="Times New Roman"/>
          <w:bCs/>
          <w:iCs/>
          <w:szCs w:val="24"/>
        </w:rPr>
        <w:t>.</w:t>
      </w:r>
      <w:r w:rsidR="008863C4">
        <w:rPr>
          <w:rFonts w:cs="Times New Roman"/>
          <w:bCs/>
          <w:iCs/>
          <w:szCs w:val="24"/>
        </w:rPr>
        <w:t xml:space="preserve"> </w:t>
      </w:r>
    </w:p>
    <w:p w14:paraId="6060763A" w14:textId="561C624A" w:rsidR="00B41A54" w:rsidRPr="008863C4" w:rsidRDefault="008863C4" w:rsidP="008863C4">
      <w:pPr>
        <w:spacing w:line="480" w:lineRule="auto"/>
        <w:ind w:firstLine="720"/>
        <w:rPr>
          <w:rFonts w:cs="Times New Roman"/>
          <w:bCs/>
          <w:iCs/>
          <w:szCs w:val="24"/>
        </w:rPr>
      </w:pPr>
      <w:r>
        <w:rPr>
          <w:rFonts w:cs="Times New Roman"/>
          <w:bCs/>
          <w:iCs/>
          <w:szCs w:val="24"/>
        </w:rPr>
        <w:t>A</w:t>
      </w:r>
      <w:r w:rsidR="00A3322B">
        <w:rPr>
          <w:rFonts w:cs="Times New Roman"/>
          <w:bCs/>
          <w:iCs/>
          <w:szCs w:val="24"/>
        </w:rPr>
        <w:t xml:space="preserve">iming to </w:t>
      </w:r>
      <w:r w:rsidR="00B41A54">
        <w:rPr>
          <w:rFonts w:cs="Times New Roman"/>
          <w:bCs/>
          <w:iCs/>
          <w:szCs w:val="24"/>
        </w:rPr>
        <w:t xml:space="preserve">understand the variation of </w:t>
      </w:r>
      <w:r w:rsidR="00687A81">
        <w:rPr>
          <w:rFonts w:cs="Times New Roman"/>
          <w:bCs/>
          <w:iCs/>
          <w:szCs w:val="24"/>
        </w:rPr>
        <w:t>geographical range (estimated by m</w:t>
      </w:r>
      <w:r w:rsidR="00687A81" w:rsidRPr="004460CC">
        <w:rPr>
          <w:rFonts w:cs="Times New Roman"/>
          <w:bCs/>
          <w:iCs/>
          <w:szCs w:val="24"/>
        </w:rPr>
        <w:t xml:space="preserve">inimum </w:t>
      </w:r>
      <w:r w:rsidR="00687A81">
        <w:rPr>
          <w:rFonts w:cs="Times New Roman"/>
          <w:bCs/>
          <w:iCs/>
          <w:szCs w:val="24"/>
        </w:rPr>
        <w:t>s</w:t>
      </w:r>
      <w:r w:rsidR="00687A81" w:rsidRPr="004460CC">
        <w:rPr>
          <w:rFonts w:cs="Times New Roman"/>
          <w:bCs/>
          <w:iCs/>
          <w:szCs w:val="24"/>
        </w:rPr>
        <w:t xml:space="preserve">panning </w:t>
      </w:r>
      <w:r w:rsidR="00687A81">
        <w:rPr>
          <w:rFonts w:cs="Times New Roman"/>
          <w:bCs/>
          <w:iCs/>
          <w:szCs w:val="24"/>
        </w:rPr>
        <w:t>t</w:t>
      </w:r>
      <w:r w:rsidR="00687A81" w:rsidRPr="004460CC">
        <w:rPr>
          <w:rFonts w:cs="Times New Roman"/>
          <w:bCs/>
          <w:iCs/>
          <w:szCs w:val="24"/>
        </w:rPr>
        <w:t xml:space="preserve">ree </w:t>
      </w:r>
      <w:r w:rsidR="00687A81">
        <w:rPr>
          <w:rFonts w:cs="Times New Roman"/>
          <w:bCs/>
          <w:iCs/>
          <w:szCs w:val="24"/>
        </w:rPr>
        <w:t>d</w:t>
      </w:r>
      <w:r w:rsidR="00687A81" w:rsidRPr="004460CC">
        <w:rPr>
          <w:rFonts w:cs="Times New Roman"/>
          <w:bCs/>
          <w:iCs/>
          <w:szCs w:val="24"/>
        </w:rPr>
        <w:t>istance</w:t>
      </w:r>
      <w:r w:rsidR="00B24E24">
        <w:rPr>
          <w:rFonts w:cs="Times New Roman"/>
          <w:bCs/>
          <w:iCs/>
          <w:szCs w:val="24"/>
        </w:rPr>
        <w:t xml:space="preserve"> - </w:t>
      </w:r>
      <w:r w:rsidR="00B24E24">
        <w:rPr>
          <w:rFonts w:cs="Times New Roman"/>
          <w:szCs w:val="24"/>
        </w:rPr>
        <w:t>i.e. total distance of all lines connecting each locality minimized</w:t>
      </w:r>
      <w:r w:rsidR="00687A81">
        <w:rPr>
          <w:rFonts w:cs="Times New Roman"/>
          <w:bCs/>
          <w:iCs/>
          <w:szCs w:val="24"/>
        </w:rPr>
        <w:t xml:space="preserve">, see supplementary material) </w:t>
      </w:r>
      <w:r w:rsidR="00B41A54">
        <w:rPr>
          <w:rFonts w:cs="Times New Roman"/>
          <w:bCs/>
          <w:iCs/>
          <w:szCs w:val="24"/>
        </w:rPr>
        <w:t xml:space="preserve">in which each lineage was present, we decided to build </w:t>
      </w:r>
      <w:r w:rsidR="00A350D9">
        <w:rPr>
          <w:rFonts w:cs="Times New Roman"/>
          <w:bCs/>
          <w:iCs/>
          <w:szCs w:val="24"/>
        </w:rPr>
        <w:t xml:space="preserve">a single </w:t>
      </w:r>
      <w:r w:rsidR="00B41A54">
        <w:rPr>
          <w:rFonts w:cs="Times New Roman"/>
          <w:bCs/>
          <w:iCs/>
          <w:szCs w:val="24"/>
        </w:rPr>
        <w:t xml:space="preserve">model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BC0603" w:rsidRPr="00212E05">
        <w:rPr>
          <w:rFonts w:cs="Times New Roman"/>
          <w:bCs/>
          <w:iCs/>
          <w:szCs w:val="24"/>
        </w:rPr>
        <w:t xml:space="preserve"> </w:t>
      </w:r>
      <w:r w:rsidR="002620A8">
        <w:rPr>
          <w:rFonts w:cs="Times New Roman"/>
          <w:bCs/>
          <w:iCs/>
          <w:szCs w:val="24"/>
        </w:rPr>
        <w:t>(</w:t>
      </w:r>
      <w:r w:rsidR="00B41A54" w:rsidRPr="00212E05">
        <w:rPr>
          <w:rFonts w:cs="Times New Roman"/>
          <w:bCs/>
          <w:iCs/>
          <w:szCs w:val="24"/>
        </w:rPr>
        <w:t xml:space="preserve">categorical variable with </w:t>
      </w:r>
      <w:r w:rsidR="00F97823">
        <w:rPr>
          <w:rFonts w:cs="Times New Roman"/>
          <w:bCs/>
          <w:iCs/>
          <w:szCs w:val="24"/>
        </w:rPr>
        <w:t>four</w:t>
      </w:r>
      <w:r w:rsidR="00B41A54" w:rsidRPr="00212E05">
        <w:rPr>
          <w:rFonts w:cs="Times New Roman"/>
          <w:bCs/>
          <w:iCs/>
          <w:szCs w:val="24"/>
        </w:rPr>
        <w:t xml:space="preserve"> levels: resident,</w:t>
      </w:r>
      <w:r w:rsidR="00F97823">
        <w:rPr>
          <w:rFonts w:cs="Times New Roman"/>
          <w:bCs/>
          <w:iCs/>
          <w:szCs w:val="24"/>
        </w:rPr>
        <w:t xml:space="preserve"> </w:t>
      </w:r>
      <w:r w:rsidR="006E51F0" w:rsidRPr="00212E05">
        <w:rPr>
          <w:rFonts w:cs="Times New Roman"/>
          <w:bCs/>
          <w:iCs/>
          <w:szCs w:val="24"/>
        </w:rPr>
        <w:t>partial migratory and resident, full migratory and resident</w:t>
      </w:r>
      <w:r w:rsidR="00494757" w:rsidRPr="00212E05">
        <w:rPr>
          <w:rFonts w:cs="Times New Roman"/>
          <w:bCs/>
          <w:iCs/>
          <w:szCs w:val="24"/>
        </w:rPr>
        <w:t>,</w:t>
      </w:r>
      <w:r w:rsidR="006E51F0" w:rsidRPr="00212E05">
        <w:rPr>
          <w:rFonts w:cs="Times New Roman"/>
          <w:bCs/>
          <w:iCs/>
          <w:szCs w:val="24"/>
        </w:rPr>
        <w:t xml:space="preserve"> and </w:t>
      </w:r>
      <w:r w:rsidR="00212E05">
        <w:rPr>
          <w:rFonts w:cs="Times New Roman"/>
          <w:bCs/>
          <w:iCs/>
          <w:szCs w:val="24"/>
        </w:rPr>
        <w:t xml:space="preserve">both </w:t>
      </w:r>
      <w:r w:rsidR="006E51F0" w:rsidRPr="00212E05">
        <w:rPr>
          <w:rFonts w:cs="Times New Roman"/>
          <w:bCs/>
          <w:iCs/>
          <w:szCs w:val="24"/>
        </w:rPr>
        <w:t>partial</w:t>
      </w:r>
      <w:r w:rsidR="00212E05">
        <w:rPr>
          <w:rFonts w:cs="Times New Roman"/>
          <w:bCs/>
          <w:iCs/>
          <w:szCs w:val="24"/>
        </w:rPr>
        <w:t>/</w:t>
      </w:r>
      <w:r w:rsidR="006E51F0" w:rsidRPr="00212E05">
        <w:rPr>
          <w:rFonts w:cs="Times New Roman"/>
          <w:bCs/>
          <w:iCs/>
          <w:szCs w:val="24"/>
        </w:rPr>
        <w:t>full migratory and resident</w:t>
      </w:r>
      <w:r w:rsidR="00494757" w:rsidRPr="00212E05">
        <w:rPr>
          <w:rFonts w:cs="Times New Roman"/>
          <w:bCs/>
          <w:iCs/>
          <w:szCs w:val="24"/>
        </w:rPr>
        <w:t>;</w:t>
      </w:r>
      <w:r w:rsidR="006E51F0" w:rsidRPr="00212E05">
        <w:rPr>
          <w:rFonts w:cs="Times New Roman"/>
          <w:bCs/>
          <w:iCs/>
          <w:szCs w:val="24"/>
        </w:rPr>
        <w:t xml:space="preserve"> </w:t>
      </w:r>
      <w:r w:rsidR="00752D7C" w:rsidRPr="00212E05">
        <w:rPr>
          <w:rFonts w:cs="Times New Roman"/>
          <w:bCs/>
          <w:iCs/>
          <w:szCs w:val="24"/>
        </w:rPr>
        <w:t xml:space="preserve">reference category = </w:t>
      </w:r>
      <w:r w:rsidR="00B41A54" w:rsidRPr="00212E05">
        <w:rPr>
          <w:rFonts w:cs="Times New Roman"/>
          <w:bCs/>
          <w:iCs/>
          <w:szCs w:val="24"/>
        </w:rPr>
        <w:t xml:space="preserve">resident) </w:t>
      </w:r>
      <w:r w:rsidR="00B41A54">
        <w:rPr>
          <w:rFonts w:cs="Times New Roman"/>
          <w:bCs/>
          <w:iCs/>
          <w:szCs w:val="24"/>
        </w:rPr>
        <w:t xml:space="preserve">while also controlling for sample size and </w:t>
      </w:r>
      <w:r w:rsidR="006E51F0" w:rsidRPr="006E51F0">
        <w:rPr>
          <w:rFonts w:cs="Times New Roman"/>
          <w:bCs/>
          <w:iCs/>
          <w:szCs w:val="24"/>
        </w:rPr>
        <w:t>number of host species used by a lineage</w:t>
      </w:r>
      <w:r w:rsidR="00752D7C">
        <w:rPr>
          <w:rFonts w:cs="Times New Roman"/>
          <w:bCs/>
          <w:iCs/>
          <w:szCs w:val="24"/>
        </w:rPr>
        <w:t xml:space="preserve">. </w:t>
      </w:r>
      <w:r w:rsidR="00A350D9">
        <w:rPr>
          <w:rFonts w:cs="Times New Roman"/>
          <w:bCs/>
          <w:iCs/>
          <w:szCs w:val="24"/>
        </w:rPr>
        <w:t xml:space="preserve">We also performed a second model comparing lineages present in resident only and lineages present in resident plus any migratory category. </w:t>
      </w:r>
      <w:r w:rsidR="002620A8">
        <w:rPr>
          <w:rFonts w:cs="Times New Roman"/>
          <w:bCs/>
          <w:iCs/>
          <w:szCs w:val="24"/>
        </w:rPr>
        <w:t>Th</w:t>
      </w:r>
      <w:r w:rsidR="00A350D9">
        <w:rPr>
          <w:rFonts w:cs="Times New Roman"/>
          <w:bCs/>
          <w:iCs/>
          <w:szCs w:val="24"/>
        </w:rPr>
        <w:t>en,</w:t>
      </w:r>
      <w:r w:rsidR="002620A8">
        <w:rPr>
          <w:rFonts w:cs="Times New Roman"/>
          <w:bCs/>
          <w:iCs/>
          <w:szCs w:val="24"/>
        </w:rPr>
        <w:t xml:space="preserve"> we considered geographical range as our depend</w:t>
      </w:r>
      <w:r w:rsidR="00D41642">
        <w:rPr>
          <w:rFonts w:cs="Times New Roman"/>
          <w:bCs/>
          <w:iCs/>
          <w:szCs w:val="24"/>
        </w:rPr>
        <w:t>ent</w:t>
      </w:r>
      <w:r w:rsidR="002620A8">
        <w:rPr>
          <w:rFonts w:cs="Times New Roman"/>
          <w:bCs/>
          <w:iCs/>
          <w:szCs w:val="24"/>
        </w:rPr>
        <w:t xml:space="preserve"> variable and </w:t>
      </w:r>
      <w:r w:rsidR="002620A8" w:rsidRPr="00212E05">
        <w:rPr>
          <w:rFonts w:cs="Times New Roman"/>
          <w:bCs/>
          <w:iCs/>
          <w:szCs w:val="24"/>
        </w:rPr>
        <w:t xml:space="preserve">migratory status of hosts used by a lineage </w:t>
      </w:r>
      <w:r w:rsidR="002620A8">
        <w:rPr>
          <w:rFonts w:cs="Times New Roman"/>
          <w:bCs/>
          <w:iCs/>
          <w:szCs w:val="24"/>
        </w:rPr>
        <w:t xml:space="preserve">as our independent variable. </w:t>
      </w:r>
      <w:r w:rsidR="00752D7C">
        <w:rPr>
          <w:rFonts w:cs="Times New Roman"/>
          <w:bCs/>
          <w:iCs/>
          <w:szCs w:val="24"/>
        </w:rPr>
        <w:t xml:space="preserve">We chose our priors </w:t>
      </w:r>
      <w:r w:rsidR="00B41A54">
        <w:rPr>
          <w:rFonts w:cs="Times New Roman"/>
          <w:bCs/>
          <w:iCs/>
          <w:szCs w:val="24"/>
        </w:rPr>
        <w:t xml:space="preserve">using the </w:t>
      </w:r>
      <w:r w:rsidR="007A1D87">
        <w:rPr>
          <w:rFonts w:cs="Times New Roman"/>
          <w:bCs/>
          <w:iCs/>
          <w:szCs w:val="24"/>
        </w:rPr>
        <w:t>“</w:t>
      </w:r>
      <w:proofErr w:type="spellStart"/>
      <w:r w:rsidR="00B41A54">
        <w:rPr>
          <w:rFonts w:cs="Times New Roman"/>
          <w:bCs/>
          <w:iCs/>
          <w:szCs w:val="24"/>
        </w:rPr>
        <w:t>get_prior</w:t>
      </w:r>
      <w:proofErr w:type="spellEnd"/>
      <w:r w:rsidR="007A1D87">
        <w:rPr>
          <w:rFonts w:cs="Times New Roman"/>
          <w:bCs/>
          <w:iCs/>
          <w:szCs w:val="24"/>
        </w:rPr>
        <w:t>”</w:t>
      </w:r>
      <w:r w:rsidR="00B41A54">
        <w:rPr>
          <w:rFonts w:cs="Times New Roman"/>
          <w:bCs/>
          <w:iCs/>
          <w:szCs w:val="24"/>
        </w:rPr>
        <w:t xml:space="preserve"> function. As our response </w:t>
      </w:r>
      <w:r w:rsidR="00B41A54" w:rsidRPr="00212E05">
        <w:rPr>
          <w:rFonts w:cs="Times New Roman"/>
          <w:bCs/>
          <w:iCs/>
          <w:szCs w:val="24"/>
        </w:rPr>
        <w:t>variable</w:t>
      </w:r>
      <w:r w:rsidR="00752D7C" w:rsidRPr="00212E05">
        <w:rPr>
          <w:rFonts w:cs="Times New Roman"/>
          <w:bCs/>
          <w:iCs/>
          <w:szCs w:val="24"/>
        </w:rPr>
        <w:t xml:space="preserve"> was </w:t>
      </w:r>
      <w:r w:rsidR="00F97823">
        <w:rPr>
          <w:rFonts w:cs="Times New Roman"/>
          <w:bCs/>
          <w:iCs/>
          <w:szCs w:val="24"/>
        </w:rPr>
        <w:t xml:space="preserve">a continuous skewed </w:t>
      </w:r>
      <w:r w:rsidR="00B41A54" w:rsidRPr="00212E05">
        <w:rPr>
          <w:rFonts w:cs="Times New Roman"/>
          <w:bCs/>
          <w:iCs/>
          <w:szCs w:val="24"/>
        </w:rPr>
        <w:t>data</w:t>
      </w:r>
      <w:r w:rsidR="00B41A54">
        <w:rPr>
          <w:rFonts w:cs="Times New Roman"/>
          <w:bCs/>
          <w:iCs/>
          <w:szCs w:val="24"/>
        </w:rPr>
        <w:t xml:space="preserve">, we applied the </w:t>
      </w:r>
      <w:r w:rsidR="00A350D9">
        <w:rPr>
          <w:rFonts w:cs="Times New Roman"/>
          <w:szCs w:val="24"/>
        </w:rPr>
        <w:t xml:space="preserve">Gamma </w:t>
      </w:r>
      <w:r w:rsidR="00687A81">
        <w:rPr>
          <w:rFonts w:cs="Times New Roman"/>
          <w:szCs w:val="24"/>
        </w:rPr>
        <w:t>distribution</w:t>
      </w:r>
      <w:r w:rsidR="00095DB4">
        <w:rPr>
          <w:rFonts w:cs="Times New Roman"/>
          <w:szCs w:val="24"/>
        </w:rPr>
        <w:t xml:space="preserve"> </w:t>
      </w:r>
      <w:r w:rsidR="00B41A54">
        <w:rPr>
          <w:rFonts w:cs="Times New Roman"/>
          <w:bCs/>
          <w:iCs/>
          <w:szCs w:val="24"/>
        </w:rPr>
        <w:t xml:space="preserve">family, using 4 chains with </w:t>
      </w:r>
      <w:r w:rsidR="00CF33C7" w:rsidRPr="00CF33C7">
        <w:rPr>
          <w:rFonts w:cs="Times New Roman"/>
          <w:bCs/>
          <w:iCs/>
          <w:szCs w:val="24"/>
        </w:rPr>
        <w:t xml:space="preserve">MCMC </w:t>
      </w:r>
      <w:r w:rsidR="00134FA2">
        <w:rPr>
          <w:rFonts w:cs="Times New Roman"/>
          <w:bCs/>
          <w:iCs/>
          <w:szCs w:val="24"/>
        </w:rPr>
        <w:t>4</w:t>
      </w:r>
      <w:r w:rsidR="00B41A54">
        <w:rPr>
          <w:rFonts w:cs="Times New Roman"/>
          <w:bCs/>
          <w:iCs/>
          <w:szCs w:val="24"/>
        </w:rPr>
        <w:t>000 total iterations per chain (</w:t>
      </w:r>
      <w:r w:rsidR="00A3322B">
        <w:rPr>
          <w:rFonts w:cs="Times New Roman"/>
          <w:bCs/>
          <w:iCs/>
          <w:szCs w:val="24"/>
        </w:rPr>
        <w:t>2</w:t>
      </w:r>
      <w:r w:rsidR="00B41A54">
        <w:rPr>
          <w:rFonts w:cs="Times New Roman"/>
          <w:bCs/>
          <w:iCs/>
          <w:szCs w:val="24"/>
        </w:rPr>
        <w:t xml:space="preserve">000 for warmup, </w:t>
      </w:r>
      <w:r w:rsidR="00A3322B">
        <w:rPr>
          <w:rFonts w:cs="Times New Roman"/>
          <w:bCs/>
          <w:iCs/>
          <w:szCs w:val="24"/>
        </w:rPr>
        <w:t>2</w:t>
      </w:r>
      <w:r w:rsidR="00B41A54">
        <w:rPr>
          <w:rFonts w:cs="Times New Roman"/>
          <w:bCs/>
          <w:iCs/>
          <w:szCs w:val="24"/>
        </w:rPr>
        <w:t>000 for sampling).</w:t>
      </w:r>
      <w:r w:rsidR="004460CC">
        <w:rPr>
          <w:rFonts w:cs="Times New Roman"/>
          <w:bCs/>
          <w:iCs/>
          <w:szCs w:val="24"/>
        </w:rPr>
        <w:t xml:space="preserve"> </w:t>
      </w:r>
      <w:r w:rsidR="00B41A54">
        <w:rPr>
          <w:rFonts w:cs="Times New Roman"/>
          <w:szCs w:val="24"/>
        </w:rPr>
        <w:t>The model results were plotted using the “</w:t>
      </w:r>
      <w:proofErr w:type="spellStart"/>
      <w:r w:rsidR="00B41A54">
        <w:rPr>
          <w:rFonts w:cs="Times New Roman"/>
          <w:szCs w:val="24"/>
        </w:rPr>
        <w:t>conditional_effects</w:t>
      </w:r>
      <w:proofErr w:type="spellEnd"/>
      <w:r w:rsidR="00B41A54">
        <w:rPr>
          <w:rFonts w:cs="Times New Roman"/>
          <w:szCs w:val="24"/>
        </w:rPr>
        <w:t xml:space="preserve">” function to visualize the predictions of the </w:t>
      </w:r>
      <w:r w:rsidR="006E51F0">
        <w:rPr>
          <w:rFonts w:cs="Times New Roman"/>
          <w:szCs w:val="24"/>
        </w:rPr>
        <w:t>host migratory status</w:t>
      </w:r>
      <w:r w:rsidR="00B41A54">
        <w:rPr>
          <w:rFonts w:cs="Times New Roman"/>
          <w:szCs w:val="24"/>
        </w:rPr>
        <w:t xml:space="preserve"> effects. We ran three models</w:t>
      </w:r>
      <w:r w:rsidR="004460CC">
        <w:rPr>
          <w:rFonts w:cs="Times New Roman"/>
          <w:szCs w:val="24"/>
        </w:rPr>
        <w:t xml:space="preserve"> per analyses</w:t>
      </w:r>
      <w:r w:rsidR="00B41A54">
        <w:rPr>
          <w:rFonts w:cs="Times New Roman"/>
          <w:szCs w:val="24"/>
        </w:rPr>
        <w:t xml:space="preserve">: one for all three parasite genera combined, one for </w:t>
      </w:r>
      <w:r w:rsidR="00B41A54">
        <w:rPr>
          <w:rFonts w:cs="Times New Roman"/>
          <w:i/>
          <w:iCs/>
          <w:szCs w:val="24"/>
        </w:rPr>
        <w:t>Plasmodium</w:t>
      </w:r>
      <w:r w:rsidR="00B41A54">
        <w:rPr>
          <w:rFonts w:cs="Times New Roman"/>
          <w:szCs w:val="24"/>
        </w:rPr>
        <w:t xml:space="preserve"> lineages only, and one for </w:t>
      </w:r>
      <w:proofErr w:type="spellStart"/>
      <w:r w:rsidR="00B41A54">
        <w:rPr>
          <w:rFonts w:cs="Times New Roman"/>
          <w:i/>
          <w:iCs/>
          <w:szCs w:val="24"/>
        </w:rPr>
        <w:t>Haemoproteus</w:t>
      </w:r>
      <w:proofErr w:type="spellEnd"/>
      <w:r w:rsidR="00B41A54">
        <w:rPr>
          <w:rFonts w:cs="Times New Roman"/>
          <w:szCs w:val="24"/>
        </w:rPr>
        <w:t xml:space="preserve"> lineages only. </w:t>
      </w:r>
    </w:p>
    <w:p w14:paraId="7661F528" w14:textId="0F016BF0" w:rsidR="00CB03AB" w:rsidRDefault="00D93C47" w:rsidP="00153F92">
      <w:pPr>
        <w:spacing w:line="480" w:lineRule="auto"/>
        <w:ind w:firstLine="720"/>
        <w:rPr>
          <w:rFonts w:cs="Times New Roman"/>
          <w:szCs w:val="24"/>
          <w:lang w:val="en"/>
        </w:rPr>
      </w:pPr>
      <w:r w:rsidRPr="006E51F0">
        <w:rPr>
          <w:rFonts w:cs="Times New Roman"/>
          <w:szCs w:val="24"/>
        </w:rPr>
        <w:t xml:space="preserve">In </w:t>
      </w:r>
      <w:r w:rsidR="00A350D9">
        <w:rPr>
          <w:rFonts w:cs="Times New Roman"/>
          <w:szCs w:val="24"/>
        </w:rPr>
        <w:t xml:space="preserve">the next </w:t>
      </w:r>
      <w:r w:rsidRPr="006E51F0">
        <w:rPr>
          <w:rFonts w:cs="Times New Roman"/>
          <w:szCs w:val="24"/>
        </w:rPr>
        <w:t xml:space="preserve">model, we </w:t>
      </w:r>
      <w:proofErr w:type="spellStart"/>
      <w:r w:rsidRPr="006E51F0">
        <w:rPr>
          <w:rFonts w:cs="Times New Roman"/>
          <w:szCs w:val="24"/>
        </w:rPr>
        <w:t>analysed</w:t>
      </w:r>
      <w:proofErr w:type="spellEnd"/>
      <w:r w:rsidRPr="006E51F0">
        <w:rPr>
          <w:rFonts w:cs="Times New Roman"/>
          <w:szCs w:val="24"/>
        </w:rPr>
        <w:t xml:space="preserve"> the prevalence of infection in each bird species </w:t>
      </w:r>
      <w:r w:rsidRPr="006E51F0">
        <w:rPr>
          <w:rFonts w:cs="Times New Roman"/>
          <w:szCs w:val="24"/>
          <w:lang w:val="en"/>
        </w:rPr>
        <w:t xml:space="preserve">among localities. For this, we considered local </w:t>
      </w:r>
      <w:r w:rsidR="00CF52F6" w:rsidRPr="006E51F0">
        <w:rPr>
          <w:rFonts w:cs="Times New Roman"/>
          <w:szCs w:val="24"/>
          <w:lang w:val="en"/>
        </w:rPr>
        <w:t xml:space="preserve">number </w:t>
      </w:r>
      <w:r w:rsidR="00CF52F6" w:rsidRPr="00212E05">
        <w:rPr>
          <w:rFonts w:cs="Times New Roman"/>
          <w:szCs w:val="24"/>
          <w:lang w:val="en"/>
        </w:rPr>
        <w:t>of infected individuals</w:t>
      </w:r>
      <w:r w:rsidR="0074393A" w:rsidRPr="00212E05">
        <w:rPr>
          <w:rFonts w:cs="Times New Roman"/>
          <w:szCs w:val="24"/>
          <w:lang w:val="en"/>
        </w:rPr>
        <w:t xml:space="preserve"> </w:t>
      </w:r>
      <w:r w:rsidR="00244305" w:rsidRPr="00212E05">
        <w:rPr>
          <w:rFonts w:cs="Times New Roman"/>
          <w:szCs w:val="24"/>
          <w:lang w:val="en"/>
        </w:rPr>
        <w:t>out of the</w:t>
      </w:r>
      <w:r w:rsidR="0074393A" w:rsidRPr="00212E05">
        <w:rPr>
          <w:rFonts w:cs="Times New Roman"/>
          <w:szCs w:val="24"/>
          <w:lang w:val="en"/>
        </w:rPr>
        <w:t xml:space="preserve"> total sample</w:t>
      </w:r>
      <w:r w:rsidRPr="00212E05">
        <w:rPr>
          <w:rFonts w:cs="Times New Roman"/>
          <w:szCs w:val="24"/>
          <w:lang w:val="en"/>
        </w:rPr>
        <w:t xml:space="preserve"> </w:t>
      </w:r>
      <w:r w:rsidR="00160D02">
        <w:rPr>
          <w:rFonts w:cs="Times New Roman"/>
          <w:szCs w:val="24"/>
          <w:lang w:val="en"/>
        </w:rPr>
        <w:t xml:space="preserve">per locality </w:t>
      </w:r>
      <w:r w:rsidRPr="00212E05">
        <w:rPr>
          <w:rFonts w:cs="Times New Roman"/>
          <w:szCs w:val="24"/>
          <w:lang w:val="en"/>
        </w:rPr>
        <w:t>as our dependent variable</w:t>
      </w:r>
      <w:r w:rsidR="00244305" w:rsidRPr="00212E05">
        <w:rPr>
          <w:rFonts w:cs="Times New Roman"/>
          <w:szCs w:val="24"/>
          <w:lang w:val="en"/>
        </w:rPr>
        <w:t>,</w:t>
      </w:r>
      <w:r w:rsidRPr="00212E05">
        <w:rPr>
          <w:rFonts w:cs="Times New Roman"/>
          <w:szCs w:val="24"/>
          <w:lang w:val="en"/>
        </w:rPr>
        <w:t xml:space="preserve"> and local </w:t>
      </w:r>
      <w:r w:rsidR="00650F7F">
        <w:rPr>
          <w:rFonts w:cs="Times New Roman"/>
          <w:szCs w:val="24"/>
          <w:lang w:val="en"/>
        </w:rPr>
        <w:t>proportion</w:t>
      </w:r>
      <w:r w:rsidRPr="006E51F0">
        <w:rPr>
          <w:rFonts w:cs="Times New Roman"/>
          <w:szCs w:val="24"/>
          <w:lang w:val="en"/>
        </w:rPr>
        <w:t xml:space="preserve"> of migratory bird individuals</w:t>
      </w:r>
      <w:r w:rsidR="00E12107" w:rsidRPr="006E51F0">
        <w:rPr>
          <w:rFonts w:cs="Times New Roman"/>
          <w:szCs w:val="24"/>
          <w:lang w:val="en"/>
        </w:rPr>
        <w:t xml:space="preserve"> </w:t>
      </w:r>
      <w:r w:rsidR="00E12107" w:rsidRPr="006E51F0">
        <w:rPr>
          <w:rFonts w:cs="Times New Roman"/>
          <w:szCs w:val="24"/>
        </w:rPr>
        <w:t xml:space="preserve">(i.e., </w:t>
      </w:r>
      <w:r w:rsidR="00650F7F">
        <w:rPr>
          <w:rFonts w:cs="Times New Roman"/>
          <w:szCs w:val="24"/>
        </w:rPr>
        <w:t>proportion</w:t>
      </w:r>
      <w:r w:rsidR="00E12107" w:rsidRPr="006E51F0">
        <w:rPr>
          <w:rFonts w:cs="Times New Roman"/>
          <w:szCs w:val="24"/>
        </w:rPr>
        <w:t xml:space="preserve"> of migratory individuals</w:t>
      </w:r>
      <w:r w:rsidR="000D2381" w:rsidRPr="006E51F0">
        <w:rPr>
          <w:rFonts w:cs="Times New Roman"/>
          <w:szCs w:val="24"/>
        </w:rPr>
        <w:t>, including both partial and full migrants,</w:t>
      </w:r>
      <w:r w:rsidR="00E12107" w:rsidRPr="006E51F0">
        <w:rPr>
          <w:rFonts w:cs="Times New Roman"/>
          <w:szCs w:val="24"/>
        </w:rPr>
        <w:t xml:space="preserve"> </w:t>
      </w:r>
      <w:r w:rsidR="00E12107" w:rsidRPr="003B6A4F">
        <w:rPr>
          <w:rFonts w:cs="Times New Roman"/>
          <w:szCs w:val="24"/>
        </w:rPr>
        <w:t>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253F74">
        <w:rPr>
          <w:rFonts w:cs="Times New Roman"/>
          <w:szCs w:val="24"/>
          <w:lang w:val="en"/>
        </w:rPr>
        <w:t xml:space="preserve">In addition, </w:t>
      </w:r>
      <w:r w:rsidR="00253F74" w:rsidRPr="003B6A4F">
        <w:rPr>
          <w:rFonts w:cs="Times New Roman"/>
          <w:szCs w:val="24"/>
          <w:lang w:val="en"/>
        </w:rPr>
        <w:t xml:space="preserve">we used only </w:t>
      </w:r>
      <w:r w:rsidR="00253F74" w:rsidRPr="003B6A4F">
        <w:rPr>
          <w:rFonts w:cs="Times New Roman"/>
          <w:szCs w:val="24"/>
          <w:lang w:val="en"/>
        </w:rPr>
        <w:lastRenderedPageBreak/>
        <w:t>our</w:t>
      </w:r>
      <w:r w:rsidR="00253F74">
        <w:rPr>
          <w:rFonts w:cs="Times New Roman"/>
          <w:szCs w:val="24"/>
          <w:lang w:val="en"/>
        </w:rPr>
        <w:t xml:space="preserve"> original</w:t>
      </w:r>
      <w:r w:rsidR="00253F74" w:rsidRPr="003B6A4F">
        <w:rPr>
          <w:rFonts w:cs="Times New Roman"/>
          <w:szCs w:val="24"/>
          <w:lang w:val="en"/>
        </w:rPr>
        <w:t xml:space="preserve"> dataset and excluded </w:t>
      </w:r>
      <w:r w:rsidR="00253F74">
        <w:rPr>
          <w:rFonts w:cs="Times New Roman"/>
          <w:szCs w:val="24"/>
          <w:lang w:val="en"/>
        </w:rPr>
        <w:t xml:space="preserve">the </w:t>
      </w:r>
      <w:r w:rsidR="00253F74" w:rsidRPr="003B6A4F">
        <w:rPr>
          <w:rFonts w:cs="Times New Roman"/>
          <w:szCs w:val="24"/>
          <w:lang w:val="en"/>
        </w:rPr>
        <w:t xml:space="preserve">data from the </w:t>
      </w:r>
      <w:proofErr w:type="spellStart"/>
      <w:r w:rsidR="00253F74" w:rsidRPr="003B6A4F">
        <w:rPr>
          <w:rFonts w:cs="Times New Roman"/>
          <w:szCs w:val="24"/>
          <w:lang w:val="en"/>
        </w:rPr>
        <w:t>MalAvi</w:t>
      </w:r>
      <w:proofErr w:type="spellEnd"/>
      <w:r w:rsidR="00253F74" w:rsidRPr="003B6A4F">
        <w:rPr>
          <w:rFonts w:cs="Times New Roman"/>
          <w:szCs w:val="24"/>
          <w:lang w:val="en"/>
        </w:rPr>
        <w:t xml:space="preserve"> database, since the latter presents only positive and sequenced samples</w:t>
      </w:r>
      <w:r w:rsidR="00253F74">
        <w:rPr>
          <w:rFonts w:cs="Times New Roman"/>
          <w:szCs w:val="24"/>
          <w:lang w:val="en"/>
        </w:rPr>
        <w:t>. Thus, our analyses were based in 142 bird species distributed among 63 localities</w:t>
      </w:r>
      <w:r w:rsidR="00253F74" w:rsidRPr="003B6A4F">
        <w:rPr>
          <w:rFonts w:cs="Times New Roman"/>
          <w:szCs w:val="24"/>
          <w:lang w:val="en"/>
        </w:rPr>
        <w:t>.</w:t>
      </w:r>
      <w:r w:rsidR="00253F74" w:rsidRPr="003B6A4F">
        <w:rPr>
          <w:rFonts w:cs="Times New Roman"/>
          <w:szCs w:val="24"/>
        </w:rPr>
        <w:t xml:space="preserve"> </w:t>
      </w:r>
      <w:r w:rsidR="00C2197C">
        <w:rPr>
          <w:rFonts w:cs="Times New Roman"/>
          <w:szCs w:val="24"/>
        </w:rPr>
        <w:t xml:space="preserve">Also, </w:t>
      </w:r>
      <w:r w:rsidR="00C2197C">
        <w:rPr>
          <w:rFonts w:cs="Times New Roman"/>
          <w:szCs w:val="24"/>
          <w:lang w:val="en"/>
        </w:rPr>
        <w:t>i</w:t>
      </w:r>
      <w:r w:rsidR="00C2197C" w:rsidRPr="003B6A4F">
        <w:rPr>
          <w:rFonts w:cs="Times New Roman"/>
          <w:szCs w:val="24"/>
          <w:lang w:val="en"/>
        </w:rPr>
        <w:t xml:space="preserve">n this model, </w:t>
      </w:r>
      <w:r w:rsidR="00C2197C">
        <w:rPr>
          <w:rFonts w:cs="Times New Roman"/>
          <w:szCs w:val="24"/>
          <w:lang w:val="en"/>
        </w:rPr>
        <w:t xml:space="preserve">we grouped the dataset per bird species and localities and </w:t>
      </w:r>
      <w:r w:rsidR="00C2197C" w:rsidRPr="003B6A4F">
        <w:rPr>
          <w:rFonts w:cs="Times New Roman"/>
          <w:szCs w:val="24"/>
          <w:lang w:val="en"/>
        </w:rPr>
        <w:t xml:space="preserve">we filtered our data in order to include only species with 10 or more bird individuals </w:t>
      </w:r>
      <w:proofErr w:type="spellStart"/>
      <w:r w:rsidR="00C2197C" w:rsidRPr="003B6A4F">
        <w:rPr>
          <w:rFonts w:cs="Times New Roman"/>
          <w:szCs w:val="24"/>
          <w:lang w:val="en"/>
        </w:rPr>
        <w:t>analysed</w:t>
      </w:r>
      <w:proofErr w:type="spellEnd"/>
      <w:r w:rsidR="00C2197C">
        <w:rPr>
          <w:rFonts w:cs="Times New Roman"/>
          <w:szCs w:val="24"/>
          <w:lang w:val="en"/>
        </w:rPr>
        <w:t xml:space="preserve">. </w:t>
      </w:r>
      <w:r w:rsidR="00B41A54">
        <w:rPr>
          <w:rFonts w:cs="Times New Roman"/>
          <w:szCs w:val="24"/>
          <w:lang w:val="en"/>
        </w:rPr>
        <w:t xml:space="preserve">Negative binomial distribution was applied in this model </w:t>
      </w:r>
      <w:r w:rsidR="00C2197C">
        <w:t>account for the overdispersion of our prevalence data, thus avoiding production of biased estimates</w:t>
      </w:r>
      <w:r w:rsidR="00B41A54">
        <w:rPr>
          <w:rFonts w:cs="Times New Roman"/>
          <w:szCs w:val="24"/>
          <w:lang w:val="en"/>
        </w:rPr>
        <w:t xml:space="preserve">. We used </w:t>
      </w:r>
      <w:r w:rsidR="00B41A54">
        <w:rPr>
          <w:rFonts w:cs="Times New Roman"/>
          <w:szCs w:val="24"/>
        </w:rPr>
        <w:t>4 chains with</w:t>
      </w:r>
      <w:r w:rsidR="00D6285E">
        <w:rPr>
          <w:rFonts w:cs="Times New Roman"/>
          <w:szCs w:val="24"/>
        </w:rPr>
        <w:t xml:space="preserve"> </w:t>
      </w:r>
      <w:r w:rsidR="00D6285E" w:rsidRPr="00CF33C7">
        <w:rPr>
          <w:rFonts w:cs="Times New Roman"/>
          <w:bCs/>
          <w:iCs/>
          <w:szCs w:val="24"/>
        </w:rPr>
        <w:t>MCMC</w:t>
      </w:r>
      <w:r w:rsidR="00B41A54">
        <w:rPr>
          <w:rFonts w:cs="Times New Roman"/>
          <w:szCs w:val="24"/>
        </w:rPr>
        <w:t xml:space="preserve"> </w:t>
      </w:r>
      <w:r w:rsidR="00A3322B">
        <w:rPr>
          <w:rFonts w:cs="Times New Roman"/>
          <w:szCs w:val="24"/>
        </w:rPr>
        <w:t>4</w:t>
      </w:r>
      <w:r w:rsidR="00B41A54">
        <w:rPr>
          <w:rFonts w:cs="Times New Roman"/>
          <w:szCs w:val="24"/>
        </w:rPr>
        <w:t>000 total iterations per chain (</w:t>
      </w:r>
      <w:r w:rsidR="00A3322B">
        <w:rPr>
          <w:rFonts w:cs="Times New Roman"/>
          <w:szCs w:val="24"/>
        </w:rPr>
        <w:t>2</w:t>
      </w:r>
      <w:r w:rsidR="00B41A54">
        <w:rPr>
          <w:rFonts w:cs="Times New Roman"/>
          <w:szCs w:val="24"/>
        </w:rPr>
        <w:t xml:space="preserve">000 for warmup interactions, </w:t>
      </w:r>
      <w:r w:rsidR="00A3322B">
        <w:rPr>
          <w:rFonts w:cs="Times New Roman"/>
          <w:szCs w:val="24"/>
        </w:rPr>
        <w:t>2</w:t>
      </w:r>
      <w:r w:rsidR="00B41A54">
        <w:rPr>
          <w:rFonts w:cs="Times New Roman"/>
          <w:szCs w:val="24"/>
        </w:rPr>
        <w:t xml:space="preserve">000 for sampling). </w:t>
      </w:r>
      <w:r w:rsidR="00650F7F">
        <w:rPr>
          <w:rFonts w:cs="Times New Roman"/>
          <w:szCs w:val="24"/>
          <w:lang w:val="en"/>
        </w:rPr>
        <w:t>Indeed, w</w:t>
      </w:r>
      <w:r w:rsidR="00E12107">
        <w:rPr>
          <w:rFonts w:cs="Times New Roman"/>
          <w:szCs w:val="24"/>
          <w:lang w:val="en"/>
        </w:rPr>
        <w:t xml:space="preserve">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xml:space="preserve">, </w:t>
      </w:r>
      <w:r w:rsidR="00650F7F">
        <w:rPr>
          <w:rFonts w:cs="Times New Roman"/>
          <w:szCs w:val="24"/>
        </w:rPr>
        <w:t>proportion</w:t>
      </w:r>
      <w:r w:rsidR="00E12107" w:rsidRPr="003B6A4F">
        <w:rPr>
          <w:rFonts w:cs="Times New Roman"/>
          <w:szCs w:val="24"/>
        </w:rPr>
        <w:t xml:space="preserv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650F7F">
        <w:t>proportion</w:t>
      </w:r>
      <w:r w:rsidR="00B476B8">
        <w:t xml:space="preserve"> of migratory bird individuals and </w:t>
      </w:r>
      <w:r w:rsidR="00E12107">
        <w:rPr>
          <w:rFonts w:cs="Times New Roman"/>
          <w:szCs w:val="24"/>
          <w:lang w:val="en"/>
        </w:rPr>
        <w:t>parasite richness</w:t>
      </w:r>
      <w:r w:rsidRPr="00C96547">
        <w:rPr>
          <w:rFonts w:cs="Times New Roman"/>
          <w:szCs w:val="24"/>
          <w:lang w:val="en"/>
        </w:rPr>
        <w:t xml:space="preserve"> w</w:t>
      </w:r>
      <w:r w:rsidR="00B476B8">
        <w:rPr>
          <w:rFonts w:cs="Times New Roman"/>
          <w:szCs w:val="24"/>
          <w:lang w:val="en"/>
        </w:rPr>
        <w:t>ere</w:t>
      </w:r>
      <w:r w:rsidRPr="00C96547">
        <w:rPr>
          <w:rFonts w:cs="Times New Roman"/>
          <w:szCs w:val="24"/>
          <w:lang w:val="en"/>
        </w:rPr>
        <w:t xml:space="preserve"> retained as fixed factor</w:t>
      </w:r>
      <w:r w:rsidR="00DE0430">
        <w:rPr>
          <w:rFonts w:cs="Times New Roman"/>
          <w:szCs w:val="24"/>
          <w:lang w:val="en"/>
        </w:rPr>
        <w:t>s</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00894520">
        <w:rPr>
          <w:rFonts w:cs="Times New Roman"/>
          <w:szCs w:val="24"/>
          <w:lang w:val="en"/>
        </w:rPr>
        <w:t xml:space="preserve"> and locality</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894520">
        <w:rPr>
          <w:rFonts w:cs="Times New Roman"/>
          <w:szCs w:val="24"/>
          <w:lang w:val="en"/>
        </w:rPr>
        <w:t>s</w:t>
      </w:r>
      <w:r w:rsidR="00E12107">
        <w:rPr>
          <w:rFonts w:cs="Times New Roman"/>
          <w:szCs w:val="24"/>
          <w:lang w:val="en"/>
        </w:rPr>
        <w:t xml:space="preserve"> and </w:t>
      </w:r>
      <w:r w:rsidR="00160D02">
        <w:rPr>
          <w:rFonts w:cs="Times New Roman"/>
          <w:szCs w:val="24"/>
          <w:lang w:val="en"/>
        </w:rPr>
        <w:t xml:space="preserve">also </w:t>
      </w:r>
      <w:r w:rsidR="00E12107">
        <w:rPr>
          <w:rFonts w:cs="Times New Roman"/>
          <w:szCs w:val="24"/>
          <w:lang w:val="en"/>
        </w:rPr>
        <w:t>used the fu</w:t>
      </w:r>
      <w:r w:rsidR="00B41A54">
        <w:rPr>
          <w:rFonts w:cs="Times New Roman"/>
          <w:szCs w:val="24"/>
          <w:lang w:val="en"/>
        </w:rPr>
        <w:t>n</w:t>
      </w:r>
      <w:r w:rsidR="00E12107">
        <w:rPr>
          <w:rFonts w:cs="Times New Roman"/>
          <w:szCs w:val="24"/>
          <w:lang w:val="en"/>
        </w:rPr>
        <w:t>ction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00C2197C">
        <w:rPr>
          <w:rFonts w:cs="Times New Roman"/>
          <w:szCs w:val="24"/>
          <w:lang w:val="en"/>
        </w:rPr>
        <w:t xml:space="preserve">. </w:t>
      </w:r>
      <w:r w:rsidR="00C2197C" w:rsidRPr="003B6A4F">
        <w:rPr>
          <w:rFonts w:cs="Times New Roman"/>
          <w:szCs w:val="24"/>
        </w:rPr>
        <w:t>The model results were plotted using the “</w:t>
      </w:r>
      <w:proofErr w:type="spellStart"/>
      <w:r w:rsidR="00C2197C" w:rsidRPr="003B6A4F">
        <w:rPr>
          <w:rFonts w:cs="Times New Roman"/>
          <w:szCs w:val="24"/>
        </w:rPr>
        <w:t>conditional_effects</w:t>
      </w:r>
      <w:proofErr w:type="spellEnd"/>
      <w:r w:rsidR="00C2197C" w:rsidRPr="003B6A4F">
        <w:rPr>
          <w:rFonts w:cs="Times New Roman"/>
          <w:szCs w:val="24"/>
        </w:rPr>
        <w:t>” function to visualize the predictions of</w:t>
      </w:r>
      <w:r w:rsidR="00C2197C">
        <w:rPr>
          <w:rFonts w:cs="Times New Roman"/>
          <w:szCs w:val="24"/>
        </w:rPr>
        <w:t xml:space="preserve"> our independent variable</w:t>
      </w:r>
      <w:r w:rsidR="00C2197C" w:rsidRPr="003B6A4F">
        <w:rPr>
          <w:rFonts w:cs="Times New Roman"/>
          <w:szCs w:val="24"/>
          <w:lang w:val="en"/>
        </w:rPr>
        <w:t>.</w:t>
      </w:r>
      <w:r w:rsidR="00C2197C">
        <w:rPr>
          <w:rFonts w:cs="Times New Roman"/>
          <w:szCs w:val="24"/>
          <w:lang w:val="en"/>
        </w:rPr>
        <w:t xml:space="preserve"> </w:t>
      </w:r>
      <w:r w:rsidRPr="003B6A4F">
        <w:rPr>
          <w:rFonts w:cs="Times New Roman"/>
          <w:szCs w:val="24"/>
          <w:lang w:val="en"/>
        </w:rPr>
        <w:t xml:space="preserve"> </w:t>
      </w:r>
      <w:r w:rsidRPr="003B6A4F">
        <w:rPr>
          <w:rFonts w:cs="Times New Roman"/>
          <w:szCs w:val="24"/>
        </w:rPr>
        <w:t xml:space="preserve">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w:t>
      </w:r>
      <w:r w:rsidRPr="00212E05">
        <w:rPr>
          <w:rFonts w:cs="Times New Roman"/>
          <w:szCs w:val="24"/>
        </w:rPr>
        <w:t>lineages only</w:t>
      </w:r>
      <w:r w:rsidR="00244305" w:rsidRPr="00212E05">
        <w:rPr>
          <w:rFonts w:cs="Times New Roman"/>
          <w:szCs w:val="24"/>
        </w:rPr>
        <w:t>;</w:t>
      </w:r>
      <w:r w:rsidR="0074393A" w:rsidRPr="00212E05">
        <w:rPr>
          <w:rFonts w:cs="Times New Roman"/>
          <w:szCs w:val="24"/>
        </w:rPr>
        <w:t xml:space="preserve"> in </w:t>
      </w:r>
      <w:r w:rsidR="0074393A">
        <w:rPr>
          <w:rFonts w:cs="Times New Roman"/>
          <w:szCs w:val="24"/>
        </w:rPr>
        <w:t xml:space="preserve">these </w:t>
      </w:r>
      <w:r w:rsidR="00D17FC9">
        <w:rPr>
          <w:rFonts w:cs="Times New Roman"/>
          <w:szCs w:val="24"/>
        </w:rPr>
        <w:t xml:space="preserve">last two </w:t>
      </w:r>
      <w:r w:rsidR="0074393A">
        <w:rPr>
          <w:rFonts w:cs="Times New Roman"/>
          <w:szCs w:val="24"/>
        </w:rPr>
        <w:t>models we considered zero inflated negative binomial distribution</w:t>
      </w:r>
      <w:r w:rsidRPr="003B6A4F">
        <w:rPr>
          <w:rFonts w:cs="Times New Roman"/>
          <w:szCs w:val="24"/>
        </w:rPr>
        <w:t xml:space="preserve">.  </w:t>
      </w:r>
    </w:p>
    <w:p w14:paraId="3C35D448" w14:textId="77777777" w:rsidR="00153F92" w:rsidRPr="00153F92" w:rsidRDefault="00153F92" w:rsidP="00153F92">
      <w:pPr>
        <w:spacing w:line="480" w:lineRule="auto"/>
        <w:ind w:firstLine="720"/>
        <w:rPr>
          <w:rFonts w:cs="Times New Roman"/>
          <w:szCs w:val="24"/>
          <w:lang w:val="en"/>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3AD85966" w:rsidR="00CB03AB" w:rsidRDefault="00CB03AB" w:rsidP="000D4E97">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w:t>
      </w:r>
      <w:proofErr w:type="spellStart"/>
      <w:r w:rsidR="000D4E97">
        <w:rPr>
          <w:rFonts w:cs="Times New Roman"/>
          <w:szCs w:val="24"/>
        </w:rPr>
        <w:t>haemosporidian</w:t>
      </w:r>
      <w:proofErr w:type="spellEnd"/>
      <w:r w:rsidR="000D4E97">
        <w:rPr>
          <w:rFonts w:cs="Times New Roman"/>
          <w:szCs w:val="24"/>
        </w:rPr>
        <w:t xml:space="preserve"> lineages. </w:t>
      </w:r>
      <w:r w:rsidR="008E38F9">
        <w:rPr>
          <w:rFonts w:cs="Times New Roman"/>
          <w:szCs w:val="24"/>
        </w:rPr>
        <w:t xml:space="preserve">We considered </w:t>
      </w:r>
      <w:r w:rsidR="008E38F9">
        <w:rPr>
          <w:rFonts w:cs="Times New Roman"/>
          <w:szCs w:val="24"/>
        </w:rPr>
        <w:lastRenderedPageBreak/>
        <w:t xml:space="preserve">parasite richness </w:t>
      </w:r>
      <w:r w:rsidR="00D41642">
        <w:rPr>
          <w:rFonts w:cs="Times New Roman"/>
          <w:szCs w:val="24"/>
        </w:rPr>
        <w:t xml:space="preserve">as our dependent variable </w:t>
      </w:r>
      <w:r w:rsidR="008E38F9">
        <w:rPr>
          <w:rFonts w:cs="Times New Roman"/>
          <w:szCs w:val="24"/>
        </w:rPr>
        <w:t xml:space="preserve">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D41642">
        <w:rPr>
          <w:rFonts w:cs="Times New Roman"/>
          <w:szCs w:val="24"/>
        </w:rPr>
        <w:t xml:space="preserve">) </w:t>
      </w:r>
      <w:r w:rsidR="008E38F9">
        <w:rPr>
          <w:rFonts w:cs="Times New Roman"/>
          <w:szCs w:val="24"/>
        </w:rPr>
        <w:t>as our and independent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original</w:t>
      </w:r>
      <w:r w:rsidR="00253F74" w:rsidRPr="003B6A4F">
        <w:rPr>
          <w:rFonts w:cs="Times New Roman"/>
          <w:szCs w:val="24"/>
          <w:lang w:val="en"/>
        </w:rPr>
        <w:t xml:space="preserve"> dataset.</w:t>
      </w:r>
      <w:r w:rsidR="000D4E97">
        <w:rPr>
          <w:rFonts w:cs="Times New Roman"/>
          <w:szCs w:val="24"/>
        </w:rPr>
        <w:t xml:space="preserve"> In this model, we did not use data from the </w:t>
      </w:r>
      <w:proofErr w:type="spellStart"/>
      <w:r w:rsidR="000D4E97">
        <w:rPr>
          <w:rFonts w:cs="Times New Roman"/>
          <w:szCs w:val="24"/>
        </w:rPr>
        <w:t>MalAvi</w:t>
      </w:r>
      <w:proofErr w:type="spellEnd"/>
      <w:r w:rsidR="000D4E97">
        <w:rPr>
          <w:rFonts w:cs="Times New Roman"/>
          <w:szCs w:val="24"/>
        </w:rPr>
        <w:t xml:space="preserve"> database, but only our dataset </w:t>
      </w:r>
      <w:r w:rsidR="000D4E97">
        <w:rPr>
          <w:rFonts w:cs="Times New Roman"/>
          <w:szCs w:val="24"/>
          <w:lang w:val="en"/>
        </w:rPr>
        <w:t xml:space="preserve">described above since it provides more information regarding the localities,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We </w:t>
      </w:r>
      <w:r w:rsidR="00253F74">
        <w:rPr>
          <w:rFonts w:cs="Times New Roman"/>
          <w:szCs w:val="24"/>
        </w:rPr>
        <w:t xml:space="preserve">used </w:t>
      </w:r>
      <w:r w:rsidR="00253F74" w:rsidRPr="00253F74">
        <w:rPr>
          <w:rFonts w:cs="Times New Roman"/>
          <w:szCs w:val="24"/>
        </w:rPr>
        <w:t xml:space="preserve">generalized linear mixed model </w:t>
      </w:r>
      <w:r w:rsidR="000D4E97">
        <w:rPr>
          <w:rFonts w:cs="Times New Roman"/>
          <w:szCs w:val="24"/>
        </w:rPr>
        <w:t>appl</w:t>
      </w:r>
      <w:r w:rsidR="00253F74">
        <w:rPr>
          <w:rFonts w:cs="Times New Roman"/>
          <w:szCs w:val="24"/>
        </w:rPr>
        <w:t>ying</w:t>
      </w:r>
      <w:r w:rsidR="000D4E97">
        <w:rPr>
          <w:rFonts w:cs="Times New Roman"/>
          <w:szCs w:val="24"/>
        </w:rPr>
        <w:t xml:space="preserve"> the “</w:t>
      </w:r>
      <w:proofErr w:type="spellStart"/>
      <w:r w:rsidR="000D4E97">
        <w:rPr>
          <w:rFonts w:cs="Times New Roman"/>
          <w:szCs w:val="24"/>
        </w:rPr>
        <w:t>glmer</w:t>
      </w:r>
      <w:proofErr w:type="spellEnd"/>
      <w:r w:rsidR="000D4E97">
        <w:rPr>
          <w:rFonts w:cs="Times New Roman"/>
          <w:szCs w:val="24"/>
        </w:rPr>
        <w:t xml:space="preserve">” function from the “lme4” package </w:t>
      </w:r>
      <w:r w:rsidR="000D4E97">
        <w:rPr>
          <w:rFonts w:cs="Times New Roman"/>
          <w:szCs w:val="24"/>
        </w:rPr>
        <w:fldChar w:fldCharType="begin" w:fldLock="1"/>
      </w:r>
      <w:r w:rsidR="00313E3C">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Maechler, Bolker, &amp; Walker, 2015)","plainTextFormattedCitation":"(Bates, Maechler, Bolker, &amp; Walker, 2015)","previouslyFormattedCitation":"(Bates, Maechler, Bolker, &amp; Walker, 2015)"},"properties":{"noteIndex":0},"schema":"https://github.com/citation-style-language/schema/raw/master/csl-citation.json"}</w:instrText>
      </w:r>
      <w:r w:rsidR="000D4E97">
        <w:rPr>
          <w:rFonts w:cs="Times New Roman"/>
          <w:szCs w:val="24"/>
        </w:rPr>
        <w:fldChar w:fldCharType="separate"/>
      </w:r>
      <w:r w:rsidR="002F52FA" w:rsidRPr="002F52FA">
        <w:rPr>
          <w:rFonts w:cs="Times New Roman"/>
          <w:noProof/>
          <w:szCs w:val="24"/>
        </w:rPr>
        <w:t>(Bates, Maechler, Bolker, &amp; Walker, 2015)</w:t>
      </w:r>
      <w:r w:rsidR="000D4E97">
        <w:rPr>
          <w:rFonts w:cs="Times New Roman"/>
          <w:szCs w:val="24"/>
        </w:rPr>
        <w:fldChar w:fldCharType="end"/>
      </w:r>
      <w:r w:rsidR="000D4E97">
        <w:rPr>
          <w:rFonts w:cs="Times New Roman"/>
          <w:szCs w:val="24"/>
        </w:rPr>
        <w:t xml:space="preserve"> applying Poisson distribution</w:t>
      </w:r>
      <w:r w:rsidR="000D4E97" w:rsidRPr="006E51F0">
        <w:rPr>
          <w:rFonts w:cs="Times New Roman"/>
          <w:szCs w:val="24"/>
        </w:rPr>
        <w:t xml:space="preserve">. </w:t>
      </w:r>
      <w:r w:rsidR="000151A9" w:rsidRPr="006E51F0">
        <w:rPr>
          <w:rFonts w:cs="Times New Roman"/>
          <w:szCs w:val="24"/>
        </w:rPr>
        <w:t>For</w:t>
      </w:r>
      <w:r w:rsidR="000D4E97" w:rsidRPr="006E51F0">
        <w:rPr>
          <w:rFonts w:cs="Times New Roman"/>
          <w:szCs w:val="24"/>
        </w:rPr>
        <w:t xml:space="preserve"> </w:t>
      </w:r>
      <w:r w:rsidR="000D4E97">
        <w:rPr>
          <w:rFonts w:cs="Times New Roman"/>
          <w:szCs w:val="24"/>
        </w:rPr>
        <w:t>this</w:t>
      </w:r>
      <w:r w:rsidR="00E90EAD">
        <w:rPr>
          <w:rFonts w:cs="Times New Roman"/>
          <w:szCs w:val="24"/>
        </w:rPr>
        <w:t xml:space="preserve">, we </w:t>
      </w:r>
      <w:r w:rsidR="000D4E97">
        <w:rPr>
          <w:rFonts w:cs="Times New Roman"/>
          <w:szCs w:val="24"/>
        </w:rPr>
        <w:t>considered local host richness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prevalence</w:t>
      </w:r>
      <w:r w:rsidR="000D4E97">
        <w:rPr>
          <w:rFonts w:cs="Times New Roman"/>
          <w:color w:val="FF0000"/>
          <w:szCs w:val="24"/>
        </w:rPr>
        <w:t xml:space="preserve"> </w:t>
      </w:r>
      <w:r w:rsidR="000D4E97">
        <w:rPr>
          <w:rFonts w:cs="Times New Roman"/>
          <w:szCs w:val="24"/>
        </w:rPr>
        <w:t>across all birds sampled</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w:t>
      </w:r>
      <w:r w:rsidR="00650F7F">
        <w:rPr>
          <w:rFonts w:cs="Times New Roman"/>
          <w:szCs w:val="24"/>
        </w:rPr>
        <w:t>proportion</w:t>
      </w:r>
      <w:r w:rsidR="000D4E97">
        <w:rPr>
          <w:rFonts w:cs="Times New Roman"/>
          <w:szCs w:val="24"/>
        </w:rPr>
        <w:t xml:space="preserve"> of migratory specie</w:t>
      </w:r>
      <w:r w:rsidR="005E374B">
        <w:rPr>
          <w:rFonts w:cs="Times New Roman"/>
          <w:szCs w:val="24"/>
        </w:rPr>
        <w:t>s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number of migrant individuals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temperature</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and precipitation as fixed variables. Biome </w:t>
      </w:r>
      <w:r w:rsidR="00253F74">
        <w:rPr>
          <w:rFonts w:cs="Times New Roman"/>
          <w:szCs w:val="24"/>
        </w:rPr>
        <w:t xml:space="preserve">and locality </w:t>
      </w:r>
      <w:r w:rsidR="000D4E97">
        <w:rPr>
          <w:rFonts w:cs="Times New Roman"/>
          <w:szCs w:val="24"/>
        </w:rPr>
        <w:t xml:space="preserve">was set as random </w:t>
      </w:r>
      <w:r w:rsidR="009E60C6">
        <w:rPr>
          <w:rFonts w:cs="Times New Roman"/>
          <w:szCs w:val="24"/>
        </w:rPr>
        <w:t xml:space="preserve">intercept. </w:t>
      </w:r>
      <w:r w:rsidR="000D4E97">
        <w:rPr>
          <w:rFonts w:cs="Times New Roman"/>
          <w:szCs w:val="24"/>
        </w:rPr>
        <w:t xml:space="preserve">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proofErr w:type="spellStart"/>
      <w:r w:rsidR="000D4E97">
        <w:rPr>
          <w:rFonts w:cs="Times New Roman"/>
          <w:i/>
          <w:iCs/>
          <w:szCs w:val="24"/>
        </w:rPr>
        <w:t>Haemoproteus</w:t>
      </w:r>
      <w:proofErr w:type="spellEnd"/>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0D4E97">
      <w:pPr>
        <w:spacing w:line="480" w:lineRule="auto"/>
        <w:rPr>
          <w:rFonts w:cs="Times New Roman"/>
          <w:szCs w:val="24"/>
          <w:lang w:val="en"/>
        </w:rPr>
      </w:pP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E37CA30" w14:textId="0E262BBC" w:rsidR="006D2DC0"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w:t>
      </w:r>
      <w:r w:rsidR="00A350D9">
        <w:rPr>
          <w:rFonts w:cs="Times New Roman"/>
          <w:szCs w:val="24"/>
        </w:rPr>
        <w:t xml:space="preserve">full </w:t>
      </w:r>
      <w:r w:rsidRPr="003B6A4F">
        <w:rPr>
          <w:rFonts w:cs="Times New Roman"/>
          <w:szCs w:val="24"/>
        </w:rPr>
        <w:t>migratory</w:t>
      </w:r>
      <w:r w:rsidR="00A350D9">
        <w:rPr>
          <w:rFonts w:cs="Times New Roman"/>
          <w:szCs w:val="24"/>
        </w:rPr>
        <w:t xml:space="preserve"> </w:t>
      </w:r>
      <w:r w:rsidRPr="003B6A4F">
        <w:rPr>
          <w:rFonts w:cs="Times New Roman"/>
          <w:szCs w:val="24"/>
        </w:rPr>
        <w:t xml:space="preserve">species are the most widespread spatially, as they are found in </w:t>
      </w:r>
      <w:r w:rsidR="0072510C">
        <w:rPr>
          <w:rFonts w:cs="Times New Roman"/>
          <w:szCs w:val="24"/>
        </w:rPr>
        <w:t>a higher</w:t>
      </w:r>
      <w:r w:rsidRPr="003B6A4F">
        <w:rPr>
          <w:rFonts w:cs="Times New Roman"/>
          <w:szCs w:val="24"/>
        </w:rPr>
        <w:t xml:space="preserve"> </w:t>
      </w:r>
      <w:r w:rsidR="003056EC">
        <w:rPr>
          <w:rFonts w:cs="Times New Roman"/>
          <w:szCs w:val="24"/>
        </w:rPr>
        <w:t xml:space="preserve">geographical range </w:t>
      </w:r>
      <w:r w:rsidRPr="003B6A4F">
        <w:rPr>
          <w:rFonts w:cs="Times New Roman"/>
          <w:szCs w:val="24"/>
        </w:rPr>
        <w:t xml:space="preserve">(Figure 2, Table </w:t>
      </w:r>
      <w:r w:rsidR="00847BEF">
        <w:rPr>
          <w:rFonts w:cs="Times New Roman"/>
          <w:szCs w:val="24"/>
        </w:rPr>
        <w:t>1</w:t>
      </w:r>
      <w:r w:rsidRPr="003B6A4F">
        <w:rPr>
          <w:rFonts w:cs="Times New Roman"/>
          <w:szCs w:val="24"/>
        </w:rPr>
        <w:t>).</w:t>
      </w:r>
      <w:r w:rsidR="00EF7FEC">
        <w:rPr>
          <w:rFonts w:cs="Times New Roman"/>
          <w:szCs w:val="24"/>
        </w:rPr>
        <w:t xml:space="preserve"> </w:t>
      </w:r>
      <w:r w:rsidR="0072510C">
        <w:rPr>
          <w:rFonts w:cs="Times New Roman"/>
          <w:szCs w:val="24"/>
        </w:rPr>
        <w:t xml:space="preserve">However, we </w:t>
      </w:r>
      <w:r w:rsidRPr="003B6A4F">
        <w:rPr>
          <w:rFonts w:cs="Times New Roman"/>
          <w:szCs w:val="24"/>
        </w:rPr>
        <w:t xml:space="preserve">observed that the lineages shared by </w:t>
      </w:r>
      <w:r w:rsidR="0072510C">
        <w:rPr>
          <w:rFonts w:cs="Times New Roman"/>
          <w:szCs w:val="24"/>
        </w:rPr>
        <w:t>only</w:t>
      </w:r>
      <w:r w:rsidR="00A60D3A">
        <w:rPr>
          <w:rFonts w:cs="Times New Roman"/>
          <w:szCs w:val="24"/>
        </w:rPr>
        <w:t xml:space="preserve"> </w:t>
      </w:r>
      <w:r w:rsidR="00A60D3A">
        <w:rPr>
          <w:rFonts w:cs="Times New Roman"/>
          <w:color w:val="000000" w:themeColor="text1"/>
          <w:szCs w:val="24"/>
        </w:rPr>
        <w:t>resident and</w:t>
      </w:r>
      <w:r w:rsidR="0072510C">
        <w:rPr>
          <w:rFonts w:cs="Times New Roman"/>
          <w:szCs w:val="24"/>
        </w:rPr>
        <w:t xml:space="preserve"> </w:t>
      </w:r>
      <w:r w:rsidR="00A350D9">
        <w:rPr>
          <w:rFonts w:cs="Times New Roman"/>
          <w:szCs w:val="24"/>
        </w:rPr>
        <w:t>other</w:t>
      </w:r>
      <w:r w:rsidR="0072510C">
        <w:rPr>
          <w:rFonts w:cs="Times New Roman"/>
          <w:szCs w:val="24"/>
        </w:rPr>
        <w:t xml:space="preserve"> migratory</w:t>
      </w:r>
      <w:r w:rsidRPr="003B6A4F">
        <w:rPr>
          <w:rFonts w:cs="Times New Roman"/>
          <w:szCs w:val="24"/>
        </w:rPr>
        <w:t xml:space="preserve"> categor</w:t>
      </w:r>
      <w:r w:rsidR="0072510C">
        <w:rPr>
          <w:rFonts w:cs="Times New Roman"/>
          <w:szCs w:val="24"/>
        </w:rPr>
        <w:t>y</w:t>
      </w:r>
      <w:r w:rsidRPr="003B6A4F">
        <w:rPr>
          <w:rFonts w:cs="Times New Roman"/>
          <w:szCs w:val="24"/>
        </w:rPr>
        <w:t xml:space="preserve"> (partial migrant</w:t>
      </w:r>
      <w:r w:rsidR="003056EC">
        <w:rPr>
          <w:rFonts w:cs="Times New Roman"/>
          <w:szCs w:val="24"/>
        </w:rPr>
        <w:t xml:space="preserve"> </w:t>
      </w:r>
      <w:r w:rsidR="00A350D9">
        <w:rPr>
          <w:rFonts w:cs="Times New Roman"/>
          <w:szCs w:val="24"/>
        </w:rPr>
        <w:t>and partial plus</w:t>
      </w:r>
      <w:r w:rsidRPr="003B6A4F">
        <w:rPr>
          <w:rFonts w:cs="Times New Roman"/>
          <w:szCs w:val="24"/>
        </w:rPr>
        <w:t xml:space="preserve"> full migrant) </w:t>
      </w:r>
      <w:r w:rsidR="00545E77">
        <w:rPr>
          <w:rFonts w:cs="Times New Roman"/>
          <w:szCs w:val="24"/>
        </w:rPr>
        <w:t>and</w:t>
      </w:r>
      <w:r w:rsidR="003056EC">
        <w:rPr>
          <w:rFonts w:cs="Times New Roman"/>
          <w:szCs w:val="24"/>
        </w:rPr>
        <w:t xml:space="preserve"> residents</w:t>
      </w:r>
      <w:r w:rsidR="00545E77">
        <w:rPr>
          <w:rFonts w:cs="Times New Roman"/>
          <w:szCs w:val="24"/>
        </w:rPr>
        <w:t xml:space="preserve"> </w:t>
      </w:r>
      <w:r w:rsidRPr="003B6A4F">
        <w:rPr>
          <w:rFonts w:cs="Times New Roman"/>
          <w:szCs w:val="24"/>
        </w:rPr>
        <w:t xml:space="preserve">are </w:t>
      </w:r>
      <w:r w:rsidR="0072510C">
        <w:rPr>
          <w:rFonts w:cs="Times New Roman"/>
          <w:szCs w:val="24"/>
        </w:rPr>
        <w:t xml:space="preserve">as </w:t>
      </w:r>
      <w:r w:rsidRPr="003B6A4F">
        <w:rPr>
          <w:rFonts w:cs="Times New Roman"/>
          <w:szCs w:val="24"/>
        </w:rPr>
        <w:t>widespread</w:t>
      </w:r>
      <w:r w:rsidR="0072510C">
        <w:rPr>
          <w:rFonts w:cs="Times New Roman"/>
          <w:szCs w:val="24"/>
        </w:rPr>
        <w:t xml:space="preserve"> as the lineages present in only </w:t>
      </w:r>
      <w:r w:rsidRPr="003B6A4F">
        <w:rPr>
          <w:rFonts w:cs="Times New Roman"/>
          <w:szCs w:val="24"/>
        </w:rPr>
        <w:t>resident</w:t>
      </w:r>
      <w:r w:rsidR="0072510C">
        <w:rPr>
          <w:rFonts w:cs="Times New Roman"/>
          <w:szCs w:val="24"/>
        </w:rPr>
        <w:t xml:space="preserve"> hosts</w:t>
      </w:r>
      <w:r w:rsidR="00032D16">
        <w:rPr>
          <w:rFonts w:cs="Times New Roman"/>
          <w:szCs w:val="24"/>
        </w:rPr>
        <w:t xml:space="preserve"> (Figure 3, Table 2)</w:t>
      </w:r>
      <w:r w:rsidR="0072510C">
        <w:rPr>
          <w:rFonts w:cs="Times New Roman"/>
          <w:szCs w:val="24"/>
        </w:rPr>
        <w:t>.</w:t>
      </w:r>
      <w:r w:rsidR="00DB2E95">
        <w:rPr>
          <w:rFonts w:cs="Times New Roman"/>
          <w:szCs w:val="24"/>
        </w:rPr>
        <w:t xml:space="preserve"> However, when </w:t>
      </w:r>
      <w:proofErr w:type="spellStart"/>
      <w:r w:rsidR="00DB2E95">
        <w:rPr>
          <w:rFonts w:cs="Times New Roman"/>
          <w:szCs w:val="24"/>
        </w:rPr>
        <w:t>analysing</w:t>
      </w:r>
      <w:proofErr w:type="spellEnd"/>
      <w:r w:rsidR="00DB2E95">
        <w:rPr>
          <w:rFonts w:cs="Times New Roman"/>
          <w:szCs w:val="24"/>
        </w:rPr>
        <w:t xml:space="preserve"> both parasite genera separately no difference was observed in the </w:t>
      </w:r>
      <w:r w:rsidR="00DB2E95">
        <w:rPr>
          <w:rFonts w:cs="Times New Roman"/>
          <w:szCs w:val="24"/>
        </w:rPr>
        <w:lastRenderedPageBreak/>
        <w:t xml:space="preserve">geographical range </w:t>
      </w:r>
      <w:r w:rsidR="00DB2E95" w:rsidRPr="003B6A4F">
        <w:rPr>
          <w:rFonts w:cs="Times New Roman"/>
          <w:szCs w:val="24"/>
        </w:rPr>
        <w:t>(Fig</w:t>
      </w:r>
      <w:r w:rsidR="00DB2E95">
        <w:rPr>
          <w:rFonts w:cs="Times New Roman"/>
          <w:szCs w:val="24"/>
        </w:rPr>
        <w:t>ure S1</w:t>
      </w:r>
      <w:r w:rsidR="00DB2E95" w:rsidRPr="003B6A4F">
        <w:rPr>
          <w:rFonts w:cs="Times New Roman"/>
          <w:szCs w:val="24"/>
        </w:rPr>
        <w:t>,</w:t>
      </w:r>
      <w:r w:rsidR="00DB2E95">
        <w:rPr>
          <w:rFonts w:cs="Times New Roman"/>
          <w:szCs w:val="24"/>
        </w:rPr>
        <w:t xml:space="preserve"> </w:t>
      </w:r>
      <w:r w:rsidR="00DB2E95" w:rsidRPr="003B6A4F">
        <w:rPr>
          <w:rFonts w:cs="Times New Roman"/>
          <w:szCs w:val="24"/>
        </w:rPr>
        <w:t>Fig</w:t>
      </w:r>
      <w:r w:rsidR="00DB2E95">
        <w:rPr>
          <w:rFonts w:cs="Times New Roman"/>
          <w:szCs w:val="24"/>
        </w:rPr>
        <w:t>ure</w:t>
      </w:r>
      <w:r w:rsidR="00DB2E95" w:rsidRPr="003B6A4F">
        <w:rPr>
          <w:rFonts w:cs="Times New Roman"/>
          <w:szCs w:val="24"/>
        </w:rPr>
        <w:t xml:space="preserve"> </w:t>
      </w:r>
      <w:r w:rsidR="00DB2E95">
        <w:rPr>
          <w:rFonts w:cs="Times New Roman"/>
          <w:szCs w:val="24"/>
        </w:rPr>
        <w:t>S2</w:t>
      </w:r>
      <w:r w:rsidR="00DB2E95" w:rsidRPr="003B6A4F">
        <w:rPr>
          <w:rFonts w:cs="Times New Roman"/>
          <w:szCs w:val="24"/>
        </w:rPr>
        <w:t xml:space="preserve">, </w:t>
      </w:r>
      <w:r w:rsidR="00DB2E95">
        <w:rPr>
          <w:rFonts w:cs="Times New Roman"/>
          <w:szCs w:val="24"/>
        </w:rPr>
        <w:t>Table</w:t>
      </w:r>
      <w:r w:rsidR="00DB2E95" w:rsidRPr="003B6A4F">
        <w:rPr>
          <w:rFonts w:cs="Times New Roman"/>
          <w:szCs w:val="24"/>
        </w:rPr>
        <w:t xml:space="preserve"> </w:t>
      </w:r>
      <w:r w:rsidR="00DB2E95">
        <w:rPr>
          <w:rFonts w:cs="Times New Roman"/>
          <w:szCs w:val="24"/>
        </w:rPr>
        <w:t>S2 and Table S3</w:t>
      </w:r>
      <w:r w:rsidR="00DB2E95" w:rsidRPr="003B6A4F">
        <w:rPr>
          <w:rFonts w:cs="Times New Roman"/>
          <w:szCs w:val="24"/>
        </w:rPr>
        <w:t>)</w:t>
      </w:r>
      <w:r w:rsidR="00DB2E95">
        <w:rPr>
          <w:rFonts w:cs="Times New Roman"/>
          <w:szCs w:val="24"/>
        </w:rPr>
        <w:t>.</w:t>
      </w:r>
      <w:r w:rsidR="0072510C">
        <w:rPr>
          <w:rFonts w:cs="Times New Roman"/>
          <w:szCs w:val="24"/>
        </w:rPr>
        <w:t xml:space="preserve"> Nevertheless, w</w:t>
      </w:r>
      <w:r w:rsidRPr="003B6A4F">
        <w:rPr>
          <w:rFonts w:cs="Times New Roman"/>
          <w:szCs w:val="24"/>
        </w:rPr>
        <w:t xml:space="preserve">hen repeating these analyses </w:t>
      </w:r>
      <w:r w:rsidR="00A350D9">
        <w:rPr>
          <w:rFonts w:cs="Times New Roman"/>
          <w:szCs w:val="24"/>
        </w:rPr>
        <w:t xml:space="preserve">combining all lineages present in resident and migrants together, we observed lineages shared by migrant and resident presents the highest geographical range. Indeed, when </w:t>
      </w:r>
      <w:proofErr w:type="spellStart"/>
      <w:r w:rsidR="00A350D9">
        <w:rPr>
          <w:rFonts w:cs="Times New Roman"/>
          <w:szCs w:val="24"/>
        </w:rPr>
        <w:t>analysing</w:t>
      </w:r>
      <w:proofErr w:type="spellEnd"/>
      <w:r w:rsidR="00A350D9">
        <w:rPr>
          <w:rFonts w:cs="Times New Roman"/>
          <w:szCs w:val="24"/>
        </w:rPr>
        <w:t xml:space="preserve"> </w:t>
      </w:r>
      <w:r w:rsidRPr="003B6A4F">
        <w:rPr>
          <w:rFonts w:cs="Times New Roman"/>
          <w:szCs w:val="24"/>
        </w:rPr>
        <w:t>separately for the two main parasite genera,</w:t>
      </w:r>
      <w:r w:rsidR="00847BEF">
        <w:rPr>
          <w:rFonts w:cs="Times New Roman"/>
          <w:szCs w:val="24"/>
        </w:rPr>
        <w:t xml:space="preserve"> </w:t>
      </w:r>
      <w:r w:rsidRPr="003B6A4F">
        <w:rPr>
          <w:rFonts w:cs="Times New Roman"/>
          <w:szCs w:val="24"/>
        </w:rPr>
        <w:t>we observed</w:t>
      </w:r>
      <w:r w:rsidR="0038151F">
        <w:rPr>
          <w:rFonts w:cs="Times New Roman"/>
          <w:szCs w:val="24"/>
        </w:rPr>
        <w:t xml:space="preserve"> </w:t>
      </w:r>
      <w:r w:rsidR="00847BEF">
        <w:rPr>
          <w:rFonts w:cs="Times New Roman"/>
          <w:szCs w:val="24"/>
        </w:rPr>
        <w:t>distinct</w:t>
      </w:r>
      <w:r w:rsidR="0038151F">
        <w:rPr>
          <w:rFonts w:cs="Times New Roman"/>
          <w:szCs w:val="24"/>
        </w:rPr>
        <w:t xml:space="preserve"> </w:t>
      </w:r>
      <w:r w:rsidRPr="003B6A4F">
        <w:rPr>
          <w:rFonts w:cs="Times New Roman"/>
          <w:szCs w:val="24"/>
        </w:rPr>
        <w:t>pattern</w:t>
      </w:r>
      <w:r w:rsidR="00847BEF">
        <w:rPr>
          <w:rFonts w:cs="Times New Roman"/>
          <w:szCs w:val="24"/>
        </w:rPr>
        <w:t>s</w:t>
      </w:r>
      <w:r w:rsidRPr="003B6A4F">
        <w:rPr>
          <w:rFonts w:cs="Times New Roman"/>
          <w:szCs w:val="24"/>
        </w:rPr>
        <w:t xml:space="preserve"> of </w:t>
      </w:r>
      <w:r w:rsidRPr="006F0305">
        <w:rPr>
          <w:rFonts w:cs="Times New Roman"/>
          <w:szCs w:val="24"/>
        </w:rPr>
        <w:t>distribution</w:t>
      </w:r>
      <w:r w:rsidR="003056EC">
        <w:rPr>
          <w:rFonts w:cs="Times New Roman"/>
          <w:szCs w:val="24"/>
        </w:rPr>
        <w:t xml:space="preserve"> for</w:t>
      </w:r>
      <w:r w:rsidRPr="006F0305">
        <w:rPr>
          <w:rFonts w:cs="Times New Roman"/>
          <w:szCs w:val="24"/>
        </w:rPr>
        <w:t xml:space="preserve"> </w:t>
      </w:r>
      <w:r w:rsidRPr="006F0305">
        <w:rPr>
          <w:rFonts w:cs="Times New Roman"/>
          <w:i/>
          <w:iCs/>
          <w:szCs w:val="24"/>
        </w:rPr>
        <w:t>Plasmodium</w:t>
      </w:r>
      <w:r w:rsidRPr="006F0305">
        <w:rPr>
          <w:rFonts w:cs="Times New Roman"/>
          <w:szCs w:val="24"/>
        </w:rPr>
        <w:t xml:space="preserve"> and </w:t>
      </w:r>
      <w:proofErr w:type="spellStart"/>
      <w:r w:rsidRPr="006F0305">
        <w:rPr>
          <w:rFonts w:cs="Times New Roman"/>
          <w:i/>
          <w:iCs/>
          <w:szCs w:val="24"/>
        </w:rPr>
        <w:t>Haemoproteus</w:t>
      </w:r>
      <w:proofErr w:type="spellEnd"/>
      <w:r w:rsidR="008733FD" w:rsidRPr="006F0305">
        <w:rPr>
          <w:rFonts w:cs="Times New Roman"/>
          <w:iCs/>
          <w:szCs w:val="24"/>
        </w:rPr>
        <w:t xml:space="preserve"> lineages</w:t>
      </w:r>
      <w:r w:rsidR="00847BEF">
        <w:rPr>
          <w:rFonts w:cs="Times New Roman"/>
          <w:iCs/>
          <w:szCs w:val="24"/>
        </w:rPr>
        <w:t>.</w:t>
      </w:r>
      <w:r w:rsidR="002C1C92">
        <w:rPr>
          <w:rFonts w:cs="Times New Roman"/>
          <w:iCs/>
          <w:szCs w:val="24"/>
        </w:rPr>
        <w:t xml:space="preserve"> For </w:t>
      </w:r>
      <w:proofErr w:type="spellStart"/>
      <w:r w:rsidR="00A350D9">
        <w:rPr>
          <w:rFonts w:cs="Times New Roman"/>
          <w:i/>
          <w:szCs w:val="24"/>
        </w:rPr>
        <w:t>Haemoproteus</w:t>
      </w:r>
      <w:proofErr w:type="spellEnd"/>
      <w:r w:rsidR="00A350D9">
        <w:rPr>
          <w:rFonts w:cs="Times New Roman"/>
          <w:iCs/>
          <w:szCs w:val="24"/>
        </w:rPr>
        <w:t xml:space="preserve"> </w:t>
      </w:r>
      <w:r w:rsidR="002C1C92">
        <w:rPr>
          <w:rFonts w:cs="Times New Roman"/>
          <w:iCs/>
          <w:szCs w:val="24"/>
        </w:rPr>
        <w:t>no difference was observed in the geographical range between the lineages categories</w:t>
      </w:r>
      <w:r w:rsidR="00A350D9">
        <w:rPr>
          <w:rFonts w:cs="Times New Roman"/>
          <w:iCs/>
          <w:szCs w:val="24"/>
        </w:rPr>
        <w:t xml:space="preserve">, while for </w:t>
      </w:r>
      <w:r w:rsidR="00A350D9" w:rsidRPr="00A350D9">
        <w:rPr>
          <w:rFonts w:cs="Times New Roman"/>
          <w:i/>
          <w:szCs w:val="24"/>
        </w:rPr>
        <w:t>Plasmodium</w:t>
      </w:r>
      <w:r w:rsidR="00A350D9">
        <w:rPr>
          <w:rFonts w:cs="Times New Roman"/>
          <w:iCs/>
          <w:szCs w:val="24"/>
        </w:rPr>
        <w:t xml:space="preserve"> linages also present in migrants were more spread</w:t>
      </w:r>
      <w:r w:rsidRPr="003B6A4F">
        <w:rPr>
          <w:rFonts w:cs="Times New Roman"/>
          <w:szCs w:val="24"/>
        </w:rPr>
        <w:t xml:space="preserve"> </w:t>
      </w:r>
      <w:r w:rsidR="00847BEF" w:rsidRPr="003B6A4F">
        <w:rPr>
          <w:rFonts w:cs="Times New Roman"/>
          <w:szCs w:val="24"/>
        </w:rPr>
        <w:t>(Fig</w:t>
      </w:r>
      <w:r w:rsidR="00847BEF">
        <w:rPr>
          <w:rFonts w:cs="Times New Roman"/>
          <w:szCs w:val="24"/>
        </w:rPr>
        <w:t>ure S</w:t>
      </w:r>
      <w:r w:rsidR="00DB2E95">
        <w:rPr>
          <w:rFonts w:cs="Times New Roman"/>
          <w:szCs w:val="24"/>
        </w:rPr>
        <w:t>3</w:t>
      </w:r>
      <w:r w:rsidR="00847BEF" w:rsidRPr="003B6A4F">
        <w:rPr>
          <w:rFonts w:cs="Times New Roman"/>
          <w:szCs w:val="24"/>
        </w:rPr>
        <w:t>,</w:t>
      </w:r>
      <w:r w:rsidR="00847BEF">
        <w:rPr>
          <w:rFonts w:cs="Times New Roman"/>
          <w:szCs w:val="24"/>
        </w:rPr>
        <w:t xml:space="preserve"> </w:t>
      </w:r>
      <w:r w:rsidR="00847BEF" w:rsidRPr="003B6A4F">
        <w:rPr>
          <w:rFonts w:cs="Times New Roman"/>
          <w:szCs w:val="24"/>
        </w:rPr>
        <w:t>Fig</w:t>
      </w:r>
      <w:r w:rsidR="00847BEF">
        <w:rPr>
          <w:rFonts w:cs="Times New Roman"/>
          <w:szCs w:val="24"/>
        </w:rPr>
        <w:t>ure</w:t>
      </w:r>
      <w:r w:rsidR="00847BEF" w:rsidRPr="003B6A4F">
        <w:rPr>
          <w:rFonts w:cs="Times New Roman"/>
          <w:szCs w:val="24"/>
        </w:rPr>
        <w:t xml:space="preserve"> </w:t>
      </w:r>
      <w:r w:rsidR="00847BEF">
        <w:rPr>
          <w:rFonts w:cs="Times New Roman"/>
          <w:szCs w:val="24"/>
        </w:rPr>
        <w:t>S</w:t>
      </w:r>
      <w:r w:rsidR="00DB2E95">
        <w:rPr>
          <w:rFonts w:cs="Times New Roman"/>
          <w:szCs w:val="24"/>
        </w:rPr>
        <w:t>4</w:t>
      </w:r>
      <w:r w:rsidR="00847BEF" w:rsidRPr="003B6A4F">
        <w:rPr>
          <w:rFonts w:cs="Times New Roman"/>
          <w:szCs w:val="24"/>
        </w:rPr>
        <w:t xml:space="preserve">, </w:t>
      </w:r>
      <w:r w:rsidR="00847BEF">
        <w:rPr>
          <w:rFonts w:cs="Times New Roman"/>
          <w:szCs w:val="24"/>
        </w:rPr>
        <w:t>Table</w:t>
      </w:r>
      <w:r w:rsidR="00847BEF" w:rsidRPr="003B6A4F">
        <w:rPr>
          <w:rFonts w:cs="Times New Roman"/>
          <w:szCs w:val="24"/>
        </w:rPr>
        <w:t xml:space="preserve"> </w:t>
      </w:r>
      <w:r w:rsidR="00847BEF">
        <w:rPr>
          <w:rFonts w:cs="Times New Roman"/>
          <w:szCs w:val="24"/>
        </w:rPr>
        <w:t>S</w:t>
      </w:r>
      <w:r w:rsidR="00DB2E95">
        <w:rPr>
          <w:rFonts w:cs="Times New Roman"/>
          <w:szCs w:val="24"/>
        </w:rPr>
        <w:t>4</w:t>
      </w:r>
      <w:r w:rsidR="00847BEF">
        <w:rPr>
          <w:rFonts w:cs="Times New Roman"/>
          <w:szCs w:val="24"/>
        </w:rPr>
        <w:t xml:space="preserve"> and Table S</w:t>
      </w:r>
      <w:r w:rsidR="00DB2E95">
        <w:rPr>
          <w:rFonts w:cs="Times New Roman"/>
          <w:szCs w:val="24"/>
        </w:rPr>
        <w:t>5</w:t>
      </w:r>
      <w:r w:rsidR="00847BEF" w:rsidRPr="003B6A4F">
        <w:rPr>
          <w:rFonts w:cs="Times New Roman"/>
          <w:szCs w:val="24"/>
        </w:rPr>
        <w:t>).</w:t>
      </w:r>
      <w:r w:rsidR="006D2DC0">
        <w:rPr>
          <w:rFonts w:cs="Times New Roman"/>
          <w:szCs w:val="24"/>
        </w:rPr>
        <w:t xml:space="preserve"> </w:t>
      </w:r>
    </w:p>
    <w:p w14:paraId="58E0D6E4" w14:textId="12BB4E96" w:rsidR="00153F92" w:rsidRDefault="00AB76F6" w:rsidP="0038151F">
      <w:pPr>
        <w:spacing w:line="480" w:lineRule="auto"/>
        <w:rPr>
          <w:rFonts w:cs="Times New Roman"/>
          <w:szCs w:val="24"/>
        </w:rPr>
      </w:pPr>
      <w:r>
        <w:rPr>
          <w:noProof/>
        </w:rPr>
        <w:drawing>
          <wp:inline distT="0" distB="0" distL="0" distR="0" wp14:anchorId="36C2973A" wp14:editId="356B03E4">
            <wp:extent cx="5617028" cy="3870385"/>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888" r="9435"/>
                    <a:stretch/>
                  </pic:blipFill>
                  <pic:spPr bwMode="auto">
                    <a:xfrm>
                      <a:off x="0" y="0"/>
                      <a:ext cx="5622587" cy="3874216"/>
                    </a:xfrm>
                    <a:prstGeom prst="rect">
                      <a:avLst/>
                    </a:prstGeom>
                    <a:ln>
                      <a:noFill/>
                    </a:ln>
                    <a:extLst>
                      <a:ext uri="{53640926-AAD7-44D8-BBD7-CCE9431645EC}">
                        <a14:shadowObscured xmlns:a14="http://schemas.microsoft.com/office/drawing/2010/main"/>
                      </a:ext>
                    </a:extLst>
                  </pic:spPr>
                </pic:pic>
              </a:graphicData>
            </a:graphic>
          </wp:inline>
        </w:drawing>
      </w:r>
    </w:p>
    <w:p w14:paraId="1F688987" w14:textId="1CA8D712" w:rsidR="00602824" w:rsidRDefault="00602824" w:rsidP="00602824">
      <w:pPr>
        <w:spacing w:line="480" w:lineRule="auto"/>
        <w:rPr>
          <w:rFonts w:cs="Times New Roman"/>
          <w:szCs w:val="24"/>
        </w:rPr>
      </w:pPr>
      <w:r w:rsidRPr="00BE0173">
        <w:rPr>
          <w:rFonts w:cs="Times New Roman"/>
          <w:szCs w:val="24"/>
        </w:rPr>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rsidR="00AB76F6">
        <w:t>geographical range</w:t>
      </w:r>
      <w:r w:rsidR="008E495F">
        <w:t xml:space="preserve"> in kilometers</w:t>
      </w:r>
      <w:r w:rsidR="00AB76F6">
        <w:t xml:space="preserve">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M = full migratory, PM = partial migratory, R = resident, R_M = resident and full migratory, </w:t>
      </w:r>
      <w:r w:rsidRPr="00BE0173">
        <w:rPr>
          <w:rFonts w:cs="Times New Roman"/>
          <w:szCs w:val="24"/>
        </w:rPr>
        <w:lastRenderedPageBreak/>
        <w:t xml:space="preserve">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2492E90A" w14:textId="77777777" w:rsidR="00602824" w:rsidRPr="00BE0173" w:rsidRDefault="00602824" w:rsidP="00602824">
      <w:pPr>
        <w:spacing w:line="480" w:lineRule="auto"/>
        <w:rPr>
          <w:rFonts w:cs="Times New Roman"/>
          <w:szCs w:val="24"/>
        </w:rPr>
      </w:pPr>
      <w:bookmarkStart w:id="1" w:name="_Hlk51762714"/>
      <w:r w:rsidRPr="00BE0173">
        <w:rPr>
          <w:rFonts w:cs="Times New Roman"/>
          <w:szCs w:val="24"/>
        </w:rPr>
        <w:t xml:space="preserve">Table </w:t>
      </w:r>
      <w:r>
        <w:rPr>
          <w:rFonts w:cs="Times New Roman"/>
          <w:szCs w:val="24"/>
        </w:rPr>
        <w:t>1</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proofErr w:type="spellStart"/>
      <w:r w:rsidRPr="00BE0173">
        <w:rPr>
          <w:rFonts w:cs="Times New Roman"/>
          <w:szCs w:val="24"/>
        </w:rPr>
        <w:t>haemosporidian</w:t>
      </w:r>
      <w:proofErr w:type="spellEnd"/>
      <w:r w:rsidRPr="00BE0173">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602824" w:rsidRPr="00BE0173" w14:paraId="3813B642" w14:textId="77777777" w:rsidTr="006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302FC9A" w14:textId="77777777" w:rsidR="00602824" w:rsidRPr="00BE0173" w:rsidRDefault="00602824" w:rsidP="006453B5">
            <w:pPr>
              <w:spacing w:line="480" w:lineRule="auto"/>
              <w:rPr>
                <w:rFonts w:cs="Times New Roman"/>
                <w:b/>
                <w:bCs/>
                <w:i w:val="0"/>
                <w:iCs w:val="0"/>
                <w:szCs w:val="24"/>
              </w:rPr>
            </w:pPr>
            <w:bookmarkStart w:id="2" w:name="_Hlk51851211"/>
          </w:p>
        </w:tc>
        <w:tc>
          <w:tcPr>
            <w:tcW w:w="1123" w:type="dxa"/>
          </w:tcPr>
          <w:p w14:paraId="14A15CDD" w14:textId="77777777" w:rsidR="00602824" w:rsidRPr="00BE0173"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0D74579D" w14:textId="77777777" w:rsidR="00602824" w:rsidRPr="00BE0173"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4351E6E5" w14:textId="77777777" w:rsidR="00602824" w:rsidRPr="00BE0173" w:rsidRDefault="00602824" w:rsidP="006453B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BE0173" w14:paraId="633ED44F"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743DE5C"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Intercept</w:t>
            </w:r>
          </w:p>
        </w:tc>
        <w:tc>
          <w:tcPr>
            <w:tcW w:w="1123" w:type="dxa"/>
          </w:tcPr>
          <w:p w14:paraId="31B66E34" w14:textId="4346A51F"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7.20</w:t>
            </w:r>
          </w:p>
        </w:tc>
        <w:tc>
          <w:tcPr>
            <w:tcW w:w="1432" w:type="dxa"/>
          </w:tcPr>
          <w:p w14:paraId="3EAE8141" w14:textId="1C39ECF2"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97" w:type="dxa"/>
          </w:tcPr>
          <w:p w14:paraId="47A17593" w14:textId="005D5D44"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6.87</w:t>
            </w:r>
          </w:p>
        </w:tc>
        <w:tc>
          <w:tcPr>
            <w:tcW w:w="1267" w:type="dxa"/>
          </w:tcPr>
          <w:p w14:paraId="182875E0" w14:textId="7D2FC99E"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7.33</w:t>
            </w:r>
          </w:p>
        </w:tc>
      </w:tr>
      <w:tr w:rsidR="00602824" w:rsidRPr="00BE0173" w14:paraId="3134F8D4" w14:textId="77777777" w:rsidTr="006453B5">
        <w:tc>
          <w:tcPr>
            <w:cnfStyle w:val="001000000000" w:firstRow="0" w:lastRow="0" w:firstColumn="1" w:lastColumn="0" w:oddVBand="0" w:evenVBand="0" w:oddHBand="0" w:evenHBand="0" w:firstRowFirstColumn="0" w:firstRowLastColumn="0" w:lastRowFirstColumn="0" w:lastRowLastColumn="0"/>
            <w:tcW w:w="3619" w:type="dxa"/>
          </w:tcPr>
          <w:p w14:paraId="7C63D4E7"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1CEBABF0" w14:textId="4AE1A2BF" w:rsidR="00602824"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0.54</w:t>
            </w:r>
          </w:p>
        </w:tc>
        <w:tc>
          <w:tcPr>
            <w:tcW w:w="1432" w:type="dxa"/>
          </w:tcPr>
          <w:p w14:paraId="182FE025" w14:textId="4E0FF844" w:rsidR="00602824"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0.29</w:t>
            </w:r>
          </w:p>
        </w:tc>
        <w:tc>
          <w:tcPr>
            <w:tcW w:w="1397" w:type="dxa"/>
          </w:tcPr>
          <w:p w14:paraId="7FB6A9A1" w14:textId="42B5DAA8"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267" w:type="dxa"/>
          </w:tcPr>
          <w:p w14:paraId="1D967C8D" w14:textId="065D48A6"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w:t>
            </w:r>
          </w:p>
        </w:tc>
      </w:tr>
      <w:tr w:rsidR="00602824" w:rsidRPr="00BE0173" w14:paraId="21A71B77"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83A9B0E"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5B5B5136" w14:textId="2F1AD72C"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0.29</w:t>
            </w:r>
          </w:p>
        </w:tc>
        <w:tc>
          <w:tcPr>
            <w:tcW w:w="1432" w:type="dxa"/>
          </w:tcPr>
          <w:p w14:paraId="59475863" w14:textId="3160D938"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0.24</w:t>
            </w:r>
          </w:p>
        </w:tc>
        <w:tc>
          <w:tcPr>
            <w:tcW w:w="1397" w:type="dxa"/>
          </w:tcPr>
          <w:p w14:paraId="2116AAA7" w14:textId="75F9573C"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-0.17</w:t>
            </w:r>
          </w:p>
        </w:tc>
        <w:tc>
          <w:tcPr>
            <w:tcW w:w="1267" w:type="dxa"/>
          </w:tcPr>
          <w:p w14:paraId="7D9D9697" w14:textId="24252B1F"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0.79</w:t>
            </w:r>
          </w:p>
        </w:tc>
      </w:tr>
      <w:tr w:rsidR="00602824" w:rsidRPr="00BE0173" w14:paraId="77F4E617" w14:textId="77777777" w:rsidTr="006453B5">
        <w:tc>
          <w:tcPr>
            <w:cnfStyle w:val="001000000000" w:firstRow="0" w:lastRow="0" w:firstColumn="1" w:lastColumn="0" w:oddVBand="0" w:evenVBand="0" w:oddHBand="0" w:evenHBand="0" w:firstRowFirstColumn="0" w:firstRowLastColumn="0" w:lastRowFirstColumn="0" w:lastRowLastColumn="0"/>
            <w:tcW w:w="3619" w:type="dxa"/>
          </w:tcPr>
          <w:p w14:paraId="22D55A68"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DFA07C4" w14:textId="0440C28E" w:rsidR="008E495F"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432" w:type="dxa"/>
          </w:tcPr>
          <w:p w14:paraId="2C08EF0D" w14:textId="4597C297" w:rsidR="00602824"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0.41</w:t>
            </w:r>
          </w:p>
        </w:tc>
        <w:tc>
          <w:tcPr>
            <w:tcW w:w="1397" w:type="dxa"/>
          </w:tcPr>
          <w:p w14:paraId="6DC7A182" w14:textId="7D6D21DA"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267" w:type="dxa"/>
          </w:tcPr>
          <w:p w14:paraId="1E8BE5A0" w14:textId="602ECB6D"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1.41</w:t>
            </w:r>
          </w:p>
        </w:tc>
      </w:tr>
      <w:tr w:rsidR="00602824" w:rsidRPr="00BE0173" w14:paraId="3388571F"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2BFEB0" w14:textId="77777777" w:rsidR="00602824" w:rsidRPr="00BE0173" w:rsidRDefault="00602824" w:rsidP="006453B5">
            <w:pPr>
              <w:spacing w:line="480" w:lineRule="auto"/>
              <w:rPr>
                <w:rFonts w:cs="Times New Roman"/>
                <w:i w:val="0"/>
                <w:iCs w:val="0"/>
                <w:szCs w:val="24"/>
              </w:rPr>
            </w:pPr>
            <w:r>
              <w:rPr>
                <w:rFonts w:cs="Times New Roman"/>
                <w:i w:val="0"/>
                <w:iCs w:val="0"/>
                <w:szCs w:val="24"/>
              </w:rPr>
              <w:t>Number of bird individuals</w:t>
            </w:r>
          </w:p>
        </w:tc>
        <w:tc>
          <w:tcPr>
            <w:tcW w:w="1123" w:type="dxa"/>
          </w:tcPr>
          <w:p w14:paraId="77D66300" w14:textId="2A0A9B33"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76A0F89F" w14:textId="5D84B141" w:rsidR="00602824" w:rsidRPr="00BE0173" w:rsidRDefault="008E495F"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186EF542" w14:textId="6CC51DE1"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3C3A470" w14:textId="09AA420C" w:rsidR="00602824" w:rsidRPr="00BE0173" w:rsidRDefault="008E495F"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602824" w:rsidRPr="00BE0173" w14:paraId="7DA0146D" w14:textId="77777777" w:rsidTr="006453B5">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083129C" w14:textId="77777777" w:rsidR="00602824" w:rsidRPr="00BE0173" w:rsidRDefault="00602824" w:rsidP="006453B5">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0F6DB60E" w14:textId="35B7BAAA" w:rsidR="00602824"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7EEDE038" w14:textId="0D0BEF24" w:rsidR="00602824" w:rsidRPr="00BE0173" w:rsidRDefault="008E495F"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06BFB9D6" w14:textId="0ECF1FD2"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0448F307" w14:textId="773333DA" w:rsidR="00602824" w:rsidRPr="00BE0173" w:rsidRDefault="008E495F"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bookmarkEnd w:id="1"/>
      <w:bookmarkEnd w:id="2"/>
    </w:tbl>
    <w:p w14:paraId="752BEF34" w14:textId="77777777" w:rsidR="00602824" w:rsidRPr="003B6A4F" w:rsidRDefault="00602824" w:rsidP="0038151F">
      <w:pPr>
        <w:spacing w:line="480" w:lineRule="auto"/>
        <w:rPr>
          <w:rFonts w:cs="Times New Roman"/>
          <w:szCs w:val="24"/>
        </w:rPr>
      </w:pPr>
    </w:p>
    <w:p w14:paraId="6D208FDB" w14:textId="14D1ABC5" w:rsidR="00E21A00" w:rsidRDefault="00170AD8" w:rsidP="00E21A00">
      <w:pPr>
        <w:spacing w:line="480" w:lineRule="auto"/>
        <w:rPr>
          <w:rFonts w:cs="Times New Roman"/>
          <w:szCs w:val="24"/>
        </w:rPr>
      </w:pPr>
      <w:r>
        <w:rPr>
          <w:noProof/>
        </w:rPr>
        <w:lastRenderedPageBreak/>
        <w:drawing>
          <wp:inline distT="0" distB="0" distL="0" distR="0" wp14:anchorId="4AB76D8C" wp14:editId="46E5C069">
            <wp:extent cx="5545776" cy="3891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100" r="10696"/>
                    <a:stretch/>
                  </pic:blipFill>
                  <pic:spPr bwMode="auto">
                    <a:xfrm>
                      <a:off x="0" y="0"/>
                      <a:ext cx="5566070" cy="3905690"/>
                    </a:xfrm>
                    <a:prstGeom prst="rect">
                      <a:avLst/>
                    </a:prstGeom>
                    <a:ln>
                      <a:noFill/>
                    </a:ln>
                    <a:extLst>
                      <a:ext uri="{53640926-AAD7-44D8-BBD7-CCE9431645EC}">
                        <a14:shadowObscured xmlns:a14="http://schemas.microsoft.com/office/drawing/2010/main"/>
                      </a:ext>
                    </a:extLst>
                  </pic:spPr>
                </pic:pic>
              </a:graphicData>
            </a:graphic>
          </wp:inline>
        </w:drawing>
      </w:r>
    </w:p>
    <w:p w14:paraId="27E2639B" w14:textId="5E5E9254" w:rsidR="00E21A00" w:rsidRDefault="00E21A00" w:rsidP="00E21A00">
      <w:pPr>
        <w:spacing w:line="480" w:lineRule="auto"/>
        <w:rPr>
          <w:rFonts w:cs="Times New Roman"/>
          <w:szCs w:val="24"/>
        </w:rPr>
      </w:pPr>
      <w:r w:rsidRPr="00BE0173">
        <w:rPr>
          <w:rFonts w:cs="Times New Roman"/>
          <w:szCs w:val="24"/>
        </w:rPr>
        <w:t xml:space="preserve">Figure </w:t>
      </w:r>
      <w:r>
        <w:rPr>
          <w:rFonts w:cs="Times New Roman"/>
          <w:szCs w:val="24"/>
        </w:rPr>
        <w:t>3:</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331406A7" w14:textId="4597356D" w:rsidR="00E21A00" w:rsidRPr="00BE0173" w:rsidRDefault="00E21A00" w:rsidP="00E21A00">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proofErr w:type="spellStart"/>
      <w:r w:rsidRPr="00BE0173">
        <w:rPr>
          <w:rFonts w:cs="Times New Roman"/>
          <w:szCs w:val="24"/>
        </w:rPr>
        <w:t>haemosporidian</w:t>
      </w:r>
      <w:proofErr w:type="spellEnd"/>
      <w:r w:rsidRPr="00BE0173">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E21A00" w:rsidRPr="00BE0173" w14:paraId="20F680CD" w14:textId="77777777" w:rsidTr="002C1E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2500A3D" w14:textId="77777777" w:rsidR="00E21A00" w:rsidRPr="00BE0173" w:rsidRDefault="00E21A00" w:rsidP="002C1E8D">
            <w:pPr>
              <w:spacing w:line="480" w:lineRule="auto"/>
              <w:rPr>
                <w:rFonts w:cs="Times New Roman"/>
                <w:b/>
                <w:bCs/>
                <w:i w:val="0"/>
                <w:iCs w:val="0"/>
                <w:szCs w:val="24"/>
              </w:rPr>
            </w:pPr>
          </w:p>
        </w:tc>
        <w:tc>
          <w:tcPr>
            <w:tcW w:w="1123" w:type="dxa"/>
          </w:tcPr>
          <w:p w14:paraId="73A58A44" w14:textId="77777777" w:rsidR="00E21A00" w:rsidRPr="00BE0173" w:rsidRDefault="00E21A00" w:rsidP="002C1E8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30B6572D" w14:textId="77777777" w:rsidR="00E21A00" w:rsidRPr="00BE0173" w:rsidRDefault="00E21A00" w:rsidP="002C1E8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5E3B3894" w14:textId="77777777" w:rsidR="00E21A00" w:rsidRPr="00BE0173" w:rsidRDefault="00E21A00" w:rsidP="002C1E8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21A00" w:rsidRPr="00BE0173" w14:paraId="3DFFD2E2" w14:textId="77777777" w:rsidTr="002C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BB7F5B1" w14:textId="77777777" w:rsidR="00E21A00" w:rsidRPr="00BE0173" w:rsidRDefault="00E21A00" w:rsidP="002C1E8D">
            <w:pPr>
              <w:spacing w:line="480" w:lineRule="auto"/>
              <w:rPr>
                <w:rFonts w:cs="Times New Roman"/>
                <w:i w:val="0"/>
                <w:iCs w:val="0"/>
                <w:szCs w:val="24"/>
              </w:rPr>
            </w:pPr>
            <w:r w:rsidRPr="00BE0173">
              <w:rPr>
                <w:rFonts w:cs="Times New Roman"/>
                <w:i w:val="0"/>
                <w:iCs w:val="0"/>
                <w:szCs w:val="24"/>
              </w:rPr>
              <w:t>Intercept</w:t>
            </w:r>
          </w:p>
        </w:tc>
        <w:tc>
          <w:tcPr>
            <w:tcW w:w="1123" w:type="dxa"/>
          </w:tcPr>
          <w:p w14:paraId="4B594A23" w14:textId="65384228" w:rsidR="00E21A00" w:rsidRPr="00BE0173" w:rsidRDefault="00E21A00" w:rsidP="002C1E8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7C417B">
              <w:rPr>
                <w:rFonts w:cs="Times New Roman"/>
                <w:szCs w:val="24"/>
              </w:rPr>
              <w:t>10</w:t>
            </w:r>
          </w:p>
        </w:tc>
        <w:tc>
          <w:tcPr>
            <w:tcW w:w="1432" w:type="dxa"/>
          </w:tcPr>
          <w:p w14:paraId="3B7DFB74" w14:textId="7D64F29E" w:rsidR="00E21A00" w:rsidRPr="00BE0173" w:rsidRDefault="00E21A00" w:rsidP="002C1E8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r w:rsidR="007C417B">
              <w:rPr>
                <w:rFonts w:cs="Times New Roman"/>
                <w:szCs w:val="24"/>
              </w:rPr>
              <w:t>1</w:t>
            </w:r>
          </w:p>
        </w:tc>
        <w:tc>
          <w:tcPr>
            <w:tcW w:w="1397" w:type="dxa"/>
          </w:tcPr>
          <w:p w14:paraId="6B2469B4" w14:textId="36254A06" w:rsidR="00E21A00" w:rsidRPr="00BE0173" w:rsidRDefault="00E21A00" w:rsidP="002C1E8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w:t>
            </w:r>
            <w:r w:rsidR="007C417B">
              <w:rPr>
                <w:rFonts w:cs="Times New Roman"/>
                <w:szCs w:val="24"/>
              </w:rPr>
              <w:t>8</w:t>
            </w:r>
          </w:p>
        </w:tc>
        <w:tc>
          <w:tcPr>
            <w:tcW w:w="1267" w:type="dxa"/>
          </w:tcPr>
          <w:p w14:paraId="6EF8130D" w14:textId="3916BB44" w:rsidR="00E21A00" w:rsidRPr="00BE0173" w:rsidRDefault="00E21A00" w:rsidP="002C1E8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w:t>
            </w:r>
            <w:r w:rsidR="007C417B">
              <w:rPr>
                <w:rFonts w:cs="Times New Roman"/>
                <w:szCs w:val="24"/>
              </w:rPr>
              <w:t>2</w:t>
            </w:r>
          </w:p>
        </w:tc>
      </w:tr>
      <w:tr w:rsidR="00E21A00" w:rsidRPr="00BE0173" w14:paraId="45C894C7" w14:textId="77777777" w:rsidTr="002C1E8D">
        <w:tc>
          <w:tcPr>
            <w:cnfStyle w:val="001000000000" w:firstRow="0" w:lastRow="0" w:firstColumn="1" w:lastColumn="0" w:oddVBand="0" w:evenVBand="0" w:oddHBand="0" w:evenHBand="0" w:firstRowFirstColumn="0" w:firstRowLastColumn="0" w:lastRowFirstColumn="0" w:lastRowLastColumn="0"/>
            <w:tcW w:w="3619" w:type="dxa"/>
          </w:tcPr>
          <w:p w14:paraId="1A49F701" w14:textId="7636A38E" w:rsidR="00E21A00" w:rsidRPr="00BE0173" w:rsidRDefault="00E21A00" w:rsidP="002C1E8D">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22959F1B" w14:textId="5188BD1F" w:rsidR="00E21A00" w:rsidRPr="00BE0173" w:rsidRDefault="00E21A00" w:rsidP="002C1E8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7C417B">
              <w:rPr>
                <w:rFonts w:cs="Times New Roman"/>
                <w:szCs w:val="24"/>
              </w:rPr>
              <w:t>40</w:t>
            </w:r>
          </w:p>
        </w:tc>
        <w:tc>
          <w:tcPr>
            <w:tcW w:w="1432" w:type="dxa"/>
          </w:tcPr>
          <w:p w14:paraId="61059C0F" w14:textId="6939CE7C" w:rsidR="00E21A00" w:rsidRPr="00BE0173" w:rsidRDefault="00E21A00" w:rsidP="002C1E8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7C417B">
              <w:rPr>
                <w:rFonts w:cs="Times New Roman"/>
                <w:szCs w:val="24"/>
              </w:rPr>
              <w:t>19</w:t>
            </w:r>
          </w:p>
        </w:tc>
        <w:tc>
          <w:tcPr>
            <w:tcW w:w="1397" w:type="dxa"/>
          </w:tcPr>
          <w:p w14:paraId="2F40CFB4" w14:textId="52DBAA77" w:rsidR="00E21A00" w:rsidRPr="00BE0173" w:rsidRDefault="00E21A00" w:rsidP="002C1E8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7C417B">
              <w:rPr>
                <w:rFonts w:cs="Times New Roman"/>
                <w:szCs w:val="24"/>
              </w:rPr>
              <w:t>05</w:t>
            </w:r>
          </w:p>
        </w:tc>
        <w:tc>
          <w:tcPr>
            <w:tcW w:w="1267" w:type="dxa"/>
          </w:tcPr>
          <w:p w14:paraId="646D0794" w14:textId="64ED2EF6" w:rsidR="00E21A00" w:rsidRPr="00BE0173" w:rsidRDefault="007C417B" w:rsidP="002C1E8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r>
      <w:tr w:rsidR="00E21A00" w:rsidRPr="00BE0173" w14:paraId="2B1A60A4" w14:textId="77777777" w:rsidTr="002C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A9B3128" w14:textId="77777777" w:rsidR="00E21A00" w:rsidRPr="00BE0173" w:rsidRDefault="00E21A00" w:rsidP="002C1E8D">
            <w:pPr>
              <w:spacing w:line="480" w:lineRule="auto"/>
              <w:rPr>
                <w:rFonts w:cs="Times New Roman"/>
                <w:i w:val="0"/>
                <w:iCs w:val="0"/>
                <w:szCs w:val="24"/>
              </w:rPr>
            </w:pPr>
            <w:r>
              <w:rPr>
                <w:rFonts w:cs="Times New Roman"/>
                <w:i w:val="0"/>
                <w:iCs w:val="0"/>
                <w:szCs w:val="24"/>
              </w:rPr>
              <w:t>Number of bird individuals</w:t>
            </w:r>
          </w:p>
        </w:tc>
        <w:tc>
          <w:tcPr>
            <w:tcW w:w="1123" w:type="dxa"/>
          </w:tcPr>
          <w:p w14:paraId="1EB99291" w14:textId="77777777" w:rsidR="00E21A00" w:rsidRPr="00BE0173" w:rsidRDefault="00E21A00" w:rsidP="002C1E8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50387FA5" w14:textId="77777777" w:rsidR="00E21A00" w:rsidRPr="00BE0173" w:rsidRDefault="00E21A00" w:rsidP="002C1E8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2285B4E9" w14:textId="77777777" w:rsidR="00E21A00" w:rsidRPr="00BE0173" w:rsidRDefault="00E21A00" w:rsidP="002C1E8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E7A0B8F" w14:textId="77777777" w:rsidR="00E21A00" w:rsidRPr="00BE0173" w:rsidRDefault="00E21A00" w:rsidP="002C1E8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E21A00" w:rsidRPr="00BE0173" w14:paraId="471A5106" w14:textId="77777777" w:rsidTr="002C1E8D">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DFA3870" w14:textId="77777777" w:rsidR="00E21A00" w:rsidRPr="00BE0173" w:rsidRDefault="00E21A00" w:rsidP="002C1E8D">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7353F7C0" w14:textId="77777777" w:rsidR="00E21A00" w:rsidRPr="00BE0173" w:rsidRDefault="00E21A00" w:rsidP="002C1E8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7754837F" w14:textId="77777777" w:rsidR="00E21A00" w:rsidRPr="00BE0173" w:rsidRDefault="00E21A00" w:rsidP="002C1E8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00459DFF" w14:textId="77777777" w:rsidR="00E21A00" w:rsidRPr="00BE0173" w:rsidRDefault="00E21A00" w:rsidP="002C1E8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09CAE0AF" w14:textId="77777777" w:rsidR="00E21A00" w:rsidRPr="00BE0173" w:rsidRDefault="00E21A00" w:rsidP="002C1E8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tbl>
    <w:p w14:paraId="2806D404" w14:textId="55E39C23" w:rsidR="00CB03AB" w:rsidRDefault="00CB03AB" w:rsidP="00CB03AB">
      <w:pPr>
        <w:spacing w:line="480" w:lineRule="auto"/>
        <w:ind w:firstLine="720"/>
        <w:rPr>
          <w:rFonts w:cs="Times New Roman"/>
          <w:szCs w:val="24"/>
        </w:rPr>
      </w:pPr>
      <w:r w:rsidRPr="003B6A4F">
        <w:rPr>
          <w:rFonts w:cs="Times New Roman"/>
          <w:szCs w:val="24"/>
        </w:rPr>
        <w:lastRenderedPageBreak/>
        <w:t xml:space="preserve">For the </w:t>
      </w:r>
      <w:r w:rsidR="00E21A00">
        <w:rPr>
          <w:rFonts w:cs="Times New Roman"/>
          <w:szCs w:val="24"/>
        </w:rPr>
        <w:t xml:space="preserve">next </w:t>
      </w:r>
      <w:r w:rsidR="004967BB">
        <w:rPr>
          <w:rFonts w:cs="Times New Roman"/>
          <w:szCs w:val="24"/>
        </w:rPr>
        <w:t>Bayesian</w:t>
      </w:r>
      <w:r w:rsidRPr="003B6A4F">
        <w:rPr>
          <w:rFonts w:cs="Times New Roman"/>
          <w:szCs w:val="24"/>
        </w:rPr>
        <w:t xml:space="preserve">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 xml:space="preserve">local prevalence per bird species and local </w:t>
      </w:r>
      <w:r w:rsidR="00650F7F">
        <w:rPr>
          <w:rFonts w:cs="Times New Roman"/>
          <w:szCs w:val="24"/>
          <w:lang w:val="en"/>
        </w:rPr>
        <w:t>proportion</w:t>
      </w:r>
      <w:r w:rsidRPr="003B6A4F">
        <w:rPr>
          <w:rFonts w:cs="Times New Roman"/>
          <w:szCs w:val="24"/>
          <w:lang w:val="en"/>
        </w:rPr>
        <w:t xml:space="preserv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(Figure </w:t>
      </w:r>
      <w:r w:rsidR="00A36FDB">
        <w:rPr>
          <w:rFonts w:cs="Times New Roman"/>
          <w:szCs w:val="24"/>
        </w:rPr>
        <w:t>S</w:t>
      </w:r>
      <w:r w:rsidR="00032D16">
        <w:rPr>
          <w:rFonts w:cs="Times New Roman"/>
          <w:szCs w:val="24"/>
        </w:rPr>
        <w:t>5</w:t>
      </w:r>
      <w:r w:rsidRPr="004E7479">
        <w:rPr>
          <w:rFonts w:cs="Times New Roman"/>
          <w:szCs w:val="24"/>
        </w:rPr>
        <w:t xml:space="preserve">, Table </w:t>
      </w:r>
      <w:r w:rsidR="00A36FDB">
        <w:rPr>
          <w:rFonts w:cs="Times New Roman"/>
          <w:szCs w:val="24"/>
        </w:rPr>
        <w:t>S</w:t>
      </w:r>
      <w:r w:rsidR="00032D16">
        <w:rPr>
          <w:rFonts w:cs="Times New Roman"/>
          <w:szCs w:val="24"/>
        </w:rPr>
        <w:t>6</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w:t>
      </w:r>
      <w:r w:rsidRPr="006F0305">
        <w:rPr>
          <w:rFonts w:cs="Times New Roman"/>
          <w:szCs w:val="24"/>
        </w:rPr>
        <w:t>relation</w:t>
      </w:r>
      <w:r w:rsidR="00274AC4" w:rsidRPr="006F0305">
        <w:rPr>
          <w:rFonts w:cs="Times New Roman"/>
          <w:szCs w:val="24"/>
        </w:rPr>
        <w:t>ships</w:t>
      </w:r>
      <w:r w:rsidRPr="006F0305">
        <w:rPr>
          <w:rFonts w:cs="Times New Roman"/>
          <w:szCs w:val="24"/>
        </w:rPr>
        <w:t xml:space="preserve"> between local percent of migrants and </w:t>
      </w:r>
      <w:r w:rsidR="00155CC8" w:rsidRPr="006F0305">
        <w:rPr>
          <w:rFonts w:cs="Times New Roman"/>
          <w:szCs w:val="24"/>
        </w:rPr>
        <w:t>number of positive birds</w:t>
      </w:r>
      <w:r w:rsidR="00196C2E">
        <w:rPr>
          <w:rFonts w:cs="Times New Roman"/>
          <w:szCs w:val="24"/>
        </w:rPr>
        <w:t xml:space="preserve"> per locality</w:t>
      </w:r>
      <w:r w:rsidR="00155CC8" w:rsidRPr="006F0305">
        <w:rPr>
          <w:rFonts w:cs="Times New Roman"/>
          <w:szCs w:val="24"/>
        </w:rPr>
        <w:t>, respectively</w:t>
      </w:r>
      <w:r w:rsidRPr="006F0305">
        <w:rPr>
          <w:rFonts w:cs="Times New Roman"/>
          <w:szCs w:val="24"/>
        </w:rPr>
        <w:t xml:space="preserve"> (Figure </w:t>
      </w:r>
      <w:r w:rsidR="00032D16">
        <w:rPr>
          <w:rFonts w:cs="Times New Roman"/>
          <w:szCs w:val="24"/>
        </w:rPr>
        <w:t>4</w:t>
      </w:r>
      <w:r w:rsidRPr="006F0305">
        <w:rPr>
          <w:rFonts w:cs="Times New Roman"/>
          <w:szCs w:val="24"/>
        </w:rPr>
        <w:t xml:space="preserve"> and </w:t>
      </w:r>
      <w:r w:rsidR="00032D16">
        <w:rPr>
          <w:rFonts w:cs="Times New Roman"/>
          <w:szCs w:val="24"/>
        </w:rPr>
        <w:t>5</w:t>
      </w:r>
      <w:r w:rsidRPr="006F0305">
        <w:rPr>
          <w:rFonts w:cs="Times New Roman"/>
          <w:szCs w:val="24"/>
        </w:rPr>
        <w:t>, Table</w:t>
      </w:r>
      <w:r w:rsidR="001E126A">
        <w:rPr>
          <w:rFonts w:cs="Times New Roman"/>
          <w:szCs w:val="24"/>
        </w:rPr>
        <w:t xml:space="preserve"> </w:t>
      </w:r>
      <w:r w:rsidR="00032D16">
        <w:rPr>
          <w:rFonts w:cs="Times New Roman"/>
          <w:szCs w:val="24"/>
        </w:rPr>
        <w:t>3</w:t>
      </w:r>
      <w:r w:rsidRPr="006F0305">
        <w:rPr>
          <w:rFonts w:cs="Times New Roman"/>
          <w:szCs w:val="24"/>
        </w:rPr>
        <w:t xml:space="preserve"> and </w:t>
      </w:r>
      <w:r w:rsidR="00032D16">
        <w:rPr>
          <w:rFonts w:cs="Times New Roman"/>
          <w:szCs w:val="24"/>
        </w:rPr>
        <w:t>4</w:t>
      </w:r>
      <w:r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Pr="006F0305">
        <w:rPr>
          <w:rFonts w:cs="Times New Roman"/>
          <w:szCs w:val="24"/>
        </w:rPr>
        <w:t xml:space="preserve">effect on prevalence per bird species, whether when considering all </w:t>
      </w:r>
      <w:proofErr w:type="spellStart"/>
      <w:r w:rsidRPr="006F0305">
        <w:rPr>
          <w:rFonts w:cs="Times New Roman"/>
          <w:szCs w:val="24"/>
        </w:rPr>
        <w:t>haemosporidian</w:t>
      </w:r>
      <w:proofErr w:type="spellEnd"/>
      <w:r w:rsidRPr="006F0305">
        <w:rPr>
          <w:rFonts w:cs="Times New Roman"/>
          <w:szCs w:val="24"/>
        </w:rPr>
        <w:t xml:space="preserve"> lineages (Table </w:t>
      </w:r>
      <w:r w:rsidR="00A36FDB">
        <w:rPr>
          <w:rFonts w:cs="Times New Roman"/>
          <w:szCs w:val="24"/>
        </w:rPr>
        <w:t>S</w:t>
      </w:r>
      <w:r w:rsidR="00032D16">
        <w:rPr>
          <w:rFonts w:cs="Times New Roman"/>
          <w:szCs w:val="24"/>
        </w:rPr>
        <w:t>6</w:t>
      </w:r>
      <w:r w:rsidRPr="006F0305">
        <w:rPr>
          <w:rFonts w:cs="Times New Roman"/>
          <w:szCs w:val="24"/>
        </w:rPr>
        <w:t xml:space="preserve">), or </w:t>
      </w:r>
      <w:proofErr w:type="spellStart"/>
      <w:r w:rsidRPr="006F0305">
        <w:rPr>
          <w:rFonts w:cs="Times New Roman"/>
          <w:i/>
          <w:iCs/>
          <w:szCs w:val="24"/>
        </w:rPr>
        <w:t>Haemoproteus</w:t>
      </w:r>
      <w:proofErr w:type="spellEnd"/>
      <w:r w:rsidRPr="006F0305">
        <w:rPr>
          <w:rFonts w:cs="Times New Roman"/>
          <w:szCs w:val="24"/>
        </w:rPr>
        <w:t xml:space="preserve"> lineages (Table </w:t>
      </w:r>
      <w:r w:rsidR="00032D16">
        <w:rPr>
          <w:rFonts w:cs="Times New Roman"/>
          <w:szCs w:val="24"/>
        </w:rPr>
        <w:t>4</w:t>
      </w:r>
      <w:r w:rsidRPr="006F0305">
        <w:rPr>
          <w:rFonts w:cs="Times New Roman"/>
          <w:szCs w:val="24"/>
        </w:rPr>
        <w:t>).</w:t>
      </w:r>
    </w:p>
    <w:p w14:paraId="756E694D" w14:textId="74F0871C" w:rsidR="00153F92" w:rsidRDefault="00153F92" w:rsidP="00153F92">
      <w:pPr>
        <w:spacing w:line="480" w:lineRule="auto"/>
        <w:rPr>
          <w:rFonts w:cs="Times New Roman"/>
          <w:szCs w:val="24"/>
        </w:rPr>
      </w:pPr>
      <w:r>
        <w:rPr>
          <w:noProof/>
        </w:rPr>
        <w:drawing>
          <wp:inline distT="0" distB="0" distL="0" distR="0" wp14:anchorId="4A7C2D30" wp14:editId="3597282A">
            <wp:extent cx="5612130" cy="398272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82720"/>
                    </a:xfrm>
                    <a:prstGeom prst="rect">
                      <a:avLst/>
                    </a:prstGeom>
                  </pic:spPr>
                </pic:pic>
              </a:graphicData>
            </a:graphic>
          </wp:inline>
        </w:drawing>
      </w:r>
    </w:p>
    <w:p w14:paraId="45255B0C" w14:textId="5D048553" w:rsidR="00602824" w:rsidRDefault="00602824" w:rsidP="00602824">
      <w:pPr>
        <w:spacing w:line="480" w:lineRule="auto"/>
        <w:rPr>
          <w:rFonts w:cs="Times New Roman"/>
          <w:szCs w:val="24"/>
        </w:rPr>
      </w:pPr>
      <w:r w:rsidRPr="00BE0173">
        <w:rPr>
          <w:rFonts w:cs="Times New Roman"/>
          <w:szCs w:val="24"/>
        </w:rPr>
        <w:lastRenderedPageBreak/>
        <w:t xml:space="preserve">Figure </w:t>
      </w:r>
      <w:r w:rsidR="00032D16">
        <w:rPr>
          <w:rFonts w:cs="Times New Roman"/>
          <w:szCs w:val="24"/>
        </w:rPr>
        <w:t>4</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negative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 xml:space="preserve">on </w:t>
      </w:r>
      <w:r w:rsidRPr="00B6124B">
        <w:rPr>
          <w:rFonts w:cs="Times New Roman"/>
          <w:szCs w:val="24"/>
        </w:rPr>
        <w:t>parasite prevalence</w:t>
      </w:r>
      <w:r w:rsidRPr="00BE0173">
        <w:rPr>
          <w:rFonts w:cs="Times New Roman"/>
          <w:szCs w:val="24"/>
        </w:rPr>
        <w:t>.</w:t>
      </w:r>
    </w:p>
    <w:p w14:paraId="0715BCD1" w14:textId="0115BF64" w:rsidR="00602824" w:rsidRPr="00BE0173" w:rsidRDefault="00602824" w:rsidP="00602824">
      <w:pPr>
        <w:spacing w:line="480" w:lineRule="auto"/>
        <w:rPr>
          <w:rFonts w:cs="Times New Roman"/>
          <w:szCs w:val="24"/>
        </w:rPr>
      </w:pPr>
      <w:r w:rsidRPr="00BE0173">
        <w:rPr>
          <w:rFonts w:cs="Times New Roman"/>
          <w:szCs w:val="24"/>
        </w:rPr>
        <w:t xml:space="preserve">Table </w:t>
      </w:r>
      <w:r w:rsidR="00032D16">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w:t>
      </w:r>
      <w:bookmarkStart w:id="3"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3"/>
      <w:r w:rsidRPr="00BE0173">
        <w:rPr>
          <w:rFonts w:cs="Times New Roman"/>
          <w:szCs w:val="24"/>
        </w:rPr>
        <w:t xml:space="preserve">model testing the variation of local </w:t>
      </w:r>
      <w:r w:rsidRPr="00A20D45">
        <w:rPr>
          <w:rFonts w:cs="Times New Roman"/>
          <w:i/>
          <w:iCs/>
          <w:szCs w:val="24"/>
        </w:rPr>
        <w:t>Plasmodium</w:t>
      </w:r>
      <w:r>
        <w:rPr>
          <w:rFonts w:cs="Times New Roman"/>
          <w:szCs w:val="24"/>
        </w:rPr>
        <w:t xml:space="preserve"> </w:t>
      </w:r>
      <w:r w:rsidRPr="00BE0173">
        <w:rPr>
          <w:rFonts w:cs="Times New Roman"/>
          <w:szCs w:val="24"/>
        </w:rPr>
        <w:t xml:space="preserve">prevalence as a function of the </w:t>
      </w:r>
      <w:r>
        <w:rPr>
          <w:rFonts w:cs="Times New Roman"/>
          <w:szCs w:val="24"/>
        </w:rPr>
        <w:t>proportion</w:t>
      </w:r>
      <w:r w:rsidRPr="00BE0173">
        <w:rPr>
          <w:rFonts w:cs="Times New Roman"/>
          <w:szCs w:val="24"/>
        </w:rPr>
        <w:t xml:space="preserve"> of migratory individuals out of </w:t>
      </w:r>
      <w:bookmarkStart w:id="4" w:name="_Hlk40256828"/>
      <w:r w:rsidRPr="00BE0173">
        <w:rPr>
          <w:rFonts w:cs="Times New Roman"/>
          <w:szCs w:val="24"/>
        </w:rPr>
        <w:t xml:space="preserve">all individual birds sampled per locality and </w:t>
      </w:r>
      <w:bookmarkStart w:id="5" w:name="_Hlk42506426"/>
      <w:bookmarkEnd w:id="4"/>
      <w:r>
        <w:rPr>
          <w:rFonts w:cs="Times New Roman"/>
          <w:szCs w:val="24"/>
        </w:rPr>
        <w:t>parasite richness</w:t>
      </w:r>
      <w:bookmarkEnd w:id="5"/>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602824" w:rsidRPr="003B6A4F" w14:paraId="7722CAD9" w14:textId="77777777" w:rsidTr="006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67F94BEE" w14:textId="77777777" w:rsidR="00602824" w:rsidRPr="003B6A4F" w:rsidRDefault="00602824" w:rsidP="006453B5">
            <w:pPr>
              <w:spacing w:line="480" w:lineRule="auto"/>
              <w:rPr>
                <w:rFonts w:cs="Times New Roman"/>
                <w:b/>
                <w:bCs/>
                <w:i w:val="0"/>
                <w:iCs w:val="0"/>
                <w:szCs w:val="24"/>
              </w:rPr>
            </w:pPr>
          </w:p>
        </w:tc>
        <w:tc>
          <w:tcPr>
            <w:tcW w:w="931" w:type="dxa"/>
          </w:tcPr>
          <w:p w14:paraId="61E2D787" w14:textId="77777777" w:rsidR="00602824" w:rsidRPr="003B6A4F"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56734FBA" w14:textId="77777777" w:rsidR="00602824" w:rsidRPr="003B6A4F"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20C66BD0" w14:textId="77777777" w:rsidR="00602824" w:rsidRPr="003B6A4F" w:rsidRDefault="00602824" w:rsidP="006453B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3B6A4F" w14:paraId="794EE926"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CCCE132" w14:textId="77777777" w:rsidR="00602824" w:rsidRPr="003B6A4F" w:rsidRDefault="00602824" w:rsidP="006453B5">
            <w:pPr>
              <w:spacing w:line="480" w:lineRule="auto"/>
              <w:rPr>
                <w:rFonts w:cs="Times New Roman"/>
                <w:i w:val="0"/>
                <w:iCs w:val="0"/>
                <w:szCs w:val="24"/>
              </w:rPr>
            </w:pPr>
            <w:r w:rsidRPr="003B6A4F">
              <w:rPr>
                <w:rFonts w:cs="Times New Roman"/>
                <w:i w:val="0"/>
                <w:iCs w:val="0"/>
                <w:szCs w:val="24"/>
              </w:rPr>
              <w:t>Intercept</w:t>
            </w:r>
          </w:p>
        </w:tc>
        <w:tc>
          <w:tcPr>
            <w:tcW w:w="931" w:type="dxa"/>
          </w:tcPr>
          <w:p w14:paraId="2AE7E01B"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1C8D3457"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701DC0D9" w14:textId="77777777" w:rsidR="00602824" w:rsidRPr="003B6A4F"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407C3D78" w14:textId="77777777" w:rsidR="00602824"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602824" w:rsidRPr="003B6A4F" w14:paraId="592B93F5" w14:textId="77777777" w:rsidTr="006453B5">
        <w:tc>
          <w:tcPr>
            <w:cnfStyle w:val="001000000000" w:firstRow="0" w:lastRow="0" w:firstColumn="1" w:lastColumn="0" w:oddVBand="0" w:evenVBand="0" w:oddHBand="0" w:evenHBand="0" w:firstRowFirstColumn="0" w:firstRowLastColumn="0" w:lastRowFirstColumn="0" w:lastRowLastColumn="0"/>
            <w:tcW w:w="3544" w:type="dxa"/>
          </w:tcPr>
          <w:p w14:paraId="63535EB9" w14:textId="77777777" w:rsidR="00602824" w:rsidRPr="003B6A4F" w:rsidRDefault="00602824" w:rsidP="006453B5">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1065CC3B" w14:textId="77777777" w:rsidR="00602824" w:rsidRPr="003B6A4F"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2C58B1ED" w14:textId="77777777" w:rsidR="00602824" w:rsidRPr="003B6A4F"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61AE974E" w14:textId="77777777" w:rsidR="00602824" w:rsidRPr="003B6A4F" w:rsidRDefault="00602824"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1EF6CBF" w14:textId="77777777" w:rsidR="00602824" w:rsidRDefault="00602824"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602824" w:rsidRPr="003B6A4F" w14:paraId="3E5DDCB0"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7D7FD29" w14:textId="77777777" w:rsidR="00602824" w:rsidRPr="00B05253" w:rsidRDefault="00602824" w:rsidP="006453B5">
            <w:pPr>
              <w:spacing w:line="480" w:lineRule="auto"/>
              <w:rPr>
                <w:rFonts w:cs="Times New Roman"/>
                <w:i w:val="0"/>
                <w:iCs w:val="0"/>
                <w:szCs w:val="24"/>
              </w:rPr>
            </w:pPr>
            <w:r>
              <w:rPr>
                <w:rFonts w:cs="Times New Roman"/>
                <w:i w:val="0"/>
                <w:iCs w:val="0"/>
                <w:szCs w:val="24"/>
              </w:rPr>
              <w:t>Parasite Richness</w:t>
            </w:r>
          </w:p>
        </w:tc>
        <w:tc>
          <w:tcPr>
            <w:tcW w:w="931" w:type="dxa"/>
          </w:tcPr>
          <w:p w14:paraId="341818F6"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1B827401"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76A90DA5" w14:textId="77777777" w:rsidR="00602824" w:rsidRPr="003B6A4F"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E7D777D" w14:textId="77777777" w:rsidR="00602824"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81ADCB9" w14:textId="77777777" w:rsidR="00602824" w:rsidRDefault="00602824" w:rsidP="00602824">
      <w:pPr>
        <w:spacing w:line="480" w:lineRule="auto"/>
        <w:rPr>
          <w:rFonts w:cs="Times New Roman"/>
          <w:szCs w:val="24"/>
        </w:rPr>
      </w:pPr>
    </w:p>
    <w:p w14:paraId="386F9774" w14:textId="3BE5063A" w:rsidR="00153F92" w:rsidRDefault="00153F92" w:rsidP="00602824">
      <w:pPr>
        <w:spacing w:line="480" w:lineRule="auto"/>
        <w:rPr>
          <w:rFonts w:cs="Times New Roman"/>
          <w:szCs w:val="24"/>
        </w:rPr>
      </w:pPr>
      <w:r>
        <w:rPr>
          <w:noProof/>
        </w:rPr>
        <w:drawing>
          <wp:inline distT="0" distB="0" distL="0" distR="0" wp14:anchorId="5C2CA520" wp14:editId="521549C3">
            <wp:extent cx="5612130" cy="398399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83990"/>
                    </a:xfrm>
                    <a:prstGeom prst="rect">
                      <a:avLst/>
                    </a:prstGeom>
                  </pic:spPr>
                </pic:pic>
              </a:graphicData>
            </a:graphic>
          </wp:inline>
        </w:drawing>
      </w:r>
    </w:p>
    <w:p w14:paraId="205CD8AC" w14:textId="113D1ADB" w:rsidR="00602824" w:rsidRDefault="00602824" w:rsidP="00602824">
      <w:pPr>
        <w:spacing w:line="480" w:lineRule="auto"/>
        <w:rPr>
          <w:rFonts w:cs="Times New Roman"/>
          <w:szCs w:val="24"/>
        </w:rPr>
      </w:pPr>
      <w:r w:rsidRPr="00BE0173">
        <w:rPr>
          <w:rFonts w:cs="Times New Roman"/>
          <w:szCs w:val="24"/>
        </w:rPr>
        <w:lastRenderedPageBreak/>
        <w:t xml:space="preserve">Figure </w:t>
      </w:r>
      <w:r w:rsidR="00032D16">
        <w:rPr>
          <w:rFonts w:cs="Times New Roman"/>
          <w:szCs w:val="24"/>
        </w:rPr>
        <w:t>5</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positive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 xml:space="preserve">on </w:t>
      </w:r>
      <w:r w:rsidRPr="00B6124B">
        <w:rPr>
          <w:rFonts w:cs="Times New Roman"/>
          <w:szCs w:val="24"/>
        </w:rPr>
        <w:t>parasite prevalence</w:t>
      </w:r>
      <w:r w:rsidRPr="00BE0173">
        <w:rPr>
          <w:rFonts w:cs="Times New Roman"/>
          <w:szCs w:val="24"/>
        </w:rPr>
        <w:t>.</w:t>
      </w:r>
    </w:p>
    <w:p w14:paraId="24F10718" w14:textId="52E9B7B9" w:rsidR="00602824" w:rsidRPr="00BE0173" w:rsidRDefault="00602824" w:rsidP="00602824">
      <w:pPr>
        <w:spacing w:line="480" w:lineRule="auto"/>
        <w:rPr>
          <w:rFonts w:cs="Times New Roman"/>
          <w:szCs w:val="24"/>
        </w:rPr>
      </w:pPr>
      <w:r w:rsidRPr="00BE0173">
        <w:rPr>
          <w:rFonts w:cs="Times New Roman"/>
          <w:szCs w:val="24"/>
        </w:rPr>
        <w:t xml:space="preserve">Table </w:t>
      </w:r>
      <w:r w:rsidR="00032D16">
        <w:rPr>
          <w:rFonts w:cs="Times New Roman"/>
          <w:szCs w:val="24"/>
        </w:rPr>
        <w:t>4</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prevalence 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602824" w:rsidRPr="003B6A4F" w14:paraId="2DF6515D" w14:textId="77777777" w:rsidTr="006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DA9D792" w14:textId="77777777" w:rsidR="00602824" w:rsidRPr="003B6A4F" w:rsidRDefault="00602824" w:rsidP="006453B5">
            <w:pPr>
              <w:spacing w:line="480" w:lineRule="auto"/>
              <w:rPr>
                <w:rFonts w:cs="Times New Roman"/>
                <w:b/>
                <w:bCs/>
                <w:i w:val="0"/>
                <w:iCs w:val="0"/>
                <w:szCs w:val="24"/>
              </w:rPr>
            </w:pPr>
          </w:p>
        </w:tc>
        <w:tc>
          <w:tcPr>
            <w:tcW w:w="931" w:type="dxa"/>
          </w:tcPr>
          <w:p w14:paraId="07BFCA31" w14:textId="77777777" w:rsidR="00602824" w:rsidRPr="003B6A4F"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63BC7E95" w14:textId="77777777" w:rsidR="00602824" w:rsidRPr="003B6A4F"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51511097" w14:textId="77777777" w:rsidR="00602824" w:rsidRPr="003B6A4F" w:rsidRDefault="00602824" w:rsidP="006453B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3B6A4F" w14:paraId="3641C173"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D9C34D3" w14:textId="77777777" w:rsidR="00602824" w:rsidRPr="003B6A4F" w:rsidRDefault="00602824" w:rsidP="006453B5">
            <w:pPr>
              <w:spacing w:line="480" w:lineRule="auto"/>
              <w:rPr>
                <w:rFonts w:cs="Times New Roman"/>
                <w:i w:val="0"/>
                <w:iCs w:val="0"/>
                <w:szCs w:val="24"/>
              </w:rPr>
            </w:pPr>
            <w:r w:rsidRPr="003B6A4F">
              <w:rPr>
                <w:rFonts w:cs="Times New Roman"/>
                <w:i w:val="0"/>
                <w:iCs w:val="0"/>
                <w:szCs w:val="24"/>
              </w:rPr>
              <w:t>Intercept</w:t>
            </w:r>
          </w:p>
        </w:tc>
        <w:tc>
          <w:tcPr>
            <w:tcW w:w="931" w:type="dxa"/>
          </w:tcPr>
          <w:p w14:paraId="4CA36CE6"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3495A320"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B9FC7DB" w14:textId="77777777" w:rsidR="00602824" w:rsidRPr="003B6A4F"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6BC31677" w14:textId="77777777" w:rsidR="00602824"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602824" w:rsidRPr="003B6A4F" w14:paraId="25A7FBED" w14:textId="77777777" w:rsidTr="006453B5">
        <w:tc>
          <w:tcPr>
            <w:cnfStyle w:val="001000000000" w:firstRow="0" w:lastRow="0" w:firstColumn="1" w:lastColumn="0" w:oddVBand="0" w:evenVBand="0" w:oddHBand="0" w:evenHBand="0" w:firstRowFirstColumn="0" w:firstRowLastColumn="0" w:lastRowFirstColumn="0" w:lastRowLastColumn="0"/>
            <w:tcW w:w="3544" w:type="dxa"/>
          </w:tcPr>
          <w:p w14:paraId="13A73A1D" w14:textId="77777777" w:rsidR="00602824" w:rsidRPr="003B6A4F" w:rsidRDefault="00602824" w:rsidP="006453B5">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116D1C24" w14:textId="77777777" w:rsidR="00602824" w:rsidRPr="003B6A4F"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21DD4DFF" w14:textId="77777777" w:rsidR="00602824" w:rsidRPr="003B6A4F"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4205FCF7" w14:textId="77777777" w:rsidR="00602824" w:rsidRPr="003B6A4F" w:rsidRDefault="00602824"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7AC65496" w14:textId="77777777" w:rsidR="00602824" w:rsidRDefault="00602824" w:rsidP="006453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602824" w:rsidRPr="003B6A4F" w14:paraId="37BB917D"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8786946" w14:textId="77777777" w:rsidR="00602824" w:rsidRPr="00B05253" w:rsidRDefault="00602824" w:rsidP="006453B5">
            <w:pPr>
              <w:spacing w:line="480" w:lineRule="auto"/>
              <w:rPr>
                <w:rFonts w:cs="Times New Roman"/>
                <w:i w:val="0"/>
                <w:iCs w:val="0"/>
                <w:szCs w:val="24"/>
              </w:rPr>
            </w:pPr>
            <w:r>
              <w:rPr>
                <w:rFonts w:cs="Times New Roman"/>
                <w:i w:val="0"/>
                <w:iCs w:val="0"/>
                <w:szCs w:val="24"/>
              </w:rPr>
              <w:t>Parasite Richness</w:t>
            </w:r>
          </w:p>
        </w:tc>
        <w:tc>
          <w:tcPr>
            <w:tcW w:w="931" w:type="dxa"/>
          </w:tcPr>
          <w:p w14:paraId="7E6B626A"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78AB815A" w14:textId="77777777" w:rsidR="00602824" w:rsidRPr="003B6A4F"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668E5BD8" w14:textId="77777777" w:rsidR="00602824" w:rsidRPr="003B6A4F"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7E665AEF" w14:textId="77777777" w:rsidR="00602824" w:rsidRDefault="00602824" w:rsidP="006453B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4E7145AB" w14:textId="77777777" w:rsidR="00602824" w:rsidRPr="006F0305" w:rsidRDefault="00602824" w:rsidP="00602824">
      <w:pPr>
        <w:spacing w:line="480" w:lineRule="auto"/>
        <w:rPr>
          <w:rFonts w:cs="Times New Roman"/>
          <w:szCs w:val="24"/>
        </w:rPr>
      </w:pPr>
    </w:p>
    <w:p w14:paraId="3CA23A3F" w14:textId="4FB7CE15" w:rsidR="00B476B8" w:rsidRDefault="00283E45" w:rsidP="00C058A9">
      <w:pPr>
        <w:spacing w:line="480" w:lineRule="auto"/>
        <w:ind w:firstLine="720"/>
        <w:rPr>
          <w:rFonts w:cs="Times New Roman"/>
          <w:szCs w:val="24"/>
        </w:rPr>
      </w:pPr>
      <w:r w:rsidRPr="006F0305">
        <w:rPr>
          <w:rFonts w:cs="Times New Roman"/>
          <w:szCs w:val="24"/>
        </w:rPr>
        <w:t xml:space="preserve">Our mixed model examining the influence of migrants on </w:t>
      </w:r>
      <w:r w:rsidR="00DE0430">
        <w:rPr>
          <w:rFonts w:cs="Times New Roman"/>
          <w:szCs w:val="24"/>
        </w:rPr>
        <w:t>parasite richness</w:t>
      </w:r>
      <w:r w:rsidRPr="006F0305">
        <w:rPr>
          <w:rFonts w:cs="Times New Roman"/>
          <w:szCs w:val="24"/>
        </w:rPr>
        <w:t xml:space="preserve"> revealed</w:t>
      </w:r>
      <w:r w:rsidR="001632DF">
        <w:rPr>
          <w:rFonts w:cs="Times New Roman"/>
          <w:szCs w:val="24"/>
        </w:rPr>
        <w:t xml:space="preserve"> no</w:t>
      </w:r>
      <w:r w:rsidRPr="006F0305">
        <w:rPr>
          <w:rFonts w:cs="Times New Roman"/>
          <w:szCs w:val="24"/>
        </w:rPr>
        <w:t xml:space="preserve"> differences depending on whether we considered both </w:t>
      </w:r>
      <w:proofErr w:type="spellStart"/>
      <w:r w:rsidRPr="006F0305">
        <w:rPr>
          <w:rFonts w:cs="Times New Roman"/>
          <w:szCs w:val="24"/>
        </w:rPr>
        <w:t>haemosporidian</w:t>
      </w:r>
      <w:proofErr w:type="spellEnd"/>
      <w:r w:rsidRPr="006F0305">
        <w:rPr>
          <w:rFonts w:cs="Times New Roman"/>
          <w:szCs w:val="24"/>
        </w:rPr>
        <w:t xml:space="preserve"> genera together or separately. </w:t>
      </w:r>
      <w:r w:rsidR="00390085" w:rsidRPr="006F0305">
        <w:rPr>
          <w:rFonts w:cs="Times New Roman"/>
          <w:szCs w:val="24"/>
        </w:rPr>
        <w:t>The</w:t>
      </w:r>
      <w:r w:rsidR="00D00D63" w:rsidRPr="006F0305">
        <w:rPr>
          <w:rFonts w:cs="Times New Roman"/>
          <w:szCs w:val="24"/>
        </w:rPr>
        <w:t xml:space="preserve"> Akaike information</w:t>
      </w:r>
      <w:r w:rsidR="00390085" w:rsidRPr="006F0305">
        <w:rPr>
          <w:rFonts w:cs="Times New Roman"/>
          <w:szCs w:val="24"/>
        </w:rPr>
        <w:t xml:space="preserve"> criterion</w:t>
      </w:r>
      <w:r w:rsidR="00D00D63" w:rsidRPr="006F0305">
        <w:rPr>
          <w:rFonts w:cs="Times New Roman"/>
          <w:szCs w:val="24"/>
        </w:rPr>
        <w:t xml:space="preserve"> reve</w:t>
      </w:r>
      <w:r w:rsidR="00390085" w:rsidRPr="006F0305">
        <w:rPr>
          <w:rFonts w:cs="Times New Roman"/>
          <w:szCs w:val="24"/>
        </w:rPr>
        <w:t>aled that</w:t>
      </w:r>
      <w:r w:rsidR="00D00D63" w:rsidRPr="006F0305">
        <w:rPr>
          <w:rFonts w:cs="Times New Roman"/>
          <w:szCs w:val="24"/>
        </w:rPr>
        <w:t xml:space="preserve"> </w:t>
      </w:r>
      <w:r w:rsidR="00D00D63">
        <w:rPr>
          <w:rFonts w:cs="Times New Roman"/>
          <w:szCs w:val="24"/>
        </w:rPr>
        <w:t xml:space="preserve">the best model set considered </w:t>
      </w:r>
      <w:r w:rsidR="00DE0430">
        <w:rPr>
          <w:rFonts w:cs="Times New Roman"/>
          <w:szCs w:val="24"/>
        </w:rPr>
        <w:t>only</w:t>
      </w:r>
      <w:r w:rsidR="00D00D63">
        <w:rPr>
          <w:rFonts w:cs="Times New Roman"/>
          <w:szCs w:val="24"/>
        </w:rPr>
        <w:t xml:space="preserve">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xml:space="preserve">, </w:t>
      </w:r>
      <w:r w:rsidR="00650F7F">
        <w:rPr>
          <w:rFonts w:cs="Times New Roman"/>
          <w:szCs w:val="24"/>
        </w:rPr>
        <w:t>proportion</w:t>
      </w:r>
      <w:r w:rsidR="00D00D63" w:rsidRPr="003B6A4F">
        <w:rPr>
          <w:rFonts w:cs="Times New Roman"/>
          <w:szCs w:val="24"/>
        </w:rPr>
        <w:t xml:space="preserve"> of migratory species</w:t>
      </w:r>
      <w:r w:rsidR="00D00D63">
        <w:rPr>
          <w:rFonts w:cs="Times New Roman"/>
          <w:szCs w:val="24"/>
        </w:rPr>
        <w:t>,</w:t>
      </w:r>
      <w:r w:rsidR="00D00D63" w:rsidRPr="003B6A4F">
        <w:rPr>
          <w:rFonts w:cs="Times New Roman"/>
          <w:szCs w:val="24"/>
        </w:rPr>
        <w:t xml:space="preserve"> number of migrant individual</w:t>
      </w:r>
      <w:r w:rsidR="00DE0430">
        <w:rPr>
          <w:rFonts w:cs="Times New Roman"/>
          <w:szCs w:val="24"/>
        </w:rPr>
        <w:t xml:space="preserve"> and 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032D16">
        <w:rPr>
          <w:rFonts w:cs="Times New Roman"/>
          <w:szCs w:val="24"/>
        </w:rPr>
        <w:t>7</w:t>
      </w:r>
      <w:r w:rsidR="00D00D63">
        <w:rPr>
          <w:rFonts w:cs="Times New Roman"/>
          <w:szCs w:val="24"/>
        </w:rPr>
        <w:t xml:space="preserve">). </w:t>
      </w:r>
      <w:r w:rsidRPr="00C96547">
        <w:rPr>
          <w:rFonts w:cs="Times New Roman"/>
          <w:szCs w:val="24"/>
        </w:rPr>
        <w:t xml:space="preserve">Our first </w:t>
      </w:r>
      <w:r w:rsidR="001632DF">
        <w:rPr>
          <w:rFonts w:cs="Times New Roman"/>
          <w:szCs w:val="24"/>
        </w:rPr>
        <w:t>mixed</w:t>
      </w:r>
      <w:r w:rsidRPr="00C96547">
        <w:rPr>
          <w:rFonts w:cs="Times New Roman"/>
          <w:szCs w:val="24"/>
        </w:rPr>
        <w:t xml:space="preserve">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w:t>
      </w:r>
      <w:r w:rsidR="00650F7F">
        <w:rPr>
          <w:rFonts w:cs="Times New Roman"/>
          <w:szCs w:val="24"/>
        </w:rPr>
        <w:t>proportion</w:t>
      </w:r>
      <w:r w:rsidRPr="00C96547">
        <w:rPr>
          <w:rFonts w:cs="Times New Roman"/>
          <w:szCs w:val="24"/>
        </w:rPr>
        <w:t xml:space="preserve"> of migratory bird individuals per locality</w:t>
      </w:r>
      <w:r w:rsidR="00DE0430">
        <w:rPr>
          <w:rFonts w:cs="Times New Roman"/>
          <w:szCs w:val="24"/>
        </w:rPr>
        <w:t xml:space="preserve"> on</w:t>
      </w:r>
      <w:r w:rsidRPr="00C96547">
        <w:rPr>
          <w:rFonts w:cs="Times New Roman"/>
          <w:szCs w:val="24"/>
        </w:rPr>
        <w:t xml:space="preserve"> local parasite richness (Figure </w:t>
      </w:r>
      <w:r w:rsidR="00032D16">
        <w:rPr>
          <w:rFonts w:cs="Times New Roman"/>
          <w:szCs w:val="24"/>
        </w:rPr>
        <w:t>6</w:t>
      </w:r>
      <w:r w:rsidR="002C1C92">
        <w:rPr>
          <w:rFonts w:cs="Times New Roman"/>
          <w:szCs w:val="24"/>
        </w:rPr>
        <w:t>,</w:t>
      </w:r>
      <w:r w:rsidRPr="00C96547">
        <w:rPr>
          <w:rFonts w:cs="Times New Roman"/>
          <w:szCs w:val="24"/>
        </w:rPr>
        <w:t xml:space="preserve"> Table</w:t>
      </w:r>
      <w:r w:rsidR="00AD6368">
        <w:rPr>
          <w:rFonts w:cs="Times New Roman"/>
          <w:szCs w:val="24"/>
        </w:rPr>
        <w:t xml:space="preserve"> </w:t>
      </w:r>
      <w:r w:rsidR="00032D16">
        <w:rPr>
          <w:rFonts w:cs="Times New Roman"/>
          <w:szCs w:val="24"/>
        </w:rPr>
        <w:t>5</w:t>
      </w:r>
      <w:r w:rsidR="001E126A">
        <w:rPr>
          <w:rFonts w:cs="Times New Roman"/>
          <w:szCs w:val="24"/>
        </w:rPr>
        <w:t>)</w:t>
      </w:r>
      <w:r w:rsidRPr="00C96547">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(Figure S</w:t>
      </w:r>
      <w:r w:rsidR="00032D16">
        <w:rPr>
          <w:rFonts w:cs="Times New Roman"/>
          <w:szCs w:val="24"/>
        </w:rPr>
        <w:t>6</w:t>
      </w:r>
      <w:r w:rsidRPr="00C96547">
        <w:rPr>
          <w:rFonts w:cs="Times New Roman"/>
          <w:szCs w:val="24"/>
        </w:rPr>
        <w:t xml:space="preserve"> and S</w:t>
      </w:r>
      <w:r w:rsidR="00032D16">
        <w:rPr>
          <w:rFonts w:cs="Times New Roman"/>
          <w:szCs w:val="24"/>
        </w:rPr>
        <w:t>7</w:t>
      </w:r>
      <w:r w:rsidRPr="00C96547">
        <w:rPr>
          <w:rFonts w:cs="Times New Roman"/>
          <w:szCs w:val="24"/>
        </w:rPr>
        <w:t xml:space="preserve">, Table </w:t>
      </w:r>
      <w:r>
        <w:rPr>
          <w:rFonts w:cs="Times New Roman"/>
          <w:szCs w:val="24"/>
        </w:rPr>
        <w:t>S</w:t>
      </w:r>
      <w:r w:rsidR="00032D16">
        <w:rPr>
          <w:rFonts w:cs="Times New Roman"/>
          <w:szCs w:val="24"/>
        </w:rPr>
        <w:t>8</w:t>
      </w:r>
      <w:r w:rsidRPr="00C96547">
        <w:rPr>
          <w:rFonts w:cs="Times New Roman"/>
          <w:szCs w:val="24"/>
        </w:rPr>
        <w:t xml:space="preserve"> and S</w:t>
      </w:r>
      <w:r w:rsidR="00032D16">
        <w:rPr>
          <w:rFonts w:cs="Times New Roman"/>
          <w:szCs w:val="24"/>
        </w:rPr>
        <w:t>9</w:t>
      </w:r>
      <w:r w:rsidRPr="00C96547">
        <w:rPr>
          <w:rFonts w:cs="Times New Roman"/>
          <w:szCs w:val="24"/>
        </w:rPr>
        <w:t xml:space="preserve">). </w:t>
      </w:r>
      <w:r w:rsidR="008A10E0">
        <w:rPr>
          <w:rFonts w:cs="Times New Roman"/>
          <w:szCs w:val="24"/>
        </w:rPr>
        <w:t xml:space="preserve">However, </w:t>
      </w:r>
      <w:r w:rsidR="00650F7F">
        <w:rPr>
          <w:rFonts w:cs="Times New Roman"/>
          <w:szCs w:val="24"/>
        </w:rPr>
        <w:t>proportion</w:t>
      </w:r>
      <w:r w:rsidR="008A10E0">
        <w:rPr>
          <w:rFonts w:cs="Times New Roman"/>
          <w:szCs w:val="24"/>
        </w:rPr>
        <w:t xml:space="preserve"> of migratory species was also negatively correlated to </w:t>
      </w:r>
      <w:proofErr w:type="spellStart"/>
      <w:r w:rsidR="008A10E0" w:rsidRPr="008A10E0">
        <w:rPr>
          <w:rFonts w:cs="Times New Roman"/>
          <w:i/>
          <w:iCs/>
          <w:szCs w:val="24"/>
        </w:rPr>
        <w:t>Haemoproteus</w:t>
      </w:r>
      <w:proofErr w:type="spellEnd"/>
      <w:r w:rsidR="008A10E0">
        <w:rPr>
          <w:rFonts w:cs="Times New Roman"/>
          <w:szCs w:val="24"/>
        </w:rPr>
        <w:t xml:space="preserve"> lineage richness</w:t>
      </w:r>
      <w:r w:rsidR="00051E23">
        <w:rPr>
          <w:rFonts w:cs="Times New Roman"/>
          <w:szCs w:val="24"/>
        </w:rPr>
        <w:t xml:space="preserve">, however, the total number of </w:t>
      </w:r>
      <w:r w:rsidR="00051E23">
        <w:rPr>
          <w:rFonts w:cs="Times New Roman"/>
          <w:szCs w:val="24"/>
        </w:rPr>
        <w:lastRenderedPageBreak/>
        <w:t>migrants presented the opposite pattern</w:t>
      </w:r>
      <w:r w:rsidR="008A10E0">
        <w:rPr>
          <w:rFonts w:cs="Times New Roman"/>
          <w:szCs w:val="24"/>
        </w:rPr>
        <w:t xml:space="preserve">. </w:t>
      </w:r>
      <w:r>
        <w:rPr>
          <w:rFonts w:cs="Times New Roman"/>
          <w:szCs w:val="24"/>
        </w:rPr>
        <w:t>Moreover</w:t>
      </w:r>
      <w:r w:rsidRPr="00C96547">
        <w:rPr>
          <w:rFonts w:cs="Times New Roman"/>
          <w:szCs w:val="24"/>
        </w:rPr>
        <w:t>, we observed</w:t>
      </w:r>
      <w:r w:rsidR="00B6441D">
        <w:rPr>
          <w:rFonts w:cs="Times New Roman"/>
          <w:szCs w:val="24"/>
        </w:rPr>
        <w:t xml:space="preserve"> positive</w:t>
      </w:r>
      <w:r w:rsidRPr="00C96547">
        <w:rPr>
          <w:rFonts w:cs="Times New Roman"/>
          <w:szCs w:val="24"/>
        </w:rPr>
        <w:t xml:space="preserve"> effects on parasite richness of other two predictors</w:t>
      </w:r>
      <w:r w:rsidR="008A10E0">
        <w:rPr>
          <w:rFonts w:cs="Times New Roman"/>
          <w:szCs w:val="24"/>
        </w:rPr>
        <w:t xml:space="preserve"> in all models</w:t>
      </w:r>
      <w:r w:rsidRPr="00C96547">
        <w:rPr>
          <w:rFonts w:cs="Times New Roman"/>
          <w:szCs w:val="24"/>
        </w:rPr>
        <w:t xml:space="preserve">: local host richness and overall local prevalence. </w:t>
      </w:r>
    </w:p>
    <w:p w14:paraId="19BF7364" w14:textId="055B9679" w:rsidR="00153F92" w:rsidRDefault="00153F92" w:rsidP="00153F92">
      <w:pPr>
        <w:spacing w:line="480" w:lineRule="auto"/>
        <w:rPr>
          <w:rFonts w:cs="Times New Roman"/>
          <w:szCs w:val="24"/>
        </w:rPr>
      </w:pPr>
      <w:r>
        <w:rPr>
          <w:noProof/>
        </w:rPr>
        <w:drawing>
          <wp:inline distT="0" distB="0" distL="0" distR="0" wp14:anchorId="25A84A71" wp14:editId="37FE59EE">
            <wp:extent cx="5612130" cy="398145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981450"/>
                    </a:xfrm>
                    <a:prstGeom prst="rect">
                      <a:avLst/>
                    </a:prstGeom>
                  </pic:spPr>
                </pic:pic>
              </a:graphicData>
            </a:graphic>
          </wp:inline>
        </w:drawing>
      </w:r>
    </w:p>
    <w:p w14:paraId="1E5A45E9" w14:textId="345881C5" w:rsidR="00602824" w:rsidRDefault="00602824" w:rsidP="00602824">
      <w:pPr>
        <w:spacing w:line="480" w:lineRule="auto"/>
        <w:rPr>
          <w:rFonts w:cs="Times New Roman"/>
          <w:szCs w:val="24"/>
        </w:rPr>
      </w:pPr>
      <w:r w:rsidRPr="00BE0173">
        <w:rPr>
          <w:rFonts w:cs="Times New Roman"/>
          <w:szCs w:val="24"/>
        </w:rPr>
        <w:t xml:space="preserve">Figure </w:t>
      </w:r>
      <w:r w:rsidR="00032D16">
        <w:rPr>
          <w:rFonts w:cs="Times New Roman"/>
          <w:szCs w:val="24"/>
        </w:rPr>
        <w:t>6</w:t>
      </w:r>
      <w:r w:rsidRPr="00BE0173">
        <w:rPr>
          <w:rFonts w:cs="Times New Roman"/>
          <w:szCs w:val="24"/>
        </w:rPr>
        <w:t xml:space="preserve">: </w:t>
      </w:r>
      <w:bookmarkStart w:id="6" w:name="_Hlk42507658"/>
      <w:bookmarkStart w:id="7" w:name="_Hlk40432952"/>
      <w:r>
        <w:rPr>
          <w:rFonts w:cs="Times New Roman"/>
          <w:szCs w:val="24"/>
        </w:rPr>
        <w:t>Parameters</w:t>
      </w:r>
      <w:r w:rsidRPr="001F7955">
        <w:rPr>
          <w:rFonts w:cs="Times New Roman"/>
          <w:szCs w:val="24"/>
        </w:rPr>
        <w:t xml:space="preserve"> estimates </w:t>
      </w:r>
      <w:bookmarkEnd w:id="6"/>
      <w:r w:rsidRPr="00BE0173">
        <w:rPr>
          <w:rFonts w:cs="Times New Roman"/>
          <w:szCs w:val="24"/>
        </w:rPr>
        <w:t>as a</w:t>
      </w:r>
      <w:r>
        <w:rPr>
          <w:rFonts w:cs="Times New Roman"/>
          <w:szCs w:val="24"/>
        </w:rPr>
        <w:t xml:space="preserve"> function of parasite richness</w:t>
      </w:r>
      <w:r w:rsidRPr="00BE0173">
        <w:rPr>
          <w:rFonts w:cs="Times New Roman"/>
          <w:szCs w:val="24"/>
        </w:rPr>
        <w:t>.</w:t>
      </w:r>
      <w:r>
        <w:rPr>
          <w:rFonts w:cs="Times New Roman"/>
          <w:szCs w:val="24"/>
        </w:rPr>
        <w:t xml:space="preserve"> No</w:t>
      </w:r>
      <w:r w:rsidRPr="00BE0173">
        <w:rPr>
          <w:rFonts w:cs="Times New Roman"/>
          <w:szCs w:val="24"/>
        </w:rPr>
        <w:t xml:space="preserve"> correlation was found between the </w:t>
      </w:r>
      <w:r>
        <w:rPr>
          <w:rFonts w:cs="Times New Roman"/>
          <w:szCs w:val="24"/>
        </w:rPr>
        <w:t>proportion</w:t>
      </w:r>
      <w:r w:rsidRPr="00BE0173">
        <w:rPr>
          <w:rFonts w:cs="Times New Roman"/>
          <w:szCs w:val="24"/>
        </w:rPr>
        <w:t xml:space="preserve"> of migratory individuals and </w:t>
      </w:r>
      <w:proofErr w:type="spellStart"/>
      <w:r w:rsidRPr="00BE0173">
        <w:rPr>
          <w:rFonts w:cs="Times New Roman"/>
          <w:szCs w:val="24"/>
        </w:rPr>
        <w:t>haemosporidian</w:t>
      </w:r>
      <w:proofErr w:type="spellEnd"/>
      <w:r w:rsidRPr="00BE0173">
        <w:rPr>
          <w:rFonts w:cs="Times New Roman"/>
          <w:szCs w:val="24"/>
        </w:rPr>
        <w:t xml:space="preserve"> richness.</w:t>
      </w:r>
      <w:bookmarkEnd w:id="7"/>
      <w:r>
        <w:rPr>
          <w:rFonts w:cs="Times New Roman"/>
          <w:szCs w:val="24"/>
        </w:rPr>
        <w:t xml:space="preserve"> </w:t>
      </w:r>
    </w:p>
    <w:p w14:paraId="0838B964" w14:textId="355FF348" w:rsidR="00602824" w:rsidRPr="00BE0173" w:rsidRDefault="00602824" w:rsidP="00602824">
      <w:pPr>
        <w:spacing w:line="480" w:lineRule="auto"/>
        <w:rPr>
          <w:rFonts w:cs="Times New Roman"/>
          <w:szCs w:val="24"/>
        </w:rPr>
      </w:pPr>
      <w:r w:rsidRPr="00BE0173">
        <w:rPr>
          <w:rFonts w:cs="Times New Roman"/>
          <w:szCs w:val="24"/>
        </w:rPr>
        <w:t xml:space="preserve">Table </w:t>
      </w:r>
      <w:r w:rsidR="00032D16">
        <w:rPr>
          <w:rFonts w:cs="Times New Roman"/>
          <w:szCs w:val="24"/>
        </w:rPr>
        <w:t>5:</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w:t>
      </w:r>
      <w:proofErr w:type="spellStart"/>
      <w:r w:rsidRPr="00BE0173">
        <w:rPr>
          <w:rFonts w:cs="Times New Roman"/>
          <w:szCs w:val="24"/>
        </w:rPr>
        <w:t>haemosporidian</w:t>
      </w:r>
      <w:proofErr w:type="spellEnd"/>
      <w:r w:rsidRPr="00BE0173">
        <w:rPr>
          <w:rFonts w:cs="Times New Roman"/>
          <w:szCs w:val="24"/>
        </w:rPr>
        <w:t xml:space="preserve">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602824" w:rsidRPr="00BE0173" w14:paraId="534C23DE" w14:textId="77777777" w:rsidTr="006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32CD838" w14:textId="77777777" w:rsidR="00602824" w:rsidRPr="00BE0173" w:rsidRDefault="00602824" w:rsidP="006453B5">
            <w:pPr>
              <w:spacing w:line="480" w:lineRule="auto"/>
              <w:rPr>
                <w:rFonts w:cs="Times New Roman"/>
                <w:b/>
                <w:bCs/>
                <w:i w:val="0"/>
                <w:iCs w:val="0"/>
                <w:szCs w:val="24"/>
              </w:rPr>
            </w:pPr>
          </w:p>
        </w:tc>
        <w:tc>
          <w:tcPr>
            <w:tcW w:w="939" w:type="dxa"/>
          </w:tcPr>
          <w:p w14:paraId="6A6F9A3B" w14:textId="77777777" w:rsidR="00602824" w:rsidRPr="00BE0173"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567CCAFC" w14:textId="77777777" w:rsidR="00602824" w:rsidRPr="00BE0173"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C841891" w14:textId="77777777" w:rsidR="00602824" w:rsidRPr="001D0B36"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42AF1F2F" w14:textId="77777777" w:rsidR="00602824" w:rsidRPr="00BE0173" w:rsidRDefault="00602824" w:rsidP="006453B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602824" w:rsidRPr="00BE0173" w14:paraId="6CE285C1"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B08D4AA"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Intercept</w:t>
            </w:r>
          </w:p>
        </w:tc>
        <w:tc>
          <w:tcPr>
            <w:tcW w:w="939" w:type="dxa"/>
          </w:tcPr>
          <w:p w14:paraId="0CD34F82"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219DE839"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41E29CD0"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2DA6A3B1"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20E895AB" w14:textId="77777777" w:rsidTr="006453B5">
        <w:tc>
          <w:tcPr>
            <w:cnfStyle w:val="001000000000" w:firstRow="0" w:lastRow="0" w:firstColumn="1" w:lastColumn="0" w:oddVBand="0" w:evenVBand="0" w:oddHBand="0" w:evenHBand="0" w:firstRowFirstColumn="0" w:firstRowLastColumn="0" w:lastRowFirstColumn="0" w:lastRowLastColumn="0"/>
            <w:tcW w:w="3544" w:type="dxa"/>
          </w:tcPr>
          <w:p w14:paraId="49322FC1" w14:textId="77777777" w:rsidR="00602824" w:rsidRPr="00BE0173" w:rsidRDefault="00602824" w:rsidP="006453B5">
            <w:pPr>
              <w:spacing w:line="480" w:lineRule="auto"/>
              <w:rPr>
                <w:rFonts w:cs="Times New Roman"/>
                <w:i w:val="0"/>
                <w:iCs w:val="0"/>
                <w:szCs w:val="24"/>
              </w:rPr>
            </w:pPr>
            <w:r>
              <w:rPr>
                <w:rFonts w:cs="Times New Roman"/>
                <w:i w:val="0"/>
                <w:iCs w:val="0"/>
                <w:szCs w:val="24"/>
              </w:rPr>
              <w:lastRenderedPageBreak/>
              <w:t>Proportion</w:t>
            </w:r>
            <w:r w:rsidRPr="00BE0173">
              <w:rPr>
                <w:rFonts w:cs="Times New Roman"/>
                <w:i w:val="0"/>
                <w:iCs w:val="0"/>
                <w:szCs w:val="24"/>
              </w:rPr>
              <w:t xml:space="preserve"> of migrant individuals</w:t>
            </w:r>
          </w:p>
        </w:tc>
        <w:tc>
          <w:tcPr>
            <w:tcW w:w="939" w:type="dxa"/>
          </w:tcPr>
          <w:p w14:paraId="255ED5A8"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42376001"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616AD543"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5A844F71"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602824" w:rsidRPr="00BE0173" w14:paraId="388696A5"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5C27F04"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18F7147"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56F98CCE"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3E9B96C6"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71F3FEE5"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2909A279" w14:textId="77777777" w:rsidTr="006453B5">
        <w:tc>
          <w:tcPr>
            <w:cnfStyle w:val="001000000000" w:firstRow="0" w:lastRow="0" w:firstColumn="1" w:lastColumn="0" w:oddVBand="0" w:evenVBand="0" w:oddHBand="0" w:evenHBand="0" w:firstRowFirstColumn="0" w:firstRowLastColumn="0" w:lastRowFirstColumn="0" w:lastRowLastColumn="0"/>
            <w:tcW w:w="3544" w:type="dxa"/>
          </w:tcPr>
          <w:p w14:paraId="1E4E10BC"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Prevalence</w:t>
            </w:r>
          </w:p>
        </w:tc>
        <w:tc>
          <w:tcPr>
            <w:tcW w:w="939" w:type="dxa"/>
          </w:tcPr>
          <w:p w14:paraId="33E4B924"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689F606F"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454371AB"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476C83D0"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4A892AF7"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1AAC29D" w14:textId="77777777" w:rsidR="00602824" w:rsidRPr="00BE0173" w:rsidRDefault="00602824" w:rsidP="006453B5">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species</w:t>
            </w:r>
          </w:p>
        </w:tc>
        <w:tc>
          <w:tcPr>
            <w:tcW w:w="939" w:type="dxa"/>
          </w:tcPr>
          <w:p w14:paraId="3EF8E5E4"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6D98222F"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0064546C"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240763B7"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602824" w:rsidRPr="00BE0173" w14:paraId="2C379989" w14:textId="77777777" w:rsidTr="006453B5">
        <w:tc>
          <w:tcPr>
            <w:cnfStyle w:val="001000000000" w:firstRow="0" w:lastRow="0" w:firstColumn="1" w:lastColumn="0" w:oddVBand="0" w:evenVBand="0" w:oddHBand="0" w:evenHBand="0" w:firstRowFirstColumn="0" w:firstRowLastColumn="0" w:lastRowFirstColumn="0" w:lastRowLastColumn="0"/>
            <w:tcW w:w="3544" w:type="dxa"/>
          </w:tcPr>
          <w:p w14:paraId="0B421289" w14:textId="77777777" w:rsidR="00602824" w:rsidRPr="00BE0173" w:rsidRDefault="00602824" w:rsidP="006453B5">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00CDCC38"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2202787"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699662C"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55F17C3A" w14:textId="77777777" w:rsidR="00602824" w:rsidRPr="00BE0173" w:rsidRDefault="00602824" w:rsidP="006453B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602824" w:rsidRPr="00BE0173" w14:paraId="0EC15A69" w14:textId="77777777" w:rsidTr="006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C09D5CA" w14:textId="77777777" w:rsidR="00602824" w:rsidRPr="00221101" w:rsidRDefault="00602824" w:rsidP="006453B5">
            <w:pPr>
              <w:spacing w:line="480" w:lineRule="auto"/>
              <w:rPr>
                <w:rFonts w:cs="Times New Roman"/>
                <w:i w:val="0"/>
                <w:iCs w:val="0"/>
                <w:szCs w:val="24"/>
              </w:rPr>
            </w:pPr>
            <w:r>
              <w:rPr>
                <w:rFonts w:cs="Times New Roman"/>
                <w:i w:val="0"/>
                <w:iCs w:val="0"/>
                <w:szCs w:val="24"/>
              </w:rPr>
              <w:t>Temperature</w:t>
            </w:r>
          </w:p>
        </w:tc>
        <w:tc>
          <w:tcPr>
            <w:tcW w:w="939" w:type="dxa"/>
          </w:tcPr>
          <w:p w14:paraId="505B88FD"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62A32D3F"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290BB3D6" w14:textId="77777777" w:rsidR="00602824"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40FEEC70" w14:textId="77777777" w:rsidR="00602824" w:rsidRPr="00BE0173" w:rsidRDefault="00602824" w:rsidP="006453B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37A42159" w14:textId="77777777" w:rsidR="00602824" w:rsidRPr="00C96547" w:rsidRDefault="00602824" w:rsidP="005E374B">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778D8FA1" w:rsidR="0041176D" w:rsidRPr="006F0305"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313E3C">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ungulates","type":"article-journal","volume":"285"},"uris":["http://www.mendeley.com/documents/?uuid=28a53448-7bb9-4dbf-b56e-e02e233eb9cb"]}],"mendeley":{"formattedCitation":"(Bauer &amp; Hoye, 2014; Bradley &amp; Altizer, 2005; Teitelbaum et al., 2018)","plainTextFormattedCitation":"(Bauer &amp; Hoye, 2014; Bradley &amp; Altizer, 2005; Teitelbaum et al., 2018)","previouslyFormattedCitation":"(Bauer &amp; Hoye, 2014; Bradley &amp; Altizer, 2005; Teitelbaum et al., 2018)"},"properties":{"noteIndex":0},"schema":"https://github.com/citation-style-language/schema/raw/master/csl-citation.json"}</w:instrText>
      </w:r>
      <w:r w:rsidR="00525B51">
        <w:rPr>
          <w:rFonts w:cs="Times New Roman"/>
          <w:color w:val="000000" w:themeColor="text1"/>
          <w:szCs w:val="24"/>
        </w:rPr>
        <w:fldChar w:fldCharType="separate"/>
      </w:r>
      <w:r w:rsidR="002F52FA" w:rsidRPr="002F52FA">
        <w:rPr>
          <w:rFonts w:cs="Times New Roman"/>
          <w:noProof/>
          <w:color w:val="000000" w:themeColor="text1"/>
          <w:szCs w:val="24"/>
        </w:rPr>
        <w:t>(Bauer &amp; Hoye, 2014; Bradley &amp; Altizer, 2005;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such that lineages infecting </w:t>
      </w:r>
      <w:r w:rsidR="00242170" w:rsidRPr="006F0305">
        <w:rPr>
          <w:rFonts w:cs="Times New Roman"/>
          <w:szCs w:val="24"/>
        </w:rPr>
        <w:t xml:space="preserve">both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w:t>
      </w:r>
      <w:r w:rsidR="003B6B68">
        <w:rPr>
          <w:rFonts w:cs="Times New Roman"/>
          <w:szCs w:val="24"/>
        </w:rPr>
        <w:t>more widespread</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proofErr w:type="spellStart"/>
      <w:r w:rsidR="005E1A9C" w:rsidRPr="006F0305">
        <w:rPr>
          <w:rFonts w:cs="Times New Roman"/>
          <w:i/>
          <w:iCs/>
          <w:szCs w:val="24"/>
        </w:rPr>
        <w:t>Haemoproteus</w:t>
      </w:r>
      <w:proofErr w:type="spellEnd"/>
      <w:r w:rsidR="005E1A9C" w:rsidRPr="006F0305">
        <w:rPr>
          <w:rFonts w:cs="Times New Roman"/>
          <w:i/>
          <w:iCs/>
          <w:szCs w:val="24"/>
        </w:rPr>
        <w:t xml:space="preserve">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correlated </w:t>
      </w:r>
      <w:r w:rsidR="00117777" w:rsidRPr="006F0305">
        <w:rPr>
          <w:rFonts w:cs="Times New Roman"/>
          <w:szCs w:val="24"/>
        </w:rPr>
        <w:t>with</w:t>
      </w:r>
      <w:r w:rsidR="005E1A9C" w:rsidRPr="006F0305">
        <w:rPr>
          <w:rFonts w:cs="Times New Roman"/>
          <w:szCs w:val="24"/>
        </w:rPr>
        <w:t xml:space="preserve"> </w:t>
      </w:r>
      <w:r w:rsidR="00117777" w:rsidRPr="006F0305">
        <w:rPr>
          <w:rFonts w:cs="Times New Roman"/>
          <w:szCs w:val="24"/>
        </w:rPr>
        <w:t>increasing</w:t>
      </w:r>
      <w:r w:rsidR="005E1A9C" w:rsidRPr="006F0305">
        <w:rPr>
          <w:rFonts w:cs="Times New Roman"/>
          <w:szCs w:val="24"/>
        </w:rPr>
        <w:t xml:space="preserve"> proportion of migrants</w:t>
      </w:r>
      <w:r w:rsidR="00117777" w:rsidRPr="006F0305">
        <w:rPr>
          <w:rFonts w:cs="Times New Roman"/>
          <w:szCs w:val="24"/>
        </w:rPr>
        <w:t>,</w:t>
      </w:r>
      <w:r w:rsidR="005E1A9C" w:rsidRPr="006F0305">
        <w:rPr>
          <w:rFonts w:cs="Times New Roman"/>
          <w:szCs w:val="24"/>
        </w:rPr>
        <w:t xml:space="preserve"> whereas </w:t>
      </w:r>
      <w:proofErr w:type="spellStart"/>
      <w:r w:rsidR="005E1A9C" w:rsidRPr="006F0305">
        <w:rPr>
          <w:rFonts w:cs="Times New Roman"/>
          <w:i/>
          <w:iCs/>
          <w:szCs w:val="24"/>
        </w:rPr>
        <w:t>Haemoproteus</w:t>
      </w:r>
      <w:proofErr w:type="spellEnd"/>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w:t>
      </w:r>
      <w:proofErr w:type="spellStart"/>
      <w:r w:rsidR="0041176D" w:rsidRPr="006F0305">
        <w:rPr>
          <w:rFonts w:cs="Times New Roman"/>
          <w:szCs w:val="24"/>
        </w:rPr>
        <w:t>haemosporidian</w:t>
      </w:r>
      <w:proofErr w:type="spellEnd"/>
      <w:r w:rsidR="0041176D" w:rsidRPr="006F0305">
        <w:rPr>
          <w:rFonts w:cs="Times New Roman"/>
          <w:szCs w:val="24"/>
        </w:rPr>
        <w:t xml:space="preserve">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However,</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proofErr w:type="spellStart"/>
      <w:r w:rsidR="00081452" w:rsidRPr="006F0305">
        <w:rPr>
          <w:rFonts w:cs="Times New Roman"/>
          <w:szCs w:val="24"/>
        </w:rPr>
        <w:t>haemosporidian</w:t>
      </w:r>
      <w:proofErr w:type="spellEnd"/>
      <w:r w:rsidR="00081452" w:rsidRPr="006F0305">
        <w:rPr>
          <w:rFonts w:cs="Times New Roman"/>
          <w:szCs w:val="24"/>
        </w:rPr>
        <w:t xml:space="preserve">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r w:rsidR="00EB295D">
        <w:rPr>
          <w:rFonts w:cs="Times New Roman"/>
          <w:szCs w:val="24"/>
        </w:rPr>
        <w:t xml:space="preserve">parasite </w:t>
      </w:r>
      <w:r w:rsidR="00E2595A" w:rsidRPr="006F0305">
        <w:rPr>
          <w:rFonts w:cs="Times New Roman"/>
          <w:szCs w:val="24"/>
        </w:rPr>
        <w:t>prevalence, composition</w:t>
      </w:r>
      <w:r w:rsidR="00C90B18" w:rsidRPr="006F0305">
        <w:rPr>
          <w:rFonts w:cs="Times New Roman"/>
          <w:szCs w:val="24"/>
        </w:rPr>
        <w:t>,</w:t>
      </w:r>
      <w:r w:rsidR="00E2595A" w:rsidRPr="006F0305">
        <w:rPr>
          <w:rFonts w:cs="Times New Roman"/>
          <w:szCs w:val="24"/>
        </w:rPr>
        <w:t xml:space="preserve"> and richness</w:t>
      </w:r>
      <w:r w:rsidR="00081452" w:rsidRPr="006F0305">
        <w:rPr>
          <w:rFonts w:cs="Times New Roman"/>
          <w:szCs w:val="24"/>
        </w:rPr>
        <w:t>.</w:t>
      </w:r>
      <w:r w:rsidR="00DE6075" w:rsidRPr="006F0305">
        <w:rPr>
          <w:rFonts w:cs="Times New Roman"/>
          <w:szCs w:val="24"/>
        </w:rPr>
        <w:t xml:space="preserve"> </w:t>
      </w:r>
    </w:p>
    <w:p w14:paraId="6908E40B" w14:textId="6A444F71" w:rsidR="0056034F" w:rsidRPr="00212E05" w:rsidRDefault="008A211E" w:rsidP="00DE6075">
      <w:pPr>
        <w:spacing w:line="480" w:lineRule="auto"/>
        <w:ind w:firstLine="720"/>
        <w:rPr>
          <w:rFonts w:cs="Times New Roman"/>
          <w:szCs w:val="24"/>
        </w:rPr>
      </w:pPr>
      <w:r>
        <w:rPr>
          <w:rFonts w:cs="Times New Roman"/>
          <w:color w:val="000000" w:themeColor="text1"/>
          <w:szCs w:val="24"/>
        </w:rPr>
        <w:lastRenderedPageBreak/>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partial migran</w:t>
      </w:r>
      <w:r w:rsidR="007036C1">
        <w:rPr>
          <w:rFonts w:cs="Times New Roman"/>
          <w:color w:val="000000" w:themeColor="text1"/>
          <w:szCs w:val="24"/>
        </w:rPr>
        <w:t>t</w:t>
      </w:r>
      <w:r w:rsidR="008A74C0">
        <w:rPr>
          <w:rFonts w:cs="Times New Roman"/>
          <w:color w:val="000000" w:themeColor="text1"/>
          <w:szCs w:val="24"/>
        </w:rPr>
        <w:t xml:space="preserve"> or full and partial migrant </w:t>
      </w:r>
      <w:r w:rsidR="00027BAB" w:rsidRPr="008D78B6">
        <w:rPr>
          <w:rFonts w:cs="Times New Roman"/>
          <w:color w:val="000000" w:themeColor="text1"/>
          <w:szCs w:val="24"/>
        </w:rPr>
        <w:t xml:space="preserve"> birds were present in a similar </w:t>
      </w:r>
      <w:r w:rsidR="00E42FFC">
        <w:rPr>
          <w:rFonts w:cs="Times New Roman"/>
          <w:color w:val="000000" w:themeColor="text1"/>
          <w:szCs w:val="24"/>
        </w:rPr>
        <w:t xml:space="preserve">geographical range </w:t>
      </w:r>
      <w:r w:rsidR="00027BAB" w:rsidRPr="008D78B6">
        <w:rPr>
          <w:rFonts w:cs="Times New Roman"/>
          <w:color w:val="000000" w:themeColor="text1"/>
          <w:szCs w:val="24"/>
        </w:rPr>
        <w:t xml:space="preserve">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w:t>
      </w:r>
      <w:r w:rsidR="00081452" w:rsidRPr="00D91D92">
        <w:rPr>
          <w:rFonts w:cs="Times New Roman"/>
          <w:szCs w:val="24"/>
        </w:rPr>
        <w:t xml:space="preserve">areas could </w:t>
      </w:r>
      <w:r w:rsidR="00FB059E" w:rsidRPr="00D91D92">
        <w:rPr>
          <w:rFonts w:cs="Times New Roman"/>
          <w:szCs w:val="24"/>
        </w:rPr>
        <w:t xml:space="preserve">have </w:t>
      </w:r>
      <w:r w:rsidR="00081452" w:rsidRPr="00D91D92">
        <w:rPr>
          <w:rFonts w:cs="Times New Roman"/>
          <w:szCs w:val="24"/>
        </w:rPr>
        <w:t xml:space="preserve">led to </w:t>
      </w:r>
      <w:r w:rsidR="00903AB3" w:rsidRPr="00D91D92">
        <w:rPr>
          <w:rFonts w:cs="Times New Roman"/>
          <w:szCs w:val="24"/>
        </w:rPr>
        <w:t>the</w:t>
      </w:r>
      <w:r w:rsidR="00B871BF" w:rsidRPr="00D91D92">
        <w:rPr>
          <w:rFonts w:cs="Times New Roman"/>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w:t>
      </w:r>
      <w:r w:rsidR="00E42FFC">
        <w:rPr>
          <w:rFonts w:cs="Times New Roman"/>
          <w:color w:val="000000" w:themeColor="text1"/>
          <w:szCs w:val="24"/>
        </w:rPr>
        <w:t xml:space="preserve">geographical range </w:t>
      </w:r>
      <w:r w:rsidR="00B871BF" w:rsidRPr="008D78B6">
        <w:rPr>
          <w:rFonts w:cs="Times New Roman"/>
          <w:color w:val="000000" w:themeColor="text1"/>
          <w:szCs w:val="24"/>
        </w:rPr>
        <w:t xml:space="preserve">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w:t>
      </w:r>
      <w:r w:rsidR="00650F7F">
        <w:rPr>
          <w:rFonts w:cs="Times New Roman"/>
          <w:color w:val="000000" w:themeColor="text1"/>
          <w:szCs w:val="24"/>
        </w:rPr>
        <w:t xml:space="preserve">resident and </w:t>
      </w:r>
      <w:r w:rsidR="00B871BF" w:rsidRPr="008D78B6">
        <w:rPr>
          <w:rFonts w:cs="Times New Roman"/>
          <w:color w:val="000000" w:themeColor="text1"/>
          <w:szCs w:val="24"/>
        </w:rPr>
        <w:t>partial</w:t>
      </w:r>
      <w:r w:rsidR="008A74C0">
        <w:rPr>
          <w:rFonts w:cs="Times New Roman"/>
          <w:color w:val="000000" w:themeColor="text1"/>
          <w:szCs w:val="24"/>
        </w:rPr>
        <w:t xml:space="preserve"> and</w:t>
      </w:r>
      <w:r w:rsidR="00B871BF" w:rsidRPr="008D78B6">
        <w:rPr>
          <w:rFonts w:cs="Times New Roman"/>
          <w:color w:val="000000" w:themeColor="text1"/>
          <w:szCs w:val="24"/>
        </w:rPr>
        <w:t xml:space="preserve"> full</w:t>
      </w:r>
      <w:r w:rsidR="008A74C0">
        <w:rPr>
          <w:rFonts w:cs="Times New Roman"/>
          <w:color w:val="000000" w:themeColor="text1"/>
          <w:szCs w:val="24"/>
        </w:rPr>
        <w:t xml:space="preserve"> and partial</w:t>
      </w:r>
      <w:r w:rsidR="00B871BF" w:rsidRPr="008D78B6">
        <w:rPr>
          <w:rFonts w:cs="Times New Roman"/>
          <w:color w:val="000000" w:themeColor="text1"/>
          <w:szCs w:val="24"/>
        </w:rPr>
        <w:t xml:space="preserve"> migrant birds </w:t>
      </w:r>
      <w:r w:rsidR="00903AB3" w:rsidRPr="008D78B6">
        <w:rPr>
          <w:rFonts w:cs="Times New Roman"/>
          <w:color w:val="000000" w:themeColor="text1"/>
          <w:szCs w:val="24"/>
        </w:rPr>
        <w:t>were found</w:t>
      </w:r>
      <w:r w:rsidR="00650F7F">
        <w:rPr>
          <w:rFonts w:cs="Times New Roman"/>
          <w:color w:val="000000" w:themeColor="text1"/>
          <w:szCs w:val="24"/>
        </w:rPr>
        <w:t xml:space="preserve">. </w:t>
      </w:r>
      <w:r w:rsidR="00080DA8">
        <w:rPr>
          <w:rFonts w:cs="Times New Roman"/>
          <w:szCs w:val="24"/>
        </w:rPr>
        <w:t xml:space="preserve">In addition, we also demonstrate that </w:t>
      </w:r>
      <w:r w:rsidR="00080DA8" w:rsidRPr="00080DA8">
        <w:rPr>
          <w:rFonts w:cs="Times New Roman"/>
          <w:szCs w:val="24"/>
        </w:rPr>
        <w:t>generalist parasite</w:t>
      </w:r>
      <w:r w:rsidR="00080DA8">
        <w:rPr>
          <w:rFonts w:cs="Times New Roman"/>
          <w:szCs w:val="24"/>
        </w:rPr>
        <w:t xml:space="preserve">s may be more successful in colonizing new regions since only </w:t>
      </w:r>
      <w:r w:rsidR="00080DA8" w:rsidRPr="00080DA8">
        <w:rPr>
          <w:rFonts w:cs="Times New Roman"/>
          <w:szCs w:val="24"/>
        </w:rPr>
        <w:t>parasites that infect</w:t>
      </w:r>
      <w:r w:rsidR="00080DA8">
        <w:rPr>
          <w:rFonts w:cs="Times New Roman"/>
          <w:szCs w:val="24"/>
        </w:rPr>
        <w:t>ed</w:t>
      </w:r>
      <w:r w:rsidR="00080DA8" w:rsidRPr="00080DA8">
        <w:rPr>
          <w:rFonts w:cs="Times New Roman"/>
          <w:szCs w:val="24"/>
        </w:rPr>
        <w:t xml:space="preserve"> residents </w:t>
      </w:r>
      <w:r w:rsidR="00BB5EE9">
        <w:rPr>
          <w:rFonts w:cs="Times New Roman"/>
          <w:szCs w:val="24"/>
        </w:rPr>
        <w:t xml:space="preserve">and </w:t>
      </w:r>
      <w:r w:rsidR="00080DA8" w:rsidRPr="00080DA8">
        <w:rPr>
          <w:rFonts w:cs="Times New Roman"/>
          <w:szCs w:val="24"/>
        </w:rPr>
        <w:t>migrant</w:t>
      </w:r>
      <w:r w:rsidR="00080DA8">
        <w:rPr>
          <w:rFonts w:cs="Times New Roman"/>
          <w:szCs w:val="24"/>
        </w:rPr>
        <w:t xml:space="preserve"> hosts</w:t>
      </w:r>
      <w:r w:rsidR="00080DA8" w:rsidRPr="00080DA8">
        <w:rPr>
          <w:rFonts w:cs="Times New Roman"/>
          <w:szCs w:val="24"/>
        </w:rPr>
        <w:t xml:space="preserve"> </w:t>
      </w:r>
      <w:r w:rsidR="00080DA8">
        <w:rPr>
          <w:rFonts w:cs="Times New Roman"/>
          <w:szCs w:val="24"/>
        </w:rPr>
        <w:t xml:space="preserve">present greater </w:t>
      </w:r>
      <w:r w:rsidR="00080DA8" w:rsidRPr="00080DA8">
        <w:rPr>
          <w:rFonts w:cs="Times New Roman"/>
          <w:szCs w:val="24"/>
        </w:rPr>
        <w:t>geographic distributions</w:t>
      </w:r>
      <w:r w:rsidR="00080DA8">
        <w:rPr>
          <w:rFonts w:cs="Times New Roman"/>
          <w:szCs w:val="24"/>
        </w:rPr>
        <w:t xml:space="preserve">. </w:t>
      </w:r>
    </w:p>
    <w:p w14:paraId="67256ACB" w14:textId="04E1B5EC"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313E3C">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w:instrText>
      </w:r>
      <w:r w:rsidR="00313E3C" w:rsidRPr="006453B5">
        <w:rPr>
          <w:rFonts w:cs="Times New Roman"/>
          <w:szCs w:val="24"/>
          <w:lang w:val="fr-CA"/>
        </w:rPr>
        <w:instrText>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Bell, et al., 2019)","plainTextFormattedCitation":"(Ellis et al., 2019; Fecchio, Bell, et al., 2019)","previouslyFormattedCitation":"(Ellis et al., 2019; Fecchio, Bell, et al., 2019)"},"properties":{"noteIndex":0},"schema":"https://github.com/citation-style-language/schema/raw/master/csl-citation.json"}</w:instrText>
      </w:r>
      <w:r w:rsidR="00057D7B">
        <w:rPr>
          <w:rFonts w:cs="Times New Roman"/>
          <w:szCs w:val="24"/>
        </w:rPr>
        <w:fldChar w:fldCharType="separate"/>
      </w:r>
      <w:r w:rsidR="002F52FA" w:rsidRPr="002F52FA">
        <w:rPr>
          <w:rFonts w:cs="Times New Roman"/>
          <w:noProof/>
          <w:szCs w:val="24"/>
          <w:lang w:val="it-IT"/>
        </w:rPr>
        <w:t>(Ellis et al., 2019; Fecchio, Bell, et al., 2019)</w:t>
      </w:r>
      <w:r w:rsidR="00057D7B">
        <w:rPr>
          <w:rFonts w:cs="Times New Roman"/>
          <w:szCs w:val="24"/>
        </w:rPr>
        <w:fldChar w:fldCharType="end"/>
      </w:r>
      <w:r w:rsidR="00D46FCB" w:rsidRPr="00407517">
        <w:rPr>
          <w:rFonts w:cs="Times New Roman"/>
          <w:szCs w:val="24"/>
          <w:lang w:val="it-IT"/>
        </w:rPr>
        <w:t>. Indeed,</w:t>
      </w:r>
      <w:r w:rsidR="00D46FCB" w:rsidRPr="005F0D49">
        <w:rPr>
          <w:rFonts w:cs="Times New Roman"/>
          <w:szCs w:val="24"/>
        </w:rPr>
        <w:fldChar w:fldCharType="begin" w:fldLock="1"/>
      </w:r>
      <w:r w:rsidR="00313E3C">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407517">
        <w:rPr>
          <w:rFonts w:cs="Times New Roman"/>
          <w:noProof/>
          <w:szCs w:val="24"/>
          <w:lang w:val="it-IT"/>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proofErr w:type="spellStart"/>
      <w:r w:rsidR="0057065D" w:rsidRPr="005F0D49">
        <w:rPr>
          <w:rFonts w:cs="Times New Roman"/>
          <w:i/>
          <w:iCs/>
          <w:szCs w:val="24"/>
        </w:rPr>
        <w:t>Haemoproteus</w:t>
      </w:r>
      <w:proofErr w:type="spellEnd"/>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313E3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2F52FA" w:rsidRPr="002F52FA">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proofErr w:type="spellStart"/>
      <w:r w:rsidR="009C75DB" w:rsidRPr="00212E05">
        <w:rPr>
          <w:rFonts w:cs="Times New Roman"/>
          <w:szCs w:val="24"/>
        </w:rPr>
        <w:t>haemosporidian</w:t>
      </w:r>
      <w:proofErr w:type="spellEnd"/>
      <w:r w:rsidR="009C75DB" w:rsidRPr="00212E05">
        <w:rPr>
          <w:rFonts w:cs="Times New Roman"/>
          <w:szCs w:val="24"/>
        </w:rPr>
        <w:t xml:space="preserve">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data sugges</w:t>
      </w:r>
      <w:r w:rsidR="005F0D49" w:rsidRPr="00212E05">
        <w:rPr>
          <w:rFonts w:cs="Times New Roman"/>
          <w:szCs w:val="24"/>
        </w:rPr>
        <w:t xml:space="preserve">ts that </w:t>
      </w:r>
      <w:r w:rsidR="005F0D49" w:rsidRPr="00212E05">
        <w:rPr>
          <w:rFonts w:cs="Times New Roman"/>
          <w:i/>
          <w:iCs/>
          <w:szCs w:val="24"/>
        </w:rPr>
        <w:t>Plasmodium</w:t>
      </w:r>
      <w:r w:rsidR="005F0D49" w:rsidRPr="00212E05">
        <w:rPr>
          <w:rFonts w:cs="Times New Roman"/>
          <w:szCs w:val="24"/>
        </w:rPr>
        <w:t xml:space="preserve"> and </w:t>
      </w:r>
      <w:proofErr w:type="spellStart"/>
      <w:r w:rsidR="005F0D49" w:rsidRPr="00212E05">
        <w:rPr>
          <w:rFonts w:cs="Times New Roman"/>
          <w:i/>
          <w:iCs/>
          <w:szCs w:val="24"/>
        </w:rPr>
        <w:t>Haemoproteus</w:t>
      </w:r>
      <w:proofErr w:type="spellEnd"/>
      <w:r w:rsidR="005F0D49" w:rsidRPr="00212E05">
        <w:rPr>
          <w:rFonts w:cs="Times New Roman"/>
          <w:szCs w:val="24"/>
        </w:rPr>
        <w:t xml:space="preserve"> parasites respond differently to the presence of migrant host</w:t>
      </w:r>
      <w:r w:rsidR="00DE5CA7" w:rsidRPr="00212E05">
        <w:rPr>
          <w:rFonts w:cs="Times New Roman"/>
          <w:szCs w:val="24"/>
        </w:rPr>
        <w:t>.</w:t>
      </w:r>
      <w:r w:rsidR="00A4479F" w:rsidRPr="00212E05">
        <w:rPr>
          <w:rFonts w:cs="Times New Roman"/>
          <w:szCs w:val="24"/>
        </w:rPr>
        <w:t xml:space="preserve"> </w:t>
      </w:r>
      <w:r w:rsidR="00FA7AB2" w:rsidRPr="00212E05">
        <w:rPr>
          <w:rFonts w:cs="Times New Roman"/>
          <w:szCs w:val="24"/>
        </w:rPr>
        <w:t>T</w:t>
      </w:r>
      <w:r w:rsidR="004D41B6" w:rsidRPr="00212E05">
        <w:rPr>
          <w:rFonts w:cs="Times New Roman"/>
          <w:szCs w:val="24"/>
        </w:rPr>
        <w:t>he 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 xml:space="preserve">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lastRenderedPageBreak/>
        <w:fldChar w:fldCharType="begin" w:fldLock="1"/>
      </w:r>
      <w:r w:rsidR="00313E3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1A4E55DE"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 xml:space="preserve"> 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 xml:space="preserve">for general </w:t>
      </w:r>
      <w:proofErr w:type="spellStart"/>
      <w:r w:rsidR="005F50B0" w:rsidRPr="00212E05">
        <w:rPr>
          <w:rFonts w:cs="Times New Roman"/>
          <w:szCs w:val="24"/>
        </w:rPr>
        <w:t>haemosporidian</w:t>
      </w:r>
      <w:proofErr w:type="spellEnd"/>
      <w:r w:rsidR="005F50B0" w:rsidRPr="00212E05">
        <w:rPr>
          <w:rFonts w:cs="Times New Roman"/>
          <w:szCs w:val="24"/>
        </w:rPr>
        <w:t xml:space="preserve">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proofErr w:type="spellStart"/>
      <w:r w:rsidR="00030587" w:rsidRPr="00212E05">
        <w:rPr>
          <w:rFonts w:cs="Times New Roman"/>
          <w:i/>
          <w:iCs/>
          <w:szCs w:val="24"/>
        </w:rPr>
        <w:t>Haemoproteus</w:t>
      </w:r>
      <w:proofErr w:type="spellEnd"/>
      <w:r w:rsidR="00030587" w:rsidRPr="00212E05">
        <w:rPr>
          <w:rFonts w:cs="Times New Roman"/>
          <w:szCs w:val="24"/>
        </w:rPr>
        <w:t xml:space="preserve"> </w:t>
      </w:r>
      <w:r w:rsidR="005F50B0" w:rsidRPr="00212E05">
        <w:rPr>
          <w:rFonts w:cs="Times New Roman"/>
          <w:szCs w:val="24"/>
        </w:rPr>
        <w:t xml:space="preserve">presented </w:t>
      </w:r>
      <w:r w:rsidR="00D14189" w:rsidRPr="00212E05">
        <w:rPr>
          <w:rFonts w:cs="Times New Roman"/>
          <w:szCs w:val="24"/>
        </w:rPr>
        <w:t>contrasting</w:t>
      </w:r>
      <w:r w:rsidR="005F50B0" w:rsidRPr="00212E05">
        <w:rPr>
          <w:rFonts w:cs="Times New Roman"/>
          <w:szCs w:val="24"/>
        </w:rPr>
        <w:t xml:space="preserve"> responses to </w:t>
      </w:r>
      <w:r w:rsidR="00D14189" w:rsidRPr="00212E05">
        <w:rPr>
          <w:rFonts w:cs="Times New Roman"/>
          <w:szCs w:val="24"/>
        </w:rPr>
        <w:t>an</w:t>
      </w:r>
      <w:r w:rsidR="005F50B0" w:rsidRPr="00212E05">
        <w:rPr>
          <w:rFonts w:cs="Times New Roman"/>
          <w:szCs w:val="24"/>
        </w:rPr>
        <w:t xml:space="preserve"> increase </w:t>
      </w:r>
      <w:r w:rsidR="00D14189" w:rsidRPr="00212E05">
        <w:rPr>
          <w:rFonts w:cs="Times New Roman"/>
          <w:szCs w:val="24"/>
        </w:rPr>
        <w:t>in</w:t>
      </w:r>
      <w:r w:rsidR="005F50B0" w:rsidRPr="00212E05">
        <w:rPr>
          <w:rFonts w:cs="Times New Roman"/>
          <w:szCs w:val="24"/>
        </w:rPr>
        <w:t xml:space="preserve"> the</w:t>
      </w:r>
      <w:r w:rsidR="00D14189" w:rsidRPr="00212E05">
        <w:rPr>
          <w:rFonts w:cs="Times New Roman"/>
          <w:szCs w:val="24"/>
        </w:rPr>
        <w:t xml:space="preserve"> local</w:t>
      </w:r>
      <w:r w:rsidR="005F50B0" w:rsidRPr="00212E05">
        <w:rPr>
          <w:rFonts w:cs="Times New Roman"/>
          <w:szCs w:val="24"/>
        </w:rPr>
        <w:t xml:space="preserve"> proportion of migrant </w:t>
      </w:r>
      <w:r w:rsidR="005F50B0">
        <w:rPr>
          <w:rFonts w:cs="Times New Roman"/>
          <w:szCs w:val="24"/>
        </w:rPr>
        <w:t xml:space="preserve">individuals. Whereas </w:t>
      </w:r>
      <w:r w:rsidR="005F50B0" w:rsidRPr="004D1DF9">
        <w:rPr>
          <w:rFonts w:cs="Times New Roman"/>
          <w:i/>
          <w:iCs/>
          <w:szCs w:val="24"/>
        </w:rPr>
        <w:t>Plasmodium</w:t>
      </w:r>
      <w:r w:rsidR="005F50B0">
        <w:rPr>
          <w:rFonts w:cs="Times New Roman"/>
          <w:szCs w:val="24"/>
        </w:rPr>
        <w:t xml:space="preserve"> </w:t>
      </w:r>
      <w:r w:rsidR="004D1DF9" w:rsidRPr="00212E05">
        <w:rPr>
          <w:rFonts w:cs="Times New Roman"/>
          <w:szCs w:val="24"/>
        </w:rPr>
        <w:t xml:space="preserve">prevalence </w:t>
      </w:r>
      <w:r w:rsidR="00D14189" w:rsidRPr="00212E05">
        <w:rPr>
          <w:rFonts w:cs="Times New Roman"/>
          <w:szCs w:val="24"/>
        </w:rPr>
        <w:t>was</w:t>
      </w:r>
      <w:r w:rsidR="004D1DF9" w:rsidRPr="00212E05">
        <w:rPr>
          <w:rFonts w:cs="Times New Roman"/>
          <w:szCs w:val="24"/>
        </w:rPr>
        <w:t xml:space="preserve"> negatively </w:t>
      </w:r>
      <w:r w:rsidR="00981339">
        <w:rPr>
          <w:rFonts w:cs="Times New Roman"/>
          <w:szCs w:val="24"/>
        </w:rPr>
        <w:t>correlated to</w:t>
      </w:r>
      <w:r w:rsidR="004D1DF9" w:rsidRPr="00212E05">
        <w:rPr>
          <w:rFonts w:cs="Times New Roman"/>
          <w:szCs w:val="24"/>
        </w:rPr>
        <w:t xml:space="preserve"> </w:t>
      </w:r>
      <w:r w:rsidR="00D14189" w:rsidRPr="00212E05">
        <w:rPr>
          <w:rFonts w:cs="Times New Roman"/>
          <w:szCs w:val="24"/>
        </w:rPr>
        <w:t>an</w:t>
      </w:r>
      <w:r w:rsidR="004D1DF9" w:rsidRPr="00212E05">
        <w:rPr>
          <w:rFonts w:cs="Times New Roman"/>
          <w:szCs w:val="24"/>
        </w:rPr>
        <w:t xml:space="preserve"> increase of migrant</w:t>
      </w:r>
      <w:r w:rsidR="00D14189" w:rsidRPr="00212E05">
        <w:rPr>
          <w:rFonts w:cs="Times New Roman"/>
          <w:szCs w:val="24"/>
        </w:rPr>
        <w:t>s</w:t>
      </w:r>
      <w:r w:rsidR="004D1DF9" w:rsidRPr="00212E05">
        <w:rPr>
          <w:rFonts w:cs="Times New Roman"/>
          <w:szCs w:val="24"/>
        </w:rPr>
        <w:t xml:space="preserve"> in </w:t>
      </w:r>
      <w:r w:rsidR="00D14189" w:rsidRPr="00212E05">
        <w:rPr>
          <w:rFonts w:cs="Times New Roman"/>
          <w:szCs w:val="24"/>
        </w:rPr>
        <w:t xml:space="preserve">the local </w:t>
      </w:r>
      <w:r w:rsidR="004D1DF9" w:rsidRPr="00212E05">
        <w:rPr>
          <w:rFonts w:cs="Times New Roman"/>
          <w:szCs w:val="24"/>
        </w:rPr>
        <w:t>bird community, we observe</w:t>
      </w:r>
      <w:r w:rsidR="00C079D9" w:rsidRPr="00212E05">
        <w:rPr>
          <w:rFonts w:cs="Times New Roman"/>
          <w:szCs w:val="24"/>
        </w:rPr>
        <w:t>d</w:t>
      </w:r>
      <w:r w:rsidR="004D1DF9" w:rsidRPr="00212E05">
        <w:rPr>
          <w:rFonts w:cs="Times New Roman"/>
          <w:szCs w:val="24"/>
        </w:rPr>
        <w:t xml:space="preserve"> a rise in </w:t>
      </w:r>
      <w:proofErr w:type="spellStart"/>
      <w:r w:rsidR="004D1DF9" w:rsidRPr="00212E05">
        <w:rPr>
          <w:rFonts w:cs="Times New Roman"/>
          <w:i/>
          <w:iCs/>
          <w:szCs w:val="24"/>
        </w:rPr>
        <w:t>Haemoproteus</w:t>
      </w:r>
      <w:proofErr w:type="spellEnd"/>
      <w:r w:rsidR="004D1DF9" w:rsidRPr="00212E05">
        <w:rPr>
          <w:rFonts w:cs="Times New Roman"/>
          <w:szCs w:val="24"/>
        </w:rPr>
        <w:t xml:space="preserve"> infections. S</w:t>
      </w:r>
      <w:r w:rsidR="004D1DF9">
        <w:rPr>
          <w:rFonts w:cs="Times New Roman"/>
          <w:szCs w:val="24"/>
        </w:rPr>
        <w:t xml:space="preserve">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w:t>
      </w:r>
      <w:r w:rsidR="00575B85" w:rsidRPr="00212E05">
        <w:rPr>
          <w:rFonts w:cs="Times New Roman"/>
          <w:szCs w:val="24"/>
        </w:rPr>
        <w:t xml:space="preserve">pathogens do not respond </w:t>
      </w:r>
      <w:r w:rsidR="00D14189" w:rsidRPr="00212E05">
        <w:rPr>
          <w:rFonts w:cs="Times New Roman"/>
          <w:szCs w:val="24"/>
        </w:rPr>
        <w:t>identically</w:t>
      </w:r>
      <w:r w:rsidR="00575B85" w:rsidRPr="00212E05">
        <w:rPr>
          <w:rFonts w:cs="Times New Roman"/>
          <w:szCs w:val="24"/>
        </w:rPr>
        <w:t xml:space="preserve"> to</w:t>
      </w:r>
      <w:r w:rsidR="00D14189" w:rsidRPr="00212E05">
        <w:rPr>
          <w:rFonts w:cs="Times New Roman"/>
          <w:szCs w:val="24"/>
        </w:rPr>
        <w:t xml:space="preserve"> host</w:t>
      </w:r>
      <w:r w:rsidR="00575B85" w:rsidRPr="00212E05">
        <w:rPr>
          <w:rFonts w:cs="Times New Roman"/>
          <w:szCs w:val="24"/>
        </w:rPr>
        <w:t xml:space="preserve"> migratory behavior. Indeed, previous research </w:t>
      </w:r>
      <w:r w:rsidR="00D14189" w:rsidRPr="00212E05">
        <w:rPr>
          <w:rFonts w:cs="Times New Roman"/>
          <w:szCs w:val="24"/>
        </w:rPr>
        <w:t>has</w:t>
      </w:r>
      <w:r w:rsidR="00575B85" w:rsidRPr="00212E05">
        <w:rPr>
          <w:rFonts w:cs="Times New Roman"/>
          <w:szCs w:val="24"/>
        </w:rPr>
        <w:t xml:space="preserve"> documented different effects of host migration </w:t>
      </w:r>
      <w:r w:rsidR="00D14189" w:rsidRPr="00212E05">
        <w:rPr>
          <w:rFonts w:cs="Times New Roman"/>
          <w:szCs w:val="24"/>
        </w:rPr>
        <w:t>on</w:t>
      </w:r>
      <w:r w:rsidR="00575B85" w:rsidRPr="00212E05">
        <w:rPr>
          <w:rFonts w:cs="Times New Roman"/>
          <w:szCs w:val="24"/>
        </w:rPr>
        <w:t xml:space="preserve"> parasite</w:t>
      </w:r>
      <w:r w:rsidR="00542616" w:rsidRPr="00212E05">
        <w:rPr>
          <w:rFonts w:cs="Times New Roman"/>
          <w:szCs w:val="24"/>
        </w:rPr>
        <w:t xml:space="preserve">-host </w:t>
      </w:r>
      <w:r w:rsidR="00542616">
        <w:rPr>
          <w:rFonts w:cs="Times New Roman"/>
          <w:szCs w:val="24"/>
        </w:rPr>
        <w:t xml:space="preserve">dynamics </w:t>
      </w:r>
      <w:r w:rsidR="00542616">
        <w:rPr>
          <w:rFonts w:cs="Times New Roman"/>
          <w:szCs w:val="24"/>
        </w:rPr>
        <w:fldChar w:fldCharType="begin" w:fldLock="1"/>
      </w:r>
      <w:r w:rsidR="00313E3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&amp; Leung, 2015; Teitelbaum et al., 2018)","plainTextFormattedCitation":"(Hellgren et al., 2007; Koprivnikar &amp; Leung, 2015; Teitelbaum et al., 2018)","previouslyFormattedCitation":"(Hellgren et al., 2007; Koprivnikar &amp; Leung, 2015; Teitelbaum et al., 2018)"},"properties":{"noteIndex":0},"schema":"https://github.com/citation-style-language/schema/raw/master/csl-citation.json"}</w:instrText>
      </w:r>
      <w:r w:rsidR="00542616">
        <w:rPr>
          <w:rFonts w:cs="Times New Roman"/>
          <w:szCs w:val="24"/>
        </w:rPr>
        <w:fldChar w:fldCharType="separate"/>
      </w:r>
      <w:r w:rsidR="002F52FA" w:rsidRPr="002F52FA">
        <w:rPr>
          <w:rFonts w:cs="Times New Roman"/>
          <w:noProof/>
          <w:szCs w:val="24"/>
        </w:rPr>
        <w:t>(Hellgren et al., 2007; Koprivnikar &amp; Leung, 2015; Teitelbaum et al., 2018)</w:t>
      </w:r>
      <w:r w:rsidR="00542616">
        <w:rPr>
          <w:rFonts w:cs="Times New Roman"/>
          <w:szCs w:val="24"/>
        </w:rPr>
        <w:fldChar w:fldCharType="end"/>
      </w:r>
      <w:r w:rsidR="009F0A6D">
        <w:rPr>
          <w:rFonts w:cs="Times New Roman"/>
          <w:szCs w:val="24"/>
        </w:rPr>
        <w:t xml:space="preserve">. </w:t>
      </w:r>
      <w:r w:rsidR="000F1F67" w:rsidRPr="00212E05">
        <w:rPr>
          <w:rFonts w:cs="Times New Roman"/>
          <w:szCs w:val="24"/>
        </w:rPr>
        <w:t>This</w:t>
      </w:r>
      <w:r w:rsidR="009F0A6D" w:rsidRPr="00212E05">
        <w:rPr>
          <w:rFonts w:cs="Times New Roman"/>
          <w:szCs w:val="24"/>
        </w:rPr>
        <w:t xml:space="preserve"> distinct pattern </w:t>
      </w:r>
      <w:r w:rsidR="000F1F67" w:rsidRPr="00212E05">
        <w:rPr>
          <w:rFonts w:cs="Times New Roman"/>
          <w:szCs w:val="24"/>
        </w:rPr>
        <w:t>for</w:t>
      </w:r>
      <w:r w:rsidR="009F0A6D" w:rsidRPr="00212E05">
        <w:rPr>
          <w:rFonts w:cs="Times New Roman"/>
          <w:szCs w:val="24"/>
        </w:rPr>
        <w:t xml:space="preserve"> </w:t>
      </w:r>
      <w:proofErr w:type="spellStart"/>
      <w:r w:rsidR="009F0A6D" w:rsidRPr="00212E05">
        <w:rPr>
          <w:rFonts w:cs="Times New Roman"/>
          <w:szCs w:val="24"/>
        </w:rPr>
        <w:t>haemosporidian</w:t>
      </w:r>
      <w:r w:rsidR="000F1F67" w:rsidRPr="00212E05">
        <w:rPr>
          <w:rFonts w:cs="Times New Roman"/>
          <w:szCs w:val="24"/>
        </w:rPr>
        <w:t>s</w:t>
      </w:r>
      <w:proofErr w:type="spellEnd"/>
      <w:r w:rsidR="009F0A6D" w:rsidRPr="00212E05">
        <w:rPr>
          <w:rFonts w:cs="Times New Roman"/>
          <w:szCs w:val="24"/>
        </w:rPr>
        <w:t xml:space="preserve"> can occur due to the fact </w:t>
      </w:r>
      <w:proofErr w:type="spellStart"/>
      <w:r w:rsidR="009F0A6D" w:rsidRPr="00212E05">
        <w:rPr>
          <w:rFonts w:cs="Times New Roman"/>
          <w:szCs w:val="24"/>
        </w:rPr>
        <w:t>haemosporidian</w:t>
      </w:r>
      <w:r w:rsidR="00D14189" w:rsidRPr="00212E05">
        <w:rPr>
          <w:rFonts w:cs="Times New Roman"/>
          <w:szCs w:val="24"/>
        </w:rPr>
        <w:t>s</w:t>
      </w:r>
      <w:proofErr w:type="spellEnd"/>
      <w:r w:rsidR="009F0A6D" w:rsidRPr="00212E05">
        <w:rPr>
          <w:rFonts w:cs="Times New Roman"/>
          <w:szCs w:val="24"/>
        </w:rPr>
        <w:t xml:space="preserve"> are vector-borne parasites whose vectors differ between parasite genera.</w:t>
      </w:r>
      <w:r w:rsidR="000F1F67" w:rsidRPr="00212E05">
        <w:rPr>
          <w:rFonts w:cs="Times New Roman"/>
          <w:szCs w:val="24"/>
        </w:rPr>
        <w:t xml:space="preserve"> </w:t>
      </w:r>
      <w:r w:rsidR="00750BD7" w:rsidRPr="00212E05">
        <w:rPr>
          <w:rFonts w:cs="Times New Roman"/>
          <w:szCs w:val="24"/>
        </w:rPr>
        <w:t xml:space="preserve">Thus, the broad host preferences of </w:t>
      </w:r>
      <w:proofErr w:type="spellStart"/>
      <w:r w:rsidR="00750BD7" w:rsidRPr="00212E05">
        <w:rPr>
          <w:rFonts w:cs="Times New Roman"/>
          <w:i/>
          <w:iCs/>
          <w:szCs w:val="24"/>
        </w:rPr>
        <w:t>Haemoproteus</w:t>
      </w:r>
      <w:proofErr w:type="spellEnd"/>
      <w:r w:rsidR="00750BD7" w:rsidRPr="00212E05">
        <w:rPr>
          <w:rFonts w:cs="Times New Roman"/>
          <w:szCs w:val="24"/>
        </w:rPr>
        <w:t xml:space="preserve"> vectors </w:t>
      </w:r>
      <w:r w:rsidR="00750BD7" w:rsidRPr="00212E05">
        <w:rPr>
          <w:rFonts w:cs="Times New Roman"/>
          <w:szCs w:val="24"/>
        </w:rPr>
        <w:fldChar w:fldCharType="begin" w:fldLock="1"/>
      </w:r>
      <w:r w:rsidR="00313E3C">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Havelka, Schaefer, &amp; Segelbacher, 2012)","plainTextFormattedCitation":"(Santiago-Alarcon, Havelka, Schaefer, &amp; Segelbacher, 2012)","previouslyFormattedCitation":"(Santiago-Alarcon, Havelka, Schaefer, &amp; Segelbacher, 2012)"},"properties":{"noteIndex":0},"schema":"https://github.com/citation-style-language/schema/raw/master/csl-citation.json"}</w:instrText>
      </w:r>
      <w:r w:rsidR="00750BD7" w:rsidRPr="00212E05">
        <w:rPr>
          <w:rFonts w:cs="Times New Roman"/>
          <w:szCs w:val="24"/>
        </w:rPr>
        <w:fldChar w:fldCharType="separate"/>
      </w:r>
      <w:r w:rsidR="002F52FA" w:rsidRPr="002F52FA">
        <w:rPr>
          <w:rFonts w:cs="Times New Roman"/>
          <w:noProof/>
          <w:szCs w:val="24"/>
        </w:rPr>
        <w:t>(Santiago-Alarcon, Havelka, Schaefer, &amp; Segelbacher, 2012)</w:t>
      </w:r>
      <w:r w:rsidR="00750BD7" w:rsidRPr="00212E05">
        <w:rPr>
          <w:rFonts w:cs="Times New Roman"/>
          <w:szCs w:val="24"/>
        </w:rPr>
        <w:fldChar w:fldCharType="end"/>
      </w:r>
      <w:r w:rsidR="00750BD7" w:rsidRPr="00212E05">
        <w:rPr>
          <w:rFonts w:cs="Times New Roman"/>
          <w:szCs w:val="24"/>
        </w:rPr>
        <w:t xml:space="preserve"> could explain the </w:t>
      </w:r>
      <w:r w:rsidR="00D14189" w:rsidRPr="00212E05">
        <w:rPr>
          <w:rFonts w:cs="Times New Roman"/>
          <w:szCs w:val="24"/>
        </w:rPr>
        <w:t>increase</w:t>
      </w:r>
      <w:r w:rsidR="00750BD7" w:rsidRPr="00212E05">
        <w:rPr>
          <w:rFonts w:cs="Times New Roman"/>
          <w:szCs w:val="24"/>
        </w:rPr>
        <w:t xml:space="preserve"> in parasite prevalence observed for this gen</w:t>
      </w:r>
      <w:r w:rsidR="00D14189" w:rsidRPr="00212E05">
        <w:rPr>
          <w:rFonts w:cs="Times New Roman"/>
          <w:szCs w:val="24"/>
        </w:rPr>
        <w:t>us</w:t>
      </w:r>
      <w:r w:rsidR="00750BD7" w:rsidRPr="00212E05">
        <w:rPr>
          <w:rFonts w:cs="Times New Roman"/>
          <w:szCs w:val="24"/>
        </w:rPr>
        <w:t xml:space="preserve"> as the </w:t>
      </w:r>
      <w:r w:rsidR="00750BD7">
        <w:rPr>
          <w:rFonts w:cs="Times New Roman"/>
          <w:szCs w:val="24"/>
        </w:rPr>
        <w:t>chance of parasite transmission between hosts should increase for parasites vectored by highly generalist hosts.</w:t>
      </w:r>
      <w:r w:rsidR="00981339">
        <w:rPr>
          <w:rFonts w:cs="Times New Roman"/>
          <w:szCs w:val="24"/>
        </w:rPr>
        <w:t xml:space="preserve"> On the other hand, migrant birds could choose localities with lower prevalence of </w:t>
      </w:r>
      <w:r w:rsidR="00981339" w:rsidRPr="00981339">
        <w:rPr>
          <w:rFonts w:cs="Times New Roman"/>
          <w:i/>
          <w:iCs/>
          <w:szCs w:val="24"/>
        </w:rPr>
        <w:t>Plasmodium</w:t>
      </w:r>
      <w:r w:rsidR="00981339">
        <w:rPr>
          <w:rFonts w:cs="Times New Roman"/>
          <w:szCs w:val="24"/>
        </w:rPr>
        <w:t xml:space="preserve"> parasites, which explains the pattern found in this study. </w:t>
      </w:r>
      <w:r w:rsidR="00750BD7">
        <w:rPr>
          <w:rFonts w:cs="Times New Roman"/>
          <w:szCs w:val="24"/>
        </w:rPr>
        <w:t xml:space="preserve">  </w:t>
      </w:r>
    </w:p>
    <w:p w14:paraId="1634878D" w14:textId="521EB167"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w:t>
      </w:r>
      <w:r w:rsidR="002C2ACF">
        <w:rPr>
          <w:rFonts w:cs="Times New Roman"/>
          <w:szCs w:val="24"/>
        </w:rPr>
        <w:lastRenderedPageBreak/>
        <w:t xml:space="preserve">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313E3C">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Bartel, &amp; Han, 2011; Poulin et al., 2012; Satterfield, Maerz, &amp; Altizer, 2015)","plainTextFormattedCitation":"(Altizer, Bartel, &amp; Han, 2011; Poulin et al., 2012; Satterfield, Maerz, &amp; Altizer, 2015)","previouslyFormattedCitation":"(Altizer, Bartel, &amp; Han, 2011; Poulin et al., 2012; Satterfield, Maerz, &amp; Altizer, 2015)"},"properties":{"noteIndex":0},"schema":"https://github.com/citation-style-language/schema/raw/master/csl-citation.json"}</w:instrText>
      </w:r>
      <w:r w:rsidR="002C2ACF" w:rsidRPr="00212E05">
        <w:rPr>
          <w:rFonts w:cs="Times New Roman"/>
          <w:szCs w:val="24"/>
        </w:rPr>
        <w:fldChar w:fldCharType="separate"/>
      </w:r>
      <w:r w:rsidR="002F52FA" w:rsidRPr="002F52FA">
        <w:rPr>
          <w:rFonts w:cs="Times New Roman"/>
          <w:noProof/>
          <w:szCs w:val="24"/>
        </w:rPr>
        <w:t>(Altizer, Bartel, &amp; Han, 2011; Poulin et al., 2012; Satterfield, Maerz, &amp; Altizer,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313E3C">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risk","type":"article-journal","volume":"331"},"uris":["http://www.mendeley.com/documents/?uuid=08f42c14-56ca-4e04-a66a-1e52f99ef675"]}],"mendeley":{"formattedCitation":"(Altizer et al., 2011; Bradley &amp; Altizer, 2005)","plainTextFormattedCitation":"(Altizer et al., 2011; Bradley &amp; Altizer, 2005)","previouslyFormattedCitation":"(Altizer et al., 2011; Bradley &amp; Altizer, 2005)"},"properties":{"noteIndex":0},"schema":"https://github.com/citation-style-language/schema/raw/master/csl-citation.json"}</w:instrText>
      </w:r>
      <w:r w:rsidR="00D91C45">
        <w:rPr>
          <w:rFonts w:cs="Times New Roman"/>
          <w:szCs w:val="24"/>
        </w:rPr>
        <w:fldChar w:fldCharType="separate"/>
      </w:r>
      <w:r w:rsidR="002F52FA" w:rsidRPr="002F52FA">
        <w:rPr>
          <w:rFonts w:cs="Times New Roman"/>
          <w:noProof/>
          <w:szCs w:val="24"/>
        </w:rPr>
        <w:t>(Altizer et al., 2011; Bradley &amp; Altizer, 2005)</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313E3C">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313E3C">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2F52FA" w:rsidRPr="002F52F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w:t>
      </w:r>
      <w:r w:rsidR="00981339">
        <w:rPr>
          <w:rFonts w:cs="Times New Roman"/>
          <w:szCs w:val="24"/>
        </w:rPr>
        <w:t xml:space="preserve">At same time, it is also possible migrant birds select localities with lower parasites richness. </w:t>
      </w:r>
      <w:r w:rsidR="00B871BF" w:rsidRPr="00A44D63">
        <w:rPr>
          <w:rFonts w:cs="Times New Roman"/>
          <w:szCs w:val="24"/>
        </w:rPr>
        <w:t xml:space="preserve">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11BFD1E0" w:rsidR="004C3B57" w:rsidRPr="005F0D49" w:rsidRDefault="004C3B57" w:rsidP="00067D92">
      <w:pPr>
        <w:spacing w:line="480" w:lineRule="auto"/>
        <w:rPr>
          <w:rFonts w:cs="Times New Roman"/>
          <w:szCs w:val="24"/>
        </w:rPr>
      </w:pPr>
      <w:r>
        <w:rPr>
          <w:rFonts w:cs="Times New Roman"/>
          <w:szCs w:val="24"/>
        </w:rPr>
        <w:tab/>
      </w:r>
      <w:r w:rsidRPr="00212E05">
        <w:rPr>
          <w:rFonts w:cs="Times New Roman"/>
          <w:szCs w:val="24"/>
        </w:rPr>
        <w:t>Previous studies ha</w:t>
      </w:r>
      <w:r w:rsidR="006A175D" w:rsidRPr="00212E05">
        <w:rPr>
          <w:rFonts w:cs="Times New Roman"/>
          <w:szCs w:val="24"/>
        </w:rPr>
        <w:t>ve</w:t>
      </w:r>
      <w:r w:rsidRPr="00212E05">
        <w:rPr>
          <w:rFonts w:cs="Times New Roman"/>
          <w:szCs w:val="24"/>
        </w:rPr>
        <w:t xml:space="preserve"> </w:t>
      </w:r>
      <w:r w:rsidR="001B79F1" w:rsidRPr="00212E05">
        <w:rPr>
          <w:rFonts w:cs="Times New Roman"/>
          <w:szCs w:val="24"/>
        </w:rPr>
        <w:t xml:space="preserve">tried to explain parasite </w:t>
      </w:r>
      <w:r w:rsidR="006A175D" w:rsidRPr="00212E05">
        <w:rPr>
          <w:rFonts w:cs="Times New Roman"/>
          <w:szCs w:val="24"/>
        </w:rPr>
        <w:t xml:space="preserve">species </w:t>
      </w:r>
      <w:r w:rsidR="001B79F1" w:rsidRPr="00212E05">
        <w:rPr>
          <w:rFonts w:cs="Times New Roman"/>
          <w:szCs w:val="24"/>
        </w:rPr>
        <w:t>assembly</w:t>
      </w:r>
      <w:r w:rsidR="006A175D" w:rsidRPr="00212E05">
        <w:rPr>
          <w:rFonts w:cs="Times New Roman"/>
          <w:szCs w:val="24"/>
        </w:rPr>
        <w:t xml:space="preserve"> patterns</w:t>
      </w:r>
      <w:r w:rsidR="001B79F1" w:rsidRPr="00212E05">
        <w:rPr>
          <w:rFonts w:cs="Times New Roman"/>
          <w:szCs w:val="24"/>
        </w:rPr>
        <w:t xml:space="preserve"> globally and in South America</w:t>
      </w:r>
      <w:r w:rsidR="007D45A2" w:rsidRPr="00212E05">
        <w:rPr>
          <w:rFonts w:cs="Times New Roman"/>
          <w:szCs w:val="24"/>
        </w:rPr>
        <w:t xml:space="preserve"> </w:t>
      </w:r>
      <w:r w:rsidR="00057D7B" w:rsidRPr="00212E05">
        <w:rPr>
          <w:rFonts w:cs="Times New Roman"/>
          <w:szCs w:val="24"/>
        </w:rPr>
        <w:t xml:space="preserve"> </w:t>
      </w:r>
      <w:r w:rsidR="00057D7B" w:rsidRPr="00212E05">
        <w:rPr>
          <w:rFonts w:cs="Times New Roman"/>
          <w:szCs w:val="24"/>
        </w:rPr>
        <w:fldChar w:fldCharType="begin" w:fldLock="1"/>
      </w:r>
      <w:r w:rsidR="00313E3C">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Clegg, &amp; Lima, 2014; Fecchio, Bell, et al., 2019)","plainTextFormattedCitation":"(Clark, Clegg, &amp; Lima, 2014; Fecchio, Bell, et al., 2019)","previouslyFormattedCitation":"(Clark, Clegg, &amp; Lima, 2014; Fecchio, Bell, et al., 2019)"},"properties":{"noteIndex":0},"schema":"https://github.com/citation-style-language/schema/raw/master/csl-citation.json"}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(Clark, Clegg, &amp; Lima, 2014; Fecchio, Bell, et al., 2019)</w:t>
      </w:r>
      <w:r w:rsidR="00057D7B" w:rsidRPr="00212E05">
        <w:rPr>
          <w:rFonts w:cs="Times New Roman"/>
          <w:szCs w:val="24"/>
        </w:rPr>
        <w:fldChar w:fldCharType="end"/>
      </w:r>
      <w:r w:rsidR="007D45A2" w:rsidRPr="00212E05">
        <w:rPr>
          <w:rFonts w:cs="Times New Roman"/>
          <w:szCs w:val="24"/>
        </w:rPr>
        <w:t xml:space="preserve">. These authors have reported that South America presents the greatest diversity of </w:t>
      </w:r>
      <w:proofErr w:type="spellStart"/>
      <w:r w:rsidR="007D45A2" w:rsidRPr="00212E05">
        <w:rPr>
          <w:rFonts w:cs="Times New Roman"/>
          <w:i/>
          <w:iCs/>
          <w:szCs w:val="24"/>
        </w:rPr>
        <w:t>Plamodium</w:t>
      </w:r>
      <w:proofErr w:type="spellEnd"/>
      <w:r w:rsidR="007D45A2" w:rsidRPr="00212E05">
        <w:rPr>
          <w:rFonts w:cs="Times New Roman"/>
          <w:i/>
          <w:iCs/>
          <w:szCs w:val="24"/>
        </w:rPr>
        <w:t xml:space="preserve"> </w:t>
      </w:r>
      <w:r w:rsidR="007D45A2" w:rsidRPr="00212E05">
        <w:rPr>
          <w:rFonts w:cs="Times New Roman"/>
          <w:szCs w:val="24"/>
        </w:rPr>
        <w:t xml:space="preserve">and </w:t>
      </w:r>
      <w:proofErr w:type="spellStart"/>
      <w:r w:rsidR="007D45A2" w:rsidRPr="00212E05">
        <w:rPr>
          <w:rFonts w:cs="Times New Roman"/>
          <w:i/>
          <w:iCs/>
          <w:szCs w:val="24"/>
        </w:rPr>
        <w:t>Haemoproteus</w:t>
      </w:r>
      <w:proofErr w:type="spellEnd"/>
      <w:r w:rsidR="007D45A2" w:rsidRPr="00212E05">
        <w:rPr>
          <w:rFonts w:cs="Times New Roman"/>
          <w:szCs w:val="24"/>
        </w:rPr>
        <w:t xml:space="preserve"> parasites </w:t>
      </w:r>
      <w:r w:rsidR="006A175D" w:rsidRPr="00212E05">
        <w:rPr>
          <w:rFonts w:cs="Times New Roman"/>
          <w:szCs w:val="24"/>
        </w:rPr>
        <w:t>on</w:t>
      </w:r>
      <w:r w:rsidR="007D45A2" w:rsidRPr="00212E05">
        <w:rPr>
          <w:rFonts w:cs="Times New Roman"/>
          <w:szCs w:val="24"/>
        </w:rPr>
        <w:t xml:space="preserve"> the globe, indeed, </w:t>
      </w:r>
      <w:r w:rsidR="00057D7B" w:rsidRPr="00212E05">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2019)","previouslyFormattedCitation":"(Fecchio, Bell, et al., 2019)"},"properties":{"noteIndex":0},"schema":"https://github.com/citation-style-language/schema/raw/master/csl-citation.json"}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 xml:space="preserve">Fecchio et al. </w:t>
      </w:r>
      <w:r w:rsidR="00244EA3" w:rsidRPr="00212E05">
        <w:rPr>
          <w:rFonts w:cs="Times New Roman"/>
          <w:noProof/>
          <w:szCs w:val="24"/>
        </w:rPr>
        <w:t>(</w:t>
      </w:r>
      <w:r w:rsidR="00057D7B" w:rsidRPr="00212E05">
        <w:rPr>
          <w:rFonts w:cs="Times New Roman"/>
          <w:noProof/>
          <w:szCs w:val="24"/>
        </w:rPr>
        <w:t>2019a</w:t>
      </w:r>
      <w:r w:rsidR="00057D7B" w:rsidRPr="00212E05">
        <w:rPr>
          <w:rFonts w:cs="Times New Roman"/>
          <w:szCs w:val="24"/>
        </w:rPr>
        <w:fldChar w:fldCharType="end"/>
      </w:r>
      <w:r w:rsidR="00244EA3" w:rsidRPr="00212E05">
        <w:rPr>
          <w:rFonts w:cs="Times New Roman"/>
          <w:szCs w:val="24"/>
        </w:rPr>
        <w:t>)</w:t>
      </w:r>
      <w:r w:rsidR="007D45A2" w:rsidRPr="00212E05">
        <w:rPr>
          <w:rFonts w:cs="Times New Roman"/>
          <w:szCs w:val="24"/>
        </w:rPr>
        <w:t xml:space="preserve"> </w:t>
      </w:r>
      <w:r w:rsidR="006A175D" w:rsidRPr="00212E05">
        <w:rPr>
          <w:rFonts w:cs="Times New Roman"/>
          <w:szCs w:val="24"/>
        </w:rPr>
        <w:t>have proposed</w:t>
      </w:r>
      <w:r w:rsidR="007D45A2" w:rsidRPr="00212E05">
        <w:rPr>
          <w:rFonts w:cs="Times New Roman"/>
          <w:szCs w:val="24"/>
        </w:rPr>
        <w:t xml:space="preserve"> parasite dispersal as one of the main process</w:t>
      </w:r>
      <w:r w:rsidR="006A175D" w:rsidRPr="00212E05">
        <w:rPr>
          <w:rFonts w:cs="Times New Roman"/>
          <w:szCs w:val="24"/>
        </w:rPr>
        <w:t>es</w:t>
      </w:r>
      <w:r w:rsidR="007D45A2" w:rsidRPr="00212E05">
        <w:rPr>
          <w:rFonts w:cs="Times New Roman"/>
          <w:szCs w:val="24"/>
        </w:rPr>
        <w:t xml:space="preserve"> that drive parasite 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w:t>
      </w:r>
      <w:r w:rsidR="00146E48" w:rsidRPr="00212E05">
        <w:rPr>
          <w:rFonts w:cs="Times New Roman"/>
          <w:szCs w:val="24"/>
        </w:rPr>
        <w:lastRenderedPageBreak/>
        <w:t xml:space="preserve">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313E3C">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w:t>
      </w:r>
      <w:proofErr w:type="spellStart"/>
      <w:r w:rsidR="0067344B" w:rsidRPr="00212E05">
        <w:rPr>
          <w:rFonts w:cs="Times New Roman"/>
          <w:szCs w:val="24"/>
        </w:rPr>
        <w:t>haemosporidian</w:t>
      </w:r>
      <w:proofErr w:type="spellEnd"/>
      <w:r w:rsidR="0067344B" w:rsidRPr="00212E05">
        <w:rPr>
          <w:rFonts w:cs="Times New Roman"/>
          <w:szCs w:val="24"/>
        </w:rPr>
        <w:t xml:space="preserve">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2019)","previouslyFormattedCitation":"(Fecchio, Bell, et al., 2019)"},"properties":{"noteIndex":0},"schema":"https://github.com/citation-style-language/schema/raw/master/csl-citation.json"}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w:t>
      </w:r>
      <w:proofErr w:type="spellStart"/>
      <w:r w:rsidR="005A6D99" w:rsidRPr="00212E05">
        <w:rPr>
          <w:rFonts w:cs="Times New Roman"/>
          <w:szCs w:val="24"/>
        </w:rPr>
        <w:t>haemosporidian</w:t>
      </w:r>
      <w:proofErr w:type="spellEnd"/>
      <w:r w:rsidR="005A6D99" w:rsidRPr="00212E05">
        <w:rPr>
          <w:rFonts w:cs="Times New Roman"/>
          <w:szCs w:val="24"/>
        </w:rPr>
        <w:t xml:space="preserve">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proofErr w:type="spellStart"/>
      <w:r w:rsidR="00C14356" w:rsidRPr="00212E05">
        <w:rPr>
          <w:rFonts w:cs="Times New Roman"/>
          <w:szCs w:val="24"/>
        </w:rPr>
        <w:t>haemosporidian</w:t>
      </w:r>
      <w:proofErr w:type="spellEnd"/>
      <w:r w:rsidR="00C14356" w:rsidRPr="00212E05">
        <w:rPr>
          <w:rFonts w:cs="Times New Roman"/>
          <w:szCs w:val="24"/>
        </w:rPr>
        <w:t xml:space="preserve">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313E3C">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Wells, et al., 2019)","plainTextFormattedCitation":"(Fecchio, Wells, et al., 2019)","previouslyFormattedCitation":"(Fecchio, Wells, et al., 2019)"},"properties":{"noteIndex":0},"schema":"https://github.com/citation-style-language/schema/raw/master/csl-citation.json"}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(Fecchio, Wells, et al., 2019)</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be more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027C79AF" w14:textId="5DDEC15B" w:rsidR="008631E4" w:rsidRDefault="003E4BDE" w:rsidP="003B6A4F">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we demonstrated</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313E3C">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w:t>
      </w:r>
      <w:proofErr w:type="spellStart"/>
      <w:r w:rsidR="004B5DA9" w:rsidRPr="00212E05">
        <w:rPr>
          <w:rFonts w:cs="Times New Roman"/>
          <w:szCs w:val="24"/>
        </w:rPr>
        <w:t>haemosporidian</w:t>
      </w:r>
      <w:proofErr w:type="spellEnd"/>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xml:space="preserve">, most of our parasite lineages were observed only in resident birds, demonstrating </w:t>
      </w:r>
      <w:r w:rsidR="00E74744" w:rsidRPr="00212E05">
        <w:rPr>
          <w:rFonts w:cs="Times New Roman"/>
          <w:szCs w:val="24"/>
        </w:rPr>
        <w:t xml:space="preserve">that </w:t>
      </w:r>
      <w:r w:rsidR="00D83289" w:rsidRPr="00212E05">
        <w:rPr>
          <w:rFonts w:cs="Times New Roman"/>
          <w:szCs w:val="24"/>
        </w:rPr>
        <w:t xml:space="preserve">resident </w:t>
      </w:r>
      <w:r w:rsidR="002E56D5" w:rsidRPr="00212E05">
        <w:rPr>
          <w:rFonts w:cs="Times New Roman"/>
          <w:szCs w:val="24"/>
        </w:rPr>
        <w:t xml:space="preserve">host </w:t>
      </w:r>
      <w:r w:rsidR="00D83289" w:rsidRPr="00212E05">
        <w:rPr>
          <w:rFonts w:cs="Times New Roman"/>
          <w:szCs w:val="24"/>
        </w:rPr>
        <w:t xml:space="preserve">species </w:t>
      </w:r>
      <w:r w:rsidR="004B60D0" w:rsidRPr="00212E05">
        <w:rPr>
          <w:rFonts w:cs="Times New Roman"/>
          <w:szCs w:val="24"/>
        </w:rPr>
        <w:t>harbor</w:t>
      </w:r>
      <w:r w:rsidR="00D83289" w:rsidRPr="00212E05">
        <w:rPr>
          <w:rFonts w:cs="Times New Roman"/>
          <w:szCs w:val="24"/>
        </w:rPr>
        <w:t xml:space="preserve"> the greatest </w:t>
      </w:r>
      <w:r w:rsidR="00C26B7A" w:rsidRPr="00212E05">
        <w:rPr>
          <w:rFonts w:cs="Times New Roman"/>
          <w:szCs w:val="24"/>
        </w:rPr>
        <w:t>parasite</w:t>
      </w:r>
      <w:r w:rsidR="00D83289" w:rsidRPr="00212E05">
        <w:rPr>
          <w:rFonts w:cs="Times New Roman"/>
          <w:szCs w:val="24"/>
        </w:rPr>
        <w:t xml:space="preserve"> richness in our </w:t>
      </w:r>
      <w:r w:rsidR="00C26B7A" w:rsidRPr="00212E05">
        <w:rPr>
          <w:rFonts w:cs="Times New Roman"/>
          <w:szCs w:val="24"/>
        </w:rPr>
        <w:t xml:space="preserve">study </w:t>
      </w:r>
      <w:r w:rsidR="00D83289" w:rsidRPr="00212E05">
        <w:rPr>
          <w:rFonts w:cs="Times New Roman"/>
          <w:szCs w:val="24"/>
        </w:rPr>
        <w:t>system.</w:t>
      </w:r>
      <w:r w:rsidR="002E56D5" w:rsidRPr="00212E05">
        <w:rPr>
          <w:rFonts w:cs="Times New Roman"/>
          <w:szCs w:val="24"/>
        </w:rPr>
        <w:t xml:space="preserve"> We also demonstrated that, despite the fact migrants </w:t>
      </w:r>
      <w:r w:rsidR="00EE01C9" w:rsidRPr="00212E05">
        <w:rPr>
          <w:rFonts w:cs="Times New Roman"/>
          <w:szCs w:val="24"/>
        </w:rPr>
        <w:t xml:space="preserve">might </w:t>
      </w:r>
      <w:r w:rsidR="002E56D5" w:rsidRPr="00212E05">
        <w:rPr>
          <w:rFonts w:cs="Times New Roman"/>
          <w:szCs w:val="24"/>
        </w:rPr>
        <w:t xml:space="preserve">carry </w:t>
      </w:r>
      <w:proofErr w:type="spellStart"/>
      <w:r w:rsidR="002E56D5" w:rsidRPr="00212E05">
        <w:rPr>
          <w:rFonts w:cs="Times New Roman"/>
          <w:szCs w:val="24"/>
        </w:rPr>
        <w:t>haemosporidian</w:t>
      </w:r>
      <w:r w:rsidR="00396067" w:rsidRPr="00212E05">
        <w:rPr>
          <w:rFonts w:cs="Times New Roman"/>
          <w:szCs w:val="24"/>
        </w:rPr>
        <w:t>s</w:t>
      </w:r>
      <w:proofErr w:type="spellEnd"/>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 xml:space="preserve">capability of </w:t>
      </w:r>
      <w:proofErr w:type="spellStart"/>
      <w:r w:rsidR="00AB05DF" w:rsidRPr="00212E05">
        <w:rPr>
          <w:rFonts w:cs="Times New Roman"/>
          <w:szCs w:val="24"/>
        </w:rPr>
        <w:t>haemosporidian</w:t>
      </w:r>
      <w:r w:rsidR="00E9112D" w:rsidRPr="00212E05">
        <w:rPr>
          <w:rFonts w:cs="Times New Roman"/>
          <w:szCs w:val="24"/>
        </w:rPr>
        <w:t>s</w:t>
      </w:r>
      <w:proofErr w:type="spellEnd"/>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E226B0">
        <w:rPr>
          <w:rFonts w:cs="Times New Roman"/>
          <w:szCs w:val="24"/>
        </w:rPr>
        <w:t xml:space="preserve">appear to select </w:t>
      </w:r>
      <w:r w:rsidR="00C329BF">
        <w:t>bird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 xml:space="preserve">By comparing the distribution of </w:t>
      </w:r>
      <w:r w:rsidR="00482E1A" w:rsidRPr="00212E05">
        <w:rPr>
          <w:rFonts w:cs="Times New Roman"/>
          <w:szCs w:val="24"/>
        </w:rPr>
        <w:lastRenderedPageBreak/>
        <w:t>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EE01C9" w:rsidRPr="00212E05">
        <w:rPr>
          <w:rFonts w:cs="Times New Roman"/>
          <w:szCs w:val="24"/>
        </w:rPr>
        <w:t>c</w:t>
      </w:r>
      <w:r w:rsidR="00AB05DF" w:rsidRPr="00212E05">
        <w:rPr>
          <w:rFonts w:cs="Times New Roman"/>
          <w:szCs w:val="24"/>
        </w:rPr>
        <w:t>an</w:t>
      </w:r>
      <w:r w:rsidR="00EE01C9" w:rsidRPr="00212E05">
        <w:rPr>
          <w:rFonts w:cs="Times New Roman"/>
          <w:szCs w:val="24"/>
        </w:rPr>
        <w:t xml:space="preserve"> </w:t>
      </w:r>
      <w:r w:rsidR="004E284A" w:rsidRPr="00212E05">
        <w:rPr>
          <w:rFonts w:cs="Times New Roman"/>
          <w:szCs w:val="24"/>
        </w:rPr>
        <w:t xml:space="preserve">carry </w:t>
      </w:r>
      <w:proofErr w:type="spellStart"/>
      <w:r w:rsidR="00B871BF" w:rsidRPr="00212E05">
        <w:rPr>
          <w:rFonts w:cs="Times New Roman"/>
          <w:szCs w:val="24"/>
        </w:rPr>
        <w:t>haemosporidian</w:t>
      </w:r>
      <w:r w:rsidR="00482E1A" w:rsidRPr="00212E05">
        <w:rPr>
          <w:rFonts w:cs="Times New Roman"/>
          <w:szCs w:val="24"/>
        </w:rPr>
        <w:t>s</w:t>
      </w:r>
      <w:proofErr w:type="spellEnd"/>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482E1A" w:rsidRPr="00212E05">
        <w:rPr>
          <w:rFonts w:cs="Times New Roman"/>
          <w:szCs w:val="24"/>
        </w:rPr>
        <w:t>, thereby</w:t>
      </w:r>
      <w:r w:rsidR="004E284A" w:rsidRPr="00212E05">
        <w:rPr>
          <w:rFonts w:cs="Times New Roman"/>
          <w:szCs w:val="24"/>
        </w:rPr>
        <w:t xml:space="preserve"> </w:t>
      </w:r>
      <w:r w:rsidR="00482E1A" w:rsidRPr="00212E05">
        <w:rPr>
          <w:rFonts w:cs="Times New Roman"/>
          <w:szCs w:val="24"/>
        </w:rPr>
        <w:t>contributing to the spread of disease</w:t>
      </w:r>
      <w:r w:rsidR="00CE4E19" w:rsidRPr="00212E05">
        <w:rPr>
          <w:rFonts w:cs="Times New Roman"/>
          <w:szCs w:val="24"/>
        </w:rPr>
        <w:t xml:space="preserve"> on a continental scale.</w:t>
      </w:r>
    </w:p>
    <w:p w14:paraId="45ACAD61" w14:textId="77777777" w:rsidR="00A750BE" w:rsidRPr="00423D56" w:rsidRDefault="00A750BE" w:rsidP="003B6A4F">
      <w:pPr>
        <w:spacing w:line="480" w:lineRule="auto"/>
        <w:rPr>
          <w:rFonts w:cs="Times New Roman"/>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t>Funding</w:t>
      </w:r>
    </w:p>
    <w:p w14:paraId="59A089E6" w14:textId="27002227" w:rsidR="006E45B9" w:rsidRDefault="00001A02" w:rsidP="00001A02">
      <w:pPr>
        <w:spacing w:line="480" w:lineRule="auto"/>
        <w:rPr>
          <w:rFonts w:cs="Times New Roman"/>
          <w:szCs w:val="24"/>
          <w:lang w:val="pt-BR"/>
        </w:rPr>
      </w:pPr>
      <w:r>
        <w:t>D</w:t>
      </w:r>
      <w:r w:rsidR="009D2419">
        <w:t>aniela</w:t>
      </w:r>
      <w:r>
        <w:t xml:space="preserve"> Dutra and A</w:t>
      </w:r>
      <w:r w:rsidR="009D2419">
        <w:t>ntoine</w:t>
      </w:r>
      <w:r>
        <w:t xml:space="preserve"> Filion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rika Braga was supported by Conselho Nacional de Desenvolvimento Científico e Tecnológico (CNPq).</w:t>
      </w:r>
    </w:p>
    <w:p w14:paraId="4B2B0869" w14:textId="77777777" w:rsidR="00D1491E" w:rsidRPr="00D87670" w:rsidRDefault="00D1491E"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2C59B311" w14:textId="3EF72189" w:rsidR="008631E4" w:rsidRDefault="009D2419" w:rsidP="009D2419">
      <w:pPr>
        <w:spacing w:after="0" w:line="480" w:lineRule="auto"/>
        <w:rPr>
          <w:rFonts w:eastAsia="Times New Roman" w:cs="Times New Roman"/>
          <w:szCs w:val="24"/>
        </w:rPr>
      </w:pPr>
      <w:r>
        <w:rPr>
          <w:rFonts w:eastAsia="Times New Roman" w:cs="Times New Roman"/>
          <w:szCs w:val="24"/>
        </w:rPr>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Daniela Dutra and Antoine Fi</w:t>
      </w:r>
      <w:r w:rsidR="008C67F4">
        <w:rPr>
          <w:rFonts w:eastAsia="Times New Roman" w:cs="Times New Roman"/>
          <w:szCs w:val="24"/>
        </w:rPr>
        <w:t>lion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w:t>
      </w:r>
      <w:r w:rsidR="004B6CEA">
        <w:rPr>
          <w:rFonts w:eastAsia="Times New Roman" w:cs="Times New Roman"/>
          <w:szCs w:val="24"/>
        </w:rPr>
        <w:t xml:space="preserve">Daniela Dutra wrote the manuscript </w:t>
      </w:r>
      <w:r w:rsidR="004B6CEA">
        <w:t xml:space="preserve">with input from </w:t>
      </w:r>
      <w:r w:rsidR="00FC4654">
        <w:t xml:space="preserve">all </w:t>
      </w:r>
      <w:r w:rsidR="004B6CEA">
        <w:t>other authors</w:t>
      </w:r>
      <w:r w:rsidR="004B6CEA">
        <w:rPr>
          <w:rFonts w:eastAsia="Times New Roman" w:cs="Times New Roman"/>
          <w:szCs w:val="24"/>
        </w:rPr>
        <w:t xml:space="preserve">. </w:t>
      </w:r>
      <w:r>
        <w:rPr>
          <w:rFonts w:eastAsia="Times New Roman" w:cs="Times New Roman"/>
          <w:szCs w:val="24"/>
        </w:rPr>
        <w:t>All authors contributed critically to the drafts and gave final approval for publication.</w:t>
      </w:r>
    </w:p>
    <w:p w14:paraId="29CE6C9F" w14:textId="471BE975" w:rsidR="009873FA" w:rsidRPr="009873FA" w:rsidRDefault="009873FA" w:rsidP="009D2419">
      <w:pPr>
        <w:spacing w:after="0" w:line="480" w:lineRule="auto"/>
        <w:rPr>
          <w:rFonts w:eastAsia="Times New Roman" w:cs="Times New Roman"/>
          <w:b/>
          <w:bCs/>
          <w:szCs w:val="24"/>
        </w:rPr>
      </w:pPr>
    </w:p>
    <w:p w14:paraId="14D7F5E3" w14:textId="7DD9125F" w:rsidR="009873FA" w:rsidRDefault="009873FA" w:rsidP="009D2419">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0BA2B6FC" w14:textId="059E0AA1" w:rsidR="009873FA" w:rsidRDefault="009873FA" w:rsidP="009D2419">
      <w:pPr>
        <w:spacing w:after="0" w:line="480" w:lineRule="auto"/>
        <w:rPr>
          <w:rFonts w:eastAsia="Times New Roman" w:cs="Times New Roman"/>
          <w:szCs w:val="24"/>
        </w:rPr>
      </w:pPr>
      <w:r>
        <w:rPr>
          <w:rFonts w:eastAsia="Times New Roman" w:cs="Times New Roman"/>
          <w:szCs w:val="24"/>
        </w:rPr>
        <w:t>A part of the</w:t>
      </w:r>
      <w:r w:rsidRPr="009873FA">
        <w:rPr>
          <w:rFonts w:eastAsia="Times New Roman" w:cs="Times New Roman"/>
          <w:szCs w:val="24"/>
        </w:rPr>
        <w:t xml:space="preserve"> data that support the findings of this study </w:t>
      </w:r>
      <w:r w:rsidR="00AB2B49">
        <w:rPr>
          <w:rFonts w:eastAsia="Times New Roman" w:cs="Times New Roman"/>
          <w:szCs w:val="24"/>
        </w:rPr>
        <w:t>is</w:t>
      </w:r>
      <w:r w:rsidRPr="009873FA">
        <w:rPr>
          <w:rFonts w:eastAsia="Times New Roman" w:cs="Times New Roman"/>
          <w:szCs w:val="24"/>
        </w:rPr>
        <w:t xml:space="preserve"> openly available in </w:t>
      </w:r>
      <w:proofErr w:type="spellStart"/>
      <w:r>
        <w:rPr>
          <w:rFonts w:eastAsia="Times New Roman" w:cs="Times New Roman"/>
          <w:szCs w:val="24"/>
        </w:rPr>
        <w:t>MalAvi</w:t>
      </w:r>
      <w:proofErr w:type="spellEnd"/>
      <w:r>
        <w:rPr>
          <w:rFonts w:eastAsia="Times New Roman" w:cs="Times New Roman"/>
          <w:szCs w:val="24"/>
        </w:rPr>
        <w:t xml:space="preserve"> </w:t>
      </w:r>
      <w:r w:rsidRPr="009873FA">
        <w:rPr>
          <w:rFonts w:eastAsia="Times New Roman" w:cs="Times New Roman"/>
          <w:szCs w:val="24"/>
        </w:rPr>
        <w:t xml:space="preserve">at </w:t>
      </w:r>
      <w:hyperlink r:id="rId22" w:history="1">
        <w:r w:rsidRPr="004E3C0B">
          <w:rPr>
            <w:rStyle w:val="Hyperlink"/>
            <w:rFonts w:cs="Times New Roman"/>
            <w:color w:val="auto"/>
            <w:szCs w:val="24"/>
            <w:u w:val="none"/>
          </w:rPr>
          <w:t>http://130.235.244.92/Malavi/</w:t>
        </w:r>
      </w:hyperlink>
      <w:r w:rsidRPr="004E3C0B">
        <w:rPr>
          <w:rStyle w:val="Hyperlink"/>
          <w:rFonts w:cs="Times New Roman"/>
          <w:color w:val="auto"/>
          <w:szCs w:val="24"/>
          <w:u w:val="none"/>
        </w:rPr>
        <w:t xml:space="preserve"> </w:t>
      </w:r>
      <w:r>
        <w:rPr>
          <w:rStyle w:val="Hyperlink"/>
          <w:rFonts w:cs="Times New Roman"/>
          <w:color w:val="auto"/>
          <w:szCs w:val="24"/>
          <w:u w:val="none"/>
        </w:rPr>
        <w:t>(</w:t>
      </w:r>
      <w:proofErr w:type="spellStart"/>
      <w:r w:rsidRPr="004E3C0B">
        <w:rPr>
          <w:rStyle w:val="Hyperlink"/>
          <w:rFonts w:cs="Times New Roman"/>
          <w:color w:val="auto"/>
          <w:szCs w:val="24"/>
          <w:u w:val="none"/>
        </w:rPr>
        <w:fldChar w:fldCharType="begin" w:fldLock="1"/>
      </w:r>
      <w:r w:rsidR="00313E3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Hellgren, &amp; PÉrez-Tris, 2009)"},"properties":{"noteIndex":0},"schema":"https://github.com/citation-style-language/schema/raw/master/csl-citation.json"}</w:instrText>
      </w:r>
      <w:r w:rsidRPr="004E3C0B">
        <w:rPr>
          <w:rStyle w:val="Hyperlink"/>
          <w:rFonts w:cs="Times New Roman"/>
          <w:color w:val="auto"/>
          <w:szCs w:val="24"/>
          <w:u w:val="none"/>
        </w:rPr>
        <w:fldChar w:fldCharType="separate"/>
      </w:r>
      <w:r w:rsidRPr="004E3C0B">
        <w:rPr>
          <w:rStyle w:val="Hyperlink"/>
          <w:rFonts w:cs="Times New Roman"/>
          <w:noProof/>
          <w:color w:val="auto"/>
          <w:szCs w:val="24"/>
          <w:u w:val="none"/>
        </w:rPr>
        <w:t>Bensch</w:t>
      </w:r>
      <w:proofErr w:type="spellEnd"/>
      <w:r w:rsidRPr="004E3C0B">
        <w:rPr>
          <w:rStyle w:val="Hyperlink"/>
          <w:rFonts w:cs="Times New Roman"/>
          <w:noProof/>
          <w:color w:val="auto"/>
          <w:szCs w:val="24"/>
          <w:u w:val="none"/>
        </w:rPr>
        <w:t xml:space="preserve"> et al. 2009)</w:t>
      </w:r>
      <w:r w:rsidRPr="004E3C0B">
        <w:rPr>
          <w:rStyle w:val="Hyperlink"/>
          <w:rFonts w:cs="Times New Roman"/>
          <w:color w:val="auto"/>
          <w:szCs w:val="24"/>
          <w:u w:val="none"/>
        </w:rPr>
        <w:fldChar w:fldCharType="end"/>
      </w:r>
      <w:r w:rsidRPr="009873FA">
        <w:rPr>
          <w:rFonts w:eastAsia="Times New Roman" w:cs="Times New Roman"/>
          <w:szCs w:val="24"/>
        </w:rPr>
        <w:t>.</w:t>
      </w:r>
      <w:r>
        <w:rPr>
          <w:rFonts w:eastAsia="Times New Roman" w:cs="Times New Roman"/>
          <w:b/>
          <w:bCs/>
          <w:szCs w:val="24"/>
        </w:rPr>
        <w:t xml:space="preserve"> </w:t>
      </w:r>
      <w:r>
        <w:rPr>
          <w:rFonts w:eastAsia="Times New Roman" w:cs="Times New Roman"/>
          <w:szCs w:val="24"/>
        </w:rPr>
        <w:t>Another portion of the</w:t>
      </w:r>
      <w:r w:rsidRPr="009873FA">
        <w:rPr>
          <w:rFonts w:eastAsia="Times New Roman" w:cs="Times New Roman"/>
          <w:szCs w:val="24"/>
        </w:rPr>
        <w:t xml:space="preserve"> data that support the findings of this study </w:t>
      </w:r>
      <w:r w:rsidR="00AB2B49">
        <w:rPr>
          <w:rFonts w:eastAsia="Times New Roman" w:cs="Times New Roman"/>
          <w:szCs w:val="24"/>
        </w:rPr>
        <w:t>is</w:t>
      </w:r>
      <w:r w:rsidRPr="009873FA">
        <w:rPr>
          <w:rFonts w:eastAsia="Times New Roman" w:cs="Times New Roman"/>
          <w:szCs w:val="24"/>
        </w:rPr>
        <w:t xml:space="preserve"> available from</w:t>
      </w:r>
      <w:r>
        <w:rPr>
          <w:rFonts w:eastAsia="Times New Roman" w:cs="Times New Roman"/>
          <w:szCs w:val="24"/>
        </w:rPr>
        <w:t xml:space="preserve"> two </w:t>
      </w:r>
      <w:r w:rsidRPr="009873FA">
        <w:rPr>
          <w:rFonts w:eastAsia="Times New Roman" w:cs="Times New Roman"/>
          <w:szCs w:val="24"/>
        </w:rPr>
        <w:t>author</w:t>
      </w:r>
      <w:r>
        <w:rPr>
          <w:rFonts w:eastAsia="Times New Roman" w:cs="Times New Roman"/>
          <w:szCs w:val="24"/>
        </w:rPr>
        <w:t>s</w:t>
      </w:r>
      <w:r w:rsidRPr="009873FA">
        <w:rPr>
          <w:rFonts w:eastAsia="Times New Roman" w:cs="Times New Roman"/>
          <w:szCs w:val="24"/>
        </w:rPr>
        <w:t>,</w:t>
      </w:r>
      <w:r>
        <w:rPr>
          <w:rFonts w:eastAsia="Times New Roman" w:cs="Times New Roman"/>
          <w:szCs w:val="24"/>
        </w:rPr>
        <w:t xml:space="preserve"> Érika Martins Braga and Alan Fecchio</w:t>
      </w:r>
      <w:r w:rsidRPr="009873FA">
        <w:rPr>
          <w:rFonts w:eastAsia="Times New Roman" w:cs="Times New Roman"/>
          <w:szCs w:val="24"/>
        </w:rPr>
        <w:t>, upon reasonable request.</w:t>
      </w:r>
    </w:p>
    <w:p w14:paraId="10893802" w14:textId="3102255F" w:rsidR="001330B5" w:rsidRDefault="001330B5" w:rsidP="009D2419">
      <w:pPr>
        <w:spacing w:after="0" w:line="480" w:lineRule="auto"/>
        <w:rPr>
          <w:rFonts w:eastAsia="Times New Roman" w:cs="Times New Roman"/>
          <w:szCs w:val="24"/>
        </w:rPr>
      </w:pPr>
    </w:p>
    <w:p w14:paraId="3A608614" w14:textId="56E3B13A" w:rsidR="001330B5" w:rsidRPr="00AB2B49" w:rsidRDefault="00AB2B49" w:rsidP="009D2419">
      <w:pPr>
        <w:spacing w:after="0" w:line="480" w:lineRule="auto"/>
        <w:rPr>
          <w:rFonts w:eastAsia="Times New Roman" w:cs="Times New Roman"/>
          <w:b/>
          <w:bCs/>
          <w:szCs w:val="24"/>
        </w:rPr>
      </w:pPr>
      <w:r w:rsidRPr="00AB2B49">
        <w:rPr>
          <w:rFonts w:eastAsia="Times New Roman" w:cs="Times New Roman"/>
          <w:b/>
          <w:bCs/>
          <w:szCs w:val="24"/>
        </w:rPr>
        <w:t>Conflict</w:t>
      </w:r>
      <w:r w:rsidR="001330B5" w:rsidRPr="00AB2B49">
        <w:rPr>
          <w:rFonts w:eastAsia="Times New Roman" w:cs="Times New Roman"/>
          <w:b/>
          <w:bCs/>
          <w:szCs w:val="24"/>
        </w:rPr>
        <w:t xml:space="preserve"> of interest statement</w:t>
      </w:r>
    </w:p>
    <w:p w14:paraId="7C618D1F" w14:textId="16B15AB2" w:rsidR="009D2419" w:rsidRDefault="00AB2B49" w:rsidP="00AB2B49">
      <w:pPr>
        <w:spacing w:after="0" w:line="480" w:lineRule="auto"/>
        <w:rPr>
          <w:rFonts w:eastAsia="Times New Roman" w:cs="Times New Roman"/>
          <w:szCs w:val="24"/>
        </w:rPr>
      </w:pPr>
      <w:r>
        <w:rPr>
          <w:rFonts w:eastAsia="Times New Roman" w:cs="Times New Roman"/>
          <w:szCs w:val="24"/>
        </w:rPr>
        <w:t>N</w:t>
      </w:r>
      <w:r w:rsidR="001330B5">
        <w:rPr>
          <w:rFonts w:eastAsia="Times New Roman" w:cs="Times New Roman"/>
          <w:szCs w:val="24"/>
        </w:rPr>
        <w:t>one</w:t>
      </w:r>
    </w:p>
    <w:p w14:paraId="7DCD16A8" w14:textId="77777777" w:rsidR="00AB2B49" w:rsidRPr="00AB2B49" w:rsidRDefault="00AB2B49" w:rsidP="00AB2B49">
      <w:pPr>
        <w:spacing w:after="0" w:line="480" w:lineRule="auto"/>
        <w:rPr>
          <w:rFonts w:eastAsia="Times New Roman" w:cs="Times New Roman"/>
          <w:szCs w:val="24"/>
        </w:rPr>
      </w:pPr>
    </w:p>
    <w:p w14:paraId="01F2BCA3" w14:textId="01B51E9A" w:rsidR="00DA1478" w:rsidRPr="00407517" w:rsidRDefault="00715F50" w:rsidP="003B6A4F">
      <w:pPr>
        <w:pStyle w:val="Ttulo"/>
        <w:spacing w:line="480" w:lineRule="auto"/>
        <w:rPr>
          <w:rFonts w:cs="Times New Roman"/>
          <w:szCs w:val="24"/>
          <w:lang w:val="da-DK"/>
        </w:rPr>
      </w:pPr>
      <w:r w:rsidRPr="00407517">
        <w:rPr>
          <w:rFonts w:cs="Times New Roman"/>
          <w:szCs w:val="24"/>
          <w:lang w:val="da-DK"/>
        </w:rPr>
        <w:t>References</w:t>
      </w:r>
    </w:p>
    <w:p w14:paraId="26768145" w14:textId="100452F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313E3C">
        <w:rPr>
          <w:rFonts w:cs="Times New Roman"/>
          <w:noProof/>
          <w:szCs w:val="24"/>
        </w:rPr>
        <w:t xml:space="preserve">Altizer, S., Bartel, R., &amp; Han, B. A. (2011). Animal migration and infectious disease risk. </w:t>
      </w:r>
      <w:r w:rsidRPr="00313E3C">
        <w:rPr>
          <w:rFonts w:cs="Times New Roman"/>
          <w:i/>
          <w:iCs/>
          <w:noProof/>
          <w:szCs w:val="24"/>
        </w:rPr>
        <w:t>Science</w:t>
      </w:r>
      <w:r w:rsidRPr="00313E3C">
        <w:rPr>
          <w:rFonts w:cs="Times New Roman"/>
          <w:noProof/>
          <w:szCs w:val="24"/>
        </w:rPr>
        <w:t xml:space="preserve">, </w:t>
      </w:r>
      <w:r w:rsidRPr="00313E3C">
        <w:rPr>
          <w:rFonts w:cs="Times New Roman"/>
          <w:i/>
          <w:iCs/>
          <w:noProof/>
          <w:szCs w:val="24"/>
        </w:rPr>
        <w:t>331</w:t>
      </w:r>
      <w:r w:rsidRPr="00313E3C">
        <w:rPr>
          <w:rFonts w:cs="Times New Roman"/>
          <w:noProof/>
          <w:szCs w:val="24"/>
        </w:rPr>
        <w:t>(6015), 296–302. https://doi.org/10.1126/science.1194694</w:t>
      </w:r>
    </w:p>
    <w:p w14:paraId="2B4A025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Barrow, L. N., McNew, S. M., Mitchell, N., Galen, S. C., Lutz, H. L., Skeen, H., … Witt, C. C. (2019). Deeply conserved susceptibility in a multi-host, multi-parasite system. </w:t>
      </w:r>
      <w:r w:rsidRPr="00313E3C">
        <w:rPr>
          <w:rFonts w:cs="Times New Roman"/>
          <w:i/>
          <w:iCs/>
          <w:noProof/>
          <w:szCs w:val="24"/>
        </w:rPr>
        <w:t>Ecology Letters</w:t>
      </w:r>
      <w:r w:rsidRPr="00313E3C">
        <w:rPr>
          <w:rFonts w:cs="Times New Roman"/>
          <w:noProof/>
          <w:szCs w:val="24"/>
        </w:rPr>
        <w:t xml:space="preserve">, </w:t>
      </w:r>
      <w:r w:rsidRPr="00313E3C">
        <w:rPr>
          <w:rFonts w:cs="Times New Roman"/>
          <w:i/>
          <w:iCs/>
          <w:noProof/>
          <w:szCs w:val="24"/>
        </w:rPr>
        <w:t>22</w:t>
      </w:r>
      <w:r w:rsidRPr="00313E3C">
        <w:rPr>
          <w:rFonts w:cs="Times New Roman"/>
          <w:noProof/>
          <w:szCs w:val="24"/>
        </w:rPr>
        <w:t>(6), 987–998. https://doi.org/10.1111/ele.13263</w:t>
      </w:r>
    </w:p>
    <w:p w14:paraId="5149A2D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Bartel, R. A., Oberhauser, K. S., De Roode, J. C., &amp; Altizer, S. M. (2011). Monarch butterfly migration and parasite transmission in eastern North America. </w:t>
      </w:r>
      <w:r w:rsidRPr="00313E3C">
        <w:rPr>
          <w:rFonts w:cs="Times New Roman"/>
          <w:i/>
          <w:iCs/>
          <w:noProof/>
          <w:szCs w:val="24"/>
        </w:rPr>
        <w:t>Ecology</w:t>
      </w:r>
      <w:r w:rsidRPr="00313E3C">
        <w:rPr>
          <w:rFonts w:cs="Times New Roman"/>
          <w:noProof/>
          <w:szCs w:val="24"/>
        </w:rPr>
        <w:t xml:space="preserve">, </w:t>
      </w:r>
      <w:r w:rsidRPr="00313E3C">
        <w:rPr>
          <w:rFonts w:cs="Times New Roman"/>
          <w:i/>
          <w:iCs/>
          <w:noProof/>
          <w:szCs w:val="24"/>
        </w:rPr>
        <w:t>92</w:t>
      </w:r>
      <w:r w:rsidRPr="00313E3C">
        <w:rPr>
          <w:rFonts w:cs="Times New Roman"/>
          <w:noProof/>
          <w:szCs w:val="24"/>
        </w:rPr>
        <w:t>(2), 342–351. https://doi.org/10.1890/10-0489.1</w:t>
      </w:r>
    </w:p>
    <w:p w14:paraId="10FA0CDF"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Bates, D., Maechler, M., Bolker, B., &amp; Walker, S. (2015). Fitting linear mixed-effects models using lme4. </w:t>
      </w:r>
      <w:r w:rsidRPr="00313E3C">
        <w:rPr>
          <w:rFonts w:cs="Times New Roman"/>
          <w:i/>
          <w:iCs/>
          <w:noProof/>
          <w:szCs w:val="24"/>
        </w:rPr>
        <w:t>Statistical Software</w:t>
      </w:r>
      <w:r w:rsidRPr="00313E3C">
        <w:rPr>
          <w:rFonts w:cs="Times New Roman"/>
          <w:noProof/>
          <w:szCs w:val="24"/>
        </w:rPr>
        <w:t xml:space="preserve">, </w:t>
      </w:r>
      <w:r w:rsidRPr="00313E3C">
        <w:rPr>
          <w:rFonts w:cs="Times New Roman"/>
          <w:i/>
          <w:iCs/>
          <w:noProof/>
          <w:szCs w:val="24"/>
        </w:rPr>
        <w:t>67</w:t>
      </w:r>
      <w:r w:rsidRPr="00313E3C">
        <w:rPr>
          <w:rFonts w:cs="Times New Roman"/>
          <w:noProof/>
          <w:szCs w:val="24"/>
        </w:rPr>
        <w:t>, 1–48.</w:t>
      </w:r>
    </w:p>
    <w:p w14:paraId="63CC81E7"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Bauer, S., &amp; Hoye, B. J. (2014). Migratory animals couple biodiversity and ecosystem </w:t>
      </w:r>
      <w:r w:rsidRPr="00313E3C">
        <w:rPr>
          <w:rFonts w:cs="Times New Roman"/>
          <w:noProof/>
          <w:szCs w:val="24"/>
        </w:rPr>
        <w:lastRenderedPageBreak/>
        <w:t xml:space="preserve">functioning worldwide. </w:t>
      </w:r>
      <w:r w:rsidRPr="00313E3C">
        <w:rPr>
          <w:rFonts w:cs="Times New Roman"/>
          <w:i/>
          <w:iCs/>
          <w:noProof/>
          <w:szCs w:val="24"/>
        </w:rPr>
        <w:t>Science</w:t>
      </w:r>
      <w:r w:rsidRPr="00313E3C">
        <w:rPr>
          <w:rFonts w:cs="Times New Roman"/>
          <w:noProof/>
          <w:szCs w:val="24"/>
        </w:rPr>
        <w:t xml:space="preserve">, </w:t>
      </w:r>
      <w:r w:rsidRPr="00313E3C">
        <w:rPr>
          <w:rFonts w:cs="Times New Roman"/>
          <w:i/>
          <w:iCs/>
          <w:noProof/>
          <w:szCs w:val="24"/>
        </w:rPr>
        <w:t>344</w:t>
      </w:r>
      <w:r w:rsidRPr="00313E3C">
        <w:rPr>
          <w:rFonts w:cs="Times New Roman"/>
          <w:noProof/>
          <w:szCs w:val="24"/>
        </w:rPr>
        <w:t>(6179). https://doi.org/10.1126/science.1242552</w:t>
      </w:r>
    </w:p>
    <w:p w14:paraId="37A07248"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Bell, J. A., Weckstein, J. D., Fecchio, A., &amp; Tkach, V. V. (2015). A new real-time PCR protocol for detection of avian haemosporidians. </w:t>
      </w:r>
      <w:r w:rsidRPr="00313E3C">
        <w:rPr>
          <w:rFonts w:cs="Times New Roman"/>
          <w:i/>
          <w:iCs/>
          <w:noProof/>
          <w:szCs w:val="24"/>
        </w:rPr>
        <w:t>Parasites and Vectors</w:t>
      </w:r>
      <w:r w:rsidRPr="00313E3C">
        <w:rPr>
          <w:rFonts w:cs="Times New Roman"/>
          <w:noProof/>
          <w:szCs w:val="24"/>
        </w:rPr>
        <w:t xml:space="preserve">, </w:t>
      </w:r>
      <w:r w:rsidRPr="00313E3C">
        <w:rPr>
          <w:rFonts w:cs="Times New Roman"/>
          <w:i/>
          <w:iCs/>
          <w:noProof/>
          <w:szCs w:val="24"/>
        </w:rPr>
        <w:t>8</w:t>
      </w:r>
      <w:r w:rsidRPr="00313E3C">
        <w:rPr>
          <w:rFonts w:cs="Times New Roman"/>
          <w:noProof/>
          <w:szCs w:val="24"/>
        </w:rPr>
        <w:t>(1), 1–9. https://doi.org/10.1186/s13071-015-0993-0</w:t>
      </w:r>
    </w:p>
    <w:p w14:paraId="214CF532"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Bensch, S., Hellgren, O., &amp; PÉrez-Tris, J. (2009). MalAvi: A public database of malaria parasites and related haemosporidians in avian hosts based on mitochondrial cytochrome b lineages. </w:t>
      </w:r>
      <w:r w:rsidRPr="00313E3C">
        <w:rPr>
          <w:rFonts w:cs="Times New Roman"/>
          <w:i/>
          <w:iCs/>
          <w:noProof/>
          <w:szCs w:val="24"/>
        </w:rPr>
        <w:t>Molecular Ecology Resources</w:t>
      </w:r>
      <w:r w:rsidRPr="00313E3C">
        <w:rPr>
          <w:rFonts w:cs="Times New Roman"/>
          <w:noProof/>
          <w:szCs w:val="24"/>
        </w:rPr>
        <w:t xml:space="preserve">, </w:t>
      </w:r>
      <w:r w:rsidRPr="00313E3C">
        <w:rPr>
          <w:rFonts w:cs="Times New Roman"/>
          <w:i/>
          <w:iCs/>
          <w:noProof/>
          <w:szCs w:val="24"/>
        </w:rPr>
        <w:t>9</w:t>
      </w:r>
      <w:r w:rsidRPr="00313E3C">
        <w:rPr>
          <w:rFonts w:cs="Times New Roman"/>
          <w:noProof/>
          <w:szCs w:val="24"/>
        </w:rPr>
        <w:t>(5), 1353–1358. https://doi.org/10.1111/j.1755-0998.2009.02692.x</w:t>
      </w:r>
    </w:p>
    <w:p w14:paraId="20674C1E"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313E3C">
        <w:rPr>
          <w:rFonts w:cs="Times New Roman"/>
          <w:noProof/>
          <w:szCs w:val="24"/>
        </w:rPr>
        <w:t xml:space="preserve">Bradley, C. A., &amp; Altizer, S. (2005). Parasites hinder monarch butterfly flight: Implications for disease spread in migratory hosts. </w:t>
      </w:r>
      <w:r w:rsidRPr="005E70ED">
        <w:rPr>
          <w:rFonts w:cs="Times New Roman"/>
          <w:i/>
          <w:iCs/>
          <w:noProof/>
          <w:szCs w:val="24"/>
          <w:lang w:val="pt-BR"/>
        </w:rPr>
        <w:t>Ecology Letters</w:t>
      </w:r>
      <w:r w:rsidRPr="005E70ED">
        <w:rPr>
          <w:rFonts w:cs="Times New Roman"/>
          <w:noProof/>
          <w:szCs w:val="24"/>
          <w:lang w:val="pt-BR"/>
        </w:rPr>
        <w:t xml:space="preserve">, </w:t>
      </w:r>
      <w:r w:rsidRPr="005E70ED">
        <w:rPr>
          <w:rFonts w:cs="Times New Roman"/>
          <w:i/>
          <w:iCs/>
          <w:noProof/>
          <w:szCs w:val="24"/>
          <w:lang w:val="pt-BR"/>
        </w:rPr>
        <w:t>8</w:t>
      </w:r>
      <w:r w:rsidRPr="005E70ED">
        <w:rPr>
          <w:rFonts w:cs="Times New Roman"/>
          <w:noProof/>
          <w:szCs w:val="24"/>
          <w:lang w:val="pt-BR"/>
        </w:rPr>
        <w:t>(3), 290–300. https://doi.org/10.1111/j.1461-0248.2005.00722.x</w:t>
      </w:r>
    </w:p>
    <w:p w14:paraId="35DFE348"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5E70ED">
        <w:rPr>
          <w:rFonts w:cs="Times New Roman"/>
          <w:noProof/>
          <w:szCs w:val="24"/>
          <w:lang w:val="pt-BR"/>
        </w:rPr>
        <w:t xml:space="preserve">Braga, É. M., Silveira, P., Belo, N. O., &amp; Valkiunas, G. (2011). </w:t>
      </w:r>
      <w:r w:rsidRPr="00313E3C">
        <w:rPr>
          <w:rFonts w:cs="Times New Roman"/>
          <w:noProof/>
          <w:szCs w:val="24"/>
        </w:rPr>
        <w:t xml:space="preserve">Recent advances in the study of avian malaria: An overview with an emphasis on the distribution of Plasmodium spp in Brazil. </w:t>
      </w:r>
      <w:r w:rsidRPr="005E70ED">
        <w:rPr>
          <w:rFonts w:cs="Times New Roman"/>
          <w:i/>
          <w:iCs/>
          <w:noProof/>
          <w:szCs w:val="24"/>
          <w:lang w:val="pt-BR"/>
        </w:rPr>
        <w:t>Memorias Do Instituto Oswaldo Cruz</w:t>
      </w:r>
      <w:r w:rsidRPr="005E70ED">
        <w:rPr>
          <w:rFonts w:cs="Times New Roman"/>
          <w:noProof/>
          <w:szCs w:val="24"/>
          <w:lang w:val="pt-BR"/>
        </w:rPr>
        <w:t xml:space="preserve">, </w:t>
      </w:r>
      <w:r w:rsidRPr="005E70ED">
        <w:rPr>
          <w:rFonts w:cs="Times New Roman"/>
          <w:i/>
          <w:iCs/>
          <w:noProof/>
          <w:szCs w:val="24"/>
          <w:lang w:val="pt-BR"/>
        </w:rPr>
        <w:t>106</w:t>
      </w:r>
      <w:r w:rsidRPr="005E70ED">
        <w:rPr>
          <w:rFonts w:cs="Times New Roman"/>
          <w:noProof/>
          <w:szCs w:val="24"/>
          <w:lang w:val="pt-BR"/>
        </w:rPr>
        <w:t>(SUPPL. 1), 3–11. https://doi.org/10.1590/S0074-02762011000900002</w:t>
      </w:r>
    </w:p>
    <w:p w14:paraId="691F0676"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Bürkner, P. C. (2017). brms: An R package for Bayesian multilevel models using Stan. </w:t>
      </w:r>
      <w:r w:rsidRPr="00313E3C">
        <w:rPr>
          <w:rFonts w:cs="Times New Roman"/>
          <w:i/>
          <w:iCs/>
          <w:noProof/>
          <w:szCs w:val="24"/>
        </w:rPr>
        <w:t>Journal of Statistical Software</w:t>
      </w:r>
      <w:r w:rsidRPr="00313E3C">
        <w:rPr>
          <w:rFonts w:cs="Times New Roman"/>
          <w:noProof/>
          <w:szCs w:val="24"/>
        </w:rPr>
        <w:t xml:space="preserve">, </w:t>
      </w:r>
      <w:r w:rsidRPr="00313E3C">
        <w:rPr>
          <w:rFonts w:cs="Times New Roman"/>
          <w:i/>
          <w:iCs/>
          <w:noProof/>
          <w:szCs w:val="24"/>
        </w:rPr>
        <w:t>80</w:t>
      </w:r>
      <w:r w:rsidRPr="00313E3C">
        <w:rPr>
          <w:rFonts w:cs="Times New Roman"/>
          <w:noProof/>
          <w:szCs w:val="24"/>
        </w:rPr>
        <w:t>. https://doi.org/10.18637/jss.v080.i01</w:t>
      </w:r>
    </w:p>
    <w:p w14:paraId="6647DDB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Callaway, R. M., &amp; Ridenour, W. M. (2004). Novel weapons: Invasive success and the evolution of increased competitive ability. </w:t>
      </w:r>
      <w:r w:rsidRPr="00313E3C">
        <w:rPr>
          <w:rFonts w:cs="Times New Roman"/>
          <w:i/>
          <w:iCs/>
          <w:noProof/>
          <w:szCs w:val="24"/>
        </w:rPr>
        <w:t>Frontiers in Ecology and the Environment</w:t>
      </w:r>
      <w:r w:rsidRPr="00313E3C">
        <w:rPr>
          <w:rFonts w:cs="Times New Roman"/>
          <w:noProof/>
          <w:szCs w:val="24"/>
        </w:rPr>
        <w:t xml:space="preserve">, </w:t>
      </w:r>
      <w:r w:rsidRPr="00313E3C">
        <w:rPr>
          <w:rFonts w:cs="Times New Roman"/>
          <w:i/>
          <w:iCs/>
          <w:noProof/>
          <w:szCs w:val="24"/>
        </w:rPr>
        <w:t>2</w:t>
      </w:r>
      <w:r w:rsidRPr="00313E3C">
        <w:rPr>
          <w:rFonts w:cs="Times New Roman"/>
          <w:noProof/>
          <w:szCs w:val="24"/>
        </w:rPr>
        <w:t>(8), 436–443. https://doi.org/10.1890/1540-9295(2004)002[0436:NWISAT]2.0.CO;2</w:t>
      </w:r>
    </w:p>
    <w:p w14:paraId="6E12AC0B"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313E3C">
        <w:rPr>
          <w:rFonts w:cs="Times New Roman"/>
          <w:noProof/>
          <w:szCs w:val="24"/>
        </w:rPr>
        <w:t xml:space="preserve">Clark, N. J., Clegg, S. M., &amp; Lima, M. R. (2014). A review of global diversity in avian haemosporidians (Plasmodium and Haemoproteus: Haemosporida): New insights from </w:t>
      </w:r>
      <w:r w:rsidRPr="00313E3C">
        <w:rPr>
          <w:rFonts w:cs="Times New Roman"/>
          <w:noProof/>
          <w:szCs w:val="24"/>
        </w:rPr>
        <w:lastRenderedPageBreak/>
        <w:t xml:space="preserve">molecular data. </w:t>
      </w:r>
      <w:r w:rsidRPr="005E70ED">
        <w:rPr>
          <w:rFonts w:cs="Times New Roman"/>
          <w:i/>
          <w:iCs/>
          <w:noProof/>
          <w:szCs w:val="24"/>
          <w:lang w:val="pt-BR"/>
        </w:rPr>
        <w:t>International Journal for Parasitology</w:t>
      </w:r>
      <w:r w:rsidRPr="005E70ED">
        <w:rPr>
          <w:rFonts w:cs="Times New Roman"/>
          <w:noProof/>
          <w:szCs w:val="24"/>
          <w:lang w:val="pt-BR"/>
        </w:rPr>
        <w:t xml:space="preserve">, </w:t>
      </w:r>
      <w:r w:rsidRPr="005E70ED">
        <w:rPr>
          <w:rFonts w:cs="Times New Roman"/>
          <w:i/>
          <w:iCs/>
          <w:noProof/>
          <w:szCs w:val="24"/>
          <w:lang w:val="pt-BR"/>
        </w:rPr>
        <w:t>44</w:t>
      </w:r>
      <w:r w:rsidRPr="005E70ED">
        <w:rPr>
          <w:rFonts w:cs="Times New Roman"/>
          <w:noProof/>
          <w:szCs w:val="24"/>
          <w:lang w:val="pt-BR"/>
        </w:rPr>
        <w:t>(5), 329–338. https://doi.org/10.1016/j.ijpara.2014.01.004</w:t>
      </w:r>
    </w:p>
    <w:p w14:paraId="5D5F2305"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5E70ED">
        <w:rPr>
          <w:rFonts w:cs="Times New Roman"/>
          <w:noProof/>
          <w:szCs w:val="24"/>
          <w:lang w:val="pt-BR"/>
        </w:rPr>
        <w:t xml:space="preserve">Comitê Brasileiro de Registros Ornitológicos - CRBO. (2014). Listas das aves do brasil. </w:t>
      </w:r>
      <w:r w:rsidRPr="005E70ED">
        <w:rPr>
          <w:rFonts w:cs="Times New Roman"/>
          <w:i/>
          <w:iCs/>
          <w:noProof/>
          <w:szCs w:val="24"/>
          <w:lang w:val="pt-BR"/>
        </w:rPr>
        <w:t>Comitê Brasileiro de Registros Ornitológicos</w:t>
      </w:r>
      <w:r w:rsidRPr="005E70ED">
        <w:rPr>
          <w:rFonts w:cs="Times New Roman"/>
          <w:noProof/>
          <w:szCs w:val="24"/>
          <w:lang w:val="pt-BR"/>
        </w:rPr>
        <w:t>, (11), 1–38. Retrieved from http://www.cbro.org.br</w:t>
      </w:r>
    </w:p>
    <w:p w14:paraId="25CF6EEE"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5E70ED">
        <w:rPr>
          <w:rFonts w:cs="Times New Roman"/>
          <w:noProof/>
          <w:szCs w:val="24"/>
          <w:lang w:val="pt-BR"/>
        </w:rPr>
        <w:t xml:space="preserve">Consoli, R. A. G. B., &amp; Oliveira, R. L. de. (1994). </w:t>
      </w:r>
      <w:r w:rsidRPr="005E70ED">
        <w:rPr>
          <w:rFonts w:cs="Times New Roman"/>
          <w:i/>
          <w:iCs/>
          <w:noProof/>
          <w:szCs w:val="24"/>
          <w:lang w:val="pt-BR"/>
        </w:rPr>
        <w:t>Principais mosquitos de importância sanitária no Brasil</w:t>
      </w:r>
      <w:r w:rsidRPr="005E70ED">
        <w:rPr>
          <w:rFonts w:cs="Times New Roman"/>
          <w:noProof/>
          <w:szCs w:val="24"/>
          <w:lang w:val="pt-BR"/>
        </w:rPr>
        <w:t>. Rio de Janeiro: Fiocruz. Retrieved from http://books.scielo.org</w:t>
      </w:r>
    </w:p>
    <w:p w14:paraId="21DF5A75"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5E70ED">
        <w:rPr>
          <w:rFonts w:cs="Times New Roman"/>
          <w:noProof/>
          <w:szCs w:val="24"/>
          <w:lang w:val="pt-BR"/>
        </w:rPr>
        <w:t xml:space="preserve">Ellis, V. A., Sari, E. H. R., Rubenstein, D. R., Dickerson, R. C., Bensch, S., &amp; Ricklefs, R. E. (2019). </w:t>
      </w:r>
      <w:r w:rsidRPr="00313E3C">
        <w:rPr>
          <w:rFonts w:cs="Times New Roman"/>
          <w:noProof/>
          <w:szCs w:val="24"/>
        </w:rPr>
        <w:t xml:space="preserve">The global biogeography of avian haemosporidian parasites is characterized by local diversification and intercontinental dispersal. </w:t>
      </w:r>
      <w:r w:rsidRPr="00313E3C">
        <w:rPr>
          <w:rFonts w:cs="Times New Roman"/>
          <w:i/>
          <w:iCs/>
          <w:noProof/>
          <w:szCs w:val="24"/>
        </w:rPr>
        <w:t>Parasitology</w:t>
      </w:r>
      <w:r w:rsidRPr="00313E3C">
        <w:rPr>
          <w:rFonts w:cs="Times New Roman"/>
          <w:noProof/>
          <w:szCs w:val="24"/>
        </w:rPr>
        <w:t xml:space="preserve">, </w:t>
      </w:r>
      <w:r w:rsidRPr="00313E3C">
        <w:rPr>
          <w:rFonts w:cs="Times New Roman"/>
          <w:i/>
          <w:iCs/>
          <w:noProof/>
          <w:szCs w:val="24"/>
        </w:rPr>
        <w:t>146</w:t>
      </w:r>
      <w:r w:rsidRPr="00313E3C">
        <w:rPr>
          <w:rFonts w:cs="Times New Roman"/>
          <w:noProof/>
          <w:szCs w:val="24"/>
        </w:rPr>
        <w:t>(2), 213–219. https://doi.org/10.1017/S0031182018001130</w:t>
      </w:r>
    </w:p>
    <w:p w14:paraId="109E049C"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Fallon, A. S. M., Ricklefs, R. E., Swanson, B. L., &amp; Bermingham, E. (2003). Detecting Avian Malaria : an Improved Polymerase Chain Reaction Diagnostic Detecting Avian Malaria : an Improved Polymerase Chain, </w:t>
      </w:r>
      <w:r w:rsidRPr="00313E3C">
        <w:rPr>
          <w:rFonts w:cs="Times New Roman"/>
          <w:i/>
          <w:iCs/>
          <w:noProof/>
          <w:szCs w:val="24"/>
        </w:rPr>
        <w:t>89</w:t>
      </w:r>
      <w:r w:rsidRPr="00313E3C">
        <w:rPr>
          <w:rFonts w:cs="Times New Roman"/>
          <w:noProof/>
          <w:szCs w:val="24"/>
        </w:rPr>
        <w:t>(5), 1044–1047. https://doi.org/10.1645/GE-3157</w:t>
      </w:r>
    </w:p>
    <w:p w14:paraId="1923A0CD"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5E70ED">
        <w:rPr>
          <w:rFonts w:cs="Times New Roman"/>
          <w:noProof/>
          <w:szCs w:val="24"/>
          <w:lang w:val="pt-BR"/>
        </w:rPr>
        <w:t xml:space="preserve">Fecchio, A., Bell, J. A., Pinheiro, R. B. P., Cueto, V. R., Gorosito, C. A., Lutz, H. L., … </w:t>
      </w:r>
      <w:r w:rsidRPr="00313E3C">
        <w:rPr>
          <w:rFonts w:cs="Times New Roman"/>
          <w:noProof/>
          <w:szCs w:val="24"/>
        </w:rPr>
        <w:t xml:space="preserve">Collins, M. D. (2019). Avian host composition, local speciation and dispersal drive the regional assembly of avian malaria parasites in South American birds. </w:t>
      </w:r>
      <w:r w:rsidRPr="00313E3C">
        <w:rPr>
          <w:rFonts w:cs="Times New Roman"/>
          <w:i/>
          <w:iCs/>
          <w:noProof/>
          <w:szCs w:val="24"/>
        </w:rPr>
        <w:t>Molecular Ecology</w:t>
      </w:r>
      <w:r w:rsidRPr="00313E3C">
        <w:rPr>
          <w:rFonts w:cs="Times New Roman"/>
          <w:noProof/>
          <w:szCs w:val="24"/>
        </w:rPr>
        <w:t xml:space="preserve">, </w:t>
      </w:r>
      <w:r w:rsidRPr="00313E3C">
        <w:rPr>
          <w:rFonts w:cs="Times New Roman"/>
          <w:i/>
          <w:iCs/>
          <w:noProof/>
          <w:szCs w:val="24"/>
        </w:rPr>
        <w:t>28</w:t>
      </w:r>
      <w:r w:rsidRPr="00313E3C">
        <w:rPr>
          <w:rFonts w:cs="Times New Roman"/>
          <w:noProof/>
          <w:szCs w:val="24"/>
        </w:rPr>
        <w:t>(10), 2681–2693. https://doi.org/10.1111/mec.15094</w:t>
      </w:r>
    </w:p>
    <w:p w14:paraId="06DCA0EF"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313E3C">
        <w:rPr>
          <w:rFonts w:cs="Times New Roman"/>
          <w:noProof/>
          <w:szCs w:val="24"/>
        </w:rPr>
        <w:t xml:space="preserve">Fecchio, A., Wells, K., Bell, J. A., Tkach, V. V., Lutz, H. L., Weckstein, J. D., … Clark, N. J. (2019). Climate variation influences host specificity in avian malaria parasites. </w:t>
      </w:r>
      <w:r w:rsidRPr="005E70ED">
        <w:rPr>
          <w:rFonts w:cs="Times New Roman"/>
          <w:i/>
          <w:iCs/>
          <w:noProof/>
          <w:szCs w:val="24"/>
          <w:lang w:val="pt-BR"/>
        </w:rPr>
        <w:t>Ecology Letters</w:t>
      </w:r>
      <w:r w:rsidRPr="005E70ED">
        <w:rPr>
          <w:rFonts w:cs="Times New Roman"/>
          <w:noProof/>
          <w:szCs w:val="24"/>
          <w:lang w:val="pt-BR"/>
        </w:rPr>
        <w:t>. https://doi.org/10.1111/ele.13215</w:t>
      </w:r>
    </w:p>
    <w:p w14:paraId="591696BD"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5E70ED">
        <w:rPr>
          <w:rFonts w:cs="Times New Roman"/>
          <w:noProof/>
          <w:szCs w:val="24"/>
          <w:lang w:val="pt-BR"/>
        </w:rPr>
        <w:lastRenderedPageBreak/>
        <w:t xml:space="preserve">Ferreira-Junior, F. C., de Angeli Dutra, D., Silveira, P., Pacheco, R. C., Witter, R., de Souza Ramos, D. G., … </w:t>
      </w:r>
      <w:r w:rsidRPr="00313E3C">
        <w:rPr>
          <w:rFonts w:cs="Times New Roman"/>
          <w:noProof/>
          <w:szCs w:val="24"/>
        </w:rPr>
        <w:t xml:space="preserve">Braga, E. M. (2018). A new pathogen spillover from domestic to wild animals: Plasmodium juxtanucleare  infects free-living passerines in Brazil. </w:t>
      </w:r>
      <w:r w:rsidRPr="005E70ED">
        <w:rPr>
          <w:rFonts w:cs="Times New Roman"/>
          <w:i/>
          <w:iCs/>
          <w:noProof/>
          <w:szCs w:val="24"/>
          <w:lang w:val="pt-BR"/>
        </w:rPr>
        <w:t>Parasitology</w:t>
      </w:r>
      <w:r w:rsidRPr="005E70ED">
        <w:rPr>
          <w:rFonts w:cs="Times New Roman"/>
          <w:noProof/>
          <w:szCs w:val="24"/>
          <w:lang w:val="pt-BR"/>
        </w:rPr>
        <w:t>, (May), 1–10. https://doi.org/10.1017/S003118201800077X</w:t>
      </w:r>
    </w:p>
    <w:p w14:paraId="52A1A70D"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5E70ED">
        <w:rPr>
          <w:rFonts w:cs="Times New Roman"/>
          <w:noProof/>
          <w:szCs w:val="24"/>
          <w:lang w:val="pt-BR"/>
        </w:rPr>
        <w:t xml:space="preserve">Ferreira, F. C., Rodrigues, R. A., Ellis, V. A., Leite, L. O., Borges, M. A. Z., &amp; Braga, E. M. (2017). </w:t>
      </w:r>
      <w:r w:rsidRPr="00313E3C">
        <w:rPr>
          <w:rFonts w:cs="Times New Roman"/>
          <w:noProof/>
          <w:szCs w:val="24"/>
        </w:rPr>
        <w:t xml:space="preserve">Habitat modification and seasonality influence avian haemosporidian parasite distributions in southeastern Brazil. </w:t>
      </w:r>
      <w:r w:rsidRPr="00313E3C">
        <w:rPr>
          <w:rFonts w:cs="Times New Roman"/>
          <w:i/>
          <w:iCs/>
          <w:noProof/>
          <w:szCs w:val="24"/>
        </w:rPr>
        <w:t>PLoS ONE</w:t>
      </w:r>
      <w:r w:rsidRPr="00313E3C">
        <w:rPr>
          <w:rFonts w:cs="Times New Roman"/>
          <w:noProof/>
          <w:szCs w:val="24"/>
        </w:rPr>
        <w:t xml:space="preserve">, </w:t>
      </w:r>
      <w:r w:rsidRPr="00313E3C">
        <w:rPr>
          <w:rFonts w:cs="Times New Roman"/>
          <w:i/>
          <w:iCs/>
          <w:noProof/>
          <w:szCs w:val="24"/>
        </w:rPr>
        <w:t>12</w:t>
      </w:r>
      <w:r w:rsidRPr="00313E3C">
        <w:rPr>
          <w:rFonts w:cs="Times New Roman"/>
          <w:noProof/>
          <w:szCs w:val="24"/>
        </w:rPr>
        <w:t>(6). https://doi.org/10.1371/journal.pone.0178791</w:t>
      </w:r>
    </w:p>
    <w:p w14:paraId="1E928820"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Gutiérrez, J. S., Piersma, T., &amp; Thieltges, D. W. (2019). Micro- and macroparasite species richness in birds: The role of host life history and ecology. </w:t>
      </w:r>
      <w:r w:rsidRPr="00313E3C">
        <w:rPr>
          <w:rFonts w:cs="Times New Roman"/>
          <w:i/>
          <w:iCs/>
          <w:noProof/>
          <w:szCs w:val="24"/>
        </w:rPr>
        <w:t>Journal of Animal Ecology</w:t>
      </w:r>
      <w:r w:rsidRPr="00313E3C">
        <w:rPr>
          <w:rFonts w:cs="Times New Roman"/>
          <w:noProof/>
          <w:szCs w:val="24"/>
        </w:rPr>
        <w:t xml:space="preserve">, </w:t>
      </w:r>
      <w:r w:rsidRPr="00313E3C">
        <w:rPr>
          <w:rFonts w:cs="Times New Roman"/>
          <w:i/>
          <w:iCs/>
          <w:noProof/>
          <w:szCs w:val="24"/>
        </w:rPr>
        <w:t>88</w:t>
      </w:r>
      <w:r w:rsidRPr="00313E3C">
        <w:rPr>
          <w:rFonts w:cs="Times New Roman"/>
          <w:noProof/>
          <w:szCs w:val="24"/>
        </w:rPr>
        <w:t>(8), 1226–1239. https://doi.org/10.1111/1365-2656.12998</w:t>
      </w:r>
    </w:p>
    <w:p w14:paraId="767CE466"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Hahn, S., Bauer, S., Dimitrov, D., Emmenegger, T., Ivanova, K., Zehtindjiev, P., &amp; Buttemer, W. A. (2018). Low intensity blood parasite infections do not reduce the aerobic performance of migratory birds. </w:t>
      </w:r>
      <w:r w:rsidRPr="00313E3C">
        <w:rPr>
          <w:rFonts w:cs="Times New Roman"/>
          <w:i/>
          <w:iCs/>
          <w:noProof/>
          <w:szCs w:val="24"/>
        </w:rPr>
        <w:t>Proceedings of the Royal Society B: Biological Sciences</w:t>
      </w:r>
      <w:r w:rsidRPr="00313E3C">
        <w:rPr>
          <w:rFonts w:cs="Times New Roman"/>
          <w:noProof/>
          <w:szCs w:val="24"/>
        </w:rPr>
        <w:t xml:space="preserve">, </w:t>
      </w:r>
      <w:r w:rsidRPr="00313E3C">
        <w:rPr>
          <w:rFonts w:cs="Times New Roman"/>
          <w:i/>
          <w:iCs/>
          <w:noProof/>
          <w:szCs w:val="24"/>
        </w:rPr>
        <w:t>285</w:t>
      </w:r>
      <w:r w:rsidRPr="00313E3C">
        <w:rPr>
          <w:rFonts w:cs="Times New Roman"/>
          <w:noProof/>
          <w:szCs w:val="24"/>
        </w:rPr>
        <w:t>(1871). https://doi.org/10.1098/rspb.2017.2307</w:t>
      </w:r>
    </w:p>
    <w:p w14:paraId="305326C6"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Hellgren, O., Waldenstro, J., &amp; Bensch, S. (2004). A New Pcr Assay For Simultaneous Studies Of Leucocytozoon, Plasmodium, And Haemoproteusfrom Avian Blood. </w:t>
      </w:r>
      <w:r w:rsidRPr="00313E3C">
        <w:rPr>
          <w:rFonts w:cs="Times New Roman"/>
          <w:i/>
          <w:iCs/>
          <w:noProof/>
          <w:szCs w:val="24"/>
        </w:rPr>
        <w:t>J Parasitol</w:t>
      </w:r>
      <w:r w:rsidRPr="00313E3C">
        <w:rPr>
          <w:rFonts w:cs="Times New Roman"/>
          <w:noProof/>
          <w:szCs w:val="24"/>
        </w:rPr>
        <w:t xml:space="preserve">, </w:t>
      </w:r>
      <w:r w:rsidRPr="00313E3C">
        <w:rPr>
          <w:rFonts w:cs="Times New Roman"/>
          <w:i/>
          <w:iCs/>
          <w:noProof/>
          <w:szCs w:val="24"/>
        </w:rPr>
        <w:t>90</w:t>
      </w:r>
      <w:r w:rsidRPr="00313E3C">
        <w:rPr>
          <w:rFonts w:cs="Times New Roman"/>
          <w:noProof/>
          <w:szCs w:val="24"/>
        </w:rPr>
        <w:t>(4), 797–802. https://doi.org/10.1645/GE-184R1</w:t>
      </w:r>
    </w:p>
    <w:p w14:paraId="01034E61"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313E3C">
        <w:rPr>
          <w:rFonts w:cs="Times New Roman"/>
          <w:noProof/>
          <w:szCs w:val="24"/>
        </w:rPr>
        <w:t xml:space="preserve">Hellgren, O., Waldenström, J., Peréz-Tris, J., Szöll Ösi, E., Hasselquist, D., Krizanauskiene, A., … Bensch, S. (2007). Detecting shifts of transmission areas in avian blood parasites - A phylogenetic approach. </w:t>
      </w:r>
      <w:r w:rsidRPr="005E70ED">
        <w:rPr>
          <w:rFonts w:cs="Times New Roman"/>
          <w:i/>
          <w:iCs/>
          <w:noProof/>
          <w:szCs w:val="24"/>
          <w:lang w:val="pt-BR"/>
        </w:rPr>
        <w:t>Molecular Ecology</w:t>
      </w:r>
      <w:r w:rsidRPr="005E70ED">
        <w:rPr>
          <w:rFonts w:cs="Times New Roman"/>
          <w:noProof/>
          <w:szCs w:val="24"/>
          <w:lang w:val="pt-BR"/>
        </w:rPr>
        <w:t xml:space="preserve">, </w:t>
      </w:r>
      <w:r w:rsidRPr="005E70ED">
        <w:rPr>
          <w:rFonts w:cs="Times New Roman"/>
          <w:i/>
          <w:iCs/>
          <w:noProof/>
          <w:szCs w:val="24"/>
          <w:lang w:val="pt-BR"/>
        </w:rPr>
        <w:t>16</w:t>
      </w:r>
      <w:r w:rsidRPr="005E70ED">
        <w:rPr>
          <w:rFonts w:cs="Times New Roman"/>
          <w:noProof/>
          <w:szCs w:val="24"/>
          <w:lang w:val="pt-BR"/>
        </w:rPr>
        <w:t>(6), 1281–1290. https://doi.org/10.1111/j.1365-294X.2007.03227.x</w:t>
      </w:r>
    </w:p>
    <w:p w14:paraId="76E2878C"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5E70ED">
        <w:rPr>
          <w:rFonts w:cs="Times New Roman"/>
          <w:noProof/>
          <w:szCs w:val="24"/>
          <w:lang w:val="pt-BR"/>
        </w:rPr>
        <w:lastRenderedPageBreak/>
        <w:t xml:space="preserve">Illera, J. C., López, G., García-Padilla, L., &amp; Moreno, Á. (2017). </w:t>
      </w:r>
      <w:r w:rsidRPr="00313E3C">
        <w:rPr>
          <w:rFonts w:cs="Times New Roman"/>
          <w:noProof/>
          <w:szCs w:val="24"/>
        </w:rPr>
        <w:t xml:space="preserve">Factors governing the prevalence and richness of avian haemosporidian communities within and between temperate mountains. </w:t>
      </w:r>
      <w:r w:rsidRPr="00313E3C">
        <w:rPr>
          <w:rFonts w:cs="Times New Roman"/>
          <w:i/>
          <w:iCs/>
          <w:noProof/>
          <w:szCs w:val="24"/>
        </w:rPr>
        <w:t>PLoS ONE</w:t>
      </w:r>
      <w:r w:rsidRPr="00313E3C">
        <w:rPr>
          <w:rFonts w:cs="Times New Roman"/>
          <w:noProof/>
          <w:szCs w:val="24"/>
        </w:rPr>
        <w:t xml:space="preserve">, </w:t>
      </w:r>
      <w:r w:rsidRPr="00313E3C">
        <w:rPr>
          <w:rFonts w:cs="Times New Roman"/>
          <w:i/>
          <w:iCs/>
          <w:noProof/>
          <w:szCs w:val="24"/>
        </w:rPr>
        <w:t>12</w:t>
      </w:r>
      <w:r w:rsidRPr="00313E3C">
        <w:rPr>
          <w:rFonts w:cs="Times New Roman"/>
          <w:noProof/>
          <w:szCs w:val="24"/>
        </w:rPr>
        <w:t>(9), 1–22. https://doi.org/10.1371/journal.pone.0184587</w:t>
      </w:r>
    </w:p>
    <w:p w14:paraId="6B76FB6C"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313E3C">
        <w:rPr>
          <w:rFonts w:cs="Times New Roman"/>
          <w:noProof/>
          <w:szCs w:val="24"/>
        </w:rPr>
        <w:t xml:space="preserve">Koprivnikar, J., &amp; Leung, T. L. F. (2015). Flying with diverse passengers: Greater richness of parasitic nematodes in migratory birds. </w:t>
      </w:r>
      <w:r w:rsidRPr="005E70ED">
        <w:rPr>
          <w:rFonts w:cs="Times New Roman"/>
          <w:i/>
          <w:iCs/>
          <w:noProof/>
          <w:szCs w:val="24"/>
          <w:lang w:val="pt-BR"/>
        </w:rPr>
        <w:t>Oikos</w:t>
      </w:r>
      <w:r w:rsidRPr="005E70ED">
        <w:rPr>
          <w:rFonts w:cs="Times New Roman"/>
          <w:noProof/>
          <w:szCs w:val="24"/>
          <w:lang w:val="pt-BR"/>
        </w:rPr>
        <w:t xml:space="preserve">, </w:t>
      </w:r>
      <w:r w:rsidRPr="005E70ED">
        <w:rPr>
          <w:rFonts w:cs="Times New Roman"/>
          <w:i/>
          <w:iCs/>
          <w:noProof/>
          <w:szCs w:val="24"/>
          <w:lang w:val="pt-BR"/>
        </w:rPr>
        <w:t>124</w:t>
      </w:r>
      <w:r w:rsidRPr="005E70ED">
        <w:rPr>
          <w:rFonts w:cs="Times New Roman"/>
          <w:noProof/>
          <w:szCs w:val="24"/>
          <w:lang w:val="pt-BR"/>
        </w:rPr>
        <w:t>(4), 399–405. https://doi.org/10.1111/oik.01799</w:t>
      </w:r>
    </w:p>
    <w:p w14:paraId="4E984376" w14:textId="77777777" w:rsidR="00313E3C" w:rsidRPr="006453B5" w:rsidRDefault="00313E3C" w:rsidP="00313E3C">
      <w:pPr>
        <w:widowControl w:val="0"/>
        <w:autoSpaceDE w:val="0"/>
        <w:autoSpaceDN w:val="0"/>
        <w:adjustRightInd w:val="0"/>
        <w:spacing w:line="480" w:lineRule="auto"/>
        <w:ind w:left="480" w:hanging="480"/>
        <w:rPr>
          <w:rFonts w:cs="Times New Roman"/>
          <w:noProof/>
          <w:szCs w:val="24"/>
          <w:lang w:val="fr-CA"/>
        </w:rPr>
      </w:pPr>
      <w:r w:rsidRPr="005E70ED">
        <w:rPr>
          <w:rFonts w:cs="Times New Roman"/>
          <w:noProof/>
          <w:szCs w:val="24"/>
          <w:lang w:val="pt-BR"/>
        </w:rPr>
        <w:t xml:space="preserve">Lacorte, G. A., Flix, G. M. F., Pinheiro, R. R. B., Chaves, A. V., Almeida-Neto, G., Neves, F. S., … </w:t>
      </w:r>
      <w:r w:rsidRPr="00313E3C">
        <w:rPr>
          <w:rFonts w:cs="Times New Roman"/>
          <w:noProof/>
          <w:szCs w:val="24"/>
        </w:rPr>
        <w:t xml:space="preserve">Braga, É. M. (2013). Exploring the Diversity and Distribution of Neotropical Avian Malaria Parasites - A Molecular Survey from Southeast Brazil. </w:t>
      </w:r>
      <w:r w:rsidRPr="006453B5">
        <w:rPr>
          <w:rFonts w:cs="Times New Roman"/>
          <w:i/>
          <w:iCs/>
          <w:noProof/>
          <w:szCs w:val="24"/>
          <w:lang w:val="fr-CA"/>
        </w:rPr>
        <w:t>PLoS ONE</w:t>
      </w:r>
      <w:r w:rsidRPr="006453B5">
        <w:rPr>
          <w:rFonts w:cs="Times New Roman"/>
          <w:noProof/>
          <w:szCs w:val="24"/>
          <w:lang w:val="fr-CA"/>
        </w:rPr>
        <w:t xml:space="preserve">, </w:t>
      </w:r>
      <w:r w:rsidRPr="006453B5">
        <w:rPr>
          <w:rFonts w:cs="Times New Roman"/>
          <w:i/>
          <w:iCs/>
          <w:noProof/>
          <w:szCs w:val="24"/>
          <w:lang w:val="fr-CA"/>
        </w:rPr>
        <w:t>8</w:t>
      </w:r>
      <w:r w:rsidRPr="006453B5">
        <w:rPr>
          <w:rFonts w:cs="Times New Roman"/>
          <w:noProof/>
          <w:szCs w:val="24"/>
          <w:lang w:val="fr-CA"/>
        </w:rPr>
        <w:t>(3), 1–9. https://doi.org/10.1371/journal.pone.0057770</w:t>
      </w:r>
    </w:p>
    <w:p w14:paraId="4260EEF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6453B5">
        <w:rPr>
          <w:rFonts w:cs="Times New Roman"/>
          <w:noProof/>
          <w:szCs w:val="24"/>
          <w:lang w:val="fr-CA"/>
        </w:rPr>
        <w:t xml:space="preserve">Lindeborg, M., Barboutis, C., Ehrenborg, C., Fransson, T., Jaenson, T. G. T., Lindgren, P.-E., … </w:t>
      </w:r>
      <w:r w:rsidRPr="00313E3C">
        <w:rPr>
          <w:rFonts w:cs="Times New Roman"/>
          <w:noProof/>
          <w:szCs w:val="24"/>
        </w:rPr>
        <w:t xml:space="preserve">Olsen, B. (2012). Migratory Birds, Ticks, and Crimean-Congo Hemorrhagic Fever Virus. </w:t>
      </w:r>
      <w:r w:rsidRPr="00313E3C">
        <w:rPr>
          <w:rFonts w:cs="Times New Roman"/>
          <w:i/>
          <w:iCs/>
          <w:noProof/>
          <w:szCs w:val="24"/>
        </w:rPr>
        <w:t>Emerging Infectious Diseases</w:t>
      </w:r>
      <w:r w:rsidRPr="00313E3C">
        <w:rPr>
          <w:rFonts w:cs="Times New Roman"/>
          <w:noProof/>
          <w:szCs w:val="24"/>
        </w:rPr>
        <w:t xml:space="preserve">, </w:t>
      </w:r>
      <w:r w:rsidRPr="00313E3C">
        <w:rPr>
          <w:rFonts w:cs="Times New Roman"/>
          <w:i/>
          <w:iCs/>
          <w:noProof/>
          <w:szCs w:val="24"/>
        </w:rPr>
        <w:t>18</w:t>
      </w:r>
      <w:r w:rsidRPr="00313E3C">
        <w:rPr>
          <w:rFonts w:cs="Times New Roman"/>
          <w:noProof/>
          <w:szCs w:val="24"/>
        </w:rPr>
        <w:t>(12), 2095–2097. https://doi.org/10.3201/eid1812.120718</w:t>
      </w:r>
    </w:p>
    <w:p w14:paraId="1BBD5A0C"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Marzal, A. (2012). Recent Advances in Studies on Avian Malaria Parasites. </w:t>
      </w:r>
      <w:r w:rsidRPr="00313E3C">
        <w:rPr>
          <w:rFonts w:cs="Times New Roman"/>
          <w:i/>
          <w:iCs/>
          <w:noProof/>
          <w:szCs w:val="24"/>
        </w:rPr>
        <w:t>Malaria Parasites</w:t>
      </w:r>
      <w:r w:rsidRPr="00313E3C">
        <w:rPr>
          <w:rFonts w:cs="Times New Roman"/>
          <w:noProof/>
          <w:szCs w:val="24"/>
        </w:rPr>
        <w:t>, 135–158. https://doi.org/10.5772/33730</w:t>
      </w:r>
    </w:p>
    <w:p w14:paraId="4A3434AF"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Morshed, M. G., Scott, J. D., Fernando, K., Beati, L., Mazerolle, D. F., Geddes, G., &amp; Durden, L. A. (2005). Migratory songbirds disperse ticks across Canada, and first isolation of the Lyme disease spirochete, Borrelia burgdorferi, from the avian tick, Ixodes auritulus. </w:t>
      </w:r>
      <w:r w:rsidRPr="00313E3C">
        <w:rPr>
          <w:rFonts w:cs="Times New Roman"/>
          <w:i/>
          <w:iCs/>
          <w:noProof/>
          <w:szCs w:val="24"/>
        </w:rPr>
        <w:t>The Journal of Parasitology</w:t>
      </w:r>
      <w:r w:rsidRPr="00313E3C">
        <w:rPr>
          <w:rFonts w:cs="Times New Roman"/>
          <w:noProof/>
          <w:szCs w:val="24"/>
        </w:rPr>
        <w:t xml:space="preserve">, </w:t>
      </w:r>
      <w:r w:rsidRPr="00313E3C">
        <w:rPr>
          <w:rFonts w:cs="Times New Roman"/>
          <w:i/>
          <w:iCs/>
          <w:noProof/>
          <w:szCs w:val="24"/>
        </w:rPr>
        <w:t>91</w:t>
      </w:r>
      <w:r w:rsidRPr="00313E3C">
        <w:rPr>
          <w:rFonts w:cs="Times New Roman"/>
          <w:noProof/>
          <w:szCs w:val="24"/>
        </w:rPr>
        <w:t>(4), 780–790. https://doi.org/10.1645/GE-3437.1</w:t>
      </w:r>
    </w:p>
    <w:p w14:paraId="4FD5EB80"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lastRenderedPageBreak/>
        <w:t xml:space="preserve">O’Connor, E. A., Hasselquist, D., Nilsson, J. Å., Westerdahl, H., &amp; Cornwallis, C. K. (2020). Wetter climates select for higher immune gene diversity in resident, but not migratory, songbirds. </w:t>
      </w:r>
      <w:r w:rsidRPr="00313E3C">
        <w:rPr>
          <w:rFonts w:cs="Times New Roman"/>
          <w:i/>
          <w:iCs/>
          <w:noProof/>
          <w:szCs w:val="24"/>
        </w:rPr>
        <w:t>Proceedings. Biological Sciences</w:t>
      </w:r>
      <w:r w:rsidRPr="00313E3C">
        <w:rPr>
          <w:rFonts w:cs="Times New Roman"/>
          <w:noProof/>
          <w:szCs w:val="24"/>
        </w:rPr>
        <w:t xml:space="preserve">, </w:t>
      </w:r>
      <w:r w:rsidRPr="00313E3C">
        <w:rPr>
          <w:rFonts w:cs="Times New Roman"/>
          <w:i/>
          <w:iCs/>
          <w:noProof/>
          <w:szCs w:val="24"/>
        </w:rPr>
        <w:t>287</w:t>
      </w:r>
      <w:r w:rsidRPr="00313E3C">
        <w:rPr>
          <w:rFonts w:cs="Times New Roman"/>
          <w:noProof/>
          <w:szCs w:val="24"/>
        </w:rPr>
        <w:t>(1919), 20192675. https://doi.org/10.1098/rspb.2019.2675</w:t>
      </w:r>
    </w:p>
    <w:p w14:paraId="5CB863B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Pigeault, R., Vézilier, J., Cornet, S., Zélé, F., Nicot, A., Perret, P., … Rivero, A. (2015). Avian malaria: a new lease of life for an old experimental model to study the evolutionary ecology of Plasmodium. </w:t>
      </w:r>
      <w:r w:rsidRPr="00313E3C">
        <w:rPr>
          <w:rFonts w:cs="Times New Roman"/>
          <w:i/>
          <w:iCs/>
          <w:noProof/>
          <w:szCs w:val="24"/>
        </w:rPr>
        <w:t>Philosophical Transactions of the Royal Society of London. Series B, Biological Sciences</w:t>
      </w:r>
      <w:r w:rsidRPr="00313E3C">
        <w:rPr>
          <w:rFonts w:cs="Times New Roman"/>
          <w:noProof/>
          <w:szCs w:val="24"/>
        </w:rPr>
        <w:t xml:space="preserve">, </w:t>
      </w:r>
      <w:r w:rsidRPr="00313E3C">
        <w:rPr>
          <w:rFonts w:cs="Times New Roman"/>
          <w:i/>
          <w:iCs/>
          <w:noProof/>
          <w:szCs w:val="24"/>
        </w:rPr>
        <w:t>370</w:t>
      </w:r>
      <w:r w:rsidRPr="00313E3C">
        <w:rPr>
          <w:rFonts w:cs="Times New Roman"/>
          <w:noProof/>
          <w:szCs w:val="24"/>
        </w:rPr>
        <w:t>(1675), 323–330. https://doi.org/10.1098/rstb.2014.0300</w:t>
      </w:r>
    </w:p>
    <w:p w14:paraId="28D74C7D"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Poulin, R., Closs, G. P., Lill, A. W. T., Hicks, A. S., Kristin, K., Kelly, D. W., … Kelly, D. W. (2012). Migration as an escape from parasitism in New Zealand galaxiid fishes. </w:t>
      </w:r>
      <w:r w:rsidRPr="00313E3C">
        <w:rPr>
          <w:rFonts w:cs="Times New Roman"/>
          <w:i/>
          <w:iCs/>
          <w:noProof/>
          <w:szCs w:val="24"/>
        </w:rPr>
        <w:t>Oecologia</w:t>
      </w:r>
      <w:r w:rsidRPr="00313E3C">
        <w:rPr>
          <w:rFonts w:cs="Times New Roman"/>
          <w:noProof/>
          <w:szCs w:val="24"/>
        </w:rPr>
        <w:t xml:space="preserve">, </w:t>
      </w:r>
      <w:r w:rsidRPr="00313E3C">
        <w:rPr>
          <w:rFonts w:cs="Times New Roman"/>
          <w:i/>
          <w:iCs/>
          <w:noProof/>
          <w:szCs w:val="24"/>
        </w:rPr>
        <w:t>169</w:t>
      </w:r>
      <w:r w:rsidRPr="00313E3C">
        <w:rPr>
          <w:rFonts w:cs="Times New Roman"/>
          <w:noProof/>
          <w:szCs w:val="24"/>
        </w:rPr>
        <w:t>(4), 955–963. https://doi.org/10.1007/s00442-012-2251</w:t>
      </w:r>
    </w:p>
    <w:p w14:paraId="669E106E"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Poupon, M., Lommano, E., Douet, V., Rais, O., Schaad, M., Jenni, L., &amp; Gern, L. (2006). Prevalence of Borrelia burgdorferi Sensu Lato in Ticks Collected from Migratory Birds in Switzerland Prevalence of Borrelia burgdorferi Sensu Lato in Ticks Collected from Migratory Birds in Switzerland. </w:t>
      </w:r>
      <w:r w:rsidRPr="00313E3C">
        <w:rPr>
          <w:rFonts w:cs="Times New Roman"/>
          <w:i/>
          <w:iCs/>
          <w:noProof/>
          <w:szCs w:val="24"/>
        </w:rPr>
        <w:t>Applied and Environmental Microbiology</w:t>
      </w:r>
      <w:r w:rsidRPr="00313E3C">
        <w:rPr>
          <w:rFonts w:cs="Times New Roman"/>
          <w:noProof/>
          <w:szCs w:val="24"/>
        </w:rPr>
        <w:t xml:space="preserve">, </w:t>
      </w:r>
      <w:r w:rsidRPr="00313E3C">
        <w:rPr>
          <w:rFonts w:cs="Times New Roman"/>
          <w:i/>
          <w:iCs/>
          <w:noProof/>
          <w:szCs w:val="24"/>
        </w:rPr>
        <w:t>72</w:t>
      </w:r>
      <w:r w:rsidRPr="00313E3C">
        <w:rPr>
          <w:rFonts w:cs="Times New Roman"/>
          <w:noProof/>
          <w:szCs w:val="24"/>
        </w:rPr>
        <w:t>(1), 976–979. https://doi.org/10.1128/AEM.72.1.976</w:t>
      </w:r>
    </w:p>
    <w:p w14:paraId="58E92E91"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Prenter, J., MacNeil, C., Dick, J. T. A., &amp; Dunn, A. M. (2004). Roles of parasites in animal invasions. </w:t>
      </w:r>
      <w:r w:rsidRPr="00313E3C">
        <w:rPr>
          <w:rFonts w:cs="Times New Roman"/>
          <w:i/>
          <w:iCs/>
          <w:noProof/>
          <w:szCs w:val="24"/>
        </w:rPr>
        <w:t>Trends in Ecology and Evolution</w:t>
      </w:r>
      <w:r w:rsidRPr="00313E3C">
        <w:rPr>
          <w:rFonts w:cs="Times New Roman"/>
          <w:noProof/>
          <w:szCs w:val="24"/>
        </w:rPr>
        <w:t xml:space="preserve">, </w:t>
      </w:r>
      <w:r w:rsidRPr="00313E3C">
        <w:rPr>
          <w:rFonts w:cs="Times New Roman"/>
          <w:i/>
          <w:iCs/>
          <w:noProof/>
          <w:szCs w:val="24"/>
        </w:rPr>
        <w:t>19</w:t>
      </w:r>
      <w:r w:rsidRPr="00313E3C">
        <w:rPr>
          <w:rFonts w:cs="Times New Roman"/>
          <w:noProof/>
          <w:szCs w:val="24"/>
        </w:rPr>
        <w:t>(7), 385–390. https://doi.org/10.1016/j.tree.2004.05.002</w:t>
      </w:r>
    </w:p>
    <w:p w14:paraId="04AC4C04"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Remsen, J. V. J., Areta, J. I., Bonaccorso, E., Claramunt, S., Jaramillo, A., Pacheco, J. F., … Zimmer, K. J. (n.d.). A classification of the bird species of South America. Retrieved </w:t>
      </w:r>
      <w:r w:rsidRPr="00313E3C">
        <w:rPr>
          <w:rFonts w:cs="Times New Roman"/>
          <w:noProof/>
          <w:szCs w:val="24"/>
        </w:rPr>
        <w:lastRenderedPageBreak/>
        <w:t>from http://www.museum.lsu.edu/~Remsen/SACCBaseline.htm</w:t>
      </w:r>
    </w:p>
    <w:p w14:paraId="60ECF909"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Ricklefs, R. E., Medeiros, M., Ellis, V. A., Svensson-Coelho, M., Blake, J. G., Loiselle, B. A., … Bensch, S. (2017). Avian migration and the distribution of malaria parasites in New World passerine birds. </w:t>
      </w:r>
      <w:r w:rsidRPr="00313E3C">
        <w:rPr>
          <w:rFonts w:cs="Times New Roman"/>
          <w:i/>
          <w:iCs/>
          <w:noProof/>
          <w:szCs w:val="24"/>
        </w:rPr>
        <w:t>Journal of Biogeography</w:t>
      </w:r>
      <w:r w:rsidRPr="00313E3C">
        <w:rPr>
          <w:rFonts w:cs="Times New Roman"/>
          <w:noProof/>
          <w:szCs w:val="24"/>
        </w:rPr>
        <w:t xml:space="preserve">, </w:t>
      </w:r>
      <w:r w:rsidRPr="00313E3C">
        <w:rPr>
          <w:rFonts w:cs="Times New Roman"/>
          <w:i/>
          <w:iCs/>
          <w:noProof/>
          <w:szCs w:val="24"/>
        </w:rPr>
        <w:t>44</w:t>
      </w:r>
      <w:r w:rsidRPr="00313E3C">
        <w:rPr>
          <w:rFonts w:cs="Times New Roman"/>
          <w:noProof/>
          <w:szCs w:val="24"/>
        </w:rPr>
        <w:t>(5), 1113–1123. https://doi.org/10.1111/jbi.12928</w:t>
      </w:r>
    </w:p>
    <w:p w14:paraId="7E1AC853"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Santiago-Alarcon, D., Havelka, P., Schaefer, H. M., &amp; Segelbacher, G. (2012). Bloodmeal analysis reveals avian plasmodium infections and broad host preferences of culicoides (diptera: Ceratopogonidae) vectors. </w:t>
      </w:r>
      <w:r w:rsidRPr="00313E3C">
        <w:rPr>
          <w:rFonts w:cs="Times New Roman"/>
          <w:i/>
          <w:iCs/>
          <w:noProof/>
          <w:szCs w:val="24"/>
        </w:rPr>
        <w:t>PLoS ONE</w:t>
      </w:r>
      <w:r w:rsidRPr="00313E3C">
        <w:rPr>
          <w:rFonts w:cs="Times New Roman"/>
          <w:noProof/>
          <w:szCs w:val="24"/>
        </w:rPr>
        <w:t xml:space="preserve">, </w:t>
      </w:r>
      <w:r w:rsidRPr="00313E3C">
        <w:rPr>
          <w:rFonts w:cs="Times New Roman"/>
          <w:i/>
          <w:iCs/>
          <w:noProof/>
          <w:szCs w:val="24"/>
        </w:rPr>
        <w:t>7</w:t>
      </w:r>
      <w:r w:rsidRPr="00313E3C">
        <w:rPr>
          <w:rFonts w:cs="Times New Roman"/>
          <w:noProof/>
          <w:szCs w:val="24"/>
        </w:rPr>
        <w:t>(2). https://doi.org/10.1371/journal.pone.0031098</w:t>
      </w:r>
    </w:p>
    <w:p w14:paraId="6484143B"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Santiago-Alarcon, D., Palinauskas, V., &amp; Schaefer, H. M. (2012). Diptera vectors of avian Haemosporidian parasites: Untangling parasite life cycles and their taxonomy. </w:t>
      </w:r>
      <w:r w:rsidRPr="00313E3C">
        <w:rPr>
          <w:rFonts w:cs="Times New Roman"/>
          <w:i/>
          <w:iCs/>
          <w:noProof/>
          <w:szCs w:val="24"/>
        </w:rPr>
        <w:t>Biological Reviews</w:t>
      </w:r>
      <w:r w:rsidRPr="00313E3C">
        <w:rPr>
          <w:rFonts w:cs="Times New Roman"/>
          <w:noProof/>
          <w:szCs w:val="24"/>
        </w:rPr>
        <w:t xml:space="preserve">, </w:t>
      </w:r>
      <w:r w:rsidRPr="00313E3C">
        <w:rPr>
          <w:rFonts w:cs="Times New Roman"/>
          <w:i/>
          <w:iCs/>
          <w:noProof/>
          <w:szCs w:val="24"/>
        </w:rPr>
        <w:t>87</w:t>
      </w:r>
      <w:r w:rsidRPr="00313E3C">
        <w:rPr>
          <w:rFonts w:cs="Times New Roman"/>
          <w:noProof/>
          <w:szCs w:val="24"/>
        </w:rPr>
        <w:t>(4), 928–964. https://doi.org/10.1111/j.1469-185X.2012.00234.x</w:t>
      </w:r>
    </w:p>
    <w:p w14:paraId="3A0913D8"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Satterfield, D. A., Maerz, J. C., &amp; Altizer, S. (2015). Loss of migratory behaviour increases infection risk for a butterfly host. </w:t>
      </w:r>
      <w:r w:rsidRPr="00313E3C">
        <w:rPr>
          <w:rFonts w:cs="Times New Roman"/>
          <w:i/>
          <w:iCs/>
          <w:noProof/>
          <w:szCs w:val="24"/>
        </w:rPr>
        <w:t>Proceedings of the Royal Society B: Biological Sciences</w:t>
      </w:r>
      <w:r w:rsidRPr="00313E3C">
        <w:rPr>
          <w:rFonts w:cs="Times New Roman"/>
          <w:noProof/>
          <w:szCs w:val="24"/>
        </w:rPr>
        <w:t xml:space="preserve">, </w:t>
      </w:r>
      <w:r w:rsidRPr="00313E3C">
        <w:rPr>
          <w:rFonts w:cs="Times New Roman"/>
          <w:i/>
          <w:iCs/>
          <w:noProof/>
          <w:szCs w:val="24"/>
        </w:rPr>
        <w:t>282</w:t>
      </w:r>
      <w:r w:rsidRPr="00313E3C">
        <w:rPr>
          <w:rFonts w:cs="Times New Roman"/>
          <w:noProof/>
          <w:szCs w:val="24"/>
        </w:rPr>
        <w:t>(1801). https://doi.org/10.1098/rspb.2014.1734</w:t>
      </w:r>
    </w:p>
    <w:p w14:paraId="094B1B57"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5E70ED">
        <w:rPr>
          <w:rFonts w:cs="Times New Roman"/>
          <w:noProof/>
          <w:szCs w:val="24"/>
          <w:lang w:val="pt-BR"/>
        </w:rPr>
        <w:t xml:space="preserve">Somenzari, M., Amaral, P. P. do, Cueto, V. R., Guaraldo, A. D. C., Jahn, A. E., Lima, D. M., … </w:t>
      </w:r>
      <w:r w:rsidRPr="00313E3C">
        <w:rPr>
          <w:rFonts w:cs="Times New Roman"/>
          <w:noProof/>
          <w:szCs w:val="24"/>
        </w:rPr>
        <w:t xml:space="preserve">Whitney, B. M. (2018). An overview of migratory birds in Brazil. </w:t>
      </w:r>
      <w:r w:rsidRPr="00313E3C">
        <w:rPr>
          <w:rFonts w:cs="Times New Roman"/>
          <w:i/>
          <w:iCs/>
          <w:noProof/>
          <w:szCs w:val="24"/>
        </w:rPr>
        <w:t>Papéis Avulsos de Zoologia</w:t>
      </w:r>
      <w:r w:rsidRPr="00313E3C">
        <w:rPr>
          <w:rFonts w:cs="Times New Roman"/>
          <w:noProof/>
          <w:szCs w:val="24"/>
        </w:rPr>
        <w:t xml:space="preserve">, </w:t>
      </w:r>
      <w:r w:rsidRPr="00313E3C">
        <w:rPr>
          <w:rFonts w:cs="Times New Roman"/>
          <w:i/>
          <w:iCs/>
          <w:noProof/>
          <w:szCs w:val="24"/>
        </w:rPr>
        <w:t>58</w:t>
      </w:r>
      <w:r w:rsidRPr="00313E3C">
        <w:rPr>
          <w:rFonts w:cs="Times New Roman"/>
          <w:noProof/>
          <w:szCs w:val="24"/>
        </w:rPr>
        <w:t>, 3. https://doi.org/10.11606/1807-0205/2018.58.03</w:t>
      </w:r>
    </w:p>
    <w:p w14:paraId="2164923A" w14:textId="77777777" w:rsidR="00313E3C" w:rsidRPr="00313E3C" w:rsidRDefault="00313E3C" w:rsidP="00313E3C">
      <w:pPr>
        <w:widowControl w:val="0"/>
        <w:autoSpaceDE w:val="0"/>
        <w:autoSpaceDN w:val="0"/>
        <w:adjustRightInd w:val="0"/>
        <w:spacing w:line="480" w:lineRule="auto"/>
        <w:ind w:left="480" w:hanging="480"/>
        <w:rPr>
          <w:rFonts w:cs="Times New Roman"/>
          <w:noProof/>
          <w:szCs w:val="24"/>
        </w:rPr>
      </w:pPr>
      <w:r w:rsidRPr="00313E3C">
        <w:rPr>
          <w:rFonts w:cs="Times New Roman"/>
          <w:noProof/>
          <w:szCs w:val="24"/>
        </w:rPr>
        <w:t xml:space="preserve">Teitelbaum, C. S., Huang, S., Hall, R. J., &amp; Altizer, S. (2018). Migratory behaviour predicts greater parasite diversity in ungulates. </w:t>
      </w:r>
      <w:r w:rsidRPr="00313E3C">
        <w:rPr>
          <w:rFonts w:cs="Times New Roman"/>
          <w:i/>
          <w:iCs/>
          <w:noProof/>
          <w:szCs w:val="24"/>
        </w:rPr>
        <w:t>Proceedings of the Royal Society B: Biological Sciences</w:t>
      </w:r>
      <w:r w:rsidRPr="00313E3C">
        <w:rPr>
          <w:rFonts w:cs="Times New Roman"/>
          <w:noProof/>
          <w:szCs w:val="24"/>
        </w:rPr>
        <w:t xml:space="preserve">, </w:t>
      </w:r>
      <w:r w:rsidRPr="00313E3C">
        <w:rPr>
          <w:rFonts w:cs="Times New Roman"/>
          <w:i/>
          <w:iCs/>
          <w:noProof/>
          <w:szCs w:val="24"/>
        </w:rPr>
        <w:t>285</w:t>
      </w:r>
      <w:r w:rsidRPr="00313E3C">
        <w:rPr>
          <w:rFonts w:cs="Times New Roman"/>
          <w:noProof/>
          <w:szCs w:val="24"/>
        </w:rPr>
        <w:t>(1875). https://doi.org/10.1098/rspb.2018.0089</w:t>
      </w:r>
    </w:p>
    <w:p w14:paraId="2A4A88B3" w14:textId="77777777" w:rsidR="00313E3C" w:rsidRPr="005E70ED" w:rsidRDefault="00313E3C" w:rsidP="00313E3C">
      <w:pPr>
        <w:widowControl w:val="0"/>
        <w:autoSpaceDE w:val="0"/>
        <w:autoSpaceDN w:val="0"/>
        <w:adjustRightInd w:val="0"/>
        <w:spacing w:line="480" w:lineRule="auto"/>
        <w:ind w:left="480" w:hanging="480"/>
        <w:rPr>
          <w:rFonts w:cs="Times New Roman"/>
          <w:noProof/>
          <w:szCs w:val="24"/>
          <w:lang w:val="pt-BR"/>
        </w:rPr>
      </w:pPr>
      <w:r w:rsidRPr="005E70ED">
        <w:rPr>
          <w:rFonts w:cs="Times New Roman"/>
          <w:noProof/>
          <w:szCs w:val="24"/>
          <w:lang w:val="pt-BR"/>
        </w:rPr>
        <w:lastRenderedPageBreak/>
        <w:t xml:space="preserve">Turchetto-Zolet, A. C., Pinheiro, F., Salgueiro, F., &amp; Palma-Silva, C. (2013). </w:t>
      </w:r>
      <w:r w:rsidRPr="00313E3C">
        <w:rPr>
          <w:rFonts w:cs="Times New Roman"/>
          <w:noProof/>
          <w:szCs w:val="24"/>
        </w:rPr>
        <w:t xml:space="preserve">Phylogeographical patterns shed light on evolutionary process in South America. </w:t>
      </w:r>
      <w:r w:rsidRPr="005E70ED">
        <w:rPr>
          <w:rFonts w:cs="Times New Roman"/>
          <w:i/>
          <w:iCs/>
          <w:noProof/>
          <w:szCs w:val="24"/>
          <w:lang w:val="pt-BR"/>
        </w:rPr>
        <w:t>Molecular Ecology</w:t>
      </w:r>
      <w:r w:rsidRPr="005E70ED">
        <w:rPr>
          <w:rFonts w:cs="Times New Roman"/>
          <w:noProof/>
          <w:szCs w:val="24"/>
          <w:lang w:val="pt-BR"/>
        </w:rPr>
        <w:t xml:space="preserve">, </w:t>
      </w:r>
      <w:r w:rsidRPr="005E70ED">
        <w:rPr>
          <w:rFonts w:cs="Times New Roman"/>
          <w:i/>
          <w:iCs/>
          <w:noProof/>
          <w:szCs w:val="24"/>
          <w:lang w:val="pt-BR"/>
        </w:rPr>
        <w:t>22</w:t>
      </w:r>
      <w:r w:rsidRPr="005E70ED">
        <w:rPr>
          <w:rFonts w:cs="Times New Roman"/>
          <w:noProof/>
          <w:szCs w:val="24"/>
          <w:lang w:val="pt-BR"/>
        </w:rPr>
        <w:t>(5), 1193–1213. https://doi.org/10.1111/mec.12164</w:t>
      </w:r>
    </w:p>
    <w:p w14:paraId="086AF566" w14:textId="77777777" w:rsidR="00313E3C" w:rsidRPr="00313E3C" w:rsidRDefault="00313E3C" w:rsidP="00313E3C">
      <w:pPr>
        <w:widowControl w:val="0"/>
        <w:autoSpaceDE w:val="0"/>
        <w:autoSpaceDN w:val="0"/>
        <w:adjustRightInd w:val="0"/>
        <w:spacing w:line="480" w:lineRule="auto"/>
        <w:ind w:left="480" w:hanging="480"/>
        <w:rPr>
          <w:rFonts w:cs="Times New Roman"/>
          <w:noProof/>
        </w:rPr>
      </w:pPr>
      <w:r w:rsidRPr="005E70ED">
        <w:rPr>
          <w:rFonts w:cs="Times New Roman"/>
          <w:noProof/>
          <w:szCs w:val="24"/>
          <w:lang w:val="pt-BR"/>
        </w:rPr>
        <w:t xml:space="preserve">Valkiūnas, G. (2005). </w:t>
      </w:r>
      <w:r w:rsidRPr="005E70ED">
        <w:rPr>
          <w:rFonts w:cs="Times New Roman"/>
          <w:i/>
          <w:iCs/>
          <w:noProof/>
          <w:szCs w:val="24"/>
          <w:lang w:val="pt-BR"/>
        </w:rPr>
        <w:t>Avian Malaria Parasites and other Haemosporidia</w:t>
      </w:r>
      <w:r w:rsidRPr="005E70ED">
        <w:rPr>
          <w:rFonts w:cs="Times New Roman"/>
          <w:noProof/>
          <w:szCs w:val="24"/>
          <w:lang w:val="pt-BR"/>
        </w:rPr>
        <w:t xml:space="preserve">. </w:t>
      </w:r>
      <w:r w:rsidRPr="00313E3C">
        <w:rPr>
          <w:rFonts w:cs="Times New Roman"/>
          <w:i/>
          <w:iCs/>
          <w:noProof/>
          <w:szCs w:val="24"/>
        </w:rPr>
        <w:t>CRC Press</w:t>
      </w:r>
      <w:r w:rsidRPr="00313E3C">
        <w:rPr>
          <w:rFonts w:cs="Times New Roman"/>
          <w:noProof/>
          <w:szCs w:val="24"/>
        </w:rPr>
        <w:t>. https://doi.org/10.1201/9780203643792.fmatt</w:t>
      </w:r>
    </w:p>
    <w:p w14:paraId="0056BAB5" w14:textId="5A587EC6" w:rsidR="003504F0" w:rsidRDefault="00313E3C" w:rsidP="00D56B00">
      <w:pPr>
        <w:widowControl w:val="0"/>
        <w:autoSpaceDE w:val="0"/>
        <w:autoSpaceDN w:val="0"/>
        <w:adjustRightInd w:val="0"/>
        <w:spacing w:line="480" w:lineRule="auto"/>
        <w:ind w:left="480" w:hanging="480"/>
        <w:rPr>
          <w:rFonts w:cs="Times New Roman"/>
          <w:szCs w:val="24"/>
        </w:rPr>
      </w:pPr>
      <w:r>
        <w:rPr>
          <w:rFonts w:cs="Times New Roman"/>
          <w:szCs w:val="24"/>
        </w:rPr>
        <w:fldChar w:fldCharType="end"/>
      </w:r>
    </w:p>
    <w:p w14:paraId="7637E93A" w14:textId="54AB2B01" w:rsidR="001330B5" w:rsidRPr="001330B5" w:rsidRDefault="001330B5" w:rsidP="00D56B00">
      <w:pPr>
        <w:widowControl w:val="0"/>
        <w:autoSpaceDE w:val="0"/>
        <w:autoSpaceDN w:val="0"/>
        <w:adjustRightInd w:val="0"/>
        <w:spacing w:line="480" w:lineRule="auto"/>
        <w:ind w:left="480" w:hanging="480"/>
        <w:rPr>
          <w:rFonts w:cs="Times New Roman"/>
          <w:b/>
          <w:bCs/>
          <w:szCs w:val="24"/>
        </w:rPr>
      </w:pPr>
      <w:proofErr w:type="spellStart"/>
      <w:r w:rsidRPr="001330B5">
        <w:rPr>
          <w:rFonts w:cs="Times New Roman"/>
          <w:b/>
          <w:bCs/>
          <w:szCs w:val="24"/>
        </w:rPr>
        <w:t>Biosketch</w:t>
      </w:r>
      <w:proofErr w:type="spellEnd"/>
    </w:p>
    <w:p w14:paraId="348950A0" w14:textId="3E39CF39" w:rsidR="003504F0" w:rsidRPr="003B6A4F" w:rsidRDefault="008D3197" w:rsidP="003504F0">
      <w:pPr>
        <w:widowControl w:val="0"/>
        <w:autoSpaceDE w:val="0"/>
        <w:autoSpaceDN w:val="0"/>
        <w:adjustRightInd w:val="0"/>
        <w:spacing w:line="480" w:lineRule="auto"/>
        <w:rPr>
          <w:rFonts w:cs="Times New Roman"/>
          <w:szCs w:val="24"/>
        </w:rPr>
      </w:pPr>
      <w:r>
        <w:rPr>
          <w:rFonts w:cs="Times New Roman"/>
          <w:szCs w:val="24"/>
        </w:rPr>
        <w:t xml:space="preserve">Daniela de Angeli Dutra </w:t>
      </w:r>
      <w:r w:rsidRPr="008D3197">
        <w:rPr>
          <w:rFonts w:cs="Times New Roman"/>
          <w:szCs w:val="24"/>
        </w:rPr>
        <w:t>is</w:t>
      </w:r>
      <w:r w:rsidR="00E01F6A">
        <w:rPr>
          <w:rFonts w:cs="Times New Roman"/>
          <w:szCs w:val="24"/>
        </w:rPr>
        <w:t xml:space="preserve"> currently</w:t>
      </w:r>
      <w:r w:rsidRPr="008D3197">
        <w:rPr>
          <w:rFonts w:cs="Times New Roman"/>
          <w:szCs w:val="24"/>
        </w:rPr>
        <w:t xml:space="preserve"> </w:t>
      </w:r>
      <w:r>
        <w:rPr>
          <w:rFonts w:cs="Times New Roman"/>
          <w:szCs w:val="24"/>
        </w:rPr>
        <w:t>mainly</w:t>
      </w:r>
      <w:r w:rsidRPr="008D3197">
        <w:rPr>
          <w:rFonts w:cs="Times New Roman"/>
          <w:szCs w:val="24"/>
        </w:rPr>
        <w:t xml:space="preserve"> interested in the</w:t>
      </w:r>
      <w:r>
        <w:rPr>
          <w:rFonts w:cs="Times New Roman"/>
          <w:szCs w:val="24"/>
        </w:rPr>
        <w:t xml:space="preserve"> dispersal patterns of</w:t>
      </w:r>
      <w:r w:rsidR="00F36C0E">
        <w:rPr>
          <w:rFonts w:cs="Times New Roman"/>
          <w:szCs w:val="24"/>
        </w:rPr>
        <w:t xml:space="preserve"> </w:t>
      </w:r>
      <w:r>
        <w:rPr>
          <w:rFonts w:cs="Times New Roman"/>
          <w:szCs w:val="24"/>
        </w:rPr>
        <w:t>parasites</w:t>
      </w:r>
      <w:r w:rsidR="00E5669F">
        <w:rPr>
          <w:rFonts w:cs="Times New Roman"/>
          <w:szCs w:val="24"/>
        </w:rPr>
        <w:t>/pathogens (and their consequences)</w:t>
      </w:r>
      <w:r>
        <w:rPr>
          <w:rFonts w:cs="Times New Roman"/>
          <w:szCs w:val="24"/>
        </w:rPr>
        <w:t xml:space="preserve"> due to host migrat</w:t>
      </w:r>
      <w:r w:rsidR="00E5669F">
        <w:rPr>
          <w:rFonts w:cs="Times New Roman"/>
          <w:szCs w:val="24"/>
        </w:rPr>
        <w:t>ory</w:t>
      </w:r>
      <w:r>
        <w:rPr>
          <w:rFonts w:cs="Times New Roman"/>
          <w:szCs w:val="24"/>
        </w:rPr>
        <w:t xml:space="preserve"> behavior</w:t>
      </w:r>
      <w:r w:rsidRPr="008D3197">
        <w:rPr>
          <w:rFonts w:cs="Times New Roman"/>
          <w:szCs w:val="24"/>
        </w:rPr>
        <w:t xml:space="preserve">. This </w:t>
      </w:r>
      <w:r w:rsidR="00E5669F">
        <w:rPr>
          <w:rFonts w:cs="Times New Roman"/>
          <w:szCs w:val="24"/>
        </w:rPr>
        <w:t>research</w:t>
      </w:r>
      <w:r w:rsidRPr="008D3197">
        <w:rPr>
          <w:rFonts w:cs="Times New Roman"/>
          <w:szCs w:val="24"/>
        </w:rPr>
        <w:t xml:space="preserve"> </w:t>
      </w:r>
      <w:r w:rsidR="00E5669F">
        <w:rPr>
          <w:rFonts w:cs="Times New Roman"/>
          <w:szCs w:val="24"/>
        </w:rPr>
        <w:t>is part</w:t>
      </w:r>
      <w:r w:rsidRPr="008D3197">
        <w:rPr>
          <w:rFonts w:cs="Times New Roman"/>
          <w:szCs w:val="24"/>
        </w:rPr>
        <w:t xml:space="preserve"> of her PhD </w:t>
      </w:r>
      <w:r w:rsidR="00E5669F">
        <w:rPr>
          <w:rFonts w:cs="Times New Roman"/>
          <w:szCs w:val="24"/>
        </w:rPr>
        <w:t>project</w:t>
      </w:r>
      <w:r w:rsidRPr="008D3197">
        <w:rPr>
          <w:rFonts w:cs="Times New Roman"/>
          <w:szCs w:val="24"/>
        </w:rPr>
        <w:t xml:space="preserve"> at </w:t>
      </w:r>
      <w:r w:rsidR="00E5669F">
        <w:rPr>
          <w:rFonts w:cs="Times New Roman"/>
          <w:szCs w:val="24"/>
        </w:rPr>
        <w:t xml:space="preserve">University of Otago </w:t>
      </w:r>
      <w:r w:rsidRPr="008D3197">
        <w:rPr>
          <w:rFonts w:cs="Times New Roman"/>
          <w:szCs w:val="24"/>
        </w:rPr>
        <w:t xml:space="preserve">on the </w:t>
      </w:r>
      <w:r w:rsidR="00E5669F">
        <w:rPr>
          <w:rFonts w:cs="Times New Roman"/>
          <w:szCs w:val="24"/>
        </w:rPr>
        <w:t xml:space="preserve">impact of host migration in </w:t>
      </w:r>
      <w:proofErr w:type="spellStart"/>
      <w:r w:rsidR="00E5669F">
        <w:rPr>
          <w:rFonts w:cs="Times New Roman"/>
          <w:szCs w:val="24"/>
        </w:rPr>
        <w:t>haemosporidian</w:t>
      </w:r>
      <w:proofErr w:type="spellEnd"/>
      <w:r w:rsidR="00E5669F">
        <w:rPr>
          <w:rFonts w:cs="Times New Roman"/>
          <w:szCs w:val="24"/>
        </w:rPr>
        <w:t xml:space="preserve"> parasites infections. </w:t>
      </w:r>
      <w:r w:rsidRPr="008D3197">
        <w:rPr>
          <w:rFonts w:cs="Times New Roman"/>
          <w:szCs w:val="24"/>
        </w:rPr>
        <w:t xml:space="preserve">She and </w:t>
      </w:r>
      <w:r w:rsidR="004068BD">
        <w:rPr>
          <w:rFonts w:cs="Times New Roman"/>
          <w:szCs w:val="24"/>
        </w:rPr>
        <w:t xml:space="preserve">Antoine </w:t>
      </w:r>
      <w:proofErr w:type="spellStart"/>
      <w:r w:rsidR="004068BD">
        <w:rPr>
          <w:rFonts w:cs="Times New Roman"/>
          <w:szCs w:val="24"/>
        </w:rPr>
        <w:t>Filion</w:t>
      </w:r>
      <w:proofErr w:type="spellEnd"/>
      <w:r w:rsidRPr="008D3197">
        <w:rPr>
          <w:rFonts w:cs="Times New Roman"/>
          <w:szCs w:val="24"/>
        </w:rPr>
        <w:t xml:space="preserve"> </w:t>
      </w:r>
      <w:r w:rsidR="00E5669F">
        <w:rPr>
          <w:rFonts w:cs="Times New Roman"/>
          <w:szCs w:val="24"/>
        </w:rPr>
        <w:t>perform research</w:t>
      </w:r>
      <w:r w:rsidRPr="008D3197">
        <w:rPr>
          <w:rFonts w:cs="Times New Roman"/>
          <w:szCs w:val="24"/>
        </w:rPr>
        <w:t xml:space="preserve"> on</w:t>
      </w:r>
      <w:r w:rsidR="00E5669F">
        <w:rPr>
          <w:rFonts w:cs="Times New Roman"/>
          <w:szCs w:val="24"/>
        </w:rPr>
        <w:t xml:space="preserve"> parasite</w:t>
      </w:r>
      <w:r w:rsidR="00F36C0E">
        <w:rPr>
          <w:rFonts w:cs="Times New Roman"/>
          <w:szCs w:val="24"/>
        </w:rPr>
        <w:t xml:space="preserve"> </w:t>
      </w:r>
      <w:r w:rsidR="00E5669F">
        <w:rPr>
          <w:rFonts w:cs="Times New Roman"/>
          <w:szCs w:val="24"/>
        </w:rPr>
        <w:t xml:space="preserve">ecology </w:t>
      </w:r>
      <w:r w:rsidRPr="008D3197">
        <w:rPr>
          <w:rFonts w:cs="Times New Roman"/>
          <w:szCs w:val="24"/>
        </w:rPr>
        <w:t>(</w:t>
      </w:r>
      <w:r w:rsidR="00E01F6A">
        <w:rPr>
          <w:rFonts w:cs="Times New Roman"/>
          <w:szCs w:val="24"/>
        </w:rPr>
        <w:t xml:space="preserve">see </w:t>
      </w:r>
      <w:r w:rsidR="00E5669F">
        <w:rPr>
          <w:rFonts w:cs="Times New Roman"/>
          <w:szCs w:val="24"/>
        </w:rPr>
        <w:t>E</w:t>
      </w:r>
      <w:r w:rsidR="00E5669F" w:rsidRPr="00E5669F">
        <w:rPr>
          <w:rFonts w:cs="Times New Roman"/>
          <w:szCs w:val="24"/>
        </w:rPr>
        <w:t>volutionary and</w:t>
      </w:r>
      <w:r w:rsidR="00E5669F">
        <w:rPr>
          <w:rFonts w:cs="Times New Roman"/>
          <w:szCs w:val="24"/>
        </w:rPr>
        <w:t xml:space="preserve"> </w:t>
      </w:r>
      <w:r w:rsidR="00E5669F" w:rsidRPr="00E5669F">
        <w:rPr>
          <w:rFonts w:cs="Times New Roman"/>
          <w:szCs w:val="24"/>
        </w:rPr>
        <w:t>Ecological Parasitology</w:t>
      </w:r>
      <w:r w:rsidR="00E5669F">
        <w:rPr>
          <w:rFonts w:cs="Times New Roman"/>
          <w:szCs w:val="24"/>
        </w:rPr>
        <w:t xml:space="preserve"> </w:t>
      </w:r>
      <w:r w:rsidR="00E5669F" w:rsidRPr="00E5669F">
        <w:rPr>
          <w:rFonts w:cs="Times New Roman"/>
          <w:szCs w:val="24"/>
        </w:rPr>
        <w:t>Research Group</w:t>
      </w:r>
      <w:r w:rsidRPr="008D3197">
        <w:rPr>
          <w:rFonts w:cs="Times New Roman"/>
          <w:szCs w:val="24"/>
        </w:rPr>
        <w:t>,</w:t>
      </w:r>
      <w:r w:rsidR="00F36C0E">
        <w:rPr>
          <w:rFonts w:cs="Times New Roman"/>
          <w:szCs w:val="24"/>
        </w:rPr>
        <w:t xml:space="preserve"> </w:t>
      </w:r>
      <w:r w:rsidR="00E5669F" w:rsidRPr="00E5669F">
        <w:rPr>
          <w:rFonts w:cs="Times New Roman"/>
          <w:szCs w:val="24"/>
        </w:rPr>
        <w:t>https://www.otago.ac.nz/parasitegroup/home.html</w:t>
      </w:r>
      <w:r w:rsidRPr="008D3197">
        <w:rPr>
          <w:rFonts w:cs="Times New Roman"/>
          <w:szCs w:val="24"/>
        </w:rPr>
        <w:t>).</w:t>
      </w:r>
    </w:p>
    <w:sectPr w:rsidR="003504F0" w:rsidRPr="003B6A4F" w:rsidSect="00A83253">
      <w:footerReference w:type="default" r:id="rId23"/>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0FAC9" w14:textId="77777777" w:rsidR="003A0D40" w:rsidRDefault="003A0D40" w:rsidP="00A77265">
      <w:pPr>
        <w:spacing w:after="0" w:line="240" w:lineRule="auto"/>
      </w:pPr>
      <w:r>
        <w:separator/>
      </w:r>
    </w:p>
  </w:endnote>
  <w:endnote w:type="continuationSeparator" w:id="0">
    <w:p w14:paraId="140DE310" w14:textId="77777777" w:rsidR="003A0D40" w:rsidRDefault="003A0D40"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A350D9" w:rsidRDefault="00A350D9">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A350D9" w:rsidRDefault="00A350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8A3AE" w14:textId="77777777" w:rsidR="003A0D40" w:rsidRDefault="003A0D40" w:rsidP="00A77265">
      <w:pPr>
        <w:spacing w:after="0" w:line="240" w:lineRule="auto"/>
      </w:pPr>
      <w:r>
        <w:separator/>
      </w:r>
    </w:p>
  </w:footnote>
  <w:footnote w:type="continuationSeparator" w:id="0">
    <w:p w14:paraId="44B8E5BC" w14:textId="77777777" w:rsidR="003A0D40" w:rsidRDefault="003A0D40"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2D16"/>
    <w:rsid w:val="00034699"/>
    <w:rsid w:val="000358F8"/>
    <w:rsid w:val="00044E60"/>
    <w:rsid w:val="000451E6"/>
    <w:rsid w:val="0004720D"/>
    <w:rsid w:val="000479CC"/>
    <w:rsid w:val="00051E23"/>
    <w:rsid w:val="00057CE9"/>
    <w:rsid w:val="00057D7B"/>
    <w:rsid w:val="00061194"/>
    <w:rsid w:val="00062269"/>
    <w:rsid w:val="00062A9E"/>
    <w:rsid w:val="00067660"/>
    <w:rsid w:val="00067D92"/>
    <w:rsid w:val="00071970"/>
    <w:rsid w:val="00073D8F"/>
    <w:rsid w:val="000740A8"/>
    <w:rsid w:val="00075671"/>
    <w:rsid w:val="00076621"/>
    <w:rsid w:val="0007665F"/>
    <w:rsid w:val="00080DA8"/>
    <w:rsid w:val="00081452"/>
    <w:rsid w:val="00081E69"/>
    <w:rsid w:val="000861FD"/>
    <w:rsid w:val="0008676A"/>
    <w:rsid w:val="00090D39"/>
    <w:rsid w:val="00094266"/>
    <w:rsid w:val="00094B31"/>
    <w:rsid w:val="000950A6"/>
    <w:rsid w:val="00095B49"/>
    <w:rsid w:val="00095DB4"/>
    <w:rsid w:val="00096634"/>
    <w:rsid w:val="000966AC"/>
    <w:rsid w:val="000A2F1F"/>
    <w:rsid w:val="000B20CD"/>
    <w:rsid w:val="000C218B"/>
    <w:rsid w:val="000C390B"/>
    <w:rsid w:val="000D0A24"/>
    <w:rsid w:val="000D2381"/>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30B5"/>
    <w:rsid w:val="001334DF"/>
    <w:rsid w:val="00134FA2"/>
    <w:rsid w:val="00137BF9"/>
    <w:rsid w:val="00146E48"/>
    <w:rsid w:val="0015296D"/>
    <w:rsid w:val="00153F92"/>
    <w:rsid w:val="00155456"/>
    <w:rsid w:val="00155CC8"/>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9DC"/>
    <w:rsid w:val="00192A01"/>
    <w:rsid w:val="00195C1A"/>
    <w:rsid w:val="00196017"/>
    <w:rsid w:val="00196C2E"/>
    <w:rsid w:val="00196DAD"/>
    <w:rsid w:val="0019740C"/>
    <w:rsid w:val="001A0956"/>
    <w:rsid w:val="001A133F"/>
    <w:rsid w:val="001B79F1"/>
    <w:rsid w:val="001C0AAB"/>
    <w:rsid w:val="001C3736"/>
    <w:rsid w:val="001C52A5"/>
    <w:rsid w:val="001D6949"/>
    <w:rsid w:val="001D6992"/>
    <w:rsid w:val="001E126A"/>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4AC4"/>
    <w:rsid w:val="00276C51"/>
    <w:rsid w:val="0028128C"/>
    <w:rsid w:val="002829A7"/>
    <w:rsid w:val="00283E45"/>
    <w:rsid w:val="0028507F"/>
    <w:rsid w:val="00286CE3"/>
    <w:rsid w:val="002875EA"/>
    <w:rsid w:val="002972A6"/>
    <w:rsid w:val="002A5CAA"/>
    <w:rsid w:val="002B377E"/>
    <w:rsid w:val="002B431F"/>
    <w:rsid w:val="002B4A61"/>
    <w:rsid w:val="002B648E"/>
    <w:rsid w:val="002B6B8C"/>
    <w:rsid w:val="002B76BB"/>
    <w:rsid w:val="002B7F15"/>
    <w:rsid w:val="002C1C92"/>
    <w:rsid w:val="002C2ACF"/>
    <w:rsid w:val="002C326D"/>
    <w:rsid w:val="002C5D62"/>
    <w:rsid w:val="002C5FEB"/>
    <w:rsid w:val="002C7EF7"/>
    <w:rsid w:val="002D69E8"/>
    <w:rsid w:val="002E56D5"/>
    <w:rsid w:val="002E5DCD"/>
    <w:rsid w:val="002F52FA"/>
    <w:rsid w:val="002F7B5E"/>
    <w:rsid w:val="0030212D"/>
    <w:rsid w:val="00303646"/>
    <w:rsid w:val="003056EC"/>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807"/>
    <w:rsid w:val="00363CD3"/>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9E0"/>
    <w:rsid w:val="003E1036"/>
    <w:rsid w:val="003E4707"/>
    <w:rsid w:val="003E4BDE"/>
    <w:rsid w:val="003E6FE4"/>
    <w:rsid w:val="003F11D2"/>
    <w:rsid w:val="003F187A"/>
    <w:rsid w:val="003F658E"/>
    <w:rsid w:val="00403131"/>
    <w:rsid w:val="00404752"/>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704B2"/>
    <w:rsid w:val="004704B3"/>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B3F0F"/>
    <w:rsid w:val="004B5DA9"/>
    <w:rsid w:val="004B5F6F"/>
    <w:rsid w:val="004B60D0"/>
    <w:rsid w:val="004B6CEA"/>
    <w:rsid w:val="004B736B"/>
    <w:rsid w:val="004C0CF3"/>
    <w:rsid w:val="004C3B57"/>
    <w:rsid w:val="004D0655"/>
    <w:rsid w:val="004D1DF9"/>
    <w:rsid w:val="004D3F26"/>
    <w:rsid w:val="004D41B6"/>
    <w:rsid w:val="004D71DD"/>
    <w:rsid w:val="004D74F2"/>
    <w:rsid w:val="004E284A"/>
    <w:rsid w:val="004E3C0B"/>
    <w:rsid w:val="004E4F02"/>
    <w:rsid w:val="004E7479"/>
    <w:rsid w:val="004F2555"/>
    <w:rsid w:val="004F3EDC"/>
    <w:rsid w:val="004F57FE"/>
    <w:rsid w:val="005075F8"/>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553B"/>
    <w:rsid w:val="00545E77"/>
    <w:rsid w:val="00546453"/>
    <w:rsid w:val="0054769B"/>
    <w:rsid w:val="0055034E"/>
    <w:rsid w:val="00552A3B"/>
    <w:rsid w:val="00553174"/>
    <w:rsid w:val="00555E91"/>
    <w:rsid w:val="00556C21"/>
    <w:rsid w:val="00557450"/>
    <w:rsid w:val="0056034F"/>
    <w:rsid w:val="0056058A"/>
    <w:rsid w:val="005624EF"/>
    <w:rsid w:val="005646B3"/>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0E9D"/>
    <w:rsid w:val="005B1080"/>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50B0"/>
    <w:rsid w:val="005F5853"/>
    <w:rsid w:val="005F5BDA"/>
    <w:rsid w:val="005F5C94"/>
    <w:rsid w:val="005F6C12"/>
    <w:rsid w:val="00602824"/>
    <w:rsid w:val="006032C8"/>
    <w:rsid w:val="0060369D"/>
    <w:rsid w:val="00605334"/>
    <w:rsid w:val="006066DE"/>
    <w:rsid w:val="00612144"/>
    <w:rsid w:val="006174F1"/>
    <w:rsid w:val="00622F82"/>
    <w:rsid w:val="006231E8"/>
    <w:rsid w:val="00623286"/>
    <w:rsid w:val="006232C8"/>
    <w:rsid w:val="0062330B"/>
    <w:rsid w:val="006252C3"/>
    <w:rsid w:val="00630A3C"/>
    <w:rsid w:val="00630AFD"/>
    <w:rsid w:val="00631ADB"/>
    <w:rsid w:val="00631B94"/>
    <w:rsid w:val="006328D8"/>
    <w:rsid w:val="0063595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175D"/>
    <w:rsid w:val="006A1FAC"/>
    <w:rsid w:val="006B1080"/>
    <w:rsid w:val="006B1BB9"/>
    <w:rsid w:val="006B5325"/>
    <w:rsid w:val="006B6351"/>
    <w:rsid w:val="006B7874"/>
    <w:rsid w:val="006C33D7"/>
    <w:rsid w:val="006C6DB6"/>
    <w:rsid w:val="006D0241"/>
    <w:rsid w:val="006D056B"/>
    <w:rsid w:val="006D057D"/>
    <w:rsid w:val="006D0E6A"/>
    <w:rsid w:val="006D23C1"/>
    <w:rsid w:val="006D2DC0"/>
    <w:rsid w:val="006D5CF5"/>
    <w:rsid w:val="006E14CD"/>
    <w:rsid w:val="006E3EF6"/>
    <w:rsid w:val="006E45B9"/>
    <w:rsid w:val="006E51F0"/>
    <w:rsid w:val="006E54B2"/>
    <w:rsid w:val="006E747E"/>
    <w:rsid w:val="006F0305"/>
    <w:rsid w:val="006F628F"/>
    <w:rsid w:val="007019AC"/>
    <w:rsid w:val="007024EE"/>
    <w:rsid w:val="0070347C"/>
    <w:rsid w:val="007036C1"/>
    <w:rsid w:val="00707EEA"/>
    <w:rsid w:val="00712FC8"/>
    <w:rsid w:val="00715F50"/>
    <w:rsid w:val="00717262"/>
    <w:rsid w:val="00717C69"/>
    <w:rsid w:val="00721A5B"/>
    <w:rsid w:val="00723BEC"/>
    <w:rsid w:val="00724607"/>
    <w:rsid w:val="0072510C"/>
    <w:rsid w:val="007258BD"/>
    <w:rsid w:val="00735D53"/>
    <w:rsid w:val="0074393A"/>
    <w:rsid w:val="00743B28"/>
    <w:rsid w:val="0074545B"/>
    <w:rsid w:val="00745994"/>
    <w:rsid w:val="007467BA"/>
    <w:rsid w:val="00747046"/>
    <w:rsid w:val="00747160"/>
    <w:rsid w:val="00747F76"/>
    <w:rsid w:val="00750556"/>
    <w:rsid w:val="00750BD7"/>
    <w:rsid w:val="00752D7C"/>
    <w:rsid w:val="00761157"/>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2C67"/>
    <w:rsid w:val="007C417B"/>
    <w:rsid w:val="007C4AE0"/>
    <w:rsid w:val="007C6DA0"/>
    <w:rsid w:val="007D0F64"/>
    <w:rsid w:val="007D45A2"/>
    <w:rsid w:val="007D48D5"/>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7D0"/>
    <w:rsid w:val="009644FD"/>
    <w:rsid w:val="00965435"/>
    <w:rsid w:val="00966AB9"/>
    <w:rsid w:val="00971EBD"/>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2661"/>
    <w:rsid w:val="009F2BBB"/>
    <w:rsid w:val="009F2D6D"/>
    <w:rsid w:val="009F7498"/>
    <w:rsid w:val="009F7C32"/>
    <w:rsid w:val="00A04443"/>
    <w:rsid w:val="00A06EB9"/>
    <w:rsid w:val="00A10F06"/>
    <w:rsid w:val="00A117F9"/>
    <w:rsid w:val="00A1387E"/>
    <w:rsid w:val="00A15F57"/>
    <w:rsid w:val="00A179CA"/>
    <w:rsid w:val="00A20D45"/>
    <w:rsid w:val="00A2134A"/>
    <w:rsid w:val="00A237EF"/>
    <w:rsid w:val="00A23C59"/>
    <w:rsid w:val="00A27192"/>
    <w:rsid w:val="00A3322B"/>
    <w:rsid w:val="00A33FAF"/>
    <w:rsid w:val="00A350D9"/>
    <w:rsid w:val="00A36FDB"/>
    <w:rsid w:val="00A425A7"/>
    <w:rsid w:val="00A440CA"/>
    <w:rsid w:val="00A4479F"/>
    <w:rsid w:val="00A44D63"/>
    <w:rsid w:val="00A4743A"/>
    <w:rsid w:val="00A51118"/>
    <w:rsid w:val="00A523F5"/>
    <w:rsid w:val="00A5598E"/>
    <w:rsid w:val="00A60D3A"/>
    <w:rsid w:val="00A679DB"/>
    <w:rsid w:val="00A706DB"/>
    <w:rsid w:val="00A7114A"/>
    <w:rsid w:val="00A723AD"/>
    <w:rsid w:val="00A7245A"/>
    <w:rsid w:val="00A750BE"/>
    <w:rsid w:val="00A771CF"/>
    <w:rsid w:val="00A77265"/>
    <w:rsid w:val="00A81A70"/>
    <w:rsid w:val="00A8209E"/>
    <w:rsid w:val="00A83253"/>
    <w:rsid w:val="00A84A46"/>
    <w:rsid w:val="00A85224"/>
    <w:rsid w:val="00A87933"/>
    <w:rsid w:val="00A92535"/>
    <w:rsid w:val="00A94A58"/>
    <w:rsid w:val="00AA23B1"/>
    <w:rsid w:val="00AA52F5"/>
    <w:rsid w:val="00AA74B7"/>
    <w:rsid w:val="00AB05DF"/>
    <w:rsid w:val="00AB2A50"/>
    <w:rsid w:val="00AB2B49"/>
    <w:rsid w:val="00AB4E84"/>
    <w:rsid w:val="00AB76F6"/>
    <w:rsid w:val="00AC0B94"/>
    <w:rsid w:val="00AC2994"/>
    <w:rsid w:val="00AC4545"/>
    <w:rsid w:val="00AD0585"/>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28CB"/>
    <w:rsid w:val="00B62FB4"/>
    <w:rsid w:val="00B64326"/>
    <w:rsid w:val="00B6441D"/>
    <w:rsid w:val="00B72AB1"/>
    <w:rsid w:val="00B7625A"/>
    <w:rsid w:val="00B762AA"/>
    <w:rsid w:val="00B85A9A"/>
    <w:rsid w:val="00B871BF"/>
    <w:rsid w:val="00B91C26"/>
    <w:rsid w:val="00B9762B"/>
    <w:rsid w:val="00BA03C5"/>
    <w:rsid w:val="00BB5EE9"/>
    <w:rsid w:val="00BB627D"/>
    <w:rsid w:val="00BB668B"/>
    <w:rsid w:val="00BB78EA"/>
    <w:rsid w:val="00BC0603"/>
    <w:rsid w:val="00BC2238"/>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536E3"/>
    <w:rsid w:val="00C55ADD"/>
    <w:rsid w:val="00C57531"/>
    <w:rsid w:val="00C63C43"/>
    <w:rsid w:val="00C65512"/>
    <w:rsid w:val="00C67F33"/>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4040"/>
    <w:rsid w:val="00CC65A5"/>
    <w:rsid w:val="00CD0ED4"/>
    <w:rsid w:val="00CD1DDD"/>
    <w:rsid w:val="00CD211B"/>
    <w:rsid w:val="00CD64A0"/>
    <w:rsid w:val="00CE022C"/>
    <w:rsid w:val="00CE0FCC"/>
    <w:rsid w:val="00CE1730"/>
    <w:rsid w:val="00CE462C"/>
    <w:rsid w:val="00CE4E19"/>
    <w:rsid w:val="00CE5AE7"/>
    <w:rsid w:val="00CE697C"/>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ACD"/>
    <w:rsid w:val="00D14189"/>
    <w:rsid w:val="00D1491E"/>
    <w:rsid w:val="00D17FC9"/>
    <w:rsid w:val="00D17FF3"/>
    <w:rsid w:val="00D30ACD"/>
    <w:rsid w:val="00D32620"/>
    <w:rsid w:val="00D36CC1"/>
    <w:rsid w:val="00D37DC0"/>
    <w:rsid w:val="00D41642"/>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A1478"/>
    <w:rsid w:val="00DA34B2"/>
    <w:rsid w:val="00DA5CA5"/>
    <w:rsid w:val="00DB2E95"/>
    <w:rsid w:val="00DB6FCE"/>
    <w:rsid w:val="00DC416A"/>
    <w:rsid w:val="00DC6E2C"/>
    <w:rsid w:val="00DC7989"/>
    <w:rsid w:val="00DD259C"/>
    <w:rsid w:val="00DD2821"/>
    <w:rsid w:val="00DD3D89"/>
    <w:rsid w:val="00DE0430"/>
    <w:rsid w:val="00DE315E"/>
    <w:rsid w:val="00DE5CA7"/>
    <w:rsid w:val="00DE6075"/>
    <w:rsid w:val="00DE68F8"/>
    <w:rsid w:val="00DE6E90"/>
    <w:rsid w:val="00E01F6A"/>
    <w:rsid w:val="00E040E6"/>
    <w:rsid w:val="00E04C13"/>
    <w:rsid w:val="00E06D40"/>
    <w:rsid w:val="00E07343"/>
    <w:rsid w:val="00E075D5"/>
    <w:rsid w:val="00E1049A"/>
    <w:rsid w:val="00E110E2"/>
    <w:rsid w:val="00E116E2"/>
    <w:rsid w:val="00E12107"/>
    <w:rsid w:val="00E15C35"/>
    <w:rsid w:val="00E21A00"/>
    <w:rsid w:val="00E226B0"/>
    <w:rsid w:val="00E24A68"/>
    <w:rsid w:val="00E24A75"/>
    <w:rsid w:val="00E2595A"/>
    <w:rsid w:val="00E42FFC"/>
    <w:rsid w:val="00E442B0"/>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75DE"/>
    <w:rsid w:val="00EB2192"/>
    <w:rsid w:val="00EB295D"/>
    <w:rsid w:val="00EC1DFD"/>
    <w:rsid w:val="00EC525C"/>
    <w:rsid w:val="00ED1332"/>
    <w:rsid w:val="00ED2C1E"/>
    <w:rsid w:val="00ED4D4B"/>
    <w:rsid w:val="00ED5E04"/>
    <w:rsid w:val="00EE01C9"/>
    <w:rsid w:val="00EE2AE8"/>
    <w:rsid w:val="00EE7A9B"/>
    <w:rsid w:val="00EF090F"/>
    <w:rsid w:val="00EF7FEC"/>
    <w:rsid w:val="00F005EF"/>
    <w:rsid w:val="00F01214"/>
    <w:rsid w:val="00F01F39"/>
    <w:rsid w:val="00F0468E"/>
    <w:rsid w:val="00F057D1"/>
    <w:rsid w:val="00F0678C"/>
    <w:rsid w:val="00F0731D"/>
    <w:rsid w:val="00F10B26"/>
    <w:rsid w:val="00F10E81"/>
    <w:rsid w:val="00F11330"/>
    <w:rsid w:val="00F11B38"/>
    <w:rsid w:val="00F1206D"/>
    <w:rsid w:val="00F16452"/>
    <w:rsid w:val="00F20647"/>
    <w:rsid w:val="00F24218"/>
    <w:rsid w:val="00F30FC4"/>
    <w:rsid w:val="00F35F1C"/>
    <w:rsid w:val="00F36C0E"/>
    <w:rsid w:val="00F431A5"/>
    <w:rsid w:val="00F451F6"/>
    <w:rsid w:val="00F531BC"/>
    <w:rsid w:val="00F5427D"/>
    <w:rsid w:val="00F70802"/>
    <w:rsid w:val="00F7506D"/>
    <w:rsid w:val="00F816E6"/>
    <w:rsid w:val="00F8562B"/>
    <w:rsid w:val="00F865B7"/>
    <w:rsid w:val="00F87192"/>
    <w:rsid w:val="00F92D09"/>
    <w:rsid w:val="00F931D6"/>
    <w:rsid w:val="00F93DA0"/>
    <w:rsid w:val="00F93F66"/>
    <w:rsid w:val="00F97823"/>
    <w:rsid w:val="00FA0BB7"/>
    <w:rsid w:val="00FA2D8A"/>
    <w:rsid w:val="00FA4D1E"/>
    <w:rsid w:val="00FA6399"/>
    <w:rsid w:val="00FA6805"/>
    <w:rsid w:val="00FA7AB2"/>
    <w:rsid w:val="00FB059E"/>
    <w:rsid w:val="00FB2CAA"/>
    <w:rsid w:val="00FB3698"/>
    <w:rsid w:val="00FB7D68"/>
    <w:rsid w:val="00FC01FB"/>
    <w:rsid w:val="00FC2EC1"/>
    <w:rsid w:val="00FC4654"/>
    <w:rsid w:val="00FC4721"/>
    <w:rsid w:val="00FD5B37"/>
    <w:rsid w:val="00FD6C1C"/>
    <w:rsid w:val="00FD7E46"/>
    <w:rsid w:val="00FE1D93"/>
    <w:rsid w:val="00FE22AA"/>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rdlife.org/" TargetMode="External"/><Relationship Id="rId23" Type="http://schemas.openxmlformats.org/officeDocument/2006/relationships/footer" Target="footer1.xml"/><Relationship Id="rId10" Type="http://schemas.openxmlformats.org/officeDocument/2006/relationships/hyperlink" Target="mailto:alanfecchio@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 Id="rId22" Type="http://schemas.openxmlformats.org/officeDocument/2006/relationships/hyperlink" Target="http://130.235.244.92/Mal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33</Pages>
  <Words>35621</Words>
  <Characters>203043</Characters>
  <Application>Microsoft Office Word</Application>
  <DocSecurity>0</DocSecurity>
  <Lines>1692</Lines>
  <Paragraphs>476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185</cp:revision>
  <dcterms:created xsi:type="dcterms:W3CDTF">2020-06-07T22:38:00Z</dcterms:created>
  <dcterms:modified xsi:type="dcterms:W3CDTF">2020-10-04T22:06:00Z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http://www.zotero.org/styles/journal-of-biogeography</vt:lpwstr>
  </property>
</Properties>
</file>