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>
          <w:b/>
        </w:rPr>
        <w:t>Tabla 0. Composición de la sesión del brazo de acumulación, por tipo de tarea (29 tareas).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Tipo de tarea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Descripción breve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Cantidad</w:t>
            </w:r>
          </w:p>
        </w:tc>
      </w:tr>
      <w:tr>
        <w:tc>
          <w:tcPr>
            <w:tcW w:type="dxa" w:w="2880"/>
          </w:tcPr>
          <w:p>
            <w:r>
              <w:t>Consulta de hechos (FACT)</w:t>
            </w:r>
          </w:p>
        </w:tc>
        <w:tc>
          <w:tcPr>
            <w:tcW w:type="dxa" w:w="2880"/>
          </w:tcPr>
          <w:p>
            <w:r>
              <w:t>Preguntas puntuales contra el conocimiento de proyecto: cargos, contactos, dotación y modalidad de turno de clientes, registros de permisos médicos</w:t>
            </w:r>
          </w:p>
        </w:tc>
        <w:tc>
          <w:tcPr>
            <w:tcW w:type="dxa" w:w="2880"/>
          </w:tcPr>
          <w:p>
            <w:r>
              <w:t>8</w:t>
            </w:r>
          </w:p>
        </w:tc>
      </w:tr>
      <w:tr>
        <w:tc>
          <w:tcPr>
            <w:tcW w:type="dxa" w:w="2880"/>
          </w:tcPr>
          <w:p>
            <w:r>
              <w:t>Sonda de deterioro de contexto (SONDA)</w:t>
            </w:r>
          </w:p>
        </w:tc>
        <w:tc>
          <w:tcPr>
            <w:tcW w:type="dxa" w:w="2880"/>
          </w:tcPr>
          <w:p>
            <w:r>
              <w:t>Preguntas breves sobre el conocimiento de proyecto, repetidas en distintas posiciones de la sesión para construir la curva dosis-respuesta de calidad frente a contexto acumulado</w:t>
            </w:r>
          </w:p>
        </w:tc>
        <w:tc>
          <w:tcPr>
            <w:tcW w:type="dxa" w:w="2880"/>
          </w:tcPr>
          <w:p>
            <w:r>
              <w:t>11</w:t>
            </w:r>
          </w:p>
        </w:tc>
      </w:tr>
      <w:tr>
        <w:tc>
          <w:tcPr>
            <w:tcW w:type="dxa" w:w="2880"/>
          </w:tcPr>
          <w:p>
            <w:r>
              <w:t>Recuperación (RECALL)</w:t>
            </w:r>
          </w:p>
        </w:tc>
        <w:tc>
          <w:tcPr>
            <w:tcW w:type="dxa" w:w="2880"/>
          </w:tcPr>
          <w:p>
            <w:r>
              <w:t>Preguntas sobre información generada por el propio modelo anteriormente en la sesión (memorandos redactados, diagnósticos revisados al inicio)</w:t>
            </w:r>
          </w:p>
        </w:tc>
        <w:tc>
          <w:tcPr>
            <w:tcW w:type="dxa" w:w="2880"/>
          </w:tcPr>
          <w:p>
            <w:r>
              <w:t>3</w:t>
            </w:r>
          </w:p>
        </w:tc>
      </w:tr>
      <w:tr>
        <w:tc>
          <w:tcPr>
            <w:tcW w:type="dxa" w:w="2880"/>
          </w:tcPr>
          <w:p>
            <w:r>
              <w:t>Verificación de restricciones (CONSTRAINT)</w:t>
            </w:r>
          </w:p>
        </w:tc>
        <w:tc>
          <w:tcPr>
            <w:tcW w:type="dxa" w:w="2880"/>
          </w:tcPr>
          <w:p>
            <w:r>
              <w:t>Asignación de rol de turnos sujeta a cobertura completa, no duplicidad de turno y descanso mínimo entre turnos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Redacción (DRAFT)</w:t>
            </w:r>
          </w:p>
        </w:tc>
        <w:tc>
          <w:tcPr>
            <w:tcW w:type="dxa" w:w="2880"/>
          </w:tcPr>
          <w:p>
            <w:r>
              <w:t>Memorando disciplinario formal con campos obligatorios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Resumen (SUMMARIZE)</w:t>
            </w:r>
          </w:p>
        </w:tc>
        <w:tc>
          <w:tcPr>
            <w:tcW w:type="dxa" w:w="2880"/>
          </w:tcPr>
          <w:p>
            <w:r>
              <w:t>Resumen de lo tratado hasta ese punto de la sesión o de una novedad operativa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Clasificación (CLASSIFY)</w:t>
            </w:r>
          </w:p>
        </w:tc>
        <w:tc>
          <w:tcPr>
            <w:tcW w:type="dxa" w:w="2880"/>
          </w:tcPr>
          <w:p>
            <w:r>
              <w:t>Clasificación de una falta disciplinaria con su base legal</w:t>
            </w:r>
          </w:p>
        </w:tc>
        <w:tc>
          <w:tcPr>
            <w:tcW w:type="dxa" w:w="2880"/>
          </w:tcPr>
          <w:p>
            <w:r>
              <w:t>1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29</w:t>
            </w:r>
          </w:p>
        </w:tc>
      </w:tr>
    </w:tbl>
    <w:p/>
    <w:p>
      <w:pPr>
        <w:pStyle w:val="Heading2"/>
      </w:pPr>
      <w:r>
        <w:rPr>
          <w:b/>
        </w:rPr>
        <w:t>Tabla 0a. Diseño factorial del experimento piloto de validación del instrumento.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Niveles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Valores</w:t>
            </w:r>
          </w:p>
        </w:tc>
      </w:tr>
      <w:tr>
        <w:tc>
          <w:tcPr>
            <w:tcW w:type="dxa" w:w="2880"/>
          </w:tcPr>
          <w:p>
            <w:r>
              <w:t>Esquema de cuantización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FP16, INT8 (W8A16), AWQ INT4</w:t>
            </w:r>
          </w:p>
        </w:tc>
      </w:tr>
      <w:tr>
        <w:tc>
          <w:tcPr>
            <w:tcW w:type="dxa" w:w="2880"/>
          </w:tcPr>
          <w:p>
            <w:r>
              <w:t>Concurrencia de solicitudes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1, 4, 8</w:t>
            </w:r>
          </w:p>
        </w:tc>
      </w:tr>
      <w:tr>
        <w:tc>
          <w:tcPr>
            <w:tcW w:type="dxa" w:w="2880"/>
          </w:tcPr>
          <w:p>
            <w:r>
              <w:t>Longitud de salida (tokens)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64, 256, 512</w:t>
            </w:r>
          </w:p>
        </w:tc>
      </w:tr>
      <w:tr>
        <w:tc>
          <w:tcPr>
            <w:tcW w:type="dxa" w:w="2880"/>
          </w:tcPr>
          <w:p>
            <w:r>
              <w:t>Carga contextual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Caso A, Caso B, Caso C</w:t>
            </w:r>
          </w:p>
        </w:tc>
      </w:tr>
      <w:tr>
        <w:tc>
          <w:tcPr>
            <w:tcW w:type="dxa" w:w="2880"/>
          </w:tcPr>
          <w:p>
            <w:r>
              <w:t>Configuraciones (3^4)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81</w:t>
            </w:r>
          </w:p>
        </w:tc>
      </w:tr>
      <w:tr>
        <w:tc>
          <w:tcPr>
            <w:tcW w:type="dxa" w:w="2880"/>
          </w:tcPr>
          <w:p>
            <w:r>
              <w:t>Repeticiones por configuración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x 3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Total de corridas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243</w:t>
            </w:r>
          </w:p>
        </w:tc>
      </w:tr>
    </w:tbl>
    <w:p/>
    <w:p>
      <w:pPr>
        <w:pStyle w:val="Heading2"/>
      </w:pPr>
      <w:r>
        <w:rPr>
          <w:b/>
        </w:rPr>
        <w:t>Tabla 1. Coeficientes del modelo E = c + alfa*(tokens de contexto) + beta*(tokens generados) por esquema de cuantización.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Esquema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alfa (J por token de contexto)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beta (J por token generado)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Intercepto c (J)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R^2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</w:t>
            </w:r>
          </w:p>
        </w:tc>
      </w:tr>
      <w:tr>
        <w:tc>
          <w:tcPr>
            <w:tcW w:type="dxa" w:w="1440"/>
          </w:tcPr>
          <w:p>
            <w:r>
              <w:t>FP16</w:t>
            </w:r>
          </w:p>
        </w:tc>
        <w:tc>
          <w:tcPr>
            <w:tcW w:type="dxa" w:w="1440"/>
          </w:tcPr>
          <w:p>
            <w:r>
              <w:t>0,03774</w:t>
            </w:r>
          </w:p>
        </w:tc>
        <w:tc>
          <w:tcPr>
            <w:tcW w:type="dxa" w:w="1440"/>
          </w:tcPr>
          <w:p>
            <w:r>
              <w:t>5,1058</w:t>
            </w:r>
          </w:p>
        </w:tc>
        <w:tc>
          <w:tcPr>
            <w:tcW w:type="dxa" w:w="1440"/>
          </w:tcPr>
          <w:p>
            <w:r>
              <w:t>52,66</w:t>
            </w:r>
          </w:p>
        </w:tc>
        <w:tc>
          <w:tcPr>
            <w:tcW w:type="dxa" w:w="1440"/>
          </w:tcPr>
          <w:p>
            <w:r>
              <w:t>0,9971</w:t>
            </w:r>
          </w:p>
        </w:tc>
        <w:tc>
          <w:tcPr>
            <w:tcW w:type="dxa" w:w="1440"/>
          </w:tcPr>
          <w:p>
            <w:r>
              <w:t>174</w:t>
            </w:r>
          </w:p>
        </w:tc>
      </w:tr>
      <w:tr>
        <w:tc>
          <w:tcPr>
            <w:tcW w:type="dxa" w:w="1440"/>
          </w:tcPr>
          <w:p>
            <w:r>
              <w:t>AWQ INT4</w:t>
            </w:r>
          </w:p>
        </w:tc>
        <w:tc>
          <w:tcPr>
            <w:tcW w:type="dxa" w:w="1440"/>
          </w:tcPr>
          <w:p>
            <w:r>
              <w:t>0,03741</w:t>
            </w:r>
          </w:p>
        </w:tc>
        <w:tc>
          <w:tcPr>
            <w:tcW w:type="dxa" w:w="1440"/>
          </w:tcPr>
          <w:p>
            <w:r>
              <w:t>2,33681</w:t>
            </w:r>
          </w:p>
        </w:tc>
        <w:tc>
          <w:tcPr>
            <w:tcW w:type="dxa" w:w="1440"/>
          </w:tcPr>
          <w:p>
            <w:r>
              <w:t>79,65</w:t>
            </w:r>
          </w:p>
        </w:tc>
        <w:tc>
          <w:tcPr>
            <w:tcW w:type="dxa" w:w="1440"/>
          </w:tcPr>
          <w:p>
            <w:r>
              <w:t>0,9840</w:t>
            </w:r>
          </w:p>
        </w:tc>
        <w:tc>
          <w:tcPr>
            <w:tcW w:type="dxa" w:w="1440"/>
          </w:tcPr>
          <w:p>
            <w:r>
              <w:t>174</w:t>
            </w:r>
          </w:p>
        </w:tc>
      </w:tr>
      <w:tr>
        <w:tc>
          <w:tcPr>
            <w:tcW w:type="dxa" w:w="1440"/>
          </w:tcPr>
          <w:p>
            <w:r>
              <w:t>Global</w:t>
            </w:r>
          </w:p>
        </w:tc>
        <w:tc>
          <w:tcPr>
            <w:tcW w:type="dxa" w:w="1440"/>
          </w:tcPr>
          <w:p>
            <w:r>
              <w:t>0,03856</w:t>
            </w:r>
          </w:p>
        </w:tc>
        <w:tc>
          <w:tcPr>
            <w:tcW w:type="dxa" w:w="1440"/>
          </w:tcPr>
          <w:p>
            <w:r>
              <w:t>3,69698</w:t>
            </w:r>
          </w:p>
        </w:tc>
        <w:tc>
          <w:tcPr>
            <w:tcW w:type="dxa" w:w="1440"/>
          </w:tcPr>
          <w:p>
            <w:r>
              <w:t>64,31</w:t>
            </w:r>
          </w:p>
        </w:tc>
        <w:tc>
          <w:tcPr>
            <w:tcW w:type="dxa" w:w="1440"/>
          </w:tcPr>
          <w:p>
            <w:r>
              <w:t>0,8436</w:t>
            </w:r>
          </w:p>
        </w:tc>
        <w:tc>
          <w:tcPr>
            <w:tcW w:type="dxa" w:w="1440"/>
          </w:tcPr>
          <w:p>
            <w:r>
              <w:t>348</w:t>
            </w:r>
          </w:p>
        </w:tc>
      </w:tr>
    </w:tbl>
    <w:p/>
    <w:p>
      <w:pPr>
        <w:pStyle w:val="Heading2"/>
      </w:pPr>
      <w:r>
        <w:rPr>
          <w:b/>
        </w:rPr>
        <w:t>Tabla 2. Contexto acumulado medio (tokens) y calidad media de las sondas con desviación del valor máximo, por esquema y brazo (n = 3 por celda).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Sonda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FP16 acumulación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FP16 compactación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AWQ acumulación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AWQ compactación</w:t>
            </w:r>
          </w:p>
        </w:tc>
      </w:tr>
      <w:tr>
        <w:tc>
          <w:tcPr>
            <w:tcW w:type="dxa" w:w="1728"/>
          </w:tcPr>
          <w:p>
            <w:r>
              <w:t>SONDA_C</w:t>
            </w:r>
          </w:p>
        </w:tc>
        <w:tc>
          <w:tcPr>
            <w:tcW w:type="dxa" w:w="1728"/>
          </w:tcPr>
          <w:p>
            <w:r>
              <w:t>6081 tok / Q = 1,0</w:t>
            </w:r>
          </w:p>
        </w:tc>
        <w:tc>
          <w:tcPr>
            <w:tcW w:type="dxa" w:w="1728"/>
          </w:tcPr>
          <w:p>
            <w:r>
              <w:t>4218 tok / Q = 0,0</w:t>
            </w:r>
          </w:p>
        </w:tc>
        <w:tc>
          <w:tcPr>
            <w:tcW w:type="dxa" w:w="1728"/>
          </w:tcPr>
          <w:p>
            <w:r>
              <w:t>6007 tok / Q = 1,0</w:t>
            </w:r>
          </w:p>
        </w:tc>
        <w:tc>
          <w:tcPr>
            <w:tcW w:type="dxa" w:w="1728"/>
          </w:tcPr>
          <w:p>
            <w:r>
              <w:t>4393 tok / Q = 0,0</w:t>
            </w:r>
          </w:p>
        </w:tc>
      </w:tr>
      <w:tr>
        <w:tc>
          <w:tcPr>
            <w:tcW w:type="dxa" w:w="1728"/>
          </w:tcPr>
          <w:p>
            <w:r>
              <w:t>SONDA_D</w:t>
            </w:r>
          </w:p>
        </w:tc>
        <w:tc>
          <w:tcPr>
            <w:tcW w:type="dxa" w:w="1728"/>
          </w:tcPr>
          <w:p>
            <w:r>
              <w:t>4813 tok / Q = 1,0</w:t>
            </w:r>
          </w:p>
        </w:tc>
        <w:tc>
          <w:tcPr>
            <w:tcW w:type="dxa" w:w="1728"/>
          </w:tcPr>
          <w:p>
            <w:r>
              <w:t>3757 tok / Q = 1,0</w:t>
            </w:r>
          </w:p>
        </w:tc>
        <w:tc>
          <w:tcPr>
            <w:tcW w:type="dxa" w:w="1728"/>
          </w:tcPr>
          <w:p>
            <w:r>
              <w:t>4761 tok / Q = 0,5</w:t>
            </w:r>
          </w:p>
        </w:tc>
        <w:tc>
          <w:tcPr>
            <w:tcW w:type="dxa" w:w="1728"/>
          </w:tcPr>
          <w:p>
            <w:r>
              <w:t>3797 tok / Q = 1,0</w:t>
            </w:r>
          </w:p>
        </w:tc>
      </w:tr>
      <w:tr>
        <w:tc>
          <w:tcPr>
            <w:tcW w:type="dxa" w:w="1728"/>
          </w:tcPr>
          <w:p>
            <w:r>
              <w:t>T15</w:t>
            </w:r>
          </w:p>
        </w:tc>
        <w:tc>
          <w:tcPr>
            <w:tcW w:type="dxa" w:w="1728"/>
          </w:tcPr>
          <w:p>
            <w:r>
              <w:t>6459 tok / Q = 0,0</w:t>
            </w:r>
          </w:p>
        </w:tc>
        <w:tc>
          <w:tcPr>
            <w:tcW w:type="dxa" w:w="1728"/>
          </w:tcPr>
          <w:p>
            <w:r>
              <w:t>3687 tok / Q = 1,0</w:t>
            </w:r>
          </w:p>
        </w:tc>
        <w:tc>
          <w:tcPr>
            <w:tcW w:type="dxa" w:w="1728"/>
          </w:tcPr>
          <w:p>
            <w:r>
              <w:t>6380 tok / Q = 0,5</w:t>
            </w:r>
          </w:p>
        </w:tc>
        <w:tc>
          <w:tcPr>
            <w:tcW w:type="dxa" w:w="1728"/>
          </w:tcPr>
          <w:p>
            <w:r>
              <w:t>3793 tok / Q = 1,0</w:t>
            </w:r>
          </w:p>
        </w:tc>
      </w:tr>
    </w:tbl>
    <w:p/>
    <w:p>
      <w:pPr>
        <w:pStyle w:val="Heading2"/>
      </w:pPr>
      <w:r>
        <w:rPr>
          <w:b/>
        </w:rPr>
        <w:t>Tabla 3. Energía total por sesión, calidad media e impuesto de compactación por esquema y brazo (n = 3).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Esquema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Brazo</w:t>
            </w:r>
          </w:p>
        </w:tc>
        <w:tc>
          <w:tcPr>
            <w:tcW w:type="dxa" w:w="1728"/>
          </w:tcPr>
          <w:p>
            <w:r>
              <w:rPr>
                <w:b/>
              </w:rPr>
              <w:t>Energía total (J)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Calidad media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Impuesto de compactación (J)</w:t>
            </w:r>
          </w:p>
        </w:tc>
      </w:tr>
      <w:tr>
        <w:tc>
          <w:tcPr>
            <w:tcW w:type="dxa" w:w="1728"/>
          </w:tcPr>
          <w:p>
            <w:r>
              <w:t>AWQ INT4</w:t>
            </w:r>
          </w:p>
        </w:tc>
        <w:tc>
          <w:tcPr>
            <w:tcW w:type="dxa" w:w="1728"/>
          </w:tcPr>
          <w:p>
            <w:r>
              <w:t>Acumulación</w:t>
            </w:r>
          </w:p>
        </w:tc>
        <w:tc>
          <w:tcPr>
            <w:tcW w:type="dxa" w:w="1728"/>
          </w:tcPr>
          <w:p>
            <w:r>
              <w:t>11 575,34</w:t>
            </w:r>
          </w:p>
        </w:tc>
        <w:tc>
          <w:tcPr>
            <w:tcW w:type="dxa" w:w="1728"/>
          </w:tcPr>
          <w:p>
            <w:r>
              <w:t>0,963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AWQ INT4</w:t>
            </w:r>
          </w:p>
        </w:tc>
        <w:tc>
          <w:tcPr>
            <w:tcW w:type="dxa" w:w="1728"/>
          </w:tcPr>
          <w:p>
            <w:r>
              <w:t>Compactación</w:t>
            </w:r>
          </w:p>
        </w:tc>
        <w:tc>
          <w:tcPr>
            <w:tcW w:type="dxa" w:w="1728"/>
          </w:tcPr>
          <w:p>
            <w:r>
              <w:t>15 025,65</w:t>
            </w:r>
          </w:p>
        </w:tc>
        <w:tc>
          <w:tcPr>
            <w:tcW w:type="dxa" w:w="1728"/>
          </w:tcPr>
          <w:p>
            <w:r>
              <w:t>0,963</w:t>
            </w:r>
          </w:p>
        </w:tc>
        <w:tc>
          <w:tcPr>
            <w:tcW w:type="dxa" w:w="1728"/>
          </w:tcPr>
          <w:p>
            <w:r>
              <w:t>3 960,65</w:t>
            </w:r>
          </w:p>
        </w:tc>
      </w:tr>
      <w:tr>
        <w:tc>
          <w:tcPr>
            <w:tcW w:type="dxa" w:w="1728"/>
          </w:tcPr>
          <w:p>
            <w:r>
              <w:t>FP16</w:t>
            </w:r>
          </w:p>
        </w:tc>
        <w:tc>
          <w:tcPr>
            <w:tcW w:type="dxa" w:w="1728"/>
          </w:tcPr>
          <w:p>
            <w:r>
              <w:t>Acumulación</w:t>
            </w:r>
          </w:p>
        </w:tc>
        <w:tc>
          <w:tcPr>
            <w:tcW w:type="dxa" w:w="1728"/>
          </w:tcPr>
          <w:p>
            <w:r>
              <w:t>15 661,53</w:t>
            </w:r>
          </w:p>
        </w:tc>
        <w:tc>
          <w:tcPr>
            <w:tcW w:type="dxa" w:w="1728"/>
          </w:tcPr>
          <w:p>
            <w:r>
              <w:t>0,961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  <w:tr>
        <w:tc>
          <w:tcPr>
            <w:tcW w:type="dxa" w:w="1728"/>
          </w:tcPr>
          <w:p>
            <w:r>
              <w:t>FP16</w:t>
            </w:r>
          </w:p>
        </w:tc>
        <w:tc>
          <w:tcPr>
            <w:tcW w:type="dxa" w:w="1728"/>
          </w:tcPr>
          <w:p>
            <w:r>
              <w:t>Compactación</w:t>
            </w:r>
          </w:p>
        </w:tc>
        <w:tc>
          <w:tcPr>
            <w:tcW w:type="dxa" w:w="1728"/>
          </w:tcPr>
          <w:p>
            <w:r>
              <w:t>22 725,78</w:t>
            </w:r>
          </w:p>
        </w:tc>
        <w:tc>
          <w:tcPr>
            <w:tcW w:type="dxa" w:w="1728"/>
          </w:tcPr>
          <w:p>
            <w:r>
              <w:t>0,961</w:t>
            </w:r>
          </w:p>
        </w:tc>
        <w:tc>
          <w:tcPr>
            <w:tcW w:type="dxa" w:w="1728"/>
          </w:tcPr>
          <w:p>
            <w:r>
              <w:t>6 940,49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