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Daniel Velásquez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 se utiliza el descenso del gradiente para encontrar el mejor valor de m, según la gráfica m vs mse, en qué punto(A, B, C, D, E) m aumentaría más?  Explicar por qué.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R// Se puede decir que dada la gráfica, se dice que m aumenta entre los puntos A y C, mientras que entre los puntos E y C, el valor de m disminuye. Dado el algoritmo del gradiente, el mejor valor y menor de gradiente se da en 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