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Daniel Velasquez</w:t>
      </w:r>
    </w:p>
    <w:p w:rsidR="00000000" w:rsidDel="00000000" w:rsidP="00000000" w:rsidRDefault="00000000" w:rsidRPr="00000000" w14:paraId="00000002">
      <w:pPr>
        <w:rPr/>
      </w:pPr>
      <w:r w:rsidDel="00000000" w:rsidR="00000000" w:rsidRPr="00000000">
        <w:rPr>
          <w:rtl w:val="0"/>
        </w:rPr>
        <w:t xml:space="preserve">Ver el siguiente video y responder:</w:t>
      </w:r>
    </w:p>
    <w:p w:rsidR="00000000" w:rsidDel="00000000" w:rsidP="00000000" w:rsidRDefault="00000000" w:rsidRPr="00000000" w14:paraId="00000003">
      <w:pPr>
        <w:rPr/>
      </w:pPr>
      <w:r w:rsidDel="00000000" w:rsidR="00000000" w:rsidRPr="00000000">
        <w:rPr>
          <w:rtl w:val="0"/>
        </w:rPr>
        <w:t xml:space="preserve">Por que la estimación en grupo puede llevar a obtener un valor correcto:</w:t>
      </w:r>
    </w:p>
    <w:p w:rsidR="00000000" w:rsidDel="00000000" w:rsidP="00000000" w:rsidRDefault="00000000" w:rsidRPr="00000000" w14:paraId="00000004">
      <w:pPr>
        <w:rPr/>
      </w:pPr>
      <w:hyperlink r:id="rId6">
        <w:r w:rsidDel="00000000" w:rsidR="00000000" w:rsidRPr="00000000">
          <w:rPr>
            <w:color w:val="1155cc"/>
            <w:u w:val="single"/>
            <w:rtl w:val="0"/>
          </w:rPr>
          <w:t xml:space="preserve">https://youtu.be/Qfh-k9P8ZPI</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 estimulación en grupo presentado por el video, se da en un contexto donde tras hallar el promedio de las estimaciones dadas por 20 personas, este resultado se acerca mucho al número real. Esto se debe a que, hay tantas personas que dieron una estimación por debajo de la cantidad real como personas que dieron una estimación por encima del valor.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Qfh-k9P8Z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