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How can a servlet access it’s associated ServletConfig object?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getServletConfig();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request.getServletConfig();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response.getServletConfig();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getServletContext().getServletConfig();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request.getSession().getServletConfig();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How can a servlet access the application’s ServletContext object? (3 correct answers)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getServletContext();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request.getServletContext();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response.getServletContext();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getServletConfig().getServletContext();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request.getSession().getServletContext();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value of a servlet init parameter can be changed programmatically, but the value of a context init parameter cannot.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true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false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context init parameter cannot have the same name with a servlet init parameter.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true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false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servlet init parameter cannot have the same name with the servlet it refers to.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true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false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Where is a servlet init parameter stored after the servlet is initialized and available for use?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In the ServletConfig object of the servlet.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In the ServletContext object of the web application.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Where is a context init parameter stored after the servlet is initialized and available for use?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In the ServletConfig object of the servlet.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In the ServletContext object of the web application.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Assume the servlet 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HelloServlet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 that belongs to package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com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. The file HelloServlet.class is placed in the directory WEB-INF/classes/com. Is this a correct declaration of an init parameter for this servlet? (1 correct answer)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904"/>
      </w:tblGrid>
      <w:tr>
        <w:trPr>
          <w:cantSplit w:val="false"/>
        </w:trPr>
        <w:tc>
          <w:tcPr>
            <w:tcW w:type="dxa" w:w="790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servlet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servlet-name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&gt;Hello Servlet&lt;/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servlet-name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servlet-class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&gt;classes.com.HelloServlet&lt;/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servlet-class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init-param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param-name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&gt;this&lt;/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param-name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param-value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&gt;Hello!&lt;/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param-value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init-param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servlet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Yes.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No, because servlet-name contains a space.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No, because servlet-class has a wrong value.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No, because param-name is a reserved Java keyword.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No, because param-value contains an explanation mark (!).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No, because init-param should be inside a servlet-mapping element.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context init parameter with name “ice” and value “tea” is properly declared. What is the result of this code?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754"/>
      </w:tblGrid>
      <w:tr>
        <w:trPr>
          <w:cantSplit w:val="false"/>
        </w:trPr>
        <w:tc>
          <w:tcPr>
            <w:tcW w:type="dxa" w:w="775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response.getWriter().println(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getServletContext().getInitParameter(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"tea"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A NullPointerException occurs at runtime.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browser displays an empty page.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browser displays “null”.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browser displays “ice”.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browser displays “tea”.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Compilation fails.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context init parameter with name “ice” and value “tea” is properly declared. What is the result of this code?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174"/>
      </w:tblGrid>
      <w:tr>
        <w:trPr>
          <w:cantSplit w:val="false"/>
        </w:trPr>
        <w:tc>
          <w:tcPr>
            <w:tcW w:type="dxa" w:w="817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response.getWriter().println(getContextParameter(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"ice"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A NullPointerException occurs at runtime.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browser displays an empty page.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browser displays “null”.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browser displays “ice”.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browser displays “tea”.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Compilation fails.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Container creates a single instance for every servlet. The client requests are served with various threads.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true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false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Assume that the container is running on port 9999 of localhost, our application is called test1 and that the following servlet is declared with url pattern 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/processor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. What is the output?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901"/>
      </w:tblGrid>
      <w:tr>
        <w:trPr>
          <w:cantSplit w:val="false"/>
        </w:trPr>
        <w:tc>
          <w:tcPr>
            <w:tcW w:type="dxa" w:w="7901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Processor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E0E0E0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response.getWriter().println(request.getContextPath());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hyperlink r:id="rId2">
        <w:r>
          <w:rPr>
            <w:rStyle w:val="style19"/>
            <w:rFonts w:ascii="Verdana" w:cs="Verdana" w:eastAsia="Verdana" w:hAnsi="Verdana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66CC"/>
            <w:spacing w:val="0"/>
            <w:sz w:val="18"/>
            <w:szCs w:val="18"/>
            <w:u w:val="none"/>
            <w:effect w:val="none"/>
          </w:rPr>
          <w:t>http://localhost:9999/test1/processor</w:t>
        </w:r>
      </w:hyperlink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/test1/processor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/processor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/test1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Assume that the container is running on port 9999 of localhost, our application is called test1 and that the following servlet is declared with url pattern 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/processor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. What is the output?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901"/>
      </w:tblGrid>
      <w:tr>
        <w:trPr>
          <w:cantSplit w:val="false"/>
        </w:trPr>
        <w:tc>
          <w:tcPr>
            <w:tcW w:type="dxa" w:w="7901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Processor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E0E0E0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response.getWriter().println(request.getServletPath());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hyperlink r:id="rId3">
        <w:r>
          <w:rPr>
            <w:rStyle w:val="style19"/>
            <w:rFonts w:ascii="Verdana" w:cs="Verdana" w:eastAsia="Verdana" w:hAnsi="Verdana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66CC"/>
            <w:spacing w:val="0"/>
            <w:sz w:val="18"/>
            <w:szCs w:val="18"/>
            <w:u w:val="none"/>
            <w:effect w:val="none"/>
          </w:rPr>
          <w:t>http://localhost:9999/test1/processor</w:t>
        </w:r>
      </w:hyperlink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/test1/processor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/processor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/test1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Assume that the container is running on port 9999 of localhost, our application is called test1 and that the following servlet is declared with url pattern 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/processor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. What is the output?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769"/>
      </w:tblGrid>
      <w:tr>
        <w:trPr>
          <w:cantSplit w:val="false"/>
        </w:trPr>
        <w:tc>
          <w:tcPr>
            <w:tcW w:type="dxa" w:w="7769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Processor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E0E0E0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response.getWriter().println(request.getRequestURL());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hyperlink r:id="rId4">
        <w:r>
          <w:rPr>
            <w:rStyle w:val="style19"/>
            <w:rFonts w:ascii="Verdana" w:cs="Verdana" w:eastAsia="Verdana" w:hAnsi="Verdana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66CC"/>
            <w:spacing w:val="0"/>
            <w:sz w:val="18"/>
            <w:szCs w:val="18"/>
            <w:u w:val="none"/>
            <w:effect w:val="none"/>
          </w:rPr>
          <w:t>http://localhost:9999/test1/processor</w:t>
        </w:r>
      </w:hyperlink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/test1/processor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/processor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/test1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Assume that the container is running on port 9999 of localhost, our application is called test1 and that the following servlet is declared with url pattern 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/processor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. What is the output?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769"/>
      </w:tblGrid>
      <w:tr>
        <w:trPr>
          <w:cantSplit w:val="false"/>
        </w:trPr>
        <w:tc>
          <w:tcPr>
            <w:tcW w:type="dxa" w:w="7769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Processor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E0E0E0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response.getWriter().println(request.getRequestURI());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hyperlink r:id="rId5">
        <w:r>
          <w:rPr>
            <w:rStyle w:val="style19"/>
            <w:rFonts w:ascii="Verdana" w:cs="Verdana" w:eastAsia="Verdana" w:hAnsi="Verdana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66CC"/>
            <w:spacing w:val="0"/>
            <w:sz w:val="18"/>
            <w:szCs w:val="18"/>
            <w:u w:val="none"/>
            <w:effect w:val="none"/>
          </w:rPr>
          <w:t>http://localhost:9999/test1/processor</w:t>
        </w:r>
      </w:hyperlink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/test1/processor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/processor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/test1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Consider this form.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207"/>
      </w:tblGrid>
      <w:tr>
        <w:trPr>
          <w:cantSplit w:val="false"/>
        </w:trPr>
        <w:tc>
          <w:tcPr>
            <w:tcW w:type="dxa" w:w="5207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method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"post"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action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"processor"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input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type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"submit"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value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"OK"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/&gt;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And this servlet.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754"/>
      </w:tblGrid>
      <w:tr>
        <w:trPr>
          <w:cantSplit w:val="false"/>
        </w:trPr>
        <w:tc>
          <w:tcPr>
            <w:tcW w:type="dxa" w:w="775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Processor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response.getWriter().println(request.getMethod());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What is the output when the form is submitted?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GET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POST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HTTP 405 message informs that GET is not supported.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HTTP 405 message informs that POST is not supported.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Consider this form.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207"/>
      </w:tblGrid>
      <w:tr>
        <w:trPr>
          <w:cantSplit w:val="false"/>
        </w:trPr>
        <w:tc>
          <w:tcPr>
            <w:tcW w:type="dxa" w:w="5207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method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"post"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action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"processor"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input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type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"submit"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value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"OK"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/&gt;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And this servlet.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754"/>
      </w:tblGrid>
      <w:tr>
        <w:trPr>
          <w:cantSplit w:val="false"/>
        </w:trPr>
        <w:tc>
          <w:tcPr>
            <w:tcW w:type="dxa" w:w="775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Processor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response.getWriter().println(request.getMethod());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doPost(HttpServletResponse response,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HttpServletRequest request)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doGet(request, response);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What is the output when the form is submitted?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GET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POST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HTTP 405 message informs that GET is not supported.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HTTP 405 message informs that POST is not supported.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Consider this form.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6806"/>
      </w:tblGrid>
      <w:tr>
        <w:trPr>
          <w:cantSplit w:val="false"/>
        </w:trPr>
        <w:tc>
          <w:tcPr>
            <w:tcW w:type="dxa" w:w="6806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"form"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method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"post"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action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"processor"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input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"submit"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type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"submit"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value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"OK"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/&gt;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And this servlet.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904"/>
      </w:tblGrid>
      <w:tr>
        <w:trPr>
          <w:cantSplit w:val="false"/>
        </w:trPr>
        <w:tc>
          <w:tcPr>
            <w:tcW w:type="dxa" w:w="790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Processor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doPost(HttpServletRequest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response.getWriter().format(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"%s %s"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request.getParameter(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"form"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request.getParameter(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"name"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What is the output when the form is submitted?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form OK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null OK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form null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null null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Consider this form.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6806"/>
      </w:tblGrid>
      <w:tr>
        <w:trPr>
          <w:cantSplit w:val="false"/>
        </w:trPr>
        <w:tc>
          <w:tcPr>
            <w:tcW w:type="dxa" w:w="6806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"form"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method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"post"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action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"processor"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input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"submit"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type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"submit"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value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"OK"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/&gt;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And this servlet.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904"/>
      </w:tblGrid>
      <w:tr>
        <w:trPr>
          <w:cantSplit w:val="false"/>
        </w:trPr>
        <w:tc>
          <w:tcPr>
            <w:tcW w:type="dxa" w:w="790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Processor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doPost(HttpServletRequest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response.getWriter().format(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"%s %s"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request.getParameter(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"form"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request.getParameter(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"submit"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What is the output when the form is submitted?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form OK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null OK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form null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null null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Consider this form.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6806"/>
      </w:tblGrid>
      <w:tr>
        <w:trPr>
          <w:cantSplit w:val="false"/>
        </w:trPr>
        <w:tc>
          <w:tcPr>
            <w:tcW w:type="dxa" w:w="6806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"form"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method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"post"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action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"processor"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E0E0E0" w:val="clear"/>
              </w:rPr>
              <w:t>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E0E0E0" w:val="clear"/>
              </w:rPr>
              <w:t>input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E0E0E0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E0E0E0" w:val="clear"/>
              </w:rPr>
              <w:t>type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E0E0E0" w:val="clear"/>
              </w:rPr>
              <w:t>"text"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E0E0E0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E0E0E0" w:val="clear"/>
              </w:rPr>
              <w:t>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E0E0E0" w:val="clear"/>
              </w:rPr>
              <w:t>"name"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E0E0E0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E0E0E0" w:val="clear"/>
              </w:rPr>
              <w:t>value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E0E0E0" w:val="clear"/>
              </w:rPr>
              <w:t>"OK"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/&gt;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input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name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"submit"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type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"submit"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hd w:fill="FFFFFF" w:val="clear"/>
              </w:rPr>
              <w:t>value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=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"OK"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/&gt;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&lt;/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form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&gt;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And this servlet.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904"/>
      </w:tblGrid>
      <w:tr>
        <w:trPr>
          <w:cantSplit w:val="false"/>
        </w:trPr>
        <w:tc>
          <w:tcPr>
            <w:tcW w:type="dxa" w:w="790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Processor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doPost(HttpServletRequest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response.getWriter().format(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"%s %s"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request.getParameter(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"name"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request.getParameter(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"OK"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What is the output when the form is submitted?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OK OK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null OK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OK null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null null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 following types are ALL interfaces and are used as listeners in a web application. (1 correct answer)</w:t>
        <w:br/>
        <w:t>→ ServletContextListener</w:t>
        <w:br/>
        <w:t>→ ServletContextAttributeListener</w:t>
        <w:br/>
        <w:t>→ ServletRequestListener</w:t>
        <w:br/>
        <w:t>→ ServletRequestAttributeListener</w:t>
        <w:br/>
        <w:t>→ HttpSessionListener</w:t>
        <w:br/>
        <w:t>→ HttpSessionBindingListener</w:t>
        <w:br/>
        <w:t>→ HttpSessionAttributeListener</w:t>
        <w:br/>
        <w:t>→ HttpSessionActivationListener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true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false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Consider the interface ServletContextListener. What is the signature of the method that is invoked when the servlet context is about to be shut down? (1 correct answer)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void contextDeleted(ServletContextEvent)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void contextDestroyed(ServletContextEvent)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void servletContextDeleted(ServletContextEvent)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void servletContextDestroyed(ServletContextEvent)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There is a properly declared HttpSessionAttributeListener. How many times its 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attributeRemoved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method is invoked when the following servlet is accessed once?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754"/>
      </w:tblGrid>
      <w:tr>
        <w:trPr>
          <w:cantSplit w:val="false"/>
        </w:trPr>
        <w:tc>
          <w:tcPr>
            <w:tcW w:type="dxa" w:w="775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Test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request.getSession().setAttribute(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,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"earth"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request.getSession().removeAttribute(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request.getSession().removeAttribute(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0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1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2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There is a properly declared HttpSessionAttributeListener. How many times its 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attributeRemoved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method is invoked when the following servlet is accessed once?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754"/>
      </w:tblGrid>
      <w:tr>
        <w:trPr>
          <w:cantSplit w:val="false"/>
        </w:trPr>
        <w:tc>
          <w:tcPr>
            <w:tcW w:type="dxa" w:w="775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Test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request.getSession().setAttribute(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,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"earth"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request.getSession().invalidate();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request.getSession().removeAttribute(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request.getSession().setAttribute(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,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"earth"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0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1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2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There is a properly declared HttpSessionAttributeListener. How many times its 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attributeReplaced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method is invoked when the following servlet is accessed once?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754"/>
      </w:tblGrid>
      <w:tr>
        <w:trPr>
          <w:cantSplit w:val="false"/>
        </w:trPr>
        <w:tc>
          <w:tcPr>
            <w:tcW w:type="dxa" w:w="775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Test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request.getSession().setAttribute(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,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"earth"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request.getSession().removeAttribute(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"earth"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request.getSession().setAttribute(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,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"earth"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0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1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2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There is a properly declared HttpSessionAttributeListener. How many times its </w:t>
      </w:r>
      <w:r>
        <w:rPr>
          <w:rStyle w:val="style15"/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attributeReplaced</w:t>
      </w: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method is invoked when the following servlet is accessed once? (1 correct answer)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Ind w:type="dxa" w:w="15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7754"/>
      </w:tblGrid>
      <w:tr>
        <w:trPr>
          <w:cantSplit w:val="false"/>
        </w:trPr>
        <w:tc>
          <w:tcPr>
            <w:tcW w:type="dxa" w:w="7754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class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Test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extends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public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void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doGet(HttpServletRequest request,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HttpServletResponse response)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          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throws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ServletException, IOException {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request.getSession().setAttribute(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,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"earth"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request.getSession().removeAttribute(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request.getSession().setAttribute(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,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"venus"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request.setAttribute(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,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"earth"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request.setAttribute(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"planet"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, 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"venus"</w:t>
            </w: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);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/>
              <w:ind w:hanging="0" w:left="0" w:right="0"/>
              <w:contextualSpacing w:val="false"/>
              <w:jc w:val="left"/>
            </w:pPr>
            <w:r>
              <w:rPr>
                <w:rStyle w:val="style16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>0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1</w:t>
      </w:r>
    </w:p>
    <w:p>
      <w:pPr>
        <w:pStyle w:val="style21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0" w:val="left"/>
        </w:tabs>
        <w:spacing w:after="120" w:before="105" w:line="240" w:lineRule="atLeast"/>
        <w:ind w:hanging="0" w:left="30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2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style0"/>
      </w:pPr>
      <w:r>
        <w:rPr/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  <w:font w:name="Verdana">
    <w:charset w:val="00"/>
    <w:family w:val="auto"/>
    <w:pitch w:val="default"/>
  </w:font>
  <w:font w:name="Consolas">
    <w:altName w:val="Bitstream Vera Sans Mono"/>
    <w:charset w:val="0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suff w:val="nothing"/>
      <w:lvlText w:val="%2."/>
      <w:lvlJc w:val="left"/>
      <w:pPr>
        <w:ind w:hanging="0" w:left="0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character">
    <w:name w:val="Ênfase forte"/>
    <w:next w:val="style15"/>
    <w:rPr>
      <w:b/>
      <w:bCs/>
    </w:rPr>
  </w:style>
  <w:style w:styleId="style16" w:type="character">
    <w:name w:val="Texto original"/>
    <w:next w:val="style16"/>
    <w:rPr>
      <w:rFonts w:ascii="Courier New" w:cs="Courier New" w:eastAsia="NSimSun" w:hAnsi="Courier New"/>
    </w:rPr>
  </w:style>
  <w:style w:styleId="style17" w:type="character">
    <w:name w:val="Símbolos de numeração"/>
    <w:next w:val="style17"/>
    <w:rPr/>
  </w:style>
  <w:style w:styleId="style18" w:type="character">
    <w:name w:val="Ênfase"/>
    <w:next w:val="style18"/>
    <w:rPr>
      <w:i/>
      <w:iCs/>
    </w:rPr>
  </w:style>
  <w:style w:styleId="style19" w:type="character">
    <w:name w:val="Link da Internet"/>
    <w:next w:val="style19"/>
    <w:rPr>
      <w:color w:val="000080"/>
      <w:u w:val="single"/>
      <w:lang w:bidi="zxx-" w:eastAsia="zxx-" w:val="zxx-"/>
    </w:rPr>
  </w:style>
  <w:style w:styleId="style20" w:type="paragraph">
    <w:name w:val="Título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Corpo do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Mangal"/>
    </w:rPr>
  </w:style>
  <w:style w:styleId="style23" w:type="paragraph">
    <w:name w:val="Legenda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Mangal"/>
    </w:rPr>
  </w:style>
  <w:style w:styleId="style25" w:type="paragraph">
    <w:name w:val="Conteúdo da tabela"/>
    <w:basedOn w:val="style0"/>
    <w:next w:val="style25"/>
    <w:pPr>
      <w:suppressLineNumbers/>
    </w:pPr>
    <w:rPr/>
  </w:style>
  <w:style w:styleId="style26" w:type="paragraph">
    <w:name w:val="Título de tabela"/>
    <w:basedOn w:val="style25"/>
    <w:next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9999/test1/processor" TargetMode="External"/><Relationship Id="rId3" Type="http://schemas.openxmlformats.org/officeDocument/2006/relationships/hyperlink" Target="http://localhost:9999/test1/processor" TargetMode="External"/><Relationship Id="rId4" Type="http://schemas.openxmlformats.org/officeDocument/2006/relationships/hyperlink" Target="http://localhost:9999/test1/processor" TargetMode="External"/><Relationship Id="rId5" Type="http://schemas.openxmlformats.org/officeDocument/2006/relationships/hyperlink" Target="http://localhost:9999/test1/processo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2013-04-07T15:45:02.42Z</dcterms:created>
  <cp:revision>0</cp:revision>
</cp:coreProperties>
</file>