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59C1C" w14:textId="04804B32" w:rsidR="005E534F" w:rsidRPr="005E3271" w:rsidRDefault="00DD6D4B" w:rsidP="00BB6DC6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Ce texte traite </w:t>
      </w:r>
      <w:r w:rsidR="00A246EF" w:rsidRPr="005E3271">
        <w:rPr>
          <w:rFonts w:ascii="Times New Roman" w:hAnsi="Times New Roman" w:cs="Times New Roman"/>
          <w:sz w:val="24"/>
          <w:szCs w:val="24"/>
          <w:lang w:val="fr-CA"/>
        </w:rPr>
        <w:t>de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A246EF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5E3271">
        <w:rPr>
          <w:rFonts w:ascii="Times New Roman" w:hAnsi="Times New Roman" w:cs="Times New Roman"/>
          <w:sz w:val="24"/>
          <w:szCs w:val="24"/>
          <w:lang w:val="fr-CA"/>
        </w:rPr>
        <w:t>t</w:t>
      </w:r>
      <w:r w:rsidR="00A246EF" w:rsidRPr="005E3271">
        <w:rPr>
          <w:rFonts w:ascii="Times New Roman" w:hAnsi="Times New Roman" w:cs="Times New Roman"/>
          <w:sz w:val="24"/>
          <w:szCs w:val="24"/>
          <w:lang w:val="fr-CA"/>
        </w:rPr>
        <w:t>héorie</w:t>
      </w:r>
      <w:r w:rsidR="005E3271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A246EF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de l’esprit et la vision épistémologique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du philosophe Ecossais David Hume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2F104A" w:rsidRPr="005E3271">
        <w:rPr>
          <w:rFonts w:ascii="Times New Roman" w:hAnsi="Times New Roman" w:cs="Times New Roman"/>
          <w:sz w:val="24"/>
          <w:szCs w:val="24"/>
          <w:lang w:val="fr-CA"/>
        </w:rPr>
        <w:t>(1711-1776) telle que présenté en majeure partie, dans son œuvre ‘</w:t>
      </w:r>
      <w:r w:rsidR="002F104A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 xml:space="preserve">An </w:t>
      </w:r>
      <w:proofErr w:type="spellStart"/>
      <w:r w:rsidR="002F104A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Enquiry</w:t>
      </w:r>
      <w:proofErr w:type="spellEnd"/>
      <w:r w:rsidR="002F104A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 xml:space="preserve"> </w:t>
      </w:r>
      <w:proofErr w:type="spellStart"/>
      <w:r w:rsidR="002F104A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Concerning</w:t>
      </w:r>
      <w:proofErr w:type="spellEnd"/>
      <w:r w:rsidR="002F104A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 xml:space="preserve"> </w:t>
      </w:r>
      <w:proofErr w:type="spellStart"/>
      <w:r w:rsidR="002F104A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Human</w:t>
      </w:r>
      <w:proofErr w:type="spellEnd"/>
      <w:r w:rsidR="002F104A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 xml:space="preserve"> </w:t>
      </w:r>
      <w:proofErr w:type="spellStart"/>
      <w:r w:rsidR="002F104A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Understanding</w:t>
      </w:r>
      <w:proofErr w:type="spellEnd"/>
      <w:r w:rsidR="002F104A" w:rsidRPr="005E3271">
        <w:rPr>
          <w:rFonts w:ascii="Times New Roman" w:hAnsi="Times New Roman" w:cs="Times New Roman"/>
          <w:sz w:val="24"/>
          <w:szCs w:val="24"/>
          <w:lang w:val="fr-CA"/>
        </w:rPr>
        <w:t>’</w:t>
      </w:r>
      <w:r w:rsidR="005E3271">
        <w:rPr>
          <w:rFonts w:ascii="Times New Roman" w:hAnsi="Times New Roman" w:cs="Times New Roman"/>
          <w:sz w:val="24"/>
          <w:szCs w:val="24"/>
          <w:lang w:val="fr-CA"/>
        </w:rPr>
        <w:t>, publié le &lt;</w:t>
      </w:r>
      <w:r w:rsidR="005E3271" w:rsidRPr="005E3271">
        <w:rPr>
          <w:rFonts w:ascii="Times New Roman" w:hAnsi="Times New Roman" w:cs="Times New Roman"/>
          <w:b/>
          <w:i/>
          <w:color w:val="FF0000"/>
          <w:sz w:val="24"/>
          <w:szCs w:val="24"/>
          <w:lang w:val="fr-CA"/>
        </w:rPr>
        <w:t>XYZ</w:t>
      </w:r>
      <w:r w:rsidR="005E3271">
        <w:rPr>
          <w:rFonts w:ascii="Times New Roman" w:hAnsi="Times New Roman" w:cs="Times New Roman"/>
          <w:sz w:val="24"/>
          <w:szCs w:val="24"/>
          <w:lang w:val="fr-CA"/>
        </w:rPr>
        <w:t>&gt;</w:t>
      </w:r>
      <w:r w:rsidR="002F104A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. </w:t>
      </w:r>
      <w:r w:rsidR="005E3271">
        <w:rPr>
          <w:rFonts w:ascii="Times New Roman" w:hAnsi="Times New Roman" w:cs="Times New Roman"/>
          <w:sz w:val="24"/>
          <w:szCs w:val="24"/>
          <w:lang w:val="fr-CA"/>
        </w:rPr>
        <w:t>. ,,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Et telle de demandé, une description de l’impact de</w:t>
      </w:r>
      <w:r w:rsidR="00EB7FD2">
        <w:rPr>
          <w:rFonts w:ascii="Times New Roman" w:hAnsi="Times New Roman" w:cs="Times New Roman"/>
          <w:sz w:val="24"/>
          <w:szCs w:val="24"/>
          <w:lang w:val="fr-CA"/>
        </w:rPr>
        <w:t>s visions du David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Hume  sur ma compréhension personnel du fonctionnement de l’esprit humain est </w:t>
      </w:r>
      <w:r w:rsidR="00EB7FD2">
        <w:rPr>
          <w:rFonts w:ascii="Times New Roman" w:hAnsi="Times New Roman" w:cs="Times New Roman"/>
          <w:sz w:val="24"/>
          <w:szCs w:val="24"/>
          <w:lang w:val="fr-CA"/>
        </w:rPr>
        <w:t>inclue dans le document</w:t>
      </w:r>
    </w:p>
    <w:p w14:paraId="446FB9FD" w14:textId="0256CACF" w:rsidR="005D0960" w:rsidRPr="005E3271" w:rsidRDefault="00F572D7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C</w:t>
      </w:r>
      <w:r w:rsidR="005D0960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onception initial</w:t>
      </w:r>
      <w:r w:rsidR="005E534F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e</w:t>
      </w:r>
      <w:r w:rsidR="005D0960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 xml:space="preserve"> d</w:t>
      </w:r>
      <w:r w:rsidR="005E534F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u fonctionnement d</w:t>
      </w:r>
      <w:r w:rsidR="005D0960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e l’esprit</w:t>
      </w:r>
      <w:r w:rsidR="005E534F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 xml:space="preserve"> humain</w:t>
      </w:r>
      <w:r w:rsidR="005D0960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 :</w:t>
      </w:r>
    </w:p>
    <w:p w14:paraId="18241501" w14:textId="77777777" w:rsidR="005D0960" w:rsidRPr="005E3271" w:rsidRDefault="005D0960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4C59BECA" w14:textId="7F21079A" w:rsidR="007526C4" w:rsidRPr="005E3271" w:rsidRDefault="00BB6DC6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Traiter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Identite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Personne,</w:t>
      </w:r>
    </w:p>
    <w:p w14:paraId="3CDAD697" w14:textId="52B37C5F" w:rsidR="00BB6DC6" w:rsidRPr="005E3271" w:rsidRDefault="00BB6DC6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Source des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Idee</w:t>
      </w:r>
      <w:proofErr w:type="spellEnd"/>
    </w:p>
    <w:p w14:paraId="38F960B6" w14:textId="77777777" w:rsidR="00F572D7" w:rsidRPr="005E3271" w:rsidRDefault="00F572D7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5558CCEE" w14:textId="2A26A723" w:rsidR="00D50038" w:rsidRPr="005E3271" w:rsidRDefault="00F572D7" w:rsidP="00CE4C9E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Il m’apparait  préférable the commencer la description </w:t>
      </w:r>
      <w:r w:rsidR="00CE4C9E" w:rsidRPr="005E3271">
        <w:rPr>
          <w:rFonts w:ascii="Times New Roman" w:hAnsi="Times New Roman" w:cs="Times New Roman"/>
          <w:sz w:val="24"/>
          <w:szCs w:val="24"/>
          <w:lang w:val="fr-CA"/>
        </w:rPr>
        <w:t>de ma conception initial de l’esprit humain</w:t>
      </w:r>
      <w:r w:rsidR="00083363" w:rsidRPr="005E3271">
        <w:rPr>
          <w:rFonts w:ascii="Times New Roman" w:hAnsi="Times New Roman" w:cs="Times New Roman"/>
          <w:sz w:val="24"/>
          <w:szCs w:val="24"/>
          <w:lang w:val="fr-CA"/>
        </w:rPr>
        <w:t>.</w:t>
      </w:r>
      <w:r w:rsidR="008208B0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Et sur le sujet, </w:t>
      </w:r>
      <w:r w:rsidR="00CE4C9E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083363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je dois </w:t>
      </w:r>
      <w:r w:rsidR="00CE4C9E" w:rsidRPr="005E3271">
        <w:rPr>
          <w:rFonts w:ascii="Times New Roman" w:hAnsi="Times New Roman" w:cs="Times New Roman"/>
          <w:sz w:val="24"/>
          <w:szCs w:val="24"/>
          <w:lang w:val="fr-CA"/>
        </w:rPr>
        <w:t>concéd</w:t>
      </w:r>
      <w:r w:rsidR="00083363" w:rsidRPr="005E3271">
        <w:rPr>
          <w:rFonts w:ascii="Times New Roman" w:hAnsi="Times New Roman" w:cs="Times New Roman"/>
          <w:sz w:val="24"/>
          <w:szCs w:val="24"/>
          <w:lang w:val="fr-CA"/>
        </w:rPr>
        <w:t>er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que </w:t>
      </w:r>
      <w:r w:rsidR="00CE4C9E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mes croyances </w:t>
      </w:r>
      <w:r w:rsidR="00083363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personnelle </w:t>
      </w:r>
      <w:r w:rsidR="009F2892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433152" w:rsidRPr="005E3271">
        <w:rPr>
          <w:rFonts w:ascii="Times New Roman" w:hAnsi="Times New Roman" w:cs="Times New Roman"/>
          <w:sz w:val="24"/>
          <w:szCs w:val="24"/>
          <w:lang w:val="fr-CA"/>
        </w:rPr>
        <w:t>était</w:t>
      </w:r>
      <w:r w:rsidR="0066494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probablement la plus commune</w:t>
      </w:r>
      <w:r w:rsidR="00083363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 : Que </w:t>
      </w:r>
      <w:r w:rsidR="00083363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l’esprit humain ne peut être réduit </w:t>
      </w:r>
      <w:proofErr w:type="spellStart"/>
      <w:r w:rsidR="00083363" w:rsidRPr="005E3271">
        <w:rPr>
          <w:rFonts w:ascii="Times New Roman" w:hAnsi="Times New Roman" w:cs="Times New Roman"/>
          <w:sz w:val="24"/>
          <w:szCs w:val="24"/>
          <w:lang w:val="fr-CA"/>
        </w:rPr>
        <w:t>a</w:t>
      </w:r>
      <w:proofErr w:type="spellEnd"/>
      <w:r w:rsidR="00083363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des </w:t>
      </w:r>
      <w:r w:rsidR="00083363" w:rsidRPr="005E3271">
        <w:rPr>
          <w:rFonts w:ascii="Times New Roman" w:hAnsi="Times New Roman" w:cs="Times New Roman"/>
          <w:sz w:val="24"/>
          <w:szCs w:val="24"/>
          <w:lang w:val="fr-CA"/>
        </w:rPr>
        <w:t>simple</w:t>
      </w:r>
      <w:r w:rsidR="00083363" w:rsidRPr="005E3271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083363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interactions matérielles</w:t>
      </w:r>
      <w:r w:rsidR="00083363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(</w:t>
      </w:r>
      <w:r w:rsidR="00195C77" w:rsidRPr="005E3271">
        <w:rPr>
          <w:rFonts w:ascii="Times New Roman" w:hAnsi="Times New Roman" w:cs="Times New Roman"/>
          <w:sz w:val="24"/>
          <w:szCs w:val="24"/>
          <w:lang w:val="fr-CA"/>
        </w:rPr>
        <w:t>biologique)</w:t>
      </w:r>
      <w:r w:rsidR="00D50038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a l’intérieur du cerveau humain. Pour plusieurs d’entre </w:t>
      </w:r>
      <w:r w:rsidR="00D52CCD" w:rsidRPr="005E3271">
        <w:rPr>
          <w:rFonts w:ascii="Times New Roman" w:hAnsi="Times New Roman" w:cs="Times New Roman"/>
          <w:sz w:val="24"/>
          <w:szCs w:val="24"/>
          <w:lang w:val="fr-CA"/>
        </w:rPr>
        <w:t>nous, la</w:t>
      </w:r>
      <w:r w:rsidR="00D50038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conscience</w:t>
      </w:r>
      <w:r w:rsidR="006641E4">
        <w:rPr>
          <w:rFonts w:ascii="Times New Roman" w:hAnsi="Times New Roman" w:cs="Times New Roman"/>
          <w:sz w:val="24"/>
          <w:szCs w:val="24"/>
          <w:lang w:val="fr-CA"/>
        </w:rPr>
        <w:t xml:space="preserve">, que notre </w:t>
      </w:r>
      <w:r w:rsidR="00D52CCD">
        <w:rPr>
          <w:rFonts w:ascii="Times New Roman" w:hAnsi="Times New Roman" w:cs="Times New Roman"/>
          <w:sz w:val="24"/>
          <w:szCs w:val="24"/>
          <w:lang w:val="fr-CA"/>
        </w:rPr>
        <w:t>appréhension</w:t>
      </w:r>
      <w:r w:rsidR="006641E4">
        <w:rPr>
          <w:rFonts w:ascii="Times New Roman" w:hAnsi="Times New Roman" w:cs="Times New Roman"/>
          <w:sz w:val="24"/>
          <w:szCs w:val="24"/>
          <w:lang w:val="fr-CA"/>
        </w:rPr>
        <w:t xml:space="preserve"> du monde, de la prise de </w:t>
      </w:r>
      <w:r w:rsidR="00D52CCD">
        <w:rPr>
          <w:rFonts w:ascii="Times New Roman" w:hAnsi="Times New Roman" w:cs="Times New Roman"/>
          <w:sz w:val="24"/>
          <w:szCs w:val="24"/>
          <w:lang w:val="fr-CA"/>
        </w:rPr>
        <w:t>décision</w:t>
      </w:r>
      <w:r w:rsidR="00D50038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 et même notre identité propre, font partis d’un ensemble de phénomènes émergents </w:t>
      </w:r>
      <w:r w:rsidR="006641E4">
        <w:rPr>
          <w:rFonts w:ascii="Times New Roman" w:hAnsi="Times New Roman" w:cs="Times New Roman"/>
          <w:sz w:val="24"/>
          <w:szCs w:val="24"/>
          <w:lang w:val="fr-CA"/>
        </w:rPr>
        <w:t xml:space="preserve"> , </w:t>
      </w:r>
      <w:r w:rsidR="00D50038" w:rsidRPr="005E3271">
        <w:rPr>
          <w:rFonts w:ascii="Times New Roman" w:hAnsi="Times New Roman" w:cs="Times New Roman"/>
          <w:sz w:val="24"/>
          <w:szCs w:val="24"/>
          <w:lang w:val="fr-CA"/>
        </w:rPr>
        <w:t>qui transcendent les activité électrochimiques qui surviennent entre nos synapses.</w:t>
      </w:r>
      <w:r w:rsidR="00031127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14:paraId="06119E02" w14:textId="77777777" w:rsidR="00D50038" w:rsidRPr="005E3271" w:rsidRDefault="00D50038" w:rsidP="00CE4C9E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09E0F18E" w14:textId="12A3491F" w:rsidR="00262B0F" w:rsidRPr="005E3271" w:rsidRDefault="00F572D7" w:rsidP="00262B0F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Et </w:t>
      </w:r>
      <w:r w:rsidR="00510157">
        <w:rPr>
          <w:rFonts w:ascii="Times New Roman" w:hAnsi="Times New Roman" w:cs="Times New Roman"/>
          <w:sz w:val="24"/>
          <w:szCs w:val="24"/>
          <w:lang w:val="fr-CA"/>
        </w:rPr>
        <w:t>le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cours </w:t>
      </w:r>
      <w:r w:rsidR="008208B0" w:rsidRPr="005E3271">
        <w:rPr>
          <w:rFonts w:ascii="Times New Roman" w:hAnsi="Times New Roman" w:cs="Times New Roman"/>
          <w:sz w:val="24"/>
          <w:szCs w:val="24"/>
          <w:lang w:val="fr-CA"/>
        </w:rPr>
        <w:t>d’histoire de la psychologie (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>PSY</w:t>
      </w:r>
      <w:r w:rsidR="008208B0" w:rsidRPr="005E3271">
        <w:rPr>
          <w:rFonts w:ascii="Times New Roman" w:hAnsi="Times New Roman" w:cs="Times New Roman"/>
          <w:sz w:val="24"/>
          <w:szCs w:val="24"/>
          <w:lang w:val="fr-CA"/>
        </w:rPr>
        <w:t>1563)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 nous permet aussi de mettre en relief,</w:t>
      </w:r>
      <w:r w:rsidR="00510157">
        <w:rPr>
          <w:rFonts w:ascii="Times New Roman" w:hAnsi="Times New Roman" w:cs="Times New Roman"/>
          <w:sz w:val="24"/>
          <w:szCs w:val="24"/>
          <w:lang w:val="fr-CA"/>
        </w:rPr>
        <w:t xml:space="preserve"> l’important détails 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que ces conceptions populaires , sont elle-même alignées</w:t>
      </w:r>
      <w:r w:rsidR="00262B0F">
        <w:rPr>
          <w:rFonts w:ascii="Times New Roman" w:hAnsi="Times New Roman" w:cs="Times New Roman"/>
          <w:sz w:val="24"/>
          <w:szCs w:val="24"/>
          <w:lang w:val="fr-CA"/>
        </w:rPr>
        <w:t xml:space="preserve"> sur des </w:t>
      </w:r>
      <w:proofErr w:type="spellStart"/>
      <w:r w:rsidR="00262B0F">
        <w:rPr>
          <w:rFonts w:ascii="Times New Roman" w:hAnsi="Times New Roman" w:cs="Times New Roman"/>
          <w:sz w:val="24"/>
          <w:szCs w:val="24"/>
          <w:lang w:val="fr-CA"/>
        </w:rPr>
        <w:t>theories</w:t>
      </w:r>
      <w:proofErr w:type="spellEnd"/>
      <w:r w:rsidR="00262B0F">
        <w:rPr>
          <w:rFonts w:ascii="Times New Roman" w:hAnsi="Times New Roman" w:cs="Times New Roman"/>
          <w:sz w:val="24"/>
          <w:szCs w:val="24"/>
          <w:lang w:val="fr-CA"/>
        </w:rPr>
        <w:t xml:space="preserve"> beaucoup plus anciennes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D52CCD">
        <w:rPr>
          <w:rFonts w:ascii="Times New Roman" w:hAnsi="Times New Roman" w:cs="Times New Roman"/>
          <w:sz w:val="24"/>
          <w:szCs w:val="24"/>
          <w:lang w:val="fr-CA"/>
        </w:rPr>
        <w:t xml:space="preserve">. En effet, les penseurs </w:t>
      </w:r>
      <w:r w:rsidR="00D52CCD" w:rsidRPr="005E3271">
        <w:rPr>
          <w:rFonts w:ascii="Times New Roman" w:hAnsi="Times New Roman" w:cs="Times New Roman"/>
          <w:sz w:val="24"/>
          <w:szCs w:val="24"/>
          <w:lang w:val="fr-CA"/>
        </w:rPr>
        <w:t>de l’école rationnelles</w:t>
      </w:r>
      <w:r w:rsidR="00262B0F">
        <w:rPr>
          <w:rFonts w:ascii="Times New Roman" w:hAnsi="Times New Roman" w:cs="Times New Roman"/>
          <w:sz w:val="24"/>
          <w:szCs w:val="24"/>
          <w:lang w:val="fr-CA"/>
        </w:rPr>
        <w:t xml:space="preserve">,, </w:t>
      </w:r>
      <w:r w:rsidR="00D52CCD">
        <w:rPr>
          <w:rFonts w:ascii="Times New Roman" w:hAnsi="Times New Roman" w:cs="Times New Roman"/>
          <w:sz w:val="24"/>
          <w:szCs w:val="24"/>
          <w:lang w:val="fr-CA"/>
        </w:rPr>
        <w:t xml:space="preserve">Rene Descartes </w:t>
      </w:r>
      <w:r w:rsidR="00262B0F">
        <w:rPr>
          <w:rFonts w:ascii="Times New Roman" w:hAnsi="Times New Roman" w:cs="Times New Roman"/>
          <w:sz w:val="24"/>
          <w:szCs w:val="24"/>
          <w:lang w:val="fr-CA"/>
        </w:rPr>
        <w:t>étant probablement le plus notoire et connue,</w:t>
      </w:r>
      <w:r w:rsidR="00D52CCD">
        <w:rPr>
          <w:rFonts w:ascii="Times New Roman" w:hAnsi="Times New Roman" w:cs="Times New Roman"/>
          <w:sz w:val="24"/>
          <w:szCs w:val="24"/>
          <w:lang w:val="fr-CA"/>
        </w:rPr>
        <w:t xml:space="preserve"> ont documenté avec grande clarté 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avec </w:t>
      </w:r>
      <w:r w:rsidR="008208B0" w:rsidRPr="005E3271">
        <w:rPr>
          <w:rFonts w:ascii="Times New Roman" w:hAnsi="Times New Roman" w:cs="Times New Roman"/>
          <w:sz w:val="24"/>
          <w:szCs w:val="24"/>
          <w:lang w:val="fr-CA"/>
        </w:rPr>
        <w:t>l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es </w:t>
      </w:r>
      <w:r w:rsidR="008208B0" w:rsidRPr="005E3271">
        <w:rPr>
          <w:rFonts w:ascii="Times New Roman" w:hAnsi="Times New Roman" w:cs="Times New Roman"/>
          <w:sz w:val="24"/>
          <w:szCs w:val="24"/>
          <w:lang w:val="fr-CA"/>
        </w:rPr>
        <w:t>théories de</w:t>
      </w:r>
      <w:r w:rsidR="00262B0F">
        <w:rPr>
          <w:rFonts w:ascii="Times New Roman" w:hAnsi="Times New Roman" w:cs="Times New Roman"/>
          <w:sz w:val="24"/>
          <w:szCs w:val="24"/>
          <w:lang w:val="fr-CA"/>
        </w:rPr>
        <w:t xml:space="preserve"> penseurs.  </w:t>
      </w:r>
      <w:r w:rsidR="00262B0F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Donc il serait probablement approprié d’inclure </w:t>
      </w:r>
      <w:proofErr w:type="spellStart"/>
      <w:r w:rsidR="00262B0F">
        <w:rPr>
          <w:rFonts w:ascii="Times New Roman" w:hAnsi="Times New Roman" w:cs="Times New Roman"/>
          <w:sz w:val="24"/>
          <w:szCs w:val="24"/>
          <w:lang w:val="fr-CA"/>
        </w:rPr>
        <w:t>a</w:t>
      </w:r>
      <w:proofErr w:type="spellEnd"/>
      <w:r w:rsidR="00262B0F">
        <w:rPr>
          <w:rFonts w:ascii="Times New Roman" w:hAnsi="Times New Roman" w:cs="Times New Roman"/>
          <w:sz w:val="24"/>
          <w:szCs w:val="24"/>
          <w:lang w:val="fr-CA"/>
        </w:rPr>
        <w:t xml:space="preserve"> partir d’ici, </w:t>
      </w:r>
      <w:r w:rsidR="00262B0F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certaines références au penseurs rationnelles. car leur descriptions sur le sujet sont d’autant plus précises et  complète. </w:t>
      </w:r>
    </w:p>
    <w:p w14:paraId="2CC4491F" w14:textId="77777777" w:rsidR="00262B0F" w:rsidRDefault="00262B0F" w:rsidP="00CE4C9E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5594A722" w14:textId="1D38F2B8" w:rsidR="00262B0F" w:rsidRDefault="00262B0F" w:rsidP="00CE4C9E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Ce que nous essayons de décrire est en fait une version simpliste et intuitive de ce que les rationnelles ont nome le dualisme.</w:t>
      </w:r>
    </w:p>
    <w:p w14:paraId="4140CCCB" w14:textId="77777777" w:rsidR="00262B0F" w:rsidRDefault="00262B0F" w:rsidP="00CE4C9E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2D7EEE0E" w14:textId="3AD57F36" w:rsidR="008208B0" w:rsidRPr="005E3271" w:rsidRDefault="00262B0F" w:rsidP="00CE4C9E">
      <w:pPr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Document le principe d’interactionnisme (Dualisme)Rene Des0</w:t>
      </w:r>
    </w:p>
    <w:p w14:paraId="12A673D7" w14:textId="77777777" w:rsidR="00CE4C9E" w:rsidRPr="005E3271" w:rsidRDefault="00CE4C9E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229BF9C5" w14:textId="0DBDD71E" w:rsidR="00083363" w:rsidRPr="005E3271" w:rsidRDefault="00083363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11FCE8A8" w14:textId="2033D7CF" w:rsidR="00F572D7" w:rsidRPr="005E3271" w:rsidRDefault="00F572D7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</w:p>
    <w:p w14:paraId="2A68930F" w14:textId="5DD6E785" w:rsidR="00664944" w:rsidRPr="005E3271" w:rsidRDefault="00433152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>A</w:t>
      </w:r>
      <w:r w:rsidR="0066494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savoir que l’identité d’une personne, son activité intellectuelle, spirituel et proviennent d’un élément 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>profondément ancre dans l’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être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humain</w:t>
      </w:r>
      <w:r w:rsidR="0066494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que l’on 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>selon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nos croyances religieuse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>s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ou philosophi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>ques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va nommer </w:t>
      </w:r>
      <w:proofErr w:type="spellStart"/>
      <w:r w:rsidR="00664944" w:rsidRPr="005E3271">
        <w:rPr>
          <w:rFonts w:ascii="Times New Roman" w:hAnsi="Times New Roman" w:cs="Times New Roman"/>
          <w:sz w:val="24"/>
          <w:szCs w:val="24"/>
          <w:lang w:val="fr-CA"/>
        </w:rPr>
        <w:t>nommer</w:t>
      </w:r>
      <w:proofErr w:type="spellEnd"/>
      <w:r w:rsidR="0066494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esprit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âme</w:t>
      </w:r>
      <w:r w:rsidR="0066494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pour certaine autre.</w:t>
      </w:r>
    </w:p>
    <w:p w14:paraId="5F50C0F1" w14:textId="4EF058F3" w:rsidR="00BB6DC6" w:rsidRPr="005E3271" w:rsidRDefault="00664944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lastRenderedPageBreak/>
        <w:t xml:space="preserve">Et cette 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>vision initiale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s’aligne 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avec 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>l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>e concept d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>’esprit actif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>, telle que proposés par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>l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es écoles rationalistes, 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à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savoir que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l’esprit huma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i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n est l’origine causale de 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tous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nos pensées et 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décisions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>, et l’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élément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5E534F" w:rsidRPr="005E3271">
        <w:rPr>
          <w:rFonts w:ascii="Times New Roman" w:hAnsi="Times New Roman" w:cs="Times New Roman"/>
          <w:sz w:val="24"/>
          <w:szCs w:val="24"/>
          <w:lang w:val="fr-CA"/>
        </w:rPr>
        <w:t>déclencheur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152DF6" w:rsidRPr="005E3271">
        <w:rPr>
          <w:rFonts w:ascii="Times New Roman" w:hAnsi="Times New Roman" w:cs="Times New Roman"/>
          <w:sz w:val="24"/>
          <w:szCs w:val="24"/>
          <w:lang w:val="fr-CA"/>
        </w:rPr>
        <w:t>tous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nos actions dans le monde physique.</w:t>
      </w:r>
    </w:p>
    <w:p w14:paraId="771A8D73" w14:textId="77777777" w:rsidR="00BB6DC6" w:rsidRPr="005E3271" w:rsidRDefault="00BB6DC6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49D9679D" w14:textId="298BADFD" w:rsidR="00664944" w:rsidRPr="005E3271" w:rsidRDefault="00664944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cet élément intangible intérieur est le siège de tout notre perception du monde, notre activités intellect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>u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>elles et   .</w:t>
      </w:r>
    </w:p>
    <w:p w14:paraId="796AB1F5" w14:textId="4D550409" w:rsidR="00664944" w:rsidRPr="005E3271" w:rsidRDefault="00664944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Probablement comme la plupart des gens avec une capacité minimale d’introspection, j’ai dès mon jeune âge adulte, 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>j’ai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intuitivement</w:t>
      </w:r>
      <w:r w:rsidR="00DD6D4B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une version simpliste ,de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la démarche Cartésienne du doute hyperbolique, pour arriver en arrive</w:t>
      </w:r>
    </w:p>
    <w:p w14:paraId="17B51D02" w14:textId="6DE7514A" w:rsidR="00664944" w:rsidRPr="005E3271" w:rsidRDefault="00130534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Et comme beaucoup, j’ai cru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a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un ‘moi’ </w:t>
      </w:r>
      <w:r w:rsidR="00433152" w:rsidRPr="005E3271">
        <w:rPr>
          <w:rFonts w:ascii="Times New Roman" w:hAnsi="Times New Roman" w:cs="Times New Roman"/>
          <w:sz w:val="24"/>
          <w:szCs w:val="24"/>
          <w:lang w:val="fr-CA"/>
        </w:rPr>
        <w:t>intrinsèque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>, qui nous définit chacun de nous.</w:t>
      </w:r>
      <w:r w:rsidR="00E769D8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ou « moi » profond, </w:t>
      </w:r>
      <w:proofErr w:type="spellStart"/>
      <w:r w:rsidR="00E769D8" w:rsidRPr="005E3271">
        <w:rPr>
          <w:rFonts w:ascii="Times New Roman" w:hAnsi="Times New Roman" w:cs="Times New Roman"/>
          <w:sz w:val="24"/>
          <w:szCs w:val="24"/>
          <w:lang w:val="fr-CA"/>
        </w:rPr>
        <w:t>tout</w:t>
      </w:r>
      <w:proofErr w:type="spellEnd"/>
      <w:r w:rsidR="00E769D8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nos expériences antérieurs (souvenirs)</w:t>
      </w:r>
    </w:p>
    <w:p w14:paraId="5D5ECB56" w14:textId="2EA36842" w:rsidR="006C41B4" w:rsidRPr="005E3271" w:rsidRDefault="00E769D8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>En d’autres mots, cette information stockée dans notre mémoire</w:t>
      </w:r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,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n</w:t>
      </w:r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’est 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>pas seulement</w:t>
      </w:r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une information objective recueilli dans le temps, mais  une version subjective de notre </w:t>
      </w:r>
      <w:proofErr w:type="spellStart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experience</w:t>
      </w:r>
      <w:proofErr w:type="spellEnd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ou sont aussi </w:t>
      </w:r>
      <w:proofErr w:type="spellStart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enregister</w:t>
      </w:r>
      <w:proofErr w:type="spellEnd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une </w:t>
      </w:r>
      <w:proofErr w:type="spellStart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emotion</w:t>
      </w:r>
      <w:proofErr w:type="spellEnd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par rapport </w:t>
      </w:r>
      <w:proofErr w:type="spellStart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a</w:t>
      </w:r>
      <w:proofErr w:type="spellEnd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cette </w:t>
      </w:r>
      <w:proofErr w:type="spellStart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informaiton</w:t>
      </w:r>
      <w:proofErr w:type="spellEnd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. Par </w:t>
      </w:r>
      <w:proofErr w:type="spellStart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example</w:t>
      </w:r>
      <w:proofErr w:type="spellEnd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je n’ai pas seulement vue ce qui m’est apparus comme un ours dans la foret,  mais aussi de la frayeur et le 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>désarroi</w:t>
      </w:r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que j’ai 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>approuvé</w:t>
      </w:r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a</w:t>
      </w:r>
      <w:proofErr w:type="spellEnd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ce</w:t>
      </w:r>
      <w:r w:rsidR="00BB6DC6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moment, </w:t>
      </w:r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les idées qui m’ont sauté </w:t>
      </w:r>
      <w:proofErr w:type="spellStart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>a</w:t>
      </w:r>
      <w:proofErr w:type="spellEnd"/>
      <w:r w:rsidR="006C41B4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l’esprit.</w:t>
      </w:r>
    </w:p>
    <w:p w14:paraId="6AC2BFFB" w14:textId="77777777" w:rsidR="00F40CE0" w:rsidRPr="005E3271" w:rsidRDefault="00F40CE0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1AFA2F3C" w14:textId="1CB88B9F" w:rsidR="005D0960" w:rsidRPr="005E3271" w:rsidRDefault="005D0960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Vision de l’esprit selon David Hume</w:t>
      </w:r>
      <w:r w:rsidR="00130534"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 :</w:t>
      </w:r>
    </w:p>
    <w:p w14:paraId="6A212B61" w14:textId="77777777" w:rsidR="00130534" w:rsidRPr="005E3271" w:rsidRDefault="00130534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213F6F4F" w14:textId="4B80EE9B" w:rsidR="00641735" w:rsidRPr="005E3271" w:rsidRDefault="0064173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E32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 Web-Books.com (99 pages)</w:t>
      </w:r>
    </w:p>
    <w:p w14:paraId="5DBD3277" w14:textId="77777777" w:rsidR="00641735" w:rsidRPr="005E3271" w:rsidRDefault="0064173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9C7AC27" w14:textId="77777777" w:rsidR="00641735" w:rsidRPr="005E3271" w:rsidRDefault="0064173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E122D6F" w14:textId="77777777" w:rsidR="00641735" w:rsidRPr="005E3271" w:rsidRDefault="00641735">
      <w:pPr>
        <w:rPr>
          <w:rFonts w:ascii="Times New Roman" w:hAnsi="Times New Roman" w:cs="Times New Roman"/>
          <w:sz w:val="24"/>
          <w:szCs w:val="24"/>
        </w:rPr>
      </w:pPr>
    </w:p>
    <w:p w14:paraId="234AC80F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Hume est un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empirste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, est donc les informations acheminer a notre esprit doivent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necessairement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venir des sens.</w:t>
      </w:r>
    </w:p>
    <w:p w14:paraId="06E9BFA5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2936E8B9" w14:textId="77777777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Hume semble mettre une limitation importante sur la capacité </w:t>
      </w:r>
      <w:proofErr w:type="spellStart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reelle</w:t>
      </w:r>
      <w:proofErr w:type="spellEnd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de notre imagination. Car selon lui, les idées qui</w:t>
      </w:r>
    </w:p>
    <w:p w14:paraId="3A8ACC49" w14:textId="53D6DE12" w:rsidR="00641735" w:rsidRPr="005E3271" w:rsidRDefault="00E86372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proviennent</w:t>
      </w:r>
      <w:bookmarkStart w:id="0" w:name="_GoBack"/>
      <w:bookmarkEnd w:id="0"/>
      <w:r w:rsidR="00641735"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de notre imagination, ne sont en fait qu'une modification, </w:t>
      </w: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réarrangement</w:t>
      </w:r>
      <w:r w:rsidR="00641735"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ou extrapolation d'information sensorielles qui</w:t>
      </w:r>
    </w:p>
    <w:p w14:paraId="79CBE681" w14:textId="4B5C1518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nous avons </w:t>
      </w:r>
      <w:r w:rsidR="00E86372"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expérimenté</w:t>
      </w: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</w:t>
      </w:r>
      <w:r w:rsidR="00E86372"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antérieurement</w:t>
      </w: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. L'idée d'un montage en or d'un le cheval </w:t>
      </w:r>
      <w:r w:rsidR="00E86372"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vert</w:t>
      </w:r>
      <w:r w:rsidR="00E8637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u</w:t>
      </w:r>
      <w:r w:rsidR="00E86372"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eux</w:t>
      </w: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ne sont qu'un </w:t>
      </w:r>
      <w:r w:rsidR="00E86372"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exemple</w:t>
      </w: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</w:t>
      </w:r>
      <w:r w:rsidR="00E86372"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parmi</w:t>
      </w: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tant d'autre</w:t>
      </w:r>
    </w:p>
    <w:p w14:paraId="1E56E8D6" w14:textId="77777777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(Le ton de bleu manquant est une autre </w:t>
      </w:r>
      <w:proofErr w:type="spellStart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example</w:t>
      </w:r>
      <w:proofErr w:type="spellEnd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).</w:t>
      </w:r>
    </w:p>
    <w:p w14:paraId="072F2AE5" w14:textId="77777777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p10 para #13</w:t>
      </w:r>
    </w:p>
    <w:p w14:paraId="378D3BCE" w14:textId="77777777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 </w:t>
      </w:r>
    </w:p>
    <w:p w14:paraId="403C128C" w14:textId="6392050D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lastRenderedPageBreak/>
        <w:t xml:space="preserve">Le </w:t>
      </w:r>
      <w:r w:rsidR="00E86372"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même</w:t>
      </w: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concept serait aussi </w:t>
      </w:r>
      <w:proofErr w:type="spellStart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a</w:t>
      </w:r>
      <w:proofErr w:type="spellEnd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la base de notre perception de Dieu: L'amal</w:t>
      </w:r>
      <w:r w:rsidR="00E8637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g</w:t>
      </w: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a</w:t>
      </w:r>
      <w:r w:rsidR="00E8637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m</w:t>
      </w: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e du concept de </w:t>
      </w:r>
      <w:r w:rsidR="00E86372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père, avec l’idée d’une intelligence qui nous surpasse.</w:t>
      </w:r>
    </w:p>
    <w:p w14:paraId="5BA04DFD" w14:textId="77777777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 </w:t>
      </w:r>
    </w:p>
    <w:p w14:paraId="2FDCC78A" w14:textId="77777777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proofErr w:type="spellStart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paternite</w:t>
      </w:r>
      <w:proofErr w:type="spellEnd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</w:t>
      </w:r>
      <w:proofErr w:type="spellStart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immeteriel</w:t>
      </w:r>
      <w:proofErr w:type="spellEnd"/>
    </w:p>
    <w:p w14:paraId="43DFD0CD" w14:textId="77777777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Une explication possible pour le</w:t>
      </w:r>
    </w:p>
    <w:p w14:paraId="7C5A0FE0" w14:textId="77777777" w:rsidR="00641735" w:rsidRPr="005E3271" w:rsidRDefault="00641735" w:rsidP="00641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CA" w:eastAsia="en-CA"/>
          <w14:ligatures w14:val="none"/>
        </w:rPr>
      </w:pPr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La conception de Dieu est aussi un autre </w:t>
      </w:r>
      <w:proofErr w:type="spellStart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>example</w:t>
      </w:r>
      <w:proofErr w:type="spellEnd"/>
      <w:r w:rsidRPr="005E3271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val="fr-FR" w:eastAsia="en-CA"/>
          <w14:ligatures w14:val="none"/>
        </w:rPr>
        <w:t xml:space="preserve"> ou une explication possible notre imagination </w:t>
      </w:r>
    </w:p>
    <w:p w14:paraId="7C038837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0BD6C345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5069C866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0539D862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est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consti</w:t>
      </w:r>
      <w:proofErr w:type="spellEnd"/>
    </w:p>
    <w:p w14:paraId="172EED96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7E5D5FFE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L'esprit ou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ame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pour Hume est un terme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denué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de sens</w:t>
      </w:r>
    </w:p>
    <w:p w14:paraId="5F387E92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155C8514" w14:textId="77777777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5B9C1217" w14:textId="196A022C" w:rsidR="00641735" w:rsidRPr="005E3271" w:rsidRDefault="00641735" w:rsidP="00641735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Les arguments inductifs ne peuvent mener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a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une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certutide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 absolue connaissance</w:t>
      </w:r>
    </w:p>
    <w:p w14:paraId="35C93E2C" w14:textId="33F80789" w:rsidR="006C41B4" w:rsidRPr="005E3271" w:rsidRDefault="006C41B4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>L’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identite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selon Hume</w:t>
      </w:r>
    </w:p>
    <w:p w14:paraId="1EED4EB9" w14:textId="6245A3C3" w:rsidR="00130534" w:rsidRPr="005E3271" w:rsidRDefault="00130534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Les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theories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David</w:t>
      </w:r>
      <w:r w:rsidR="00F40CE0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 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Hume, et tous les autres empiristes du temps, vont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a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l’encontre de cette vision.</w:t>
      </w:r>
    </w:p>
    <w:p w14:paraId="079EA6AF" w14:textId="77777777" w:rsidR="00A246EF" w:rsidRPr="005E3271" w:rsidRDefault="00A246EF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690B7EE6" w14:textId="77777777" w:rsidR="00A246EF" w:rsidRPr="005E3271" w:rsidRDefault="00A246EF" w:rsidP="00A246EF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02F64715" w14:textId="22885B4F" w:rsidR="002A2C4D" w:rsidRPr="005E3271" w:rsidRDefault="002A2C4D" w:rsidP="00B95B28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Une autre vision </w:t>
      </w:r>
      <w:r w:rsidR="00831159" w:rsidRPr="005E3271">
        <w:rPr>
          <w:rFonts w:ascii="Times New Roman" w:hAnsi="Times New Roman" w:cs="Times New Roman"/>
          <w:sz w:val="24"/>
          <w:szCs w:val="24"/>
          <w:lang w:val="fr-CA"/>
        </w:rPr>
        <w:t>controversée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de Hume est </w:t>
      </w:r>
    </w:p>
    <w:p w14:paraId="345E0E94" w14:textId="7B392F0D" w:rsidR="002A2C4D" w:rsidRPr="005E3271" w:rsidRDefault="002A2C4D" w:rsidP="00B95B28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Le concept de causalité a été acceptée depuis des siècles, et est même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detailliée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aussi loin que le livre </w:t>
      </w:r>
      <w:r w:rsidR="00B74302"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de </w:t>
      </w: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Physique d’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Aristotles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14:paraId="277BB2FC" w14:textId="77777777" w:rsidR="002A2C4D" w:rsidRPr="005E3271" w:rsidRDefault="002A2C4D" w:rsidP="00B95B28">
      <w:pPr>
        <w:rPr>
          <w:rFonts w:ascii="Times New Roman" w:hAnsi="Times New Roman" w:cs="Times New Roman"/>
          <w:sz w:val="24"/>
          <w:szCs w:val="24"/>
          <w:lang w:val="fr-CA"/>
        </w:rPr>
      </w:pPr>
    </w:p>
    <w:p w14:paraId="69868955" w14:textId="17620C39" w:rsidR="002A2C4D" w:rsidRPr="005E3271" w:rsidRDefault="002A2C4D" w:rsidP="00B95B28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les </w:t>
      </w:r>
    </w:p>
    <w:p w14:paraId="7766DB8F" w14:textId="3D11A8D3" w:rsidR="002A2C4D" w:rsidRPr="005E3271" w:rsidRDefault="002A2C4D" w:rsidP="00B95B2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</w:pP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deconcerempiristes</w:t>
      </w:r>
      <w:proofErr w:type="spellEnd"/>
    </w:p>
    <w:p w14:paraId="33CC817B" w14:textId="267BD353" w:rsidR="00B95B28" w:rsidRPr="005E3271" w:rsidRDefault="00B95B28" w:rsidP="00B95B2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b/>
          <w:bCs/>
          <w:i/>
          <w:iCs/>
          <w:sz w:val="24"/>
          <w:szCs w:val="24"/>
          <w:lang w:val="fr-CA"/>
        </w:rPr>
        <w:t>Vision Personnelle finale :</w:t>
      </w:r>
    </w:p>
    <w:p w14:paraId="674E2F8D" w14:textId="65BEECD9" w:rsidR="00B95B28" w:rsidRPr="005E3271" w:rsidRDefault="002A2C4D" w:rsidP="00A246EF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Bien que les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theroes</w:t>
      </w:r>
      <w:proofErr w:type="spellEnd"/>
    </w:p>
    <w:p w14:paraId="34B0BFBC" w14:textId="68913A70" w:rsidR="00A246EF" w:rsidRPr="005E3271" w:rsidRDefault="00A246EF" w:rsidP="00A246EF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5E3271">
        <w:rPr>
          <w:rFonts w:ascii="Times New Roman" w:hAnsi="Times New Roman" w:cs="Times New Roman"/>
          <w:sz w:val="24"/>
          <w:szCs w:val="24"/>
          <w:lang w:val="fr-CA"/>
        </w:rPr>
        <w:t xml:space="preserve">Je ne peux dire que Hume m’a convaincue, mais je dois avouer que depuis mon exposition a ses </w:t>
      </w:r>
      <w:proofErr w:type="spellStart"/>
      <w:r w:rsidRPr="005E3271">
        <w:rPr>
          <w:rFonts w:ascii="Times New Roman" w:hAnsi="Times New Roman" w:cs="Times New Roman"/>
          <w:sz w:val="24"/>
          <w:szCs w:val="24"/>
          <w:lang w:val="fr-CA"/>
        </w:rPr>
        <w:t>theries</w:t>
      </w:r>
      <w:proofErr w:type="spellEnd"/>
      <w:r w:rsidRPr="005E3271">
        <w:rPr>
          <w:rFonts w:ascii="Times New Roman" w:hAnsi="Times New Roman" w:cs="Times New Roman"/>
          <w:sz w:val="24"/>
          <w:szCs w:val="24"/>
          <w:lang w:val="fr-CA"/>
        </w:rPr>
        <w:t>, je dois M’avouer agnostique pour ce qui a trait. Je ne peux dire avec conviction ce qu’est l’identité, ou me prononcer sur la présence ou nom d’un esprit</w:t>
      </w:r>
    </w:p>
    <w:p w14:paraId="35DB2F42" w14:textId="77777777" w:rsidR="00A246EF" w:rsidRPr="005E3271" w:rsidRDefault="00A246EF">
      <w:pPr>
        <w:rPr>
          <w:rFonts w:ascii="Times New Roman" w:hAnsi="Times New Roman" w:cs="Times New Roman"/>
          <w:sz w:val="24"/>
          <w:szCs w:val="24"/>
          <w:lang w:val="fr-CA"/>
        </w:rPr>
      </w:pPr>
    </w:p>
    <w:sectPr w:rsidR="00A246EF" w:rsidRPr="005E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92"/>
    <w:rsid w:val="00031127"/>
    <w:rsid w:val="00083363"/>
    <w:rsid w:val="00130534"/>
    <w:rsid w:val="00152DF6"/>
    <w:rsid w:val="00195C77"/>
    <w:rsid w:val="00262B0F"/>
    <w:rsid w:val="00282767"/>
    <w:rsid w:val="002A2C4D"/>
    <w:rsid w:val="002F104A"/>
    <w:rsid w:val="00433152"/>
    <w:rsid w:val="00510157"/>
    <w:rsid w:val="005D0960"/>
    <w:rsid w:val="005E3271"/>
    <w:rsid w:val="005E534F"/>
    <w:rsid w:val="00641735"/>
    <w:rsid w:val="00663531"/>
    <w:rsid w:val="006641E4"/>
    <w:rsid w:val="00664944"/>
    <w:rsid w:val="006C41B4"/>
    <w:rsid w:val="007526C4"/>
    <w:rsid w:val="007E37E7"/>
    <w:rsid w:val="008208B0"/>
    <w:rsid w:val="00831159"/>
    <w:rsid w:val="009F2892"/>
    <w:rsid w:val="00A205ED"/>
    <w:rsid w:val="00A246EF"/>
    <w:rsid w:val="00B74302"/>
    <w:rsid w:val="00B95B28"/>
    <w:rsid w:val="00BB6DC6"/>
    <w:rsid w:val="00CE4C9E"/>
    <w:rsid w:val="00D50038"/>
    <w:rsid w:val="00D52CCD"/>
    <w:rsid w:val="00DC4A23"/>
    <w:rsid w:val="00DD6D4B"/>
    <w:rsid w:val="00E769D8"/>
    <w:rsid w:val="00E86372"/>
    <w:rsid w:val="00EB7FD2"/>
    <w:rsid w:val="00F40CE0"/>
    <w:rsid w:val="00F5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7F92"/>
  <w15:chartTrackingRefBased/>
  <w15:docId w15:val="{2C0B89A0-9300-43CD-A2A3-33B8B862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2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Berger, Daniel</cp:lastModifiedBy>
  <cp:revision>21</cp:revision>
  <dcterms:created xsi:type="dcterms:W3CDTF">2023-11-25T15:16:00Z</dcterms:created>
  <dcterms:modified xsi:type="dcterms:W3CDTF">2023-12-05T19:19:00Z</dcterms:modified>
</cp:coreProperties>
</file>