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 - 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grocerylist -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recipee -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ingred 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recipee 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user_id (person who made the recipe)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recipee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ingreds - array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instructions - array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status public or private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occasion_id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users is one to many with recipe,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users is one to one with grocery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is one to many with occasion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recipe is many to many with occasion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Table ideas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- user id (primary), name, email (also used for login), password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- occasion id (primary, occasion name, user id ( occasion owner)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- recipe id (primary), recipe name, instructions, status (public or private), user id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- ingredient id (primary), ingredient name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Grocerylist - grocerylist id (primary), user id, ingredient recipe id (association table)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Ingredient-recipe (association table) - ingredient-recipe id (primary), ingredient id (foreign key), recipe id (foreign key)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Occasion-users (association table), occasion-users id, occasion id (foreign key), users id (foreign key)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Occasion-recipe (association table), occasion-recipe id, occasion id (foreign key), recipe id (foreign key)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 (occasion owner) to occasion, one to many relationship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 (attendee) to occasion, many to many relationship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 to grocerylist, one to many relationship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User to recipe, one to one relationship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Ingredient to recipe, many to many relationship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Occasion to recipe, many to many relationship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- user id (primary), name, email (also used for login), password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Occasion - occasion id (primary, occasion name, user id ( occasion owner)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Recipe - recipe id (primary), recipe name, instructions, status (public or private), user id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Ingredient - ingredient id (primary), ingredient name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Grocerylist - grocerylist id (primary), user id, ingredient recipe id (association table)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Ingredient-recipe (association table) - ingredient-recipe id (primary), ingredient id (foreign key), recipe id (foreign key)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Occasion-users (association table), occasion-users id, occasion id (foreign key), users id (foreign key)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Occasion-recipe (association table), occasion-recipe id, occasion id (foreign key), recipe id (foreign key)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CREATE TABLE users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  user_id SERIAL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  name VARCHAR(30),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  username VARCHAR(30),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  password VARCHAR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CREATE TABLE recipes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  recipe_id SERIAL PRIMARY KEY,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  name VARCHAR(30),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  Instructions VARCHAR,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  status BOOLEAN,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  user_id INTEGER NOT NULL REFERENCES users(user_id)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CREATE TABLE ingredients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  ingredient_id serial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  name varchar(30)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create table ingredients_recipes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  id SERIAL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  recipe_id INTEGER NOT NULL REFERENCES recipes(recipe_id),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  ingredient_id INTEGER NOT NULL REFERENCES ingredients(ingredient_id)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CREATE TABLE grocerylists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  id SERIAL PRIMARY KEY,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  user_id INTEGER NOT NULL REFERENCES users(user_id),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  ingredients_recipe_id INTEGER NOT NULL REFERENCES ingredients_recipes(id)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 CREATE TABLE occastions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   id SERIAL PRIMARY KEY,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   occasion_name VARCHAR (30),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  user_id INTEGER NOT NULL REFERENCES users(user_id)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CREATE TABLE occasion_recipes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  id SERIAL PRIMARY KEY,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  recipe_id INTEGER NOT NULL REFERENCES recipes(recipe_id),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  occasion_id INTEGER NOT NULL REFERENCES occastions(id)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CREATE TABLE occasion_users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  id SERIAL PRIMARY KEY,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  user_id INTEGER NOT NULL REFERENCES users(user_id),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  occasion_id INTEGER NOT NULL REFERENCES occastions(id)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