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0456"/>
      </w:tblGrid>
      <w:tr w:rsidR="007E3C8F" w14:paraId="5ADF1F95"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EF67B6" w14:textId="6A2651AD" w:rsidR="007E3C8F" w:rsidRDefault="007E3C8F" w:rsidP="007E3C8F">
            <w:pPr>
              <w:spacing w:before="60" w:after="60"/>
              <w:jc w:val="both"/>
              <w:rPr>
                <w:rFonts w:ascii="Cambria Math" w:hAnsi="Cambria Math"/>
                <w:sz w:val="18"/>
                <w:szCs w:val="18"/>
              </w:rPr>
            </w:pPr>
            <w:r>
              <w:rPr>
                <w:rFonts w:ascii="Cambria Math" w:hAnsi="Cambria Math"/>
                <w:sz w:val="18"/>
                <w:szCs w:val="18"/>
              </w:rPr>
              <w:t>El razonamiento aproximado en la Inteligencia artificial ha tenido especial repercusión tres líneas:</w:t>
            </w:r>
          </w:p>
          <w:p w14:paraId="25A27292" w14:textId="51F7BD87" w:rsidR="007E3C8F" w:rsidRDefault="007E3C8F" w:rsidP="007E3C8F">
            <w:pPr>
              <w:pStyle w:val="Prrafodelista"/>
              <w:numPr>
                <w:ilvl w:val="0"/>
                <w:numId w:val="2"/>
              </w:numPr>
              <w:spacing w:before="60" w:after="60"/>
              <w:jc w:val="both"/>
              <w:rPr>
                <w:rFonts w:ascii="Cambria Math" w:hAnsi="Cambria Math"/>
                <w:sz w:val="18"/>
                <w:szCs w:val="18"/>
              </w:rPr>
            </w:pPr>
            <w:r>
              <w:rPr>
                <w:rFonts w:ascii="Cambria Math" w:hAnsi="Cambria Math"/>
                <w:sz w:val="18"/>
                <w:szCs w:val="18"/>
              </w:rPr>
              <w:t>Teorema de Bayes – Inferencia Bayesiana (sistema POSPECTOR</w:t>
            </w:r>
            <w:r w:rsidR="002F41A5">
              <w:rPr>
                <w:rFonts w:ascii="Cambria Math" w:hAnsi="Cambria Math"/>
                <w:sz w:val="18"/>
                <w:szCs w:val="18"/>
              </w:rPr>
              <w:t>, Duda y colaboradores, 1979</w:t>
            </w:r>
            <w:r>
              <w:rPr>
                <w:rFonts w:ascii="Cambria Math" w:hAnsi="Cambria Math"/>
                <w:sz w:val="18"/>
                <w:szCs w:val="18"/>
              </w:rPr>
              <w:t>)</w:t>
            </w:r>
          </w:p>
          <w:p w14:paraId="436B6C8D" w14:textId="0F94FB76" w:rsidR="007E3C8F" w:rsidRDefault="007E3C8F" w:rsidP="007E3C8F">
            <w:pPr>
              <w:pStyle w:val="Prrafodelista"/>
              <w:numPr>
                <w:ilvl w:val="0"/>
                <w:numId w:val="2"/>
              </w:numPr>
              <w:spacing w:before="60" w:after="60"/>
              <w:jc w:val="both"/>
              <w:rPr>
                <w:rFonts w:ascii="Cambria Math" w:hAnsi="Cambria Math"/>
                <w:sz w:val="18"/>
                <w:szCs w:val="18"/>
              </w:rPr>
            </w:pPr>
            <w:r>
              <w:rPr>
                <w:rFonts w:ascii="Cambria Math" w:hAnsi="Cambria Math"/>
                <w:sz w:val="18"/>
                <w:szCs w:val="18"/>
              </w:rPr>
              <w:t xml:space="preserve">Factores de </w:t>
            </w:r>
            <w:r w:rsidR="00772C09">
              <w:rPr>
                <w:rFonts w:ascii="Cambria Math" w:hAnsi="Cambria Math"/>
                <w:sz w:val="18"/>
                <w:szCs w:val="18"/>
              </w:rPr>
              <w:t>C</w:t>
            </w:r>
            <w:r>
              <w:rPr>
                <w:rFonts w:ascii="Cambria Math" w:hAnsi="Cambria Math"/>
                <w:sz w:val="18"/>
                <w:szCs w:val="18"/>
              </w:rPr>
              <w:t>erteza (sistema MYCIN</w:t>
            </w:r>
            <w:r w:rsidR="002F41A5">
              <w:rPr>
                <w:rFonts w:ascii="Cambria Math" w:hAnsi="Cambria Math"/>
                <w:sz w:val="18"/>
                <w:szCs w:val="18"/>
              </w:rPr>
              <w:t xml:space="preserve">, </w:t>
            </w:r>
            <w:proofErr w:type="spellStart"/>
            <w:r w:rsidR="002F41A5">
              <w:rPr>
                <w:rFonts w:ascii="Cambria Math" w:hAnsi="Cambria Math"/>
                <w:sz w:val="18"/>
                <w:szCs w:val="18"/>
              </w:rPr>
              <w:t>Shortliffe</w:t>
            </w:r>
            <w:proofErr w:type="spellEnd"/>
            <w:r w:rsidR="002F41A5">
              <w:rPr>
                <w:rFonts w:ascii="Cambria Math" w:hAnsi="Cambria Math"/>
                <w:sz w:val="18"/>
                <w:szCs w:val="18"/>
              </w:rPr>
              <w:t xml:space="preserve"> y </w:t>
            </w:r>
            <w:proofErr w:type="spellStart"/>
            <w:r w:rsidR="002F41A5">
              <w:rPr>
                <w:rFonts w:ascii="Cambria Math" w:hAnsi="Cambria Math"/>
                <w:sz w:val="18"/>
                <w:szCs w:val="18"/>
              </w:rPr>
              <w:t>Buchaman</w:t>
            </w:r>
            <w:proofErr w:type="spellEnd"/>
            <w:r w:rsidR="002F41A5">
              <w:rPr>
                <w:rFonts w:ascii="Cambria Math" w:hAnsi="Cambria Math"/>
                <w:sz w:val="18"/>
                <w:szCs w:val="18"/>
              </w:rPr>
              <w:t>, 1979</w:t>
            </w:r>
            <w:r>
              <w:rPr>
                <w:rFonts w:ascii="Cambria Math" w:hAnsi="Cambria Math"/>
                <w:sz w:val="18"/>
                <w:szCs w:val="18"/>
              </w:rPr>
              <w:t>)</w:t>
            </w:r>
          </w:p>
          <w:p w14:paraId="7395953E" w14:textId="3B478421" w:rsidR="007E3C8F" w:rsidRDefault="007E3C8F" w:rsidP="007E3C8F">
            <w:pPr>
              <w:pStyle w:val="Prrafodelista"/>
              <w:numPr>
                <w:ilvl w:val="0"/>
                <w:numId w:val="2"/>
              </w:numPr>
              <w:spacing w:before="60" w:after="60"/>
              <w:jc w:val="both"/>
              <w:rPr>
                <w:rFonts w:ascii="Cambria Math" w:hAnsi="Cambria Math"/>
                <w:sz w:val="18"/>
                <w:szCs w:val="18"/>
              </w:rPr>
            </w:pPr>
            <w:r>
              <w:rPr>
                <w:rFonts w:ascii="Cambria Math" w:hAnsi="Cambria Math"/>
                <w:sz w:val="18"/>
                <w:szCs w:val="18"/>
              </w:rPr>
              <w:t xml:space="preserve">Teoría de la </w:t>
            </w:r>
            <w:r w:rsidR="00772C09">
              <w:rPr>
                <w:rFonts w:ascii="Cambria Math" w:hAnsi="Cambria Math"/>
                <w:sz w:val="18"/>
                <w:szCs w:val="18"/>
              </w:rPr>
              <w:t>E</w:t>
            </w:r>
            <w:r>
              <w:rPr>
                <w:rFonts w:ascii="Cambria Math" w:hAnsi="Cambria Math"/>
                <w:sz w:val="18"/>
                <w:szCs w:val="18"/>
              </w:rPr>
              <w:t>videncia</w:t>
            </w:r>
            <w:r w:rsidR="002F41A5">
              <w:rPr>
                <w:rFonts w:ascii="Cambria Math" w:hAnsi="Cambria Math"/>
                <w:sz w:val="18"/>
                <w:szCs w:val="18"/>
              </w:rPr>
              <w:t xml:space="preserve"> (</w:t>
            </w:r>
            <w:proofErr w:type="spellStart"/>
            <w:r w:rsidR="002F41A5">
              <w:rPr>
                <w:rFonts w:ascii="Cambria Math" w:hAnsi="Cambria Math"/>
                <w:sz w:val="18"/>
                <w:szCs w:val="18"/>
              </w:rPr>
              <w:t>Dempster</w:t>
            </w:r>
            <w:proofErr w:type="spellEnd"/>
            <w:r w:rsidR="002F41A5">
              <w:rPr>
                <w:rFonts w:ascii="Cambria Math" w:hAnsi="Cambria Math"/>
                <w:sz w:val="18"/>
                <w:szCs w:val="18"/>
              </w:rPr>
              <w:t xml:space="preserve"> 1967, </w:t>
            </w:r>
            <w:proofErr w:type="spellStart"/>
            <w:r w:rsidR="002F41A5">
              <w:rPr>
                <w:rFonts w:ascii="Cambria Math" w:hAnsi="Cambria Math"/>
                <w:sz w:val="18"/>
                <w:szCs w:val="18"/>
              </w:rPr>
              <w:t>Shafer</w:t>
            </w:r>
            <w:proofErr w:type="spellEnd"/>
            <w:r w:rsidR="002F41A5">
              <w:rPr>
                <w:rFonts w:ascii="Cambria Math" w:hAnsi="Cambria Math"/>
                <w:sz w:val="18"/>
                <w:szCs w:val="18"/>
              </w:rPr>
              <w:t xml:space="preserve"> 1976)</w:t>
            </w:r>
          </w:p>
          <w:p w14:paraId="51181229" w14:textId="77777777" w:rsidR="007E3C8F" w:rsidRDefault="007E3C8F" w:rsidP="007E3C8F">
            <w:pPr>
              <w:spacing w:before="60" w:after="60"/>
              <w:jc w:val="both"/>
              <w:rPr>
                <w:rFonts w:ascii="Cambria Math" w:hAnsi="Cambria Math"/>
                <w:sz w:val="18"/>
                <w:szCs w:val="18"/>
              </w:rPr>
            </w:pPr>
            <w:r>
              <w:rPr>
                <w:rFonts w:ascii="Cambria Math" w:hAnsi="Cambria Math"/>
                <w:sz w:val="18"/>
                <w:szCs w:val="18"/>
              </w:rPr>
              <w:t xml:space="preserve">El paradigma principal de los modelos clásicos de tratamiento de incertidumbre, y, el que más repercusión ha tenido a lo largo del tiempo ha sido la Lógica Borrosa o Difusa que introdujo </w:t>
            </w:r>
            <w:proofErr w:type="spellStart"/>
            <w:r>
              <w:rPr>
                <w:rFonts w:ascii="Cambria Math" w:hAnsi="Cambria Math"/>
                <w:sz w:val="18"/>
                <w:szCs w:val="18"/>
              </w:rPr>
              <w:t>Lofti</w:t>
            </w:r>
            <w:proofErr w:type="spellEnd"/>
            <w:r>
              <w:rPr>
                <w:rFonts w:ascii="Cambria Math" w:hAnsi="Cambria Math"/>
                <w:sz w:val="18"/>
                <w:szCs w:val="18"/>
              </w:rPr>
              <w:t xml:space="preserve"> A. </w:t>
            </w:r>
            <w:proofErr w:type="spellStart"/>
            <w:r w:rsidRPr="00772C09">
              <w:rPr>
                <w:rFonts w:ascii="Cambria Math" w:hAnsi="Cambria Math"/>
                <w:b/>
                <w:bCs/>
                <w:sz w:val="18"/>
                <w:szCs w:val="18"/>
              </w:rPr>
              <w:t>Zadeh</w:t>
            </w:r>
            <w:proofErr w:type="spellEnd"/>
            <w:r>
              <w:rPr>
                <w:rFonts w:ascii="Cambria Math" w:hAnsi="Cambria Math"/>
                <w:sz w:val="18"/>
                <w:szCs w:val="18"/>
              </w:rPr>
              <w:t xml:space="preserve"> en </w:t>
            </w:r>
            <w:r w:rsidRPr="00772C09">
              <w:rPr>
                <w:rFonts w:ascii="Cambria Math" w:hAnsi="Cambria Math"/>
                <w:b/>
                <w:bCs/>
                <w:sz w:val="18"/>
                <w:szCs w:val="18"/>
              </w:rPr>
              <w:t>1965</w:t>
            </w:r>
            <w:r>
              <w:rPr>
                <w:rFonts w:ascii="Cambria Math" w:hAnsi="Cambria Math"/>
                <w:sz w:val="18"/>
                <w:szCs w:val="18"/>
              </w:rPr>
              <w:t>.</w:t>
            </w:r>
          </w:p>
          <w:p w14:paraId="313F0CE9" w14:textId="4A90D0D9" w:rsidR="00772C09" w:rsidRPr="007E3C8F" w:rsidRDefault="00772C09" w:rsidP="007E3C8F">
            <w:pPr>
              <w:spacing w:before="60" w:after="60"/>
              <w:jc w:val="both"/>
              <w:rPr>
                <w:rFonts w:ascii="Cambria Math" w:hAnsi="Cambria Math"/>
                <w:sz w:val="18"/>
                <w:szCs w:val="18"/>
              </w:rPr>
            </w:pPr>
            <w:r>
              <w:rPr>
                <w:rFonts w:ascii="Cambria Math" w:hAnsi="Cambria Math"/>
                <w:sz w:val="18"/>
                <w:szCs w:val="18"/>
              </w:rPr>
              <w:t xml:space="preserve">Las bases, las sentaron </w:t>
            </w:r>
            <w:r w:rsidRPr="002F41A5">
              <w:rPr>
                <w:rFonts w:ascii="Cambria Math" w:hAnsi="Cambria Math"/>
                <w:b/>
                <w:bCs/>
                <w:sz w:val="18"/>
                <w:szCs w:val="18"/>
              </w:rPr>
              <w:t>Max Black</w:t>
            </w:r>
            <w:r w:rsidR="002F41A5">
              <w:rPr>
                <w:rFonts w:ascii="Cambria Math" w:hAnsi="Cambria Math"/>
                <w:sz w:val="18"/>
                <w:szCs w:val="18"/>
              </w:rPr>
              <w:t xml:space="preserve"> (1937) con el artículo “</w:t>
            </w:r>
            <w:proofErr w:type="spellStart"/>
            <w:r w:rsidR="002F41A5">
              <w:rPr>
                <w:rFonts w:ascii="Cambria Math" w:hAnsi="Cambria Math"/>
                <w:sz w:val="18"/>
                <w:szCs w:val="18"/>
              </w:rPr>
              <w:t>Vagueness</w:t>
            </w:r>
            <w:proofErr w:type="spellEnd"/>
            <w:r w:rsidR="002F41A5">
              <w:rPr>
                <w:rFonts w:ascii="Cambria Math" w:hAnsi="Cambria Math"/>
                <w:sz w:val="18"/>
                <w:szCs w:val="18"/>
              </w:rPr>
              <w:t xml:space="preserve">: </w:t>
            </w:r>
            <w:proofErr w:type="spellStart"/>
            <w:r w:rsidR="002F41A5">
              <w:rPr>
                <w:rFonts w:ascii="Cambria Math" w:hAnsi="Cambria Math"/>
                <w:sz w:val="18"/>
                <w:szCs w:val="18"/>
              </w:rPr>
              <w:t>An</w:t>
            </w:r>
            <w:proofErr w:type="spellEnd"/>
            <w:r w:rsidR="002F41A5">
              <w:rPr>
                <w:rFonts w:ascii="Cambria Math" w:hAnsi="Cambria Math"/>
                <w:sz w:val="18"/>
                <w:szCs w:val="18"/>
              </w:rPr>
              <w:t xml:space="preserve"> </w:t>
            </w:r>
            <w:proofErr w:type="spellStart"/>
            <w:r w:rsidR="002F41A5">
              <w:rPr>
                <w:rFonts w:ascii="Cambria Math" w:hAnsi="Cambria Math"/>
                <w:sz w:val="18"/>
                <w:szCs w:val="18"/>
              </w:rPr>
              <w:t>exercise</w:t>
            </w:r>
            <w:proofErr w:type="spellEnd"/>
            <w:r w:rsidR="002F41A5">
              <w:rPr>
                <w:rFonts w:ascii="Cambria Math" w:hAnsi="Cambria Math"/>
                <w:sz w:val="18"/>
                <w:szCs w:val="18"/>
              </w:rPr>
              <w:t xml:space="preserve"> in </w:t>
            </w:r>
            <w:proofErr w:type="spellStart"/>
            <w:r w:rsidR="002F41A5">
              <w:rPr>
                <w:rFonts w:ascii="Cambria Math" w:hAnsi="Cambria Math"/>
                <w:sz w:val="18"/>
                <w:szCs w:val="18"/>
              </w:rPr>
              <w:t>Logical</w:t>
            </w:r>
            <w:proofErr w:type="spellEnd"/>
            <w:r w:rsidR="002F41A5">
              <w:rPr>
                <w:rFonts w:ascii="Cambria Math" w:hAnsi="Cambria Math"/>
                <w:sz w:val="18"/>
                <w:szCs w:val="18"/>
              </w:rPr>
              <w:t xml:space="preserve"> </w:t>
            </w:r>
            <w:proofErr w:type="spellStart"/>
            <w:r w:rsidR="002F41A5">
              <w:rPr>
                <w:rFonts w:ascii="Cambria Math" w:hAnsi="Cambria Math"/>
                <w:sz w:val="18"/>
                <w:szCs w:val="18"/>
              </w:rPr>
              <w:t>Analysis</w:t>
            </w:r>
            <w:proofErr w:type="spellEnd"/>
            <w:r w:rsidR="002F41A5">
              <w:rPr>
                <w:rFonts w:ascii="Cambria Math" w:hAnsi="Cambria Math"/>
                <w:sz w:val="18"/>
                <w:szCs w:val="18"/>
              </w:rPr>
              <w:t xml:space="preserve">” y </w:t>
            </w:r>
            <w:r w:rsidR="002F41A5" w:rsidRPr="002F41A5">
              <w:rPr>
                <w:rFonts w:ascii="Cambria Math" w:hAnsi="Cambria Math"/>
                <w:b/>
                <w:bCs/>
                <w:sz w:val="18"/>
                <w:szCs w:val="18"/>
              </w:rPr>
              <w:t>Karl Menger</w:t>
            </w:r>
            <w:r w:rsidR="002F41A5">
              <w:rPr>
                <w:rFonts w:ascii="Cambria Math" w:hAnsi="Cambria Math"/>
                <w:sz w:val="18"/>
                <w:szCs w:val="18"/>
              </w:rPr>
              <w:t xml:space="preserve"> (1937) con el artículo “</w:t>
            </w:r>
            <w:proofErr w:type="spellStart"/>
            <w:r w:rsidR="002F41A5">
              <w:rPr>
                <w:rFonts w:ascii="Cambria Math" w:hAnsi="Cambria Math"/>
                <w:sz w:val="18"/>
                <w:szCs w:val="18"/>
              </w:rPr>
              <w:t>Statiscial</w:t>
            </w:r>
            <w:proofErr w:type="spellEnd"/>
            <w:r w:rsidR="002F41A5">
              <w:rPr>
                <w:rFonts w:ascii="Cambria Math" w:hAnsi="Cambria Math"/>
                <w:sz w:val="18"/>
                <w:szCs w:val="18"/>
              </w:rPr>
              <w:t xml:space="preserve"> </w:t>
            </w:r>
            <w:proofErr w:type="spellStart"/>
            <w:r w:rsidR="002F41A5">
              <w:rPr>
                <w:rFonts w:ascii="Cambria Math" w:hAnsi="Cambria Math"/>
                <w:sz w:val="18"/>
                <w:szCs w:val="18"/>
              </w:rPr>
              <w:t>Metrics</w:t>
            </w:r>
            <w:proofErr w:type="spellEnd"/>
            <w:r w:rsidR="002F41A5">
              <w:rPr>
                <w:rFonts w:ascii="Cambria Math" w:hAnsi="Cambria Math"/>
                <w:sz w:val="18"/>
                <w:szCs w:val="18"/>
              </w:rPr>
              <w:t xml:space="preserve">”, así como, los artículos de los años cincuenta sobre relaciones borrosas de </w:t>
            </w:r>
            <w:proofErr w:type="spellStart"/>
            <w:r w:rsidR="002F41A5">
              <w:rPr>
                <w:rFonts w:ascii="Cambria Math" w:hAnsi="Cambria Math"/>
                <w:sz w:val="18"/>
                <w:szCs w:val="18"/>
              </w:rPr>
              <w:t>indistinguibilidad</w:t>
            </w:r>
            <w:proofErr w:type="spellEnd"/>
            <w:r w:rsidR="002F41A5">
              <w:rPr>
                <w:rFonts w:ascii="Cambria Math" w:hAnsi="Cambria Math"/>
                <w:sz w:val="18"/>
                <w:szCs w:val="18"/>
              </w:rPr>
              <w:t xml:space="preserve">. </w:t>
            </w:r>
          </w:p>
        </w:tc>
      </w:tr>
      <w:tr w:rsidR="007E3C8F" w14:paraId="4B819EA2"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D92C33" w14:textId="74CF50CD" w:rsidR="007E3C8F" w:rsidRDefault="007E3C8F" w:rsidP="007E3C8F">
            <w:pPr>
              <w:spacing w:before="60" w:after="60"/>
              <w:jc w:val="both"/>
              <w:rPr>
                <w:rFonts w:ascii="Cambria Math" w:hAnsi="Cambria Math"/>
                <w:sz w:val="18"/>
                <w:szCs w:val="18"/>
              </w:rPr>
            </w:pPr>
            <w:r>
              <w:rPr>
                <w:rFonts w:ascii="Cambria Math" w:hAnsi="Cambria Math"/>
                <w:sz w:val="18"/>
                <w:szCs w:val="18"/>
              </w:rPr>
              <w:t>Es</w:t>
            </w:r>
            <w:r w:rsidR="00772C09">
              <w:rPr>
                <w:rFonts w:ascii="Cambria Math" w:hAnsi="Cambria Math"/>
                <w:sz w:val="18"/>
                <w:szCs w:val="18"/>
              </w:rPr>
              <w:t>te primer artículo,</w:t>
            </w:r>
            <w:r>
              <w:rPr>
                <w:rFonts w:ascii="Cambria Math" w:hAnsi="Cambria Math"/>
                <w:sz w:val="18"/>
                <w:szCs w:val="18"/>
              </w:rPr>
              <w:t xml:space="preserve"> introdujo el concepto</w:t>
            </w:r>
            <w:r w:rsidR="00772C09">
              <w:rPr>
                <w:rFonts w:ascii="Cambria Math" w:hAnsi="Cambria Math"/>
                <w:sz w:val="18"/>
                <w:szCs w:val="18"/>
              </w:rPr>
              <w:t xml:space="preserve"> de C</w:t>
            </w:r>
            <w:r w:rsidR="00772C09" w:rsidRPr="00772C09">
              <w:rPr>
                <w:rFonts w:ascii="Cambria Math" w:hAnsi="Cambria Math"/>
                <w:b/>
                <w:bCs/>
                <w:sz w:val="18"/>
                <w:szCs w:val="18"/>
              </w:rPr>
              <w:t>onjunto</w:t>
            </w:r>
            <w:r w:rsidRPr="00772C09">
              <w:rPr>
                <w:rFonts w:ascii="Cambria Math" w:hAnsi="Cambria Math"/>
                <w:b/>
                <w:bCs/>
                <w:sz w:val="18"/>
                <w:szCs w:val="18"/>
              </w:rPr>
              <w:t xml:space="preserve"> </w:t>
            </w:r>
            <w:r w:rsidR="00772C09">
              <w:rPr>
                <w:rFonts w:ascii="Cambria Math" w:hAnsi="Cambria Math"/>
                <w:b/>
                <w:bCs/>
                <w:sz w:val="18"/>
                <w:szCs w:val="18"/>
              </w:rPr>
              <w:t>B</w:t>
            </w:r>
            <w:r w:rsidRPr="00772C09">
              <w:rPr>
                <w:rFonts w:ascii="Cambria Math" w:hAnsi="Cambria Math"/>
                <w:b/>
                <w:bCs/>
                <w:sz w:val="18"/>
                <w:szCs w:val="18"/>
              </w:rPr>
              <w:t>orro</w:t>
            </w:r>
            <w:r w:rsidR="00772C09">
              <w:rPr>
                <w:rFonts w:ascii="Cambria Math" w:hAnsi="Cambria Math"/>
                <w:b/>
                <w:bCs/>
                <w:sz w:val="18"/>
                <w:szCs w:val="18"/>
              </w:rPr>
              <w:t>so</w:t>
            </w:r>
            <w:r w:rsidRPr="00772C09">
              <w:rPr>
                <w:rFonts w:ascii="Cambria Math" w:hAnsi="Cambria Math"/>
                <w:b/>
                <w:bCs/>
                <w:sz w:val="18"/>
                <w:szCs w:val="18"/>
              </w:rPr>
              <w:t xml:space="preserve"> o </w:t>
            </w:r>
            <w:r w:rsidR="00772C09">
              <w:rPr>
                <w:rFonts w:ascii="Cambria Math" w:hAnsi="Cambria Math"/>
                <w:b/>
                <w:bCs/>
                <w:sz w:val="18"/>
                <w:szCs w:val="18"/>
              </w:rPr>
              <w:t>D</w:t>
            </w:r>
            <w:r w:rsidRPr="00772C09">
              <w:rPr>
                <w:rFonts w:ascii="Cambria Math" w:hAnsi="Cambria Math"/>
                <w:b/>
                <w:bCs/>
                <w:sz w:val="18"/>
                <w:szCs w:val="18"/>
              </w:rPr>
              <w:t>ifuso</w:t>
            </w:r>
            <w:r>
              <w:rPr>
                <w:rFonts w:ascii="Cambria Math" w:hAnsi="Cambria Math"/>
                <w:sz w:val="18"/>
                <w:szCs w:val="18"/>
              </w:rPr>
              <w:t xml:space="preserve"> (</w:t>
            </w:r>
            <w:proofErr w:type="spellStart"/>
            <w:r w:rsidRPr="00772C09">
              <w:rPr>
                <w:rFonts w:ascii="Cambria Math" w:hAnsi="Cambria Math"/>
                <w:b/>
                <w:bCs/>
                <w:sz w:val="18"/>
                <w:szCs w:val="18"/>
              </w:rPr>
              <w:t>Fuzzy</w:t>
            </w:r>
            <w:proofErr w:type="spellEnd"/>
            <w:r w:rsidRPr="00772C09">
              <w:rPr>
                <w:rFonts w:ascii="Cambria Math" w:hAnsi="Cambria Math"/>
                <w:b/>
                <w:bCs/>
                <w:sz w:val="18"/>
                <w:szCs w:val="18"/>
              </w:rPr>
              <w:t xml:space="preserve"> Set</w:t>
            </w:r>
            <w:r>
              <w:rPr>
                <w:rFonts w:ascii="Cambria Math" w:hAnsi="Cambria Math"/>
                <w:sz w:val="18"/>
                <w:szCs w:val="18"/>
              </w:rPr>
              <w:t xml:space="preserve">), en el que la idea principal es que los elementos clave en el pensamiento humano no son números, sino </w:t>
            </w:r>
            <w:r w:rsidRPr="00772C09">
              <w:rPr>
                <w:rFonts w:ascii="Cambria Math" w:hAnsi="Cambria Math"/>
                <w:b/>
                <w:bCs/>
                <w:sz w:val="18"/>
                <w:szCs w:val="18"/>
              </w:rPr>
              <w:t>etiquetas lingüísticas</w:t>
            </w:r>
            <w:r>
              <w:rPr>
                <w:rFonts w:ascii="Cambria Math" w:hAnsi="Cambria Math"/>
                <w:sz w:val="18"/>
                <w:szCs w:val="18"/>
              </w:rPr>
              <w:t xml:space="preserve">, y, estas etiquetas permiten que </w:t>
            </w:r>
            <w:r w:rsidRPr="00772C09">
              <w:rPr>
                <w:rFonts w:ascii="Cambria Math" w:hAnsi="Cambria Math"/>
                <w:b/>
                <w:bCs/>
                <w:sz w:val="18"/>
                <w:szCs w:val="18"/>
              </w:rPr>
              <w:t>los objetos pasen de pertenecer de una clase a otra de forma suave y flexible</w:t>
            </w:r>
            <w:r>
              <w:rPr>
                <w:rFonts w:ascii="Cambria Math" w:hAnsi="Cambria Math"/>
                <w:sz w:val="18"/>
                <w:szCs w:val="18"/>
              </w:rPr>
              <w:t xml:space="preserve">. </w:t>
            </w:r>
          </w:p>
        </w:tc>
      </w:tr>
      <w:tr w:rsidR="00772C09" w14:paraId="720439FC"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ED6121" w14:textId="77777777" w:rsidR="00772C09" w:rsidRDefault="00772C09" w:rsidP="007E3C8F">
            <w:pPr>
              <w:spacing w:before="60" w:after="60"/>
              <w:jc w:val="both"/>
              <w:rPr>
                <w:rFonts w:ascii="Cambria Math" w:hAnsi="Cambria Math"/>
                <w:sz w:val="18"/>
                <w:szCs w:val="18"/>
              </w:rPr>
            </w:pPr>
            <w:r>
              <w:rPr>
                <w:rFonts w:ascii="Cambria Math" w:hAnsi="Cambria Math"/>
                <w:sz w:val="18"/>
                <w:szCs w:val="18"/>
              </w:rPr>
              <w:t xml:space="preserve">La Lógica Borrosa se puede inscribir en el contexto de la </w:t>
            </w:r>
            <w:r w:rsidRPr="00772C09">
              <w:rPr>
                <w:rFonts w:ascii="Cambria Math" w:hAnsi="Cambria Math"/>
                <w:b/>
                <w:bCs/>
                <w:sz w:val="18"/>
                <w:szCs w:val="18"/>
              </w:rPr>
              <w:t>Lógica Multivaluada</w:t>
            </w:r>
            <w:r>
              <w:rPr>
                <w:rFonts w:ascii="Cambria Math" w:hAnsi="Cambria Math"/>
                <w:sz w:val="18"/>
                <w:szCs w:val="18"/>
              </w:rPr>
              <w:t xml:space="preserve">. Es decir, </w:t>
            </w:r>
            <w:r w:rsidRPr="00772C09">
              <w:rPr>
                <w:rFonts w:ascii="Cambria Math" w:hAnsi="Cambria Math"/>
                <w:b/>
                <w:bCs/>
                <w:sz w:val="18"/>
                <w:szCs w:val="18"/>
              </w:rPr>
              <w:t>no solo existen valores de verdad (0, 1)</w:t>
            </w:r>
            <w:r>
              <w:rPr>
                <w:rFonts w:ascii="Cambria Math" w:hAnsi="Cambria Math"/>
                <w:sz w:val="18"/>
                <w:szCs w:val="18"/>
              </w:rPr>
              <w:t xml:space="preserve">, sino que puede haber varios valores de verdad. En 1922 </w:t>
            </w:r>
            <w:proofErr w:type="spellStart"/>
            <w:r>
              <w:rPr>
                <w:rFonts w:ascii="Cambria Math" w:hAnsi="Cambria Math"/>
                <w:sz w:val="18"/>
                <w:szCs w:val="18"/>
              </w:rPr>
              <w:t>Lukasiewicz</w:t>
            </w:r>
            <w:proofErr w:type="spellEnd"/>
            <w:r>
              <w:rPr>
                <w:rFonts w:ascii="Cambria Math" w:hAnsi="Cambria Math"/>
                <w:sz w:val="18"/>
                <w:szCs w:val="18"/>
              </w:rPr>
              <w:t xml:space="preserve"> cuestionaba la Lógica Clásica </w:t>
            </w:r>
            <w:proofErr w:type="spellStart"/>
            <w:r>
              <w:rPr>
                <w:rFonts w:ascii="Cambria Math" w:hAnsi="Cambria Math"/>
                <w:sz w:val="18"/>
                <w:szCs w:val="18"/>
              </w:rPr>
              <w:t>bivaluada</w:t>
            </w:r>
            <w:proofErr w:type="spellEnd"/>
            <w:r>
              <w:rPr>
                <w:rFonts w:ascii="Cambria Math" w:hAnsi="Cambria Math"/>
                <w:sz w:val="18"/>
                <w:szCs w:val="18"/>
              </w:rPr>
              <w:t xml:space="preserve">, y, adelantaba una lógica de valores ciertos en el intervalo unidad como generalización de su lógica </w:t>
            </w:r>
            <w:proofErr w:type="spellStart"/>
            <w:r w:rsidRPr="00772C09">
              <w:rPr>
                <w:rFonts w:ascii="Cambria Math" w:hAnsi="Cambria Math"/>
                <w:b/>
                <w:bCs/>
                <w:sz w:val="18"/>
                <w:szCs w:val="18"/>
              </w:rPr>
              <w:t>trivaluada</w:t>
            </w:r>
            <w:proofErr w:type="spellEnd"/>
            <w:r>
              <w:rPr>
                <w:rFonts w:ascii="Cambria Math" w:hAnsi="Cambria Math"/>
                <w:sz w:val="18"/>
                <w:szCs w:val="18"/>
              </w:rPr>
              <w:t>.</w:t>
            </w:r>
          </w:p>
          <w:p w14:paraId="6F2177F7" w14:textId="5FB414AA" w:rsidR="002F41A5" w:rsidRDefault="002F41A5" w:rsidP="007E3C8F">
            <w:pPr>
              <w:spacing w:before="60" w:after="60"/>
              <w:jc w:val="both"/>
              <w:rPr>
                <w:rFonts w:ascii="Cambria Math" w:hAnsi="Cambria Math"/>
                <w:sz w:val="18"/>
                <w:szCs w:val="18"/>
              </w:rPr>
            </w:pPr>
            <w:r>
              <w:rPr>
                <w:rFonts w:ascii="Cambria Math" w:hAnsi="Cambria Math"/>
                <w:sz w:val="18"/>
                <w:szCs w:val="18"/>
              </w:rPr>
              <w:t>En los años 30 fueron propuestas lógicas multivaluadas para un número cualquiera de valores ciertos (igual o mayor que 2), identificados mediante números raciones en el intervalo [0, 1]</w:t>
            </w:r>
          </w:p>
        </w:tc>
      </w:tr>
      <w:tr w:rsidR="00772C09" w14:paraId="68AACA12"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E62F21" w14:textId="60AC4A1D" w:rsidR="00772C09" w:rsidRDefault="002F41A5" w:rsidP="007E3C8F">
            <w:pPr>
              <w:spacing w:before="60" w:after="60"/>
              <w:jc w:val="both"/>
              <w:rPr>
                <w:rFonts w:ascii="Cambria Math" w:hAnsi="Cambria Math"/>
                <w:sz w:val="18"/>
                <w:szCs w:val="18"/>
              </w:rPr>
            </w:pPr>
            <w:r>
              <w:rPr>
                <w:rFonts w:ascii="Cambria Math" w:hAnsi="Cambria Math"/>
                <w:sz w:val="18"/>
                <w:szCs w:val="18"/>
              </w:rPr>
              <w:t xml:space="preserve">Uno de los objetivos de la Lógica Borrosa es proporcionar las </w:t>
            </w:r>
            <w:r w:rsidRPr="002F41A5">
              <w:rPr>
                <w:rFonts w:ascii="Cambria Math" w:hAnsi="Cambria Math"/>
                <w:b/>
                <w:bCs/>
                <w:sz w:val="18"/>
                <w:szCs w:val="18"/>
              </w:rPr>
              <w:t>bases del razonamiento aproximado</w:t>
            </w:r>
            <w:r>
              <w:rPr>
                <w:rFonts w:ascii="Cambria Math" w:hAnsi="Cambria Math"/>
                <w:sz w:val="18"/>
                <w:szCs w:val="18"/>
              </w:rPr>
              <w:t xml:space="preserve"> que utiliza </w:t>
            </w:r>
            <w:r w:rsidRPr="002F41A5">
              <w:rPr>
                <w:rFonts w:ascii="Cambria Math" w:hAnsi="Cambria Math"/>
                <w:b/>
                <w:bCs/>
                <w:sz w:val="18"/>
                <w:szCs w:val="18"/>
              </w:rPr>
              <w:t>premisas imprecisas</w:t>
            </w:r>
            <w:r>
              <w:rPr>
                <w:rFonts w:ascii="Cambria Math" w:hAnsi="Cambria Math"/>
                <w:sz w:val="18"/>
                <w:szCs w:val="18"/>
              </w:rPr>
              <w:t xml:space="preserve"> como instrumento para formular conocimiento.</w:t>
            </w:r>
          </w:p>
        </w:tc>
      </w:tr>
      <w:tr w:rsidR="002F41A5" w14:paraId="4E9C9046"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E9E3B4" w14:textId="77777777" w:rsidR="002F41A5" w:rsidRDefault="002F41A5" w:rsidP="007E3C8F">
            <w:pPr>
              <w:spacing w:before="60" w:after="60"/>
              <w:jc w:val="both"/>
              <w:rPr>
                <w:rFonts w:ascii="Cambria Math" w:hAnsi="Cambria Math"/>
                <w:sz w:val="18"/>
                <w:szCs w:val="18"/>
              </w:rPr>
            </w:pPr>
            <w:r>
              <w:rPr>
                <w:rFonts w:ascii="Cambria Math" w:hAnsi="Cambria Math"/>
                <w:sz w:val="18"/>
                <w:szCs w:val="18"/>
              </w:rPr>
              <w:t xml:space="preserve">Tras la publicación de </w:t>
            </w:r>
            <w:proofErr w:type="spellStart"/>
            <w:r>
              <w:rPr>
                <w:rFonts w:ascii="Cambria Math" w:hAnsi="Cambria Math"/>
                <w:sz w:val="18"/>
                <w:szCs w:val="18"/>
              </w:rPr>
              <w:t>Zadeh</w:t>
            </w:r>
            <w:proofErr w:type="spellEnd"/>
            <w:r>
              <w:rPr>
                <w:rFonts w:ascii="Cambria Math" w:hAnsi="Cambria Math"/>
                <w:sz w:val="18"/>
                <w:szCs w:val="18"/>
              </w:rPr>
              <w:t xml:space="preserve"> de 1965 hubo unos años de </w:t>
            </w:r>
            <w:r w:rsidRPr="002F41A5">
              <w:rPr>
                <w:rFonts w:ascii="Cambria Math" w:hAnsi="Cambria Math"/>
                <w:b/>
                <w:bCs/>
                <w:sz w:val="18"/>
                <w:szCs w:val="18"/>
              </w:rPr>
              <w:t>profundización de los aspectos teóricos</w:t>
            </w:r>
            <w:r>
              <w:rPr>
                <w:rFonts w:ascii="Cambria Math" w:hAnsi="Cambria Math"/>
                <w:sz w:val="18"/>
                <w:szCs w:val="18"/>
              </w:rPr>
              <w:t xml:space="preserve"> con un fuerte apoyo del profesor Trillas (español), Dubois y </w:t>
            </w:r>
            <w:proofErr w:type="spellStart"/>
            <w:r>
              <w:rPr>
                <w:rFonts w:ascii="Cambria Math" w:hAnsi="Cambria Math"/>
                <w:sz w:val="18"/>
                <w:szCs w:val="18"/>
              </w:rPr>
              <w:t>Prade</w:t>
            </w:r>
            <w:proofErr w:type="spellEnd"/>
            <w:r>
              <w:rPr>
                <w:rFonts w:ascii="Cambria Math" w:hAnsi="Cambria Math"/>
                <w:sz w:val="18"/>
                <w:szCs w:val="18"/>
              </w:rPr>
              <w:t xml:space="preserve">. Posteriormente, en 1975, se empezaron a desarrollar aplicaciones con bastante </w:t>
            </w:r>
            <w:r w:rsidRPr="00215852">
              <w:rPr>
                <w:rFonts w:ascii="Cambria Math" w:hAnsi="Cambria Math"/>
                <w:b/>
                <w:bCs/>
                <w:sz w:val="18"/>
                <w:szCs w:val="18"/>
              </w:rPr>
              <w:t>éxito</w:t>
            </w:r>
            <w:r>
              <w:rPr>
                <w:rFonts w:ascii="Cambria Math" w:hAnsi="Cambria Math"/>
                <w:sz w:val="18"/>
                <w:szCs w:val="18"/>
              </w:rPr>
              <w:t xml:space="preserve"> en Japón</w:t>
            </w:r>
            <w:r w:rsidR="00215852">
              <w:rPr>
                <w:rFonts w:ascii="Cambria Math" w:hAnsi="Cambria Math"/>
                <w:sz w:val="18"/>
                <w:szCs w:val="18"/>
              </w:rPr>
              <w:t xml:space="preserve"> en el </w:t>
            </w:r>
            <w:r w:rsidR="00215852" w:rsidRPr="00215852">
              <w:rPr>
                <w:rFonts w:ascii="Cambria Math" w:hAnsi="Cambria Math"/>
                <w:b/>
                <w:bCs/>
                <w:sz w:val="18"/>
                <w:szCs w:val="18"/>
              </w:rPr>
              <w:t>campo del control</w:t>
            </w:r>
            <w:r>
              <w:rPr>
                <w:rFonts w:ascii="Cambria Math" w:hAnsi="Cambria Math"/>
                <w:sz w:val="18"/>
                <w:szCs w:val="18"/>
              </w:rPr>
              <w:t xml:space="preserve"> (controladores borrosos)</w:t>
            </w:r>
            <w:r w:rsidR="00215852">
              <w:rPr>
                <w:rFonts w:ascii="Cambria Math" w:hAnsi="Cambria Math"/>
                <w:sz w:val="18"/>
                <w:szCs w:val="18"/>
              </w:rPr>
              <w:t xml:space="preserve"> y </w:t>
            </w:r>
            <w:r w:rsidR="00215852" w:rsidRPr="00215852">
              <w:rPr>
                <w:rFonts w:ascii="Cambria Math" w:hAnsi="Cambria Math"/>
                <w:b/>
                <w:bCs/>
                <w:sz w:val="18"/>
                <w:szCs w:val="18"/>
              </w:rPr>
              <w:t>se esperaba mucho</w:t>
            </w:r>
            <w:r w:rsidR="00215852">
              <w:rPr>
                <w:rFonts w:ascii="Cambria Math" w:hAnsi="Cambria Math"/>
                <w:sz w:val="18"/>
                <w:szCs w:val="18"/>
              </w:rPr>
              <w:t xml:space="preserve"> de su aplicación en </w:t>
            </w:r>
            <w:proofErr w:type="gramStart"/>
            <w:r w:rsidR="00215852">
              <w:rPr>
                <w:rFonts w:ascii="Cambria Math" w:hAnsi="Cambria Math"/>
                <w:sz w:val="18"/>
                <w:szCs w:val="18"/>
              </w:rPr>
              <w:t>I.A..</w:t>
            </w:r>
            <w:proofErr w:type="gramEnd"/>
            <w:r w:rsidR="00215852">
              <w:rPr>
                <w:rFonts w:ascii="Cambria Math" w:hAnsi="Cambria Math"/>
                <w:sz w:val="18"/>
                <w:szCs w:val="18"/>
              </w:rPr>
              <w:t xml:space="preserve"> Sin embargo, en Europa y </w:t>
            </w:r>
            <w:proofErr w:type="gramStart"/>
            <w:r w:rsidR="00215852">
              <w:rPr>
                <w:rFonts w:ascii="Cambria Math" w:hAnsi="Cambria Math"/>
                <w:sz w:val="18"/>
                <w:szCs w:val="18"/>
              </w:rPr>
              <w:t>EE.UU.</w:t>
            </w:r>
            <w:proofErr w:type="gramEnd"/>
            <w:r w:rsidR="00215852">
              <w:rPr>
                <w:rFonts w:ascii="Cambria Math" w:hAnsi="Cambria Math"/>
                <w:sz w:val="18"/>
                <w:szCs w:val="18"/>
              </w:rPr>
              <w:t xml:space="preserve"> hubo mucha frivolidad de los conceptos sin obtención de resultados.</w:t>
            </w:r>
          </w:p>
          <w:p w14:paraId="4FF03E8D" w14:textId="705A9452" w:rsidR="00215852" w:rsidRDefault="00215852" w:rsidP="007E3C8F">
            <w:pPr>
              <w:spacing w:before="60" w:after="60"/>
              <w:jc w:val="both"/>
              <w:rPr>
                <w:rFonts w:ascii="Cambria Math" w:hAnsi="Cambria Math"/>
                <w:sz w:val="18"/>
                <w:szCs w:val="18"/>
              </w:rPr>
            </w:pPr>
            <w:r>
              <w:rPr>
                <w:rFonts w:ascii="Cambria Math" w:hAnsi="Cambria Math"/>
                <w:sz w:val="18"/>
                <w:szCs w:val="18"/>
              </w:rPr>
              <w:t xml:space="preserve">En Japón, el éxito de los </w:t>
            </w:r>
            <w:r w:rsidRPr="00215852">
              <w:rPr>
                <w:rFonts w:ascii="Cambria Math" w:hAnsi="Cambria Math"/>
                <w:b/>
                <w:bCs/>
                <w:sz w:val="18"/>
                <w:szCs w:val="18"/>
              </w:rPr>
              <w:t>productos de consumo borrosos</w:t>
            </w:r>
            <w:r>
              <w:rPr>
                <w:rFonts w:ascii="Cambria Math" w:hAnsi="Cambria Math"/>
                <w:sz w:val="18"/>
                <w:szCs w:val="18"/>
              </w:rPr>
              <w:t xml:space="preserve"> fue total (cámaras, lavadoras, ABS de vehículos, …). Casi todo desarrollado en el campo de control. Mientras tanto, en Europa y </w:t>
            </w:r>
            <w:proofErr w:type="gramStart"/>
            <w:r>
              <w:rPr>
                <w:rFonts w:ascii="Cambria Math" w:hAnsi="Cambria Math"/>
                <w:sz w:val="18"/>
                <w:szCs w:val="18"/>
              </w:rPr>
              <w:t>EE.UU.</w:t>
            </w:r>
            <w:proofErr w:type="gramEnd"/>
            <w:r>
              <w:rPr>
                <w:rFonts w:ascii="Cambria Math" w:hAnsi="Cambria Math"/>
                <w:sz w:val="18"/>
                <w:szCs w:val="18"/>
              </w:rPr>
              <w:t xml:space="preserve"> a partir de los ochenta</w:t>
            </w:r>
            <w:r w:rsidRPr="00215852">
              <w:rPr>
                <w:rFonts w:ascii="Cambria Math" w:hAnsi="Cambria Math"/>
                <w:b/>
                <w:bCs/>
                <w:sz w:val="18"/>
                <w:szCs w:val="18"/>
              </w:rPr>
              <w:t>, se afianza en los círculos técnicos</w:t>
            </w:r>
            <w:r>
              <w:rPr>
                <w:rFonts w:ascii="Cambria Math" w:hAnsi="Cambria Math"/>
                <w:sz w:val="18"/>
                <w:szCs w:val="18"/>
              </w:rPr>
              <w:t>.</w:t>
            </w:r>
          </w:p>
        </w:tc>
      </w:tr>
      <w:tr w:rsidR="00215852" w14:paraId="01955A37"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9A0A9A" w14:textId="2BF775CE" w:rsidR="00215852" w:rsidRDefault="00215852" w:rsidP="007E3C8F">
            <w:pPr>
              <w:spacing w:before="60" w:after="60"/>
              <w:jc w:val="both"/>
              <w:rPr>
                <w:rFonts w:ascii="Cambria Math" w:hAnsi="Cambria Math"/>
                <w:sz w:val="18"/>
                <w:szCs w:val="18"/>
              </w:rPr>
            </w:pPr>
            <w:r>
              <w:rPr>
                <w:rFonts w:ascii="Cambria Math" w:hAnsi="Cambria Math"/>
                <w:sz w:val="18"/>
                <w:szCs w:val="18"/>
              </w:rPr>
              <w:t>Hoy día, el campo de las aplicaciones está en pleno desarrollo y se esperan fuertes avances técnicos como teóricos.</w:t>
            </w:r>
          </w:p>
        </w:tc>
      </w:tr>
      <w:tr w:rsidR="00215852" w14:paraId="23432F4D"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F04633" w14:textId="77777777" w:rsidR="00ED73CE" w:rsidRDefault="00215852" w:rsidP="007E3C8F">
            <w:pPr>
              <w:spacing w:before="60" w:after="60"/>
              <w:jc w:val="both"/>
              <w:rPr>
                <w:rFonts w:ascii="Cambria Math" w:hAnsi="Cambria Math"/>
                <w:sz w:val="18"/>
                <w:szCs w:val="18"/>
              </w:rPr>
            </w:pPr>
            <w:r>
              <w:rPr>
                <w:rFonts w:ascii="Cambria Math" w:hAnsi="Cambria Math"/>
                <w:sz w:val="18"/>
                <w:szCs w:val="18"/>
              </w:rPr>
              <w:t xml:space="preserve">En </w:t>
            </w:r>
            <w:r w:rsidR="00ED73CE">
              <w:rPr>
                <w:rFonts w:ascii="Cambria Math" w:hAnsi="Cambria Math"/>
                <w:sz w:val="18"/>
                <w:szCs w:val="18"/>
              </w:rPr>
              <w:t>un conjunto clásico (</w:t>
            </w:r>
            <w:proofErr w:type="spellStart"/>
            <w:r w:rsidR="00ED73CE">
              <w:rPr>
                <w:rFonts w:ascii="Cambria Math" w:hAnsi="Cambria Math"/>
                <w:sz w:val="18"/>
                <w:szCs w:val="18"/>
              </w:rPr>
              <w:t>crisp</w:t>
            </w:r>
            <w:proofErr w:type="spellEnd"/>
            <w:r w:rsidR="00ED73CE">
              <w:rPr>
                <w:rFonts w:ascii="Cambria Math" w:hAnsi="Cambria Math"/>
                <w:sz w:val="18"/>
                <w:szCs w:val="18"/>
              </w:rPr>
              <w:t>) se asigna el valor (0, 1) a cada elemento para indicar la pertenencia o no a dicho conjunto.</w:t>
            </w:r>
          </w:p>
          <w:p w14:paraId="788BB8F3" w14:textId="61F4BF96" w:rsidR="00215852" w:rsidRDefault="00ED73CE" w:rsidP="007E3C8F">
            <w:pPr>
              <w:spacing w:before="60" w:after="60"/>
              <w:jc w:val="both"/>
              <w:rPr>
                <w:rFonts w:ascii="Cambria Math" w:hAnsi="Cambria Math"/>
                <w:sz w:val="18"/>
                <w:szCs w:val="18"/>
              </w:rPr>
            </w:pPr>
            <w:r>
              <w:rPr>
                <w:rFonts w:ascii="Cambria Math" w:hAnsi="Cambria Math"/>
                <w:sz w:val="18"/>
                <w:szCs w:val="18"/>
              </w:rPr>
              <w:t xml:space="preserve">Esta función, puede generalizarse de forma que los valores asignados a los elementos del conjunto caigan en un rango particular, y, con ello, indiquen el </w:t>
            </w:r>
            <w:r w:rsidRPr="00ED73CE">
              <w:rPr>
                <w:rFonts w:ascii="Cambria Math" w:hAnsi="Cambria Math"/>
                <w:b/>
                <w:bCs/>
                <w:sz w:val="18"/>
                <w:szCs w:val="18"/>
              </w:rPr>
              <w:t>grado de pertenencia</w:t>
            </w:r>
            <w:r>
              <w:rPr>
                <w:rFonts w:ascii="Cambria Math" w:hAnsi="Cambria Math"/>
                <w:sz w:val="18"/>
                <w:szCs w:val="18"/>
              </w:rPr>
              <w:t xml:space="preserve"> de los elementos del conjunto. Esta función, se llama </w:t>
            </w:r>
            <w:r w:rsidRPr="00ED73CE">
              <w:rPr>
                <w:rFonts w:ascii="Cambria Math" w:hAnsi="Cambria Math"/>
                <w:b/>
                <w:bCs/>
                <w:sz w:val="18"/>
                <w:szCs w:val="18"/>
              </w:rPr>
              <w:t>función de pertenencia</w:t>
            </w:r>
            <w:r>
              <w:rPr>
                <w:rFonts w:ascii="Cambria Math" w:hAnsi="Cambria Math"/>
                <w:sz w:val="18"/>
                <w:szCs w:val="18"/>
              </w:rPr>
              <w:t>.</w:t>
            </w:r>
          </w:p>
        </w:tc>
      </w:tr>
      <w:tr w:rsidR="00ED73CE" w14:paraId="74D51F1E"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A75782" w14:textId="1E42B68B" w:rsidR="00ED73CE" w:rsidRPr="00ED73CE" w:rsidRDefault="00ED73CE" w:rsidP="007E3C8F">
            <w:pPr>
              <w:spacing w:before="60" w:after="60"/>
              <w:jc w:val="both"/>
              <w:rPr>
                <w:rFonts w:ascii="Cambria Math" w:eastAsiaTheme="minorEastAsia" w:hAnsi="Cambria Math"/>
                <w:sz w:val="18"/>
                <w:szCs w:val="18"/>
              </w:rPr>
            </w:pPr>
            <w:r>
              <w:rPr>
                <w:rFonts w:ascii="Cambria Math" w:hAnsi="Cambria Math"/>
                <w:sz w:val="18"/>
                <w:szCs w:val="18"/>
              </w:rPr>
              <w:t xml:space="preserve">La </w:t>
            </w:r>
            <w:r w:rsidRPr="00ED73CE">
              <w:rPr>
                <w:rFonts w:ascii="Cambria Math" w:hAnsi="Cambria Math"/>
                <w:b/>
                <w:bCs/>
                <w:sz w:val="18"/>
                <w:szCs w:val="18"/>
              </w:rPr>
              <w:t>función de pertenencia</w:t>
            </w:r>
            <w:r>
              <w:rPr>
                <w:rFonts w:ascii="Cambria Math"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A</m:t>
                  </m:r>
                </m:sub>
              </m:sSub>
            </m:oMath>
            <w:r>
              <w:rPr>
                <w:rFonts w:ascii="Cambria Math" w:eastAsiaTheme="minorEastAsia" w:hAnsi="Cambria Math"/>
                <w:sz w:val="18"/>
                <w:szCs w:val="18"/>
              </w:rPr>
              <w:t xml:space="preserve"> por la que un conjunto borroso A se define, siendo [0, 1] el intervalo de números reales que incluye los extremos tiene la forma: </w:t>
            </w:r>
            <m:oMath>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A</m:t>
                  </m:r>
                </m:sub>
              </m:sSub>
              <m:r>
                <w:rPr>
                  <w:rFonts w:ascii="Cambria Math" w:hAnsi="Cambria Math"/>
                  <w:sz w:val="18"/>
                  <w:szCs w:val="18"/>
                </w:rPr>
                <m:t>=X→</m:t>
              </m:r>
              <m:d>
                <m:dPr>
                  <m:begChr m:val="["/>
                  <m:endChr m:val="]"/>
                  <m:ctrlPr>
                    <w:rPr>
                      <w:rFonts w:ascii="Cambria Math" w:hAnsi="Cambria Math"/>
                      <w:i/>
                      <w:sz w:val="18"/>
                      <w:szCs w:val="18"/>
                    </w:rPr>
                  </m:ctrlPr>
                </m:dPr>
                <m:e>
                  <m:r>
                    <w:rPr>
                      <w:rFonts w:ascii="Cambria Math" w:hAnsi="Cambria Math"/>
                      <w:sz w:val="18"/>
                      <w:szCs w:val="18"/>
                    </w:rPr>
                    <m:t>0, 1</m:t>
                  </m:r>
                </m:e>
              </m:d>
            </m:oMath>
          </w:p>
        </w:tc>
      </w:tr>
      <w:tr w:rsidR="00ED73CE" w14:paraId="55D5C703"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90B754" w14:textId="200C0227" w:rsidR="00ED73CE" w:rsidRDefault="00ED73CE" w:rsidP="007E3C8F">
            <w:pPr>
              <w:spacing w:before="60" w:after="60"/>
              <w:jc w:val="both"/>
              <w:rPr>
                <w:rFonts w:ascii="Cambria Math" w:hAnsi="Cambria Math"/>
                <w:sz w:val="18"/>
                <w:szCs w:val="18"/>
              </w:rPr>
            </w:pPr>
            <w:r>
              <w:rPr>
                <w:rFonts w:ascii="Cambria Math" w:hAnsi="Cambria Math"/>
                <w:sz w:val="18"/>
                <w:szCs w:val="18"/>
              </w:rPr>
              <w:t xml:space="preserve">En un conjunto clásico, un número puede </w:t>
            </w:r>
            <w:r w:rsidRPr="00ED73CE">
              <w:rPr>
                <w:rFonts w:ascii="Cambria Math" w:hAnsi="Cambria Math"/>
                <w:b/>
                <w:bCs/>
                <w:sz w:val="18"/>
                <w:szCs w:val="18"/>
              </w:rPr>
              <w:t>pertenecer o no pertenecer</w:t>
            </w:r>
            <w:r>
              <w:rPr>
                <w:rFonts w:ascii="Cambria Math" w:hAnsi="Cambria Math"/>
                <w:sz w:val="18"/>
                <w:szCs w:val="18"/>
              </w:rPr>
              <w:t xml:space="preserve"> al conjunto de los pares, pero no pertenecerá con un cierto grado.</w:t>
            </w:r>
          </w:p>
        </w:tc>
      </w:tr>
      <w:tr w:rsidR="00ED73CE" w14:paraId="74BF33F5"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B34DDF" w14:textId="64724097" w:rsidR="00ED73CE" w:rsidRDefault="00ED73CE" w:rsidP="007E3C8F">
            <w:pPr>
              <w:spacing w:before="60" w:after="60"/>
              <w:jc w:val="both"/>
              <w:rPr>
                <w:rFonts w:ascii="Cambria Math" w:hAnsi="Cambria Math"/>
                <w:sz w:val="18"/>
                <w:szCs w:val="18"/>
              </w:rPr>
            </w:pPr>
            <w:r>
              <w:rPr>
                <w:rFonts w:ascii="Cambria Math" w:hAnsi="Cambria Math"/>
                <w:sz w:val="18"/>
                <w:szCs w:val="18"/>
              </w:rPr>
              <w:t>En un conjunto borroso, en el contexto actual, una persona de 45 años pertenecerá al conjunto borroso “viejo” con un grado de 0.5.</w:t>
            </w:r>
            <w:r w:rsidR="00525EDE">
              <w:rPr>
                <w:rFonts w:ascii="Cambria Math" w:hAnsi="Cambria Math"/>
                <w:sz w:val="18"/>
                <w:szCs w:val="18"/>
              </w:rPr>
              <w:t xml:space="preserve"> Si el contexto cambiase a una sociedad medieval, el grado de pertenencia sería más alto.</w:t>
            </w:r>
          </w:p>
        </w:tc>
      </w:tr>
      <w:tr w:rsidR="00525EDE" w14:paraId="2DD55F3E"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BD1A82" w14:textId="77777777" w:rsidR="00525EDE" w:rsidRPr="00525EDE" w:rsidRDefault="00525EDE" w:rsidP="007E3C8F">
            <w:pPr>
              <w:spacing w:before="60" w:after="60"/>
              <w:jc w:val="both"/>
              <w:rPr>
                <w:rFonts w:ascii="Cambria Math" w:eastAsiaTheme="minorEastAsia" w:hAnsi="Cambria Math"/>
                <w:sz w:val="18"/>
                <w:szCs w:val="18"/>
              </w:rPr>
            </w:pPr>
            <w:r>
              <w:rPr>
                <w:rFonts w:ascii="Cambria Math" w:hAnsi="Cambria Math"/>
                <w:sz w:val="18"/>
                <w:szCs w:val="18"/>
              </w:rPr>
              <w:t>Un subconjunto borroso será aquel donde todos los elementos tengan un grado de pertenencia igual o menor al conjunto que el conjunto original:</w:t>
            </w:r>
            <w:r>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A</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B</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r>
                <m:rPr>
                  <m:sty m:val="p"/>
                </m:rPr>
                <w:rPr>
                  <w:rFonts w:ascii="Cambria Math" w:hAnsi="Cambria Math"/>
                  <w:sz w:val="20"/>
                  <w:szCs w:val="20"/>
                </w:rPr>
                <m:t>∀</m:t>
              </m:r>
              <m:r>
                <w:rPr>
                  <w:rFonts w:ascii="Cambria Math" w:hAnsi="Cambria Math"/>
                  <w:sz w:val="18"/>
                  <w:szCs w:val="18"/>
                </w:rPr>
                <m:t>x</m:t>
              </m:r>
              <m:r>
                <m:rPr>
                  <m:sty m:val="p"/>
                </m:rPr>
                <w:rPr>
                  <w:rFonts w:ascii="Cambria Math" w:hAnsi="Cambria Math"/>
                  <w:sz w:val="20"/>
                  <w:szCs w:val="20"/>
                </w:rPr>
                <m:t>∈</m:t>
              </m:r>
              <m:r>
                <w:rPr>
                  <w:rFonts w:ascii="Cambria Math" w:hAnsi="Cambria Math"/>
                  <w:sz w:val="18"/>
                  <w:szCs w:val="18"/>
                </w:rPr>
                <m:t>X</m:t>
              </m:r>
            </m:oMath>
          </w:p>
          <w:p w14:paraId="5C7B0721" w14:textId="77777777" w:rsidR="00525EDE" w:rsidRDefault="00525EDE" w:rsidP="007E3C8F">
            <w:pPr>
              <w:spacing w:before="60" w:after="60"/>
              <w:jc w:val="both"/>
              <w:rPr>
                <w:rFonts w:ascii="Cambria Math" w:eastAsiaTheme="minorEastAsia" w:hAnsi="Cambria Math"/>
                <w:sz w:val="18"/>
                <w:szCs w:val="18"/>
              </w:rPr>
            </w:pPr>
            <w:r>
              <w:rPr>
                <w:rFonts w:ascii="Cambria Math" w:eastAsiaTheme="minorEastAsia" w:hAnsi="Cambria Math"/>
                <w:sz w:val="18"/>
                <w:szCs w:val="18"/>
              </w:rPr>
              <w:t>Originalmente, la teoría de conjuntos borrosos se formuló en base a un conjunto de operadores también válidos para conjuntos clásicos:</w:t>
            </w:r>
          </w:p>
          <w:p w14:paraId="619DBB6D" w14:textId="59C58DD6" w:rsidR="00525EDE" w:rsidRDefault="00525EDE" w:rsidP="00525EDE">
            <w:pPr>
              <w:pStyle w:val="Prrafodelista"/>
              <w:numPr>
                <w:ilvl w:val="0"/>
                <w:numId w:val="3"/>
              </w:numPr>
              <w:spacing w:before="60" w:after="60"/>
              <w:jc w:val="both"/>
              <w:rPr>
                <w:rFonts w:ascii="Cambria Math" w:eastAsiaTheme="minorEastAsia" w:hAnsi="Cambria Math"/>
                <w:sz w:val="18"/>
                <w:szCs w:val="18"/>
              </w:rPr>
            </w:pPr>
            <w:r>
              <w:rPr>
                <w:rFonts w:ascii="Cambria Math" w:eastAsiaTheme="minorEastAsia" w:hAnsi="Cambria Math"/>
                <w:sz w:val="18"/>
                <w:szCs w:val="18"/>
              </w:rPr>
              <w:t xml:space="preserve">Negación (como complemento): </w:t>
            </w:r>
            <m:oMath>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m:t>
                  </m:r>
                  <m:r>
                    <w:rPr>
                      <w:rFonts w:ascii="Cambria Math" w:hAnsi="Cambria Math"/>
                      <w:sz w:val="18"/>
                      <w:szCs w:val="18"/>
                    </w:rPr>
                    <m:t>A</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A</m:t>
                  </m:r>
                </m:sub>
              </m:sSub>
              <m:d>
                <m:dPr>
                  <m:ctrlPr>
                    <w:rPr>
                      <w:rFonts w:ascii="Cambria Math" w:hAnsi="Cambria Math"/>
                      <w:i/>
                      <w:sz w:val="18"/>
                      <w:szCs w:val="18"/>
                    </w:rPr>
                  </m:ctrlPr>
                </m:dPr>
                <m:e>
                  <m:r>
                    <w:rPr>
                      <w:rFonts w:ascii="Cambria Math" w:hAnsi="Cambria Math"/>
                      <w:sz w:val="18"/>
                      <w:szCs w:val="18"/>
                    </w:rPr>
                    <m:t>X</m:t>
                  </m:r>
                </m:e>
              </m:d>
            </m:oMath>
          </w:p>
          <w:p w14:paraId="3947F12E" w14:textId="3622E08D" w:rsidR="00525EDE" w:rsidRDefault="00525EDE" w:rsidP="00525EDE">
            <w:pPr>
              <w:pStyle w:val="Prrafodelista"/>
              <w:numPr>
                <w:ilvl w:val="0"/>
                <w:numId w:val="3"/>
              </w:numPr>
              <w:spacing w:before="60" w:after="60"/>
              <w:jc w:val="both"/>
              <w:rPr>
                <w:rFonts w:ascii="Cambria Math" w:eastAsiaTheme="minorEastAsia" w:hAnsi="Cambria Math"/>
                <w:sz w:val="18"/>
                <w:szCs w:val="18"/>
              </w:rPr>
            </w:pPr>
            <w:r>
              <w:rPr>
                <w:rFonts w:ascii="Cambria Math" w:eastAsiaTheme="minorEastAsia" w:hAnsi="Cambria Math"/>
                <w:sz w:val="18"/>
                <w:szCs w:val="18"/>
              </w:rPr>
              <w:t xml:space="preserve">Unión (como máximo): </w:t>
            </w:r>
            <m:oMath>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A</m:t>
                  </m:r>
                  <m:r>
                    <w:rPr>
                      <w:rFonts w:ascii="Cambria Math" w:hAnsi="Cambria Math"/>
                      <w:sz w:val="18"/>
                      <w:szCs w:val="18"/>
                    </w:rPr>
                    <m:t>∪B</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max</m:t>
                  </m:r>
                </m:fName>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A</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B</m:t>
                          </m:r>
                        </m:sub>
                      </m:sSub>
                      <m:d>
                        <m:dPr>
                          <m:ctrlPr>
                            <w:rPr>
                              <w:rFonts w:ascii="Cambria Math" w:hAnsi="Cambria Math"/>
                              <w:i/>
                              <w:sz w:val="18"/>
                              <w:szCs w:val="18"/>
                            </w:rPr>
                          </m:ctrlPr>
                        </m:dPr>
                        <m:e>
                          <m:r>
                            <w:rPr>
                              <w:rFonts w:ascii="Cambria Math" w:hAnsi="Cambria Math"/>
                              <w:sz w:val="18"/>
                              <w:szCs w:val="18"/>
                            </w:rPr>
                            <m:t>X</m:t>
                          </m:r>
                        </m:e>
                      </m:d>
                    </m:e>
                  </m:d>
                </m:e>
              </m:func>
            </m:oMath>
          </w:p>
          <w:p w14:paraId="72E0A6C6" w14:textId="623850CC" w:rsidR="00525EDE" w:rsidRDefault="00525EDE" w:rsidP="00525EDE">
            <w:pPr>
              <w:pStyle w:val="Prrafodelista"/>
              <w:numPr>
                <w:ilvl w:val="0"/>
                <w:numId w:val="3"/>
              </w:numPr>
              <w:spacing w:before="60" w:after="60"/>
              <w:jc w:val="both"/>
              <w:rPr>
                <w:rFonts w:ascii="Cambria Math" w:eastAsiaTheme="minorEastAsia" w:hAnsi="Cambria Math"/>
                <w:sz w:val="18"/>
                <w:szCs w:val="18"/>
              </w:rPr>
            </w:pPr>
            <w:r>
              <w:rPr>
                <w:rFonts w:ascii="Cambria Math" w:eastAsiaTheme="minorEastAsia" w:hAnsi="Cambria Math"/>
                <w:sz w:val="18"/>
                <w:szCs w:val="18"/>
              </w:rPr>
              <w:t xml:space="preserve">Intersección (como mínimo): </w:t>
            </w:r>
            <m:oMath>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A</m:t>
                  </m:r>
                  <m:r>
                    <w:rPr>
                      <w:rFonts w:ascii="Cambria Math" w:hAnsi="Cambria Math"/>
                      <w:sz w:val="18"/>
                      <w:szCs w:val="18"/>
                    </w:rPr>
                    <m:t>∩</m:t>
                  </m:r>
                  <m:r>
                    <w:rPr>
                      <w:rFonts w:ascii="Cambria Math" w:hAnsi="Cambria Math"/>
                      <w:sz w:val="18"/>
                      <w:szCs w:val="18"/>
                    </w:rPr>
                    <m:t>B</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m</m:t>
                  </m:r>
                  <m:r>
                    <m:rPr>
                      <m:sty m:val="p"/>
                    </m:rPr>
                    <w:rPr>
                      <w:rFonts w:ascii="Cambria Math" w:hAnsi="Cambria Math"/>
                      <w:sz w:val="18"/>
                      <w:szCs w:val="18"/>
                    </w:rPr>
                    <m:t>in</m:t>
                  </m:r>
                </m:fName>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A</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B</m:t>
                          </m:r>
                        </m:sub>
                      </m:sSub>
                      <m:d>
                        <m:dPr>
                          <m:ctrlPr>
                            <w:rPr>
                              <w:rFonts w:ascii="Cambria Math" w:hAnsi="Cambria Math"/>
                              <w:i/>
                              <w:sz w:val="18"/>
                              <w:szCs w:val="18"/>
                            </w:rPr>
                          </m:ctrlPr>
                        </m:dPr>
                        <m:e>
                          <m:r>
                            <w:rPr>
                              <w:rFonts w:ascii="Cambria Math" w:hAnsi="Cambria Math"/>
                              <w:sz w:val="18"/>
                              <w:szCs w:val="18"/>
                            </w:rPr>
                            <m:t>X</m:t>
                          </m:r>
                        </m:e>
                      </m:d>
                    </m:e>
                  </m:d>
                </m:e>
              </m:func>
            </m:oMath>
          </w:p>
          <w:p w14:paraId="3C3C577C" w14:textId="206DE4AB" w:rsidR="00DD3DE6" w:rsidRDefault="00DD3DE6" w:rsidP="00525EDE">
            <w:pPr>
              <w:spacing w:before="60" w:after="60"/>
              <w:jc w:val="both"/>
              <w:rPr>
                <w:rFonts w:ascii="Cambria Math" w:eastAsiaTheme="minorEastAsia" w:hAnsi="Cambria Math"/>
                <w:sz w:val="18"/>
                <w:szCs w:val="18"/>
              </w:rPr>
            </w:pPr>
            <w:r>
              <w:rPr>
                <w:rFonts w:ascii="Cambria Math" w:eastAsiaTheme="minorEastAsia" w:hAnsi="Cambria Math"/>
                <w:sz w:val="18"/>
                <w:szCs w:val="18"/>
              </w:rPr>
              <w:t>En otras palabras, las funciones dentro del intervalo (0, 1):</w:t>
            </w:r>
          </w:p>
          <w:p w14:paraId="32EA3071" w14:textId="488DD670" w:rsidR="00DD3DE6" w:rsidRDefault="00DD3DE6" w:rsidP="00525EDE">
            <w:pPr>
              <w:spacing w:before="60" w:after="60"/>
              <w:jc w:val="both"/>
              <w:rPr>
                <w:rFonts w:ascii="Cambria Math" w:eastAsiaTheme="minorEastAsia" w:hAnsi="Cambria Math"/>
                <w:sz w:val="18"/>
                <w:szCs w:val="18"/>
              </w:rPr>
            </w:pPr>
            <w:r>
              <w:rPr>
                <w:rFonts w:ascii="Cambria Math" w:eastAsiaTheme="minorEastAsia" w:hAnsi="Cambria Math"/>
                <w:sz w:val="18"/>
                <w:szCs w:val="18"/>
              </w:rPr>
              <w:t xml:space="preserve">Las funciones entre el cero y el mínimo de dos valores se llaman </w:t>
            </w:r>
            <w:r w:rsidRPr="00DD3DE6">
              <w:rPr>
                <w:rFonts w:ascii="Cambria Math" w:eastAsiaTheme="minorEastAsia" w:hAnsi="Cambria Math"/>
                <w:b/>
                <w:bCs/>
                <w:sz w:val="18"/>
                <w:szCs w:val="18"/>
              </w:rPr>
              <w:t>T-normas</w:t>
            </w:r>
            <w:r>
              <w:rPr>
                <w:rFonts w:ascii="Cambria Math" w:eastAsiaTheme="minorEastAsia" w:hAnsi="Cambria Math"/>
                <w:sz w:val="18"/>
                <w:szCs w:val="18"/>
              </w:rPr>
              <w:t xml:space="preserve"> y representan la intersección (</w:t>
            </w:r>
            <w:r w:rsidRPr="00DD3DE6">
              <w:rPr>
                <w:rFonts w:ascii="Cambria Math" w:eastAsiaTheme="minorEastAsia" w:hAnsi="Cambria Math"/>
                <w:b/>
                <w:bCs/>
                <w:sz w:val="18"/>
                <w:szCs w:val="18"/>
              </w:rPr>
              <w:t>conjunción</w:t>
            </w:r>
            <w:r>
              <w:rPr>
                <w:rFonts w:ascii="Cambria Math" w:eastAsiaTheme="minorEastAsia" w:hAnsi="Cambria Math"/>
                <w:sz w:val="18"/>
                <w:szCs w:val="18"/>
              </w:rPr>
              <w:t>) o en lógica la “y”</w:t>
            </w:r>
          </w:p>
          <w:p w14:paraId="0038EB50" w14:textId="4A5CCAFB" w:rsidR="00DD3DE6" w:rsidRDefault="00DD3DE6" w:rsidP="00525EDE">
            <w:pPr>
              <w:spacing w:before="60" w:after="60"/>
              <w:jc w:val="both"/>
              <w:rPr>
                <w:rFonts w:ascii="Cambria Math" w:eastAsiaTheme="minorEastAsia" w:hAnsi="Cambria Math"/>
                <w:sz w:val="18"/>
                <w:szCs w:val="18"/>
              </w:rPr>
            </w:pPr>
            <w:r>
              <w:rPr>
                <w:rFonts w:ascii="Cambria Math" w:eastAsiaTheme="minorEastAsia" w:hAnsi="Cambria Math"/>
                <w:sz w:val="18"/>
                <w:szCs w:val="18"/>
              </w:rPr>
              <w:t xml:space="preserve">Las funciones entre el máximo y el uno se llaman </w:t>
            </w:r>
            <w:r w:rsidRPr="00DD3DE6">
              <w:rPr>
                <w:rFonts w:ascii="Cambria Math" w:eastAsiaTheme="minorEastAsia" w:hAnsi="Cambria Math"/>
                <w:b/>
                <w:bCs/>
                <w:sz w:val="18"/>
                <w:szCs w:val="18"/>
              </w:rPr>
              <w:t>T-</w:t>
            </w:r>
            <w:proofErr w:type="spellStart"/>
            <w:r w:rsidRPr="00DD3DE6">
              <w:rPr>
                <w:rFonts w:ascii="Cambria Math" w:eastAsiaTheme="minorEastAsia" w:hAnsi="Cambria Math"/>
                <w:b/>
                <w:bCs/>
                <w:sz w:val="18"/>
                <w:szCs w:val="18"/>
              </w:rPr>
              <w:t>conormas</w:t>
            </w:r>
            <w:proofErr w:type="spellEnd"/>
            <w:r>
              <w:rPr>
                <w:rFonts w:ascii="Cambria Math" w:eastAsiaTheme="minorEastAsia" w:hAnsi="Cambria Math"/>
                <w:sz w:val="18"/>
                <w:szCs w:val="18"/>
              </w:rPr>
              <w:t xml:space="preserve"> y representan la unión (</w:t>
            </w:r>
            <w:r w:rsidRPr="00DD3DE6">
              <w:rPr>
                <w:rFonts w:ascii="Cambria Math" w:eastAsiaTheme="minorEastAsia" w:hAnsi="Cambria Math"/>
                <w:b/>
                <w:bCs/>
                <w:sz w:val="18"/>
                <w:szCs w:val="18"/>
              </w:rPr>
              <w:t>disyunción</w:t>
            </w:r>
            <w:r>
              <w:rPr>
                <w:rFonts w:ascii="Cambria Math" w:eastAsiaTheme="minorEastAsia" w:hAnsi="Cambria Math"/>
                <w:sz w:val="18"/>
                <w:szCs w:val="18"/>
              </w:rPr>
              <w:t>) o en lógica la “o”</w:t>
            </w:r>
          </w:p>
          <w:p w14:paraId="3220FA2A" w14:textId="77777777" w:rsidR="00525EDE" w:rsidRDefault="00DD3DE6" w:rsidP="00DD3DE6">
            <w:pPr>
              <w:spacing w:before="60" w:after="60"/>
              <w:jc w:val="both"/>
              <w:rPr>
                <w:rFonts w:ascii="Cambria Math" w:eastAsiaTheme="minorEastAsia" w:hAnsi="Cambria Math"/>
                <w:sz w:val="18"/>
                <w:szCs w:val="18"/>
              </w:rPr>
            </w:pPr>
            <w:r>
              <w:rPr>
                <w:rFonts w:ascii="Cambria Math" w:eastAsiaTheme="minorEastAsia" w:hAnsi="Cambria Math"/>
                <w:sz w:val="18"/>
                <w:szCs w:val="18"/>
              </w:rPr>
              <w:t>Las funciones que quedan entre el mínimo y el máximo se llaman funciones de agregación</w:t>
            </w:r>
            <w:r w:rsidR="00525EDE">
              <w:rPr>
                <w:rFonts w:ascii="Cambria Math" w:eastAsiaTheme="minorEastAsia" w:hAnsi="Cambria Math"/>
                <w:sz w:val="18"/>
                <w:szCs w:val="18"/>
              </w:rPr>
              <w:t xml:space="preserve"> </w:t>
            </w:r>
          </w:p>
          <w:p w14:paraId="32742C54" w14:textId="06912390" w:rsidR="00DD3DE6" w:rsidRPr="00525EDE" w:rsidRDefault="00DD3DE6" w:rsidP="00DD3DE6">
            <w:pPr>
              <w:spacing w:before="60" w:after="60"/>
              <w:jc w:val="both"/>
              <w:rPr>
                <w:rFonts w:ascii="Cambria Math" w:eastAsiaTheme="minorEastAsia" w:hAnsi="Cambria Math"/>
                <w:sz w:val="18"/>
                <w:szCs w:val="18"/>
              </w:rPr>
            </w:pPr>
            <w:r>
              <w:rPr>
                <w:rFonts w:ascii="Cambria Math" w:eastAsiaTheme="minorEastAsia" w:hAnsi="Cambria Math"/>
                <w:sz w:val="18"/>
                <w:szCs w:val="18"/>
              </w:rPr>
              <w:t>El origen del uso de las T-normas y T-</w:t>
            </w:r>
            <w:proofErr w:type="spellStart"/>
            <w:r>
              <w:rPr>
                <w:rFonts w:ascii="Cambria Math" w:eastAsiaTheme="minorEastAsia" w:hAnsi="Cambria Math"/>
                <w:sz w:val="18"/>
                <w:szCs w:val="18"/>
              </w:rPr>
              <w:t>conormas</w:t>
            </w:r>
            <w:proofErr w:type="spellEnd"/>
            <w:r>
              <w:rPr>
                <w:rFonts w:ascii="Cambria Math" w:eastAsiaTheme="minorEastAsia" w:hAnsi="Cambria Math"/>
                <w:sz w:val="18"/>
                <w:szCs w:val="18"/>
              </w:rPr>
              <w:t xml:space="preserve"> viene dado por el artículo de Menger de 1942 “</w:t>
            </w:r>
            <w:proofErr w:type="spellStart"/>
            <w:r>
              <w:rPr>
                <w:rFonts w:ascii="Cambria Math" w:eastAsiaTheme="minorEastAsia" w:hAnsi="Cambria Math"/>
                <w:sz w:val="18"/>
                <w:szCs w:val="18"/>
              </w:rPr>
              <w:t>Statistical</w:t>
            </w:r>
            <w:proofErr w:type="spellEnd"/>
            <w:r>
              <w:rPr>
                <w:rFonts w:ascii="Cambria Math" w:eastAsiaTheme="minorEastAsia" w:hAnsi="Cambria Math"/>
                <w:sz w:val="18"/>
                <w:szCs w:val="18"/>
              </w:rPr>
              <w:t xml:space="preserve"> </w:t>
            </w:r>
            <w:proofErr w:type="spellStart"/>
            <w:r>
              <w:rPr>
                <w:rFonts w:ascii="Cambria Math" w:eastAsiaTheme="minorEastAsia" w:hAnsi="Cambria Math"/>
                <w:sz w:val="18"/>
                <w:szCs w:val="18"/>
              </w:rPr>
              <w:t>Metrics</w:t>
            </w:r>
            <w:proofErr w:type="spellEnd"/>
            <w:r>
              <w:rPr>
                <w:rFonts w:ascii="Cambria Math" w:eastAsiaTheme="minorEastAsia" w:hAnsi="Cambria Math"/>
                <w:sz w:val="18"/>
                <w:szCs w:val="18"/>
              </w:rPr>
              <w:t>”</w:t>
            </w:r>
          </w:p>
        </w:tc>
      </w:tr>
      <w:tr w:rsidR="00525EDE" w14:paraId="5E433488"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E4B546" w14:textId="77777777" w:rsidR="00525EDE" w:rsidRDefault="00A9335E" w:rsidP="007E3C8F">
            <w:pPr>
              <w:spacing w:before="60" w:after="60"/>
              <w:jc w:val="both"/>
              <w:rPr>
                <w:rFonts w:ascii="Cambria Math" w:hAnsi="Cambria Math"/>
                <w:sz w:val="18"/>
                <w:szCs w:val="18"/>
              </w:rPr>
            </w:pPr>
            <w:r>
              <w:rPr>
                <w:rFonts w:ascii="Cambria Math" w:hAnsi="Cambria Math"/>
                <w:sz w:val="18"/>
                <w:szCs w:val="18"/>
              </w:rPr>
              <w:t xml:space="preserve">Para completar un tipo de razonamiento análogo al que se realiza con lógica clásica, es necesario definir el </w:t>
            </w:r>
            <w:r w:rsidRPr="00A9335E">
              <w:rPr>
                <w:rFonts w:ascii="Cambria Math" w:hAnsi="Cambria Math"/>
                <w:b/>
                <w:bCs/>
                <w:sz w:val="18"/>
                <w:szCs w:val="18"/>
              </w:rPr>
              <w:t>concepto de implicación</w:t>
            </w:r>
            <w:r>
              <w:rPr>
                <w:rFonts w:ascii="Cambria Math" w:hAnsi="Cambria Math"/>
                <w:sz w:val="18"/>
                <w:szCs w:val="18"/>
              </w:rPr>
              <w:t>.</w:t>
            </w:r>
          </w:p>
          <w:p w14:paraId="0A0AE015" w14:textId="6948B814" w:rsidR="00A9335E" w:rsidRDefault="00A9335E" w:rsidP="007E3C8F">
            <w:pPr>
              <w:spacing w:before="60" w:after="60"/>
              <w:jc w:val="both"/>
              <w:rPr>
                <w:rFonts w:ascii="Cambria Math" w:hAnsi="Cambria Math"/>
                <w:sz w:val="18"/>
                <w:szCs w:val="18"/>
              </w:rPr>
            </w:pPr>
            <w:r>
              <w:rPr>
                <w:rFonts w:ascii="Cambria Math" w:hAnsi="Cambria Math"/>
                <w:sz w:val="18"/>
                <w:szCs w:val="18"/>
              </w:rPr>
              <w:t xml:space="preserve">Una implicación relaciona un antecedente con un consecuente: si llueve me mojo. Tanto &lt;llueve&gt; como &lt;me mojo&gt; deben tener un cierto grado puesto que no es lo mismo [lluvia torrencial, llovizna] o [empaparse, mojarse levemente]. Esto, devuelve una </w:t>
            </w:r>
            <w:r w:rsidRPr="00A9335E">
              <w:rPr>
                <w:rFonts w:ascii="Cambria Math" w:hAnsi="Cambria Math"/>
                <w:b/>
                <w:bCs/>
                <w:sz w:val="18"/>
                <w:szCs w:val="18"/>
              </w:rPr>
              <w:t>extensión de la implicación clásica</w:t>
            </w:r>
            <w:r>
              <w:rPr>
                <w:rFonts w:ascii="Cambria Math" w:hAnsi="Cambria Math"/>
                <w:sz w:val="18"/>
                <w:szCs w:val="18"/>
              </w:rPr>
              <w:t xml:space="preserve"> </w:t>
            </w:r>
            <m:oMath>
              <m:r>
                <w:rPr>
                  <w:rFonts w:ascii="Cambria Math" w:hAnsi="Cambria Math"/>
                  <w:sz w:val="18"/>
                  <w:szCs w:val="18"/>
                </w:rPr>
                <m:t>p→q</m:t>
              </m:r>
            </m:oMath>
            <w:r>
              <w:rPr>
                <w:rFonts w:ascii="Cambria Math" w:eastAsiaTheme="minorEastAsia" w:hAnsi="Cambria Math"/>
                <w:sz w:val="18"/>
                <w:szCs w:val="18"/>
              </w:rPr>
              <w:t xml:space="preserve"> del dominio restringido {0, 1} al dominio completo [0, 1]</w:t>
            </w:r>
          </w:p>
        </w:tc>
      </w:tr>
      <w:tr w:rsidR="00A9335E" w14:paraId="14E61598"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C9154C" w14:textId="77777777" w:rsidR="00A9335E" w:rsidRDefault="00A9335E" w:rsidP="007E3C8F">
            <w:pPr>
              <w:spacing w:before="60" w:after="60"/>
              <w:jc w:val="both"/>
              <w:rPr>
                <w:rFonts w:ascii="Cambria Math" w:hAnsi="Cambria Math"/>
                <w:sz w:val="18"/>
                <w:szCs w:val="18"/>
              </w:rPr>
            </w:pPr>
            <w:r>
              <w:rPr>
                <w:rFonts w:ascii="Cambria Math" w:hAnsi="Cambria Math"/>
                <w:sz w:val="18"/>
                <w:szCs w:val="18"/>
              </w:rPr>
              <w:t xml:space="preserve">En la lógica clásica una implicación se puede </w:t>
            </w:r>
            <w:r w:rsidRPr="00A9335E">
              <w:rPr>
                <w:rFonts w:ascii="Cambria Math" w:hAnsi="Cambria Math"/>
                <w:b/>
                <w:bCs/>
                <w:sz w:val="18"/>
                <w:szCs w:val="18"/>
              </w:rPr>
              <w:t>expresar de distintas formas</w:t>
            </w:r>
            <w:r>
              <w:rPr>
                <w:rFonts w:ascii="Cambria Math" w:hAnsi="Cambria Math"/>
                <w:sz w:val="18"/>
                <w:szCs w:val="18"/>
              </w:rPr>
              <w:t xml:space="preserve"> y todas son equivalente, sus extensiones a lógica borrosa resultan no ser equivalente y han dado lugar a diferentes clases de implicaciones borrosas. Existe un principio que permite la generación de conceptos matemáticos </w:t>
            </w:r>
            <w:proofErr w:type="spellStart"/>
            <w:r>
              <w:rPr>
                <w:rFonts w:ascii="Cambria Math" w:hAnsi="Cambria Math"/>
                <w:sz w:val="18"/>
                <w:szCs w:val="18"/>
              </w:rPr>
              <w:t>crisp</w:t>
            </w:r>
            <w:proofErr w:type="spellEnd"/>
            <w:r>
              <w:rPr>
                <w:rFonts w:ascii="Cambria Math" w:hAnsi="Cambria Math"/>
                <w:sz w:val="18"/>
                <w:szCs w:val="18"/>
              </w:rPr>
              <w:t xml:space="preserve"> a la teoría de Conjuntos Borrosos.</w:t>
            </w:r>
          </w:p>
          <w:p w14:paraId="715CEC67" w14:textId="31537FCF" w:rsidR="00A9335E" w:rsidRDefault="00A9335E" w:rsidP="007E3C8F">
            <w:pPr>
              <w:spacing w:before="60" w:after="60"/>
              <w:jc w:val="both"/>
              <w:rPr>
                <w:rFonts w:ascii="Cambria Math" w:hAnsi="Cambria Math"/>
                <w:sz w:val="18"/>
                <w:szCs w:val="18"/>
              </w:rPr>
            </w:pPr>
            <w:r>
              <w:rPr>
                <w:rFonts w:ascii="Cambria Math" w:hAnsi="Cambria Math"/>
                <w:sz w:val="18"/>
                <w:szCs w:val="18"/>
              </w:rPr>
              <w:t xml:space="preserve">Cualquier función que socie puntos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oMath>
            <w:r>
              <w:rPr>
                <w:rFonts w:ascii="Cambria Math" w:eastAsiaTheme="minorEastAsia" w:hAnsi="Cambria Math"/>
                <w:sz w:val="18"/>
                <w:szCs w:val="18"/>
              </w:rPr>
              <w:t xml:space="preserve"> del conjunto </w:t>
            </w:r>
            <w:proofErr w:type="spellStart"/>
            <w:r>
              <w:rPr>
                <w:rFonts w:ascii="Cambria Math" w:eastAsiaTheme="minorEastAsia" w:hAnsi="Cambria Math"/>
                <w:sz w:val="18"/>
                <w:szCs w:val="18"/>
              </w:rPr>
              <w:t>crisp</w:t>
            </w:r>
            <w:proofErr w:type="spellEnd"/>
            <w:r>
              <w:rPr>
                <w:rFonts w:ascii="Cambria Math" w:eastAsiaTheme="minorEastAsia" w:hAnsi="Cambria Math"/>
                <w:sz w:val="18"/>
                <w:szCs w:val="18"/>
              </w:rPr>
              <w:t xml:space="preserve"> X al Y puede generalizarse de forma que asocie subconjuntos borrosos de X en Y, es el denominado: </w:t>
            </w:r>
            <w:r w:rsidRPr="00A9335E">
              <w:rPr>
                <w:rFonts w:ascii="Cambria Math" w:eastAsiaTheme="minorEastAsia" w:hAnsi="Cambria Math"/>
                <w:b/>
                <w:bCs/>
                <w:sz w:val="18"/>
                <w:szCs w:val="18"/>
              </w:rPr>
              <w:t>Principio de extensión</w:t>
            </w:r>
            <w:r>
              <w:rPr>
                <w:rFonts w:ascii="Cambria Math" w:eastAsiaTheme="minorEastAsia" w:hAnsi="Cambria Math"/>
                <w:sz w:val="18"/>
                <w:szCs w:val="18"/>
              </w:rPr>
              <w:t>.</w:t>
            </w:r>
          </w:p>
        </w:tc>
      </w:tr>
      <w:tr w:rsidR="00A9335E" w14:paraId="2BD2D221" w14:textId="77777777" w:rsidTr="007E3C8F">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1E9E7C" w14:textId="5654F366" w:rsidR="00A9335E" w:rsidRDefault="00A9335E" w:rsidP="007E3C8F">
            <w:pPr>
              <w:spacing w:before="60" w:after="60"/>
              <w:jc w:val="both"/>
              <w:rPr>
                <w:rFonts w:ascii="Cambria Math" w:hAnsi="Cambria Math"/>
                <w:sz w:val="18"/>
                <w:szCs w:val="18"/>
              </w:rPr>
            </w:pPr>
            <w:r>
              <w:rPr>
                <w:rFonts w:ascii="Cambria Math" w:hAnsi="Cambria Math"/>
                <w:sz w:val="18"/>
                <w:szCs w:val="18"/>
              </w:rPr>
              <w:t xml:space="preserve">La representación borrosa del conocimiento tiene que ver siempre con el lenguaje natural. Este describe objetos o situaciones en términos imprecisos: grande, joven, tímido, etc. El razonamiento basado en estos términos </w:t>
            </w:r>
            <w:r w:rsidRPr="004C46F7">
              <w:rPr>
                <w:rFonts w:ascii="Cambria Math" w:hAnsi="Cambria Math"/>
                <w:b/>
                <w:bCs/>
                <w:sz w:val="18"/>
                <w:szCs w:val="18"/>
              </w:rPr>
              <w:t>no puede ser exacto</w:t>
            </w:r>
            <w:r>
              <w:rPr>
                <w:rFonts w:ascii="Cambria Math" w:hAnsi="Cambria Math"/>
                <w:sz w:val="18"/>
                <w:szCs w:val="18"/>
              </w:rPr>
              <w:t xml:space="preserve">, ya que normalmente representan impresiones subjetivas, </w:t>
            </w:r>
            <w:r w:rsidRPr="004C46F7">
              <w:rPr>
                <w:rFonts w:ascii="Cambria Math" w:hAnsi="Cambria Math"/>
                <w:b/>
                <w:bCs/>
                <w:sz w:val="18"/>
                <w:szCs w:val="18"/>
              </w:rPr>
              <w:t>quizás probables</w:t>
            </w:r>
            <w:r>
              <w:rPr>
                <w:rFonts w:ascii="Cambria Math" w:hAnsi="Cambria Math"/>
                <w:sz w:val="18"/>
                <w:szCs w:val="18"/>
              </w:rPr>
              <w:t>, pero no exactas.</w:t>
            </w:r>
          </w:p>
          <w:p w14:paraId="1CA973F9" w14:textId="2FDC548F" w:rsidR="00A9335E" w:rsidRDefault="00A9335E" w:rsidP="007E3C8F">
            <w:pPr>
              <w:spacing w:before="60" w:after="60"/>
              <w:jc w:val="both"/>
              <w:rPr>
                <w:rFonts w:ascii="Cambria Math" w:hAnsi="Cambria Math"/>
                <w:sz w:val="18"/>
                <w:szCs w:val="18"/>
              </w:rPr>
            </w:pPr>
            <w:r>
              <w:rPr>
                <w:rFonts w:ascii="Cambria Math" w:hAnsi="Cambria Math"/>
                <w:sz w:val="18"/>
                <w:szCs w:val="18"/>
              </w:rPr>
              <w:t xml:space="preserve">Por ello, la Teoría de Conjuntos Borrosos se presenta </w:t>
            </w:r>
            <w:r w:rsidRPr="004C46F7">
              <w:rPr>
                <w:rFonts w:ascii="Cambria Math" w:hAnsi="Cambria Math"/>
                <w:b/>
                <w:bCs/>
                <w:sz w:val="18"/>
                <w:szCs w:val="18"/>
              </w:rPr>
              <w:t>más adecuada que la lógica clásica</w:t>
            </w:r>
            <w:r>
              <w:rPr>
                <w:rFonts w:ascii="Cambria Math" w:hAnsi="Cambria Math"/>
                <w:sz w:val="18"/>
                <w:szCs w:val="18"/>
              </w:rPr>
              <w:t xml:space="preserve"> para representar el conocimiento humano, ya que permite que los fenómenos y observaciones tengan </w:t>
            </w:r>
            <w:r w:rsidRPr="004C46F7">
              <w:rPr>
                <w:rFonts w:ascii="Cambria Math" w:hAnsi="Cambria Math"/>
                <w:b/>
                <w:bCs/>
                <w:sz w:val="18"/>
                <w:szCs w:val="18"/>
              </w:rPr>
              <w:t>más de dos</w:t>
            </w:r>
            <w:r>
              <w:rPr>
                <w:rFonts w:ascii="Cambria Math" w:hAnsi="Cambria Math"/>
                <w:sz w:val="18"/>
                <w:szCs w:val="18"/>
              </w:rPr>
              <w:t xml:space="preserve"> estados lógicos.</w:t>
            </w:r>
          </w:p>
        </w:tc>
      </w:tr>
    </w:tbl>
    <w:p w14:paraId="3DAD4535" w14:textId="27FDE466" w:rsidR="004C46F7" w:rsidRDefault="004C46F7" w:rsidP="00215852"/>
    <w:tbl>
      <w:tblPr>
        <w:tblStyle w:val="Tablaconcuadrcula"/>
        <w:tblW w:w="0" w:type="auto"/>
        <w:tblLook w:val="04A0" w:firstRow="1" w:lastRow="0" w:firstColumn="1" w:lastColumn="0" w:noHBand="0" w:noVBand="1"/>
      </w:tblPr>
      <w:tblGrid>
        <w:gridCol w:w="10456"/>
      </w:tblGrid>
      <w:tr w:rsidR="004C46F7" w14:paraId="783A3B2C"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3CCD1A" w14:textId="77777777" w:rsidR="004C46F7" w:rsidRDefault="004C46F7" w:rsidP="004A1714">
            <w:pPr>
              <w:spacing w:before="60" w:after="60"/>
              <w:jc w:val="both"/>
              <w:rPr>
                <w:rFonts w:ascii="Cambria Math" w:hAnsi="Cambria Math"/>
                <w:sz w:val="18"/>
                <w:szCs w:val="18"/>
              </w:rPr>
            </w:pPr>
            <w:r>
              <w:rPr>
                <w:rFonts w:ascii="Cambria Math" w:hAnsi="Cambria Math"/>
                <w:sz w:val="18"/>
                <w:szCs w:val="18"/>
              </w:rPr>
              <w:lastRenderedPageBreak/>
              <w:t xml:space="preserve">Para la construcción de Conjuntos Borrosos para ser usados en Sistemas Inteligentes son necesarias </w:t>
            </w:r>
            <w:r w:rsidRPr="004C46F7">
              <w:rPr>
                <w:rFonts w:ascii="Cambria Math" w:hAnsi="Cambria Math"/>
                <w:b/>
                <w:bCs/>
                <w:sz w:val="18"/>
                <w:szCs w:val="18"/>
              </w:rPr>
              <w:t>técnicas específicas</w:t>
            </w:r>
            <w:r>
              <w:rPr>
                <w:rFonts w:ascii="Cambria Math" w:hAnsi="Cambria Math"/>
                <w:sz w:val="18"/>
                <w:szCs w:val="18"/>
              </w:rPr>
              <w:t xml:space="preserve"> de Adquisición de Conocimiento. Las más usadas, son las </w:t>
            </w:r>
            <w:r w:rsidRPr="004C46F7">
              <w:rPr>
                <w:rFonts w:ascii="Cambria Math" w:hAnsi="Cambria Math"/>
                <w:b/>
                <w:bCs/>
                <w:sz w:val="18"/>
                <w:szCs w:val="18"/>
              </w:rPr>
              <w:t>entrevistas y formularios</w:t>
            </w:r>
            <w:r>
              <w:rPr>
                <w:rFonts w:ascii="Cambria Math" w:hAnsi="Cambria Math"/>
                <w:sz w:val="18"/>
                <w:szCs w:val="18"/>
              </w:rPr>
              <w:t>, pero parece adecuado adaptar otras técnicas al campo Borroso.</w:t>
            </w:r>
          </w:p>
          <w:p w14:paraId="7F18DF44" w14:textId="01115165" w:rsidR="004C46F7" w:rsidRPr="007E3C8F" w:rsidRDefault="004C46F7" w:rsidP="004A1714">
            <w:pPr>
              <w:spacing w:before="60" w:after="60"/>
              <w:jc w:val="both"/>
              <w:rPr>
                <w:rFonts w:ascii="Cambria Math" w:hAnsi="Cambria Math"/>
                <w:sz w:val="18"/>
                <w:szCs w:val="18"/>
              </w:rPr>
            </w:pPr>
            <w:r>
              <w:rPr>
                <w:rFonts w:ascii="Cambria Math" w:hAnsi="Cambria Math"/>
                <w:sz w:val="18"/>
                <w:szCs w:val="18"/>
              </w:rPr>
              <w:t xml:space="preserve">En los Sistemas Basados en el Conocimiento, la función de pertenencia debe ser </w:t>
            </w:r>
            <w:r w:rsidRPr="004C46F7">
              <w:rPr>
                <w:rFonts w:ascii="Cambria Math" w:hAnsi="Cambria Math"/>
                <w:b/>
                <w:bCs/>
                <w:sz w:val="18"/>
                <w:szCs w:val="18"/>
              </w:rPr>
              <w:t>obtenida del experto</w:t>
            </w:r>
            <w:r>
              <w:rPr>
                <w:rFonts w:ascii="Cambria Math" w:hAnsi="Cambria Math"/>
                <w:sz w:val="18"/>
                <w:szCs w:val="18"/>
              </w:rPr>
              <w:t xml:space="preserve"> en ese dominio de conocimiento. Esta función </w:t>
            </w:r>
            <w:r w:rsidRPr="004C46F7">
              <w:rPr>
                <w:rFonts w:ascii="Cambria Math" w:hAnsi="Cambria Math"/>
                <w:b/>
                <w:bCs/>
                <w:sz w:val="18"/>
                <w:szCs w:val="18"/>
              </w:rPr>
              <w:t>no ha de ser confundida con una función de distribución de probabilidad</w:t>
            </w:r>
            <w:r>
              <w:rPr>
                <w:rFonts w:ascii="Cambria Math" w:hAnsi="Cambria Math"/>
                <w:sz w:val="18"/>
                <w:szCs w:val="18"/>
              </w:rPr>
              <w:t xml:space="preserve"> basada en la repetición de las observaciones, sino en la </w:t>
            </w:r>
            <w:r w:rsidRPr="004C46F7">
              <w:rPr>
                <w:rFonts w:ascii="Cambria Math" w:hAnsi="Cambria Math"/>
                <w:b/>
                <w:bCs/>
                <w:sz w:val="18"/>
                <w:szCs w:val="18"/>
              </w:rPr>
              <w:t>opinión del experto</w:t>
            </w:r>
            <w:r>
              <w:rPr>
                <w:rFonts w:ascii="Cambria Math" w:hAnsi="Cambria Math"/>
                <w:sz w:val="18"/>
                <w:szCs w:val="18"/>
              </w:rPr>
              <w:t>.</w:t>
            </w:r>
          </w:p>
        </w:tc>
      </w:tr>
      <w:tr w:rsidR="004C46F7" w14:paraId="1523BE19"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453566" w14:textId="77777777" w:rsidR="004C46F7" w:rsidRDefault="004C46F7" w:rsidP="004A1714">
            <w:pPr>
              <w:spacing w:before="60" w:after="60"/>
              <w:jc w:val="both"/>
              <w:rPr>
                <w:rFonts w:ascii="Cambria Math" w:hAnsi="Cambria Math"/>
                <w:sz w:val="18"/>
                <w:szCs w:val="18"/>
              </w:rPr>
            </w:pPr>
            <w:r>
              <w:rPr>
                <w:rFonts w:ascii="Cambria Math" w:hAnsi="Cambria Math"/>
                <w:sz w:val="18"/>
                <w:szCs w:val="18"/>
              </w:rPr>
              <w:t>La representación habitual del conocimiento en términos borrosos se realiza por medio de reglas del tipo:</w:t>
            </w:r>
          </w:p>
          <w:p w14:paraId="020ED404" w14:textId="77777777" w:rsidR="004C46F7" w:rsidRPr="004C46F7" w:rsidRDefault="004C46F7" w:rsidP="004C46F7">
            <w:pPr>
              <w:pStyle w:val="Prrafodelista"/>
              <w:numPr>
                <w:ilvl w:val="0"/>
                <w:numId w:val="4"/>
              </w:numPr>
              <w:spacing w:before="60" w:after="60"/>
              <w:jc w:val="both"/>
              <w:rPr>
                <w:rFonts w:ascii="Cambria Math" w:eastAsiaTheme="minorEastAsia" w:hAnsi="Cambria Math"/>
                <w:sz w:val="18"/>
                <w:szCs w:val="18"/>
              </w:rPr>
            </w:pPr>
            <w:r>
              <w:rPr>
                <w:rFonts w:ascii="Cambria Math" w:hAnsi="Cambria Math"/>
                <w:sz w:val="18"/>
                <w:szCs w:val="18"/>
              </w:rPr>
              <w:t xml:space="preserve">Si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w:r>
              <w:rPr>
                <w:rFonts w:ascii="Cambria Math" w:eastAsiaTheme="minorEastAsia" w:hAnsi="Cambria Math"/>
                <w:sz w:val="18"/>
                <w:szCs w:val="18"/>
              </w:rPr>
              <w:t xml:space="preserve"> es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r>
                    <w:rPr>
                      <w:rFonts w:ascii="Cambria Math" w:hAnsi="Cambria Math"/>
                      <w:sz w:val="18"/>
                      <w:szCs w:val="18"/>
                    </w:rPr>
                    <m:t>,1</m:t>
                  </m:r>
                </m:sub>
              </m:sSub>
            </m:oMath>
            <w:r>
              <w:rPr>
                <w:rFonts w:ascii="Cambria Math" w:eastAsiaTheme="minorEastAsia" w:hAnsi="Cambria Math"/>
                <w:sz w:val="18"/>
                <w:szCs w:val="18"/>
              </w:rPr>
              <w:t xml:space="preserve">  </w:t>
            </w:r>
            <w:r>
              <w:rPr>
                <w:rFonts w:ascii="Cambria Math" w:eastAsiaTheme="minorEastAsia" w:hAnsi="Cambria Math"/>
                <w:sz w:val="18"/>
                <w:szCs w:val="18"/>
              </w:rPr>
              <w:t xml:space="preserve">y/o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w:r>
              <w:rPr>
                <w:rFonts w:ascii="Cambria Math" w:eastAsiaTheme="minorEastAsia" w:hAnsi="Cambria Math"/>
                <w:sz w:val="18"/>
                <w:szCs w:val="18"/>
              </w:rPr>
              <w:t xml:space="preserve"> es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2,11</m:t>
                  </m:r>
                </m:sub>
              </m:sSub>
            </m:oMath>
            <w:r>
              <w:rPr>
                <w:rFonts w:ascii="Cambria Math" w:eastAsiaTheme="minorEastAsia" w:hAnsi="Cambria Math"/>
                <w:sz w:val="18"/>
                <w:szCs w:val="18"/>
              </w:rPr>
              <w:t xml:space="preserve"> </w:t>
            </w:r>
            <w:r>
              <w:rPr>
                <w:rFonts w:ascii="Cambria Math" w:eastAsiaTheme="minorEastAsia" w:hAnsi="Cambria Math"/>
                <w:sz w:val="18"/>
                <w:szCs w:val="18"/>
              </w:rPr>
              <w:t xml:space="preserve">y/o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oMath>
            <w:r>
              <w:rPr>
                <w:rFonts w:ascii="Cambria Math" w:eastAsiaTheme="minorEastAsia" w:hAnsi="Cambria Math"/>
                <w:sz w:val="18"/>
                <w:szCs w:val="18"/>
              </w:rPr>
              <w:t xml:space="preserve"> es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oMath>
            <w:r>
              <w:rPr>
                <w:rFonts w:ascii="Cambria Math" w:eastAsiaTheme="minorEastAsia" w:hAnsi="Cambria Math"/>
                <w:sz w:val="18"/>
                <w:szCs w:val="18"/>
              </w:rPr>
              <w:t xml:space="preserve"> </w:t>
            </w:r>
            <w:r>
              <w:rPr>
                <w:rFonts w:ascii="Cambria Math" w:eastAsiaTheme="minorEastAsia" w:hAnsi="Cambria Math"/>
                <w:sz w:val="18"/>
                <w:szCs w:val="18"/>
              </w:rPr>
              <w:t xml:space="preserve">Entonces y es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p>
          <w:p w14:paraId="487CA328" w14:textId="18B2FAED" w:rsidR="004C46F7" w:rsidRDefault="004C46F7" w:rsidP="004A1714">
            <w:pPr>
              <w:spacing w:before="60" w:after="60"/>
              <w:jc w:val="both"/>
              <w:rPr>
                <w:rFonts w:ascii="Cambria Math" w:hAnsi="Cambria Math"/>
                <w:sz w:val="18"/>
                <w:szCs w:val="18"/>
              </w:rPr>
            </w:pPr>
            <w:r>
              <w:rPr>
                <w:rFonts w:ascii="Cambria Math" w:hAnsi="Cambria Math"/>
                <w:sz w:val="18"/>
                <w:szCs w:val="18"/>
              </w:rPr>
              <w:t xml:space="preserve">Cada variable que interviene como hipótesis en una regla tiene </w:t>
            </w:r>
            <w:r w:rsidRPr="004C46F7">
              <w:rPr>
                <w:rFonts w:ascii="Cambria Math" w:hAnsi="Cambria Math"/>
                <w:b/>
                <w:bCs/>
                <w:sz w:val="18"/>
                <w:szCs w:val="18"/>
              </w:rPr>
              <w:t>asociado un dominio</w:t>
            </w:r>
            <w:r>
              <w:rPr>
                <w:rFonts w:ascii="Cambria Math" w:hAnsi="Cambria Math"/>
                <w:sz w:val="18"/>
                <w:szCs w:val="18"/>
              </w:rPr>
              <w:t xml:space="preserve">, y, cada dominio puede estar divido en tantos Conjuntos Borrosos como el experto considere oportuno (normalmente </w:t>
            </w:r>
            <m:oMath>
              <m:r>
                <m:rPr>
                  <m:sty m:val="bi"/>
                </m:rPr>
                <w:rPr>
                  <w:rFonts w:ascii="Cambria Math" w:hAnsi="Cambria Math"/>
                  <w:sz w:val="18"/>
                  <w:szCs w:val="18"/>
                </w:rPr>
                <m:t>7±2</m:t>
              </m:r>
            </m:oMath>
            <w:r>
              <w:rPr>
                <w:rFonts w:ascii="Cambria Math" w:eastAsiaTheme="minorEastAsia" w:hAnsi="Cambria Math"/>
                <w:b/>
                <w:bCs/>
                <w:sz w:val="18"/>
                <w:szCs w:val="18"/>
              </w:rPr>
              <w:t xml:space="preserve"> etiquetas distinguibles</w:t>
            </w:r>
            <w:r>
              <w:rPr>
                <w:rFonts w:ascii="Cambria Math" w:hAnsi="Cambria Math"/>
                <w:sz w:val="18"/>
                <w:szCs w:val="18"/>
              </w:rPr>
              <w:t>). Si hablamos de la altura de una persona: Muy alta, bastante alto, alto, normal, bajo, bajísimo… , es decir, cuantas más etiquetas aparecerá problemas para distinguir que es una persona &lt;alta&gt; de una persona &lt;más o menos alta&gt;.</w:t>
            </w:r>
          </w:p>
          <w:p w14:paraId="2145FDBB" w14:textId="7B4EDB1A" w:rsidR="004C46F7" w:rsidRDefault="00132211" w:rsidP="00132211">
            <w:pPr>
              <w:spacing w:before="60" w:after="60"/>
              <w:jc w:val="both"/>
              <w:rPr>
                <w:rFonts w:ascii="Cambria Math" w:hAnsi="Cambria Math"/>
                <w:sz w:val="18"/>
                <w:szCs w:val="18"/>
              </w:rPr>
            </w:pPr>
            <w:r>
              <w:rPr>
                <w:rFonts w:ascii="Cambria Math" w:hAnsi="Cambria Math"/>
                <w:sz w:val="18"/>
                <w:szCs w:val="18"/>
              </w:rPr>
              <w:t xml:space="preserve">Un </w:t>
            </w:r>
            <w:proofErr w:type="spellStart"/>
            <w:r w:rsidRPr="00132211">
              <w:rPr>
                <w:rFonts w:ascii="Cambria Math" w:hAnsi="Cambria Math"/>
                <w:b/>
                <w:bCs/>
                <w:sz w:val="18"/>
                <w:szCs w:val="18"/>
              </w:rPr>
              <w:t>term</w:t>
            </w:r>
            <w:proofErr w:type="spellEnd"/>
            <w:r w:rsidRPr="00132211">
              <w:rPr>
                <w:rFonts w:ascii="Cambria Math" w:hAnsi="Cambria Math"/>
                <w:b/>
                <w:bCs/>
                <w:sz w:val="18"/>
                <w:szCs w:val="18"/>
              </w:rPr>
              <w:t>-set</w:t>
            </w:r>
            <w:r>
              <w:rPr>
                <w:rFonts w:ascii="Cambria Math" w:hAnsi="Cambria Math"/>
                <w:sz w:val="18"/>
                <w:szCs w:val="18"/>
              </w:rPr>
              <w:t xml:space="preserve"> es un conjunto finito, prioritariamente </w:t>
            </w:r>
            <m:oMath>
              <m:r>
                <m:rPr>
                  <m:sty m:val="bi"/>
                </m:rPr>
                <w:rPr>
                  <w:rFonts w:ascii="Cambria Math" w:hAnsi="Cambria Math"/>
                  <w:sz w:val="18"/>
                  <w:szCs w:val="18"/>
                </w:rPr>
                <m:t>7±2</m:t>
              </m:r>
            </m:oMath>
            <w:r>
              <w:rPr>
                <w:rFonts w:ascii="Cambria Math" w:hAnsi="Cambria Math"/>
                <w:sz w:val="18"/>
                <w:szCs w:val="18"/>
              </w:rPr>
              <w:t xml:space="preserve"> elementos, que son restricciones de una variable lingüística borrosa. Este conjunto de elementos debe ser suficiente para describir cualquier situación relativa al contexto en el que se sitúa el problema.</w:t>
            </w:r>
          </w:p>
        </w:tc>
      </w:tr>
      <w:tr w:rsidR="00132211" w14:paraId="4868BDFB"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3BA654" w14:textId="3C2750BC" w:rsidR="00132211" w:rsidRDefault="00132211" w:rsidP="00132211">
            <w:pPr>
              <w:spacing w:before="60" w:after="60"/>
              <w:jc w:val="center"/>
              <w:rPr>
                <w:rFonts w:ascii="Cambria Math" w:hAnsi="Cambria Math"/>
                <w:sz w:val="18"/>
                <w:szCs w:val="18"/>
              </w:rPr>
            </w:pPr>
            <w:r w:rsidRPr="00132211">
              <w:rPr>
                <w:rFonts w:ascii="Cambria Math" w:hAnsi="Cambria Math"/>
                <w:sz w:val="18"/>
                <w:szCs w:val="18"/>
              </w:rPr>
              <w:drawing>
                <wp:inline distT="0" distB="0" distL="0" distR="0" wp14:anchorId="4B510221" wp14:editId="20193DBF">
                  <wp:extent cx="6476926" cy="3348000"/>
                  <wp:effectExtent l="0" t="0" r="63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6926" cy="3348000"/>
                          </a:xfrm>
                          <a:prstGeom prst="rect">
                            <a:avLst/>
                          </a:prstGeom>
                        </pic:spPr>
                      </pic:pic>
                    </a:graphicData>
                  </a:graphic>
                </wp:inline>
              </w:drawing>
            </w:r>
          </w:p>
        </w:tc>
      </w:tr>
      <w:tr w:rsidR="00F378A7" w14:paraId="0837A675"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F989AE" w14:textId="77777777" w:rsidR="00F378A7" w:rsidRDefault="00F378A7" w:rsidP="00F378A7">
            <w:pPr>
              <w:spacing w:before="60" w:after="60"/>
              <w:jc w:val="both"/>
              <w:rPr>
                <w:rFonts w:ascii="Cambria Math" w:hAnsi="Cambria Math"/>
                <w:sz w:val="18"/>
                <w:szCs w:val="18"/>
              </w:rPr>
            </w:pPr>
            <w:r>
              <w:rPr>
                <w:rFonts w:ascii="Cambria Math" w:hAnsi="Cambria Math"/>
                <w:sz w:val="18"/>
                <w:szCs w:val="18"/>
              </w:rPr>
              <w:t>Tras haber representado el conocimiento en términos borrosos se pasa a lo que es realmente en sí, el razonamiento aproximado.</w:t>
            </w:r>
          </w:p>
          <w:p w14:paraId="26F1371F" w14:textId="77777777" w:rsidR="00F378A7" w:rsidRDefault="00F378A7" w:rsidP="00F378A7">
            <w:pPr>
              <w:spacing w:before="60" w:after="60"/>
              <w:jc w:val="both"/>
              <w:rPr>
                <w:rFonts w:ascii="Cambria Math" w:hAnsi="Cambria Math"/>
                <w:sz w:val="18"/>
                <w:szCs w:val="18"/>
              </w:rPr>
            </w:pPr>
            <w:proofErr w:type="spellStart"/>
            <w:r w:rsidRPr="0010556D">
              <w:rPr>
                <w:rFonts w:ascii="Cambria Math" w:hAnsi="Cambria Math"/>
                <w:b/>
                <w:bCs/>
                <w:sz w:val="18"/>
                <w:szCs w:val="18"/>
              </w:rPr>
              <w:t>Zadeh</w:t>
            </w:r>
            <w:proofErr w:type="spellEnd"/>
            <w:r w:rsidR="0010556D">
              <w:rPr>
                <w:rFonts w:ascii="Cambria Math" w:hAnsi="Cambria Math"/>
                <w:sz w:val="18"/>
                <w:szCs w:val="18"/>
              </w:rPr>
              <w:t xml:space="preserve"> introdujo la teoría del </w:t>
            </w:r>
            <w:r w:rsidR="0010556D" w:rsidRPr="0010556D">
              <w:rPr>
                <w:rFonts w:ascii="Cambria Math" w:hAnsi="Cambria Math"/>
                <w:b/>
                <w:bCs/>
                <w:sz w:val="18"/>
                <w:szCs w:val="18"/>
              </w:rPr>
              <w:t>razonamiento aproximado</w:t>
            </w:r>
            <w:r w:rsidR="0010556D">
              <w:rPr>
                <w:rFonts w:ascii="Cambria Math" w:hAnsi="Cambria Math"/>
                <w:sz w:val="18"/>
                <w:szCs w:val="18"/>
              </w:rPr>
              <w:t xml:space="preserve"> y otros muchos autores han hecho contribuciones importantes a este campo.</w:t>
            </w:r>
          </w:p>
          <w:p w14:paraId="2CBE93A4" w14:textId="77777777" w:rsidR="0010556D" w:rsidRDefault="0010556D" w:rsidP="00F378A7">
            <w:pPr>
              <w:spacing w:before="60" w:after="60"/>
              <w:jc w:val="both"/>
              <w:rPr>
                <w:rFonts w:ascii="Cambria Math" w:hAnsi="Cambria Math"/>
                <w:sz w:val="18"/>
                <w:szCs w:val="18"/>
              </w:rPr>
            </w:pPr>
            <w:r>
              <w:rPr>
                <w:rFonts w:ascii="Cambria Math" w:hAnsi="Cambria Math"/>
                <w:sz w:val="18"/>
                <w:szCs w:val="18"/>
              </w:rPr>
              <w:t xml:space="preserve">Aunque superficialmente pueda parecer que la teoría del razonamiento aproxima y la </w:t>
            </w:r>
            <w:r w:rsidRPr="0010556D">
              <w:rPr>
                <w:rFonts w:ascii="Cambria Math" w:hAnsi="Cambria Math"/>
                <w:b/>
                <w:bCs/>
                <w:sz w:val="18"/>
                <w:szCs w:val="18"/>
              </w:rPr>
              <w:t>lógica clásica</w:t>
            </w:r>
            <w:r>
              <w:rPr>
                <w:rFonts w:ascii="Cambria Math" w:hAnsi="Cambria Math"/>
                <w:sz w:val="18"/>
                <w:szCs w:val="18"/>
              </w:rPr>
              <w:t xml:space="preserve"> se diferencian enormemente, la lógica clásica puede ser vista como </w:t>
            </w:r>
            <w:r w:rsidRPr="0010556D">
              <w:rPr>
                <w:rFonts w:ascii="Cambria Math" w:hAnsi="Cambria Math"/>
                <w:b/>
                <w:bCs/>
                <w:sz w:val="18"/>
                <w:szCs w:val="18"/>
              </w:rPr>
              <w:t>un caso especial</w:t>
            </w:r>
            <w:r>
              <w:rPr>
                <w:rFonts w:ascii="Cambria Math" w:hAnsi="Cambria Math"/>
                <w:sz w:val="18"/>
                <w:szCs w:val="18"/>
              </w:rPr>
              <w:t xml:space="preserve"> de la primera.</w:t>
            </w:r>
          </w:p>
          <w:p w14:paraId="5BFB0112" w14:textId="77777777" w:rsidR="0010556D" w:rsidRDefault="0010556D" w:rsidP="00F378A7">
            <w:pPr>
              <w:spacing w:before="60" w:after="60"/>
              <w:jc w:val="both"/>
              <w:rPr>
                <w:rFonts w:ascii="Cambria Math" w:hAnsi="Cambria Math"/>
                <w:sz w:val="18"/>
                <w:szCs w:val="18"/>
              </w:rPr>
            </w:pPr>
            <w:r>
              <w:rPr>
                <w:rFonts w:ascii="Cambria Math" w:hAnsi="Cambria Math"/>
                <w:sz w:val="18"/>
                <w:szCs w:val="18"/>
              </w:rPr>
              <w:t xml:space="preserve">En ambos sistemas, se pueden ver a las premisas como </w:t>
            </w:r>
            <w:r w:rsidRPr="0010556D">
              <w:rPr>
                <w:rFonts w:ascii="Cambria Math" w:hAnsi="Cambria Math"/>
                <w:b/>
                <w:bCs/>
                <w:sz w:val="18"/>
                <w:szCs w:val="18"/>
              </w:rPr>
              <w:t>inductoras de subconjuntos</w:t>
            </w:r>
            <w:r>
              <w:rPr>
                <w:rFonts w:ascii="Cambria Math" w:hAnsi="Cambria Math"/>
                <w:sz w:val="18"/>
                <w:szCs w:val="18"/>
              </w:rPr>
              <w:t xml:space="preserve"> de mundos posibles que las satisfacen, aunque en el caso de la teoría del razonamiento aproximado estos conjuntos serán </w:t>
            </w:r>
            <w:r w:rsidRPr="0010556D">
              <w:rPr>
                <w:rFonts w:ascii="Cambria Math" w:hAnsi="Cambria Math"/>
                <w:b/>
                <w:bCs/>
                <w:sz w:val="18"/>
                <w:szCs w:val="18"/>
              </w:rPr>
              <w:t>subconjuntos borrosos</w:t>
            </w:r>
            <w:r>
              <w:rPr>
                <w:rFonts w:ascii="Cambria Math" w:hAnsi="Cambria Math"/>
                <w:sz w:val="18"/>
                <w:szCs w:val="18"/>
              </w:rPr>
              <w:t>.</w:t>
            </w:r>
          </w:p>
          <w:p w14:paraId="72A03C56" w14:textId="2990AEEE" w:rsidR="0010556D" w:rsidRPr="00132211" w:rsidRDefault="0010556D" w:rsidP="00F378A7">
            <w:pPr>
              <w:spacing w:before="60" w:after="60"/>
              <w:jc w:val="both"/>
              <w:rPr>
                <w:rFonts w:ascii="Cambria Math" w:hAnsi="Cambria Math"/>
                <w:sz w:val="18"/>
                <w:szCs w:val="18"/>
              </w:rPr>
            </w:pPr>
            <w:r>
              <w:rPr>
                <w:rFonts w:ascii="Cambria Math" w:hAnsi="Cambria Math"/>
                <w:sz w:val="18"/>
                <w:szCs w:val="18"/>
              </w:rPr>
              <w:t>En la lógica tradicional 1 = verdad y 0 = falso, pero en la borrosa 0.7 = verdad y 0.3 = falso.</w:t>
            </w:r>
          </w:p>
        </w:tc>
      </w:tr>
      <w:tr w:rsidR="00132211" w14:paraId="4733818B"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88C2B9" w14:textId="6A22488D" w:rsidR="00132211" w:rsidRDefault="00132211" w:rsidP="00132211">
            <w:pPr>
              <w:spacing w:before="60" w:after="60"/>
              <w:jc w:val="both"/>
              <w:rPr>
                <w:rFonts w:ascii="Cambria Math" w:hAnsi="Cambria Math"/>
                <w:sz w:val="18"/>
                <w:szCs w:val="18"/>
              </w:rPr>
            </w:pPr>
            <w:r>
              <w:rPr>
                <w:rFonts w:ascii="Cambria Math" w:hAnsi="Cambria Math"/>
                <w:sz w:val="18"/>
                <w:szCs w:val="18"/>
              </w:rPr>
              <w:t xml:space="preserve">La inferencia en ambos sistemas está basada en una </w:t>
            </w:r>
            <w:r w:rsidRPr="00132211">
              <w:rPr>
                <w:rFonts w:ascii="Cambria Math" w:hAnsi="Cambria Math"/>
                <w:b/>
                <w:bCs/>
                <w:sz w:val="18"/>
                <w:szCs w:val="18"/>
              </w:rPr>
              <w:t>regla de inclusión</w:t>
            </w:r>
            <w:r>
              <w:rPr>
                <w:rFonts w:ascii="Cambria Math" w:hAnsi="Cambria Math"/>
                <w:sz w:val="18"/>
                <w:szCs w:val="18"/>
              </w:rPr>
              <w:t>: una hipótesis se infiere de una colección de premisas, si el subconjunto de mundos posibles que satisfacen la conjunción de las premisas está contenido ene l subconjunto de mundos posibles que satisfacen la hipótesis.</w:t>
            </w:r>
          </w:p>
          <w:p w14:paraId="0E1498B8" w14:textId="05D05A97" w:rsidR="00132211" w:rsidRPr="00132211" w:rsidRDefault="00132211" w:rsidP="00132211">
            <w:pPr>
              <w:spacing w:before="60" w:after="60"/>
              <w:jc w:val="both"/>
              <w:rPr>
                <w:rFonts w:ascii="Cambria Math" w:hAnsi="Cambria Math"/>
                <w:sz w:val="18"/>
                <w:szCs w:val="18"/>
              </w:rPr>
            </w:pPr>
            <w:r>
              <w:rPr>
                <w:rFonts w:ascii="Cambria Math" w:hAnsi="Cambria Math"/>
                <w:sz w:val="18"/>
                <w:szCs w:val="18"/>
              </w:rPr>
              <w:t xml:space="preserve">La contribución fundamental del razonamiento aproximado es el </w:t>
            </w:r>
            <w:r w:rsidRPr="00132211">
              <w:rPr>
                <w:rFonts w:ascii="Cambria Math" w:hAnsi="Cambria Math"/>
                <w:b/>
                <w:bCs/>
                <w:sz w:val="18"/>
                <w:szCs w:val="18"/>
              </w:rPr>
              <w:t>uso que hacer de las variables</w:t>
            </w:r>
            <w:r>
              <w:rPr>
                <w:rFonts w:ascii="Cambria Math" w:hAnsi="Cambria Math"/>
                <w:sz w:val="18"/>
                <w:szCs w:val="18"/>
              </w:rPr>
              <w:t xml:space="preserve"> y la representación de las proposiciones </w:t>
            </w:r>
            <w:r w:rsidRPr="00132211">
              <w:rPr>
                <w:rFonts w:ascii="Cambria Math" w:hAnsi="Cambria Math"/>
                <w:b/>
                <w:bCs/>
                <w:sz w:val="18"/>
                <w:szCs w:val="18"/>
              </w:rPr>
              <w:t>en términos de valores de verdad lingüísticos</w:t>
            </w:r>
            <w:r>
              <w:rPr>
                <w:rFonts w:ascii="Cambria Math" w:hAnsi="Cambria Math"/>
                <w:sz w:val="18"/>
                <w:szCs w:val="18"/>
              </w:rPr>
              <w:t xml:space="preserve"> – subconjuntos borrosos – como valores de esas variables. </w:t>
            </w:r>
          </w:p>
        </w:tc>
      </w:tr>
      <w:tr w:rsidR="00132211" w14:paraId="0EFA3FA5"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EB8280" w14:textId="38DAF61D" w:rsidR="00132211" w:rsidRDefault="00132211" w:rsidP="00132211">
            <w:pPr>
              <w:spacing w:before="60" w:after="60"/>
              <w:jc w:val="both"/>
              <w:rPr>
                <w:rFonts w:ascii="Cambria Math" w:hAnsi="Cambria Math"/>
                <w:sz w:val="18"/>
                <w:szCs w:val="18"/>
              </w:rPr>
            </w:pPr>
            <w:r>
              <w:rPr>
                <w:rFonts w:ascii="Cambria Math" w:hAnsi="Cambria Math"/>
                <w:sz w:val="18"/>
                <w:szCs w:val="18"/>
              </w:rPr>
              <w:t xml:space="preserve">La lógica clásica sólo usa de modo implícito la </w:t>
            </w:r>
            <w:r w:rsidRPr="00F378A7">
              <w:rPr>
                <w:rFonts w:ascii="Cambria Math" w:hAnsi="Cambria Math"/>
                <w:b/>
                <w:bCs/>
                <w:sz w:val="18"/>
                <w:szCs w:val="18"/>
              </w:rPr>
              <w:t>idea de variable</w:t>
            </w:r>
            <w:r>
              <w:rPr>
                <w:rFonts w:ascii="Cambria Math" w:hAnsi="Cambria Math"/>
                <w:sz w:val="18"/>
                <w:szCs w:val="18"/>
              </w:rPr>
              <w:t xml:space="preserve">, en el sentido de valor de verdad asociado a una proposición. Sin embargo, su naturaleza binaria le permite ocultar este hecho, ya que nos podemos referir a una proposición que es verdadera por su denotación, p, y a una que es falsa simplemente por su negación, </w:t>
            </w:r>
            <m:oMath>
              <m:r>
                <w:rPr>
                  <w:rFonts w:ascii="Cambria Math" w:hAnsi="Cambria Math"/>
                  <w:sz w:val="18"/>
                  <w:szCs w:val="18"/>
                </w:rPr>
                <m:t>¬</m:t>
              </m:r>
              <m:r>
                <w:rPr>
                  <w:rFonts w:ascii="Cambria Math" w:hAnsi="Cambria Math"/>
                  <w:sz w:val="18"/>
                  <w:szCs w:val="18"/>
                </w:rPr>
                <m:t>p</m:t>
              </m:r>
            </m:oMath>
            <w:r>
              <w:rPr>
                <w:rFonts w:ascii="Cambria Math" w:eastAsiaTheme="minorEastAsia" w:hAnsi="Cambria Math"/>
                <w:sz w:val="18"/>
                <w:szCs w:val="18"/>
              </w:rPr>
              <w:t xml:space="preserve">, evitando así la introducción de una variable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m:t>
                  </m:r>
                </m:sub>
              </m:sSub>
            </m:oMath>
            <w:r>
              <w:rPr>
                <w:rFonts w:ascii="Cambria Math" w:eastAsiaTheme="minorEastAsia" w:hAnsi="Cambria Math"/>
                <w:sz w:val="18"/>
                <w:szCs w:val="18"/>
              </w:rPr>
              <w:t xml:space="preserve"> cuyo valor sea la </w:t>
            </w:r>
            <w:r w:rsidRPr="00132211">
              <w:rPr>
                <w:rFonts w:ascii="Cambria Math" w:eastAsiaTheme="minorEastAsia" w:hAnsi="Cambria Math"/>
                <w:b/>
                <w:bCs/>
                <w:sz w:val="18"/>
                <w:szCs w:val="18"/>
              </w:rPr>
              <w:t>valoración de la proposición p</w:t>
            </w:r>
            <w:r>
              <w:rPr>
                <w:rFonts w:ascii="Cambria Math" w:eastAsiaTheme="minorEastAsia" w:hAnsi="Cambria Math"/>
                <w:sz w:val="18"/>
                <w:szCs w:val="18"/>
              </w:rPr>
              <w:t>.</w:t>
            </w:r>
          </w:p>
        </w:tc>
      </w:tr>
      <w:tr w:rsidR="00F378A7" w14:paraId="0A6837DF"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4BBB97" w14:textId="27EB1E9F" w:rsidR="00F378A7" w:rsidRDefault="00F378A7" w:rsidP="00132211">
            <w:pPr>
              <w:spacing w:before="60" w:after="60"/>
              <w:jc w:val="both"/>
              <w:rPr>
                <w:rFonts w:ascii="Cambria Math" w:hAnsi="Cambria Math"/>
                <w:sz w:val="18"/>
                <w:szCs w:val="18"/>
              </w:rPr>
            </w:pPr>
            <w:r>
              <w:rPr>
                <w:rFonts w:ascii="Cambria Math" w:hAnsi="Cambria Math"/>
                <w:sz w:val="18"/>
                <w:szCs w:val="18"/>
              </w:rPr>
              <w:t xml:space="preserve">El uso del </w:t>
            </w:r>
            <w:r w:rsidRPr="00F378A7">
              <w:rPr>
                <w:rFonts w:ascii="Cambria Math" w:hAnsi="Cambria Math"/>
                <w:b/>
                <w:bCs/>
                <w:sz w:val="18"/>
                <w:szCs w:val="18"/>
              </w:rPr>
              <w:t>concepto de variable</w:t>
            </w:r>
            <w:r>
              <w:rPr>
                <w:rFonts w:ascii="Cambria Math" w:hAnsi="Cambria Math"/>
                <w:sz w:val="18"/>
                <w:szCs w:val="18"/>
              </w:rPr>
              <w:t xml:space="preserve"> en la teoría del razonamiento aproximado conduce a tratar dominios que no están dentro del ámbito de la lógica clásica, como es el caso de los problemas que tratan los </w:t>
            </w:r>
            <w:proofErr w:type="gramStart"/>
            <w:r w:rsidRPr="00F378A7">
              <w:rPr>
                <w:rFonts w:ascii="Cambria Math" w:hAnsi="Cambria Math"/>
                <w:b/>
                <w:bCs/>
                <w:sz w:val="18"/>
                <w:szCs w:val="18"/>
              </w:rPr>
              <w:t>Sistemas Expertos</w:t>
            </w:r>
            <w:r>
              <w:rPr>
                <w:rFonts w:ascii="Cambria Math" w:hAnsi="Cambria Math"/>
                <w:b/>
                <w:bCs/>
                <w:sz w:val="18"/>
                <w:szCs w:val="18"/>
              </w:rPr>
              <w:t xml:space="preserve"> borrosos</w:t>
            </w:r>
            <w:r>
              <w:rPr>
                <w:rFonts w:ascii="Cambria Math" w:hAnsi="Cambria Math"/>
                <w:sz w:val="18"/>
                <w:szCs w:val="18"/>
              </w:rPr>
              <w:t xml:space="preserve"> o los </w:t>
            </w:r>
            <w:r w:rsidRPr="00F378A7">
              <w:rPr>
                <w:rFonts w:ascii="Cambria Math" w:hAnsi="Cambria Math"/>
                <w:b/>
                <w:bCs/>
                <w:sz w:val="18"/>
                <w:szCs w:val="18"/>
              </w:rPr>
              <w:t>controladores borrosos</w:t>
            </w:r>
            <w:proofErr w:type="gramEnd"/>
            <w:r>
              <w:rPr>
                <w:rFonts w:ascii="Cambria Math" w:hAnsi="Cambria Math"/>
                <w:sz w:val="18"/>
                <w:szCs w:val="18"/>
              </w:rPr>
              <w:t xml:space="preserve">. </w:t>
            </w:r>
          </w:p>
        </w:tc>
      </w:tr>
      <w:tr w:rsidR="00F378A7" w14:paraId="61D9586D"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3402C4" w14:textId="3950200B" w:rsidR="0010556D" w:rsidRDefault="0010556D" w:rsidP="00132211">
            <w:pPr>
              <w:spacing w:before="60" w:after="60"/>
              <w:jc w:val="both"/>
              <w:rPr>
                <w:rFonts w:ascii="Cambria Math" w:hAnsi="Cambria Math"/>
                <w:sz w:val="18"/>
                <w:szCs w:val="18"/>
              </w:rPr>
            </w:pPr>
            <w:r>
              <w:rPr>
                <w:rFonts w:ascii="Cambria Math" w:hAnsi="Cambria Math"/>
                <w:sz w:val="18"/>
                <w:szCs w:val="18"/>
              </w:rPr>
              <w:t xml:space="preserve">La teoría del razonamiento aproximado permite representar también </w:t>
            </w:r>
            <w:r w:rsidRPr="0010556D">
              <w:rPr>
                <w:rFonts w:ascii="Cambria Math" w:hAnsi="Cambria Math"/>
                <w:b/>
                <w:bCs/>
                <w:sz w:val="18"/>
                <w:szCs w:val="18"/>
              </w:rPr>
              <w:t>cuantificadores lingüísticos</w:t>
            </w:r>
            <w:r>
              <w:rPr>
                <w:rFonts w:ascii="Cambria Math" w:hAnsi="Cambria Math"/>
                <w:sz w:val="18"/>
                <w:szCs w:val="18"/>
              </w:rPr>
              <w:t xml:space="preserve"> situados entre el “para todo” y el “existe” clásicos. Esto, facilita </w:t>
            </w:r>
            <w:r w:rsidRPr="0010556D">
              <w:rPr>
                <w:rFonts w:ascii="Cambria Math" w:hAnsi="Cambria Math"/>
                <w:b/>
                <w:bCs/>
                <w:sz w:val="18"/>
                <w:szCs w:val="18"/>
              </w:rPr>
              <w:t>representar enunciados</w:t>
            </w:r>
            <w:r>
              <w:rPr>
                <w:rFonts w:ascii="Cambria Math" w:hAnsi="Cambria Math"/>
                <w:sz w:val="18"/>
                <w:szCs w:val="18"/>
              </w:rPr>
              <w:t xml:space="preserve"> como “la mayoría de los coches lujosos son caros” o “bastantes electores votarán en blanco”. </w:t>
            </w:r>
            <w:proofErr w:type="spellStart"/>
            <w:r>
              <w:rPr>
                <w:rFonts w:ascii="Cambria Math" w:hAnsi="Cambria Math"/>
                <w:sz w:val="18"/>
                <w:szCs w:val="18"/>
              </w:rPr>
              <w:t>Zadeh</w:t>
            </w:r>
            <w:proofErr w:type="spellEnd"/>
            <w:r>
              <w:rPr>
                <w:rFonts w:ascii="Cambria Math" w:hAnsi="Cambria Math"/>
                <w:sz w:val="18"/>
                <w:szCs w:val="18"/>
              </w:rPr>
              <w:t xml:space="preserve"> indicó que un cuantificador como “la mayoría” puede ser representado como un </w:t>
            </w:r>
            <w:r w:rsidRPr="0010556D">
              <w:rPr>
                <w:rFonts w:ascii="Cambria Math" w:hAnsi="Cambria Math"/>
                <w:b/>
                <w:bCs/>
                <w:sz w:val="18"/>
                <w:szCs w:val="18"/>
              </w:rPr>
              <w:t>subconjunto borros</w:t>
            </w:r>
            <w:r>
              <w:rPr>
                <w:rFonts w:ascii="Cambria Math" w:hAnsi="Cambria Math"/>
                <w:sz w:val="18"/>
                <w:szCs w:val="18"/>
              </w:rPr>
              <w:t>o sobre un universo de discurso. Es decir, según el contexto local, “la mayoría” en unas elecciones puede ser el 51% de los votos, mientras que en un contexto académico puede entenderse como el 90%.</w:t>
            </w:r>
          </w:p>
          <w:p w14:paraId="32CC4755" w14:textId="049F62FB" w:rsidR="0010556D" w:rsidRDefault="0010556D" w:rsidP="00132211">
            <w:pPr>
              <w:spacing w:before="60" w:after="60"/>
              <w:jc w:val="both"/>
              <w:rPr>
                <w:rFonts w:ascii="Cambria Math" w:hAnsi="Cambria Math"/>
                <w:sz w:val="18"/>
                <w:szCs w:val="18"/>
              </w:rPr>
            </w:pPr>
            <w:r>
              <w:rPr>
                <w:rFonts w:ascii="Cambria Math" w:hAnsi="Cambria Math"/>
                <w:sz w:val="18"/>
                <w:szCs w:val="18"/>
              </w:rPr>
              <w:t xml:space="preserve">Los cuantificadores aproximados se usan para representar </w:t>
            </w:r>
            <w:r w:rsidRPr="0010556D">
              <w:rPr>
                <w:rFonts w:ascii="Cambria Math" w:hAnsi="Cambria Math"/>
                <w:b/>
                <w:bCs/>
                <w:sz w:val="18"/>
                <w:szCs w:val="18"/>
              </w:rPr>
              <w:t>conocimiento de sentido común</w:t>
            </w:r>
            <w:r>
              <w:rPr>
                <w:rFonts w:ascii="Cambria Math" w:hAnsi="Cambria Math"/>
                <w:sz w:val="18"/>
                <w:szCs w:val="18"/>
              </w:rPr>
              <w:t>.</w:t>
            </w:r>
          </w:p>
        </w:tc>
      </w:tr>
    </w:tbl>
    <w:p w14:paraId="15599034" w14:textId="51EDD59E" w:rsidR="0010556D" w:rsidRDefault="0010556D" w:rsidP="00215852"/>
    <w:tbl>
      <w:tblPr>
        <w:tblStyle w:val="Tablaconcuadrcula"/>
        <w:tblW w:w="0" w:type="auto"/>
        <w:tblLook w:val="04A0" w:firstRow="1" w:lastRow="0" w:firstColumn="1" w:lastColumn="0" w:noHBand="0" w:noVBand="1"/>
      </w:tblPr>
      <w:tblGrid>
        <w:gridCol w:w="10456"/>
      </w:tblGrid>
      <w:tr w:rsidR="0010556D" w14:paraId="795E5966"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DCB663" w14:textId="77777777" w:rsidR="0010556D" w:rsidRDefault="00645FD5" w:rsidP="004A1714">
            <w:pPr>
              <w:spacing w:before="60" w:after="60"/>
              <w:jc w:val="both"/>
              <w:rPr>
                <w:rFonts w:ascii="Cambria Math" w:hAnsi="Cambria Math"/>
                <w:sz w:val="18"/>
                <w:szCs w:val="18"/>
              </w:rPr>
            </w:pPr>
            <w:r>
              <w:rPr>
                <w:rFonts w:ascii="Cambria Math" w:hAnsi="Cambria Math"/>
                <w:sz w:val="18"/>
                <w:szCs w:val="18"/>
              </w:rPr>
              <w:lastRenderedPageBreak/>
              <w:t xml:space="preserve">Una extensión interesante de la teoría del razonamiento aproximado es la posibilidad de tratar con el </w:t>
            </w:r>
            <w:r w:rsidRPr="00645FD5">
              <w:rPr>
                <w:rFonts w:ascii="Cambria Math" w:hAnsi="Cambria Math"/>
                <w:b/>
                <w:bCs/>
                <w:sz w:val="18"/>
                <w:szCs w:val="18"/>
              </w:rPr>
              <w:t>conocimiento prototípico</w:t>
            </w:r>
            <w:r>
              <w:rPr>
                <w:rFonts w:ascii="Cambria Math" w:hAnsi="Cambria Math"/>
                <w:sz w:val="18"/>
                <w:szCs w:val="18"/>
              </w:rPr>
              <w:t xml:space="preserve">. </w:t>
            </w:r>
            <w:r w:rsidRPr="00645FD5">
              <w:rPr>
                <w:rFonts w:ascii="Cambria Math" w:hAnsi="Cambria Math"/>
                <w:b/>
                <w:bCs/>
                <w:sz w:val="18"/>
                <w:szCs w:val="18"/>
              </w:rPr>
              <w:t>Reiter</w:t>
            </w:r>
            <w:r>
              <w:rPr>
                <w:rFonts w:ascii="Cambria Math" w:hAnsi="Cambria Math"/>
                <w:sz w:val="18"/>
                <w:szCs w:val="18"/>
              </w:rPr>
              <w:t xml:space="preserve">, sugirió una aproximación a la representación de conocimiento de sentido común usando reglas por defecto y </w:t>
            </w:r>
            <w:proofErr w:type="spellStart"/>
            <w:r w:rsidRPr="00645FD5">
              <w:rPr>
                <w:rFonts w:ascii="Cambria Math" w:hAnsi="Cambria Math"/>
                <w:b/>
                <w:bCs/>
                <w:sz w:val="18"/>
                <w:szCs w:val="18"/>
              </w:rPr>
              <w:t>Yager</w:t>
            </w:r>
            <w:proofErr w:type="spellEnd"/>
            <w:r>
              <w:rPr>
                <w:rFonts w:ascii="Cambria Math" w:hAnsi="Cambria Math"/>
                <w:sz w:val="18"/>
                <w:szCs w:val="18"/>
              </w:rPr>
              <w:t xml:space="preserve"> lo estudió en el marco de la teoría del razonamiento aproximado.</w:t>
            </w:r>
          </w:p>
          <w:p w14:paraId="754529B7" w14:textId="51C7CDA1" w:rsidR="00645FD5" w:rsidRPr="007E3C8F" w:rsidRDefault="00645FD5" w:rsidP="004A1714">
            <w:pPr>
              <w:spacing w:before="60" w:after="60"/>
              <w:jc w:val="both"/>
              <w:rPr>
                <w:rFonts w:ascii="Cambria Math" w:hAnsi="Cambria Math"/>
                <w:sz w:val="18"/>
                <w:szCs w:val="18"/>
              </w:rPr>
            </w:pPr>
            <w:r>
              <w:rPr>
                <w:rFonts w:ascii="Cambria Math" w:hAnsi="Cambria Math"/>
                <w:sz w:val="18"/>
                <w:szCs w:val="18"/>
              </w:rPr>
              <w:t xml:space="preserve">De acuerdo con Reiter, una </w:t>
            </w:r>
            <w:r w:rsidRPr="00645FD5">
              <w:rPr>
                <w:rFonts w:ascii="Cambria Math" w:hAnsi="Cambria Math"/>
                <w:b/>
                <w:bCs/>
                <w:sz w:val="18"/>
                <w:szCs w:val="18"/>
              </w:rPr>
              <w:t>regla por defecto</w:t>
            </w:r>
            <w:r>
              <w:rPr>
                <w:rFonts w:ascii="Cambria Math" w:hAnsi="Cambria Math"/>
                <w:sz w:val="18"/>
                <w:szCs w:val="18"/>
              </w:rPr>
              <w:t xml:space="preserve"> tal como “típicamente los pájaros vuelan”, puede ser interpretada así: si un objeto es un </w:t>
            </w:r>
            <w:r>
              <w:rPr>
                <w:rFonts w:ascii="Cambria Math" w:hAnsi="Cambria Math"/>
                <w:sz w:val="18"/>
                <w:szCs w:val="18"/>
              </w:rPr>
              <w:t xml:space="preserve">pájaro </w:t>
            </w:r>
            <w:r>
              <w:rPr>
                <w:rFonts w:ascii="Cambria Math" w:hAnsi="Cambria Math"/>
                <w:sz w:val="18"/>
                <w:szCs w:val="18"/>
              </w:rPr>
              <w:t>y nuestro conocimiento disponible no es incompatible con que el objeto vuele, entonces asumimos que el pájaro vuela.</w:t>
            </w:r>
          </w:p>
        </w:tc>
      </w:tr>
      <w:tr w:rsidR="00645FD5" w14:paraId="1EC3455D"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4BF8AA" w14:textId="77777777" w:rsidR="00645FD5" w:rsidRDefault="00645FD5" w:rsidP="004A1714">
            <w:pPr>
              <w:spacing w:before="60" w:after="60"/>
              <w:jc w:val="both"/>
              <w:rPr>
                <w:rFonts w:ascii="Cambria Math" w:hAnsi="Cambria Math"/>
                <w:sz w:val="18"/>
                <w:szCs w:val="18"/>
              </w:rPr>
            </w:pPr>
            <w:r>
              <w:rPr>
                <w:rFonts w:ascii="Cambria Math" w:hAnsi="Cambria Math"/>
                <w:sz w:val="18"/>
                <w:szCs w:val="18"/>
              </w:rPr>
              <w:t xml:space="preserve">La </w:t>
            </w:r>
            <w:r w:rsidRPr="00645FD5">
              <w:rPr>
                <w:rFonts w:ascii="Cambria Math" w:hAnsi="Cambria Math"/>
                <w:b/>
                <w:bCs/>
                <w:sz w:val="18"/>
                <w:szCs w:val="18"/>
              </w:rPr>
              <w:t>lógica binaria</w:t>
            </w:r>
            <w:r>
              <w:rPr>
                <w:rFonts w:ascii="Cambria Math" w:hAnsi="Cambria Math"/>
                <w:sz w:val="18"/>
                <w:szCs w:val="18"/>
              </w:rPr>
              <w:t xml:space="preserve"> puede ser vista como un </w:t>
            </w:r>
            <w:r w:rsidRPr="00645FD5">
              <w:rPr>
                <w:rFonts w:ascii="Cambria Math" w:hAnsi="Cambria Math"/>
                <w:b/>
                <w:bCs/>
                <w:sz w:val="18"/>
                <w:szCs w:val="18"/>
              </w:rPr>
              <w:t>caso especial</w:t>
            </w:r>
            <w:r>
              <w:rPr>
                <w:rFonts w:ascii="Cambria Math" w:hAnsi="Cambria Math"/>
                <w:sz w:val="18"/>
                <w:szCs w:val="18"/>
              </w:rPr>
              <w:t xml:space="preserve"> de la teoría del razonamiento aproximado en el cual los conjuntos base tiene dos elementos {T, F} y los grados de pertenencia se restringen a 1 o 0.</w:t>
            </w:r>
          </w:p>
          <w:p w14:paraId="2124E072" w14:textId="5D63E978" w:rsidR="00645FD5" w:rsidRDefault="00645FD5" w:rsidP="004A1714">
            <w:pPr>
              <w:spacing w:before="60" w:after="60"/>
              <w:jc w:val="both"/>
              <w:rPr>
                <w:rFonts w:ascii="Cambria Math" w:hAnsi="Cambria Math"/>
                <w:sz w:val="18"/>
                <w:szCs w:val="18"/>
              </w:rPr>
            </w:pPr>
            <w:r>
              <w:rPr>
                <w:rFonts w:ascii="Cambria Math" w:hAnsi="Cambria Math"/>
                <w:sz w:val="18"/>
                <w:szCs w:val="18"/>
              </w:rPr>
              <w:t xml:space="preserve">La </w:t>
            </w:r>
            <w:r w:rsidRPr="00645FD5">
              <w:rPr>
                <w:rFonts w:ascii="Cambria Math" w:hAnsi="Cambria Math"/>
                <w:b/>
                <w:bCs/>
                <w:sz w:val="18"/>
                <w:szCs w:val="18"/>
              </w:rPr>
              <w:t>lógica probabilística</w:t>
            </w:r>
            <w:r>
              <w:rPr>
                <w:rFonts w:ascii="Cambria Math" w:hAnsi="Cambria Math"/>
                <w:sz w:val="18"/>
                <w:szCs w:val="18"/>
              </w:rPr>
              <w:t xml:space="preserve"> puede ser vista como una extensión de esta, en tanto que, aunque se restringen los conjuntos base de valores a dos, T y F, se permiten que los grados de pertenencia sean </w:t>
            </w:r>
            <w:r w:rsidRPr="00645FD5">
              <w:rPr>
                <w:rFonts w:ascii="Cambria Math" w:hAnsi="Cambria Math"/>
                <w:b/>
                <w:bCs/>
                <w:sz w:val="18"/>
                <w:szCs w:val="18"/>
              </w:rPr>
              <w:t>números en el intervalo unidad</w:t>
            </w:r>
            <w:r>
              <w:rPr>
                <w:rFonts w:ascii="Cambria Math" w:hAnsi="Cambria Math"/>
                <w:sz w:val="18"/>
                <w:szCs w:val="18"/>
              </w:rPr>
              <w:t>.</w:t>
            </w:r>
          </w:p>
        </w:tc>
      </w:tr>
      <w:tr w:rsidR="00645FD5" w14:paraId="54E3E5AB"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F0F31B" w14:textId="77777777" w:rsidR="00645FD5" w:rsidRDefault="00645FD5" w:rsidP="004A1714">
            <w:pPr>
              <w:spacing w:before="60" w:after="60"/>
              <w:jc w:val="both"/>
              <w:rPr>
                <w:rFonts w:ascii="Cambria Math" w:hAnsi="Cambria Math"/>
                <w:sz w:val="18"/>
                <w:szCs w:val="18"/>
              </w:rPr>
            </w:pPr>
            <w:r>
              <w:rPr>
                <w:rFonts w:ascii="Cambria Math" w:hAnsi="Cambria Math"/>
                <w:sz w:val="18"/>
                <w:szCs w:val="18"/>
              </w:rPr>
              <w:t xml:space="preserve">La Lógica Borrosa </w:t>
            </w:r>
            <w:r w:rsidRPr="00645FD5">
              <w:rPr>
                <w:rFonts w:ascii="Cambria Math" w:hAnsi="Cambria Math"/>
                <w:b/>
                <w:bCs/>
                <w:sz w:val="18"/>
                <w:szCs w:val="18"/>
              </w:rPr>
              <w:t>extiende la lógica binaria</w:t>
            </w:r>
            <w:r>
              <w:rPr>
                <w:rFonts w:ascii="Cambria Math" w:hAnsi="Cambria Math"/>
                <w:sz w:val="18"/>
                <w:szCs w:val="18"/>
              </w:rPr>
              <w:t xml:space="preserve"> permitiendo su formalización en términos de la teoría del razonamiento aproximado.</w:t>
            </w:r>
          </w:p>
          <w:p w14:paraId="34835F60" w14:textId="77777777" w:rsidR="00645FD5" w:rsidRDefault="00645FD5" w:rsidP="004A1714">
            <w:pPr>
              <w:spacing w:before="60" w:after="60"/>
              <w:jc w:val="both"/>
              <w:rPr>
                <w:rFonts w:ascii="Cambria Math" w:eastAsiaTheme="minorEastAsia" w:hAnsi="Cambria Math"/>
                <w:sz w:val="18"/>
                <w:szCs w:val="18"/>
              </w:rPr>
            </w:pPr>
            <w:r>
              <w:rPr>
                <w:rFonts w:ascii="Cambria Math" w:hAnsi="Cambria Math"/>
                <w:sz w:val="18"/>
                <w:szCs w:val="18"/>
              </w:rPr>
              <w:t xml:space="preserve">Si P es verdadero alcanzaría la representación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m:t>
                  </m:r>
                </m:sub>
              </m:sSub>
            </m:oMath>
            <w:r>
              <w:rPr>
                <w:rFonts w:ascii="Cambria Math" w:eastAsiaTheme="minorEastAsia" w:hAnsi="Cambria Math"/>
                <w:sz w:val="18"/>
                <w:szCs w:val="18"/>
              </w:rPr>
              <w:t xml:space="preserve"> es {1/T, 0/F}, p es falso,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m:t>
                  </m:r>
                </m:sub>
              </m:sSub>
            </m:oMath>
            <w:r>
              <w:rPr>
                <w:rFonts w:ascii="Cambria Math" w:eastAsiaTheme="minorEastAsia" w:hAnsi="Cambria Math"/>
                <w:sz w:val="18"/>
                <w:szCs w:val="18"/>
              </w:rPr>
              <w:t xml:space="preserve"> es {0/T, 1/F} y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m:t>
                  </m:r>
                </m:sub>
              </m:sSub>
            </m:oMath>
            <w:r>
              <w:rPr>
                <w:rFonts w:ascii="Cambria Math" w:eastAsiaTheme="minorEastAsia" w:hAnsi="Cambria Math"/>
                <w:sz w:val="18"/>
                <w:szCs w:val="18"/>
              </w:rPr>
              <w:t xml:space="preserve"> es {1/T, 1/F} indica que el valor de verdad de la proposición es desconocido.</w:t>
            </w:r>
          </w:p>
          <w:p w14:paraId="76F29FA8" w14:textId="3DF4CE98" w:rsidR="00645FD5" w:rsidRDefault="00645FD5" w:rsidP="004A1714">
            <w:pPr>
              <w:spacing w:before="60" w:after="60"/>
              <w:jc w:val="both"/>
              <w:rPr>
                <w:rFonts w:ascii="Cambria Math" w:hAnsi="Cambria Math"/>
                <w:sz w:val="18"/>
                <w:szCs w:val="18"/>
              </w:rPr>
            </w:pPr>
            <w:r>
              <w:rPr>
                <w:rFonts w:ascii="Cambria Math" w:hAnsi="Cambria Math"/>
                <w:sz w:val="18"/>
                <w:szCs w:val="18"/>
              </w:rPr>
              <w:t>En cualquier de los casos, el conjunto base asociado a la variable valor de verdad de la proposición p es {T, F}</w:t>
            </w:r>
          </w:p>
        </w:tc>
      </w:tr>
      <w:tr w:rsidR="00645FD5" w14:paraId="32BD2095"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526A53" w14:textId="77777777" w:rsidR="00645FD5" w:rsidRDefault="00645FD5" w:rsidP="004A1714">
            <w:pPr>
              <w:spacing w:before="60" w:after="60"/>
              <w:jc w:val="both"/>
              <w:rPr>
                <w:rFonts w:ascii="Cambria Math" w:eastAsiaTheme="minorEastAsia" w:hAnsi="Cambria Math"/>
                <w:sz w:val="18"/>
                <w:szCs w:val="18"/>
              </w:rPr>
            </w:pPr>
            <w:r>
              <w:rPr>
                <w:rFonts w:ascii="Cambria Math" w:hAnsi="Cambria Math"/>
                <w:sz w:val="18"/>
                <w:szCs w:val="18"/>
              </w:rPr>
              <w:t xml:space="preserve">La regla principal de inferencia en </w:t>
            </w:r>
            <w:r w:rsidRPr="00E2520B">
              <w:rPr>
                <w:rFonts w:ascii="Cambria Math" w:hAnsi="Cambria Math"/>
                <w:b/>
                <w:bCs/>
                <w:sz w:val="18"/>
                <w:szCs w:val="18"/>
              </w:rPr>
              <w:t>lógica clásica</w:t>
            </w:r>
            <w:r>
              <w:rPr>
                <w:rFonts w:ascii="Cambria Math" w:hAnsi="Cambria Math"/>
                <w:sz w:val="18"/>
                <w:szCs w:val="18"/>
              </w:rPr>
              <w:t xml:space="preserve"> es el </w:t>
            </w:r>
            <w:r w:rsidRPr="00E2520B">
              <w:rPr>
                <w:rFonts w:ascii="Cambria Math" w:hAnsi="Cambria Math"/>
                <w:b/>
                <w:bCs/>
                <w:sz w:val="18"/>
                <w:szCs w:val="18"/>
              </w:rPr>
              <w:t>Modus Ponens</w:t>
            </w:r>
            <w:r>
              <w:rPr>
                <w:rFonts w:ascii="Cambria Math" w:hAnsi="Cambria Math"/>
                <w:sz w:val="18"/>
                <w:szCs w:val="18"/>
              </w:rPr>
              <w:t xml:space="preserve">. Si se tiene la regla A </w:t>
            </w:r>
            <m:oMath>
              <m:r>
                <w:rPr>
                  <w:rFonts w:ascii="Cambria Math" w:hAnsi="Cambria Math"/>
                  <w:sz w:val="18"/>
                  <w:szCs w:val="18"/>
                </w:rPr>
                <m:t>A</m:t>
              </m:r>
              <m:r>
                <w:rPr>
                  <w:rFonts w:ascii="Cambria Math" w:hAnsi="Cambria Math"/>
                  <w:sz w:val="18"/>
                  <w:szCs w:val="18"/>
                </w:rPr>
                <m:t>→</m:t>
              </m:r>
              <m:r>
                <w:rPr>
                  <w:rFonts w:ascii="Cambria Math" w:hAnsi="Cambria Math"/>
                  <w:sz w:val="18"/>
                  <w:szCs w:val="18"/>
                </w:rPr>
                <m:t>B</m:t>
              </m:r>
            </m:oMath>
            <w:r>
              <w:rPr>
                <w:rFonts w:ascii="Cambria Math" w:eastAsiaTheme="minorEastAsia" w:hAnsi="Cambria Math"/>
                <w:sz w:val="18"/>
                <w:szCs w:val="18"/>
              </w:rPr>
              <w:t xml:space="preserve"> y se da el hecho A se puede concluir B.</w:t>
            </w:r>
          </w:p>
          <w:p w14:paraId="598E9BD8" w14:textId="77777777" w:rsidR="00E2520B" w:rsidRDefault="00E2520B" w:rsidP="004A1714">
            <w:pPr>
              <w:spacing w:before="60" w:after="60"/>
              <w:jc w:val="both"/>
              <w:rPr>
                <w:rFonts w:ascii="Cambria Math" w:eastAsiaTheme="minorEastAsia" w:hAnsi="Cambria Math"/>
                <w:sz w:val="18"/>
                <w:szCs w:val="18"/>
              </w:rPr>
            </w:pPr>
            <w:r>
              <w:rPr>
                <w:rFonts w:ascii="Cambria Math" w:eastAsiaTheme="minorEastAsia" w:hAnsi="Cambria Math"/>
                <w:sz w:val="18"/>
                <w:szCs w:val="18"/>
              </w:rPr>
              <w:t>Ej.: si la regla es “</w:t>
            </w:r>
            <w:r w:rsidRPr="00E2520B">
              <w:rPr>
                <w:rFonts w:ascii="Cambria Math" w:eastAsiaTheme="minorEastAsia" w:hAnsi="Cambria Math"/>
                <w:b/>
                <w:bCs/>
                <w:sz w:val="18"/>
                <w:szCs w:val="18"/>
              </w:rPr>
              <w:t>Si llueve entonces me mojo</w:t>
            </w:r>
            <w:r>
              <w:rPr>
                <w:rFonts w:ascii="Cambria Math" w:eastAsiaTheme="minorEastAsia" w:hAnsi="Cambria Math"/>
                <w:sz w:val="18"/>
                <w:szCs w:val="18"/>
              </w:rPr>
              <w:t>”, si se da el hecho cierto de que “</w:t>
            </w:r>
            <w:r w:rsidRPr="00E2520B">
              <w:rPr>
                <w:rFonts w:ascii="Cambria Math" w:eastAsiaTheme="minorEastAsia" w:hAnsi="Cambria Math"/>
                <w:b/>
                <w:bCs/>
                <w:sz w:val="18"/>
                <w:szCs w:val="18"/>
              </w:rPr>
              <w:t>llueve</w:t>
            </w:r>
            <w:r>
              <w:rPr>
                <w:rFonts w:ascii="Cambria Math" w:eastAsiaTheme="minorEastAsia" w:hAnsi="Cambria Math"/>
                <w:sz w:val="18"/>
                <w:szCs w:val="18"/>
              </w:rPr>
              <w:t>”, entonces podré concluir que “</w:t>
            </w:r>
            <w:r w:rsidRPr="00E2520B">
              <w:rPr>
                <w:rFonts w:ascii="Cambria Math" w:eastAsiaTheme="minorEastAsia" w:hAnsi="Cambria Math"/>
                <w:b/>
                <w:bCs/>
                <w:sz w:val="18"/>
                <w:szCs w:val="18"/>
              </w:rPr>
              <w:t>me mojo</w:t>
            </w:r>
            <w:r>
              <w:rPr>
                <w:rFonts w:ascii="Cambria Math" w:eastAsiaTheme="minorEastAsia" w:hAnsi="Cambria Math"/>
                <w:sz w:val="18"/>
                <w:szCs w:val="18"/>
              </w:rPr>
              <w:t>”</w:t>
            </w:r>
          </w:p>
          <w:p w14:paraId="52917EDF" w14:textId="7865B809" w:rsidR="00E2520B" w:rsidRDefault="00E2520B" w:rsidP="004A1714">
            <w:pPr>
              <w:spacing w:before="60" w:after="60"/>
              <w:jc w:val="both"/>
              <w:rPr>
                <w:rFonts w:ascii="Cambria Math" w:hAnsi="Cambria Math"/>
                <w:sz w:val="18"/>
                <w:szCs w:val="18"/>
              </w:rPr>
            </w:pPr>
            <w:r>
              <w:rPr>
                <w:rFonts w:ascii="Cambria Math" w:hAnsi="Cambria Math"/>
                <w:sz w:val="18"/>
                <w:szCs w:val="18"/>
              </w:rPr>
              <w:t xml:space="preserve">Esta, es la </w:t>
            </w:r>
            <w:r w:rsidRPr="00E2520B">
              <w:rPr>
                <w:rFonts w:ascii="Cambria Math" w:hAnsi="Cambria Math"/>
                <w:b/>
                <w:bCs/>
                <w:sz w:val="18"/>
                <w:szCs w:val="18"/>
              </w:rPr>
              <w:t>base de todos los lenguajes de programación</w:t>
            </w:r>
            <w:r>
              <w:rPr>
                <w:rFonts w:ascii="Cambria Math" w:hAnsi="Cambria Math"/>
                <w:sz w:val="18"/>
                <w:szCs w:val="18"/>
              </w:rPr>
              <w:t>.</w:t>
            </w:r>
          </w:p>
        </w:tc>
      </w:tr>
      <w:tr w:rsidR="00E2520B" w14:paraId="6D93AC72"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3A903C" w14:textId="77777777" w:rsidR="00E2520B" w:rsidRDefault="00E2520B" w:rsidP="004A1714">
            <w:pPr>
              <w:spacing w:before="60" w:after="60"/>
              <w:jc w:val="both"/>
              <w:rPr>
                <w:rFonts w:ascii="Cambria Math" w:hAnsi="Cambria Math"/>
                <w:sz w:val="18"/>
                <w:szCs w:val="18"/>
              </w:rPr>
            </w:pPr>
            <w:r>
              <w:rPr>
                <w:rFonts w:ascii="Cambria Math" w:hAnsi="Cambria Math"/>
                <w:sz w:val="18"/>
                <w:szCs w:val="18"/>
              </w:rPr>
              <w:t xml:space="preserve">En lógica borrosa se puede </w:t>
            </w:r>
            <w:r w:rsidRPr="00E2520B">
              <w:rPr>
                <w:rFonts w:ascii="Cambria Math" w:hAnsi="Cambria Math"/>
                <w:b/>
                <w:bCs/>
                <w:sz w:val="18"/>
                <w:szCs w:val="18"/>
              </w:rPr>
              <w:t>generalizar</w:t>
            </w:r>
            <w:r>
              <w:rPr>
                <w:rFonts w:ascii="Cambria Math" w:hAnsi="Cambria Math"/>
                <w:sz w:val="18"/>
                <w:szCs w:val="18"/>
              </w:rPr>
              <w:t xml:space="preserve"> la regla anterior:</w:t>
            </w:r>
          </w:p>
          <w:p w14:paraId="46A89CA4" w14:textId="3FFFC466" w:rsidR="00E2520B" w:rsidRPr="00E2520B" w:rsidRDefault="00E2520B" w:rsidP="00E2520B">
            <w:pPr>
              <w:pStyle w:val="Prrafodelista"/>
              <w:numPr>
                <w:ilvl w:val="0"/>
                <w:numId w:val="4"/>
              </w:numPr>
              <w:spacing w:before="60" w:after="60"/>
              <w:jc w:val="both"/>
              <w:rPr>
                <w:rFonts w:ascii="Cambria Math" w:hAnsi="Cambria Math"/>
                <w:b/>
                <w:bCs/>
                <w:sz w:val="18"/>
                <w:szCs w:val="18"/>
              </w:rPr>
            </w:pPr>
            <w:r w:rsidRPr="00E2520B">
              <w:rPr>
                <w:rFonts w:ascii="Cambria Math" w:hAnsi="Cambria Math"/>
                <w:b/>
                <w:bCs/>
                <w:sz w:val="18"/>
                <w:szCs w:val="18"/>
              </w:rPr>
              <w:t>Regla: Si x es A, entonces y es B</w:t>
            </w:r>
          </w:p>
          <w:p w14:paraId="521E6654" w14:textId="204ECDF7" w:rsidR="00E2520B" w:rsidRPr="00E2520B" w:rsidRDefault="00E2520B" w:rsidP="00E2520B">
            <w:pPr>
              <w:pStyle w:val="Prrafodelista"/>
              <w:numPr>
                <w:ilvl w:val="0"/>
                <w:numId w:val="4"/>
              </w:numPr>
              <w:spacing w:before="60" w:after="60"/>
              <w:jc w:val="both"/>
              <w:rPr>
                <w:rFonts w:ascii="Cambria Math" w:hAnsi="Cambria Math"/>
                <w:b/>
                <w:bCs/>
                <w:sz w:val="18"/>
                <w:szCs w:val="18"/>
              </w:rPr>
            </w:pPr>
            <w:r w:rsidRPr="00E2520B">
              <w:rPr>
                <w:rFonts w:ascii="Cambria Math" w:hAnsi="Cambria Math"/>
                <w:b/>
                <w:bCs/>
                <w:sz w:val="18"/>
                <w:szCs w:val="18"/>
              </w:rPr>
              <w:t>Hecho x es A’</w:t>
            </w:r>
          </w:p>
          <w:p w14:paraId="0A403934" w14:textId="5FFCB98B" w:rsidR="00E2520B" w:rsidRPr="00E2520B" w:rsidRDefault="00E2520B" w:rsidP="00E2520B">
            <w:pPr>
              <w:pStyle w:val="Prrafodelista"/>
              <w:numPr>
                <w:ilvl w:val="0"/>
                <w:numId w:val="4"/>
              </w:numPr>
              <w:spacing w:before="60" w:after="60"/>
              <w:jc w:val="both"/>
              <w:rPr>
                <w:rFonts w:ascii="Cambria Math" w:hAnsi="Cambria Math"/>
                <w:b/>
                <w:bCs/>
                <w:sz w:val="18"/>
                <w:szCs w:val="18"/>
              </w:rPr>
            </w:pPr>
            <w:r w:rsidRPr="00E2520B">
              <w:rPr>
                <w:rFonts w:ascii="Cambria Math" w:hAnsi="Cambria Math"/>
                <w:b/>
                <w:bCs/>
                <w:sz w:val="18"/>
                <w:szCs w:val="18"/>
              </w:rPr>
              <w:t>Conclusión: y es B’</w:t>
            </w:r>
          </w:p>
          <w:p w14:paraId="78FBC3CE" w14:textId="2FE50880" w:rsidR="00E2520B" w:rsidRDefault="00E2520B" w:rsidP="004A1714">
            <w:pPr>
              <w:spacing w:before="60" w:after="60"/>
              <w:jc w:val="both"/>
              <w:rPr>
                <w:rFonts w:ascii="Cambria Math" w:hAnsi="Cambria Math"/>
                <w:sz w:val="18"/>
                <w:szCs w:val="18"/>
              </w:rPr>
            </w:pPr>
            <w:r>
              <w:rPr>
                <w:rFonts w:ascii="Cambria Math" w:hAnsi="Cambria Math"/>
                <w:sz w:val="18"/>
                <w:szCs w:val="18"/>
              </w:rPr>
              <w:t>Por ejemplo, la regla podría ser “Si la ciudad es grande (x es A), el tráfico es muy denso (y es B)”, el hecho podría ser “la ciudad no es muy grande (x es A’) y del tráfico se podría decir (B’(x)) que no es muy denso”</w:t>
            </w:r>
          </w:p>
        </w:tc>
      </w:tr>
      <w:tr w:rsidR="00E2520B" w14:paraId="005F6990"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DA73B2" w14:textId="77777777" w:rsidR="00E2520B" w:rsidRDefault="00E2520B" w:rsidP="004A1714">
            <w:pPr>
              <w:spacing w:before="60" w:after="60"/>
              <w:jc w:val="both"/>
              <w:rPr>
                <w:rFonts w:ascii="Cambria Math" w:hAnsi="Cambria Math"/>
                <w:sz w:val="18"/>
                <w:szCs w:val="18"/>
              </w:rPr>
            </w:pPr>
            <w:r>
              <w:rPr>
                <w:rFonts w:ascii="Cambria Math" w:hAnsi="Cambria Math"/>
                <w:sz w:val="18"/>
                <w:szCs w:val="18"/>
              </w:rPr>
              <w:t xml:space="preserve">Supongamos que las variables están relacionadas no necesariamente por una función, sino por cualquier relación. Supongamos que es una relación binaria borrosa R en el universo </w:t>
            </w:r>
            <w:proofErr w:type="spellStart"/>
            <w:r>
              <w:rPr>
                <w:rFonts w:ascii="Cambria Math" w:hAnsi="Cambria Math"/>
                <w:sz w:val="18"/>
                <w:szCs w:val="18"/>
              </w:rPr>
              <w:t>XxY</w:t>
            </w:r>
            <w:proofErr w:type="spellEnd"/>
            <w:r>
              <w:rPr>
                <w:rFonts w:ascii="Cambria Math" w:hAnsi="Cambria Math"/>
                <w:sz w:val="18"/>
                <w:szCs w:val="18"/>
              </w:rPr>
              <w:t>. A’ y B’ son conjuntos borrosos en X e Y respectivamente.</w:t>
            </w:r>
          </w:p>
          <w:p w14:paraId="1282C11F" w14:textId="77777777" w:rsidR="00E2520B" w:rsidRDefault="00E2520B" w:rsidP="004A1714">
            <w:pPr>
              <w:spacing w:before="60" w:after="60"/>
              <w:jc w:val="both"/>
              <w:rPr>
                <w:rFonts w:ascii="Cambria Math" w:hAnsi="Cambria Math"/>
                <w:sz w:val="18"/>
                <w:szCs w:val="18"/>
              </w:rPr>
            </w:pPr>
            <w:r>
              <w:rPr>
                <w:rFonts w:ascii="Cambria Math" w:hAnsi="Cambria Math"/>
                <w:sz w:val="18"/>
                <w:szCs w:val="18"/>
              </w:rPr>
              <w:t xml:space="preserve">Si conocemos R y A’ podríamos conocer B’ mediante la denominada </w:t>
            </w:r>
            <w:r w:rsidRPr="00E2520B">
              <w:rPr>
                <w:rFonts w:ascii="Cambria Math" w:hAnsi="Cambria Math"/>
                <w:b/>
                <w:bCs/>
                <w:sz w:val="18"/>
                <w:szCs w:val="18"/>
              </w:rPr>
              <w:t>Regla composicional de inferencia</w:t>
            </w:r>
            <w:r>
              <w:rPr>
                <w:rFonts w:ascii="Cambria Math" w:hAnsi="Cambria Math"/>
                <w:sz w:val="18"/>
                <w:szCs w:val="18"/>
              </w:rPr>
              <w:t>.</w:t>
            </w:r>
          </w:p>
          <w:p w14:paraId="1308CCB5" w14:textId="12BEAE37" w:rsidR="00E2520B" w:rsidRPr="00E2520B" w:rsidRDefault="00E2520B" w:rsidP="00E2520B">
            <w:pPr>
              <w:pStyle w:val="Prrafodelista"/>
              <w:numPr>
                <w:ilvl w:val="0"/>
                <w:numId w:val="5"/>
              </w:numPr>
              <w:spacing w:before="60" w:after="60"/>
              <w:jc w:val="both"/>
              <w:rPr>
                <w:rFonts w:ascii="Cambria Math" w:hAnsi="Cambria Math"/>
                <w:b/>
                <w:bCs/>
                <w:sz w:val="18"/>
                <w:szCs w:val="18"/>
              </w:rPr>
            </w:pPr>
            <w:r w:rsidRPr="00E2520B">
              <w:rPr>
                <w:rFonts w:ascii="Cambria Math" w:hAnsi="Cambria Math"/>
                <w:b/>
                <w:bCs/>
                <w:sz w:val="18"/>
                <w:szCs w:val="18"/>
              </w:rPr>
              <w:t>B’=A’(x)</w:t>
            </w:r>
            <w:proofErr w:type="spellStart"/>
            <w:proofErr w:type="gramStart"/>
            <w:r w:rsidRPr="00E2520B">
              <w:rPr>
                <w:rFonts w:ascii="Cambria Math" w:hAnsi="Cambria Math"/>
                <w:b/>
                <w:bCs/>
                <w:sz w:val="18"/>
                <w:szCs w:val="18"/>
              </w:rPr>
              <w:t>ºR</w:t>
            </w:r>
            <w:proofErr w:type="spellEnd"/>
            <w:r w:rsidRPr="00E2520B">
              <w:rPr>
                <w:rFonts w:ascii="Cambria Math" w:hAnsi="Cambria Math"/>
                <w:b/>
                <w:bCs/>
                <w:sz w:val="18"/>
                <w:szCs w:val="18"/>
              </w:rPr>
              <w:t>(</w:t>
            </w:r>
            <w:proofErr w:type="gramEnd"/>
            <w:r w:rsidRPr="00E2520B">
              <w:rPr>
                <w:rFonts w:ascii="Cambria Math" w:hAnsi="Cambria Math"/>
                <w:b/>
                <w:bCs/>
                <w:sz w:val="18"/>
                <w:szCs w:val="18"/>
              </w:rPr>
              <w:t>x, y)</w:t>
            </w:r>
          </w:p>
          <w:p w14:paraId="382E2249" w14:textId="59AAECA3" w:rsidR="00E2520B" w:rsidRPr="00E2520B" w:rsidRDefault="00E2520B" w:rsidP="00E2520B">
            <w:pPr>
              <w:pStyle w:val="Prrafodelista"/>
              <w:numPr>
                <w:ilvl w:val="0"/>
                <w:numId w:val="5"/>
              </w:numPr>
              <w:spacing w:before="60" w:after="60"/>
              <w:jc w:val="both"/>
              <w:rPr>
                <w:rFonts w:ascii="Cambria Math" w:hAnsi="Cambria Math"/>
                <w:b/>
                <w:bCs/>
                <w:sz w:val="18"/>
                <w:szCs w:val="18"/>
              </w:rPr>
            </w:pPr>
            <w:r w:rsidRPr="00E2520B">
              <w:rPr>
                <w:rFonts w:ascii="Cambria Math" w:hAnsi="Cambria Math"/>
                <w:b/>
                <w:bCs/>
                <w:sz w:val="18"/>
                <w:szCs w:val="18"/>
              </w:rPr>
              <w:t>B’(y)=</w:t>
            </w:r>
            <m:oMath>
              <m:sSub>
                <m:sSubPr>
                  <m:ctrlPr>
                    <w:rPr>
                      <w:rFonts w:ascii="Cambria Math" w:hAnsi="Cambria Math"/>
                      <w:b/>
                      <w:bCs/>
                      <w:i/>
                      <w:sz w:val="18"/>
                      <w:szCs w:val="18"/>
                    </w:rPr>
                  </m:ctrlPr>
                </m:sSubPr>
                <m:e>
                  <m:r>
                    <m:rPr>
                      <m:sty m:val="bi"/>
                    </m:rPr>
                    <w:rPr>
                      <w:rFonts w:ascii="Cambria Math" w:hAnsi="Cambria Math"/>
                      <w:sz w:val="18"/>
                      <w:szCs w:val="18"/>
                    </w:rPr>
                    <m:t>sup</m:t>
                  </m:r>
                </m:e>
                <m:sub>
                  <m:r>
                    <m:rPr>
                      <m:sty m:val="bi"/>
                    </m:rPr>
                    <w:rPr>
                      <w:rFonts w:ascii="Cambria Math" w:hAnsi="Cambria Math"/>
                      <w:sz w:val="18"/>
                      <w:szCs w:val="18"/>
                    </w:rPr>
                    <m:t>x</m:t>
                  </m:r>
                  <m:r>
                    <m:rPr>
                      <m:sty m:val="b"/>
                    </m:rPr>
                    <w:rPr>
                      <w:rFonts w:ascii="Cambria Math" w:hAnsi="Cambria Math"/>
                      <w:sz w:val="20"/>
                      <w:szCs w:val="20"/>
                    </w:rPr>
                    <m:t>∈X</m:t>
                  </m:r>
                </m:sub>
              </m:sSub>
            </m:oMath>
            <w:r w:rsidRPr="00E2520B">
              <w:rPr>
                <w:rFonts w:ascii="Cambria Math" w:eastAsiaTheme="minorEastAsia" w:hAnsi="Cambria Math"/>
                <w:b/>
                <w:bCs/>
                <w:sz w:val="18"/>
                <w:szCs w:val="18"/>
              </w:rPr>
              <w:t xml:space="preserve">min[A’(x), </w:t>
            </w:r>
            <w:proofErr w:type="gramStart"/>
            <w:r w:rsidRPr="00E2520B">
              <w:rPr>
                <w:rFonts w:ascii="Cambria Math" w:eastAsiaTheme="minorEastAsia" w:hAnsi="Cambria Math"/>
                <w:b/>
                <w:bCs/>
                <w:sz w:val="18"/>
                <w:szCs w:val="18"/>
              </w:rPr>
              <w:t>R(</w:t>
            </w:r>
            <w:proofErr w:type="gramEnd"/>
            <w:r w:rsidRPr="00E2520B">
              <w:rPr>
                <w:rFonts w:ascii="Cambria Math" w:eastAsiaTheme="minorEastAsia" w:hAnsi="Cambria Math"/>
                <w:b/>
                <w:bCs/>
                <w:sz w:val="18"/>
                <w:szCs w:val="18"/>
              </w:rPr>
              <w:t>x, y)]</w:t>
            </w:r>
          </w:p>
          <w:p w14:paraId="60ED082C" w14:textId="0BB62A89" w:rsidR="00E2520B" w:rsidRPr="00E2520B" w:rsidRDefault="00E2520B" w:rsidP="004A1714">
            <w:pPr>
              <w:pStyle w:val="Prrafodelista"/>
              <w:numPr>
                <w:ilvl w:val="0"/>
                <w:numId w:val="5"/>
              </w:numPr>
              <w:spacing w:before="60" w:after="60"/>
              <w:jc w:val="both"/>
              <w:rPr>
                <w:rFonts w:ascii="Cambria Math" w:hAnsi="Cambria Math"/>
                <w:sz w:val="18"/>
                <w:szCs w:val="18"/>
              </w:rPr>
            </w:pPr>
            <w:r w:rsidRPr="00E2520B">
              <w:rPr>
                <w:rFonts w:ascii="Cambria Math" w:hAnsi="Cambria Math"/>
                <w:b/>
                <w:bCs/>
                <w:sz w:val="18"/>
                <w:szCs w:val="18"/>
              </w:rPr>
              <w:t xml:space="preserve">Donde </w:t>
            </w:r>
            <w:proofErr w:type="gramStart"/>
            <w:r w:rsidRPr="00E2520B">
              <w:rPr>
                <w:rFonts w:ascii="Cambria Math" w:hAnsi="Cambria Math"/>
                <w:b/>
                <w:bCs/>
                <w:sz w:val="18"/>
                <w:szCs w:val="18"/>
              </w:rPr>
              <w:t>R(</w:t>
            </w:r>
            <w:proofErr w:type="gramEnd"/>
            <w:r w:rsidRPr="00E2520B">
              <w:rPr>
                <w:rFonts w:ascii="Cambria Math" w:hAnsi="Cambria Math"/>
                <w:b/>
                <w:bCs/>
                <w:sz w:val="18"/>
                <w:szCs w:val="18"/>
              </w:rPr>
              <w:t>x, y) = I(A(x), B(y)) (Función de implicación</w:t>
            </w:r>
            <w:r>
              <w:rPr>
                <w:rFonts w:ascii="Cambria Math" w:hAnsi="Cambria Math"/>
                <w:sz w:val="18"/>
                <w:szCs w:val="18"/>
              </w:rPr>
              <w:t>)</w:t>
            </w:r>
          </w:p>
        </w:tc>
      </w:tr>
      <w:tr w:rsidR="00E2520B" w14:paraId="2D5C200E"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462665" w14:textId="77777777" w:rsidR="003070B2" w:rsidRDefault="003070B2" w:rsidP="004A1714">
            <w:pPr>
              <w:spacing w:before="60" w:after="60"/>
              <w:jc w:val="both"/>
              <w:rPr>
                <w:rFonts w:ascii="Cambria Math" w:hAnsi="Cambria Math"/>
                <w:sz w:val="18"/>
                <w:szCs w:val="18"/>
              </w:rPr>
            </w:pPr>
            <w:r>
              <w:rPr>
                <w:rFonts w:ascii="Cambria Math" w:hAnsi="Cambria Math"/>
                <w:sz w:val="18"/>
                <w:szCs w:val="18"/>
              </w:rPr>
              <w:t xml:space="preserve">La intención original de </w:t>
            </w:r>
            <w:proofErr w:type="spellStart"/>
            <w:r>
              <w:rPr>
                <w:rFonts w:ascii="Cambria Math" w:hAnsi="Cambria Math"/>
                <w:sz w:val="18"/>
                <w:szCs w:val="18"/>
              </w:rPr>
              <w:t>Zadeh</w:t>
            </w:r>
            <w:proofErr w:type="spellEnd"/>
            <w:r>
              <w:rPr>
                <w:rFonts w:ascii="Cambria Math" w:hAnsi="Cambria Math"/>
                <w:sz w:val="18"/>
                <w:szCs w:val="18"/>
              </w:rPr>
              <w:t xml:space="preserve"> era crear un formalista para manipular de forma más eficiente la imprecisión y la vaguedad del razonamiento humano expresado lingüísticamente. Sin embargo, causó cierta sorpresa que </w:t>
            </w:r>
            <w:r w:rsidRPr="00F127EA">
              <w:rPr>
                <w:rFonts w:ascii="Cambria Math" w:hAnsi="Cambria Math"/>
                <w:b/>
                <w:bCs/>
                <w:sz w:val="18"/>
                <w:szCs w:val="18"/>
              </w:rPr>
              <w:t>el éxito de la lógica borrosa llegase en el campo del control automático de procesos</w:t>
            </w:r>
            <w:r>
              <w:rPr>
                <w:rFonts w:ascii="Cambria Math" w:hAnsi="Cambria Math"/>
                <w:sz w:val="18"/>
                <w:szCs w:val="18"/>
              </w:rPr>
              <w:t>.</w:t>
            </w:r>
          </w:p>
          <w:p w14:paraId="2F8F73D9" w14:textId="2100D748" w:rsidR="00E2520B" w:rsidRDefault="00F127EA" w:rsidP="004A1714">
            <w:pPr>
              <w:spacing w:before="60" w:after="60"/>
              <w:jc w:val="both"/>
              <w:rPr>
                <w:rFonts w:ascii="Cambria Math" w:hAnsi="Cambria Math"/>
                <w:sz w:val="18"/>
                <w:szCs w:val="18"/>
              </w:rPr>
            </w:pPr>
            <w:r>
              <w:rPr>
                <w:rFonts w:ascii="Cambria Math" w:hAnsi="Cambria Math"/>
                <w:sz w:val="18"/>
                <w:szCs w:val="18"/>
              </w:rPr>
              <w:t xml:space="preserve">El “boom” de lo borroso inició en Japón, iniciado en 1987 y alcanzó su </w:t>
            </w:r>
            <w:r w:rsidRPr="00F127EA">
              <w:rPr>
                <w:rFonts w:ascii="Cambria Math" w:hAnsi="Cambria Math"/>
                <w:b/>
                <w:bCs/>
                <w:sz w:val="18"/>
                <w:szCs w:val="18"/>
              </w:rPr>
              <w:t>máximo apogeo a principios de los noventa</w:t>
            </w:r>
            <w:r>
              <w:rPr>
                <w:rFonts w:ascii="Cambria Math" w:hAnsi="Cambria Math"/>
                <w:sz w:val="18"/>
                <w:szCs w:val="18"/>
              </w:rPr>
              <w:t>.</w:t>
            </w:r>
            <w:r w:rsidR="003070B2">
              <w:rPr>
                <w:rFonts w:ascii="Cambria Math" w:hAnsi="Cambria Math"/>
                <w:sz w:val="18"/>
                <w:szCs w:val="18"/>
              </w:rPr>
              <w:t xml:space="preserve"> </w:t>
            </w:r>
          </w:p>
        </w:tc>
      </w:tr>
      <w:tr w:rsidR="00F127EA" w14:paraId="0CC183A4"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E999E4" w14:textId="328A43D0" w:rsidR="00F127EA" w:rsidRDefault="00F127EA" w:rsidP="00F127EA">
            <w:pPr>
              <w:tabs>
                <w:tab w:val="right" w:pos="10240"/>
              </w:tabs>
              <w:spacing w:before="60" w:after="60"/>
              <w:jc w:val="both"/>
              <w:rPr>
                <w:rFonts w:ascii="Cambria Math" w:hAnsi="Cambria Math"/>
                <w:sz w:val="18"/>
                <w:szCs w:val="18"/>
              </w:rPr>
            </w:pPr>
            <w:r>
              <w:rPr>
                <w:rFonts w:ascii="Cambria Math" w:hAnsi="Cambria Math"/>
                <w:sz w:val="18"/>
                <w:szCs w:val="18"/>
              </w:rPr>
              <w:t xml:space="preserve">Múltiples productos han utilizado la </w:t>
            </w:r>
            <w:r w:rsidRPr="00F127EA">
              <w:rPr>
                <w:rFonts w:ascii="Cambria Math" w:hAnsi="Cambria Math"/>
                <w:b/>
                <w:bCs/>
                <w:sz w:val="18"/>
                <w:szCs w:val="18"/>
              </w:rPr>
              <w:t>etiqueta “</w:t>
            </w:r>
            <w:proofErr w:type="spellStart"/>
            <w:r w:rsidRPr="00F127EA">
              <w:rPr>
                <w:rFonts w:ascii="Cambria Math" w:hAnsi="Cambria Math"/>
                <w:b/>
                <w:bCs/>
                <w:sz w:val="18"/>
                <w:szCs w:val="18"/>
              </w:rPr>
              <w:t>fuzzy</w:t>
            </w:r>
            <w:proofErr w:type="spellEnd"/>
            <w:r w:rsidRPr="00F127EA">
              <w:rPr>
                <w:rFonts w:ascii="Cambria Math" w:hAnsi="Cambria Math"/>
                <w:b/>
                <w:bCs/>
                <w:sz w:val="18"/>
                <w:szCs w:val="18"/>
              </w:rPr>
              <w:t>” como símbolo de calidad</w:t>
            </w:r>
            <w:r>
              <w:rPr>
                <w:rFonts w:ascii="Cambria Math" w:hAnsi="Cambria Math"/>
                <w:sz w:val="18"/>
                <w:szCs w:val="18"/>
              </w:rPr>
              <w:t xml:space="preserve">. Ej.: </w:t>
            </w:r>
            <w:r w:rsidRPr="00F127EA">
              <w:rPr>
                <w:rFonts w:ascii="Cambria Math" w:hAnsi="Cambria Math"/>
                <w:b/>
                <w:bCs/>
                <w:sz w:val="18"/>
                <w:szCs w:val="18"/>
              </w:rPr>
              <w:t>lavadora Bosh con sistema eco-</w:t>
            </w:r>
            <w:proofErr w:type="spellStart"/>
            <w:r w:rsidRPr="00F127EA">
              <w:rPr>
                <w:rFonts w:ascii="Cambria Math" w:hAnsi="Cambria Math"/>
                <w:b/>
                <w:bCs/>
                <w:sz w:val="18"/>
                <w:szCs w:val="18"/>
              </w:rPr>
              <w:t>fuzzy</w:t>
            </w:r>
            <w:proofErr w:type="spellEnd"/>
            <w:r>
              <w:rPr>
                <w:rFonts w:ascii="Cambria Math" w:hAnsi="Cambria Math"/>
                <w:sz w:val="18"/>
                <w:szCs w:val="18"/>
              </w:rPr>
              <w:t xml:space="preserve"> </w:t>
            </w:r>
            <w:r>
              <w:rPr>
                <w:rFonts w:ascii="Cambria Math" w:hAnsi="Cambria Math"/>
                <w:sz w:val="18"/>
                <w:szCs w:val="18"/>
              </w:rPr>
              <w:tab/>
            </w:r>
          </w:p>
        </w:tc>
      </w:tr>
      <w:tr w:rsidR="00F127EA" w14:paraId="19CB548E"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0B1185" w14:textId="77777777" w:rsidR="00F127EA" w:rsidRPr="005316AD" w:rsidRDefault="005316AD" w:rsidP="00F127EA">
            <w:pPr>
              <w:tabs>
                <w:tab w:val="right" w:pos="10240"/>
              </w:tabs>
              <w:spacing w:before="60" w:after="60"/>
              <w:jc w:val="both"/>
              <w:rPr>
                <w:rFonts w:ascii="Cambria Math" w:hAnsi="Cambria Math"/>
                <w:b/>
                <w:bCs/>
                <w:sz w:val="18"/>
                <w:szCs w:val="18"/>
              </w:rPr>
            </w:pPr>
            <w:r>
              <w:rPr>
                <w:rFonts w:ascii="Cambria Math" w:hAnsi="Cambria Math"/>
                <w:sz w:val="18"/>
                <w:szCs w:val="18"/>
              </w:rPr>
              <w:t xml:space="preserve">En el 1974, </w:t>
            </w:r>
            <w:proofErr w:type="spellStart"/>
            <w:r>
              <w:rPr>
                <w:rFonts w:ascii="Cambria Math" w:hAnsi="Cambria Math"/>
                <w:sz w:val="18"/>
                <w:szCs w:val="18"/>
              </w:rPr>
              <w:t>Mandani</w:t>
            </w:r>
            <w:proofErr w:type="spellEnd"/>
            <w:r>
              <w:rPr>
                <w:rFonts w:ascii="Cambria Math" w:hAnsi="Cambria Math"/>
                <w:sz w:val="18"/>
                <w:szCs w:val="18"/>
              </w:rPr>
              <w:t xml:space="preserve">, experimento con éxito un controlar borroso en una </w:t>
            </w:r>
            <w:r w:rsidRPr="005316AD">
              <w:rPr>
                <w:rFonts w:ascii="Cambria Math" w:hAnsi="Cambria Math"/>
                <w:b/>
                <w:bCs/>
                <w:sz w:val="18"/>
                <w:szCs w:val="18"/>
              </w:rPr>
              <w:t>máquina de vapor</w:t>
            </w:r>
            <w:r>
              <w:rPr>
                <w:rFonts w:ascii="Cambria Math" w:hAnsi="Cambria Math"/>
                <w:sz w:val="18"/>
                <w:szCs w:val="18"/>
              </w:rPr>
              <w:t xml:space="preserve">. En 1980 fue la primera implantación real en una </w:t>
            </w:r>
            <w:r w:rsidRPr="005316AD">
              <w:rPr>
                <w:rFonts w:ascii="Cambria Math" w:hAnsi="Cambria Math"/>
                <w:b/>
                <w:bCs/>
                <w:sz w:val="18"/>
                <w:szCs w:val="18"/>
              </w:rPr>
              <w:t>planta cementera</w:t>
            </w:r>
            <w:r>
              <w:rPr>
                <w:rFonts w:ascii="Cambria Math" w:hAnsi="Cambria Math"/>
                <w:sz w:val="18"/>
                <w:szCs w:val="18"/>
              </w:rPr>
              <w:t xml:space="preserve">, y, en 1983 </w:t>
            </w:r>
            <w:r w:rsidRPr="005316AD">
              <w:rPr>
                <w:rFonts w:ascii="Cambria Math" w:hAnsi="Cambria Math"/>
                <w:b/>
                <w:bCs/>
                <w:sz w:val="18"/>
                <w:szCs w:val="18"/>
              </w:rPr>
              <w:t>Fuji</w:t>
            </w:r>
            <w:r>
              <w:rPr>
                <w:rFonts w:ascii="Cambria Math" w:hAnsi="Cambria Math"/>
                <w:sz w:val="18"/>
                <w:szCs w:val="18"/>
              </w:rPr>
              <w:t xml:space="preserve"> aplica lógica borrosa para el control de </w:t>
            </w:r>
            <w:r w:rsidRPr="005316AD">
              <w:rPr>
                <w:rFonts w:ascii="Cambria Math" w:hAnsi="Cambria Math"/>
                <w:b/>
                <w:bCs/>
                <w:sz w:val="18"/>
                <w:szCs w:val="18"/>
              </w:rPr>
              <w:t>inyección química para plantas depuradoras de agua.</w:t>
            </w:r>
          </w:p>
          <w:p w14:paraId="11BEAB7E" w14:textId="77777777" w:rsidR="005316AD" w:rsidRDefault="005316AD" w:rsidP="00F127EA">
            <w:pPr>
              <w:tabs>
                <w:tab w:val="right" w:pos="10240"/>
              </w:tabs>
              <w:spacing w:before="60" w:after="60"/>
              <w:jc w:val="both"/>
              <w:rPr>
                <w:rFonts w:ascii="Cambria Math" w:hAnsi="Cambria Math"/>
                <w:sz w:val="18"/>
                <w:szCs w:val="18"/>
              </w:rPr>
            </w:pPr>
            <w:r>
              <w:rPr>
                <w:rFonts w:ascii="Cambria Math" w:hAnsi="Cambria Math"/>
                <w:sz w:val="18"/>
                <w:szCs w:val="18"/>
              </w:rPr>
              <w:t xml:space="preserve">En 1987 OMRON desarrolla los primeros controladores borrosos comerciales con el profesor </w:t>
            </w:r>
            <w:proofErr w:type="spellStart"/>
            <w:r>
              <w:rPr>
                <w:rFonts w:ascii="Cambria Math" w:hAnsi="Cambria Math"/>
                <w:sz w:val="18"/>
                <w:szCs w:val="18"/>
              </w:rPr>
              <w:t>Yamakawa</w:t>
            </w:r>
            <w:proofErr w:type="spellEnd"/>
            <w:r>
              <w:rPr>
                <w:rFonts w:ascii="Cambria Math" w:hAnsi="Cambria Math"/>
                <w:sz w:val="18"/>
                <w:szCs w:val="18"/>
              </w:rPr>
              <w:t>.</w:t>
            </w:r>
          </w:p>
          <w:p w14:paraId="40DDD89A" w14:textId="03A4773C" w:rsidR="005316AD" w:rsidRDefault="005316AD" w:rsidP="00F127EA">
            <w:pPr>
              <w:tabs>
                <w:tab w:val="right" w:pos="10240"/>
              </w:tabs>
              <w:spacing w:before="60" w:after="60"/>
              <w:jc w:val="both"/>
              <w:rPr>
                <w:rFonts w:ascii="Cambria Math" w:hAnsi="Cambria Math"/>
                <w:sz w:val="18"/>
                <w:szCs w:val="18"/>
              </w:rPr>
            </w:pPr>
            <w:r>
              <w:rPr>
                <w:rFonts w:ascii="Cambria Math" w:hAnsi="Cambria Math"/>
                <w:sz w:val="18"/>
                <w:szCs w:val="18"/>
              </w:rPr>
              <w:t>Desde ese momento, el control borroso ha sido aplicado con éxito en diversas ramas.</w:t>
            </w:r>
          </w:p>
        </w:tc>
      </w:tr>
      <w:tr w:rsidR="005316AD" w14:paraId="16FD7CCA"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74340C" w14:textId="3C124AE8" w:rsidR="005316AD" w:rsidRDefault="00D32473" w:rsidP="00F127EA">
            <w:pPr>
              <w:tabs>
                <w:tab w:val="right" w:pos="10240"/>
              </w:tabs>
              <w:spacing w:before="60" w:after="60"/>
              <w:jc w:val="both"/>
              <w:rPr>
                <w:rFonts w:ascii="Cambria Math" w:hAnsi="Cambria Math"/>
                <w:sz w:val="18"/>
                <w:szCs w:val="18"/>
              </w:rPr>
            </w:pPr>
            <w:r>
              <w:rPr>
                <w:rFonts w:ascii="Cambria Math" w:hAnsi="Cambria Math"/>
                <w:sz w:val="18"/>
                <w:szCs w:val="18"/>
              </w:rPr>
              <w:t xml:space="preserve">El </w:t>
            </w:r>
            <w:r w:rsidRPr="00D32473">
              <w:rPr>
                <w:rFonts w:ascii="Cambria Math" w:hAnsi="Cambria Math"/>
                <w:b/>
                <w:bCs/>
                <w:sz w:val="18"/>
                <w:szCs w:val="18"/>
              </w:rPr>
              <w:t>éxito</w:t>
            </w:r>
            <w:r>
              <w:rPr>
                <w:rFonts w:ascii="Cambria Math" w:hAnsi="Cambria Math"/>
                <w:sz w:val="18"/>
                <w:szCs w:val="18"/>
              </w:rPr>
              <w:t xml:space="preserve"> de las aplicaciones de control radica en la </w:t>
            </w:r>
            <w:r w:rsidRPr="00D32473">
              <w:rPr>
                <w:rFonts w:ascii="Cambria Math" w:hAnsi="Cambria Math"/>
                <w:b/>
                <w:bCs/>
                <w:sz w:val="18"/>
                <w:szCs w:val="18"/>
              </w:rPr>
              <w:t>simplicidad</w:t>
            </w:r>
            <w:r>
              <w:rPr>
                <w:rFonts w:ascii="Cambria Math" w:hAnsi="Cambria Math"/>
                <w:sz w:val="18"/>
                <w:szCs w:val="18"/>
              </w:rPr>
              <w:t xml:space="preserve"> </w:t>
            </w:r>
            <w:r w:rsidRPr="00D32473">
              <w:rPr>
                <w:rFonts w:ascii="Cambria Math" w:hAnsi="Cambria Math"/>
                <w:b/>
                <w:bCs/>
                <w:sz w:val="18"/>
                <w:szCs w:val="18"/>
              </w:rPr>
              <w:t>conceptual</w:t>
            </w:r>
            <w:r>
              <w:rPr>
                <w:rFonts w:ascii="Cambria Math" w:hAnsi="Cambria Math"/>
                <w:sz w:val="18"/>
                <w:szCs w:val="18"/>
              </w:rPr>
              <w:t xml:space="preserve"> y de </w:t>
            </w:r>
            <w:r w:rsidRPr="00D32473">
              <w:rPr>
                <w:rFonts w:ascii="Cambria Math" w:hAnsi="Cambria Math"/>
                <w:b/>
                <w:bCs/>
                <w:sz w:val="18"/>
                <w:szCs w:val="18"/>
              </w:rPr>
              <w:t>desarrollo</w:t>
            </w:r>
            <w:r>
              <w:rPr>
                <w:rFonts w:ascii="Cambria Math" w:hAnsi="Cambria Math"/>
                <w:sz w:val="18"/>
                <w:szCs w:val="18"/>
              </w:rPr>
              <w:t xml:space="preserve">. Los dos paradigmas clásicos del control borroso son el enfoque de </w:t>
            </w:r>
            <w:proofErr w:type="spellStart"/>
            <w:r>
              <w:rPr>
                <w:rFonts w:ascii="Cambria Math" w:hAnsi="Cambria Math"/>
                <w:sz w:val="18"/>
                <w:szCs w:val="18"/>
              </w:rPr>
              <w:t>Mamdani</w:t>
            </w:r>
            <w:proofErr w:type="spellEnd"/>
            <w:r>
              <w:rPr>
                <w:rFonts w:ascii="Cambria Math" w:hAnsi="Cambria Math"/>
                <w:sz w:val="18"/>
                <w:szCs w:val="18"/>
              </w:rPr>
              <w:t xml:space="preserve"> y el de </w:t>
            </w:r>
            <w:proofErr w:type="spellStart"/>
            <w:r>
              <w:rPr>
                <w:rFonts w:ascii="Cambria Math" w:hAnsi="Cambria Math"/>
                <w:sz w:val="18"/>
                <w:szCs w:val="18"/>
              </w:rPr>
              <w:t>Takagi-Sugeno</w:t>
            </w:r>
            <w:proofErr w:type="spellEnd"/>
            <w:r>
              <w:rPr>
                <w:rFonts w:ascii="Cambria Math" w:hAnsi="Cambria Math"/>
                <w:sz w:val="18"/>
                <w:szCs w:val="18"/>
              </w:rPr>
              <w:t>.</w:t>
            </w:r>
          </w:p>
        </w:tc>
      </w:tr>
      <w:tr w:rsidR="006A0DFE" w14:paraId="0AE59F32"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0BF59C" w14:textId="77777777" w:rsidR="006A0DFE" w:rsidRDefault="006A0DFE" w:rsidP="00F127EA">
            <w:pPr>
              <w:tabs>
                <w:tab w:val="right" w:pos="10240"/>
              </w:tabs>
              <w:spacing w:before="60" w:after="60"/>
              <w:jc w:val="both"/>
              <w:rPr>
                <w:rFonts w:ascii="Cambria Math" w:hAnsi="Cambria Math"/>
                <w:sz w:val="18"/>
                <w:szCs w:val="18"/>
              </w:rPr>
            </w:pPr>
            <w:r>
              <w:rPr>
                <w:rFonts w:ascii="Cambria Math" w:hAnsi="Cambria Math"/>
                <w:sz w:val="18"/>
                <w:szCs w:val="18"/>
              </w:rPr>
              <w:t xml:space="preserve">El modelo de </w:t>
            </w:r>
            <w:proofErr w:type="spellStart"/>
            <w:r>
              <w:rPr>
                <w:rFonts w:ascii="Cambria Math" w:hAnsi="Cambria Math"/>
                <w:sz w:val="18"/>
                <w:szCs w:val="18"/>
              </w:rPr>
              <w:t>Mamdani</w:t>
            </w:r>
            <w:proofErr w:type="spellEnd"/>
            <w:r>
              <w:rPr>
                <w:rFonts w:ascii="Cambria Math" w:hAnsi="Cambria Math"/>
                <w:sz w:val="18"/>
                <w:szCs w:val="18"/>
              </w:rPr>
              <w:t xml:space="preserve">: para cada entrada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oMath>
            <w:r>
              <w:rPr>
                <w:rFonts w:ascii="Cambria Math" w:hAnsi="Cambria Math"/>
                <w:sz w:val="18"/>
                <w:szCs w:val="18"/>
              </w:rPr>
              <w:t xml:space="preserve"> se ha de especificar la correspondiente etiqueta lingüística que define la salida Y. Cada una de las n variables de entrada y la de salida han de repartirse en conjuntos borrosos (</w:t>
            </w:r>
            <w:proofErr w:type="spellStart"/>
            <w:r>
              <w:rPr>
                <w:rFonts w:ascii="Cambria Math" w:hAnsi="Cambria Math"/>
                <w:sz w:val="18"/>
                <w:szCs w:val="18"/>
              </w:rPr>
              <w:t>term</w:t>
            </w:r>
            <w:proofErr w:type="spellEnd"/>
            <w:r>
              <w:rPr>
                <w:rFonts w:ascii="Cambria Math" w:hAnsi="Cambria Math"/>
                <w:sz w:val="18"/>
                <w:szCs w:val="18"/>
              </w:rPr>
              <w:t>-set) específicos con unos significados. Ej.: si la temperatura es alta y la humedad alta, el ventilador debe funcionar rápido …</w:t>
            </w:r>
          </w:p>
          <w:p w14:paraId="77A16F84" w14:textId="77777777" w:rsidR="006A0DFE" w:rsidRDefault="006A0DFE" w:rsidP="00F127EA">
            <w:pPr>
              <w:tabs>
                <w:tab w:val="right" w:pos="10240"/>
              </w:tabs>
              <w:spacing w:before="60" w:after="60"/>
              <w:jc w:val="both"/>
              <w:rPr>
                <w:rFonts w:ascii="Cambria Math" w:hAnsi="Cambria Math"/>
                <w:sz w:val="18"/>
                <w:szCs w:val="18"/>
              </w:rPr>
            </w:pPr>
            <w:r>
              <w:rPr>
                <w:rFonts w:ascii="Cambria Math" w:hAnsi="Cambria Math"/>
                <w:sz w:val="18"/>
                <w:szCs w:val="18"/>
              </w:rPr>
              <w:t xml:space="preserve">En la </w:t>
            </w:r>
            <w:r w:rsidRPr="006A0DFE">
              <w:rPr>
                <w:rFonts w:ascii="Cambria Math" w:hAnsi="Cambria Math"/>
                <w:b/>
                <w:bCs/>
                <w:sz w:val="18"/>
                <w:szCs w:val="18"/>
              </w:rPr>
              <w:t>Base de conocimiento</w:t>
            </w:r>
            <w:r>
              <w:rPr>
                <w:rFonts w:ascii="Cambria Math" w:hAnsi="Cambria Math"/>
                <w:sz w:val="18"/>
                <w:szCs w:val="18"/>
              </w:rPr>
              <w:t xml:space="preserve"> las reglas tienen la forma clásica:</w:t>
            </w:r>
          </w:p>
          <w:p w14:paraId="404AABB2" w14:textId="75A94281" w:rsidR="006A0DFE" w:rsidRPr="006A0DFE" w:rsidRDefault="006A0DFE" w:rsidP="006A0DFE">
            <w:pPr>
              <w:pStyle w:val="Prrafodelista"/>
              <w:numPr>
                <w:ilvl w:val="0"/>
                <w:numId w:val="6"/>
              </w:numPr>
              <w:tabs>
                <w:tab w:val="right" w:pos="10240"/>
              </w:tabs>
              <w:spacing w:before="60" w:after="60"/>
              <w:jc w:val="both"/>
              <w:rPr>
                <w:rFonts w:ascii="Cambria Math" w:hAnsi="Cambria Math"/>
                <w:sz w:val="18"/>
                <w:szCs w:val="18"/>
              </w:rPr>
            </w:pPr>
            <w:r>
              <w:rPr>
                <w:rFonts w:ascii="Cambria Math" w:hAnsi="Cambria Math"/>
                <w:sz w:val="18"/>
                <w:szCs w:val="18"/>
              </w:rPr>
              <w:t xml:space="preserve">Si </w:t>
            </w:r>
            <m:oMath>
              <m:sSub>
                <m:sSubPr>
                  <m:ctrlPr>
                    <w:rPr>
                      <w:rFonts w:ascii="Cambria Math" w:hAnsi="Cambria Math"/>
                      <w:b/>
                      <w:bCs/>
                      <w:i/>
                      <w:sz w:val="18"/>
                      <w:szCs w:val="18"/>
                    </w:rPr>
                  </m:ctrlPr>
                </m:sSubPr>
                <m:e>
                  <m:r>
                    <m:rPr>
                      <m:sty m:val="bi"/>
                    </m:rPr>
                    <w:rPr>
                      <w:rFonts w:ascii="Cambria Math" w:hAnsi="Cambria Math"/>
                      <w:sz w:val="18"/>
                      <w:szCs w:val="18"/>
                    </w:rPr>
                    <m:t>h</m:t>
                  </m:r>
                </m:e>
                <m:sub>
                  <m:r>
                    <m:rPr>
                      <m:sty m:val="bi"/>
                    </m:rPr>
                    <w:rPr>
                      <w:rFonts w:ascii="Cambria Math" w:hAnsi="Cambria Math"/>
                      <w:sz w:val="18"/>
                      <w:szCs w:val="18"/>
                    </w:rPr>
                    <m:t>1</m:t>
                  </m:r>
                </m:sub>
              </m:sSub>
            </m:oMath>
            <w:r w:rsidRPr="006A0DFE">
              <w:rPr>
                <w:rFonts w:ascii="Cambria Math" w:eastAsiaTheme="minorEastAsia" w:hAnsi="Cambria Math"/>
                <w:b/>
                <w:bCs/>
                <w:sz w:val="18"/>
                <w:szCs w:val="18"/>
              </w:rPr>
              <w:t xml:space="preserve"> es </w:t>
            </w:r>
            <m:oMath>
              <m:sSup>
                <m:sSupPr>
                  <m:ctrlPr>
                    <w:rPr>
                      <w:rFonts w:ascii="Cambria Math" w:eastAsiaTheme="minorEastAsia" w:hAnsi="Cambria Math"/>
                      <w:b/>
                      <w:bCs/>
                      <w:i/>
                      <w:sz w:val="18"/>
                      <w:szCs w:val="18"/>
                    </w:rPr>
                  </m:ctrlPr>
                </m:sSupPr>
                <m:e>
                  <m:r>
                    <m:rPr>
                      <m:sty m:val="bi"/>
                    </m:rPr>
                    <w:rPr>
                      <w:rFonts w:ascii="Cambria Math" w:eastAsiaTheme="minorEastAsia" w:hAnsi="Cambria Math"/>
                      <w:sz w:val="18"/>
                      <w:szCs w:val="18"/>
                    </w:rPr>
                    <m:t>A</m:t>
                  </m:r>
                </m:e>
                <m:sup>
                  <m:r>
                    <m:rPr>
                      <m:sty m:val="bi"/>
                    </m:rPr>
                    <w:rPr>
                      <w:rFonts w:ascii="Cambria Math" w:eastAsiaTheme="minorEastAsia" w:hAnsi="Cambria Math"/>
                      <w:sz w:val="18"/>
                      <w:szCs w:val="18"/>
                    </w:rPr>
                    <m:t>(1)</m:t>
                  </m:r>
                </m:sup>
              </m:sSup>
            </m:oMath>
            <w:r w:rsidRPr="006A0DFE">
              <w:rPr>
                <w:rFonts w:ascii="Cambria Math" w:eastAsiaTheme="minorEastAsia" w:hAnsi="Cambria Math"/>
                <w:b/>
                <w:bCs/>
                <w:sz w:val="18"/>
                <w:szCs w:val="18"/>
              </w:rPr>
              <w:t xml:space="preserve"> y  </w:t>
            </w:r>
            <m:oMath>
              <m:sSub>
                <m:sSubPr>
                  <m:ctrlPr>
                    <w:rPr>
                      <w:rFonts w:ascii="Cambria Math" w:hAnsi="Cambria Math"/>
                      <w:b/>
                      <w:bCs/>
                      <w:i/>
                      <w:sz w:val="18"/>
                      <w:szCs w:val="18"/>
                    </w:rPr>
                  </m:ctrlPr>
                </m:sSubPr>
                <m:e>
                  <m:r>
                    <m:rPr>
                      <m:sty m:val="bi"/>
                    </m:rPr>
                    <w:rPr>
                      <w:rFonts w:ascii="Cambria Math" w:hAnsi="Cambria Math"/>
                      <w:sz w:val="18"/>
                      <w:szCs w:val="18"/>
                    </w:rPr>
                    <m:t>h</m:t>
                  </m:r>
                </m:e>
                <m:sub>
                  <m:r>
                    <m:rPr>
                      <m:sty m:val="bi"/>
                    </m:rPr>
                    <w:rPr>
                      <w:rFonts w:ascii="Cambria Math" w:hAnsi="Cambria Math"/>
                      <w:sz w:val="18"/>
                      <w:szCs w:val="18"/>
                    </w:rPr>
                    <m:t>2</m:t>
                  </m:r>
                </m:sub>
              </m:sSub>
            </m:oMath>
            <w:r w:rsidRPr="006A0DFE">
              <w:rPr>
                <w:rFonts w:ascii="Cambria Math" w:eastAsiaTheme="minorEastAsia" w:hAnsi="Cambria Math"/>
                <w:b/>
                <w:bCs/>
                <w:sz w:val="18"/>
                <w:szCs w:val="18"/>
              </w:rPr>
              <w:t xml:space="preserve"> es </w:t>
            </w:r>
            <m:oMath>
              <m:sSup>
                <m:sSupPr>
                  <m:ctrlPr>
                    <w:rPr>
                      <w:rFonts w:ascii="Cambria Math" w:eastAsiaTheme="minorEastAsia" w:hAnsi="Cambria Math"/>
                      <w:b/>
                      <w:bCs/>
                      <w:i/>
                      <w:sz w:val="18"/>
                      <w:szCs w:val="18"/>
                    </w:rPr>
                  </m:ctrlPr>
                </m:sSupPr>
                <m:e>
                  <m:r>
                    <m:rPr>
                      <m:sty m:val="bi"/>
                    </m:rPr>
                    <w:rPr>
                      <w:rFonts w:ascii="Cambria Math" w:eastAsiaTheme="minorEastAsia" w:hAnsi="Cambria Math"/>
                      <w:sz w:val="18"/>
                      <w:szCs w:val="18"/>
                    </w:rPr>
                    <m:t>A</m:t>
                  </m:r>
                </m:e>
                <m:sup>
                  <m:r>
                    <m:rPr>
                      <m:sty m:val="bi"/>
                    </m:rPr>
                    <w:rPr>
                      <w:rFonts w:ascii="Cambria Math" w:eastAsiaTheme="minorEastAsia" w:hAnsi="Cambria Math"/>
                      <w:sz w:val="18"/>
                      <w:szCs w:val="18"/>
                    </w:rPr>
                    <m:t>(2)</m:t>
                  </m:r>
                </m:sup>
              </m:sSup>
            </m:oMath>
            <w:r w:rsidRPr="006A0DFE">
              <w:rPr>
                <w:rFonts w:ascii="Cambria Math" w:eastAsiaTheme="minorEastAsia" w:hAnsi="Cambria Math"/>
                <w:b/>
                <w:bCs/>
                <w:sz w:val="18"/>
                <w:szCs w:val="18"/>
              </w:rPr>
              <w:t xml:space="preserve">…. y  </w:t>
            </w:r>
            <m:oMath>
              <m:sSub>
                <m:sSubPr>
                  <m:ctrlPr>
                    <w:rPr>
                      <w:rFonts w:ascii="Cambria Math" w:hAnsi="Cambria Math"/>
                      <w:b/>
                      <w:bCs/>
                      <w:i/>
                      <w:sz w:val="18"/>
                      <w:szCs w:val="18"/>
                    </w:rPr>
                  </m:ctrlPr>
                </m:sSubPr>
                <m:e>
                  <m:r>
                    <m:rPr>
                      <m:sty m:val="bi"/>
                    </m:rPr>
                    <w:rPr>
                      <w:rFonts w:ascii="Cambria Math" w:hAnsi="Cambria Math"/>
                      <w:sz w:val="18"/>
                      <w:szCs w:val="18"/>
                    </w:rPr>
                    <m:t>h</m:t>
                  </m:r>
                </m:e>
                <m:sub>
                  <m:r>
                    <m:rPr>
                      <m:sty m:val="bi"/>
                    </m:rPr>
                    <w:rPr>
                      <w:rFonts w:ascii="Cambria Math" w:hAnsi="Cambria Math"/>
                      <w:sz w:val="18"/>
                      <w:szCs w:val="18"/>
                    </w:rPr>
                    <m:t>n</m:t>
                  </m:r>
                </m:sub>
              </m:sSub>
            </m:oMath>
            <w:r w:rsidRPr="006A0DFE">
              <w:rPr>
                <w:rFonts w:ascii="Cambria Math" w:eastAsiaTheme="minorEastAsia" w:hAnsi="Cambria Math"/>
                <w:b/>
                <w:bCs/>
                <w:sz w:val="18"/>
                <w:szCs w:val="18"/>
              </w:rPr>
              <w:t xml:space="preserve"> es </w:t>
            </w:r>
            <m:oMath>
              <m:sSup>
                <m:sSupPr>
                  <m:ctrlPr>
                    <w:rPr>
                      <w:rFonts w:ascii="Cambria Math" w:eastAsiaTheme="minorEastAsia" w:hAnsi="Cambria Math"/>
                      <w:b/>
                      <w:bCs/>
                      <w:i/>
                      <w:sz w:val="18"/>
                      <w:szCs w:val="18"/>
                    </w:rPr>
                  </m:ctrlPr>
                </m:sSupPr>
                <m:e>
                  <m:r>
                    <m:rPr>
                      <m:sty m:val="bi"/>
                    </m:rPr>
                    <w:rPr>
                      <w:rFonts w:ascii="Cambria Math" w:eastAsiaTheme="minorEastAsia" w:hAnsi="Cambria Math"/>
                      <w:sz w:val="18"/>
                      <w:szCs w:val="18"/>
                    </w:rPr>
                    <m:t>A</m:t>
                  </m:r>
                </m:e>
                <m:sup>
                  <m:r>
                    <m:rPr>
                      <m:sty m:val="bi"/>
                    </m:rPr>
                    <w:rPr>
                      <w:rFonts w:ascii="Cambria Math" w:eastAsiaTheme="minorEastAsia" w:hAnsi="Cambria Math"/>
                      <w:sz w:val="18"/>
                      <w:szCs w:val="18"/>
                    </w:rPr>
                    <m:t>(n)</m:t>
                  </m:r>
                </m:sup>
              </m:sSup>
            </m:oMath>
            <w:r w:rsidRPr="006A0DFE">
              <w:rPr>
                <w:rFonts w:ascii="Cambria Math" w:eastAsiaTheme="minorEastAsia" w:hAnsi="Cambria Math"/>
                <w:b/>
                <w:bCs/>
                <w:sz w:val="18"/>
                <w:szCs w:val="18"/>
              </w:rPr>
              <w:t xml:space="preserve"> entonces η es B</w:t>
            </w:r>
          </w:p>
          <w:p w14:paraId="02A18E88" w14:textId="772B4AC7" w:rsidR="00DE5E8B" w:rsidRPr="00DE5E8B" w:rsidRDefault="006A0DFE" w:rsidP="00F127EA">
            <w:pPr>
              <w:tabs>
                <w:tab w:val="right" w:pos="10240"/>
              </w:tabs>
              <w:spacing w:before="60" w:after="60"/>
              <w:jc w:val="both"/>
              <w:rPr>
                <w:rFonts w:ascii="Cambria Math" w:hAnsi="Cambria Math"/>
                <w:b/>
                <w:bCs/>
                <w:sz w:val="18"/>
                <w:szCs w:val="18"/>
              </w:rPr>
            </w:pPr>
            <w:r>
              <w:rPr>
                <w:rFonts w:ascii="Cambria Math" w:hAnsi="Cambria Math"/>
                <w:sz w:val="18"/>
                <w:szCs w:val="18"/>
              </w:rPr>
              <w:t xml:space="preserve">La base de reglas constará de </w:t>
            </w:r>
            <w:r w:rsidRPr="006A0DFE">
              <w:rPr>
                <w:rFonts w:ascii="Cambria Math" w:hAnsi="Cambria Math"/>
                <w:b/>
                <w:bCs/>
                <w:sz w:val="18"/>
                <w:szCs w:val="18"/>
              </w:rPr>
              <w:t>K reglas de control</w:t>
            </w:r>
          </w:p>
        </w:tc>
      </w:tr>
      <w:tr w:rsidR="006A0DFE" w14:paraId="7255545D"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F0FE7B" w14:textId="77777777" w:rsidR="00DE5E8B" w:rsidRDefault="00DE5E8B" w:rsidP="00DE5E8B">
            <w:pPr>
              <w:tabs>
                <w:tab w:val="right" w:pos="10240"/>
              </w:tabs>
              <w:spacing w:before="60" w:after="60"/>
              <w:jc w:val="both"/>
              <w:rPr>
                <w:rFonts w:ascii="Cambria Math" w:eastAsiaTheme="minorEastAsia" w:hAnsi="Cambria Math"/>
                <w:sz w:val="18"/>
                <w:szCs w:val="18"/>
              </w:rPr>
            </w:pPr>
            <w:r>
              <w:rPr>
                <w:rFonts w:ascii="Cambria Math" w:hAnsi="Cambria Math"/>
                <w:sz w:val="18"/>
                <w:szCs w:val="18"/>
              </w:rPr>
              <w:t xml:space="preserve">La lógica de control consiste en </w:t>
            </w:r>
            <w:r w:rsidRPr="00DE5E8B">
              <w:rPr>
                <w:rFonts w:ascii="Cambria Math" w:hAnsi="Cambria Math"/>
                <w:b/>
                <w:bCs/>
                <w:sz w:val="18"/>
                <w:szCs w:val="18"/>
              </w:rPr>
              <w:t>comprobar separadamente cada regla</w:t>
            </w:r>
            <w:r>
              <w:rPr>
                <w:rFonts w:ascii="Cambria Math" w:hAnsi="Cambria Math"/>
                <w:sz w:val="18"/>
                <w:szCs w:val="18"/>
              </w:rPr>
              <w:t xml:space="preserve"> de la base de reglas- Se determina el </w:t>
            </w:r>
            <w:r w:rsidRPr="00DE5E8B">
              <w:rPr>
                <w:rFonts w:ascii="Cambria Math" w:hAnsi="Cambria Math"/>
                <w:b/>
                <w:bCs/>
                <w:sz w:val="18"/>
                <w:szCs w:val="18"/>
              </w:rPr>
              <w:t>grado de cumplimiento</w:t>
            </w:r>
            <w:r>
              <w:rPr>
                <w:rFonts w:ascii="Cambria Math" w:hAnsi="Cambria Math"/>
                <w:sz w:val="18"/>
                <w:szCs w:val="18"/>
              </w:rPr>
              <w:t xml:space="preserve"> de cada hipótesis de la regla de acuerdo con la variable media. Para </w:t>
            </w:r>
            <w:r w:rsidRPr="00DE5E8B">
              <w:rPr>
                <w:rFonts w:ascii="Cambria Math" w:hAnsi="Cambria Math"/>
                <w:b/>
                <w:bCs/>
                <w:sz w:val="18"/>
                <w:szCs w:val="18"/>
              </w:rPr>
              <w:t>cada regla</w:t>
            </w:r>
            <w:r>
              <w:rPr>
                <w:rFonts w:ascii="Cambria Math" w:hAnsi="Cambria Math"/>
                <w:sz w:val="18"/>
                <w:szCs w:val="18"/>
              </w:rPr>
              <w:t xml:space="preserve"> se observa el grado de compatibilidad de las variables medidas realmente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oMath>
            <w:r>
              <w:rPr>
                <w:rFonts w:ascii="Cambria Math" w:eastAsiaTheme="minorEastAsia" w:hAnsi="Cambria Math"/>
                <w:sz w:val="18"/>
                <w:szCs w:val="18"/>
              </w:rPr>
              <w:t xml:space="preserve"> con las etiquetas lingüísticas </w:t>
            </w:r>
            <m:oMath>
              <m:sSub>
                <m:sSubPr>
                  <m:ctrlPr>
                    <w:rPr>
                      <w:rFonts w:ascii="Cambria Math" w:hAnsi="Cambria Math"/>
                      <w:b/>
                      <w:bCs/>
                      <w:i/>
                      <w:sz w:val="18"/>
                      <w:szCs w:val="18"/>
                    </w:rPr>
                  </m:ctrlPr>
                </m:sSubPr>
                <m:e>
                  <m:r>
                    <m:rPr>
                      <m:sty m:val="bi"/>
                    </m:rPr>
                    <w:rPr>
                      <w:rFonts w:ascii="Cambria Math" w:hAnsi="Cambria Math"/>
                      <w:sz w:val="18"/>
                      <w:szCs w:val="18"/>
                    </w:rPr>
                    <m:t>A</m:t>
                  </m:r>
                </m:e>
                <m:sub>
                  <m:d>
                    <m:dPr>
                      <m:ctrlPr>
                        <w:rPr>
                          <w:rFonts w:ascii="Cambria Math" w:hAnsi="Cambria Math"/>
                          <w:b/>
                          <w:bCs/>
                          <w:i/>
                          <w:sz w:val="18"/>
                          <w:szCs w:val="18"/>
                        </w:rPr>
                      </m:ctrlPr>
                    </m:dPr>
                    <m:e>
                      <m:r>
                        <m:rPr>
                          <m:sty m:val="bi"/>
                        </m:rPr>
                        <w:rPr>
                          <w:rFonts w:ascii="Cambria Math" w:hAnsi="Cambria Math"/>
                          <w:sz w:val="18"/>
                          <w:szCs w:val="18"/>
                        </w:rPr>
                        <m:t>1</m:t>
                      </m:r>
                    </m:e>
                  </m:d>
                  <m:r>
                    <m:rPr>
                      <m:sty m:val="bi"/>
                    </m:rPr>
                    <w:rPr>
                      <w:rFonts w:ascii="Cambria Math" w:hAnsi="Cambria Math"/>
                      <w:sz w:val="18"/>
                      <w:szCs w:val="18"/>
                    </w:rPr>
                    <m:t>…</m:t>
                  </m:r>
                </m:sub>
              </m:sSub>
              <m:sSub>
                <m:sSubPr>
                  <m:ctrlPr>
                    <w:rPr>
                      <w:rFonts w:ascii="Cambria Math" w:hAnsi="Cambria Math"/>
                      <w:b/>
                      <w:bCs/>
                      <w:i/>
                      <w:sz w:val="18"/>
                      <w:szCs w:val="18"/>
                    </w:rPr>
                  </m:ctrlPr>
                </m:sSubPr>
                <m:e>
                  <m:r>
                    <m:rPr>
                      <m:sty m:val="bi"/>
                    </m:rPr>
                    <w:rPr>
                      <w:rFonts w:ascii="Cambria Math" w:hAnsi="Cambria Math"/>
                      <w:sz w:val="18"/>
                      <w:szCs w:val="18"/>
                    </w:rPr>
                    <m:t>A</m:t>
                  </m:r>
                </m:e>
                <m:sub>
                  <m:d>
                    <m:dPr>
                      <m:ctrlPr>
                        <w:rPr>
                          <w:rFonts w:ascii="Cambria Math" w:hAnsi="Cambria Math"/>
                          <w:b/>
                          <w:bCs/>
                          <w:i/>
                          <w:sz w:val="18"/>
                          <w:szCs w:val="18"/>
                        </w:rPr>
                      </m:ctrlPr>
                    </m:dPr>
                    <m:e>
                      <m:r>
                        <m:rPr>
                          <m:sty m:val="bi"/>
                        </m:rPr>
                        <w:rPr>
                          <w:rFonts w:ascii="Cambria Math" w:hAnsi="Cambria Math"/>
                          <w:sz w:val="18"/>
                          <w:szCs w:val="18"/>
                        </w:rPr>
                        <m:t>n</m:t>
                      </m:r>
                    </m:e>
                  </m:d>
                </m:sub>
              </m:sSub>
            </m:oMath>
            <w:r>
              <w:rPr>
                <w:rFonts w:ascii="Cambria Math" w:eastAsiaTheme="minorEastAsia" w:hAnsi="Cambria Math"/>
                <w:sz w:val="18"/>
                <w:szCs w:val="18"/>
              </w:rPr>
              <w:t xml:space="preserve"> y después se hace la </w:t>
            </w:r>
            <w:r w:rsidRPr="00DE5E8B">
              <w:rPr>
                <w:rFonts w:ascii="Cambria Math" w:eastAsiaTheme="minorEastAsia" w:hAnsi="Cambria Math"/>
                <w:b/>
                <w:bCs/>
                <w:sz w:val="18"/>
                <w:szCs w:val="18"/>
              </w:rPr>
              <w:t>conjunción de grados de cumplimiento</w:t>
            </w:r>
            <w:r>
              <w:rPr>
                <w:rFonts w:ascii="Cambria Math" w:eastAsiaTheme="minorEastAsia" w:hAnsi="Cambria Math"/>
                <w:sz w:val="18"/>
                <w:szCs w:val="18"/>
              </w:rPr>
              <w:t>.</w:t>
            </w:r>
          </w:p>
          <w:p w14:paraId="3F65A660" w14:textId="77777777" w:rsidR="00730014" w:rsidRDefault="00730014" w:rsidP="00DE5E8B">
            <w:pPr>
              <w:tabs>
                <w:tab w:val="right" w:pos="10240"/>
              </w:tabs>
              <w:spacing w:before="60" w:after="60"/>
              <w:jc w:val="both"/>
              <w:rPr>
                <w:rFonts w:ascii="Cambria Math" w:hAnsi="Cambria Math"/>
                <w:sz w:val="18"/>
                <w:szCs w:val="18"/>
              </w:rPr>
            </w:pPr>
            <w:r>
              <w:rPr>
                <w:rFonts w:ascii="Cambria Math" w:hAnsi="Cambria Math"/>
                <w:sz w:val="18"/>
                <w:szCs w:val="18"/>
              </w:rPr>
              <w:t>En el ejemplo anterior se pueden disparar dos reglas: se decía que la humedad es alta pero realmente estaba entre media y alta, entonces tendrá un grado de pertenencia a alta y a media.</w:t>
            </w:r>
          </w:p>
          <w:p w14:paraId="138BC745" w14:textId="25D2D1A2" w:rsidR="00730014" w:rsidRDefault="00730014" w:rsidP="00DE5E8B">
            <w:pPr>
              <w:tabs>
                <w:tab w:val="right" w:pos="10240"/>
              </w:tabs>
              <w:spacing w:before="60" w:after="60"/>
              <w:jc w:val="both"/>
              <w:rPr>
                <w:rFonts w:ascii="Cambria Math" w:eastAsiaTheme="minorEastAsia" w:hAnsi="Cambria Math"/>
                <w:sz w:val="18"/>
                <w:szCs w:val="18"/>
              </w:rPr>
            </w:pPr>
            <w:r>
              <w:rPr>
                <w:rFonts w:ascii="Cambria Math" w:hAnsi="Cambria Math"/>
                <w:sz w:val="18"/>
                <w:szCs w:val="18"/>
              </w:rPr>
              <w:t xml:space="preserve">Para ca regla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r</m:t>
                  </m:r>
                </m:sub>
              </m:sSub>
            </m:oMath>
            <w:r>
              <w:rPr>
                <w:rFonts w:ascii="Cambria Math" w:eastAsiaTheme="minorEastAsia" w:hAnsi="Cambria Math"/>
                <w:sz w:val="18"/>
                <w:szCs w:val="18"/>
              </w:rPr>
              <w:t xml:space="preserve"> de las K de control se calcula: </w:t>
            </w:r>
            <m:oMath>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α</m:t>
                  </m:r>
                </m:e>
                <m:sub>
                  <m:r>
                    <m:rPr>
                      <m:sty m:val="bi"/>
                    </m:rPr>
                    <w:rPr>
                      <w:rFonts w:ascii="Cambria Math" w:eastAsiaTheme="minorEastAsia" w:hAnsi="Cambria Math"/>
                      <w:sz w:val="18"/>
                      <w:szCs w:val="18"/>
                    </w:rPr>
                    <m:t>r</m:t>
                  </m:r>
                </m:sub>
              </m:sSub>
              <m:r>
                <m:rPr>
                  <m:sty m:val="bi"/>
                </m:rPr>
                <w:rPr>
                  <w:rFonts w:ascii="Cambria Math" w:eastAsiaTheme="minorEastAsia" w:hAnsi="Cambria Math"/>
                  <w:sz w:val="18"/>
                  <w:szCs w:val="18"/>
                </w:rPr>
                <m:t>=</m:t>
              </m:r>
              <m:r>
                <m:rPr>
                  <m:sty m:val="b"/>
                </m:rPr>
                <w:rPr>
                  <w:rFonts w:ascii="Cambria Math" w:eastAsiaTheme="minorEastAsia" w:hAnsi="Cambria Math"/>
                  <w:sz w:val="18"/>
                  <w:szCs w:val="18"/>
                </w:rPr>
                <m:t>min⁡</m:t>
              </m:r>
              <m:r>
                <m:rPr>
                  <m:sty m:val="bi"/>
                </m:rPr>
                <w:rPr>
                  <w:rFonts w:ascii="Cambria Math" w:eastAsiaTheme="minorEastAsia" w:hAnsi="Cambria Math"/>
                  <w:sz w:val="18"/>
                  <w:szCs w:val="18"/>
                </w:rPr>
                <m:t>{</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µ</m:t>
                  </m:r>
                </m:e>
                <m:sub>
                  <m:d>
                    <m:dPr>
                      <m:ctrlPr>
                        <w:rPr>
                          <w:rFonts w:ascii="Cambria Math" w:eastAsiaTheme="minorEastAsia" w:hAnsi="Cambria Math"/>
                          <w:b/>
                          <w:bCs/>
                          <w:i/>
                          <w:sz w:val="18"/>
                          <w:szCs w:val="18"/>
                        </w:rPr>
                      </m:ctrlPr>
                    </m:dPr>
                    <m:e>
                      <m:r>
                        <m:rPr>
                          <m:sty m:val="bi"/>
                        </m:rPr>
                        <w:rPr>
                          <w:rFonts w:ascii="Cambria Math" w:eastAsiaTheme="minorEastAsia" w:hAnsi="Cambria Math"/>
                          <w:sz w:val="18"/>
                          <w:szCs w:val="18"/>
                        </w:rPr>
                        <m:t>1</m:t>
                      </m:r>
                      <m:r>
                        <m:rPr>
                          <m:sty m:val="bi"/>
                        </m:rPr>
                        <w:rPr>
                          <w:rFonts w:ascii="Cambria Math" w:eastAsiaTheme="minorEastAsia" w:hAnsi="Cambria Math"/>
                          <w:sz w:val="18"/>
                          <w:szCs w:val="18"/>
                        </w:rPr>
                        <m:t>r</m:t>
                      </m:r>
                    </m:e>
                  </m:d>
                  <m:r>
                    <m:rPr>
                      <m:sty m:val="bi"/>
                    </m:rPr>
                    <w:rPr>
                      <w:rFonts w:ascii="Cambria Math" w:eastAsiaTheme="minorEastAsia" w:hAnsi="Cambria Math"/>
                      <w:sz w:val="18"/>
                      <w:szCs w:val="18"/>
                    </w:rPr>
                    <m:t xml:space="preserve"> </m:t>
                  </m:r>
                </m:sub>
              </m:sSub>
              <m:r>
                <m:rPr>
                  <m:sty m:val="bi"/>
                </m:rPr>
                <w:rPr>
                  <w:rFonts w:ascii="Cambria Math" w:eastAsiaTheme="minorEastAsia" w:hAnsi="Cambria Math"/>
                  <w:sz w:val="18"/>
                  <w:szCs w:val="18"/>
                </w:rPr>
                <m:t xml:space="preserve">, …, </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µ</m:t>
                  </m:r>
                </m:e>
                <m:sub>
                  <m:d>
                    <m:dPr>
                      <m:ctrlPr>
                        <w:rPr>
                          <w:rFonts w:ascii="Cambria Math" w:eastAsiaTheme="minorEastAsia" w:hAnsi="Cambria Math"/>
                          <w:b/>
                          <w:bCs/>
                          <w:i/>
                          <w:sz w:val="18"/>
                          <w:szCs w:val="18"/>
                        </w:rPr>
                      </m:ctrlPr>
                    </m:dPr>
                    <m:e>
                      <m:r>
                        <m:rPr>
                          <m:sty m:val="bi"/>
                        </m:rPr>
                        <w:rPr>
                          <w:rFonts w:ascii="Cambria Math" w:eastAsiaTheme="minorEastAsia" w:hAnsi="Cambria Math"/>
                          <w:sz w:val="18"/>
                          <w:szCs w:val="18"/>
                        </w:rPr>
                        <m:t>nr</m:t>
                      </m:r>
                    </m:e>
                  </m:d>
                  <m:r>
                    <m:rPr>
                      <m:sty m:val="bi"/>
                    </m:rPr>
                    <w:rPr>
                      <w:rFonts w:ascii="Cambria Math" w:eastAsiaTheme="minorEastAsia" w:hAnsi="Cambria Math"/>
                      <w:sz w:val="18"/>
                      <w:szCs w:val="18"/>
                    </w:rPr>
                    <m:t xml:space="preserve"> </m:t>
                  </m:r>
                </m:sub>
              </m:sSub>
              <m:r>
                <m:rPr>
                  <m:sty m:val="bi"/>
                </m:rPr>
                <w:rPr>
                  <w:rFonts w:ascii="Cambria Math" w:eastAsiaTheme="minorEastAsia" w:hAnsi="Cambria Math"/>
                  <w:sz w:val="18"/>
                  <w:szCs w:val="18"/>
                </w:rPr>
                <m:t>}</m:t>
              </m:r>
            </m:oMath>
          </w:p>
          <w:p w14:paraId="3FF4F3F3" w14:textId="77777777" w:rsidR="00730014" w:rsidRDefault="00730014" w:rsidP="00DE5E8B">
            <w:pPr>
              <w:tabs>
                <w:tab w:val="right" w:pos="10240"/>
              </w:tabs>
              <w:spacing w:before="60" w:after="60"/>
              <w:jc w:val="both"/>
              <w:rPr>
                <w:rFonts w:ascii="Cambria Math" w:eastAsiaTheme="minorEastAsia" w:hAnsi="Cambria Math"/>
                <w:sz w:val="18"/>
                <w:szCs w:val="18"/>
              </w:rPr>
            </w:pPr>
            <w:r>
              <w:rPr>
                <w:rFonts w:ascii="Cambria Math" w:hAnsi="Cambria Math"/>
                <w:sz w:val="18"/>
                <w:szCs w:val="18"/>
              </w:rPr>
              <w:t xml:space="preserve">La </w:t>
            </w:r>
            <w:r w:rsidRPr="00730014">
              <w:rPr>
                <w:rFonts w:ascii="Cambria Math" w:hAnsi="Cambria Math"/>
                <w:b/>
                <w:bCs/>
                <w:sz w:val="18"/>
                <w:szCs w:val="18"/>
              </w:rPr>
              <w:t>salida</w:t>
            </w:r>
            <w:r>
              <w:rPr>
                <w:rFonts w:ascii="Cambria Math" w:hAnsi="Cambria Math"/>
                <w:sz w:val="18"/>
                <w:szCs w:val="18"/>
              </w:rPr>
              <w:t xml:space="preserve"> de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r</m:t>
                  </m:r>
                </m:sub>
              </m:sSub>
            </m:oMath>
            <w:r>
              <w:rPr>
                <w:rFonts w:ascii="Cambria Math" w:eastAsiaTheme="minorEastAsia" w:hAnsi="Cambria Math"/>
                <w:sz w:val="18"/>
                <w:szCs w:val="18"/>
              </w:rPr>
              <w:t xml:space="preserve"> es un </w:t>
            </w:r>
            <w:r w:rsidRPr="00730014">
              <w:rPr>
                <w:rFonts w:ascii="Cambria Math" w:eastAsiaTheme="minorEastAsia" w:hAnsi="Cambria Math"/>
                <w:b/>
                <w:bCs/>
                <w:sz w:val="18"/>
                <w:szCs w:val="18"/>
              </w:rPr>
              <w:t>conjunto borroso</w:t>
            </w:r>
            <w:r>
              <w:rPr>
                <w:rFonts w:ascii="Cambria Math" w:eastAsiaTheme="minorEastAsia" w:hAnsi="Cambria Math"/>
                <w:sz w:val="18"/>
                <w:szCs w:val="18"/>
              </w:rPr>
              <w:t xml:space="preserve"> de valores de salida obtenidos cortando el conjunto borroso </w:t>
            </w:r>
            <m:oMath>
              <m:sSub>
                <m:sSubPr>
                  <m:ctrlPr>
                    <w:rPr>
                      <w:rFonts w:ascii="Cambria Math" w:hAnsi="Cambria Math"/>
                      <w:i/>
                      <w:sz w:val="18"/>
                      <w:szCs w:val="18"/>
                    </w:rPr>
                  </m:ctrlPr>
                </m:sSubPr>
                <m:e>
                  <m:r>
                    <w:rPr>
                      <w:rFonts w:ascii="Cambria Math" w:hAnsi="Cambria Math"/>
                      <w:sz w:val="18"/>
                      <w:szCs w:val="18"/>
                    </w:rPr>
                    <m:t>µ</m:t>
                  </m:r>
                </m:e>
                <m:sub>
                  <m:r>
                    <w:rPr>
                      <w:rFonts w:ascii="Cambria Math" w:hAnsi="Cambria Math"/>
                      <w:sz w:val="18"/>
                      <w:szCs w:val="18"/>
                    </w:rPr>
                    <m:t>i</m:t>
                  </m:r>
                  <m:r>
                    <w:rPr>
                      <w:rFonts w:ascii="Cambria Math" w:hAnsi="Cambria Math"/>
                      <w:sz w:val="18"/>
                      <w:szCs w:val="18"/>
                    </w:rPr>
                    <m:t>r</m:t>
                  </m:r>
                </m:sub>
              </m:sSub>
            </m:oMath>
            <w:r>
              <w:rPr>
                <w:rFonts w:ascii="Cambria Math" w:eastAsiaTheme="minorEastAsia" w:hAnsi="Cambria Math"/>
                <w:sz w:val="18"/>
                <w:szCs w:val="18"/>
              </w:rPr>
              <w:t xml:space="preserve"> asociado con la conclusión de la regla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r</m:t>
                  </m:r>
                </m:sub>
              </m:sSub>
            </m:oMath>
            <w:r>
              <w:rPr>
                <w:rFonts w:ascii="Cambria Math" w:eastAsiaTheme="minorEastAsia" w:hAnsi="Cambria Math"/>
                <w:sz w:val="18"/>
                <w:szCs w:val="18"/>
              </w:rPr>
              <w:t xml:space="preserve">en el nivel de cumplimiento </w:t>
            </w:r>
            <m:oMath>
              <m:sSub>
                <m:sSubPr>
                  <m:ctrlPr>
                    <w:rPr>
                      <w:rFonts w:ascii="Cambria Math" w:eastAsiaTheme="minorEastAsia" w:hAnsi="Cambria Math"/>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r</m:t>
                  </m:r>
                </m:sub>
              </m:sSub>
            </m:oMath>
          </w:p>
          <w:p w14:paraId="796AB991" w14:textId="77777777" w:rsidR="00730014" w:rsidRDefault="00730014" w:rsidP="00DE5E8B">
            <w:pPr>
              <w:tabs>
                <w:tab w:val="right" w:pos="10240"/>
              </w:tabs>
              <w:spacing w:before="60" w:after="60"/>
              <w:jc w:val="both"/>
              <w:rPr>
                <w:rFonts w:ascii="Cambria Math" w:eastAsiaTheme="minorEastAsia" w:hAnsi="Cambria Math"/>
                <w:sz w:val="18"/>
                <w:szCs w:val="18"/>
              </w:rPr>
            </w:pPr>
            <w:r>
              <w:rPr>
                <w:rFonts w:ascii="Cambria Math" w:eastAsiaTheme="minorEastAsia" w:hAnsi="Cambria Math"/>
                <w:sz w:val="18"/>
                <w:szCs w:val="18"/>
              </w:rPr>
              <w:t xml:space="preserve">Supongamos una </w:t>
            </w:r>
            <w:r w:rsidRPr="00BF2EA2">
              <w:rPr>
                <w:rFonts w:ascii="Cambria Math" w:eastAsiaTheme="minorEastAsia" w:hAnsi="Cambria Math"/>
                <w:b/>
                <w:bCs/>
                <w:sz w:val="18"/>
                <w:szCs w:val="18"/>
              </w:rPr>
              <w:t>base de reglas</w:t>
            </w:r>
            <w:r>
              <w:rPr>
                <w:rFonts w:ascii="Cambria Math" w:eastAsiaTheme="minorEastAsia" w:hAnsi="Cambria Math"/>
                <w:sz w:val="18"/>
                <w:szCs w:val="18"/>
              </w:rPr>
              <w:t xml:space="preserve"> como la siguiente:</w:t>
            </w:r>
          </w:p>
          <w:p w14:paraId="3998AA62" w14:textId="4B0E2B2D" w:rsidR="00730014" w:rsidRPr="00730014" w:rsidRDefault="00730014" w:rsidP="00730014">
            <w:pPr>
              <w:pStyle w:val="Prrafodelista"/>
              <w:numPr>
                <w:ilvl w:val="0"/>
                <w:numId w:val="6"/>
              </w:numPr>
              <w:tabs>
                <w:tab w:val="right" w:pos="10240"/>
              </w:tabs>
              <w:spacing w:before="60" w:after="60"/>
              <w:jc w:val="both"/>
              <w:rPr>
                <w:rFonts w:ascii="Cambria Math" w:hAnsi="Cambria Math"/>
                <w:sz w:val="18"/>
                <w:szCs w:val="18"/>
              </w:rPr>
            </w:pPr>
            <m:oMath>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1</m:t>
                  </m:r>
                </m:sub>
              </m:sSub>
            </m:oMath>
            <w:r>
              <w:rPr>
                <w:rFonts w:ascii="Cambria Math" w:eastAsiaTheme="minorEastAsia" w:hAnsi="Cambria Math"/>
                <w:sz w:val="18"/>
                <w:szCs w:val="18"/>
              </w:rPr>
              <w:t xml:space="preserve">: </w:t>
            </w:r>
            <w:r w:rsidRPr="00BF2EA2">
              <w:rPr>
                <w:rFonts w:ascii="Cambria Math" w:eastAsiaTheme="minorEastAsia" w:hAnsi="Cambria Math"/>
                <w:b/>
                <w:bCs/>
                <w:sz w:val="18"/>
                <w:szCs w:val="18"/>
              </w:rPr>
              <w:t>Si</w:t>
            </w:r>
            <w:r>
              <w:rPr>
                <w:rFonts w:ascii="Cambria Math" w:eastAsiaTheme="minorEastAsia" w:hAnsi="Cambria Math"/>
                <w:sz w:val="18"/>
                <w:szCs w:val="18"/>
              </w:rPr>
              <w:t xml:space="preserve"> ángulo A es positivo pequeño y ángulo B es aproximadamente cero, </w:t>
            </w:r>
            <w:r w:rsidRPr="00BF2EA2">
              <w:rPr>
                <w:rFonts w:ascii="Cambria Math" w:eastAsiaTheme="minorEastAsia" w:hAnsi="Cambria Math"/>
                <w:b/>
                <w:bCs/>
                <w:sz w:val="18"/>
                <w:szCs w:val="18"/>
              </w:rPr>
              <w:t>entonces</w:t>
            </w:r>
            <w:r>
              <w:rPr>
                <w:rFonts w:ascii="Cambria Math" w:eastAsiaTheme="minorEastAsia" w:hAnsi="Cambria Math"/>
                <w:sz w:val="18"/>
                <w:szCs w:val="18"/>
              </w:rPr>
              <w:t xml:space="preserve"> el ángulo de salida es positivo pequeño</w:t>
            </w:r>
          </w:p>
          <w:p w14:paraId="6A199426" w14:textId="6B700D2B" w:rsidR="00730014" w:rsidRPr="00730014" w:rsidRDefault="00730014" w:rsidP="00730014">
            <w:pPr>
              <w:pStyle w:val="Prrafodelista"/>
              <w:numPr>
                <w:ilvl w:val="0"/>
                <w:numId w:val="6"/>
              </w:numPr>
              <w:tabs>
                <w:tab w:val="right" w:pos="10240"/>
              </w:tabs>
              <w:spacing w:before="60" w:after="60"/>
              <w:jc w:val="both"/>
              <w:rPr>
                <w:rFonts w:ascii="Cambria Math" w:hAnsi="Cambria Math"/>
                <w:sz w:val="18"/>
                <w:szCs w:val="18"/>
              </w:rPr>
            </w:pPr>
            <m:oMath>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2</m:t>
                  </m:r>
                </m:sub>
              </m:sSub>
            </m:oMath>
            <w:r>
              <w:rPr>
                <w:rFonts w:ascii="Cambria Math" w:eastAsiaTheme="minorEastAsia" w:hAnsi="Cambria Math"/>
                <w:sz w:val="18"/>
                <w:szCs w:val="18"/>
              </w:rPr>
              <w:t xml:space="preserve">: </w:t>
            </w:r>
            <w:r w:rsidRPr="00BF2EA2">
              <w:rPr>
                <w:rFonts w:ascii="Cambria Math" w:eastAsiaTheme="minorEastAsia" w:hAnsi="Cambria Math"/>
                <w:b/>
                <w:bCs/>
                <w:sz w:val="18"/>
                <w:szCs w:val="18"/>
              </w:rPr>
              <w:t>Si</w:t>
            </w:r>
            <w:r>
              <w:rPr>
                <w:rFonts w:ascii="Cambria Math" w:eastAsiaTheme="minorEastAsia" w:hAnsi="Cambria Math"/>
                <w:sz w:val="18"/>
                <w:szCs w:val="18"/>
              </w:rPr>
              <w:t xml:space="preserve"> ángulo A es positivo medio y es ángulo B es aproximadamente cero, </w:t>
            </w:r>
            <w:r w:rsidRPr="00BF2EA2">
              <w:rPr>
                <w:rFonts w:ascii="Cambria Math" w:eastAsiaTheme="minorEastAsia" w:hAnsi="Cambria Math"/>
                <w:b/>
                <w:bCs/>
                <w:sz w:val="18"/>
                <w:szCs w:val="18"/>
              </w:rPr>
              <w:t>entonces</w:t>
            </w:r>
            <w:r>
              <w:rPr>
                <w:rFonts w:ascii="Cambria Math" w:eastAsiaTheme="minorEastAsia" w:hAnsi="Cambria Math"/>
                <w:sz w:val="18"/>
                <w:szCs w:val="18"/>
              </w:rPr>
              <w:t xml:space="preserve"> ángulo de salida es positivo medio</w:t>
            </w:r>
          </w:p>
        </w:tc>
      </w:tr>
    </w:tbl>
    <w:p w14:paraId="19F47309" w14:textId="2F1DEF6B" w:rsidR="00BF2EA2" w:rsidRDefault="00BF2EA2" w:rsidP="00215852"/>
    <w:tbl>
      <w:tblPr>
        <w:tblStyle w:val="Tablaconcuadrcula"/>
        <w:tblW w:w="0" w:type="auto"/>
        <w:tblLook w:val="04A0" w:firstRow="1" w:lastRow="0" w:firstColumn="1" w:lastColumn="0" w:noHBand="0" w:noVBand="1"/>
      </w:tblPr>
      <w:tblGrid>
        <w:gridCol w:w="5736"/>
        <w:gridCol w:w="4720"/>
      </w:tblGrid>
      <w:tr w:rsidR="00BF2EA2" w14:paraId="4AF0838C" w14:textId="77777777" w:rsidTr="004A1714">
        <w:tc>
          <w:tcPr>
            <w:tcW w:w="1045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9CE091" w14:textId="77777777" w:rsidR="00BF2EA2" w:rsidRDefault="00BF2EA2" w:rsidP="004A1714">
            <w:pPr>
              <w:spacing w:before="60" w:after="60"/>
              <w:jc w:val="both"/>
              <w:rPr>
                <w:rFonts w:ascii="Cambria Math" w:hAnsi="Cambria Math"/>
                <w:sz w:val="18"/>
                <w:szCs w:val="18"/>
              </w:rPr>
            </w:pPr>
            <w:r>
              <w:rPr>
                <w:rFonts w:ascii="Cambria Math" w:hAnsi="Cambria Math"/>
                <w:sz w:val="18"/>
                <w:szCs w:val="18"/>
              </w:rPr>
              <w:lastRenderedPageBreak/>
              <w:t xml:space="preserve">Las </w:t>
            </w:r>
            <w:r w:rsidRPr="00BF2EA2">
              <w:rPr>
                <w:rFonts w:ascii="Cambria Math" w:hAnsi="Cambria Math"/>
                <w:b/>
                <w:bCs/>
                <w:sz w:val="18"/>
                <w:szCs w:val="18"/>
              </w:rPr>
              <w:t>variables de entrada</w:t>
            </w:r>
            <w:r>
              <w:rPr>
                <w:rFonts w:ascii="Cambria Math" w:hAnsi="Cambria Math"/>
                <w:sz w:val="18"/>
                <w:szCs w:val="18"/>
              </w:rPr>
              <w:t xml:space="preserve"> (ángulo A y ángulo B) y </w:t>
            </w:r>
            <w:r w:rsidRPr="00BF2EA2">
              <w:rPr>
                <w:rFonts w:ascii="Cambria Math" w:hAnsi="Cambria Math"/>
                <w:b/>
                <w:bCs/>
                <w:sz w:val="18"/>
                <w:szCs w:val="18"/>
              </w:rPr>
              <w:t>la de salida</w:t>
            </w:r>
            <w:r>
              <w:rPr>
                <w:rFonts w:ascii="Cambria Math" w:hAnsi="Cambria Math"/>
                <w:sz w:val="18"/>
                <w:szCs w:val="18"/>
              </w:rPr>
              <w:t xml:space="preserve"> (ángulo de salida) tienen cada una asignada un </w:t>
            </w:r>
            <w:proofErr w:type="spellStart"/>
            <w:r>
              <w:rPr>
                <w:rFonts w:ascii="Cambria Math" w:hAnsi="Cambria Math"/>
                <w:sz w:val="18"/>
                <w:szCs w:val="18"/>
              </w:rPr>
              <w:t>term</w:t>
            </w:r>
            <w:proofErr w:type="spellEnd"/>
            <w:r>
              <w:rPr>
                <w:rFonts w:ascii="Cambria Math" w:hAnsi="Cambria Math"/>
                <w:sz w:val="18"/>
                <w:szCs w:val="18"/>
              </w:rPr>
              <w:t>-set</w:t>
            </w:r>
          </w:p>
          <w:p w14:paraId="159E03B6" w14:textId="77777777" w:rsidR="00BF2EA2" w:rsidRDefault="00BF2EA2" w:rsidP="004A1714">
            <w:pPr>
              <w:spacing w:before="60" w:after="60"/>
              <w:jc w:val="both"/>
              <w:rPr>
                <w:rFonts w:ascii="Cambria Math" w:hAnsi="Cambria Math"/>
                <w:sz w:val="18"/>
                <w:szCs w:val="18"/>
              </w:rPr>
            </w:pPr>
            <w:r>
              <w:rPr>
                <w:rFonts w:ascii="Cambria Math" w:hAnsi="Cambria Math"/>
                <w:sz w:val="18"/>
                <w:szCs w:val="18"/>
              </w:rPr>
              <w:t>Supongamos que los datos reales medidos son los siguientes: ángulo A=36º y ángulo B=-2.25º</w:t>
            </w:r>
          </w:p>
          <w:p w14:paraId="2D0F9C6B" w14:textId="5B95E080" w:rsidR="00BF2EA2" w:rsidRPr="007E3C8F" w:rsidRDefault="00BF2EA2" w:rsidP="004A1714">
            <w:pPr>
              <w:spacing w:before="60" w:after="60"/>
              <w:jc w:val="both"/>
              <w:rPr>
                <w:rFonts w:ascii="Cambria Math" w:hAnsi="Cambria Math"/>
                <w:sz w:val="18"/>
                <w:szCs w:val="18"/>
              </w:rPr>
            </w:pPr>
            <w:r>
              <w:rPr>
                <w:rFonts w:ascii="Cambria Math" w:hAnsi="Cambria Math"/>
                <w:sz w:val="18"/>
                <w:szCs w:val="18"/>
              </w:rPr>
              <w:t>¿Cuál debe ser la salida (orden) que debe dar el controlar borroso?</w:t>
            </w:r>
          </w:p>
        </w:tc>
      </w:tr>
      <w:tr w:rsidR="005B420C" w14:paraId="47DF7FB7" w14:textId="77777777" w:rsidTr="005B420C">
        <w:tc>
          <w:tcPr>
            <w:tcW w:w="52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1EC25D" w14:textId="2D136CD6" w:rsidR="005B420C" w:rsidRDefault="005B420C" w:rsidP="004A1714">
            <w:pPr>
              <w:spacing w:before="60" w:after="60"/>
              <w:jc w:val="both"/>
              <w:rPr>
                <w:rFonts w:ascii="Cambria Math" w:hAnsi="Cambria Math"/>
                <w:sz w:val="18"/>
                <w:szCs w:val="18"/>
              </w:rPr>
            </w:pPr>
            <w:r w:rsidRPr="00BF2EA2">
              <w:rPr>
                <w:rFonts w:ascii="Cambria Math" w:hAnsi="Cambria Math"/>
                <w:sz w:val="18"/>
                <w:szCs w:val="18"/>
              </w:rPr>
              <w:drawing>
                <wp:inline distT="0" distB="0" distL="0" distR="0" wp14:anchorId="5D431BBE" wp14:editId="728C253B">
                  <wp:extent cx="3495955" cy="2556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955" cy="2556000"/>
                          </a:xfrm>
                          <a:prstGeom prst="rect">
                            <a:avLst/>
                          </a:prstGeom>
                        </pic:spPr>
                      </pic:pic>
                    </a:graphicData>
                  </a:graphic>
                </wp:inline>
              </w:drawing>
            </w:r>
          </w:p>
        </w:tc>
        <w:tc>
          <w:tcPr>
            <w:tcW w:w="52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BF4C50" w14:textId="37DF8DDF" w:rsidR="005B420C" w:rsidRDefault="005B420C" w:rsidP="005B420C">
            <w:pPr>
              <w:spacing w:before="60" w:after="60"/>
              <w:jc w:val="center"/>
              <w:rPr>
                <w:rFonts w:ascii="Cambria Math" w:hAnsi="Cambria Math"/>
                <w:sz w:val="18"/>
                <w:szCs w:val="18"/>
              </w:rPr>
            </w:pPr>
            <w:r w:rsidRPr="001075ED">
              <w:rPr>
                <w:rFonts w:ascii="Cambria Math" w:hAnsi="Cambria Math"/>
                <w:sz w:val="18"/>
                <w:szCs w:val="18"/>
              </w:rPr>
              <w:drawing>
                <wp:inline distT="0" distB="0" distL="0" distR="0" wp14:anchorId="165269D9" wp14:editId="17898D7F">
                  <wp:extent cx="2635632" cy="1440000"/>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632" cy="1440000"/>
                          </a:xfrm>
                          <a:prstGeom prst="rect">
                            <a:avLst/>
                          </a:prstGeom>
                        </pic:spPr>
                      </pic:pic>
                    </a:graphicData>
                  </a:graphic>
                </wp:inline>
              </w:drawing>
            </w:r>
          </w:p>
        </w:tc>
      </w:tr>
      <w:tr w:rsidR="00BF2EA2" w14:paraId="0BAD84CA" w14:textId="77777777" w:rsidTr="004A1714">
        <w:tc>
          <w:tcPr>
            <w:tcW w:w="1045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97FD69" w14:textId="77777777" w:rsidR="00BF2EA2" w:rsidRDefault="001075ED" w:rsidP="004A1714">
            <w:pPr>
              <w:spacing w:before="60" w:after="60"/>
              <w:jc w:val="both"/>
              <w:rPr>
                <w:rFonts w:ascii="Cambria Math" w:hAnsi="Cambria Math"/>
                <w:sz w:val="18"/>
                <w:szCs w:val="18"/>
              </w:rPr>
            </w:pPr>
            <w:r>
              <w:rPr>
                <w:rFonts w:ascii="Cambria Math" w:hAnsi="Cambria Math"/>
                <w:sz w:val="18"/>
                <w:szCs w:val="18"/>
              </w:rPr>
              <w:t xml:space="preserve">Tras la evaluación de cada regla, se han de </w:t>
            </w:r>
            <w:r w:rsidRPr="001075ED">
              <w:rPr>
                <w:rFonts w:ascii="Cambria Math" w:hAnsi="Cambria Math"/>
                <w:b/>
                <w:bCs/>
                <w:sz w:val="18"/>
                <w:szCs w:val="18"/>
              </w:rPr>
              <w:t>combinar</w:t>
            </w:r>
            <w:r>
              <w:rPr>
                <w:rFonts w:ascii="Cambria Math" w:hAnsi="Cambria Math"/>
                <w:sz w:val="18"/>
                <w:szCs w:val="18"/>
              </w:rPr>
              <w:t xml:space="preserve"> todos los conjuntos borrosos obtenidos de la salida de las reglas mediante la operación máximo (unión). La salida es la asociación de cada tupla de entradas medidas con un conjunto borroso de salida para Y.</w:t>
            </w:r>
          </w:p>
          <w:p w14:paraId="227C0A8D" w14:textId="2B174F75" w:rsidR="005B420C" w:rsidRDefault="001075ED" w:rsidP="004A1714">
            <w:pPr>
              <w:spacing w:before="60" w:after="60"/>
              <w:jc w:val="both"/>
              <w:rPr>
                <w:rFonts w:ascii="Cambria Math" w:hAnsi="Cambria Math"/>
                <w:sz w:val="18"/>
                <w:szCs w:val="18"/>
              </w:rPr>
            </w:pPr>
            <w:r>
              <w:rPr>
                <w:rFonts w:ascii="Cambria Math" w:hAnsi="Cambria Math"/>
                <w:sz w:val="18"/>
                <w:szCs w:val="18"/>
              </w:rPr>
              <w:t xml:space="preserve">Pero el sistema a controlar </w:t>
            </w:r>
            <w:r w:rsidRPr="001075ED">
              <w:rPr>
                <w:rFonts w:ascii="Cambria Math" w:hAnsi="Cambria Math"/>
                <w:b/>
                <w:bCs/>
                <w:sz w:val="18"/>
                <w:szCs w:val="18"/>
              </w:rPr>
              <w:t>no entendería un conjunto borroso</w:t>
            </w:r>
            <w:r>
              <w:rPr>
                <w:rFonts w:ascii="Cambria Math" w:hAnsi="Cambria Math"/>
                <w:sz w:val="18"/>
                <w:szCs w:val="18"/>
              </w:rPr>
              <w:t xml:space="preserve"> como orden, sino que necesita un valor concreto para actuar, en nuestro ejemplo un ángulo de salida.</w:t>
            </w:r>
            <w:r w:rsidR="005B420C">
              <w:rPr>
                <w:rFonts w:ascii="Cambria Math" w:hAnsi="Cambria Math"/>
                <w:sz w:val="18"/>
                <w:szCs w:val="18"/>
              </w:rPr>
              <w:t xml:space="preserve"> En este caso, se debe convertir el conjunto borroso en un único valor. Este proceso se llama </w:t>
            </w:r>
            <w:proofErr w:type="spellStart"/>
            <w:r w:rsidR="005B420C" w:rsidRPr="005B420C">
              <w:rPr>
                <w:rFonts w:ascii="Cambria Math" w:hAnsi="Cambria Math"/>
                <w:b/>
                <w:bCs/>
                <w:sz w:val="18"/>
                <w:szCs w:val="18"/>
              </w:rPr>
              <w:t>defuzificación</w:t>
            </w:r>
            <w:proofErr w:type="spellEnd"/>
            <w:r w:rsidR="005B420C">
              <w:rPr>
                <w:rFonts w:ascii="Cambria Math" w:hAnsi="Cambria Math"/>
                <w:sz w:val="18"/>
                <w:szCs w:val="18"/>
              </w:rPr>
              <w:t xml:space="preserve"> o </w:t>
            </w:r>
            <w:proofErr w:type="spellStart"/>
            <w:r w:rsidR="005B420C" w:rsidRPr="005B420C">
              <w:rPr>
                <w:rFonts w:ascii="Cambria Math" w:hAnsi="Cambria Math"/>
                <w:b/>
                <w:bCs/>
                <w:sz w:val="18"/>
                <w:szCs w:val="18"/>
              </w:rPr>
              <w:t>desborrosificación</w:t>
            </w:r>
            <w:proofErr w:type="spellEnd"/>
            <w:r w:rsidR="005B420C">
              <w:rPr>
                <w:rFonts w:ascii="Cambria Math" w:hAnsi="Cambria Math"/>
                <w:sz w:val="18"/>
                <w:szCs w:val="18"/>
              </w:rPr>
              <w:t>.</w:t>
            </w:r>
          </w:p>
        </w:tc>
      </w:tr>
      <w:tr w:rsidR="001075ED" w14:paraId="76205340" w14:textId="77777777" w:rsidTr="004A1714">
        <w:tc>
          <w:tcPr>
            <w:tcW w:w="1045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75DC01" w14:textId="77777777" w:rsidR="001075ED" w:rsidRDefault="005B420C" w:rsidP="005B420C">
            <w:pPr>
              <w:spacing w:before="60" w:after="60"/>
              <w:jc w:val="both"/>
              <w:rPr>
                <w:rFonts w:ascii="Cambria Math" w:hAnsi="Cambria Math"/>
                <w:sz w:val="18"/>
                <w:szCs w:val="18"/>
              </w:rPr>
            </w:pPr>
            <w:r>
              <w:rPr>
                <w:rFonts w:ascii="Cambria Math" w:hAnsi="Cambria Math"/>
                <w:sz w:val="18"/>
                <w:szCs w:val="18"/>
              </w:rPr>
              <w:t xml:space="preserve">Para </w:t>
            </w:r>
            <w:proofErr w:type="spellStart"/>
            <w:r>
              <w:rPr>
                <w:rFonts w:ascii="Cambria Math" w:hAnsi="Cambria Math"/>
                <w:sz w:val="18"/>
                <w:szCs w:val="18"/>
              </w:rPr>
              <w:t>defuzificar</w:t>
            </w:r>
            <w:proofErr w:type="spellEnd"/>
            <w:r>
              <w:rPr>
                <w:rFonts w:ascii="Cambria Math" w:hAnsi="Cambria Math"/>
                <w:sz w:val="18"/>
                <w:szCs w:val="18"/>
              </w:rPr>
              <w:t xml:space="preserve"> se pueden seguir diferentes estrategias:</w:t>
            </w:r>
          </w:p>
          <w:p w14:paraId="020EC733" w14:textId="77777777" w:rsidR="005B420C" w:rsidRDefault="005B420C" w:rsidP="005B420C">
            <w:pPr>
              <w:pStyle w:val="Prrafodelista"/>
              <w:numPr>
                <w:ilvl w:val="0"/>
                <w:numId w:val="7"/>
              </w:numPr>
              <w:spacing w:before="60" w:after="60"/>
              <w:jc w:val="both"/>
              <w:rPr>
                <w:rFonts w:ascii="Cambria Math" w:hAnsi="Cambria Math"/>
                <w:sz w:val="18"/>
                <w:szCs w:val="18"/>
              </w:rPr>
            </w:pPr>
            <w:r>
              <w:rPr>
                <w:rFonts w:ascii="Cambria Math" w:hAnsi="Cambria Math"/>
                <w:sz w:val="18"/>
                <w:szCs w:val="18"/>
              </w:rPr>
              <w:t xml:space="preserve">Usar algún valor dentro del </w:t>
            </w:r>
            <w:r w:rsidRPr="005B420C">
              <w:rPr>
                <w:rFonts w:ascii="Cambria Math" w:hAnsi="Cambria Math"/>
                <w:b/>
                <w:bCs/>
                <w:sz w:val="18"/>
                <w:szCs w:val="18"/>
              </w:rPr>
              <w:t>máximo</w:t>
            </w:r>
            <w:r>
              <w:rPr>
                <w:rFonts w:ascii="Cambria Math" w:hAnsi="Cambria Math"/>
                <w:sz w:val="18"/>
                <w:szCs w:val="18"/>
              </w:rPr>
              <w:t xml:space="preserve"> del conjunto de salida (4º, 6º) podría ser el valor de salida</w:t>
            </w:r>
          </w:p>
          <w:p w14:paraId="7A02912F" w14:textId="77777777" w:rsidR="005B420C" w:rsidRDefault="005B420C" w:rsidP="005B420C">
            <w:pPr>
              <w:pStyle w:val="Prrafodelista"/>
              <w:numPr>
                <w:ilvl w:val="0"/>
                <w:numId w:val="7"/>
              </w:numPr>
              <w:spacing w:before="60" w:after="60"/>
              <w:jc w:val="both"/>
              <w:rPr>
                <w:rFonts w:ascii="Cambria Math" w:hAnsi="Cambria Math"/>
                <w:sz w:val="18"/>
                <w:szCs w:val="18"/>
              </w:rPr>
            </w:pPr>
            <w:r>
              <w:rPr>
                <w:rFonts w:ascii="Cambria Math" w:hAnsi="Cambria Math"/>
                <w:sz w:val="18"/>
                <w:szCs w:val="18"/>
              </w:rPr>
              <w:t xml:space="preserve">Usar la </w:t>
            </w:r>
            <w:r w:rsidRPr="005B420C">
              <w:rPr>
                <w:rFonts w:ascii="Cambria Math" w:hAnsi="Cambria Math"/>
                <w:b/>
                <w:bCs/>
                <w:sz w:val="18"/>
                <w:szCs w:val="18"/>
              </w:rPr>
              <w:t>media de los máximos</w:t>
            </w:r>
            <w:r>
              <w:rPr>
                <w:rFonts w:ascii="Cambria Math" w:hAnsi="Cambria Math"/>
                <w:sz w:val="18"/>
                <w:szCs w:val="18"/>
              </w:rPr>
              <w:t xml:space="preserve"> (5º)</w:t>
            </w:r>
          </w:p>
          <w:p w14:paraId="29A33B22" w14:textId="4AB8400C" w:rsidR="005B420C" w:rsidRPr="005B420C" w:rsidRDefault="005B420C" w:rsidP="005B420C">
            <w:pPr>
              <w:pStyle w:val="Prrafodelista"/>
              <w:numPr>
                <w:ilvl w:val="0"/>
                <w:numId w:val="7"/>
              </w:numPr>
              <w:spacing w:before="60" w:after="60"/>
              <w:jc w:val="both"/>
              <w:rPr>
                <w:rFonts w:ascii="Cambria Math" w:hAnsi="Cambria Math"/>
                <w:sz w:val="18"/>
                <w:szCs w:val="18"/>
              </w:rPr>
            </w:pPr>
            <w:r>
              <w:rPr>
                <w:rFonts w:ascii="Cambria Math" w:hAnsi="Cambria Math"/>
                <w:sz w:val="18"/>
                <w:szCs w:val="18"/>
              </w:rPr>
              <w:t xml:space="preserve">Calcular la proyección sobre el eje X del </w:t>
            </w:r>
            <w:r w:rsidRPr="005B420C">
              <w:rPr>
                <w:rFonts w:ascii="Cambria Math" w:hAnsi="Cambria Math"/>
                <w:b/>
                <w:bCs/>
                <w:sz w:val="18"/>
                <w:szCs w:val="18"/>
              </w:rPr>
              <w:t>centro de gravedad</w:t>
            </w:r>
            <w:r>
              <w:rPr>
                <w:rFonts w:ascii="Cambria Math" w:hAnsi="Cambria Math"/>
                <w:sz w:val="18"/>
                <w:szCs w:val="18"/>
              </w:rPr>
              <w:t xml:space="preserve"> del conjunto borroso de salida (</w:t>
            </w:r>
            <w:proofErr w:type="gramStart"/>
            <w:r>
              <w:rPr>
                <w:rFonts w:ascii="Cambria Math" w:hAnsi="Cambria Math"/>
                <w:sz w:val="18"/>
                <w:szCs w:val="18"/>
              </w:rPr>
              <w:t>3.9º</w:t>
            </w:r>
            <w:proofErr w:type="gramEnd"/>
            <w:r>
              <w:rPr>
                <w:rFonts w:ascii="Cambria Math" w:hAnsi="Cambria Math"/>
                <w:sz w:val="18"/>
                <w:szCs w:val="18"/>
              </w:rPr>
              <w:t>)</w:t>
            </w:r>
          </w:p>
        </w:tc>
      </w:tr>
      <w:tr w:rsidR="005B420C" w14:paraId="448FCF8D" w14:textId="77777777" w:rsidTr="004A1714">
        <w:tc>
          <w:tcPr>
            <w:tcW w:w="1045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91F62F" w14:textId="2E6FDA02" w:rsidR="005B420C" w:rsidRDefault="005B420C" w:rsidP="005B420C">
            <w:pPr>
              <w:spacing w:before="60" w:after="60"/>
              <w:jc w:val="both"/>
              <w:rPr>
                <w:rFonts w:ascii="Cambria Math" w:hAnsi="Cambria Math"/>
                <w:sz w:val="18"/>
                <w:szCs w:val="18"/>
              </w:rPr>
            </w:pPr>
            <w:r>
              <w:rPr>
                <w:rFonts w:ascii="Cambria Math" w:hAnsi="Cambria Math"/>
                <w:sz w:val="18"/>
                <w:szCs w:val="18"/>
              </w:rPr>
              <w:t>El otro paradigma clásico del control borroso</w:t>
            </w:r>
            <w:r w:rsidR="0099633E">
              <w:rPr>
                <w:rFonts w:ascii="Cambria Math" w:hAnsi="Cambria Math"/>
                <w:sz w:val="18"/>
                <w:szCs w:val="18"/>
              </w:rPr>
              <w:t xml:space="preserve"> es el de</w:t>
            </w:r>
            <w:r>
              <w:rPr>
                <w:rFonts w:ascii="Cambria Math" w:hAnsi="Cambria Math"/>
                <w:sz w:val="18"/>
                <w:szCs w:val="18"/>
              </w:rPr>
              <w:t xml:space="preserve"> </w:t>
            </w:r>
            <w:proofErr w:type="spellStart"/>
            <w:r>
              <w:rPr>
                <w:rFonts w:ascii="Cambria Math" w:hAnsi="Cambria Math"/>
                <w:sz w:val="18"/>
                <w:szCs w:val="18"/>
              </w:rPr>
              <w:t>Takagi-Sugeno</w:t>
            </w:r>
            <w:proofErr w:type="spellEnd"/>
            <w:r w:rsidR="0099633E">
              <w:rPr>
                <w:rFonts w:ascii="Cambria Math" w:hAnsi="Cambria Math"/>
                <w:sz w:val="18"/>
                <w:szCs w:val="18"/>
              </w:rPr>
              <w:t>.</w:t>
            </w:r>
          </w:p>
          <w:p w14:paraId="18E16D49" w14:textId="77777777" w:rsidR="0099633E" w:rsidRDefault="0099633E" w:rsidP="005B420C">
            <w:pPr>
              <w:spacing w:before="60" w:after="60"/>
              <w:jc w:val="both"/>
              <w:rPr>
                <w:rFonts w:ascii="Cambria Math" w:hAnsi="Cambria Math"/>
                <w:sz w:val="18"/>
                <w:szCs w:val="18"/>
              </w:rPr>
            </w:pPr>
            <w:r>
              <w:rPr>
                <w:rFonts w:ascii="Cambria Math" w:hAnsi="Cambria Math"/>
                <w:sz w:val="18"/>
                <w:szCs w:val="18"/>
              </w:rPr>
              <w:t xml:space="preserve">Se mantiene la misma especificación de las particiones borrosas de los dominios de las entradas que en el modelo </w:t>
            </w:r>
            <w:proofErr w:type="spellStart"/>
            <w:r>
              <w:rPr>
                <w:rFonts w:ascii="Cambria Math" w:hAnsi="Cambria Math"/>
                <w:sz w:val="18"/>
                <w:szCs w:val="18"/>
              </w:rPr>
              <w:t>Mamdani</w:t>
            </w:r>
            <w:proofErr w:type="spellEnd"/>
            <w:r>
              <w:rPr>
                <w:rFonts w:ascii="Cambria Math" w:hAnsi="Cambria Math"/>
                <w:sz w:val="18"/>
                <w:szCs w:val="18"/>
              </w:rPr>
              <w:t xml:space="preserve">, </w:t>
            </w:r>
            <w:r w:rsidRPr="0099633E">
              <w:rPr>
                <w:rFonts w:ascii="Cambria Math" w:hAnsi="Cambria Math"/>
                <w:b/>
                <w:bCs/>
                <w:sz w:val="18"/>
                <w:szCs w:val="18"/>
              </w:rPr>
              <w:t>pero no se requiere una partición borrosa del dominio de salida</w:t>
            </w:r>
            <w:r>
              <w:rPr>
                <w:rFonts w:ascii="Cambria Math" w:hAnsi="Cambria Math"/>
                <w:sz w:val="18"/>
                <w:szCs w:val="18"/>
              </w:rPr>
              <w:t>.</w:t>
            </w:r>
          </w:p>
          <w:p w14:paraId="4366F0DA" w14:textId="2D5CD686" w:rsidR="0099633E" w:rsidRDefault="0099633E" w:rsidP="005B420C">
            <w:pPr>
              <w:spacing w:before="60" w:after="60"/>
              <w:jc w:val="both"/>
              <w:rPr>
                <w:rFonts w:ascii="Cambria Math" w:eastAsiaTheme="minorEastAsia" w:hAnsi="Cambria Math"/>
                <w:sz w:val="18"/>
                <w:szCs w:val="18"/>
              </w:rPr>
            </w:pPr>
            <w:r>
              <w:rPr>
                <w:rFonts w:ascii="Cambria Math" w:hAnsi="Cambria Math"/>
                <w:sz w:val="18"/>
                <w:szCs w:val="18"/>
              </w:rPr>
              <w:t xml:space="preserve">Las reglas de control deben contener una función </w:t>
            </w:r>
            <m:oMath>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f</m:t>
                  </m:r>
                </m:e>
                <m:sub>
                  <m:r>
                    <m:rPr>
                      <m:sty m:val="bi"/>
                    </m:rPr>
                    <w:rPr>
                      <w:rFonts w:ascii="Cambria Math" w:eastAsiaTheme="minorEastAsia" w:hAnsi="Cambria Math"/>
                      <w:sz w:val="18"/>
                      <w:szCs w:val="18"/>
                    </w:rPr>
                    <m:t>r</m:t>
                  </m:r>
                </m:sub>
              </m:sSub>
            </m:oMath>
            <w:r w:rsidRPr="001E564B">
              <w:rPr>
                <w:rFonts w:ascii="Cambria Math" w:eastAsiaTheme="minorEastAsia" w:hAnsi="Cambria Math"/>
                <w:b/>
                <w:bCs/>
                <w:sz w:val="18"/>
                <w:szCs w:val="18"/>
              </w:rPr>
              <w:t xml:space="preserve"> de </w:t>
            </w:r>
            <m:oMath>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X</m:t>
                  </m:r>
                </m:e>
                <m:sub>
                  <m:r>
                    <m:rPr>
                      <m:sty m:val="bi"/>
                    </m:rPr>
                    <w:rPr>
                      <w:rFonts w:ascii="Cambria Math" w:eastAsiaTheme="minorEastAsia" w:hAnsi="Cambria Math"/>
                      <w:sz w:val="18"/>
                      <w:szCs w:val="18"/>
                    </w:rPr>
                    <m:t>1</m:t>
                  </m:r>
                </m:sub>
              </m:sSub>
              <m:r>
                <m:rPr>
                  <m:sty m:val="bi"/>
                </m:rPr>
                <w:rPr>
                  <w:rFonts w:ascii="Cambria Math" w:eastAsiaTheme="minorEastAsia" w:hAnsi="Cambria Math"/>
                  <w:sz w:val="18"/>
                  <w:szCs w:val="18"/>
                </w:rPr>
                <m:t>x…x</m:t>
              </m:r>
              <m:sSub>
                <m:sSubPr>
                  <m:ctrlPr>
                    <w:rPr>
                      <w:rFonts w:ascii="Cambria Math" w:eastAsiaTheme="minorEastAsia" w:hAnsi="Cambria Math"/>
                      <w:b/>
                      <w:bCs/>
                      <w:i/>
                      <w:sz w:val="18"/>
                      <w:szCs w:val="18"/>
                    </w:rPr>
                  </m:ctrlPr>
                </m:sSubPr>
                <m:e>
                  <m:r>
                    <m:rPr>
                      <m:sty m:val="bi"/>
                    </m:rPr>
                    <w:rPr>
                      <w:rFonts w:ascii="Cambria Math" w:eastAsiaTheme="minorEastAsia" w:hAnsi="Cambria Math"/>
                      <w:sz w:val="18"/>
                      <w:szCs w:val="18"/>
                    </w:rPr>
                    <m:t>X</m:t>
                  </m:r>
                </m:e>
                <m:sub>
                  <m:r>
                    <m:rPr>
                      <m:sty m:val="bi"/>
                    </m:rPr>
                    <w:rPr>
                      <w:rFonts w:ascii="Cambria Math" w:eastAsiaTheme="minorEastAsia" w:hAnsi="Cambria Math"/>
                      <w:sz w:val="18"/>
                      <w:szCs w:val="18"/>
                    </w:rPr>
                    <m:t>n</m:t>
                  </m:r>
                </m:sub>
              </m:sSub>
            </m:oMath>
            <w:r>
              <w:rPr>
                <w:rFonts w:ascii="Cambria Math" w:eastAsiaTheme="minorEastAsia" w:hAnsi="Cambria Math"/>
                <w:sz w:val="18"/>
                <w:szCs w:val="18"/>
              </w:rPr>
              <w:t xml:space="preserve"> </w:t>
            </w:r>
            <w:r w:rsidRPr="001E564B">
              <w:rPr>
                <w:rFonts w:ascii="Cambria Math" w:eastAsiaTheme="minorEastAsia" w:hAnsi="Cambria Math"/>
                <w:b/>
                <w:bCs/>
                <w:sz w:val="18"/>
                <w:szCs w:val="18"/>
              </w:rPr>
              <w:t xml:space="preserve">en </w:t>
            </w:r>
            <w:r>
              <w:rPr>
                <w:rFonts w:ascii="Cambria Math" w:eastAsiaTheme="minorEastAsia" w:hAnsi="Cambria Math"/>
                <w:sz w:val="18"/>
                <w:szCs w:val="18"/>
              </w:rPr>
              <w:t>Y que se supone generalmente lineal.</w:t>
            </w:r>
          </w:p>
          <w:p w14:paraId="268A72D3" w14:textId="77777777" w:rsidR="0099633E" w:rsidRPr="001E564B" w:rsidRDefault="0099633E" w:rsidP="0099633E">
            <w:pPr>
              <w:pStyle w:val="Prrafodelista"/>
              <w:numPr>
                <w:ilvl w:val="0"/>
                <w:numId w:val="8"/>
              </w:numPr>
              <w:spacing w:before="60" w:after="60"/>
              <w:jc w:val="both"/>
              <w:rPr>
                <w:rFonts w:ascii="Cambria Math" w:hAnsi="Cambria Math"/>
                <w:sz w:val="18"/>
                <w:szCs w:val="18"/>
              </w:rPr>
            </w:pPr>
            <m:oMath>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h</m:t>
                  </m:r>
                </m:sub>
              </m:sSub>
              <m:r>
                <w:rPr>
                  <w:rFonts w:ascii="Cambria Math" w:eastAsiaTheme="minorEastAsia" w:hAnsi="Cambria Math"/>
                  <w:sz w:val="18"/>
                  <w:szCs w:val="18"/>
                </w:rPr>
                <m:t>:</m:t>
              </m:r>
            </m:oMath>
            <w:r>
              <w:rPr>
                <w:rFonts w:ascii="Cambria Math" w:eastAsiaTheme="minorEastAsia" w:hAnsi="Cambria Math"/>
                <w:sz w:val="18"/>
                <w:szCs w:val="18"/>
              </w:rPr>
              <w:t xml:space="preserve"> si </w:t>
            </w:r>
            <m:oMath>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1</m:t>
                  </m:r>
                </m:sub>
              </m:sSub>
            </m:oMath>
            <w:r>
              <w:rPr>
                <w:rFonts w:ascii="Cambria Math" w:eastAsiaTheme="minorEastAsia" w:hAnsi="Cambria Math"/>
                <w:sz w:val="18"/>
                <w:szCs w:val="18"/>
              </w:rPr>
              <w:t xml:space="preserve"> es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A</m:t>
                  </m:r>
                </m:e>
                <m:sub>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l, r</m:t>
                      </m:r>
                    </m:sub>
                  </m:sSub>
                </m:sub>
                <m:sup>
                  <m:r>
                    <w:rPr>
                      <w:rFonts w:ascii="Cambria Math" w:eastAsiaTheme="minorEastAsia" w:hAnsi="Cambria Math"/>
                      <w:sz w:val="18"/>
                      <w:szCs w:val="18"/>
                    </w:rPr>
                    <m:t>(1)</m:t>
                  </m:r>
                </m:sup>
              </m:sSubSup>
            </m:oMath>
            <w:r>
              <w:rPr>
                <w:rFonts w:ascii="Cambria Math" w:eastAsiaTheme="minorEastAsia" w:hAnsi="Cambria Math"/>
                <w:sz w:val="18"/>
                <w:szCs w:val="18"/>
              </w:rPr>
              <w:t xml:space="preserve"> y … y </w:t>
            </w:r>
            <m:oMath>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n</m:t>
                  </m:r>
                </m:sub>
              </m:sSub>
            </m:oMath>
            <w:r>
              <w:rPr>
                <w:rFonts w:ascii="Cambria Math" w:eastAsiaTheme="minorEastAsia" w:hAnsi="Cambria Math"/>
                <w:sz w:val="18"/>
                <w:szCs w:val="18"/>
              </w:rPr>
              <w:t xml:space="preserve"> es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A</m:t>
                  </m:r>
                </m:e>
                <m:sub>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l, r</m:t>
                      </m:r>
                    </m:sub>
                  </m:sSub>
                </m:sub>
                <m:sup>
                  <m:r>
                    <w:rPr>
                      <w:rFonts w:ascii="Cambria Math" w:eastAsiaTheme="minorEastAsia" w:hAnsi="Cambria Math"/>
                      <w:sz w:val="18"/>
                      <w:szCs w:val="18"/>
                    </w:rPr>
                    <m:t>(</m:t>
                  </m:r>
                  <m:r>
                    <w:rPr>
                      <w:rFonts w:ascii="Cambria Math" w:eastAsiaTheme="minorEastAsia" w:hAnsi="Cambria Math"/>
                      <w:sz w:val="18"/>
                      <w:szCs w:val="18"/>
                    </w:rPr>
                    <m:t>n</m:t>
                  </m:r>
                  <m:r>
                    <w:rPr>
                      <w:rFonts w:ascii="Cambria Math" w:eastAsiaTheme="minorEastAsia" w:hAnsi="Cambria Math"/>
                      <w:sz w:val="18"/>
                      <w:szCs w:val="18"/>
                    </w:rPr>
                    <m:t>)</m:t>
                  </m:r>
                </m:sup>
              </m:sSubSup>
            </m:oMath>
            <w:r>
              <w:rPr>
                <w:rFonts w:ascii="Cambria Math" w:eastAsiaTheme="minorEastAsia" w:hAnsi="Cambria Math"/>
                <w:sz w:val="18"/>
                <w:szCs w:val="18"/>
              </w:rPr>
              <w:t xml:space="preserve"> entonces </w:t>
            </w:r>
            <w:r w:rsidRPr="001E564B">
              <w:rPr>
                <w:rFonts w:ascii="Cambria Math" w:eastAsiaTheme="minorEastAsia" w:hAnsi="Cambria Math"/>
                <w:sz w:val="18"/>
                <w:szCs w:val="18"/>
              </w:rPr>
              <w:t>η</w:t>
            </w:r>
            <w:r w:rsidRPr="001E564B">
              <w:rPr>
                <w:rFonts w:ascii="Cambria Math" w:eastAsiaTheme="minorEastAsia" w:hAnsi="Cambria Math"/>
                <w:sz w:val="18"/>
                <w:szCs w:val="18"/>
              </w:rPr>
              <w:t xml:space="preserve"> </w:t>
            </w:r>
            <w:r>
              <w:rPr>
                <w:rFonts w:ascii="Cambria Math" w:eastAsiaTheme="minorEastAsia" w:hAnsi="Cambria Math"/>
                <w:b/>
                <w:bCs/>
                <w:sz w:val="18"/>
                <w:szCs w:val="18"/>
              </w:rPr>
              <w:t xml:space="preserve">= </w:t>
            </w:r>
            <w:r w:rsidRPr="006A0DFE">
              <w:rPr>
                <w:rFonts w:ascii="Cambria Math" w:eastAsiaTheme="minorEastAsia" w:hAnsi="Cambria Math"/>
                <w:b/>
                <w:bCs/>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r</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h</m:t>
                  </m:r>
                </m:e>
                <m:sub>
                  <m:r>
                    <w:rPr>
                      <w:rFonts w:ascii="Cambria Math" w:eastAsiaTheme="minorEastAsia" w:hAnsi="Cambria Math"/>
                      <w:sz w:val="18"/>
                      <w:szCs w:val="18"/>
                    </w:rPr>
                    <m:t>n</m:t>
                  </m:r>
                </m:sub>
              </m:sSub>
              <m:r>
                <w:rPr>
                  <w:rFonts w:ascii="Cambria Math" w:eastAsiaTheme="minorEastAsia" w:hAnsi="Cambria Math"/>
                  <w:sz w:val="18"/>
                  <w:szCs w:val="18"/>
                </w:rPr>
                <m:t>)</m:t>
              </m:r>
            </m:oMath>
          </w:p>
          <w:p w14:paraId="23684BE1" w14:textId="77777777" w:rsidR="001E564B" w:rsidRDefault="001E564B" w:rsidP="001E564B">
            <w:pPr>
              <w:spacing w:before="60" w:after="60"/>
              <w:jc w:val="both"/>
              <w:rPr>
                <w:rFonts w:ascii="Cambria Math" w:eastAsiaTheme="minorEastAsia" w:hAnsi="Cambria Math"/>
                <w:sz w:val="18"/>
                <w:szCs w:val="18"/>
              </w:rPr>
            </w:pPr>
            <w:r>
              <w:rPr>
                <w:rFonts w:ascii="Cambria Math" w:hAnsi="Cambria Math"/>
                <w:sz w:val="18"/>
                <w:szCs w:val="18"/>
              </w:rPr>
              <w:t xml:space="preserve">El </w:t>
            </w:r>
            <w:r w:rsidRPr="00A770BC">
              <w:rPr>
                <w:rFonts w:ascii="Cambria Math" w:hAnsi="Cambria Math"/>
                <w:b/>
                <w:bCs/>
                <w:sz w:val="18"/>
                <w:szCs w:val="18"/>
              </w:rPr>
              <w:t>grado de aplicabilidad</w:t>
            </w:r>
            <w:r>
              <w:rPr>
                <w:rFonts w:ascii="Cambria Math" w:hAnsi="Cambria Math"/>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r</m:t>
                  </m:r>
                </m:sub>
              </m:sSub>
            </m:oMath>
            <w:r>
              <w:rPr>
                <w:rFonts w:ascii="Cambria Math" w:eastAsiaTheme="minorEastAsia" w:hAnsi="Cambria Math"/>
                <w:sz w:val="18"/>
                <w:szCs w:val="18"/>
              </w:rPr>
              <w:t xml:space="preserve"> se obtiene de la misma manera que el modelo de </w:t>
            </w:r>
            <w:proofErr w:type="spellStart"/>
            <w:r>
              <w:rPr>
                <w:rFonts w:ascii="Cambria Math" w:eastAsiaTheme="minorEastAsia" w:hAnsi="Cambria Math"/>
                <w:sz w:val="18"/>
                <w:szCs w:val="18"/>
              </w:rPr>
              <w:t>Mamdani</w:t>
            </w:r>
            <w:proofErr w:type="spellEnd"/>
            <w:r>
              <w:rPr>
                <w:rFonts w:ascii="Cambria Math" w:eastAsiaTheme="minorEastAsia" w:hAnsi="Cambria Math"/>
                <w:sz w:val="18"/>
                <w:szCs w:val="18"/>
              </w:rPr>
              <w:t xml:space="preserve"> y el </w:t>
            </w:r>
            <w:r w:rsidRPr="00A770BC">
              <w:rPr>
                <w:rFonts w:ascii="Cambria Math" w:eastAsiaTheme="minorEastAsia" w:hAnsi="Cambria Math"/>
                <w:b/>
                <w:bCs/>
                <w:sz w:val="18"/>
                <w:szCs w:val="18"/>
              </w:rPr>
              <w:t>valor de control de salida</w:t>
            </w:r>
            <w:r>
              <w:rPr>
                <w:rFonts w:ascii="Cambria Math" w:eastAsiaTheme="minorEastAsia" w:hAnsi="Cambria Math"/>
                <w:sz w:val="18"/>
                <w:szCs w:val="18"/>
              </w:rPr>
              <w:t xml:space="preserve"> se obtiene como;</w:t>
            </w:r>
          </w:p>
          <w:p w14:paraId="6F239ECB" w14:textId="1E795863" w:rsidR="001E564B" w:rsidRPr="001E564B" w:rsidRDefault="001E564B" w:rsidP="001E564B">
            <w:pPr>
              <w:pStyle w:val="Prrafodelista"/>
              <w:numPr>
                <w:ilvl w:val="0"/>
                <w:numId w:val="8"/>
              </w:numPr>
              <w:spacing w:before="60" w:after="60"/>
              <w:jc w:val="both"/>
              <w:rPr>
                <w:rFonts w:ascii="Cambria Math" w:hAnsi="Cambria Math"/>
                <w:sz w:val="18"/>
                <w:szCs w:val="18"/>
              </w:rPr>
            </w:pPr>
            <m:oMath>
              <m:r>
                <w:rPr>
                  <w:rFonts w:ascii="Cambria Math" w:hAnsi="Cambria Math"/>
                  <w:sz w:val="18"/>
                  <w:szCs w:val="18"/>
                </w:rPr>
                <m:t>η=</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r=1</m:t>
                      </m:r>
                    </m:sub>
                    <m:sup>
                      <m:r>
                        <w:rPr>
                          <w:rFonts w:ascii="Cambria Math" w:hAnsi="Cambria Math"/>
                          <w:sz w:val="18"/>
                          <w:szCs w:val="18"/>
                        </w:rPr>
                        <m:t>k</m:t>
                      </m:r>
                    </m:sup>
                    <m:e>
                      <m:sSub>
                        <m:sSubPr>
                          <m:ctrlPr>
                            <w:rPr>
                              <w:rFonts w:ascii="Cambria Math" w:eastAsiaTheme="minorEastAsia" w:hAnsi="Cambria Math"/>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r</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r</m:t>
                          </m:r>
                        </m:sub>
                      </m:sSub>
                      <m:d>
                        <m:dPr>
                          <m:ctrlPr>
                            <w:rPr>
                              <w:rFonts w:ascii="Cambria Math" w:eastAsiaTheme="minorEastAsia" w:hAnsi="Cambria Math"/>
                              <w:i/>
                              <w:sz w:val="18"/>
                              <w:szCs w:val="18"/>
                            </w:rPr>
                          </m:ctrlPr>
                        </m:dPr>
                        <m:e>
                          <m:r>
                            <w:rPr>
                              <w:rFonts w:ascii="Cambria Math" w:eastAsiaTheme="minorEastAsia" w:hAnsi="Cambria Math"/>
                              <w:sz w:val="18"/>
                              <w:szCs w:val="18"/>
                            </w:rPr>
                            <m:t>X1,…,Xn</m:t>
                          </m:r>
                        </m:e>
                      </m:d>
                    </m:e>
                  </m:nary>
                </m:num>
                <m:den>
                  <m:nary>
                    <m:naryPr>
                      <m:chr m:val="∑"/>
                      <m:limLoc m:val="undOvr"/>
                      <m:ctrlPr>
                        <w:rPr>
                          <w:rFonts w:ascii="Cambria Math" w:hAnsi="Cambria Math"/>
                          <w:i/>
                          <w:sz w:val="18"/>
                          <w:szCs w:val="18"/>
                        </w:rPr>
                      </m:ctrlPr>
                    </m:naryPr>
                    <m:sub>
                      <m:r>
                        <w:rPr>
                          <w:rFonts w:ascii="Cambria Math" w:hAnsi="Cambria Math"/>
                          <w:sz w:val="18"/>
                          <w:szCs w:val="18"/>
                        </w:rPr>
                        <m:t>r=1</m:t>
                      </m:r>
                    </m:sub>
                    <m:sup>
                      <m:r>
                        <w:rPr>
                          <w:rFonts w:ascii="Cambria Math" w:hAnsi="Cambria Math"/>
                          <w:sz w:val="18"/>
                          <w:szCs w:val="18"/>
                        </w:rPr>
                        <m:t>k</m:t>
                      </m:r>
                    </m:sup>
                    <m:e>
                      <m:sSub>
                        <m:sSubPr>
                          <m:ctrlPr>
                            <w:rPr>
                              <w:rFonts w:ascii="Cambria Math" w:eastAsiaTheme="minorEastAsia" w:hAnsi="Cambria Math"/>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r</m:t>
                          </m:r>
                        </m:sub>
                      </m:sSub>
                    </m:e>
                  </m:nary>
                </m:den>
              </m:f>
            </m:oMath>
          </w:p>
        </w:tc>
      </w:tr>
      <w:tr w:rsidR="0099633E" w14:paraId="23C4AD21" w14:textId="77777777" w:rsidTr="004A1714">
        <w:tc>
          <w:tcPr>
            <w:tcW w:w="1045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A19FED" w14:textId="77777777" w:rsidR="0099633E" w:rsidRDefault="00053C27" w:rsidP="005B420C">
            <w:pPr>
              <w:spacing w:before="60" w:after="60"/>
              <w:jc w:val="both"/>
              <w:rPr>
                <w:rFonts w:ascii="Cambria Math" w:hAnsi="Cambria Math"/>
                <w:sz w:val="18"/>
                <w:szCs w:val="18"/>
              </w:rPr>
            </w:pPr>
            <w:r>
              <w:rPr>
                <w:rFonts w:ascii="Cambria Math" w:hAnsi="Cambria Math"/>
                <w:sz w:val="18"/>
                <w:szCs w:val="18"/>
              </w:rPr>
              <w:t xml:space="preserve">El </w:t>
            </w:r>
            <w:r w:rsidRPr="00053C27">
              <w:rPr>
                <w:rFonts w:ascii="Cambria Math" w:hAnsi="Cambria Math"/>
                <w:b/>
                <w:bCs/>
                <w:sz w:val="18"/>
                <w:szCs w:val="18"/>
              </w:rPr>
              <w:t>proceso de secado</w:t>
            </w:r>
            <w:r>
              <w:rPr>
                <w:rFonts w:ascii="Cambria Math" w:hAnsi="Cambria Math"/>
                <w:sz w:val="18"/>
                <w:szCs w:val="18"/>
              </w:rPr>
              <w:t xml:space="preserve"> de un producto se realiza mediante un ventilador cuya velocidad es regulada según la temperatura del producto.</w:t>
            </w:r>
          </w:p>
          <w:p w14:paraId="061D5C8C" w14:textId="77777777" w:rsidR="00053C27" w:rsidRDefault="00053C27" w:rsidP="005B420C">
            <w:pPr>
              <w:spacing w:before="60" w:after="60"/>
              <w:jc w:val="both"/>
              <w:rPr>
                <w:rFonts w:ascii="Cambria Math" w:hAnsi="Cambria Math"/>
                <w:sz w:val="18"/>
                <w:szCs w:val="18"/>
              </w:rPr>
            </w:pPr>
            <w:r>
              <w:rPr>
                <w:rFonts w:ascii="Cambria Math" w:hAnsi="Cambria Math"/>
                <w:sz w:val="18"/>
                <w:szCs w:val="18"/>
              </w:rPr>
              <w:t xml:space="preserve">El control de la velocidad del ventilador se realiza utilizando un controlador borroso basado en el </w:t>
            </w:r>
            <w:r w:rsidRPr="00053C27">
              <w:rPr>
                <w:rFonts w:ascii="Cambria Math" w:hAnsi="Cambria Math"/>
                <w:b/>
                <w:bCs/>
                <w:sz w:val="18"/>
                <w:szCs w:val="18"/>
              </w:rPr>
              <w:t xml:space="preserve">enfoque </w:t>
            </w:r>
            <w:proofErr w:type="spellStart"/>
            <w:r w:rsidRPr="00053C27">
              <w:rPr>
                <w:rFonts w:ascii="Cambria Math" w:hAnsi="Cambria Math"/>
                <w:b/>
                <w:bCs/>
                <w:sz w:val="18"/>
                <w:szCs w:val="18"/>
              </w:rPr>
              <w:t>Takagi-Sugeno</w:t>
            </w:r>
            <w:proofErr w:type="spellEnd"/>
          </w:p>
          <w:p w14:paraId="4EDA6616" w14:textId="77777777" w:rsidR="00053C27" w:rsidRDefault="00053C27" w:rsidP="005B420C">
            <w:pPr>
              <w:spacing w:before="60" w:after="60"/>
              <w:jc w:val="both"/>
              <w:rPr>
                <w:rFonts w:ascii="Cambria Math" w:hAnsi="Cambria Math"/>
                <w:sz w:val="16"/>
                <w:szCs w:val="16"/>
              </w:rPr>
            </w:pPr>
            <w:r>
              <w:rPr>
                <w:rFonts w:ascii="Cambria Math" w:hAnsi="Cambria Math"/>
                <w:sz w:val="18"/>
                <w:szCs w:val="18"/>
              </w:rPr>
              <w:t xml:space="preserve">El </w:t>
            </w:r>
            <w:r w:rsidRPr="00053C27">
              <w:rPr>
                <w:rFonts w:ascii="Cambria Math" w:hAnsi="Cambria Math"/>
                <w:b/>
                <w:bCs/>
                <w:sz w:val="18"/>
                <w:szCs w:val="18"/>
              </w:rPr>
              <w:t xml:space="preserve">universo de discurso </w:t>
            </w:r>
            <w:r>
              <w:rPr>
                <w:rFonts w:ascii="Cambria Math" w:hAnsi="Cambria Math"/>
                <w:sz w:val="18"/>
                <w:szCs w:val="18"/>
              </w:rPr>
              <w:t xml:space="preserve">para la variable temperatura es </w:t>
            </w:r>
            <w:r>
              <w:rPr>
                <w:rFonts w:ascii="Cambria Math" w:hAnsi="Cambria Math"/>
                <w:sz w:val="16"/>
                <w:szCs w:val="16"/>
              </w:rPr>
              <w:t>[0, 70] (</w:t>
            </w:r>
            <w:proofErr w:type="spellStart"/>
            <w:r>
              <w:rPr>
                <w:rFonts w:ascii="Cambria Math" w:hAnsi="Cambria Math"/>
                <w:sz w:val="16"/>
                <w:szCs w:val="16"/>
              </w:rPr>
              <w:t>ºC</w:t>
            </w:r>
            <w:proofErr w:type="spellEnd"/>
            <w:r>
              <w:rPr>
                <w:rFonts w:ascii="Cambria Math" w:hAnsi="Cambria Math"/>
                <w:sz w:val="16"/>
                <w:szCs w:val="16"/>
              </w:rPr>
              <w:t>)</w:t>
            </w:r>
          </w:p>
          <w:p w14:paraId="45673763" w14:textId="00CEB570" w:rsidR="00053C27" w:rsidRPr="00053C27" w:rsidRDefault="00053C27" w:rsidP="005B420C">
            <w:pPr>
              <w:spacing w:before="60" w:after="60"/>
              <w:jc w:val="both"/>
              <w:rPr>
                <w:rFonts w:ascii="Cambria Math" w:hAnsi="Cambria Math"/>
                <w:sz w:val="18"/>
                <w:szCs w:val="18"/>
              </w:rPr>
            </w:pPr>
            <w:r>
              <w:rPr>
                <w:rFonts w:ascii="Cambria Math" w:hAnsi="Cambria Math"/>
                <w:sz w:val="18"/>
                <w:szCs w:val="18"/>
              </w:rPr>
              <w:t xml:space="preserve">Sobre ese universo de discurso </w:t>
            </w:r>
            <w:r w:rsidRPr="00053C27">
              <w:rPr>
                <w:rFonts w:ascii="Cambria Math" w:hAnsi="Cambria Math"/>
                <w:b/>
                <w:bCs/>
                <w:sz w:val="18"/>
                <w:szCs w:val="18"/>
              </w:rPr>
              <w:t>se definen los siguientes conjuntos borrosos</w:t>
            </w:r>
          </w:p>
        </w:tc>
      </w:tr>
      <w:tr w:rsidR="00053C27" w14:paraId="5D1AA87E" w14:textId="77777777" w:rsidTr="004A1714">
        <w:tc>
          <w:tcPr>
            <w:tcW w:w="1045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4F23BC" w14:textId="7D769BF8" w:rsidR="00053C27" w:rsidRDefault="00053C27" w:rsidP="00053C27">
            <w:pPr>
              <w:spacing w:before="60" w:after="60"/>
              <w:jc w:val="center"/>
              <w:rPr>
                <w:rFonts w:ascii="Cambria Math" w:hAnsi="Cambria Math"/>
                <w:sz w:val="18"/>
                <w:szCs w:val="18"/>
              </w:rPr>
            </w:pPr>
            <w:r w:rsidRPr="00053C27">
              <w:rPr>
                <w:rFonts w:ascii="Cambria Math" w:hAnsi="Cambria Math"/>
                <w:sz w:val="18"/>
                <w:szCs w:val="18"/>
              </w:rPr>
              <w:drawing>
                <wp:inline distT="0" distB="0" distL="0" distR="0" wp14:anchorId="4A4A7A58" wp14:editId="1454C91D">
                  <wp:extent cx="3898474" cy="244800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474" cy="2448000"/>
                          </a:xfrm>
                          <a:prstGeom prst="rect">
                            <a:avLst/>
                          </a:prstGeom>
                        </pic:spPr>
                      </pic:pic>
                    </a:graphicData>
                  </a:graphic>
                </wp:inline>
              </w:drawing>
            </w:r>
          </w:p>
        </w:tc>
      </w:tr>
    </w:tbl>
    <w:p w14:paraId="269B4E77" w14:textId="5D379CDC" w:rsidR="00053C27" w:rsidRDefault="00053C27" w:rsidP="00215852"/>
    <w:p w14:paraId="39898ACD" w14:textId="77777777" w:rsidR="00053C27" w:rsidRDefault="00053C27">
      <w:r>
        <w:br w:type="page"/>
      </w:r>
    </w:p>
    <w:tbl>
      <w:tblPr>
        <w:tblStyle w:val="Tablaconcuadrcula"/>
        <w:tblW w:w="0" w:type="auto"/>
        <w:tblLook w:val="04A0" w:firstRow="1" w:lastRow="0" w:firstColumn="1" w:lastColumn="0" w:noHBand="0" w:noVBand="1"/>
      </w:tblPr>
      <w:tblGrid>
        <w:gridCol w:w="10456"/>
      </w:tblGrid>
      <w:tr w:rsidR="00460BC8" w14:paraId="4FD108DD"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A10BF8" w14:textId="77777777" w:rsidR="00460BC8" w:rsidRDefault="00460BC8" w:rsidP="004A1714">
            <w:pPr>
              <w:spacing w:before="60" w:after="60"/>
              <w:jc w:val="both"/>
              <w:rPr>
                <w:rFonts w:ascii="Cambria Math" w:hAnsi="Cambria Math"/>
                <w:sz w:val="18"/>
                <w:szCs w:val="18"/>
              </w:rPr>
            </w:pPr>
            <w:r>
              <w:rPr>
                <w:rFonts w:ascii="Cambria Math" w:hAnsi="Cambria Math"/>
                <w:sz w:val="18"/>
                <w:szCs w:val="18"/>
              </w:rPr>
              <w:lastRenderedPageBreak/>
              <w:t>Donde temperatura es la hipótesis de las reglas p0 y p1 son los coeficientes de la función consecuente de cada regla que define la velocidad del ventilador. En un caso real se observa un producto con una temperatura de 40ºC</w:t>
            </w:r>
          </w:p>
          <w:p w14:paraId="6FA2B39A" w14:textId="5EE632EB" w:rsidR="00460BC8" w:rsidRPr="007E3C8F" w:rsidRDefault="00460BC8" w:rsidP="004A1714">
            <w:pPr>
              <w:spacing w:before="60" w:after="60"/>
              <w:jc w:val="both"/>
              <w:rPr>
                <w:rFonts w:ascii="Cambria Math" w:hAnsi="Cambria Math"/>
                <w:sz w:val="18"/>
                <w:szCs w:val="18"/>
              </w:rPr>
            </w:pPr>
            <w:r>
              <w:rPr>
                <w:rFonts w:ascii="Cambria Math" w:hAnsi="Cambria Math"/>
                <w:sz w:val="18"/>
                <w:szCs w:val="18"/>
              </w:rPr>
              <w:t xml:space="preserve">¿Cuál será la velocidad del ventilador según un controlador borroso basado en el enfoque de </w:t>
            </w:r>
            <w:proofErr w:type="spellStart"/>
            <w:r>
              <w:rPr>
                <w:rFonts w:ascii="Cambria Math" w:hAnsi="Cambria Math"/>
                <w:sz w:val="18"/>
                <w:szCs w:val="18"/>
              </w:rPr>
              <w:t>akagi-Sugeno</w:t>
            </w:r>
            <w:proofErr w:type="spellEnd"/>
            <w:r>
              <w:rPr>
                <w:rFonts w:ascii="Cambria Math" w:hAnsi="Cambria Math"/>
                <w:sz w:val="18"/>
                <w:szCs w:val="18"/>
              </w:rPr>
              <w:t>?</w:t>
            </w:r>
          </w:p>
        </w:tc>
      </w:tr>
      <w:tr w:rsidR="00460BC8" w14:paraId="662817F2"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30E758" w14:textId="665BC1EA" w:rsidR="00460BC8" w:rsidRDefault="00460BC8" w:rsidP="004A1714">
            <w:pPr>
              <w:spacing w:before="60" w:after="60"/>
              <w:jc w:val="both"/>
              <w:rPr>
                <w:rFonts w:ascii="Cambria Math" w:hAnsi="Cambria Math"/>
                <w:sz w:val="18"/>
                <w:szCs w:val="18"/>
              </w:rPr>
            </w:pPr>
            <w:r>
              <w:rPr>
                <w:rFonts w:ascii="Cambria Math" w:hAnsi="Cambria Math"/>
                <w:sz w:val="18"/>
                <w:szCs w:val="18"/>
              </w:rPr>
              <w:t xml:space="preserve">En el conjunto 40 tiene un grado de pertenencia a alta y también media. Se dispararían las dos reglas. Teniendo en cuenta esos valores y aplicando la fórmula se obtiene la respuesta. </w:t>
            </w:r>
            <w:r w:rsidRPr="00460BC8">
              <w:rPr>
                <w:rFonts w:ascii="Cambria Math" w:hAnsi="Cambria Math"/>
                <w:b/>
                <w:bCs/>
                <w:sz w:val="18"/>
                <w:szCs w:val="18"/>
              </w:rPr>
              <w:t xml:space="preserve">NO se tiene que </w:t>
            </w:r>
            <w:proofErr w:type="spellStart"/>
            <w:r w:rsidRPr="00460BC8">
              <w:rPr>
                <w:rFonts w:ascii="Cambria Math" w:hAnsi="Cambria Math"/>
                <w:b/>
                <w:bCs/>
                <w:sz w:val="18"/>
                <w:szCs w:val="18"/>
              </w:rPr>
              <w:t>desborrrosificar</w:t>
            </w:r>
            <w:proofErr w:type="spellEnd"/>
            <w:r>
              <w:rPr>
                <w:rFonts w:ascii="Cambria Math" w:hAnsi="Cambria Math"/>
                <w:sz w:val="18"/>
                <w:szCs w:val="18"/>
              </w:rPr>
              <w:t>.</w:t>
            </w:r>
          </w:p>
        </w:tc>
      </w:tr>
      <w:tr w:rsidR="00460BC8" w14:paraId="48DF792B"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1D8762" w14:textId="580FFB32" w:rsidR="00460BC8" w:rsidRDefault="00460BC8" w:rsidP="00460BC8">
            <w:pPr>
              <w:spacing w:before="60" w:after="60"/>
              <w:jc w:val="center"/>
              <w:rPr>
                <w:rFonts w:ascii="Cambria Math" w:hAnsi="Cambria Math"/>
                <w:sz w:val="18"/>
                <w:szCs w:val="18"/>
              </w:rPr>
            </w:pPr>
            <w:r w:rsidRPr="00460BC8">
              <w:rPr>
                <w:rFonts w:ascii="Cambria Math" w:hAnsi="Cambria Math"/>
                <w:sz w:val="18"/>
                <w:szCs w:val="18"/>
              </w:rPr>
              <w:drawing>
                <wp:inline distT="0" distB="0" distL="0" distR="0" wp14:anchorId="782497C9" wp14:editId="62C2A605">
                  <wp:extent cx="4272534" cy="25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2534" cy="2520000"/>
                          </a:xfrm>
                          <a:prstGeom prst="rect">
                            <a:avLst/>
                          </a:prstGeom>
                        </pic:spPr>
                      </pic:pic>
                    </a:graphicData>
                  </a:graphic>
                </wp:inline>
              </w:drawing>
            </w:r>
          </w:p>
        </w:tc>
      </w:tr>
      <w:tr w:rsidR="00460BC8" w14:paraId="63246000"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661ED9" w14:textId="77777777" w:rsidR="00460BC8" w:rsidRDefault="00460BC8" w:rsidP="004A1714">
            <w:pPr>
              <w:spacing w:before="60" w:after="60"/>
              <w:jc w:val="both"/>
              <w:rPr>
                <w:rFonts w:ascii="Cambria Math" w:hAnsi="Cambria Math"/>
                <w:sz w:val="18"/>
                <w:szCs w:val="18"/>
              </w:rPr>
            </w:pPr>
            <w:r>
              <w:rPr>
                <w:rFonts w:ascii="Cambria Math" w:hAnsi="Cambria Math"/>
                <w:sz w:val="18"/>
                <w:szCs w:val="18"/>
              </w:rPr>
              <w:t xml:space="preserve">Las ventajas de </w:t>
            </w:r>
            <w:proofErr w:type="spellStart"/>
            <w:r>
              <w:rPr>
                <w:rFonts w:ascii="Cambria Math" w:hAnsi="Cambria Math"/>
                <w:sz w:val="18"/>
                <w:szCs w:val="18"/>
              </w:rPr>
              <w:t>Takagi-Sugeno</w:t>
            </w:r>
            <w:proofErr w:type="spellEnd"/>
            <w:r>
              <w:rPr>
                <w:rFonts w:ascii="Cambria Math" w:hAnsi="Cambria Math"/>
                <w:sz w:val="18"/>
                <w:szCs w:val="18"/>
              </w:rPr>
              <w:t xml:space="preserve"> frente a mandado son:</w:t>
            </w:r>
          </w:p>
          <w:p w14:paraId="4727F665" w14:textId="65ABDDE7" w:rsidR="00460BC8" w:rsidRPr="00460BC8" w:rsidRDefault="00460BC8" w:rsidP="00460BC8">
            <w:pPr>
              <w:pStyle w:val="Prrafodelista"/>
              <w:numPr>
                <w:ilvl w:val="0"/>
                <w:numId w:val="8"/>
              </w:numPr>
              <w:spacing w:before="60" w:after="60"/>
              <w:jc w:val="both"/>
              <w:rPr>
                <w:rFonts w:ascii="Cambria Math" w:hAnsi="Cambria Math"/>
                <w:sz w:val="18"/>
                <w:szCs w:val="18"/>
              </w:rPr>
            </w:pPr>
            <w:r w:rsidRPr="00460BC8">
              <w:rPr>
                <w:rFonts w:ascii="Cambria Math" w:hAnsi="Cambria Math"/>
                <w:b/>
                <w:bCs/>
                <w:sz w:val="18"/>
                <w:szCs w:val="18"/>
              </w:rPr>
              <w:t xml:space="preserve">No se necesita etapa de </w:t>
            </w:r>
            <w:proofErr w:type="spellStart"/>
            <w:r w:rsidRPr="00460BC8">
              <w:rPr>
                <w:rFonts w:ascii="Cambria Math" w:hAnsi="Cambria Math"/>
                <w:b/>
                <w:bCs/>
                <w:sz w:val="18"/>
                <w:szCs w:val="18"/>
              </w:rPr>
              <w:t>desborrosificación</w:t>
            </w:r>
            <w:proofErr w:type="spellEnd"/>
            <w:r>
              <w:rPr>
                <w:rFonts w:ascii="Cambria Math" w:hAnsi="Cambria Math"/>
                <w:sz w:val="18"/>
                <w:szCs w:val="18"/>
              </w:rPr>
              <w:t xml:space="preserve">. Sin embargo, a veces hay </w:t>
            </w:r>
            <w:r w:rsidRPr="00460BC8">
              <w:rPr>
                <w:rFonts w:ascii="Cambria Math" w:hAnsi="Cambria Math"/>
                <w:b/>
                <w:bCs/>
                <w:sz w:val="18"/>
                <w:szCs w:val="18"/>
              </w:rPr>
              <w:t>problemas importantes para conseguir los coeficientes</w:t>
            </w:r>
            <w:r>
              <w:rPr>
                <w:rFonts w:ascii="Cambria Math" w:hAnsi="Cambria Math"/>
                <w:sz w:val="18"/>
                <w:szCs w:val="18"/>
              </w:rPr>
              <w:t xml:space="preserve"> de los consecuentes de las reglas en la base de conocimientos.</w:t>
            </w:r>
          </w:p>
        </w:tc>
      </w:tr>
      <w:tr w:rsidR="00460BC8" w14:paraId="46F71148"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BF6E4B" w14:textId="54B7C8A7" w:rsidR="00460BC8" w:rsidRDefault="00460BC8" w:rsidP="004A1714">
            <w:pPr>
              <w:spacing w:before="60" w:after="60"/>
              <w:jc w:val="both"/>
              <w:rPr>
                <w:rFonts w:ascii="Cambria Math" w:hAnsi="Cambria Math"/>
                <w:sz w:val="18"/>
                <w:szCs w:val="18"/>
              </w:rPr>
            </w:pPr>
            <w:r>
              <w:rPr>
                <w:rFonts w:ascii="Cambria Math" w:hAnsi="Cambria Math"/>
                <w:sz w:val="18"/>
                <w:szCs w:val="18"/>
              </w:rPr>
              <w:t xml:space="preserve">Pese a las limitaciones e inconvenientes que pueden presentar ambos modelos, lo que </w:t>
            </w:r>
            <w:r>
              <w:rPr>
                <w:rFonts w:ascii="Cambria Math" w:hAnsi="Cambria Math"/>
                <w:sz w:val="18"/>
                <w:szCs w:val="18"/>
              </w:rPr>
              <w:t>sí</w:t>
            </w:r>
            <w:r>
              <w:rPr>
                <w:rFonts w:ascii="Cambria Math" w:hAnsi="Cambria Math"/>
                <w:sz w:val="18"/>
                <w:szCs w:val="18"/>
              </w:rPr>
              <w:t xml:space="preserve"> parece claro es que su </w:t>
            </w:r>
            <w:r w:rsidRPr="007D3B69">
              <w:rPr>
                <w:rFonts w:ascii="Cambria Math" w:hAnsi="Cambria Math"/>
                <w:b/>
                <w:bCs/>
                <w:sz w:val="18"/>
                <w:szCs w:val="18"/>
              </w:rPr>
              <w:t>simplicidad y buenos resultados</w:t>
            </w:r>
            <w:r>
              <w:rPr>
                <w:rFonts w:ascii="Cambria Math" w:hAnsi="Cambria Math"/>
                <w:sz w:val="18"/>
                <w:szCs w:val="18"/>
              </w:rPr>
              <w:t xml:space="preserve"> son los principales motivos del </w:t>
            </w:r>
            <w:r w:rsidRPr="007D3B69">
              <w:rPr>
                <w:rFonts w:ascii="Cambria Math" w:hAnsi="Cambria Math"/>
                <w:b/>
                <w:bCs/>
                <w:sz w:val="18"/>
                <w:szCs w:val="18"/>
              </w:rPr>
              <w:t>éxito que ha tenido el control borroso</w:t>
            </w:r>
          </w:p>
        </w:tc>
      </w:tr>
      <w:tr w:rsidR="00460BC8" w14:paraId="0BAF0335"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94D8D3" w14:textId="77777777" w:rsidR="00E6506A" w:rsidRDefault="00E6506A" w:rsidP="004A1714">
            <w:pPr>
              <w:spacing w:before="60" w:after="60"/>
              <w:jc w:val="both"/>
              <w:rPr>
                <w:rFonts w:ascii="Cambria Math" w:hAnsi="Cambria Math"/>
                <w:b/>
                <w:bCs/>
                <w:sz w:val="18"/>
                <w:szCs w:val="18"/>
              </w:rPr>
            </w:pPr>
            <w:r>
              <w:rPr>
                <w:rFonts w:ascii="Cambria Math" w:hAnsi="Cambria Math"/>
                <w:sz w:val="18"/>
                <w:szCs w:val="18"/>
              </w:rPr>
              <w:t xml:space="preserve">El nuevo reto de la lógica borrosa puede estar en </w:t>
            </w:r>
            <w:r w:rsidRPr="00E6506A">
              <w:rPr>
                <w:rFonts w:ascii="Cambria Math" w:hAnsi="Cambria Math"/>
                <w:b/>
                <w:bCs/>
                <w:sz w:val="18"/>
                <w:szCs w:val="18"/>
              </w:rPr>
              <w:t>abordar la ingente cantidad de datos, recuperar información, controlar y gestionar la red</w:t>
            </w:r>
            <w:r>
              <w:rPr>
                <w:rFonts w:ascii="Cambria Math" w:hAnsi="Cambria Math"/>
                <w:sz w:val="18"/>
                <w:szCs w:val="18"/>
              </w:rPr>
              <w:t xml:space="preserve">. Además, parece que </w:t>
            </w:r>
            <w:r w:rsidRPr="00E6506A">
              <w:rPr>
                <w:rFonts w:ascii="Cambria Math" w:hAnsi="Cambria Math"/>
                <w:b/>
                <w:bCs/>
                <w:sz w:val="18"/>
                <w:szCs w:val="18"/>
              </w:rPr>
              <w:t xml:space="preserve">esta intención coincide con la nueva senda que, según el profesor </w:t>
            </w:r>
            <w:proofErr w:type="spellStart"/>
            <w:r w:rsidRPr="00E6506A">
              <w:rPr>
                <w:rFonts w:ascii="Cambria Math" w:hAnsi="Cambria Math"/>
                <w:b/>
                <w:bCs/>
                <w:sz w:val="18"/>
                <w:szCs w:val="18"/>
              </w:rPr>
              <w:t>Zadeh</w:t>
            </w:r>
            <w:proofErr w:type="spellEnd"/>
            <w:r w:rsidRPr="00E6506A">
              <w:rPr>
                <w:rFonts w:ascii="Cambria Math" w:hAnsi="Cambria Math"/>
                <w:b/>
                <w:bCs/>
                <w:sz w:val="18"/>
                <w:szCs w:val="18"/>
              </w:rPr>
              <w:t>, debe seguir la lógica borrosa.</w:t>
            </w:r>
          </w:p>
          <w:p w14:paraId="79915055" w14:textId="77777777" w:rsidR="007E3EF9" w:rsidRDefault="007E3EF9" w:rsidP="004A1714">
            <w:pPr>
              <w:spacing w:before="60" w:after="60"/>
              <w:jc w:val="both"/>
              <w:rPr>
                <w:rFonts w:ascii="Cambria Math" w:hAnsi="Cambria Math"/>
                <w:sz w:val="18"/>
                <w:szCs w:val="18"/>
              </w:rPr>
            </w:pPr>
            <w:r>
              <w:rPr>
                <w:rFonts w:ascii="Cambria Math" w:hAnsi="Cambria Math"/>
                <w:sz w:val="18"/>
                <w:szCs w:val="18"/>
              </w:rPr>
              <w:t xml:space="preserve">La idea principal es la tendencia hacia el </w:t>
            </w:r>
            <w:r w:rsidRPr="007E3EF9">
              <w:rPr>
                <w:rFonts w:ascii="Cambria Math" w:hAnsi="Cambria Math"/>
                <w:b/>
                <w:bCs/>
                <w:sz w:val="18"/>
                <w:szCs w:val="18"/>
              </w:rPr>
              <w:t xml:space="preserve">Computing </w:t>
            </w:r>
            <w:proofErr w:type="spellStart"/>
            <w:r w:rsidRPr="007E3EF9">
              <w:rPr>
                <w:rFonts w:ascii="Cambria Math" w:hAnsi="Cambria Math"/>
                <w:b/>
                <w:bCs/>
                <w:sz w:val="18"/>
                <w:szCs w:val="18"/>
              </w:rPr>
              <w:t>with</w:t>
            </w:r>
            <w:proofErr w:type="spellEnd"/>
            <w:r w:rsidRPr="007E3EF9">
              <w:rPr>
                <w:rFonts w:ascii="Cambria Math" w:hAnsi="Cambria Math"/>
                <w:b/>
                <w:bCs/>
                <w:sz w:val="18"/>
                <w:szCs w:val="18"/>
              </w:rPr>
              <w:t xml:space="preserve"> </w:t>
            </w:r>
            <w:proofErr w:type="spellStart"/>
            <w:r w:rsidRPr="007E3EF9">
              <w:rPr>
                <w:rFonts w:ascii="Cambria Math" w:hAnsi="Cambria Math"/>
                <w:b/>
                <w:bCs/>
                <w:sz w:val="18"/>
                <w:szCs w:val="18"/>
              </w:rPr>
              <w:t>words</w:t>
            </w:r>
            <w:proofErr w:type="spellEnd"/>
            <w:r w:rsidRPr="007E3EF9">
              <w:rPr>
                <w:rFonts w:ascii="Cambria Math" w:hAnsi="Cambria Math"/>
                <w:b/>
                <w:bCs/>
                <w:sz w:val="18"/>
                <w:szCs w:val="18"/>
              </w:rPr>
              <w:t xml:space="preserve"> CWW</w:t>
            </w:r>
            <w:r>
              <w:rPr>
                <w:rFonts w:ascii="Cambria Math" w:hAnsi="Cambria Math"/>
                <w:sz w:val="18"/>
                <w:szCs w:val="18"/>
              </w:rPr>
              <w:t>.</w:t>
            </w:r>
            <w:r w:rsidR="00F321FD">
              <w:rPr>
                <w:rFonts w:ascii="Cambria Math" w:hAnsi="Cambria Math"/>
                <w:sz w:val="18"/>
                <w:szCs w:val="18"/>
              </w:rPr>
              <w:t xml:space="preserve"> (y percepciones)</w:t>
            </w:r>
          </w:p>
          <w:p w14:paraId="71B2D7E6" w14:textId="77777777" w:rsidR="00F321FD" w:rsidRDefault="00F321FD" w:rsidP="004A1714">
            <w:pPr>
              <w:spacing w:before="60" w:after="60"/>
              <w:jc w:val="both"/>
              <w:rPr>
                <w:rFonts w:ascii="Cambria Math" w:hAnsi="Cambria Math"/>
                <w:sz w:val="18"/>
                <w:szCs w:val="18"/>
              </w:rPr>
            </w:pPr>
            <w:r>
              <w:rPr>
                <w:rFonts w:ascii="Cambria Math" w:hAnsi="Cambria Math"/>
                <w:sz w:val="18"/>
                <w:szCs w:val="18"/>
              </w:rPr>
              <w:t>Las investigaciones pueden ir hacía:</w:t>
            </w:r>
          </w:p>
          <w:p w14:paraId="15520070" w14:textId="77777777" w:rsidR="00F321FD" w:rsidRDefault="00F321FD" w:rsidP="00F321FD">
            <w:pPr>
              <w:pStyle w:val="Prrafodelista"/>
              <w:numPr>
                <w:ilvl w:val="0"/>
                <w:numId w:val="8"/>
              </w:numPr>
              <w:spacing w:before="60" w:after="60"/>
              <w:jc w:val="both"/>
              <w:rPr>
                <w:rFonts w:ascii="Cambria Math" w:hAnsi="Cambria Math"/>
                <w:sz w:val="18"/>
                <w:szCs w:val="18"/>
              </w:rPr>
            </w:pPr>
            <w:r>
              <w:rPr>
                <w:rFonts w:ascii="Cambria Math" w:hAnsi="Cambria Math"/>
                <w:sz w:val="18"/>
                <w:szCs w:val="18"/>
              </w:rPr>
              <w:t>Nueva generación de motores de búsqueda</w:t>
            </w:r>
          </w:p>
          <w:p w14:paraId="6C4814F8" w14:textId="77777777" w:rsidR="00F321FD" w:rsidRDefault="00F321FD" w:rsidP="00F321FD">
            <w:pPr>
              <w:pStyle w:val="Prrafodelista"/>
              <w:numPr>
                <w:ilvl w:val="0"/>
                <w:numId w:val="8"/>
              </w:numPr>
              <w:spacing w:before="60" w:after="60"/>
              <w:jc w:val="both"/>
              <w:rPr>
                <w:rFonts w:ascii="Cambria Math" w:hAnsi="Cambria Math"/>
                <w:sz w:val="18"/>
                <w:szCs w:val="18"/>
              </w:rPr>
            </w:pPr>
            <w:r>
              <w:rPr>
                <w:rFonts w:ascii="Cambria Math" w:hAnsi="Cambria Math"/>
                <w:sz w:val="18"/>
                <w:szCs w:val="18"/>
              </w:rPr>
              <w:t>Perfiles de usuario</w:t>
            </w:r>
          </w:p>
          <w:p w14:paraId="421C631E" w14:textId="77777777" w:rsidR="00F321FD" w:rsidRDefault="00F321FD" w:rsidP="00F321FD">
            <w:pPr>
              <w:pStyle w:val="Prrafodelista"/>
              <w:numPr>
                <w:ilvl w:val="0"/>
                <w:numId w:val="8"/>
              </w:numPr>
              <w:spacing w:before="60" w:after="60"/>
              <w:jc w:val="both"/>
              <w:rPr>
                <w:rFonts w:ascii="Cambria Math" w:hAnsi="Cambria Math"/>
                <w:sz w:val="18"/>
                <w:szCs w:val="18"/>
              </w:rPr>
            </w:pPr>
            <w:r>
              <w:rPr>
                <w:rFonts w:ascii="Cambria Math" w:hAnsi="Cambria Math"/>
                <w:sz w:val="18"/>
                <w:szCs w:val="18"/>
              </w:rPr>
              <w:t>Correo electrónico</w:t>
            </w:r>
          </w:p>
          <w:p w14:paraId="7A8B1541" w14:textId="77777777" w:rsidR="00F321FD" w:rsidRDefault="00F321FD" w:rsidP="00F321FD">
            <w:pPr>
              <w:pStyle w:val="Prrafodelista"/>
              <w:numPr>
                <w:ilvl w:val="0"/>
                <w:numId w:val="8"/>
              </w:numPr>
              <w:spacing w:before="60" w:after="60"/>
              <w:jc w:val="both"/>
              <w:rPr>
                <w:rFonts w:ascii="Cambria Math" w:hAnsi="Cambria Math"/>
                <w:sz w:val="18"/>
                <w:szCs w:val="18"/>
              </w:rPr>
            </w:pPr>
            <w:r>
              <w:rPr>
                <w:rFonts w:ascii="Cambria Math" w:hAnsi="Cambria Math"/>
                <w:sz w:val="18"/>
                <w:szCs w:val="18"/>
              </w:rPr>
              <w:t>Web semántica</w:t>
            </w:r>
          </w:p>
          <w:p w14:paraId="230B830B" w14:textId="1ECA6314" w:rsidR="00F321FD" w:rsidRPr="00F321FD" w:rsidRDefault="00F321FD" w:rsidP="00F321FD">
            <w:pPr>
              <w:pStyle w:val="Prrafodelista"/>
              <w:numPr>
                <w:ilvl w:val="0"/>
                <w:numId w:val="8"/>
              </w:numPr>
              <w:spacing w:before="60" w:after="60"/>
              <w:jc w:val="both"/>
              <w:rPr>
                <w:rFonts w:ascii="Cambria Math" w:hAnsi="Cambria Math"/>
                <w:sz w:val="18"/>
                <w:szCs w:val="18"/>
              </w:rPr>
            </w:pPr>
            <w:r>
              <w:rPr>
                <w:rFonts w:ascii="Cambria Math" w:hAnsi="Cambria Math"/>
                <w:sz w:val="18"/>
                <w:szCs w:val="18"/>
              </w:rPr>
              <w:t>Etc.</w:t>
            </w:r>
          </w:p>
        </w:tc>
      </w:tr>
      <w:tr w:rsidR="00E6506A" w14:paraId="14FEB001" w14:textId="77777777" w:rsidTr="004A1714">
        <w:tc>
          <w:tcPr>
            <w:tcW w:w="104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954329" w14:textId="0130F2A1" w:rsidR="00E6506A" w:rsidRDefault="00F27986" w:rsidP="004A1714">
            <w:pPr>
              <w:spacing w:before="60" w:after="60"/>
              <w:jc w:val="both"/>
              <w:rPr>
                <w:rFonts w:ascii="Cambria Math" w:hAnsi="Cambria Math"/>
                <w:sz w:val="18"/>
                <w:szCs w:val="18"/>
              </w:rPr>
            </w:pPr>
            <w:r>
              <w:rPr>
                <w:rFonts w:ascii="Cambria Math" w:hAnsi="Cambria Math"/>
                <w:sz w:val="18"/>
                <w:szCs w:val="18"/>
              </w:rPr>
              <w:t>Conviene destacar algunas técnicas que deben ser mejoradas y adaptadas a los nuevos tiempos, volúmenes y estructura de la información que es necesario manipular.</w:t>
            </w:r>
          </w:p>
          <w:p w14:paraId="756CA753" w14:textId="77777777" w:rsidR="00F27986" w:rsidRDefault="00F27986" w:rsidP="00F27986">
            <w:pPr>
              <w:pStyle w:val="Prrafodelista"/>
              <w:numPr>
                <w:ilvl w:val="0"/>
                <w:numId w:val="9"/>
              </w:numPr>
              <w:spacing w:before="60" w:after="60"/>
              <w:jc w:val="both"/>
              <w:rPr>
                <w:rFonts w:ascii="Cambria Math" w:hAnsi="Cambria Math"/>
                <w:sz w:val="18"/>
                <w:szCs w:val="18"/>
              </w:rPr>
            </w:pPr>
            <w:r>
              <w:rPr>
                <w:rFonts w:ascii="Cambria Math" w:hAnsi="Cambria Math"/>
                <w:sz w:val="18"/>
                <w:szCs w:val="18"/>
              </w:rPr>
              <w:t>Nuevos modelos de representación del conocimiento</w:t>
            </w:r>
          </w:p>
          <w:p w14:paraId="184F8749" w14:textId="77777777" w:rsidR="00F27986" w:rsidRDefault="00F27986" w:rsidP="00F27986">
            <w:pPr>
              <w:pStyle w:val="Prrafodelista"/>
              <w:numPr>
                <w:ilvl w:val="0"/>
                <w:numId w:val="9"/>
              </w:numPr>
              <w:spacing w:before="60" w:after="60"/>
              <w:jc w:val="both"/>
              <w:rPr>
                <w:rFonts w:ascii="Cambria Math" w:hAnsi="Cambria Math"/>
                <w:sz w:val="18"/>
                <w:szCs w:val="18"/>
              </w:rPr>
            </w:pPr>
            <w:r>
              <w:rPr>
                <w:rFonts w:ascii="Cambria Math" w:hAnsi="Cambria Math"/>
                <w:sz w:val="18"/>
                <w:szCs w:val="18"/>
              </w:rPr>
              <w:t xml:space="preserve">Mejoras en los métodos de agregación de información y en los algoritmos de clasificación y </w:t>
            </w:r>
            <w:proofErr w:type="spellStart"/>
            <w:r>
              <w:rPr>
                <w:rFonts w:ascii="Cambria Math" w:hAnsi="Cambria Math"/>
                <w:sz w:val="18"/>
                <w:szCs w:val="18"/>
              </w:rPr>
              <w:t>clusterinng</w:t>
            </w:r>
            <w:proofErr w:type="spellEnd"/>
          </w:p>
          <w:p w14:paraId="6D2F0520" w14:textId="77777777" w:rsidR="00F27986" w:rsidRDefault="00F27986" w:rsidP="00F27986">
            <w:pPr>
              <w:pStyle w:val="Prrafodelista"/>
              <w:numPr>
                <w:ilvl w:val="0"/>
                <w:numId w:val="9"/>
              </w:numPr>
              <w:spacing w:before="60" w:after="60"/>
              <w:jc w:val="both"/>
              <w:rPr>
                <w:rFonts w:ascii="Cambria Math" w:hAnsi="Cambria Math"/>
                <w:sz w:val="18"/>
                <w:szCs w:val="18"/>
              </w:rPr>
            </w:pPr>
            <w:r>
              <w:rPr>
                <w:rFonts w:ascii="Cambria Math" w:hAnsi="Cambria Math"/>
                <w:sz w:val="18"/>
                <w:szCs w:val="18"/>
              </w:rPr>
              <w:t>Técnicas para la generación de ontologías</w:t>
            </w:r>
          </w:p>
          <w:p w14:paraId="7AFFA51D" w14:textId="3A025E6B" w:rsidR="00F27986" w:rsidRDefault="00F27986" w:rsidP="00F27986">
            <w:pPr>
              <w:pStyle w:val="Prrafodelista"/>
              <w:numPr>
                <w:ilvl w:val="0"/>
                <w:numId w:val="9"/>
              </w:numPr>
              <w:spacing w:before="60" w:after="60"/>
              <w:jc w:val="both"/>
              <w:rPr>
                <w:rFonts w:ascii="Cambria Math" w:hAnsi="Cambria Math"/>
                <w:sz w:val="18"/>
                <w:szCs w:val="18"/>
              </w:rPr>
            </w:pPr>
            <w:r>
              <w:rPr>
                <w:rFonts w:ascii="Cambria Math" w:hAnsi="Cambria Math"/>
                <w:sz w:val="18"/>
                <w:szCs w:val="18"/>
              </w:rPr>
              <w:t>Técnicas de indexación conceptual</w:t>
            </w:r>
          </w:p>
          <w:p w14:paraId="2B4BC19A" w14:textId="77777777" w:rsidR="00F27986" w:rsidRDefault="00F27986" w:rsidP="00F27986">
            <w:pPr>
              <w:pStyle w:val="Prrafodelista"/>
              <w:numPr>
                <w:ilvl w:val="0"/>
                <w:numId w:val="9"/>
              </w:numPr>
              <w:spacing w:before="60" w:after="60"/>
              <w:jc w:val="both"/>
              <w:rPr>
                <w:rFonts w:ascii="Cambria Math" w:hAnsi="Cambria Math"/>
                <w:sz w:val="18"/>
                <w:szCs w:val="18"/>
              </w:rPr>
            </w:pPr>
            <w:r>
              <w:rPr>
                <w:rFonts w:ascii="Cambria Math" w:hAnsi="Cambria Math"/>
                <w:sz w:val="18"/>
                <w:szCs w:val="18"/>
              </w:rPr>
              <w:t>Agendes inteligentes</w:t>
            </w:r>
          </w:p>
          <w:p w14:paraId="1F72DFC1" w14:textId="59FC57DA" w:rsidR="00F27986" w:rsidRPr="00F27986" w:rsidRDefault="00F27986" w:rsidP="00F27986">
            <w:pPr>
              <w:pStyle w:val="Prrafodelista"/>
              <w:numPr>
                <w:ilvl w:val="0"/>
                <w:numId w:val="9"/>
              </w:numPr>
              <w:spacing w:before="60" w:after="60"/>
              <w:jc w:val="both"/>
              <w:rPr>
                <w:rFonts w:ascii="Cambria Math" w:hAnsi="Cambria Math"/>
                <w:sz w:val="18"/>
                <w:szCs w:val="18"/>
              </w:rPr>
            </w:pPr>
            <w:r>
              <w:rPr>
                <w:rFonts w:ascii="Cambria Math" w:hAnsi="Cambria Math"/>
                <w:sz w:val="18"/>
                <w:szCs w:val="18"/>
              </w:rPr>
              <w:t>Técnicas de gestión y extracción de conocimiento</w:t>
            </w:r>
          </w:p>
        </w:tc>
      </w:tr>
    </w:tbl>
    <w:p w14:paraId="7FE05C08" w14:textId="77777777" w:rsidR="007E3C8F" w:rsidRDefault="007E3C8F" w:rsidP="00215852"/>
    <w:sectPr w:rsidR="007E3C8F" w:rsidSect="007E3C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3CB8"/>
    <w:multiLevelType w:val="hybridMultilevel"/>
    <w:tmpl w:val="437077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317999"/>
    <w:multiLevelType w:val="hybridMultilevel"/>
    <w:tmpl w:val="71927F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024688"/>
    <w:multiLevelType w:val="hybridMultilevel"/>
    <w:tmpl w:val="0AEEA1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DC18E3"/>
    <w:multiLevelType w:val="hybridMultilevel"/>
    <w:tmpl w:val="F90288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4D46A8"/>
    <w:multiLevelType w:val="hybridMultilevel"/>
    <w:tmpl w:val="0F5A30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1616A2"/>
    <w:multiLevelType w:val="hybridMultilevel"/>
    <w:tmpl w:val="02D03BF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B01E75"/>
    <w:multiLevelType w:val="hybridMultilevel"/>
    <w:tmpl w:val="49EE88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C9726D"/>
    <w:multiLevelType w:val="hybridMultilevel"/>
    <w:tmpl w:val="7100ACA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0374F6"/>
    <w:multiLevelType w:val="hybridMultilevel"/>
    <w:tmpl w:val="98DE10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1071177">
    <w:abstractNumId w:val="0"/>
  </w:num>
  <w:num w:numId="2" w16cid:durableId="1166290642">
    <w:abstractNumId w:val="8"/>
  </w:num>
  <w:num w:numId="3" w16cid:durableId="613630548">
    <w:abstractNumId w:val="3"/>
  </w:num>
  <w:num w:numId="4" w16cid:durableId="1738481010">
    <w:abstractNumId w:val="4"/>
  </w:num>
  <w:num w:numId="5" w16cid:durableId="136722443">
    <w:abstractNumId w:val="2"/>
  </w:num>
  <w:num w:numId="6" w16cid:durableId="782501907">
    <w:abstractNumId w:val="7"/>
  </w:num>
  <w:num w:numId="7" w16cid:durableId="95027618">
    <w:abstractNumId w:val="1"/>
  </w:num>
  <w:num w:numId="8" w16cid:durableId="1548949230">
    <w:abstractNumId w:val="6"/>
  </w:num>
  <w:num w:numId="9" w16cid:durableId="1663697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8F"/>
    <w:rsid w:val="00053C27"/>
    <w:rsid w:val="0010556D"/>
    <w:rsid w:val="001075ED"/>
    <w:rsid w:val="00132211"/>
    <w:rsid w:val="001E564B"/>
    <w:rsid w:val="00215852"/>
    <w:rsid w:val="002F41A5"/>
    <w:rsid w:val="003070B2"/>
    <w:rsid w:val="00460BC8"/>
    <w:rsid w:val="004C46F7"/>
    <w:rsid w:val="00525EDE"/>
    <w:rsid w:val="005316AD"/>
    <w:rsid w:val="005B420C"/>
    <w:rsid w:val="00645FD5"/>
    <w:rsid w:val="006A0DFE"/>
    <w:rsid w:val="00730014"/>
    <w:rsid w:val="00772C09"/>
    <w:rsid w:val="007D3B69"/>
    <w:rsid w:val="007E3C8F"/>
    <w:rsid w:val="007E3EF9"/>
    <w:rsid w:val="00966AAB"/>
    <w:rsid w:val="0099633E"/>
    <w:rsid w:val="00A770BC"/>
    <w:rsid w:val="00A9335E"/>
    <w:rsid w:val="00BF2EA2"/>
    <w:rsid w:val="00D32473"/>
    <w:rsid w:val="00DD3DE6"/>
    <w:rsid w:val="00DE5E8B"/>
    <w:rsid w:val="00E2520B"/>
    <w:rsid w:val="00E6506A"/>
    <w:rsid w:val="00ED73CE"/>
    <w:rsid w:val="00F127EA"/>
    <w:rsid w:val="00F27986"/>
    <w:rsid w:val="00F321FD"/>
    <w:rsid w:val="00F378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12B4"/>
  <w15:chartTrackingRefBased/>
  <w15:docId w15:val="{FFF6D690-3FA0-4443-BA06-2F70BF22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C8F"/>
    <w:pPr>
      <w:ind w:left="720"/>
      <w:contextualSpacing/>
    </w:pPr>
  </w:style>
  <w:style w:type="table" w:styleId="Tablaconcuadrcula">
    <w:name w:val="Table Grid"/>
    <w:basedOn w:val="Tablanormal"/>
    <w:uiPriority w:val="39"/>
    <w:rsid w:val="007E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73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5</Pages>
  <Words>3073</Words>
  <Characters>16907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Alcaraz</dc:creator>
  <cp:keywords/>
  <dc:description/>
  <cp:lastModifiedBy>Roberto Alcaraz</cp:lastModifiedBy>
  <cp:revision>22</cp:revision>
  <dcterms:created xsi:type="dcterms:W3CDTF">2023-02-12T23:35:00Z</dcterms:created>
  <dcterms:modified xsi:type="dcterms:W3CDTF">2023-02-13T19:51:00Z</dcterms:modified>
</cp:coreProperties>
</file>