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558B7" w14:textId="77777777" w:rsidR="00CE1814" w:rsidRDefault="00CE1814" w:rsidP="00CE1814">
      <w:pPr>
        <w:spacing w:before="60" w:after="60" w:line="300" w:lineRule="auto"/>
        <w:ind w:firstLineChars="200" w:firstLine="643"/>
      </w:pPr>
      <w:r w:rsidRPr="00CE1814">
        <w:rPr>
          <w:rFonts w:hint="eastAsia"/>
          <w:b/>
          <w:sz w:val="32"/>
          <w:szCs w:val="32"/>
        </w:rPr>
        <w:t>佰钧成相关项目案例</w:t>
      </w:r>
      <w:r>
        <w:rPr>
          <w:rFonts w:hint="eastAsia"/>
        </w:rPr>
        <w:t>：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1827"/>
        <w:gridCol w:w="6459"/>
      </w:tblGrid>
      <w:tr w:rsidR="00CE1814" w14:paraId="56710C2C" w14:textId="77777777" w:rsidTr="00146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8095240" w14:textId="77777777" w:rsidR="00CE1814" w:rsidRPr="00370BE0" w:rsidRDefault="00CE1814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 w:rsidRPr="00370BE0">
              <w:rPr>
                <w:rFonts w:hint="eastAsia"/>
                <w:sz w:val="21"/>
                <w:szCs w:val="21"/>
              </w:rPr>
              <w:t>客户名称：</w:t>
            </w:r>
          </w:p>
        </w:tc>
        <w:tc>
          <w:tcPr>
            <w:tcW w:w="6459" w:type="dxa"/>
          </w:tcPr>
          <w:p w14:paraId="58A53F0F" w14:textId="77777777" w:rsidR="00CE1814" w:rsidRPr="00370BE0" w:rsidRDefault="00FF04C5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AIA</w:t>
            </w:r>
            <w:r w:rsidR="00B113CA">
              <w:rPr>
                <w:rFonts w:hint="eastAsia"/>
                <w:sz w:val="21"/>
                <w:szCs w:val="21"/>
              </w:rPr>
              <w:t>公司</w:t>
            </w:r>
          </w:p>
        </w:tc>
      </w:tr>
      <w:tr w:rsidR="001467C1" w14:paraId="3B4DA456" w14:textId="77777777" w:rsidTr="0014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06818AB" w14:textId="103A52A9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所属部门和组别</w:t>
            </w:r>
            <w:r w:rsidRPr="00370BE0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59" w:type="dxa"/>
          </w:tcPr>
          <w:p w14:paraId="34870814" w14:textId="1750B7BE" w:rsidR="001467C1" w:rsidRDefault="00E2457A" w:rsidP="000768DD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Distribution &amp; Corporate Support/</w:t>
            </w:r>
            <w:r w:rsidR="007817BC" w:rsidRPr="007817BC">
              <w:rPr>
                <w:sz w:val="21"/>
                <w:szCs w:val="21"/>
              </w:rPr>
              <w:t>Callidus-OA Solutions</w:t>
            </w:r>
          </w:p>
        </w:tc>
      </w:tr>
      <w:tr w:rsidR="001467C1" w14:paraId="6FAC6408" w14:textId="77777777" w:rsidTr="00146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9ECD923" w14:textId="172B4D34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 w:rsidRPr="00370BE0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系统</w:t>
            </w:r>
            <w:r w:rsidRPr="00370BE0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6459" w:type="dxa"/>
          </w:tcPr>
          <w:p w14:paraId="1E52F5CC" w14:textId="71EA7E33" w:rsidR="001467C1" w:rsidRPr="00370BE0" w:rsidRDefault="007817BC" w:rsidP="00E2457A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</w:t>
            </w:r>
            <w:r>
              <w:rPr>
                <w:sz w:val="21"/>
                <w:szCs w:val="21"/>
              </w:rPr>
              <w:t>版本</w:t>
            </w:r>
            <w:r>
              <w:rPr>
                <w:sz w:val="21"/>
                <w:szCs w:val="21"/>
              </w:rPr>
              <w:t>EFlow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Contract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优化维护</w:t>
            </w:r>
          </w:p>
        </w:tc>
      </w:tr>
      <w:tr w:rsidR="001467C1" w:rsidRPr="00637D0F" w14:paraId="617BCC16" w14:textId="77777777" w:rsidTr="0014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3866757" w14:textId="77777777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 w:rsidRPr="00370BE0">
              <w:rPr>
                <w:rFonts w:hint="eastAsia"/>
                <w:sz w:val="21"/>
                <w:szCs w:val="21"/>
              </w:rPr>
              <w:t>开始结束日期：</w:t>
            </w:r>
          </w:p>
        </w:tc>
        <w:tc>
          <w:tcPr>
            <w:tcW w:w="6459" w:type="dxa"/>
          </w:tcPr>
          <w:p w14:paraId="163745C1" w14:textId="67A33B76" w:rsidR="001467C1" w:rsidRPr="00370BE0" w:rsidRDefault="001467C1" w:rsidP="007817BC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7817BC">
              <w:rPr>
                <w:sz w:val="21"/>
                <w:szCs w:val="21"/>
              </w:rPr>
              <w:t>017</w:t>
            </w:r>
            <w:r w:rsidRPr="00370BE0">
              <w:rPr>
                <w:rFonts w:hint="eastAsia"/>
                <w:sz w:val="21"/>
                <w:szCs w:val="21"/>
              </w:rPr>
              <w:t>年</w:t>
            </w:r>
            <w:r w:rsidR="007817BC">
              <w:rPr>
                <w:sz w:val="21"/>
                <w:szCs w:val="21"/>
              </w:rPr>
              <w:t>3</w:t>
            </w:r>
            <w:r w:rsidRPr="00370BE0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至今</w:t>
            </w:r>
          </w:p>
        </w:tc>
      </w:tr>
      <w:tr w:rsidR="001467C1" w14:paraId="3A69A0F7" w14:textId="77777777" w:rsidTr="00146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5515310" w14:textId="77777777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 w:rsidRPr="00370BE0">
              <w:rPr>
                <w:rFonts w:hint="eastAsia"/>
                <w:sz w:val="21"/>
                <w:szCs w:val="21"/>
              </w:rPr>
              <w:t>人员规模：</w:t>
            </w:r>
          </w:p>
        </w:tc>
        <w:tc>
          <w:tcPr>
            <w:tcW w:w="6459" w:type="dxa"/>
          </w:tcPr>
          <w:p w14:paraId="7BEC7C4D" w14:textId="7C2D15F9" w:rsidR="001467C1" w:rsidRPr="00370BE0" w:rsidRDefault="007817BC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1467C1">
              <w:rPr>
                <w:rFonts w:hint="eastAsia"/>
                <w:sz w:val="21"/>
                <w:szCs w:val="21"/>
              </w:rPr>
              <w:t>人</w:t>
            </w:r>
          </w:p>
        </w:tc>
      </w:tr>
      <w:tr w:rsidR="00E2457A" w14:paraId="530C6394" w14:textId="77777777" w:rsidTr="0014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FA8843B" w14:textId="5937E9C5" w:rsidR="00E2457A" w:rsidRDefault="00E2457A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是否有需求缺口／人数：</w:t>
            </w:r>
          </w:p>
        </w:tc>
        <w:tc>
          <w:tcPr>
            <w:tcW w:w="6459" w:type="dxa"/>
          </w:tcPr>
          <w:p w14:paraId="7EE5DAEB" w14:textId="68B0F82D" w:rsidR="00E2457A" w:rsidRPr="003703BF" w:rsidRDefault="007817BC" w:rsidP="00E2457A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1467C1" w14:paraId="1DD98547" w14:textId="77777777" w:rsidTr="00146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150FB7A" w14:textId="77777777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项目目标</w:t>
            </w:r>
            <w:r w:rsidRPr="00370BE0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59" w:type="dxa"/>
          </w:tcPr>
          <w:p w14:paraId="23DAD992" w14:textId="57F233DB" w:rsidR="001467C1" w:rsidRPr="003703BF" w:rsidRDefault="007817BC" w:rsidP="007817BC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ind w:firstLine="43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系统日常</w:t>
            </w:r>
            <w:r>
              <w:rPr>
                <w:sz w:val="21"/>
                <w:szCs w:val="21"/>
              </w:rPr>
              <w:t>维护及优化</w:t>
            </w:r>
          </w:p>
        </w:tc>
      </w:tr>
      <w:tr w:rsidR="001467C1" w14:paraId="73997E43" w14:textId="77777777" w:rsidTr="0014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CDABEB6" w14:textId="3AF9E548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 w:rsidRPr="00370BE0">
              <w:rPr>
                <w:rFonts w:hint="eastAsia"/>
                <w:sz w:val="21"/>
                <w:szCs w:val="21"/>
              </w:rPr>
              <w:t>项目描述</w:t>
            </w:r>
            <w:r w:rsidR="00E2457A">
              <w:rPr>
                <w:sz w:val="21"/>
                <w:szCs w:val="21"/>
              </w:rPr>
              <w:t>(</w:t>
            </w:r>
            <w:r w:rsidR="00E2457A">
              <w:rPr>
                <w:rFonts w:hint="eastAsia"/>
                <w:sz w:val="21"/>
                <w:szCs w:val="21"/>
              </w:rPr>
              <w:t>业务</w:t>
            </w:r>
            <w:r w:rsidR="00E2457A">
              <w:rPr>
                <w:rFonts w:hint="eastAsia"/>
                <w:sz w:val="21"/>
                <w:szCs w:val="21"/>
              </w:rPr>
              <w:t>)</w:t>
            </w:r>
            <w:r w:rsidRPr="00370BE0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59" w:type="dxa"/>
          </w:tcPr>
          <w:p w14:paraId="2ED31A02" w14:textId="20917C38" w:rsidR="001467C1" w:rsidRPr="007A4C84" w:rsidRDefault="007817BC" w:rsidP="0051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日常维护，及对各</w:t>
            </w:r>
            <w:r>
              <w:rPr>
                <w:rFonts w:hint="eastAsia"/>
              </w:rPr>
              <w:t>BU</w:t>
            </w:r>
            <w:r>
              <w:rPr>
                <w:rFonts w:hint="eastAsia"/>
              </w:rPr>
              <w:t>提出</w:t>
            </w:r>
            <w:r>
              <w:t>的</w:t>
            </w:r>
            <w:r>
              <w:rPr>
                <w:rFonts w:hint="eastAsia"/>
              </w:rPr>
              <w:t>业务需求对</w:t>
            </w:r>
            <w:r>
              <w:t>系统进行优化或新功能开发。</w:t>
            </w:r>
          </w:p>
        </w:tc>
      </w:tr>
      <w:tr w:rsidR="001467C1" w14:paraId="219F3BAE" w14:textId="77777777" w:rsidTr="00146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28DD1BD" w14:textId="77777777" w:rsidR="001467C1" w:rsidRPr="00370BE0" w:rsidRDefault="001467C1" w:rsidP="001F0C06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协助客户完成的主要功能点</w:t>
            </w:r>
            <w:r w:rsidRPr="00370BE0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59" w:type="dxa"/>
          </w:tcPr>
          <w:p w14:paraId="1D426722" w14:textId="3F2EB1B8" w:rsidR="001467C1" w:rsidRDefault="00512A87" w:rsidP="00F35942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WorkFlow CIT eAuthority</w:t>
            </w:r>
            <w:r>
              <w:rPr>
                <w:rFonts w:hint="eastAsia"/>
                <w:sz w:val="21"/>
                <w:szCs w:val="21"/>
              </w:rPr>
              <w:t>审核流程</w:t>
            </w:r>
            <w:r>
              <w:rPr>
                <w:sz w:val="21"/>
                <w:szCs w:val="21"/>
              </w:rPr>
              <w:t>开发</w:t>
            </w:r>
          </w:p>
          <w:p w14:paraId="786475C1" w14:textId="77777777" w:rsidR="001467C1" w:rsidRDefault="00512A87" w:rsidP="00512A87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WorkFlow CIT F</w:t>
            </w:r>
            <w:r w:rsidRPr="00512A87">
              <w:rPr>
                <w:sz w:val="21"/>
                <w:szCs w:val="21"/>
              </w:rPr>
              <w:t xml:space="preserve">acultative </w:t>
            </w:r>
            <w:r>
              <w:rPr>
                <w:sz w:val="21"/>
                <w:szCs w:val="21"/>
              </w:rPr>
              <w:t>C</w:t>
            </w:r>
            <w:r w:rsidRPr="00512A87">
              <w:rPr>
                <w:sz w:val="21"/>
                <w:szCs w:val="21"/>
              </w:rPr>
              <w:t>ase</w:t>
            </w:r>
            <w:r>
              <w:rPr>
                <w:rFonts w:hint="eastAsia"/>
                <w:sz w:val="21"/>
                <w:szCs w:val="21"/>
              </w:rPr>
              <w:t>审核</w:t>
            </w:r>
            <w:r>
              <w:rPr>
                <w:sz w:val="21"/>
                <w:szCs w:val="21"/>
              </w:rPr>
              <w:t>流程开发</w:t>
            </w:r>
          </w:p>
          <w:p w14:paraId="7866C0D6" w14:textId="1C5B845E" w:rsidR="00512A87" w:rsidRDefault="00512A87" w:rsidP="00512A87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WorkFlow CIT</w:t>
            </w:r>
            <w:r>
              <w:rPr>
                <w:sz w:val="21"/>
                <w:szCs w:val="21"/>
              </w:rPr>
              <w:t xml:space="preserve"> UR </w:t>
            </w:r>
            <w:r>
              <w:rPr>
                <w:rFonts w:hint="eastAsia"/>
                <w:sz w:val="21"/>
                <w:szCs w:val="21"/>
              </w:rPr>
              <w:t>审核</w:t>
            </w:r>
            <w:r>
              <w:rPr>
                <w:sz w:val="21"/>
                <w:szCs w:val="21"/>
              </w:rPr>
              <w:t>流程及在线报告开发</w:t>
            </w:r>
          </w:p>
          <w:p w14:paraId="2FBA2954" w14:textId="77777777" w:rsidR="00512A87" w:rsidRDefault="00512A87" w:rsidP="00512A87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Finance </w:t>
            </w: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 xml:space="preserve">Form </w:t>
            </w:r>
            <w:r w:rsidRPr="00512A87">
              <w:rPr>
                <w:sz w:val="21"/>
                <w:szCs w:val="21"/>
              </w:rPr>
              <w:t>eProcurement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审核</w:t>
            </w: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</w:rPr>
              <w:t>改造</w:t>
            </w:r>
            <w:r>
              <w:rPr>
                <w:sz w:val="21"/>
                <w:szCs w:val="21"/>
              </w:rPr>
              <w:t>优化</w:t>
            </w:r>
          </w:p>
          <w:p w14:paraId="6F83312C" w14:textId="77777777" w:rsidR="00512A87" w:rsidRDefault="00512A87" w:rsidP="00512A87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eContract </w:t>
            </w:r>
            <w:r>
              <w:rPr>
                <w:rFonts w:hint="eastAsia"/>
                <w:sz w:val="21"/>
                <w:szCs w:val="21"/>
              </w:rPr>
              <w:t>权限功能</w:t>
            </w:r>
            <w:r>
              <w:rPr>
                <w:sz w:val="21"/>
                <w:szCs w:val="21"/>
              </w:rPr>
              <w:t>优化</w:t>
            </w:r>
          </w:p>
          <w:p w14:paraId="32D7F358" w14:textId="30E0E3B3" w:rsidR="00512A87" w:rsidRPr="00512A87" w:rsidRDefault="00512A87" w:rsidP="00512A87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EF</w:t>
            </w:r>
            <w:r>
              <w:rPr>
                <w:sz w:val="21"/>
                <w:szCs w:val="21"/>
              </w:rPr>
              <w:t xml:space="preserve">low </w:t>
            </w:r>
            <w:r w:rsidRPr="00512A87">
              <w:rPr>
                <w:sz w:val="21"/>
                <w:szCs w:val="21"/>
              </w:rPr>
              <w:t>Purchase Requisition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审核</w:t>
            </w:r>
            <w:r>
              <w:rPr>
                <w:sz w:val="21"/>
                <w:szCs w:val="21"/>
              </w:rPr>
              <w:t>流程改造优化</w:t>
            </w:r>
          </w:p>
        </w:tc>
      </w:tr>
      <w:tr w:rsidR="001467C1" w14:paraId="71178DED" w14:textId="77777777" w:rsidTr="0014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4C14B57" w14:textId="77777777" w:rsidR="001467C1" w:rsidRPr="00370BE0" w:rsidRDefault="001467C1" w:rsidP="00BE5F15">
            <w:pPr>
              <w:widowControl w:val="0"/>
              <w:autoSpaceDE w:val="0"/>
              <w:autoSpaceDN w:val="0"/>
              <w:adjustRightInd w:val="0"/>
              <w:spacing w:before="60" w:after="60" w:line="300" w:lineRule="auto"/>
              <w:jc w:val="both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技术方向及难点</w:t>
            </w:r>
          </w:p>
        </w:tc>
        <w:tc>
          <w:tcPr>
            <w:tcW w:w="6459" w:type="dxa"/>
          </w:tcPr>
          <w:p w14:paraId="36742D3C" w14:textId="0930BDF9" w:rsidR="001467C1" w:rsidRDefault="001467C1" w:rsidP="009F7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SimSun" w:hAnsi="SimSun" w:hint="eastAsia"/>
              </w:rPr>
              <w:t>在</w:t>
            </w:r>
            <w:r w:rsidR="00512A87">
              <w:rPr>
                <w:rFonts w:ascii="SimSun" w:hAnsi="SimSun"/>
              </w:rPr>
              <w:t>EFlow</w:t>
            </w:r>
            <w:r w:rsidR="00E2457A">
              <w:rPr>
                <w:rFonts w:ascii="SimSun" w:hAnsi="SimSun" w:hint="eastAsia"/>
              </w:rPr>
              <w:t>系统</w:t>
            </w:r>
            <w:r>
              <w:rPr>
                <w:rFonts w:ascii="SimSun" w:hAnsi="SimSun" w:hint="eastAsia"/>
              </w:rPr>
              <w:t>中要用到的开发语言或工具：</w:t>
            </w:r>
          </w:p>
          <w:p w14:paraId="21F82E8A" w14:textId="422A2732" w:rsidR="001467C1" w:rsidRDefault="001467C1" w:rsidP="009F7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17196">
              <w:t xml:space="preserve"> Java</w:t>
            </w:r>
          </w:p>
          <w:p w14:paraId="1D0F7EDA" w14:textId="75D43814" w:rsidR="00512A87" w:rsidRPr="000768DD" w:rsidRDefault="001467C1" w:rsidP="00E2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12A87">
              <w:t>2</w:t>
            </w:r>
            <w:r w:rsidR="00512A87">
              <w:t xml:space="preserve">. </w:t>
            </w:r>
            <w:r w:rsidR="00512A87" w:rsidRPr="00512A87">
              <w:t>J</w:t>
            </w:r>
            <w:r w:rsidR="00512A87">
              <w:rPr>
                <w:rFonts w:hint="eastAsia"/>
              </w:rPr>
              <w:t>avaScript</w:t>
            </w:r>
            <w:bookmarkStart w:id="0" w:name="_GoBack"/>
            <w:bookmarkEnd w:id="0"/>
          </w:p>
          <w:p w14:paraId="56FE33D6" w14:textId="5C94EFA1" w:rsidR="001467C1" w:rsidRPr="000768DD" w:rsidRDefault="001467C1" w:rsidP="0051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CC099" w14:textId="697846AF" w:rsidR="00585DC7" w:rsidRDefault="00B9216C" w:rsidP="00CE1814">
      <w:pPr>
        <w:spacing w:before="60" w:after="60" w:line="300" w:lineRule="auto"/>
      </w:pPr>
      <w:r>
        <w:rPr>
          <w:rFonts w:hint="eastAsia"/>
        </w:rPr>
        <w:t>所在组别的</w:t>
      </w:r>
      <w:r>
        <w:rPr>
          <w:rFonts w:hint="eastAsia"/>
        </w:rPr>
        <w:t>pm</w:t>
      </w:r>
      <w:r>
        <w:rPr>
          <w:rFonts w:hint="eastAsia"/>
        </w:rPr>
        <w:t>：</w:t>
      </w:r>
      <w:r w:rsidR="00512A87">
        <w:rPr>
          <w:rFonts w:hint="eastAsia"/>
        </w:rPr>
        <w:t>Wincent Xiao</w:t>
      </w:r>
    </w:p>
    <w:p w14:paraId="00FB6934" w14:textId="2D44ED6B" w:rsidR="00B9216C" w:rsidRDefault="00B9216C" w:rsidP="00CE1814">
      <w:pPr>
        <w:spacing w:before="60" w:after="60" w:line="300" w:lineRule="auto"/>
      </w:pPr>
      <w:r>
        <w:rPr>
          <w:rFonts w:hint="eastAsia"/>
        </w:rPr>
        <w:t>邮箱：</w:t>
      </w:r>
      <w:r w:rsidR="00512A87" w:rsidRPr="00512A87">
        <w:t>Wincent-WZ.Xiao@aia.com</w:t>
      </w:r>
    </w:p>
    <w:p w14:paraId="5BCCB776" w14:textId="72A4BD3D" w:rsidR="00B9216C" w:rsidRPr="005F7AAB" w:rsidRDefault="00B9216C" w:rsidP="00CE1814">
      <w:pPr>
        <w:spacing w:before="60" w:after="60" w:line="300" w:lineRule="auto"/>
      </w:pPr>
      <w:r>
        <w:rPr>
          <w:rFonts w:hint="eastAsia"/>
        </w:rPr>
        <w:t>联系电话：</w:t>
      </w:r>
      <w:r w:rsidR="007B61F1">
        <w:t>13650767287</w:t>
      </w:r>
    </w:p>
    <w:p w14:paraId="11657F08" w14:textId="0B8C4280" w:rsidR="00585DC7" w:rsidRDefault="00585DC7" w:rsidP="00CE1814">
      <w:pPr>
        <w:spacing w:before="60" w:after="60" w:line="300" w:lineRule="auto"/>
      </w:pPr>
    </w:p>
    <w:p w14:paraId="7DC71A63" w14:textId="77777777" w:rsidR="00585DC7" w:rsidRDefault="00585DC7" w:rsidP="00CE1814">
      <w:pPr>
        <w:spacing w:before="60" w:after="60" w:line="300" w:lineRule="auto"/>
      </w:pPr>
    </w:p>
    <w:sectPr w:rsidR="00585DC7" w:rsidSect="0039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C6C4B" w14:textId="77777777" w:rsidR="002C5CFB" w:rsidRDefault="002C5CFB" w:rsidP="00CE1814">
      <w:r>
        <w:separator/>
      </w:r>
    </w:p>
  </w:endnote>
  <w:endnote w:type="continuationSeparator" w:id="0">
    <w:p w14:paraId="635449D6" w14:textId="77777777" w:rsidR="002C5CFB" w:rsidRDefault="002C5CFB" w:rsidP="00CE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8A520" w14:textId="77777777" w:rsidR="002C5CFB" w:rsidRDefault="002C5CFB" w:rsidP="00CE1814">
      <w:r>
        <w:separator/>
      </w:r>
    </w:p>
  </w:footnote>
  <w:footnote w:type="continuationSeparator" w:id="0">
    <w:p w14:paraId="3005C9B0" w14:textId="77777777" w:rsidR="002C5CFB" w:rsidRDefault="002C5CFB" w:rsidP="00CE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9"/>
    <w:multiLevelType w:val="singleLevel"/>
    <w:tmpl w:val="0000001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9A40CDE"/>
    <w:multiLevelType w:val="hybridMultilevel"/>
    <w:tmpl w:val="B6521D1E"/>
    <w:lvl w:ilvl="0" w:tplc="280A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06341"/>
    <w:multiLevelType w:val="hybridMultilevel"/>
    <w:tmpl w:val="02860808"/>
    <w:lvl w:ilvl="0" w:tplc="9A0C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A984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5A26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87ED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20D8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394A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720A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656B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0D9C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11A04B0C"/>
    <w:multiLevelType w:val="hybridMultilevel"/>
    <w:tmpl w:val="93163966"/>
    <w:lvl w:ilvl="0" w:tplc="609CA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5F40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4022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374B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3AE01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163C5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638E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899A5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C905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 w15:restartNumberingAfterBreak="0">
    <w:nsid w:val="22526300"/>
    <w:multiLevelType w:val="hybridMultilevel"/>
    <w:tmpl w:val="7422DDC2"/>
    <w:lvl w:ilvl="0" w:tplc="F95CE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E966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42FA0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5466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B94C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1588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E38D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AC87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15A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5" w15:restartNumberingAfterBreak="0">
    <w:nsid w:val="28FC142B"/>
    <w:multiLevelType w:val="multilevel"/>
    <w:tmpl w:val="BFA6F3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2342E2"/>
    <w:multiLevelType w:val="hybridMultilevel"/>
    <w:tmpl w:val="2A6844A2"/>
    <w:lvl w:ilvl="0" w:tplc="913AEE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622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0D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FE9A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A54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C17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494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4DE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219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37177"/>
    <w:multiLevelType w:val="hybridMultilevel"/>
    <w:tmpl w:val="2E5CC4F0"/>
    <w:lvl w:ilvl="0" w:tplc="6EE4A80C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3760DAE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C9764A4C">
      <w:start w:val="1"/>
      <w:numFmt w:val="decimal"/>
      <w:lvlText w:val="%4，"/>
      <w:lvlJc w:val="left"/>
      <w:pPr>
        <w:ind w:left="205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69823CC"/>
    <w:multiLevelType w:val="hybridMultilevel"/>
    <w:tmpl w:val="DF56A5DC"/>
    <w:lvl w:ilvl="0" w:tplc="EDA69310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D04993"/>
    <w:multiLevelType w:val="hybridMultilevel"/>
    <w:tmpl w:val="AB92A17A"/>
    <w:lvl w:ilvl="0" w:tplc="41D4E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C6B0D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C94F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046B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07803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BE427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69CC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7EDC3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A123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0" w15:restartNumberingAfterBreak="0">
    <w:nsid w:val="40F0671F"/>
    <w:multiLevelType w:val="hybridMultilevel"/>
    <w:tmpl w:val="AE125FD4"/>
    <w:lvl w:ilvl="0" w:tplc="AAAC0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07A46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20A5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1867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275EA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C87A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6F827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E0AC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34AC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1" w15:restartNumberingAfterBreak="0">
    <w:nsid w:val="5D344D0A"/>
    <w:multiLevelType w:val="hybridMultilevel"/>
    <w:tmpl w:val="870EC772"/>
    <w:lvl w:ilvl="0" w:tplc="EFD67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CB76E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128E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4F6A1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D44A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2740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7020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0820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E6EEF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2" w15:restartNumberingAfterBreak="0">
    <w:nsid w:val="5DF11FC5"/>
    <w:multiLevelType w:val="multilevel"/>
    <w:tmpl w:val="E1C2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E7C07D4"/>
    <w:multiLevelType w:val="hybridMultilevel"/>
    <w:tmpl w:val="FFA2A9B4"/>
    <w:lvl w:ilvl="0" w:tplc="2FA07AE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001F4C"/>
    <w:multiLevelType w:val="hybridMultilevel"/>
    <w:tmpl w:val="AD865940"/>
    <w:lvl w:ilvl="0" w:tplc="280A5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8F4C59"/>
    <w:multiLevelType w:val="multilevel"/>
    <w:tmpl w:val="85EEA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FA5F0F"/>
    <w:multiLevelType w:val="hybridMultilevel"/>
    <w:tmpl w:val="3FD671C2"/>
    <w:lvl w:ilvl="0" w:tplc="7F541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64EB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80A9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F9222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4BA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A23E9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E7C0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80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FC2CD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7" w15:restartNumberingAfterBreak="0">
    <w:nsid w:val="6FDE60D4"/>
    <w:multiLevelType w:val="hybridMultilevel"/>
    <w:tmpl w:val="E13E8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963655"/>
    <w:multiLevelType w:val="multilevel"/>
    <w:tmpl w:val="F4D08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9B7457B"/>
    <w:multiLevelType w:val="hybridMultilevel"/>
    <w:tmpl w:val="703048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02E5A"/>
    <w:multiLevelType w:val="hybridMultilevel"/>
    <w:tmpl w:val="E30E372C"/>
    <w:lvl w:ilvl="0" w:tplc="1248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1672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32E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8EB41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9E0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3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EC86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D540A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0B1A5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1" w15:restartNumberingAfterBreak="0">
    <w:nsid w:val="7C2B5EEA"/>
    <w:multiLevelType w:val="hybridMultilevel"/>
    <w:tmpl w:val="041AA14C"/>
    <w:lvl w:ilvl="0" w:tplc="6DC8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00A4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3C49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32C29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2280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D1CC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6841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1488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1043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2" w15:restartNumberingAfterBreak="0">
    <w:nsid w:val="7F25063D"/>
    <w:multiLevelType w:val="hybridMultilevel"/>
    <w:tmpl w:val="ED103A72"/>
    <w:lvl w:ilvl="0" w:tplc="7AFC8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F38E1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404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580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C34C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086EC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8C69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CDE7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F60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8"/>
  </w:num>
  <w:num w:numId="5">
    <w:abstractNumId w:val="19"/>
  </w:num>
  <w:num w:numId="6">
    <w:abstractNumId w:val="1"/>
  </w:num>
  <w:num w:numId="7">
    <w:abstractNumId w:val="0"/>
  </w:num>
  <w:num w:numId="8">
    <w:abstractNumId w:val="7"/>
  </w:num>
  <w:num w:numId="9">
    <w:abstractNumId w:val="12"/>
  </w:num>
  <w:num w:numId="10">
    <w:abstractNumId w:val="14"/>
  </w:num>
  <w:num w:numId="11">
    <w:abstractNumId w:val="5"/>
  </w:num>
  <w:num w:numId="12">
    <w:abstractNumId w:val="8"/>
  </w:num>
  <w:num w:numId="13">
    <w:abstractNumId w:val="6"/>
  </w:num>
  <w:num w:numId="14">
    <w:abstractNumId w:val="22"/>
  </w:num>
  <w:num w:numId="15">
    <w:abstractNumId w:val="2"/>
  </w:num>
  <w:num w:numId="16">
    <w:abstractNumId w:val="4"/>
  </w:num>
  <w:num w:numId="17">
    <w:abstractNumId w:val="3"/>
  </w:num>
  <w:num w:numId="18">
    <w:abstractNumId w:val="10"/>
  </w:num>
  <w:num w:numId="19">
    <w:abstractNumId w:val="16"/>
  </w:num>
  <w:num w:numId="20">
    <w:abstractNumId w:val="21"/>
  </w:num>
  <w:num w:numId="21">
    <w:abstractNumId w:val="11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14"/>
    <w:rsid w:val="000275B9"/>
    <w:rsid w:val="000639E4"/>
    <w:rsid w:val="000768DD"/>
    <w:rsid w:val="0007795C"/>
    <w:rsid w:val="000C4A19"/>
    <w:rsid w:val="00117544"/>
    <w:rsid w:val="00123F04"/>
    <w:rsid w:val="001409D4"/>
    <w:rsid w:val="001467C1"/>
    <w:rsid w:val="00162CA7"/>
    <w:rsid w:val="00174A9A"/>
    <w:rsid w:val="001919B8"/>
    <w:rsid w:val="001E60DE"/>
    <w:rsid w:val="001F0C06"/>
    <w:rsid w:val="001F34BF"/>
    <w:rsid w:val="00201022"/>
    <w:rsid w:val="002509A2"/>
    <w:rsid w:val="00264071"/>
    <w:rsid w:val="00267484"/>
    <w:rsid w:val="00276CDF"/>
    <w:rsid w:val="00282155"/>
    <w:rsid w:val="002C5CFB"/>
    <w:rsid w:val="0034620F"/>
    <w:rsid w:val="003703BF"/>
    <w:rsid w:val="00390075"/>
    <w:rsid w:val="003A46AE"/>
    <w:rsid w:val="003A7685"/>
    <w:rsid w:val="003E4092"/>
    <w:rsid w:val="003E4C90"/>
    <w:rsid w:val="003E5BDE"/>
    <w:rsid w:val="00416F8A"/>
    <w:rsid w:val="00461ED6"/>
    <w:rsid w:val="004938A3"/>
    <w:rsid w:val="004C495D"/>
    <w:rsid w:val="00512A87"/>
    <w:rsid w:val="00517196"/>
    <w:rsid w:val="005527D8"/>
    <w:rsid w:val="00585DC7"/>
    <w:rsid w:val="005922BE"/>
    <w:rsid w:val="005A5DBB"/>
    <w:rsid w:val="005E028F"/>
    <w:rsid w:val="005F7AAB"/>
    <w:rsid w:val="006B7C96"/>
    <w:rsid w:val="006F46D0"/>
    <w:rsid w:val="00766C65"/>
    <w:rsid w:val="007817BC"/>
    <w:rsid w:val="00783F1F"/>
    <w:rsid w:val="00792DB1"/>
    <w:rsid w:val="00794C26"/>
    <w:rsid w:val="007A490F"/>
    <w:rsid w:val="007A4C84"/>
    <w:rsid w:val="007B61F1"/>
    <w:rsid w:val="00823C7B"/>
    <w:rsid w:val="0085210C"/>
    <w:rsid w:val="00865654"/>
    <w:rsid w:val="00866010"/>
    <w:rsid w:val="008821CF"/>
    <w:rsid w:val="00897B66"/>
    <w:rsid w:val="008E7E21"/>
    <w:rsid w:val="00916115"/>
    <w:rsid w:val="00956847"/>
    <w:rsid w:val="009D0639"/>
    <w:rsid w:val="009D2B90"/>
    <w:rsid w:val="009E6C30"/>
    <w:rsid w:val="009F1F80"/>
    <w:rsid w:val="009F7AC3"/>
    <w:rsid w:val="00A82EED"/>
    <w:rsid w:val="00AA2D37"/>
    <w:rsid w:val="00AA34FC"/>
    <w:rsid w:val="00AB0BAC"/>
    <w:rsid w:val="00AC0BE0"/>
    <w:rsid w:val="00AC4C5C"/>
    <w:rsid w:val="00AE6B44"/>
    <w:rsid w:val="00B04727"/>
    <w:rsid w:val="00B113CA"/>
    <w:rsid w:val="00B563C0"/>
    <w:rsid w:val="00B9085A"/>
    <w:rsid w:val="00B9216C"/>
    <w:rsid w:val="00BA4ABB"/>
    <w:rsid w:val="00BB25F7"/>
    <w:rsid w:val="00C15D0D"/>
    <w:rsid w:val="00C449F1"/>
    <w:rsid w:val="00CE1814"/>
    <w:rsid w:val="00D35412"/>
    <w:rsid w:val="00DA0894"/>
    <w:rsid w:val="00E2457A"/>
    <w:rsid w:val="00E70D88"/>
    <w:rsid w:val="00EB03C0"/>
    <w:rsid w:val="00EC4EBC"/>
    <w:rsid w:val="00ED07A3"/>
    <w:rsid w:val="00EF4417"/>
    <w:rsid w:val="00F35942"/>
    <w:rsid w:val="00F672C8"/>
    <w:rsid w:val="00FD49C6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D362"/>
  <w15:docId w15:val="{485B3C83-B040-453E-AEED-D1D704E1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814"/>
    <w:rPr>
      <w:rFonts w:ascii="Times New Roman" w:eastAsia="SimSun" w:hAnsi="Times New Roman" w:cs="Times New Roman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E1814"/>
    <w:pPr>
      <w:keepNext/>
      <w:numPr>
        <w:numId w:val="12"/>
      </w:numPr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181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E18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18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E1814"/>
    <w:pPr>
      <w:ind w:firstLineChars="200" w:firstLine="420"/>
    </w:pPr>
    <w:rPr>
      <w:rFonts w:ascii="SimSun" w:hAnsi="SimSun" w:cs="SimSun"/>
    </w:rPr>
  </w:style>
  <w:style w:type="table" w:styleId="MediumGrid3-Accent4">
    <w:name w:val="Medium Grid 3 Accent 4"/>
    <w:basedOn w:val="TableNormal"/>
    <w:uiPriority w:val="69"/>
    <w:rsid w:val="00CE1814"/>
    <w:rPr>
      <w:rFonts w:ascii="Calibri" w:eastAsia="SimSun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character" w:customStyle="1" w:styleId="Heading3Char">
    <w:name w:val="Heading 3 Char"/>
    <w:basedOn w:val="DefaultParagraphFont"/>
    <w:link w:val="Heading3"/>
    <w:rsid w:val="00CE1814"/>
    <w:rPr>
      <w:rFonts w:ascii="Arial" w:eastAsia="SimSun" w:hAnsi="Arial" w:cs="Arial"/>
      <w:b/>
      <w:bCs/>
      <w:kern w:val="0"/>
      <w:sz w:val="24"/>
      <w:szCs w:val="26"/>
    </w:rPr>
  </w:style>
  <w:style w:type="table" w:styleId="MediumGrid3-Accent6">
    <w:name w:val="Medium Grid 3 Accent 6"/>
    <w:basedOn w:val="TableNormal"/>
    <w:uiPriority w:val="69"/>
    <w:rsid w:val="00CE1814"/>
    <w:rPr>
      <w:rFonts w:ascii="Calibri" w:eastAsia="SimSun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Shading1-Accent5">
    <w:name w:val="Medium Shading 1 Accent 5"/>
    <w:basedOn w:val="TableNormal"/>
    <w:uiPriority w:val="63"/>
    <w:rsid w:val="00CE1814"/>
    <w:rPr>
      <w:rFonts w:ascii="Times New Roman" w:eastAsia="SimSu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E1814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1814"/>
    <w:rPr>
      <w:rFonts w:ascii="SimSun" w:eastAsia="SimSun" w:hAnsi="Times New Roman" w:cs="Times New Roman"/>
      <w:kern w:val="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8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14"/>
    <w:rPr>
      <w:rFonts w:ascii="Times New Roman" w:eastAsia="SimSun" w:hAnsi="Times New Roman" w:cs="Times New Roman"/>
      <w:kern w:val="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C0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0C06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bold1">
    <w:name w:val="bold1"/>
    <w:basedOn w:val="DefaultParagraphFont"/>
    <w:rsid w:val="009F1F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1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5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7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6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8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1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9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14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6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1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BJC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Feng, Daniel-HT</cp:lastModifiedBy>
  <cp:revision>5</cp:revision>
  <dcterms:created xsi:type="dcterms:W3CDTF">2017-10-16T06:45:00Z</dcterms:created>
  <dcterms:modified xsi:type="dcterms:W3CDTF">2017-10-16T08:59:00Z</dcterms:modified>
</cp:coreProperties>
</file>