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24"/>
        <w:spacing w:lineRule="auto" w:line="240"/>
        <w:ind w:hanging="0"/>
        <w:rPr>
          <w:lang w:val="ru-RU"/>
        </w:rPr>
      </w:pPr>
      <w:r>
        <w:rPr>
          <w:sz w:val="24"/>
          <w:szCs w:val="24"/>
          <w:lang w:val="ru-RU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lang w:val="ru-RU"/>
        </w:rPr>
      </w:pPr>
      <w:r>
        <w:rPr>
          <w:sz w:val="22"/>
          <w:szCs w:val="22"/>
          <w:lang w:val="ru-RU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lang w:val="ru-RU"/>
        </w:rPr>
      </w:pPr>
      <w:r>
        <w:rPr>
          <w:sz w:val="22"/>
          <w:szCs w:val="22"/>
          <w:lang w:val="ru-RU"/>
        </w:rPr>
        <w:t>учреждение высшего образования</w:t>
      </w:r>
    </w:p>
    <w:p>
      <w:pPr>
        <w:pStyle w:val="Normal"/>
        <w:jc w:val="center"/>
        <w:rPr>
          <w:lang w:val="ru-RU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103505</wp:posOffset>
            </wp:positionH>
            <wp:positionV relativeFrom="paragraph">
              <wp:posOffset>34925</wp:posOffset>
            </wp:positionV>
            <wp:extent cx="438785" cy="454025"/>
            <wp:effectExtent l="0" t="0" r="0" b="0"/>
            <wp:wrapNone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ru-RU"/>
        </w:rPr>
        <w:t>П</w:t>
      </w:r>
      <w:r>
        <w:rPr>
          <w:b/>
          <w:sz w:val="28"/>
          <w:szCs w:val="28"/>
          <w:lang w:val="ru-RU"/>
        </w:rPr>
        <w:t>ермский национальный исследовательский</w:t>
      </w:r>
    </w:p>
    <w:p>
      <w:pPr>
        <w:pStyle w:val="8"/>
        <w:numPr>
          <w:ilvl w:val="7"/>
          <w:numId w:val="1"/>
        </w:numPr>
        <w:spacing w:before="0" w:after="0"/>
        <w:ind w:left="0" w:right="1" w:hanging="0"/>
        <w:jc w:val="center"/>
        <w:rPr>
          <w:lang w:val="ru-RU"/>
        </w:rPr>
      </w:pPr>
      <w:r>
        <w:rPr>
          <w:b/>
          <w:i w:val="false"/>
          <w:sz w:val="28"/>
          <w:szCs w:val="28"/>
          <w:lang w:val="ru-RU"/>
        </w:rPr>
        <w:t>политехнический университет</w:t>
      </w:r>
    </w:p>
    <w:p>
      <w:pPr>
        <w:pStyle w:val="Normal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tbl>
      <w:tblPr>
        <w:tblW w:w="7796" w:type="dxa"/>
        <w:jc w:val="left"/>
        <w:tblInd w:w="166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559"/>
        <w:gridCol w:w="6236"/>
      </w:tblGrid>
      <w:tr>
        <w:trPr/>
        <w:tc>
          <w:tcPr>
            <w:tcW w:w="1559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Факультет</w:t>
            </w:r>
          </w:p>
        </w:tc>
        <w:tc>
          <w:tcPr>
            <w:tcW w:w="6236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Электротехнический факультет</w:t>
            </w:r>
          </w:p>
        </w:tc>
      </w:tr>
      <w:tr>
        <w:trPr/>
        <w:tc>
          <w:tcPr>
            <w:tcW w:w="1559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Кафедра</w:t>
            </w:r>
          </w:p>
        </w:tc>
        <w:tc>
          <w:tcPr>
            <w:tcW w:w="6236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Информационные технологии и автоматизированные системы</w:t>
            </w:r>
          </w:p>
        </w:tc>
      </w:tr>
    </w:tbl>
    <w:p>
      <w:pPr>
        <w:pStyle w:val="Normal"/>
        <w:suppressAutoHyphens w:val="true"/>
        <w:ind w:left="6300" w:right="0" w:hanging="0"/>
        <w:rPr>
          <w:lang w:val="ru-RU"/>
        </w:rPr>
      </w:pPr>
      <w:r>
        <w:rPr>
          <w:b/>
          <w:lang w:val="ru-RU"/>
        </w:rPr>
        <w:t>УТВЕРЖДАЮ</w:t>
      </w:r>
    </w:p>
    <w:p>
      <w:pPr>
        <w:pStyle w:val="Normal"/>
        <w:suppressAutoHyphens w:val="true"/>
        <w:ind w:left="6300" w:right="0" w:hanging="0"/>
        <w:rPr>
          <w:lang w:val="ru-RU"/>
        </w:rPr>
      </w:pPr>
      <w:r>
        <w:rPr>
          <w:lang w:val="ru-RU"/>
        </w:rPr>
        <w:t>Проректор по учебной работе</w:t>
      </w:r>
    </w:p>
    <w:tbl>
      <w:tblPr>
        <w:tblW w:w="4274" w:type="dxa"/>
        <w:jc w:val="left"/>
        <w:tblInd w:w="557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618"/>
        <w:gridCol w:w="2655"/>
      </w:tblGrid>
      <w:tr>
        <w:trPr/>
        <w:tc>
          <w:tcPr>
            <w:tcW w:w="4273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true"/>
              <w:ind w:right="0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д-р техн. наук, проф.</w:t>
            </w:r>
          </w:p>
        </w:tc>
      </w:tr>
      <w:tr>
        <w:trPr/>
        <w:tc>
          <w:tcPr>
            <w:tcW w:w="1618" w:type="dxa"/>
            <w:tcBorders/>
            <w:shd w:color="auto" w:fill="auto" w:val="clear"/>
          </w:tcPr>
          <w:p>
            <w:pPr>
              <w:pStyle w:val="Normal"/>
              <w:suppressAutoHyphens w:val="true"/>
              <w:ind w:right="0" w:hanging="0"/>
              <w:rPr>
                <w:lang w:val="ru-RU"/>
              </w:rPr>
            </w:pPr>
            <w:r>
              <w:rPr>
                <w:lang w:val="ru-RU"/>
              </w:rPr>
              <w:t>_________</w:t>
            </w:r>
          </w:p>
        </w:tc>
        <w:tc>
          <w:tcPr>
            <w:tcW w:w="2655" w:type="dxa"/>
            <w:tcBorders/>
            <w:shd w:color="auto" w:fill="auto" w:val="clear"/>
          </w:tcPr>
          <w:p>
            <w:pPr>
              <w:pStyle w:val="Normal"/>
              <w:suppressAutoHyphens w:val="true"/>
              <w:ind w:right="0" w:hanging="0"/>
              <w:rPr>
                <w:lang w:val="ru-RU"/>
              </w:rPr>
            </w:pPr>
            <w:r>
              <w:rPr>
                <w:lang w:val="ru-RU"/>
              </w:rPr>
              <w:t>Н. В. Лобов</w:t>
            </w:r>
          </w:p>
        </w:tc>
      </w:tr>
    </w:tbl>
    <w:p>
      <w:pPr>
        <w:pStyle w:val="Normal"/>
        <w:suppressAutoHyphens w:val="true"/>
        <w:spacing w:before="120" w:after="0"/>
        <w:ind w:left="6300" w:right="0" w:hanging="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«___» _____________ 201__ г.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УЧЕБНО-МЕТОДИЧЕСКИЙ КОМПЛЕКС ДИСЦИПЛИНЫ</w:t>
      </w:r>
    </w:p>
    <w:tbl>
      <w:tblPr>
        <w:tblW w:w="7796" w:type="dxa"/>
        <w:jc w:val="left"/>
        <w:tblInd w:w="110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7796"/>
      </w:tblGrid>
      <w:tr>
        <w:trPr/>
        <w:tc>
          <w:tcPr>
            <w:tcW w:w="779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«</w:t>
            </w:r>
            <w:r>
              <w:rPr>
                <w:b/>
                <w:sz w:val="28"/>
                <w:szCs w:val="28"/>
                <w:highlight w:val="red"/>
                <w:lang w:val="ru-RU"/>
              </w:rPr>
              <w:t>Проектирование информационных систем</w:t>
            </w:r>
            <w:r>
              <w:rPr>
                <w:b/>
                <w:bCs/>
                <w:sz w:val="28"/>
                <w:szCs w:val="28"/>
                <w:lang w:val="ru-RU"/>
              </w:rPr>
              <w:t>»</w:t>
            </w:r>
          </w:p>
        </w:tc>
      </w:tr>
    </w:tbl>
    <w:p>
      <w:pPr>
        <w:pStyle w:val="Normal"/>
        <w:jc w:val="center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jc w:val="center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b/>
          <w:sz w:val="28"/>
          <w:lang w:val="ru-RU" w:eastAsia="ar-SA"/>
        </w:rPr>
        <w:t>РАБОЧАЯ ПРОГРАММА ДИСЦИПЛИНЫ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tblW w:w="9637" w:type="dxa"/>
        <w:jc w:val="left"/>
        <w:tblInd w:w="57" w:type="dxa"/>
        <w:tblBorders/>
        <w:tblCellMar>
          <w:top w:w="57" w:type="dxa"/>
          <w:left w:w="57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4586"/>
        <w:gridCol w:w="5050"/>
      </w:tblGrid>
      <w:tr>
        <w:trPr/>
        <w:tc>
          <w:tcPr>
            <w:tcW w:w="4586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Программ</w:t>
            </w:r>
            <w:r>
              <w:rPr>
                <w:bCs/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505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академической магистратуры</w:t>
            </w:r>
          </w:p>
        </w:tc>
      </w:tr>
    </w:tbl>
    <w:p>
      <w:pPr>
        <w:pStyle w:val="Normal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823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675"/>
        <w:gridCol w:w="5147"/>
      </w:tblGrid>
      <w:tr>
        <w:trPr>
          <w:trHeight w:val="324" w:hRule="atLeast"/>
        </w:trPr>
        <w:tc>
          <w:tcPr>
            <w:tcW w:w="4675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Направление подготовки</w:t>
            </w:r>
          </w:p>
        </w:tc>
        <w:tc>
          <w:tcPr>
            <w:tcW w:w="5147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highlight w:val="red"/>
                <w:lang w:val="ru-RU"/>
              </w:rPr>
              <w:t>09.04.04</w:t>
            </w:r>
            <w:r>
              <w:rPr>
                <w:bCs/>
                <w:color w:val="000000"/>
                <w:sz w:val="28"/>
                <w:szCs w:val="28"/>
                <w:lang w:val="ru-RU"/>
              </w:rPr>
              <w:t xml:space="preserve"> 'Программная инженерия'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637" w:type="dxa"/>
        <w:jc w:val="left"/>
        <w:tblInd w:w="57" w:type="dxa"/>
        <w:tblBorders/>
        <w:tblCellMar>
          <w:top w:w="57" w:type="dxa"/>
          <w:left w:w="57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4586"/>
        <w:gridCol w:w="5050"/>
      </w:tblGrid>
      <w:tr>
        <w:trPr>
          <w:trHeight w:val="174" w:hRule="atLeast"/>
        </w:trPr>
        <w:tc>
          <w:tcPr>
            <w:tcW w:w="4586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b/>
                <w:lang w:val="ru-RU"/>
              </w:rPr>
              <w:t>Профиль программы магистратуры:</w:t>
            </w:r>
          </w:p>
        </w:tc>
        <w:tc>
          <w:tcPr>
            <w:tcW w:w="5050" w:type="dxa"/>
            <w:tcBorders/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lang w:val="ru-RU"/>
              </w:rPr>
            </w:pPr>
            <w:r>
              <w:rPr>
                <w:color w:val="000000"/>
                <w:sz w:val="28"/>
                <w:szCs w:val="28"/>
                <w:highlight w:val="red"/>
                <w:lang w:val="ru-RU"/>
              </w:rPr>
              <w:t>Разработка программно-информационных систем</w:t>
            </w:r>
          </w:p>
        </w:tc>
      </w:tr>
      <w:tr>
        <w:trPr>
          <w:trHeight w:val="308" w:hRule="atLeast"/>
        </w:trPr>
        <w:tc>
          <w:tcPr>
            <w:tcW w:w="4586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Квалификация выпускника:</w:t>
            </w:r>
          </w:p>
        </w:tc>
        <w:tc>
          <w:tcPr>
            <w:tcW w:w="5050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lang w:val="ru-RU"/>
              </w:rPr>
            </w:pPr>
            <w:bookmarkStart w:id="0" w:name="__DdeLink__1531_1525696505"/>
            <w:bookmarkEnd w:id="0"/>
            <w:r>
              <w:rPr>
                <w:sz w:val="28"/>
                <w:szCs w:val="28"/>
                <w:highlight w:val="red"/>
                <w:lang w:val="ru-RU"/>
              </w:rPr>
              <w:t>магистр</w:t>
            </w:r>
          </w:p>
        </w:tc>
      </w:tr>
      <w:tr>
        <w:trPr>
          <w:trHeight w:val="214" w:hRule="atLeast"/>
        </w:trPr>
        <w:tc>
          <w:tcPr>
            <w:tcW w:w="4586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lang w:val="ru-RU"/>
              </w:rPr>
            </w:pPr>
            <w:r>
              <w:rPr>
                <w:b/>
                <w:lang w:val="ru-RU"/>
              </w:rPr>
              <w:t>Выпускающая кафедра:</w:t>
            </w:r>
          </w:p>
        </w:tc>
        <w:tc>
          <w:tcPr>
            <w:tcW w:w="5050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Информационные технологии и автоматизированные системы</w:t>
            </w:r>
          </w:p>
        </w:tc>
      </w:tr>
      <w:tr>
        <w:trPr>
          <w:trHeight w:val="189" w:hRule="atLeast"/>
        </w:trPr>
        <w:tc>
          <w:tcPr>
            <w:tcW w:w="4586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right" w:pos="9639" w:leader="underscore"/>
              </w:tabs>
              <w:rPr>
                <w:lang w:val="ru-RU"/>
              </w:rPr>
            </w:pPr>
            <w:bookmarkStart w:id="1" w:name="__DdeLink__1596_1525696505"/>
            <w:bookmarkEnd w:id="1"/>
            <w:r>
              <w:rPr>
                <w:b/>
                <w:bCs/>
                <w:lang w:val="ru-RU"/>
              </w:rPr>
              <w:t>Форма обучения:</w:t>
            </w:r>
          </w:p>
        </w:tc>
        <w:tc>
          <w:tcPr>
            <w:tcW w:w="5050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right" w:pos="9639" w:leader="underscore"/>
              </w:tabs>
              <w:snapToGrid w:val="false"/>
              <w:rPr>
                <w:lang w:val="ru-RU"/>
              </w:rPr>
            </w:pPr>
            <w:r>
              <w:rPr>
                <w:sz w:val="28"/>
                <w:szCs w:val="28"/>
                <w:highlight w:val="red"/>
                <w:lang w:val="ru-RU"/>
              </w:rPr>
              <w:t>очная</w:t>
            </w:r>
          </w:p>
        </w:tc>
      </w:tr>
    </w:tbl>
    <w:p>
      <w:pPr>
        <w:pStyle w:val="Normal"/>
        <w:jc w:val="both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tbl>
      <w:tblPr>
        <w:tblW w:w="59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59"/>
        <w:gridCol w:w="1276"/>
        <w:gridCol w:w="2268"/>
        <w:gridCol w:w="1416"/>
      </w:tblGrid>
      <w:tr>
        <w:trPr/>
        <w:tc>
          <w:tcPr>
            <w:tcW w:w="959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b/>
                <w:lang w:val="ru-RU"/>
              </w:rPr>
              <w:t>Курс:</w:t>
            </w:r>
          </w:p>
        </w:tc>
        <w:tc>
          <w:tcPr>
            <w:tcW w:w="1276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jc w:val="right"/>
              <w:rPr>
                <w:lang w:val="ru-RU"/>
              </w:rPr>
            </w:pPr>
            <w:r>
              <w:rPr>
                <w:b/>
                <w:lang w:val="ru-RU"/>
              </w:rPr>
              <w:t>Семестр(</w:t>
            </w:r>
            <w:r>
              <w:rPr>
                <w:lang w:val="ru-RU"/>
              </w:rPr>
              <w:t>-</w:t>
            </w:r>
            <w:r>
              <w:rPr>
                <w:b/>
                <w:lang w:val="ru-RU"/>
              </w:rPr>
              <w:t>ы)</w:t>
            </w:r>
            <w:r>
              <w:rPr>
                <w:lang w:val="ru-RU"/>
              </w:rPr>
              <w:t>: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b/>
          <w:lang w:val="ru-RU"/>
        </w:rPr>
        <w:t>Трудоёмкость</w:t>
      </w:r>
      <w:bookmarkStart w:id="2" w:name="__DdeLink__1597_1525696505"/>
      <w:bookmarkEnd w:id="2"/>
      <w:r>
        <w:rPr>
          <w:b/>
          <w:lang w:val="ru-RU"/>
        </w:rPr>
        <w:t>:</w:t>
      </w:r>
    </w:p>
    <w:tbl>
      <w:tblPr>
        <w:tblW w:w="5794" w:type="dxa"/>
        <w:jc w:val="left"/>
        <w:tblInd w:w="58" w:type="dxa"/>
        <w:tblBorders/>
        <w:tblCellMar>
          <w:top w:w="57" w:type="dxa"/>
          <w:left w:w="57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4394"/>
        <w:gridCol w:w="850"/>
        <w:gridCol w:w="550"/>
      </w:tblGrid>
      <w:tr>
        <w:trPr/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lang w:val="ru-RU"/>
              </w:rPr>
              <w:t>Кредитов по рабочему учебному плану:</w:t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ind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50" w:type="dxa"/>
            <w:tcBorders/>
            <w:shd w:color="auto" w:fill="auto" w:val="clear"/>
          </w:tcPr>
          <w:p>
            <w:pPr>
              <w:pStyle w:val="Normal"/>
              <w:ind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ЗЕ</w:t>
            </w:r>
          </w:p>
        </w:tc>
      </w:tr>
      <w:tr>
        <w:trPr/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both"/>
              <w:rPr/>
            </w:pPr>
            <w:r>
              <w:rPr>
                <w:lang w:val="ru-RU"/>
              </w:rPr>
              <w:t>Часов по рабочему учебному плану:</w:t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ind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550" w:type="dxa"/>
            <w:tcBorders/>
            <w:shd w:color="auto" w:fill="auto" w:val="clear"/>
          </w:tcPr>
          <w:p>
            <w:pPr>
              <w:pStyle w:val="Normal"/>
              <w:ind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</w:tr>
    </w:tbl>
    <w:p>
      <w:pPr>
        <w:pStyle w:val="Normal"/>
        <w:ind w:right="2464" w:hanging="0"/>
        <w:rPr>
          <w:lang w:val="ru-RU"/>
        </w:rPr>
      </w:pPr>
      <w:r>
        <w:rPr>
          <w:lang w:val="ru-RU"/>
        </w:rPr>
        <w:tab/>
        <w:tab/>
      </w:r>
      <w:r>
        <w:rPr>
          <w:sz w:val="26"/>
          <w:szCs w:val="26"/>
          <w:lang w:val="ru-RU"/>
        </w:rPr>
        <w:t xml:space="preserve"> </w:t>
      </w:r>
    </w:p>
    <w:p>
      <w:pPr>
        <w:pStyle w:val="Normal"/>
        <w:jc w:val="both"/>
        <w:rPr>
          <w:b/>
          <w:b/>
          <w:bCs/>
          <w:sz w:val="16"/>
          <w:szCs w:val="16"/>
          <w:lang w:val="ru-RU"/>
        </w:rPr>
      </w:pPr>
      <w:r>
        <w:rPr>
          <w:b/>
          <w:bCs/>
          <w:sz w:val="16"/>
          <w:szCs w:val="16"/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b/>
          <w:bCs/>
          <w:lang w:val="ru-RU"/>
        </w:rPr>
        <w:t>Виды контроля:</w:t>
      </w:r>
    </w:p>
    <w:tbl>
      <w:tblPr>
        <w:tblW w:w="9526" w:type="dxa"/>
        <w:jc w:val="left"/>
        <w:tblInd w:w="0" w:type="dxa"/>
        <w:tblBorders/>
        <w:tblCellMar>
          <w:top w:w="0" w:type="dxa"/>
          <w:left w:w="28" w:type="dxa"/>
          <w:bottom w:w="0" w:type="dxa"/>
          <w:right w:w="28" w:type="dxa"/>
        </w:tblCellMar>
        <w:tblLook w:val="0000" w:noVBand="0" w:noHBand="0" w:lastColumn="0" w:firstColumn="0" w:lastRow="0" w:firstRow="0"/>
      </w:tblPr>
      <w:tblGrid>
        <w:gridCol w:w="1021"/>
        <w:gridCol w:w="1360"/>
        <w:gridCol w:w="1049"/>
        <w:gridCol w:w="1417"/>
        <w:gridCol w:w="1106"/>
        <w:gridCol w:w="1190"/>
        <w:gridCol w:w="1193"/>
        <w:gridCol w:w="1188"/>
      </w:tblGrid>
      <w:tr>
        <w:trPr/>
        <w:tc>
          <w:tcPr>
            <w:tcW w:w="1021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Экзамен:</w:t>
            </w:r>
          </w:p>
        </w:tc>
        <w:tc>
          <w:tcPr>
            <w:tcW w:w="13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color w:val="000000"/>
                <w:lang w:val="ru-RU"/>
              </w:rPr>
              <w:t>1 семестр</w:t>
            </w:r>
          </w:p>
        </w:tc>
        <w:tc>
          <w:tcPr>
            <w:tcW w:w="1049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Зачёт:</w:t>
            </w:r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lang w:val="ru-RU"/>
              </w:rPr>
            </w:pPr>
            <w:r>
              <w:rPr>
                <w:b/>
                <w:color w:val="000000"/>
                <w:lang w:val="ru-RU"/>
              </w:rPr>
              <w:t>2 семестр</w:t>
            </w:r>
          </w:p>
        </w:tc>
        <w:tc>
          <w:tcPr>
            <w:tcW w:w="110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Курсовой проект:</w:t>
            </w:r>
          </w:p>
        </w:tc>
        <w:tc>
          <w:tcPr>
            <w:tcW w:w="1190" w:type="dxa"/>
            <w:tcBorders/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3 семестр</w:t>
            </w:r>
          </w:p>
        </w:tc>
        <w:tc>
          <w:tcPr>
            <w:tcW w:w="119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Курсовая работа:</w:t>
            </w:r>
          </w:p>
        </w:tc>
        <w:tc>
          <w:tcPr>
            <w:tcW w:w="1188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color w:val="000000"/>
                <w:lang w:val="ru-RU"/>
              </w:rPr>
              <w:t>4 семестр</w:t>
            </w:r>
          </w:p>
        </w:tc>
      </w:tr>
    </w:tbl>
    <w:p>
      <w:pPr>
        <w:pStyle w:val="Style24"/>
        <w:spacing w:lineRule="auto" w:line="240"/>
        <w:ind w:hanging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24"/>
        <w:spacing w:lineRule="auto" w:line="240"/>
        <w:ind w:hanging="0"/>
        <w:rPr>
          <w:lang w:val="ru-RU"/>
        </w:rPr>
      </w:pPr>
      <w:bookmarkStart w:id="3" w:name="_GoBack"/>
      <w:bookmarkEnd w:id="3"/>
      <w:r>
        <w:rPr>
          <w:sz w:val="24"/>
          <w:szCs w:val="24"/>
          <w:lang w:val="ru-RU"/>
        </w:rPr>
        <w:t>Пермь, 2016 г.</w:t>
      </w:r>
      <w:r>
        <w:br w:type="page"/>
      </w:r>
    </w:p>
    <w:p>
      <w:pPr>
        <w:pStyle w:val="Style24"/>
        <w:spacing w:lineRule="auto" w:line="240"/>
        <w:ind w:hanging="0"/>
        <w:rPr>
          <w:lang w:val="ru-RU"/>
        </w:rPr>
      </w:pPr>
      <w:r>
        <w:rPr>
          <w:lang w:val="ru-RU"/>
        </w:rPr>
        <w:t>Настоящая программа учебной дисциплины устанавливает требования к знаниям, умениям и владениям студента и определяет содержание и виды учебных занятий и отчетности.</w:t>
      </w:r>
    </w:p>
    <w:p>
      <w:pPr>
        <w:pStyle w:val="Normal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firstLine="709"/>
        <w:jc w:val="both"/>
        <w:rPr>
          <w:lang w:val="ru-RU"/>
        </w:rPr>
      </w:pPr>
      <w:r>
        <w:rPr>
          <w:lang w:val="ru-RU"/>
        </w:rPr>
        <w:t xml:space="preserve">Программа предназначена для преподавателей, ведущих данную дисциплину и студентов направления подготовки </w:t>
      </w:r>
      <w:r>
        <w:rPr>
          <w:bCs/>
          <w:color w:val="000000"/>
          <w:lang w:val="ru-RU"/>
        </w:rPr>
        <w:t>09.04.04 'Программная инженерия'</w:t>
      </w:r>
      <w:r>
        <w:rPr>
          <w:lang w:val="ru-RU"/>
        </w:rPr>
        <w:t xml:space="preserve">, изучающих дисциплину </w:t>
      </w:r>
      <w:r>
        <w:rPr>
          <w:bCs/>
          <w:lang w:val="ru-RU"/>
        </w:rPr>
        <w:t>«</w:t>
      </w:r>
      <w:r>
        <w:rPr>
          <w:lang w:val="ru-RU"/>
        </w:rPr>
        <w:t>Проектирование информационных систем</w:t>
      </w:r>
      <w:r>
        <w:rPr>
          <w:bCs/>
          <w:lang w:val="ru-RU"/>
        </w:rPr>
        <w:t>»</w:t>
      </w:r>
      <w:r>
        <w:rPr>
          <w:lang w:val="ru-RU"/>
        </w:rPr>
        <w:t>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Программа разработана в соответствии с:</w:t>
      </w:r>
    </w:p>
    <w:p>
      <w:pPr>
        <w:pStyle w:val="Normal"/>
        <w:numPr>
          <w:ilvl w:val="0"/>
          <w:numId w:val="4"/>
        </w:numPr>
        <w:ind w:left="993" w:hanging="360"/>
        <w:jc w:val="both"/>
        <w:rPr>
          <w:lang w:val="ru-RU"/>
        </w:rPr>
      </w:pPr>
      <w:r>
        <w:rPr>
          <w:lang w:val="ru-RU"/>
        </w:rPr>
        <w:t xml:space="preserve">федеральным государственным образовательным стандартом высшего образования, утвержденным приказом </w:t>
      </w:r>
      <w:r>
        <w:rPr>
          <w:color w:val="000000"/>
          <w:lang w:val="ru-RU"/>
        </w:rPr>
        <w:t>Министра образования и науки Российской Федерации № 1406 от 30 октября 2014 г. по направлению подготовки 09.04.04 'Программная инженерия'</w:t>
      </w:r>
      <w:r>
        <w:rPr>
          <w:lang w:val="ru-RU"/>
        </w:rPr>
        <w:t>;</w:t>
      </w:r>
    </w:p>
    <w:p>
      <w:pPr>
        <w:pStyle w:val="Normal"/>
        <w:numPr>
          <w:ilvl w:val="0"/>
          <w:numId w:val="4"/>
        </w:numPr>
        <w:tabs>
          <w:tab w:val="left" w:pos="993" w:leader="none"/>
        </w:tabs>
        <w:ind w:left="993" w:hanging="360"/>
        <w:jc w:val="both"/>
        <w:rPr>
          <w:lang w:val="ru-RU"/>
        </w:rPr>
      </w:pPr>
      <w:r>
        <w:rPr>
          <w:lang w:val="ru-RU"/>
        </w:rPr>
        <w:t xml:space="preserve">Рабочим учебным планом университета по направлению подготовки </w:t>
      </w:r>
      <w:r>
        <w:rPr>
          <w:bCs/>
          <w:color w:val="000000"/>
          <w:lang w:val="ru-RU"/>
        </w:rPr>
        <w:t>09.04.04 'Программная инженерия'</w:t>
      </w:r>
      <w:r>
        <w:rPr>
          <w:lang w:val="ru-RU"/>
        </w:rPr>
        <w:t xml:space="preserve">, </w:t>
      </w:r>
      <w:r>
        <w:rPr>
          <w:color w:val="000000"/>
          <w:lang w:val="ru-RU"/>
        </w:rPr>
        <w:t xml:space="preserve">программе академической магистратуры «Разработка программно-информационных систем» утверждённым </w:t>
      </w:r>
      <w:r>
        <w:rPr>
          <w:color w:val="000000"/>
          <w:highlight w:val="red"/>
          <w:lang w:val="ru-RU"/>
        </w:rPr>
        <w:t>28 мая 2015</w:t>
      </w:r>
      <w:r>
        <w:rPr>
          <w:color w:val="000000"/>
          <w:lang w:val="ru-RU"/>
        </w:rPr>
        <w:t xml:space="preserve"> г.</w:t>
      </w:r>
    </w:p>
    <w:p>
      <w:pPr>
        <w:pStyle w:val="Style29"/>
        <w:numPr>
          <w:ilvl w:val="0"/>
          <w:numId w:val="0"/>
        </w:numPr>
        <w:ind w:left="1429" w:hanging="0"/>
        <w:jc w:val="both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2805" w:leader="none"/>
          <w:tab w:val="left" w:pos="5400" w:leader="none"/>
          <w:tab w:val="left" w:pos="6810" w:leader="none"/>
        </w:tabs>
        <w:rPr>
          <w:lang w:val="ru-RU"/>
        </w:rPr>
      </w:pPr>
      <w:r>
        <w:rPr>
          <w:lang w:val="ru-RU"/>
        </w:rPr>
        <w:t>Разработчик(-и)</w:t>
      </w:r>
    </w:p>
    <w:p>
      <w:pPr>
        <w:pStyle w:val="Normal"/>
        <w:ind w:left="3600" w:hanging="0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tbl>
      <w:tblPr>
        <w:tblW w:w="9745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259"/>
        <w:gridCol w:w="3120"/>
        <w:gridCol w:w="3366"/>
      </w:tblGrid>
      <w:tr>
        <w:trPr/>
        <w:tc>
          <w:tcPr>
            <w:tcW w:w="3259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д-р. экон. наук, проф.</w:t>
            </w:r>
          </w:p>
        </w:tc>
        <w:tc>
          <w:tcPr>
            <w:tcW w:w="3120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_________________</w:t>
            </w:r>
          </w:p>
        </w:tc>
        <w:tc>
          <w:tcPr>
            <w:tcW w:w="3366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lang w:val="ru-RU"/>
              </w:rPr>
            </w:pPr>
            <w:r>
              <w:rPr>
                <w:lang w:val="ru-RU"/>
              </w:rPr>
              <w:t>Р. А. Файзрахманов</w:t>
            </w:r>
          </w:p>
        </w:tc>
      </w:tr>
    </w:tbl>
    <w:p>
      <w:pPr>
        <w:pStyle w:val="Normal"/>
        <w:tabs>
          <w:tab w:val="left" w:pos="2805" w:leader="none"/>
          <w:tab w:val="left" w:pos="5400" w:leader="none"/>
          <w:tab w:val="left" w:pos="681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д-р. экон. наук, проф. _________________ Е. В. Долгова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к-т. техн. наук, доц. _________________ Курушин Д.С.</w:t>
      </w:r>
    </w:p>
    <w:p>
      <w:pPr>
        <w:pStyle w:val="Normal"/>
        <w:ind w:firstLine="540"/>
        <w:rPr>
          <w:lang w:val="ru-RU"/>
        </w:rPr>
      </w:pPr>
      <w:r>
        <w:rPr>
          <w:b/>
          <w:lang w:val="ru-RU"/>
        </w:rPr>
        <w:t xml:space="preserve">Рабочая программа рассмотрена и одобрена на заседании кафедры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745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831"/>
        <w:gridCol w:w="3627"/>
        <w:gridCol w:w="3287"/>
      </w:tblGrid>
      <w:tr>
        <w:trPr/>
        <w:tc>
          <w:tcPr>
            <w:tcW w:w="2831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Информационные технологии и автоматизированные системы</w:t>
            </w:r>
          </w:p>
        </w:tc>
        <w:tc>
          <w:tcPr>
            <w:tcW w:w="3627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u w:val="single"/>
                <w:lang w:val="ru-RU"/>
              </w:rPr>
              <w:t xml:space="preserve"> </w:t>
            </w:r>
            <w:r>
              <w:rPr>
                <w:u w:val="single"/>
                <w:lang w:val="ru-RU"/>
              </w:rPr>
              <w:t>г.</w:t>
            </w:r>
          </w:p>
        </w:tc>
        <w:tc>
          <w:tcPr>
            <w:tcW w:w="3287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протокол № .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745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694"/>
        <w:gridCol w:w="7050"/>
      </w:tblGrid>
      <w:tr>
        <w:trPr/>
        <w:tc>
          <w:tcPr>
            <w:tcW w:w="2694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Заведующий ведущей кафедры</w:t>
            </w:r>
          </w:p>
        </w:tc>
        <w:tc>
          <w:tcPr>
            <w:tcW w:w="7050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szCs w:val="28"/>
                <w:lang w:val="ru-RU"/>
              </w:rPr>
              <w:t>Информационные технологии и автоматизированные системы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745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110"/>
        <w:gridCol w:w="2269"/>
        <w:gridCol w:w="3366"/>
      </w:tblGrid>
      <w:tr>
        <w:trPr/>
        <w:tc>
          <w:tcPr>
            <w:tcW w:w="4110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д-р. экон. наук, проф.</w:t>
            </w:r>
          </w:p>
        </w:tc>
        <w:tc>
          <w:tcPr>
            <w:tcW w:w="2269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_________________</w:t>
            </w:r>
          </w:p>
        </w:tc>
        <w:tc>
          <w:tcPr>
            <w:tcW w:w="3366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lang w:val="ru-RU"/>
              </w:rPr>
            </w:pPr>
            <w:r>
              <w:rPr>
                <w:lang w:val="ru-RU"/>
              </w:rPr>
              <w:t>Р. А. Файзрахманов</w:t>
            </w:r>
          </w:p>
        </w:tc>
      </w:tr>
      <w:tr>
        <w:trPr/>
        <w:tc>
          <w:tcPr>
            <w:tcW w:w="4110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2269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3366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745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694"/>
        <w:gridCol w:w="7050"/>
      </w:tblGrid>
      <w:tr>
        <w:trPr/>
        <w:tc>
          <w:tcPr>
            <w:tcW w:w="2694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Заведующий выпускающей кафедры</w:t>
            </w:r>
          </w:p>
        </w:tc>
        <w:tc>
          <w:tcPr>
            <w:tcW w:w="7050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szCs w:val="28"/>
                <w:lang w:val="ru-RU"/>
              </w:rPr>
              <w:t>Информационные технологии и автоматизированные системы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745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110"/>
        <w:gridCol w:w="2269"/>
        <w:gridCol w:w="3366"/>
      </w:tblGrid>
      <w:tr>
        <w:trPr/>
        <w:tc>
          <w:tcPr>
            <w:tcW w:w="4110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д-р. экон. наук, проф.</w:t>
            </w:r>
          </w:p>
        </w:tc>
        <w:tc>
          <w:tcPr>
            <w:tcW w:w="2269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_________________</w:t>
            </w:r>
          </w:p>
        </w:tc>
        <w:tc>
          <w:tcPr>
            <w:tcW w:w="3366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lang w:val="ru-RU"/>
              </w:rPr>
            </w:pPr>
            <w:r>
              <w:rPr>
                <w:lang w:val="ru-RU"/>
              </w:rPr>
              <w:t>Р. А. Файзрахманов</w:t>
            </w:r>
          </w:p>
        </w:tc>
      </w:tr>
      <w:tr>
        <w:trPr/>
        <w:tc>
          <w:tcPr>
            <w:tcW w:w="4110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2269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3366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tbl>
      <w:tblPr>
        <w:tblW w:w="974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747"/>
      </w:tblGrid>
      <w:tr>
        <w:trPr/>
        <w:tc>
          <w:tcPr>
            <w:tcW w:w="9747" w:type="dxa"/>
            <w:tcBorders/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Начальник управления образовательных программ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tbl>
            <w:tblPr>
              <w:tblW w:w="9715" w:type="dxa"/>
              <w:jc w:val="left"/>
              <w:tblInd w:w="9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VBand="0" w:noHBand="0" w:lastColumn="0" w:firstColumn="0" w:lastRow="0" w:firstRow="0"/>
            </w:tblPr>
            <w:tblGrid>
              <w:gridCol w:w="3261"/>
              <w:gridCol w:w="3104"/>
              <w:gridCol w:w="3350"/>
            </w:tblGrid>
            <w:tr>
              <w:trPr/>
              <w:tc>
                <w:tcPr>
                  <w:tcW w:w="3261" w:type="dxa"/>
                  <w:tcBorders/>
                  <w:shd w:color="auto" w:fill="auto" w:val="clear"/>
                </w:tcPr>
                <w:p>
                  <w:pPr>
                    <w:pStyle w:val="Normal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д-р. экон. наук, доц.</w:t>
                  </w:r>
                </w:p>
              </w:tc>
              <w:tc>
                <w:tcPr>
                  <w:tcW w:w="3104" w:type="dxa"/>
                  <w:tcBorders/>
                  <w:shd w:color="auto" w:fill="auto" w:val="clear"/>
                </w:tcPr>
                <w:p>
                  <w:pPr>
                    <w:pStyle w:val="Normal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____________________</w:t>
                  </w:r>
                </w:p>
              </w:tc>
              <w:tc>
                <w:tcPr>
                  <w:tcW w:w="3350" w:type="dxa"/>
                  <w:tcBorders/>
                  <w:shd w:color="auto" w:fill="auto" w:val="clear"/>
                </w:tcPr>
                <w:p>
                  <w:pPr>
                    <w:pStyle w:val="Normal"/>
                    <w:ind w:right="0" w:hanging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Д. С. Репецкий</w:t>
                  </w:r>
                </w:p>
              </w:tc>
            </w:tr>
          </w:tbl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5"/>
        <w:rPr>
          <w:lang w:val="ru-RU"/>
        </w:rPr>
      </w:pPr>
      <w:r>
        <w:rPr>
          <w:lang w:val="ru-RU"/>
        </w:rPr>
        <w:t>Общие положения</w:t>
      </w:r>
    </w:p>
    <w:p>
      <w:pPr>
        <w:pStyle w:val="23"/>
        <w:shd w:val="clear" w:fill="FFFFFF"/>
        <w:spacing w:before="120" w:after="120"/>
        <w:ind w:firstLine="709"/>
        <w:rPr>
          <w:lang w:val="ru-RU"/>
        </w:rPr>
      </w:pPr>
      <w:r>
        <w:rPr>
          <w:lang w:val="ru-RU"/>
        </w:rPr>
        <w:t xml:space="preserve">1. </w:t>
      </w:r>
      <w:bookmarkStart w:id="4" w:name="__DdeLink__3624_1525696505"/>
      <w:bookmarkEnd w:id="4"/>
      <w:r>
        <w:rPr>
          <w:lang w:val="ru-RU"/>
        </w:rPr>
        <w:t>Цель учебной дисциплины</w:t>
      </w:r>
    </w:p>
    <w:p>
      <w:pPr>
        <w:pStyle w:val="6"/>
        <w:shd w:val="clear" w:fill="FFFFFF"/>
        <w:suppressAutoHyphens w:val="true"/>
        <w:ind w:firstLine="709"/>
        <w:rPr/>
      </w:pPr>
      <w:r>
        <w:rPr>
          <w:color w:val="00000A"/>
          <w:lang w:val="ru-RU"/>
        </w:rPr>
        <w:t xml:space="preserve">Целью изучения дисциплины является достижение запланированных результатов обучения: некая длинная цель с форматированием и </w:t>
      </w:r>
    </w:p>
    <w:p>
      <w:pPr>
        <w:pStyle w:val="6"/>
        <w:shd w:val="clear" w:fill="FFFFFF"/>
        <w:suppressAutoHyphens w:val="true"/>
        <w:ind w:firstLine="709"/>
        <w:rPr/>
      </w:pPr>
      <w:r>
        <w:rPr>
          <w:color w:val="00000A"/>
          <w:lang w:val="ru-RU"/>
        </w:rPr>
        <w:t>переносами строки.</w:t>
      </w:r>
    </w:p>
    <w:p>
      <w:pPr>
        <w:pStyle w:val="ColorfulListAccent11"/>
        <w:suppressAutoHyphens w:val="true"/>
        <w:ind w:left="0"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>В процессе изучения данной дисциплины студент осваивает следующие компетенции:</w:t>
      </w:r>
    </w:p>
    <w:p>
      <w:pPr>
        <w:pStyle w:val="ColorfulListAccent11"/>
        <w:suppressAutoHyphens w:val="true"/>
        <w:ind w:left="0" w:firstLine="709"/>
        <w:jc w:val="both"/>
        <w:rPr/>
      </w:pPr>
      <w:r>
        <w:rPr>
          <w:sz w:val="28"/>
          <w:szCs w:val="28"/>
          <w:lang w:val="ru-RU"/>
        </w:rPr>
        <w:t>- умение оформлять отчеты о проведенной научно-исследовательской работе и подготавливать публикации по результатам исследования (ОК-9);</w:t>
      </w:r>
    </w:p>
    <w:p>
      <w:pPr>
        <w:pStyle w:val="ColorfulListAccent11"/>
        <w:numPr>
          <w:ilvl w:val="0"/>
          <w:numId w:val="5"/>
        </w:numPr>
        <w:suppressAutoHyphens w:val="true"/>
        <w:jc w:val="both"/>
        <w:rPr/>
      </w:pPr>
      <w:r>
        <w:rPr>
          <w:sz w:val="28"/>
          <w:szCs w:val="28"/>
          <w:lang w:val="ru-RU"/>
        </w:rPr>
        <w:t>умение оформлять зачету и проводить начеты (ОК-00);</w:t>
      </w:r>
    </w:p>
    <w:p>
      <w:pPr>
        <w:pStyle w:val="ColorfulListAccent11"/>
        <w:suppressAutoHyphens w:val="true"/>
        <w:ind w:left="0"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>- способность проектировать распределенные информационные системы, их компоненты и протоколы их взаимодействия (ПК-7);</w:t>
      </w:r>
    </w:p>
    <w:p>
      <w:pPr>
        <w:pStyle w:val="ColorfulListAccent11"/>
        <w:suppressAutoHyphens w:val="true"/>
        <w:ind w:left="0"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>- способность проектировать системы с параллельной обработкой данных и высокопроизводительные системы и их компоненты (ПК-8);</w:t>
      </w:r>
    </w:p>
    <w:p>
      <w:pPr>
        <w:pStyle w:val="ColorfulListAccent11"/>
        <w:suppressAutoHyphens w:val="true"/>
        <w:ind w:left="0"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>- способность проектировать основные компоненты операционных систем (ПК-11);</w:t>
      </w:r>
    </w:p>
    <w:p>
      <w:pPr>
        <w:pStyle w:val="23"/>
        <w:shd w:val="clear" w:fill="FFFFFF"/>
        <w:spacing w:before="120" w:after="120"/>
        <w:ind w:firstLine="709"/>
        <w:rPr>
          <w:lang w:val="ru-RU"/>
        </w:rPr>
      </w:pPr>
      <w:r>
        <w:rPr>
          <w:lang w:val="ru-RU"/>
        </w:rPr>
        <w:t>2. Перечень планируемых результатов обучения по дисциплине</w:t>
      </w:r>
    </w:p>
    <w:p>
      <w:pPr>
        <w:pStyle w:val="23"/>
        <w:shd w:val="clear" w:fill="FFFFFF"/>
        <w:spacing w:before="0" w:after="0"/>
        <w:ind w:firstLine="709"/>
        <w:rPr>
          <w:lang w:val="ru-RU"/>
        </w:rPr>
      </w:pPr>
      <w:r>
        <w:rPr>
          <w:b w:val="false"/>
          <w:lang w:val="ru-RU"/>
        </w:rPr>
        <w:t>В результате освоения дисциплины обучающийся должен:</w:t>
      </w:r>
    </w:p>
    <w:p>
      <w:pPr>
        <w:pStyle w:val="6"/>
        <w:shd w:val="clear" w:fill="FFFFFF"/>
        <w:ind w:firstLine="709"/>
        <w:rPr>
          <w:lang w:val="ru-RU"/>
        </w:rPr>
      </w:pPr>
      <w:r>
        <w:rPr>
          <w:b/>
          <w:lang w:val="ru-RU"/>
        </w:rPr>
        <w:t>знать: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- знание 1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с переносами и прочим (ОК-9);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- знание 2 без компетенции;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- знание 3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с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двумя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переносами (ПК-8);</w:t>
      </w:r>
    </w:p>
    <w:p>
      <w:pPr>
        <w:pStyle w:val="6"/>
        <w:shd w:val="clear" w:fill="FFFFFF"/>
        <w:ind w:firstLine="709"/>
        <w:rPr/>
      </w:pPr>
      <w:r>
        <w:rPr>
          <w:rStyle w:val="15"/>
          <w:b/>
          <w:bCs/>
          <w:i w:val="false"/>
          <w:color w:val="00000A"/>
          <w:lang w:val="ru-RU"/>
        </w:rPr>
        <w:t>уметь: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- знание 1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с переносами и прочим (ОК-9);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- знание 2 без компетенции;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- знание 3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с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двумя</w:t>
      </w:r>
    </w:p>
    <w:p>
      <w:pPr>
        <w:pStyle w:val="6"/>
        <w:shd w:val="clear" w:fill="FFFFFF"/>
        <w:ind w:firstLine="709"/>
        <w:rPr/>
      </w:pPr>
      <w:r>
        <w:rPr>
          <w:rStyle w:val="15"/>
          <w:b w:val="false"/>
          <w:bCs w:val="false"/>
          <w:i w:val="false"/>
          <w:iCs w:val="false"/>
          <w:color w:val="00000A"/>
          <w:lang w:val="ru-RU"/>
        </w:rPr>
        <w:t>переносами (ПК-8);</w:t>
      </w:r>
    </w:p>
    <w:p>
      <w:pPr>
        <w:pStyle w:val="6"/>
        <w:shd w:val="clear" w:fill="FFFFFF"/>
        <w:ind w:firstLine="709"/>
        <w:rPr/>
      </w:pPr>
      <w:r>
        <w:rPr>
          <w:rStyle w:val="15"/>
          <w:b/>
          <w:bCs/>
          <w:i w:val="false"/>
          <w:color w:val="00000A"/>
          <w:lang w:val="ru-RU"/>
        </w:rPr>
        <w:t>владеть: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- знание 1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с переносами и прочим (ОК-9);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- знание 2 без компетенции;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- знание 3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с</w:t>
      </w:r>
    </w:p>
    <w:p>
      <w:pPr>
        <w:pStyle w:val="6"/>
        <w:shd w:val="clear" w:fill="FFFFFF"/>
        <w:ind w:firstLine="709"/>
        <w:rPr/>
      </w:pPr>
      <w:r>
        <w:rPr>
          <w:color w:val="00000A"/>
          <w:lang w:val="ru-RU"/>
        </w:rPr>
        <w:t>двумя</w:t>
      </w:r>
    </w:p>
    <w:p>
      <w:pPr>
        <w:pStyle w:val="6"/>
        <w:shd w:val="clear" w:fill="FFFFFF"/>
        <w:ind w:firstLine="709"/>
        <w:rPr/>
      </w:pPr>
      <w:r>
        <w:rPr>
          <w:rStyle w:val="15"/>
          <w:b w:val="false"/>
          <w:bCs w:val="false"/>
          <w:i w:val="false"/>
          <w:color w:val="00000A"/>
          <w:lang w:val="ru-RU"/>
        </w:rPr>
        <w:t>переносами (ПК-8);</w:t>
      </w:r>
    </w:p>
    <w:p>
      <w:pPr>
        <w:pStyle w:val="ColorfulListAccent11"/>
        <w:spacing w:before="0" w:after="120"/>
        <w:ind w:left="357" w:firstLine="352"/>
        <w:contextualSpacing/>
        <w:jc w:val="both"/>
        <w:rPr/>
      </w:pPr>
      <w:r>
        <w:rPr>
          <w:rStyle w:val="15"/>
          <w:b/>
          <w:i w:val="false"/>
          <w:color w:val="00000A"/>
          <w:szCs w:val="28"/>
          <w:lang w:val="ru-RU"/>
        </w:rPr>
        <w:t>3. Место дисциплины в структуре образовательной программы</w:t>
      </w:r>
    </w:p>
    <w:p>
      <w:pPr>
        <w:pStyle w:val="Normal"/>
        <w:suppressAutoHyphens w:val="true"/>
        <w:ind w:firstLine="709"/>
        <w:jc w:val="both"/>
        <w:rPr>
          <w:lang w:val="ru-RU"/>
        </w:rPr>
      </w:pPr>
      <w:r>
        <w:rPr>
          <w:iCs/>
          <w:sz w:val="28"/>
          <w:szCs w:val="28"/>
          <w:lang w:val="ru-RU"/>
        </w:rPr>
        <w:t xml:space="preserve">Дисциплина проектирование информационных систем </w:t>
      </w:r>
      <w:r>
        <w:rPr>
          <w:sz w:val="28"/>
          <w:szCs w:val="28"/>
          <w:lang w:val="ru-RU"/>
        </w:rPr>
        <w:t xml:space="preserve">относится к  части блока 1 «Дисциплины» и является 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при освоении ОПОП только с направленностью (профилем) «Разработка программно-информационных систем». </w:t>
      </w:r>
    </w:p>
    <w:p>
      <w:pPr>
        <w:pStyle w:val="Normal"/>
        <w:suppressAutoHyphens w:val="true"/>
        <w:ind w:firstLine="567"/>
        <w:rPr>
          <w:lang w:val="ru-RU"/>
        </w:rPr>
      </w:pPr>
      <w:r>
        <w:rPr>
          <w:sz w:val="28"/>
          <w:szCs w:val="28"/>
          <w:lang w:val="ru-RU"/>
        </w:rPr>
        <w:t>По своему содержанию дисциплина соотносится к</w:t>
      </w:r>
      <w:r>
        <w:rPr>
          <w:color w:val="FF0000"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u w:val="single"/>
          <w:lang w:val="ru-RU"/>
        </w:rPr>
        <w:t xml:space="preserve">профессиональным </w:t>
      </w:r>
      <w:r>
        <w:rPr>
          <w:i/>
          <w:sz w:val="28"/>
          <w:szCs w:val="28"/>
          <w:lang w:val="ru-RU"/>
        </w:rPr>
        <w:t>дисциплинам</w:t>
      </w:r>
      <w:r>
        <w:rPr>
          <w:i/>
          <w:color w:val="FF0000"/>
          <w:sz w:val="28"/>
          <w:szCs w:val="28"/>
          <w:lang w:val="ru-RU"/>
        </w:rPr>
        <w:t xml:space="preserve"> </w:t>
      </w:r>
      <w:r>
        <w:rPr>
          <w:i/>
          <w:color w:val="00B0F0"/>
          <w:sz w:val="28"/>
          <w:szCs w:val="28"/>
          <w:lang w:val="ru-RU"/>
        </w:rPr>
        <w:t>(гуманитарным, социальным, экономическим или иным).</w:t>
      </w:r>
    </w:p>
    <w:p>
      <w:pPr>
        <w:pStyle w:val="6"/>
        <w:shd w:val="clear" w:fill="FFFFFF"/>
        <w:suppressAutoHyphens w:val="true"/>
        <w:rPr>
          <w:lang w:val="ru-RU"/>
        </w:rPr>
      </w:pPr>
      <w:r>
        <w:rPr>
          <w:color w:val="00000A"/>
          <w:lang w:val="ru-RU"/>
        </w:rPr>
        <w:t>В таблице 3.1 приведены предшествующие и последующие дисциплины, направленные на формирование компетенций, заявленных в разделе 1.</w:t>
      </w:r>
    </w:p>
    <w:p>
      <w:pPr>
        <w:pStyle w:val="6"/>
        <w:shd w:val="clear" w:fill="FFFFFF"/>
        <w:suppressAutoHyphens w:val="true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6"/>
        <w:shd w:val="clear" w:fill="FFFFFF"/>
        <w:suppressAutoHyphens w:val="true"/>
        <w:ind w:hanging="0"/>
        <w:rPr>
          <w:lang w:val="ru-RU"/>
        </w:rPr>
      </w:pPr>
      <w:r>
        <w:rPr>
          <w:lang w:val="ru-RU"/>
        </w:rPr>
        <w:t>Таблица 3.1 – Дисциплины, направленные на формирование компетенций</w:t>
      </w:r>
    </w:p>
    <w:tbl>
      <w:tblPr>
        <w:tblW w:w="9637" w:type="dxa"/>
        <w:jc w:val="left"/>
        <w:tblInd w:w="36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57" w:type="dxa"/>
          <w:left w:w="25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1006"/>
        <w:gridCol w:w="4347"/>
        <w:gridCol w:w="2297"/>
        <w:gridCol w:w="1986"/>
      </w:tblGrid>
      <w:tr>
        <w:trPr>
          <w:trHeight w:val="1133" w:hRule="exact"/>
        </w:trPr>
        <w:tc>
          <w:tcPr>
            <w:tcW w:w="1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25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</w:t>
            </w:r>
          </w:p>
        </w:tc>
        <w:tc>
          <w:tcPr>
            <w:tcW w:w="4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25" w:type="dxa"/>
            </w:tcMar>
            <w:vAlign w:val="center"/>
          </w:tcPr>
          <w:p>
            <w:pPr>
              <w:pStyle w:val="Normal"/>
              <w:shd w:val="clear" w:color="auto" w:fill="FFFFFF"/>
              <w:spacing w:lineRule="exact" w:line="241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Наименование компетенции</w:t>
            </w:r>
          </w:p>
        </w:tc>
        <w:tc>
          <w:tcPr>
            <w:tcW w:w="22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25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Предшествующие дисциплины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25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Последующие дисциплины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</w:tc>
      </w:tr>
      <w:tr>
        <w:trPr>
          <w:trHeight w:val="366" w:hRule="atLeast"/>
        </w:trPr>
        <w:tc>
          <w:tcPr>
            <w:tcW w:w="9636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lang w:val="ru-RU"/>
              </w:rPr>
            </w:pPr>
            <w:r>
              <w:rPr>
                <w:b/>
                <w:color w:val="000000"/>
                <w:lang w:val="ru-RU"/>
              </w:rPr>
              <w:t>Общекультурные компетенции</w:t>
            </w:r>
          </w:p>
        </w:tc>
      </w:tr>
      <w:tr>
        <w:trPr>
          <w:trHeight w:val="366" w:hRule="atLeast"/>
        </w:trPr>
        <w:tc>
          <w:tcPr>
            <w:tcW w:w="1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ОК-9</w:t>
            </w:r>
          </w:p>
        </w:tc>
        <w:tc>
          <w:tcPr>
            <w:tcW w:w="434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lang w:val="ru-RU"/>
              </w:rPr>
            </w:pPr>
            <w:r>
              <w:rPr>
                <w:color w:val="000000"/>
                <w:lang w:val="ru-RU"/>
              </w:rPr>
              <w:t>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  <w:tc>
          <w:tcPr>
            <w:tcW w:w="229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b/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</w:r>
          </w:p>
        </w:tc>
      </w:tr>
      <w:tr>
        <w:trPr>
          <w:trHeight w:val="366" w:hRule="atLeast"/>
        </w:trPr>
        <w:tc>
          <w:tcPr>
            <w:tcW w:w="1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ПК-7</w:t>
            </w:r>
          </w:p>
        </w:tc>
        <w:tc>
          <w:tcPr>
            <w:tcW w:w="434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lang w:val="ru-RU"/>
              </w:rPr>
            </w:pPr>
            <w:r>
              <w:rPr>
                <w:color w:val="000000"/>
                <w:lang w:val="ru-RU"/>
              </w:rPr>
              <w:t>способность проектировать распределенные информационные системы, их компоненты и протоколы их взаимодействия</w:t>
            </w:r>
          </w:p>
        </w:tc>
        <w:tc>
          <w:tcPr>
            <w:tcW w:w="229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b/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</w:r>
          </w:p>
        </w:tc>
      </w:tr>
      <w:tr>
        <w:trPr>
          <w:trHeight w:val="366" w:hRule="atLeast"/>
        </w:trPr>
        <w:tc>
          <w:tcPr>
            <w:tcW w:w="1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ПК-8</w:t>
            </w:r>
          </w:p>
        </w:tc>
        <w:tc>
          <w:tcPr>
            <w:tcW w:w="434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lang w:val="ru-RU"/>
              </w:rPr>
            </w:pPr>
            <w:r>
              <w:rPr>
                <w:color w:val="000000"/>
                <w:lang w:val="ru-RU"/>
              </w:rPr>
              <w:t>способность проектировать системы с параллельной обработкой данных и высокопроизводительные системы и их компоненты</w:t>
            </w:r>
          </w:p>
        </w:tc>
        <w:tc>
          <w:tcPr>
            <w:tcW w:w="229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b/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</w:r>
          </w:p>
        </w:tc>
      </w:tr>
      <w:tr>
        <w:trPr>
          <w:trHeight w:val="366" w:hRule="atLeast"/>
        </w:trPr>
        <w:tc>
          <w:tcPr>
            <w:tcW w:w="1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ПК-11</w:t>
            </w:r>
          </w:p>
        </w:tc>
        <w:tc>
          <w:tcPr>
            <w:tcW w:w="434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lang w:val="ru-RU"/>
              </w:rPr>
            </w:pPr>
            <w:r>
              <w:rPr>
                <w:color w:val="000000"/>
                <w:lang w:val="ru-RU"/>
              </w:rPr>
              <w:t>способность проектировать основные компоненты операционных систем</w:t>
            </w:r>
          </w:p>
        </w:tc>
        <w:tc>
          <w:tcPr>
            <w:tcW w:w="229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shd w:val="clear" w:color="auto" w:fill="FFFFFF"/>
              <w:rPr>
                <w:b/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</w:r>
          </w:p>
        </w:tc>
      </w:tr>
      <w:tr>
        <w:trPr>
          <w:trHeight w:val="366" w:hRule="atLeast"/>
        </w:trPr>
        <w:tc>
          <w:tcPr>
            <w:tcW w:w="9636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lang w:val="ru-RU"/>
              </w:rPr>
            </w:pPr>
            <w:r>
              <w:rPr>
                <w:b/>
                <w:color w:val="000000"/>
                <w:lang w:val="ru-RU"/>
              </w:rPr>
              <w:t>Профессиональные компетенции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418" w:right="851" w:header="0" w:top="1127" w:footer="851" w:bottom="1127" w:gutter="0"/>
          <w:pgNumType w:fmt="decimal"/>
          <w:formProt w:val="false"/>
          <w:titlePg/>
          <w:textDirection w:val="lrTb"/>
          <w:docGrid w:type="default" w:linePitch="360" w:charSpace="4294961151"/>
        </w:sectPr>
      </w:pPr>
    </w:p>
    <w:p>
      <w:pPr>
        <w:pStyle w:val="5"/>
        <w:rPr>
          <w:lang w:val="ru-RU"/>
        </w:rPr>
      </w:pPr>
      <w:r>
        <w:rPr>
          <w:lang w:val="ru-RU"/>
        </w:rPr>
        <w:t xml:space="preserve">4. Объем и содержание </w:t>
      </w:r>
      <w:r>
        <w:rPr>
          <w:bCs/>
          <w:lang w:val="ru-RU"/>
        </w:rPr>
        <w:t xml:space="preserve">учебной </w:t>
      </w:r>
      <w:r>
        <w:rPr>
          <w:lang w:val="ru-RU"/>
        </w:rPr>
        <w:t>дисциплины</w:t>
      </w:r>
    </w:p>
    <w:tbl>
      <w:tblPr>
        <w:tblW w:w="14584" w:type="dxa"/>
        <w:jc w:val="left"/>
        <w:tblInd w:w="1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28" w:type="dxa"/>
          <w:left w:w="8" w:type="dxa"/>
          <w:bottom w:w="28" w:type="dxa"/>
          <w:right w:w="28" w:type="dxa"/>
        </w:tblCellMar>
        <w:tblLook w:val="0000" w:noVBand="0" w:noHBand="0" w:lastColumn="0" w:firstColumn="0" w:lastRow="0" w:firstRow="0"/>
      </w:tblPr>
      <w:tblGrid>
        <w:gridCol w:w="4213"/>
        <w:gridCol w:w="7060"/>
        <w:gridCol w:w="726"/>
        <w:gridCol w:w="29"/>
        <w:gridCol w:w="581"/>
        <w:gridCol w:w="23"/>
        <w:gridCol w:w="598"/>
        <w:gridCol w:w="4"/>
        <w:gridCol w:w="1349"/>
      </w:tblGrid>
      <w:tr>
        <w:trPr>
          <w:trHeight w:val="227" w:hRule="exact"/>
        </w:trPr>
        <w:tc>
          <w:tcPr>
            <w:tcW w:w="421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  <w:vAlign w:val="center"/>
          </w:tcPr>
          <w:p>
            <w:pPr>
              <w:pStyle w:val="Style42"/>
              <w:widowControl/>
              <w:spacing w:lineRule="auto" w:line="240"/>
              <w:ind w:left="0" w:hanging="0"/>
              <w:rPr/>
            </w:pPr>
            <w:r>
              <w:rPr>
                <w:rStyle w:val="FontStyle54"/>
                <w:lang w:val="ru-RU"/>
              </w:rPr>
              <w:t>Наименование тем (разделов)</w:t>
            </w:r>
          </w:p>
        </w:tc>
        <w:tc>
          <w:tcPr>
            <w:tcW w:w="706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  <w:vAlign w:val="center"/>
          </w:tcPr>
          <w:p>
            <w:pPr>
              <w:pStyle w:val="Style42"/>
              <w:widowControl/>
              <w:spacing w:lineRule="auto" w:line="240"/>
              <w:ind w:left="701" w:hanging="0"/>
              <w:rPr/>
            </w:pPr>
            <w:r>
              <w:rPr>
                <w:rStyle w:val="FontStyle54"/>
                <w:lang w:val="ru-RU"/>
              </w:rPr>
              <w:t>Содержание учебного материала, лабораторные работы и практические занятия, самостоятельная работа обучающихся, курсовая работа</w:t>
            </w:r>
          </w:p>
        </w:tc>
        <w:tc>
          <w:tcPr>
            <w:tcW w:w="331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  <w:vAlign w:val="center"/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Объем часов</w:t>
            </w:r>
          </w:p>
        </w:tc>
      </w:tr>
      <w:tr>
        <w:trPr>
          <w:trHeight w:val="454" w:hRule="exact"/>
        </w:trPr>
        <w:tc>
          <w:tcPr>
            <w:tcW w:w="42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snapToGrid w:val="false"/>
              <w:spacing w:lineRule="auto" w:line="240"/>
              <w:ind w:left="221" w:hanging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napToGrid w:val="false"/>
              <w:spacing w:lineRule="auto" w:line="240"/>
              <w:ind w:left="701" w:hanging="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195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Контактная работа с преподавателем</w:t>
            </w:r>
          </w:p>
        </w:tc>
        <w:tc>
          <w:tcPr>
            <w:tcW w:w="13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Самостоятельная работа</w:t>
            </w:r>
          </w:p>
        </w:tc>
      </w:tr>
      <w:tr>
        <w:trPr>
          <w:trHeight w:val="227" w:hRule="exact"/>
        </w:trPr>
        <w:tc>
          <w:tcPr>
            <w:tcW w:w="42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napToGrid w:val="false"/>
              <w:spacing w:lineRule="auto" w:line="2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napToGrid w:val="false"/>
              <w:spacing w:lineRule="auto" w:line="2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Лекц.</w:t>
            </w:r>
          </w:p>
        </w:tc>
        <w:tc>
          <w:tcPr>
            <w:tcW w:w="6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Прак.</w:t>
            </w:r>
          </w:p>
        </w:tc>
        <w:tc>
          <w:tcPr>
            <w:tcW w:w="602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spacing w:lineRule="auto" w:line="240"/>
              <w:rPr/>
            </w:pPr>
            <w:r>
              <w:rPr>
                <w:rStyle w:val="FontStyle54"/>
                <w:lang w:val="ru-RU"/>
              </w:rPr>
              <w:t>Лаб.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СРС</w:t>
            </w:r>
          </w:p>
        </w:tc>
      </w:tr>
      <w:tr>
        <w:trPr>
          <w:trHeight w:val="227" w:hRule="exact"/>
        </w:trPr>
        <w:tc>
          <w:tcPr>
            <w:tcW w:w="4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1</w:t>
            </w:r>
          </w:p>
        </w:tc>
        <w:tc>
          <w:tcPr>
            <w:tcW w:w="7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2</w:t>
            </w:r>
          </w:p>
        </w:tc>
        <w:tc>
          <w:tcPr>
            <w:tcW w:w="7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3</w:t>
            </w:r>
          </w:p>
        </w:tc>
        <w:tc>
          <w:tcPr>
            <w:tcW w:w="6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spacing w:lineRule="auto" w:line="240"/>
              <w:rPr/>
            </w:pPr>
            <w:r>
              <w:rPr>
                <w:rStyle w:val="FontStyle54"/>
                <w:lang w:val="ru-RU"/>
              </w:rPr>
              <w:t>4</w:t>
            </w:r>
          </w:p>
        </w:tc>
        <w:tc>
          <w:tcPr>
            <w:tcW w:w="602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spacing w:lineRule="auto" w:line="240"/>
              <w:rPr/>
            </w:pPr>
            <w:r>
              <w:rPr>
                <w:rStyle w:val="FontStyle54"/>
                <w:lang w:val="ru-RU"/>
              </w:rPr>
              <w:t>5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spacing w:lineRule="auto" w:line="240"/>
              <w:rPr/>
            </w:pPr>
            <w:r>
              <w:rPr>
                <w:rStyle w:val="FontStyle54"/>
                <w:lang w:val="ru-RU"/>
              </w:rPr>
              <w:t>6</w:t>
            </w:r>
          </w:p>
        </w:tc>
      </w:tr>
      <w:tr>
        <w:trPr>
          <w:trHeight w:val="227" w:hRule="exact"/>
        </w:trPr>
        <w:tc>
          <w:tcPr>
            <w:tcW w:w="421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/>
            </w:pPr>
            <w:r>
              <w:rPr>
                <w:rStyle w:val="FontStyle53"/>
                <w:b/>
                <w:lang w:val="ru-RU"/>
              </w:rPr>
              <w:t xml:space="preserve">Тема 1. </w:t>
            </w:r>
            <w:r>
              <w:rPr>
                <w:rStyle w:val="FontStyle53"/>
                <w:i/>
                <w:lang w:val="ru-RU"/>
              </w:rPr>
              <w:t>.</w:t>
            </w:r>
          </w:p>
        </w:tc>
        <w:tc>
          <w:tcPr>
            <w:tcW w:w="7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8" w:type="dxa"/>
            </w:tcMar>
          </w:tcPr>
          <w:p>
            <w:pPr>
              <w:pStyle w:val="Style42"/>
              <w:widowControl/>
              <w:spacing w:lineRule="auto" w:line="240"/>
              <w:jc w:val="left"/>
              <w:rPr>
                <w:lang w:val="ru-RU"/>
              </w:rPr>
            </w:pPr>
            <w:r>
              <w:rPr>
                <w:rFonts w:eastAsia="Times New Roman"/>
                <w:b/>
                <w:bCs/>
                <w:spacing w:val="0"/>
                <w:sz w:val="18"/>
                <w:szCs w:val="18"/>
                <w:lang w:val="ru-RU"/>
              </w:rPr>
              <w:t>Лекции</w:t>
            </w:r>
          </w:p>
        </w:tc>
        <w:tc>
          <w:tcPr>
            <w:tcW w:w="331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2F2F2" w:val="clear"/>
            <w:tcMar>
              <w:left w:w="8" w:type="dxa"/>
            </w:tcMar>
          </w:tcPr>
          <w:p>
            <w:pPr>
              <w:pStyle w:val="Style42"/>
              <w:widowControl/>
              <w:snapToGrid w:val="false"/>
              <w:spacing w:lineRule="auto" w:line="240"/>
              <w:rPr>
                <w:b/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</w:r>
          </w:p>
        </w:tc>
      </w:tr>
      <w:tr>
        <w:trPr>
          <w:trHeight w:val="57" w:hRule="atLeast"/>
        </w:trPr>
        <w:tc>
          <w:tcPr>
            <w:tcW w:w="42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241"/>
              <w:widowControl/>
              <w:snapToGrid w:val="false"/>
              <w:spacing w:lineRule="auto" w:line="240"/>
              <w:ind w:left="10" w:hanging="1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/>
            </w:pPr>
            <w:r>
              <w:rPr>
                <w:rFonts w:eastAsia="Times New Roman"/>
                <w:b/>
                <w:bCs/>
                <w:spacing w:val="0"/>
                <w:sz w:val="18"/>
                <w:szCs w:val="18"/>
                <w:lang w:val="ru-RU"/>
              </w:rPr>
              <w:t xml:space="preserve"> </w:t>
            </w:r>
            <w:r>
              <w:rPr>
                <w:rFonts w:eastAsia="Times New Roman"/>
                <w:bCs/>
                <w:i/>
                <w:spacing w:val="0"/>
                <w:sz w:val="18"/>
                <w:szCs w:val="18"/>
                <w:lang w:val="ru-RU"/>
              </w:rPr>
              <w:t>В данной теме нет лекций..</w:t>
            </w:r>
          </w:p>
        </w:tc>
        <w:tc>
          <w:tcPr>
            <w:tcW w:w="7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  <w:tc>
          <w:tcPr>
            <w:tcW w:w="6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  <w:tc>
          <w:tcPr>
            <w:tcW w:w="602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</w:tr>
      <w:tr>
        <w:trPr>
          <w:trHeight w:val="227" w:hRule="exact"/>
        </w:trPr>
        <w:tc>
          <w:tcPr>
            <w:tcW w:w="42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snapToGrid w:val="false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8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>
                <w:lang w:val="ru-RU"/>
              </w:rPr>
            </w:pPr>
            <w:r>
              <w:rPr>
                <w:rFonts w:eastAsia="Times New Roman"/>
                <w:b/>
                <w:sz w:val="18"/>
                <w:szCs w:val="18"/>
                <w:lang w:val="ru-RU"/>
              </w:rPr>
              <w:t>Практические занятия</w:t>
            </w:r>
          </w:p>
        </w:tc>
        <w:tc>
          <w:tcPr>
            <w:tcW w:w="331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2F2F2" w:val="clear"/>
            <w:tcMar>
              <w:left w:w="8" w:type="dxa"/>
            </w:tcMar>
          </w:tcPr>
          <w:p>
            <w:pPr>
              <w:pStyle w:val="Style43"/>
              <w:widowControl/>
              <w:snapToGrid w:val="false"/>
              <w:jc w:val="center"/>
              <w:rPr>
                <w:b/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</w:r>
          </w:p>
        </w:tc>
      </w:tr>
      <w:tr>
        <w:trPr>
          <w:trHeight w:val="57" w:hRule="atLeast"/>
        </w:trPr>
        <w:tc>
          <w:tcPr>
            <w:tcW w:w="42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snapToGrid w:val="false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/>
            </w:pPr>
            <w:r>
              <w:rPr>
                <w:rFonts w:eastAsia="Times New Roman"/>
                <w:b/>
                <w:bCs/>
                <w:spacing w:val="0"/>
                <w:sz w:val="18"/>
                <w:szCs w:val="18"/>
                <w:lang w:val="ru-RU"/>
              </w:rPr>
              <w:t xml:space="preserve"> </w:t>
            </w:r>
            <w:r>
              <w:rPr>
                <w:rFonts w:eastAsia="Times New Roman"/>
                <w:bCs/>
                <w:i/>
                <w:spacing w:val="0"/>
                <w:sz w:val="18"/>
                <w:szCs w:val="18"/>
                <w:lang w:val="ru-RU"/>
              </w:rPr>
              <w:t>В данной теме нет практических занятий..</w:t>
            </w:r>
          </w:p>
        </w:tc>
        <w:tc>
          <w:tcPr>
            <w:tcW w:w="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  <w:tc>
          <w:tcPr>
            <w:tcW w:w="6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  <w:tc>
          <w:tcPr>
            <w:tcW w:w="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  <w:tc>
          <w:tcPr>
            <w:tcW w:w="13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</w:tr>
      <w:tr>
        <w:trPr>
          <w:trHeight w:val="227" w:hRule="exact"/>
        </w:trPr>
        <w:tc>
          <w:tcPr>
            <w:tcW w:w="42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snapToGrid w:val="false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8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>
                <w:lang w:val="ru-RU"/>
              </w:rPr>
            </w:pPr>
            <w:r>
              <w:rPr>
                <w:rFonts w:eastAsia="Times New Roman"/>
                <w:b/>
                <w:sz w:val="18"/>
                <w:szCs w:val="18"/>
                <w:lang w:val="ru-RU"/>
              </w:rPr>
              <w:t>Лабораторные работы</w:t>
            </w:r>
          </w:p>
        </w:tc>
        <w:tc>
          <w:tcPr>
            <w:tcW w:w="331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2F2F2" w:val="clear"/>
            <w:tcMar>
              <w:left w:w="8" w:type="dxa"/>
            </w:tcMar>
          </w:tcPr>
          <w:p>
            <w:pPr>
              <w:pStyle w:val="Style43"/>
              <w:widowControl/>
              <w:snapToGrid w:val="false"/>
              <w:jc w:val="center"/>
              <w:rPr>
                <w:b/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</w:r>
          </w:p>
        </w:tc>
      </w:tr>
      <w:tr>
        <w:trPr>
          <w:trHeight w:val="57" w:hRule="atLeast"/>
        </w:trPr>
        <w:tc>
          <w:tcPr>
            <w:tcW w:w="42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snapToGrid w:val="false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/>
            </w:pPr>
            <w:r>
              <w:rPr>
                <w:rFonts w:eastAsia="Times New Roman"/>
                <w:b/>
                <w:bCs/>
                <w:spacing w:val="0"/>
                <w:sz w:val="18"/>
                <w:szCs w:val="18"/>
                <w:lang w:val="ru-RU"/>
              </w:rPr>
              <w:t xml:space="preserve"> </w:t>
            </w:r>
            <w:r>
              <w:rPr>
                <w:rFonts w:eastAsia="Times New Roman"/>
                <w:bCs/>
                <w:i/>
                <w:spacing w:val="0"/>
                <w:sz w:val="18"/>
                <w:szCs w:val="18"/>
                <w:lang w:val="ru-RU"/>
              </w:rPr>
              <w:t>В данной теме нет лабораторных работ..</w:t>
            </w:r>
          </w:p>
        </w:tc>
        <w:tc>
          <w:tcPr>
            <w:tcW w:w="7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  <w:tc>
          <w:tcPr>
            <w:tcW w:w="6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pacing w:lineRule="auto" w:line="240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-</w:t>
            </w:r>
          </w:p>
        </w:tc>
        <w:tc>
          <w:tcPr>
            <w:tcW w:w="6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2"/>
              <w:widowControl/>
              <w:spacing w:lineRule="auto" w:line="240"/>
              <w:rPr/>
            </w:pPr>
            <w:r>
              <w:rPr>
                <w:rStyle w:val="FontStyle54"/>
                <w:lang w:val="ru-RU"/>
              </w:rPr>
              <w:t>-</w:t>
            </w:r>
          </w:p>
        </w:tc>
      </w:tr>
      <w:tr>
        <w:trPr>
          <w:trHeight w:val="227" w:hRule="exact"/>
        </w:trPr>
        <w:tc>
          <w:tcPr>
            <w:tcW w:w="42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snapToGrid w:val="false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8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>
                <w:lang w:val="ru-RU"/>
              </w:rPr>
            </w:pPr>
            <w:r>
              <w:rPr>
                <w:rFonts w:eastAsia="Times New Roman"/>
                <w:b/>
                <w:sz w:val="18"/>
                <w:szCs w:val="18"/>
                <w:lang w:val="ru-RU"/>
              </w:rPr>
              <w:t>Самостоятельные работы</w:t>
            </w:r>
          </w:p>
        </w:tc>
        <w:tc>
          <w:tcPr>
            <w:tcW w:w="331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2F2F2" w:val="clear"/>
            <w:tcMar>
              <w:left w:w="8" w:type="dxa"/>
            </w:tcMar>
          </w:tcPr>
          <w:p>
            <w:pPr>
              <w:pStyle w:val="Style43"/>
              <w:widowControl/>
              <w:snapToGrid w:val="false"/>
              <w:jc w:val="center"/>
              <w:rPr>
                <w:b/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</w:r>
          </w:p>
        </w:tc>
      </w:tr>
      <w:tr>
        <w:trPr>
          <w:trHeight w:val="57" w:hRule="atLeast"/>
        </w:trPr>
        <w:tc>
          <w:tcPr>
            <w:tcW w:w="42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snapToGrid w:val="false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7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/>
            </w:pPr>
            <w:r>
              <w:rPr>
                <w:rFonts w:eastAsia="Times New Roman"/>
                <w:b/>
                <w:bCs/>
                <w:spacing w:val="0"/>
                <w:sz w:val="18"/>
                <w:szCs w:val="18"/>
                <w:lang w:val="ru-RU"/>
              </w:rPr>
              <w:t xml:space="preserve"> </w:t>
            </w:r>
            <w:r>
              <w:rPr>
                <w:rFonts w:eastAsia="Times New Roman"/>
                <w:bCs/>
                <w:i/>
                <w:spacing w:val="0"/>
                <w:sz w:val="18"/>
                <w:szCs w:val="18"/>
                <w:lang w:val="ru-RU"/>
              </w:rPr>
              <w:t>В данной теме нет самостоятельных работ нет..</w:t>
            </w:r>
          </w:p>
        </w:tc>
        <w:tc>
          <w:tcPr>
            <w:tcW w:w="7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-</w:t>
            </w:r>
          </w:p>
        </w:tc>
        <w:tc>
          <w:tcPr>
            <w:tcW w:w="6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-</w:t>
            </w:r>
          </w:p>
        </w:tc>
        <w:tc>
          <w:tcPr>
            <w:tcW w:w="602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-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-</w:t>
            </w:r>
          </w:p>
        </w:tc>
      </w:tr>
      <w:tr>
        <w:trPr>
          <w:trHeight w:val="227" w:hRule="exact"/>
        </w:trPr>
        <w:tc>
          <w:tcPr>
            <w:tcW w:w="4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snapToGrid w:val="false"/>
              <w:jc w:val="right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Курсовая работа</w:t>
            </w:r>
          </w:p>
        </w:tc>
        <w:tc>
          <w:tcPr>
            <w:tcW w:w="7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>
                <w:rFonts w:eastAsia="Times New Roman"/>
                <w:bCs/>
                <w:i/>
                <w:i/>
                <w:spacing w:val="0"/>
                <w:sz w:val="18"/>
                <w:szCs w:val="18"/>
                <w:lang w:val="ru-RU"/>
              </w:rPr>
            </w:pPr>
            <w:r>
              <w:rPr>
                <w:rFonts w:eastAsia="Times New Roman"/>
                <w:bCs/>
                <w:i/>
                <w:spacing w:val="0"/>
                <w:sz w:val="18"/>
                <w:szCs w:val="18"/>
                <w:lang w:val="ru-RU"/>
              </w:rPr>
            </w:r>
          </w:p>
        </w:tc>
        <w:tc>
          <w:tcPr>
            <w:tcW w:w="7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6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602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jc w:val="center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18</w:t>
            </w:r>
          </w:p>
        </w:tc>
      </w:tr>
      <w:tr>
        <w:trPr>
          <w:trHeight w:val="227" w:hRule="exact"/>
        </w:trPr>
        <w:tc>
          <w:tcPr>
            <w:tcW w:w="4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snapToGrid w:val="false"/>
              <w:jc w:val="right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КСР</w:t>
            </w:r>
          </w:p>
        </w:tc>
        <w:tc>
          <w:tcPr>
            <w:tcW w:w="7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rPr>
                <w:rFonts w:eastAsia="Times New Roman"/>
                <w:bCs/>
                <w:i/>
                <w:i/>
                <w:spacing w:val="0"/>
                <w:sz w:val="18"/>
                <w:szCs w:val="18"/>
                <w:lang w:val="ru-RU"/>
              </w:rPr>
            </w:pPr>
            <w:r>
              <w:rPr>
                <w:rFonts w:eastAsia="Times New Roman"/>
                <w:bCs/>
                <w:i/>
                <w:spacing w:val="0"/>
                <w:sz w:val="18"/>
                <w:szCs w:val="18"/>
                <w:lang w:val="ru-RU"/>
              </w:rPr>
            </w:r>
          </w:p>
        </w:tc>
        <w:tc>
          <w:tcPr>
            <w:tcW w:w="331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6</w:t>
            </w:r>
          </w:p>
        </w:tc>
      </w:tr>
      <w:tr>
        <w:trPr>
          <w:trHeight w:val="227" w:hRule="exact"/>
        </w:trPr>
        <w:tc>
          <w:tcPr>
            <w:tcW w:w="4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jc w:val="right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Экзамен</w:t>
            </w:r>
          </w:p>
        </w:tc>
        <w:tc>
          <w:tcPr>
            <w:tcW w:w="7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TableParagraph"/>
              <w:snapToGrid w:val="false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W w:w="331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TableParagraph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36</w:t>
            </w:r>
          </w:p>
        </w:tc>
      </w:tr>
      <w:tr>
        <w:trPr>
          <w:trHeight w:val="227" w:hRule="exact"/>
        </w:trPr>
        <w:tc>
          <w:tcPr>
            <w:tcW w:w="4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snapToGrid w:val="false"/>
              <w:jc w:val="right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Всего по дисциплине</w:t>
            </w:r>
          </w:p>
        </w:tc>
        <w:tc>
          <w:tcPr>
            <w:tcW w:w="7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241"/>
              <w:widowControl/>
              <w:spacing w:lineRule="auto" w:line="240"/>
              <w:ind w:left="10" w:hanging="10"/>
              <w:jc w:val="center"/>
              <w:rPr>
                <w:lang w:val="ru-RU"/>
              </w:rPr>
            </w:pPr>
            <w:r>
              <w:rPr>
                <w:rFonts w:eastAsia="Times New Roman"/>
                <w:b/>
                <w:bCs/>
                <w:spacing w:val="0"/>
                <w:sz w:val="18"/>
                <w:szCs w:val="18"/>
                <w:lang w:val="ru-RU"/>
              </w:rPr>
              <w:t>144</w:t>
            </w:r>
          </w:p>
        </w:tc>
        <w:tc>
          <w:tcPr>
            <w:tcW w:w="7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8</w:t>
            </w:r>
          </w:p>
        </w:tc>
        <w:tc>
          <w:tcPr>
            <w:tcW w:w="6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0</w:t>
            </w:r>
          </w:p>
        </w:tc>
        <w:tc>
          <w:tcPr>
            <w:tcW w:w="602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18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8" w:type="dxa"/>
            </w:tcMar>
          </w:tcPr>
          <w:p>
            <w:pPr>
              <w:pStyle w:val="Style43"/>
              <w:widowControl/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76</w:t>
            </w:r>
          </w:p>
        </w:tc>
      </w:tr>
    </w:tbl>
    <w:p>
      <w:pPr>
        <w:sectPr>
          <w:footerReference w:type="even" r:id="rId6"/>
          <w:footerReference w:type="default" r:id="rId7"/>
          <w:type w:val="nextPage"/>
          <w:pgSz w:orient="landscape" w:w="16838" w:h="11906"/>
          <w:pgMar w:left="1127" w:right="1127" w:header="0" w:top="1418" w:footer="851" w:bottom="908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ColorfulListAccent11"/>
        <w:spacing w:lineRule="auto" w:line="300"/>
        <w:ind w:left="360" w:firstLine="349"/>
        <w:jc w:val="both"/>
        <w:rPr/>
      </w:pPr>
      <w:r>
        <w:rPr>
          <w:rStyle w:val="FontStyle53"/>
          <w:b/>
          <w:bCs/>
          <w:sz w:val="28"/>
          <w:szCs w:val="28"/>
          <w:lang w:val="ru-RU" w:eastAsia="en-US"/>
        </w:rPr>
        <w:t>5. Перечень учебно-методического обеспечения для самостоятельной работы</w:t>
      </w:r>
      <w:r>
        <w:rPr>
          <w:rStyle w:val="FontStyle53"/>
          <w:b/>
          <w:sz w:val="22"/>
          <w:szCs w:val="22"/>
          <w:lang w:val="ru-RU"/>
        </w:rPr>
        <w:t xml:space="preserve"> </w:t>
      </w:r>
      <w:r>
        <w:rPr>
          <w:rStyle w:val="FontStyle53"/>
          <w:b/>
          <w:sz w:val="28"/>
          <w:szCs w:val="28"/>
          <w:lang w:val="ru-RU"/>
        </w:rPr>
        <w:t>студентов по дисциплине</w:t>
      </w:r>
    </w:p>
    <w:p>
      <w:pPr>
        <w:pStyle w:val="Normal"/>
        <w:shd w:val="clear" w:color="auto" w:fill="FFFFFF"/>
        <w:ind w:right="11" w:firstLine="590"/>
        <w:jc w:val="both"/>
        <w:rPr>
          <w:lang w:val="ru-RU"/>
        </w:rPr>
      </w:pPr>
      <w:r>
        <w:rPr>
          <w:bCs/>
          <w:spacing w:val="1"/>
          <w:sz w:val="28"/>
          <w:szCs w:val="28"/>
          <w:lang w:val="ru-RU"/>
        </w:rPr>
        <w:t>Перечень</w:t>
      </w:r>
      <w:r>
        <w:rPr>
          <w:b/>
          <w:bCs/>
          <w:spacing w:val="1"/>
          <w:sz w:val="28"/>
          <w:szCs w:val="28"/>
          <w:lang w:val="ru-RU"/>
        </w:rPr>
        <w:t xml:space="preserve"> </w:t>
      </w:r>
      <w:r>
        <w:rPr>
          <w:spacing w:val="1"/>
          <w:sz w:val="28"/>
          <w:szCs w:val="28"/>
          <w:lang w:val="ru-RU"/>
        </w:rPr>
        <w:t xml:space="preserve">учебно-методических изданий, рекомендуемых студентам для </w:t>
      </w:r>
      <w:r>
        <w:rPr>
          <w:spacing w:val="5"/>
          <w:sz w:val="28"/>
          <w:szCs w:val="28"/>
          <w:lang w:val="ru-RU"/>
        </w:rPr>
        <w:t xml:space="preserve">подготовки к занятиям и выполнения самостоятельной работы, а также методические материалы на бумажных и/или электронных носителях, выпущенные кафедрой своими </w:t>
      </w:r>
      <w:r>
        <w:rPr>
          <w:spacing w:val="1"/>
          <w:sz w:val="28"/>
          <w:szCs w:val="28"/>
          <w:lang w:val="ru-RU"/>
        </w:rPr>
        <w:t>силами и предоставляемые студентам во время занятий</w:t>
      </w:r>
      <w:r>
        <w:rPr>
          <w:b/>
          <w:spacing w:val="1"/>
          <w:sz w:val="28"/>
          <w:szCs w:val="28"/>
          <w:lang w:val="ru-RU"/>
        </w:rPr>
        <w:t>:</w:t>
      </w:r>
    </w:p>
    <w:p>
      <w:pPr>
        <w:pStyle w:val="NormalWeb1"/>
        <w:numPr>
          <w:ilvl w:val="0"/>
          <w:numId w:val="2"/>
        </w:numPr>
        <w:tabs>
          <w:tab w:val="left" w:pos="993" w:leader="none"/>
        </w:tabs>
        <w:spacing w:before="0" w:after="0"/>
        <w:ind w:left="284" w:firstLine="425"/>
        <w:jc w:val="both"/>
        <w:rPr>
          <w:lang w:val="ru-RU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ru-RU"/>
        </w:rPr>
        <w:t>Плехов П.В. Вычислительные системы: Пособие по самостоятельной работе магистрантов направления «Информатика и вычислительная техника» // http://10.1.1.23:8080/eios/met/090401/_b1v3/sr.pdf</w:t>
      </w:r>
    </w:p>
    <w:p>
      <w:pPr>
        <w:pStyle w:val="NormalWeb1"/>
        <w:spacing w:before="0" w:after="0"/>
        <w:ind w:firstLine="709"/>
        <w:jc w:val="both"/>
        <w:rPr>
          <w:lang w:val="ru-RU"/>
        </w:rPr>
      </w:pPr>
      <w:r>
        <w:rPr>
          <w:rFonts w:cs="Times New Roman" w:ascii="Times New Roman" w:hAnsi="Times New Roman"/>
          <w:color w:val="00000A"/>
          <w:spacing w:val="0"/>
          <w:sz w:val="28"/>
          <w:szCs w:val="28"/>
          <w:lang w:val="ru-RU" w:eastAsia="en-US"/>
        </w:rPr>
        <w:t>Кроме того, в качестве учебно-методического обеспечения для самостоятельной работы должна использоваться основная и дополнительная литература, источники Интернет и журналы, перечень которых приведен в соответствующем разделе РПД.</w:t>
      </w:r>
    </w:p>
    <w:p>
      <w:pPr>
        <w:pStyle w:val="Style16"/>
        <w:jc w:val="both"/>
        <w:rPr>
          <w:b/>
          <w:b/>
          <w:sz w:val="28"/>
          <w:lang w:val="ru-RU" w:eastAsia="en-US"/>
        </w:rPr>
      </w:pPr>
      <w:r>
        <w:rPr>
          <w:b/>
          <w:sz w:val="28"/>
          <w:lang w:val="ru-RU" w:eastAsia="en-US"/>
        </w:rPr>
      </w:r>
    </w:p>
    <w:p>
      <w:pPr>
        <w:pStyle w:val="Style16"/>
        <w:rPr>
          <w:lang w:val="ru-RU"/>
        </w:rPr>
      </w:pPr>
      <w:r>
        <w:rPr>
          <w:b/>
          <w:sz w:val="28"/>
          <w:lang w:val="ru-RU" w:eastAsia="en-US"/>
        </w:rPr>
        <w:t>6.  Фонд оценочных средств для проведения промежуточной аттестации обучающихся по дисциплине</w:t>
      </w:r>
    </w:p>
    <w:p>
      <w:pPr>
        <w:pStyle w:val="Style16"/>
        <w:rPr>
          <w:b/>
          <w:b/>
          <w:sz w:val="26"/>
          <w:szCs w:val="26"/>
          <w:lang w:val="ru-RU" w:eastAsia="en-US"/>
        </w:rPr>
      </w:pPr>
      <w:r>
        <w:rPr>
          <w:b/>
          <w:sz w:val="26"/>
          <w:szCs w:val="26"/>
          <w:lang w:val="ru-RU" w:eastAsia="en-US"/>
        </w:rPr>
      </w:r>
    </w:p>
    <w:p>
      <w:pPr>
        <w:pStyle w:val="Style16"/>
        <w:ind w:firstLine="284"/>
        <w:rPr>
          <w:lang w:val="ru-RU"/>
        </w:rPr>
      </w:pPr>
      <w:r>
        <w:rPr>
          <w:b/>
          <w:sz w:val="28"/>
          <w:lang w:val="ru-RU" w:eastAsia="en-US"/>
        </w:rPr>
        <w:t>6.1. Перечень компетенций с указанием этапов их формирования в процессе освоения образовательной программы</w:t>
      </w:r>
    </w:p>
    <w:p>
      <w:pPr>
        <w:pStyle w:val="Normal"/>
        <w:widowControl w:val="false"/>
        <w:overflowPunct w:val="false"/>
        <w:ind w:firstLine="709"/>
        <w:jc w:val="both"/>
        <w:rPr>
          <w:lang w:val="ru-RU"/>
        </w:rPr>
      </w:pPr>
      <w:r>
        <w:rPr>
          <w:sz w:val="28"/>
          <w:szCs w:val="28"/>
          <w:lang w:val="ru-RU" w:eastAsia="en-US"/>
        </w:rPr>
        <w:t xml:space="preserve">Перечень компетенций, которые </w:t>
      </w:r>
      <w:r>
        <w:rPr>
          <w:sz w:val="28"/>
          <w:szCs w:val="28"/>
          <w:lang w:val="ru-RU"/>
        </w:rPr>
        <w:t>студент осваивает в процессе изучения данной дисциплины указаны в пункте 1.</w:t>
      </w:r>
    </w:p>
    <w:p>
      <w:pPr>
        <w:pStyle w:val="Normal"/>
        <w:widowControl w:val="false"/>
        <w:overflowPunct w:val="false"/>
        <w:ind w:firstLine="709"/>
        <w:jc w:val="both"/>
        <w:rPr>
          <w:lang w:val="ru-RU"/>
        </w:rPr>
      </w:pPr>
      <w:r>
        <w:rPr>
          <w:sz w:val="28"/>
          <w:szCs w:val="28"/>
          <w:lang w:val="ru-RU" w:eastAsia="en-US"/>
        </w:rPr>
        <w:t xml:space="preserve">Указанные компетенции формируются в ходе </w:t>
      </w:r>
      <w:r>
        <w:rPr>
          <w:b/>
          <w:sz w:val="28"/>
          <w:szCs w:val="28"/>
          <w:lang w:val="ru-RU" w:eastAsia="en-US"/>
        </w:rPr>
        <w:t>этапов</w:t>
      </w:r>
      <w:r>
        <w:rPr>
          <w:sz w:val="28"/>
          <w:szCs w:val="28"/>
          <w:lang w:val="ru-RU" w:eastAsia="en-US"/>
        </w:rPr>
        <w:t>:</w:t>
      </w:r>
    </w:p>
    <w:p>
      <w:pPr>
        <w:pStyle w:val="Normal"/>
        <w:widowControl w:val="false"/>
        <w:overflowPunct w:val="false"/>
        <w:ind w:firstLine="709"/>
        <w:jc w:val="both"/>
        <w:rPr>
          <w:lang w:val="ru-RU"/>
        </w:rPr>
      </w:pPr>
      <w:r>
        <w:rPr>
          <w:sz w:val="28"/>
          <w:szCs w:val="28"/>
          <w:lang w:val="ru-RU" w:eastAsia="en-US"/>
        </w:rPr>
        <w:t>Информационного (объяснительного), представленного лекциями с использованием мультимедийных технологий изложения материала, направленного на получение базовых знаний по дисциплине;</w:t>
      </w:r>
    </w:p>
    <w:p>
      <w:pPr>
        <w:pStyle w:val="Normal"/>
        <w:widowControl w:val="false"/>
        <w:overflowPunct w:val="false"/>
        <w:ind w:firstLine="709"/>
        <w:jc w:val="both"/>
        <w:rPr>
          <w:lang w:val="ru-RU"/>
        </w:rPr>
      </w:pPr>
      <w:r>
        <w:rPr>
          <w:sz w:val="28"/>
          <w:szCs w:val="28"/>
          <w:lang w:val="ru-RU" w:eastAsia="en-US"/>
        </w:rPr>
        <w:t>Аналитико-синтетического, или деятельностного, представленного лабораторными работами с обсуждением полученных результатов, самостоятельной работой студентов над учебным материалом, в том числе в ходе выполнения курсовой работы, занятий в интерактивной форме, направленного на формирование основной части знаний, умений и навыков по дисциплине, способности самостоятельного решения профессиональных задач в сфере заявленных компетенций;</w:t>
      </w:r>
    </w:p>
    <w:p>
      <w:pPr>
        <w:pStyle w:val="Normal"/>
        <w:widowControl w:val="false"/>
        <w:overflowPunct w:val="false"/>
        <w:ind w:firstLine="709"/>
        <w:jc w:val="both"/>
        <w:rPr>
          <w:lang w:val="ru-RU"/>
        </w:rPr>
      </w:pPr>
      <w:r>
        <w:rPr>
          <w:sz w:val="28"/>
          <w:szCs w:val="28"/>
          <w:lang w:val="ru-RU" w:eastAsia="en-US"/>
        </w:rPr>
        <w:t xml:space="preserve">В рамках освоения учебного материала дисциплины формируется компоненты дисциплинарных компетенций </w:t>
      </w:r>
      <w:r>
        <w:rPr>
          <w:i/>
          <w:sz w:val="28"/>
          <w:szCs w:val="28"/>
          <w:lang w:val="ru-RU" w:eastAsia="en-US"/>
        </w:rPr>
        <w:t>знать, уметь, владеть</w:t>
      </w:r>
      <w:r>
        <w:rPr>
          <w:sz w:val="28"/>
          <w:szCs w:val="28"/>
          <w:lang w:val="ru-RU" w:eastAsia="en-US"/>
        </w:rPr>
        <w:t>, указанные в РПД, и которые выступают в качестве контролируемых результатов обучения.</w:t>
      </w:r>
    </w:p>
    <w:p>
      <w:pPr>
        <w:pStyle w:val="Normal"/>
        <w:widowControl w:val="false"/>
        <w:overflowPunct w:val="false"/>
        <w:jc w:val="both"/>
        <w:rPr>
          <w:lang w:val="ru-RU"/>
        </w:rPr>
      </w:pPr>
      <w:r>
        <w:rPr>
          <w:sz w:val="28"/>
          <w:szCs w:val="28"/>
          <w:lang w:val="ru-RU" w:eastAsia="en-US"/>
        </w:rPr>
        <w:tab/>
        <w:t xml:space="preserve">Контроль уровня усвоенных знаний, освоенных умений и приобретенных владений осуществляется в рамках текущего контроля и промежуточной аттестации </w:t>
      </w:r>
    </w:p>
    <w:p>
      <w:pPr>
        <w:pStyle w:val="Normal"/>
        <w:ind w:firstLine="709"/>
        <w:rPr>
          <w:b/>
          <w:b/>
          <w:sz w:val="28"/>
          <w:szCs w:val="28"/>
          <w:lang w:val="ru-RU" w:eastAsia="en-US"/>
        </w:rPr>
      </w:pPr>
      <w:r>
        <w:rPr>
          <w:b/>
          <w:sz w:val="28"/>
          <w:szCs w:val="28"/>
          <w:lang w:val="ru-RU" w:eastAsia="en-US"/>
        </w:rPr>
      </w:r>
    </w:p>
    <w:p>
      <w:pPr>
        <w:pStyle w:val="Normal"/>
        <w:ind w:firstLine="709"/>
        <w:rPr>
          <w:lang w:val="ru-RU"/>
        </w:rPr>
      </w:pPr>
      <w:r>
        <w:rPr>
          <w:b/>
          <w:sz w:val="28"/>
          <w:szCs w:val="28"/>
          <w:lang w:val="ru-RU" w:eastAsia="en-US"/>
        </w:rPr>
        <w:t>6.2. Описание показателей и критериев оценивания компетенций на различных этапах их формирования, шкалы оценивания</w:t>
      </w:r>
    </w:p>
    <w:p>
      <w:pPr>
        <w:pStyle w:val="Normal"/>
        <w:jc w:val="both"/>
        <w:rPr>
          <w:b/>
          <w:b/>
          <w:sz w:val="28"/>
          <w:szCs w:val="28"/>
          <w:lang w:val="ru-RU" w:eastAsia="en-US"/>
        </w:rPr>
      </w:pPr>
      <w:r>
        <w:rPr>
          <w:b/>
          <w:sz w:val="28"/>
          <w:szCs w:val="28"/>
          <w:lang w:val="ru-RU" w:eastAsia="en-US"/>
        </w:rPr>
      </w:r>
    </w:p>
    <w:p>
      <w:pPr>
        <w:pStyle w:val="Normal"/>
        <w:ind w:firstLine="709"/>
        <w:jc w:val="both"/>
        <w:rPr>
          <w:lang w:val="ru-RU"/>
        </w:rPr>
      </w:pPr>
      <w:r>
        <w:rPr>
          <w:sz w:val="28"/>
          <w:szCs w:val="28"/>
          <w:lang w:val="ru-RU" w:eastAsia="en-US"/>
        </w:rPr>
        <w:t xml:space="preserve">Показателями и критериями оценки </w:t>
      </w:r>
      <w:r>
        <w:rPr>
          <w:b/>
          <w:sz w:val="28"/>
          <w:szCs w:val="28"/>
          <w:lang w:val="ru-RU" w:eastAsia="en-US"/>
        </w:rPr>
        <w:t>знаний</w:t>
      </w:r>
      <w:r>
        <w:rPr>
          <w:sz w:val="28"/>
          <w:szCs w:val="28"/>
          <w:lang w:val="ru-RU" w:eastAsia="en-US"/>
        </w:rPr>
        <w:t xml:space="preserve">, определенных требованиями по результатам освоения дисциплины, демонстрируемых студентом в ходе промежуточной аттестации, являются: </w:t>
      </w:r>
    </w:p>
    <w:p>
      <w:pPr>
        <w:pStyle w:val="Normal"/>
        <w:widowControl w:val="false"/>
        <w:tabs>
          <w:tab w:val="left" w:pos="2295" w:leader="none"/>
        </w:tabs>
        <w:overflowPunct w:val="false"/>
        <w:spacing w:before="0" w:after="120"/>
        <w:ind w:left="1077" w:hanging="1077"/>
        <w:jc w:val="center"/>
        <w:rPr>
          <w:lang w:val="ru-RU"/>
        </w:rPr>
      </w:pPr>
      <w:r>
        <w:rPr>
          <w:b/>
          <w:bCs/>
          <w:sz w:val="28"/>
          <w:szCs w:val="28"/>
          <w:lang w:val="ru-RU" w:eastAsia="en-US"/>
        </w:rPr>
        <w:t>Шкала оценивания уровня знаний</w:t>
      </w:r>
    </w:p>
    <w:tbl>
      <w:tblPr>
        <w:tblW w:w="9637" w:type="dxa"/>
        <w:jc w:val="left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37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1438"/>
        <w:gridCol w:w="2715"/>
        <w:gridCol w:w="5484"/>
      </w:tblGrid>
      <w:tr>
        <w:trPr>
          <w:tblHeader w:val="true"/>
          <w:trHeight w:val="471" w:hRule="atLeast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rPr>
                <w:lang w:val="ru-RU"/>
              </w:rPr>
            </w:pPr>
            <w:r>
              <w:rPr>
                <w:b/>
                <w:lang w:val="ru-RU" w:eastAsia="en-US"/>
              </w:rPr>
              <w:t xml:space="preserve">Балл </w:t>
            </w:r>
          </w:p>
        </w:tc>
        <w:tc>
          <w:tcPr>
            <w:tcW w:w="2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200"/>
              <w:rPr>
                <w:lang w:val="ru-RU"/>
              </w:rPr>
            </w:pPr>
            <w:r>
              <w:rPr>
                <w:b/>
                <w:lang w:val="ru-RU" w:eastAsia="en-US"/>
              </w:rPr>
              <w:t>Уровень усвоения</w:t>
            </w:r>
          </w:p>
        </w:tc>
        <w:tc>
          <w:tcPr>
            <w:tcW w:w="5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b/>
                <w:lang w:val="ru-RU" w:eastAsia="en-US"/>
              </w:rPr>
              <w:t>Критерии оценивания уровня усвоенных знаний</w:t>
            </w:r>
          </w:p>
        </w:tc>
      </w:tr>
      <w:tr>
        <w:trPr>
          <w:trHeight w:val="1202" w:hRule="atLeast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2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Максимальный уровень </w:t>
            </w:r>
          </w:p>
        </w:tc>
        <w:tc>
          <w:tcPr>
            <w:tcW w:w="5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 xml:space="preserve">Студент правильно ответил на теоретический вопрос билета. Показал отличные знания в рамках усвоенного учебного материала. Ответил на все дополнительные вопросы. </w:t>
            </w:r>
          </w:p>
        </w:tc>
      </w:tr>
      <w:tr>
        <w:trPr>
          <w:trHeight w:val="1213" w:hRule="atLeast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2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Средний уровень </w:t>
            </w:r>
          </w:p>
        </w:tc>
        <w:tc>
          <w:tcPr>
            <w:tcW w:w="5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>Студент ответил на теоретический вопрос билета с небольшими неточностями. Показал хорошие знания в рамках усвоенного учебного материала. Ответил на большинство дополнительных вопросов.</w:t>
            </w:r>
          </w:p>
        </w:tc>
      </w:tr>
      <w:tr>
        <w:trPr>
          <w:trHeight w:val="304" w:hRule="atLeast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 </w:t>
            </w:r>
            <w:r>
              <w:rPr>
                <w:lang w:val="ru-RU" w:eastAsia="en-US"/>
              </w:rPr>
              <w:t>3</w:t>
            </w:r>
          </w:p>
        </w:tc>
        <w:tc>
          <w:tcPr>
            <w:tcW w:w="2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Минимальный уровень </w:t>
            </w:r>
          </w:p>
        </w:tc>
        <w:tc>
          <w:tcPr>
            <w:tcW w:w="5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>Студент ответил на теоретический вопрос билета с существенными неточностями. Показал удовлетворительные знания в рамках усвоенного учебного материала. При ответах на дополнительные вопросы было допущено много неточностей.</w:t>
            </w:r>
          </w:p>
        </w:tc>
      </w:tr>
      <w:tr>
        <w:trPr>
          <w:trHeight w:val="1213" w:hRule="atLeast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2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Минимальный уровень не достигнут</w:t>
            </w:r>
          </w:p>
        </w:tc>
        <w:tc>
          <w:tcPr>
            <w:tcW w:w="5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 xml:space="preserve">При ответе на теоретический вопрос билета студент продемонстрировал </w:t>
            </w:r>
            <w:r>
              <w:rPr>
                <w:i/>
                <w:color w:val="000000"/>
                <w:lang w:val="ru-RU" w:eastAsia="ru-RU"/>
              </w:rPr>
              <w:t>недостаточный уровень знаний</w:t>
            </w:r>
            <w:r>
              <w:rPr>
                <w:i/>
                <w:lang w:val="ru-RU" w:eastAsia="en-US"/>
              </w:rPr>
              <w:t>. При ответах на дополнительные вопросы было допущено множество неправильных ответов.</w:t>
            </w:r>
          </w:p>
        </w:tc>
      </w:tr>
    </w:tbl>
    <w:p>
      <w:pPr>
        <w:pStyle w:val="Normal"/>
        <w:widowControl w:val="false"/>
        <w:tabs>
          <w:tab w:val="left" w:pos="2295" w:leader="none"/>
        </w:tabs>
        <w:overflowPunct w:val="false"/>
        <w:ind w:firstLine="709"/>
        <w:jc w:val="both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</w:r>
    </w:p>
    <w:p>
      <w:pPr>
        <w:pStyle w:val="Normal"/>
        <w:widowControl w:val="false"/>
        <w:tabs>
          <w:tab w:val="left" w:pos="2295" w:leader="none"/>
        </w:tabs>
        <w:overflowPunct w:val="false"/>
        <w:ind w:firstLine="709"/>
        <w:jc w:val="both"/>
        <w:rPr>
          <w:lang w:val="ru-RU"/>
        </w:rPr>
      </w:pPr>
      <w:r>
        <w:rPr>
          <w:sz w:val="28"/>
          <w:szCs w:val="28"/>
          <w:lang w:val="ru-RU" w:eastAsia="en-US"/>
        </w:rPr>
        <w:t xml:space="preserve">Показателями и критериями оценки </w:t>
      </w:r>
      <w:r>
        <w:rPr>
          <w:b/>
          <w:sz w:val="28"/>
          <w:szCs w:val="28"/>
          <w:lang w:val="ru-RU" w:eastAsia="en-US"/>
        </w:rPr>
        <w:t>умений и приобретенных владений</w:t>
      </w:r>
      <w:r>
        <w:rPr>
          <w:sz w:val="28"/>
          <w:szCs w:val="28"/>
          <w:lang w:val="ru-RU" w:eastAsia="en-US"/>
        </w:rPr>
        <w:t xml:space="preserve">, определенных требованиями к результатам освоения дисциплины, демонстрируемых студентом в ходе промежуточной аттестации, являются: </w:t>
      </w:r>
    </w:p>
    <w:p>
      <w:pPr>
        <w:pStyle w:val="Normal"/>
        <w:widowControl w:val="false"/>
        <w:overflowPunct w:val="false"/>
        <w:spacing w:before="0" w:after="120"/>
        <w:ind w:firstLine="709"/>
        <w:jc w:val="center"/>
        <w:rPr>
          <w:lang w:val="ru-RU"/>
        </w:rPr>
      </w:pPr>
      <w:r>
        <w:rPr>
          <w:b/>
          <w:sz w:val="28"/>
          <w:szCs w:val="28"/>
          <w:lang w:val="ru-RU" w:eastAsia="en-US"/>
        </w:rPr>
        <w:t>Шкала оценивания уровня умений</w:t>
      </w:r>
    </w:p>
    <w:tbl>
      <w:tblPr>
        <w:tblW w:w="9637" w:type="dxa"/>
        <w:jc w:val="left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37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1437"/>
        <w:gridCol w:w="2718"/>
        <w:gridCol w:w="5482"/>
      </w:tblGrid>
      <w:tr>
        <w:trPr>
          <w:tblHeader w:val="true"/>
          <w:trHeight w:val="477" w:hRule="atLeast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rPr>
                <w:lang w:val="ru-RU"/>
              </w:rPr>
            </w:pPr>
            <w:r>
              <w:rPr>
                <w:b/>
                <w:lang w:val="ru-RU" w:eastAsia="en-US"/>
              </w:rPr>
              <w:t xml:space="preserve">Балл 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200"/>
              <w:rPr>
                <w:lang w:val="ru-RU"/>
              </w:rPr>
            </w:pPr>
            <w:r>
              <w:rPr>
                <w:b/>
                <w:lang w:val="ru-RU" w:eastAsia="en-US"/>
              </w:rPr>
              <w:t>Уровень освоения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b/>
                <w:lang w:val="ru-RU" w:eastAsia="en-US"/>
              </w:rPr>
              <w:t>Критерии оценивания уровня освоенных умений</w:t>
            </w:r>
          </w:p>
        </w:tc>
      </w:tr>
      <w:tr>
        <w:trPr>
          <w:trHeight w:val="1230" w:hRule="atLeast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Максимальный уровень 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 xml:space="preserve">Студент правильно выполнил практическое задание билета. Показал отличные умения в рамках освоенного учебного материала. Ответил на все дополнительные вопросы. </w:t>
            </w:r>
          </w:p>
        </w:tc>
      </w:tr>
      <w:tr>
        <w:trPr>
          <w:trHeight w:val="1218" w:hRule="atLeast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Средний уровень 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>Студент выполнил практическое задание билета с небольшими неточностями. Показал хорошие умения в рамках освоенного учебного материала. Ответил на большинство дополнительных вопросов.</w:t>
            </w:r>
          </w:p>
        </w:tc>
      </w:tr>
      <w:tr>
        <w:trPr>
          <w:trHeight w:val="1506" w:hRule="atLeast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 </w:t>
            </w:r>
            <w:r>
              <w:rPr>
                <w:lang w:val="ru-RU" w:eastAsia="en-US"/>
              </w:rPr>
              <w:t>3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Минимальный уровень 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 xml:space="preserve">Студент выполнил практическое задание билета с существенными неточностями. Показал удовлетворительные умения в рамках освоенного учебного материала. При ответах на дополнительные вопросы было допущено много неточностей. </w:t>
            </w:r>
          </w:p>
        </w:tc>
      </w:tr>
      <w:tr>
        <w:trPr>
          <w:trHeight w:val="1230" w:hRule="atLeast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Минимальный уровень не достигнут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 xml:space="preserve">При выполнении практического задания билета студент продемонстрировал </w:t>
            </w:r>
            <w:r>
              <w:rPr>
                <w:i/>
                <w:color w:val="000000"/>
                <w:lang w:val="ru-RU" w:eastAsia="ru-RU"/>
              </w:rPr>
              <w:t>недостаточный уровень умений</w:t>
            </w:r>
            <w:r>
              <w:rPr>
                <w:i/>
                <w:lang w:val="ru-RU" w:eastAsia="en-US"/>
              </w:rPr>
              <w:t>. При ответах на дополнительные вопросы было допущено множество неправильных ответов.</w:t>
            </w:r>
          </w:p>
        </w:tc>
      </w:tr>
    </w:tbl>
    <w:p>
      <w:pPr>
        <w:pStyle w:val="Normal"/>
        <w:widowControl w:val="false"/>
        <w:tabs>
          <w:tab w:val="left" w:pos="2295" w:leader="none"/>
        </w:tabs>
        <w:overflowPunct w:val="false"/>
        <w:ind w:firstLine="720"/>
        <w:jc w:val="both"/>
        <w:rPr>
          <w:b/>
          <w:b/>
          <w:u w:val="single"/>
          <w:lang w:val="ru-RU" w:eastAsia="en-US"/>
        </w:rPr>
      </w:pPr>
      <w:r>
        <w:rPr>
          <w:b/>
          <w:u w:val="single"/>
          <w:lang w:val="ru-RU" w:eastAsia="en-US"/>
        </w:rPr>
      </w:r>
    </w:p>
    <w:p>
      <w:pPr>
        <w:pStyle w:val="Normal"/>
        <w:widowControl w:val="false"/>
        <w:overflowPunct w:val="false"/>
        <w:spacing w:before="0" w:after="120"/>
        <w:ind w:firstLine="709"/>
        <w:jc w:val="center"/>
        <w:rPr>
          <w:lang w:val="ru-RU"/>
        </w:rPr>
      </w:pPr>
      <w:r>
        <w:rPr>
          <w:b/>
          <w:sz w:val="28"/>
          <w:szCs w:val="28"/>
          <w:lang w:val="ru-RU" w:eastAsia="en-US"/>
        </w:rPr>
        <w:t>Шкала оценивания уровня приобретенных владений</w:t>
      </w:r>
    </w:p>
    <w:tbl>
      <w:tblPr>
        <w:tblW w:w="9637" w:type="dxa"/>
        <w:jc w:val="left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37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1532"/>
        <w:gridCol w:w="2686"/>
        <w:gridCol w:w="5419"/>
      </w:tblGrid>
      <w:tr>
        <w:trPr>
          <w:tblHeader w:val="true"/>
          <w:trHeight w:val="674" w:hRule="atLeast"/>
        </w:trPr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rPr>
                <w:lang w:val="ru-RU"/>
              </w:rPr>
            </w:pPr>
            <w:r>
              <w:rPr>
                <w:b/>
                <w:lang w:val="ru-RU" w:eastAsia="en-US"/>
              </w:rPr>
              <w:t xml:space="preserve">Балл </w:t>
            </w:r>
          </w:p>
        </w:tc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200"/>
              <w:rPr>
                <w:lang w:val="ru-RU"/>
              </w:rPr>
            </w:pPr>
            <w:r>
              <w:rPr>
                <w:b/>
                <w:lang w:val="ru-RU" w:eastAsia="en-US"/>
              </w:rPr>
              <w:t>Уровень приобретения</w:t>
            </w:r>
          </w:p>
        </w:tc>
        <w:tc>
          <w:tcPr>
            <w:tcW w:w="5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b/>
                <w:lang w:val="ru-RU" w:eastAsia="en-US"/>
              </w:rPr>
              <w:t>Критерии оценивания уровня приобретенных владений</w:t>
            </w:r>
          </w:p>
        </w:tc>
      </w:tr>
      <w:tr>
        <w:trPr>
          <w:trHeight w:val="1498" w:hRule="atLeast"/>
        </w:trPr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Максимальный уровень </w:t>
            </w:r>
          </w:p>
        </w:tc>
        <w:tc>
          <w:tcPr>
            <w:tcW w:w="5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 xml:space="preserve">Студент правильно выполнил комплексное задание билета. Показал отличные владения навыками применения полученных знаний и умений при решении профессиональных задач в рамках усвоенного учебного материала. Ответил на все дополнительные вопросы. </w:t>
            </w:r>
          </w:p>
        </w:tc>
      </w:tr>
      <w:tr>
        <w:trPr>
          <w:trHeight w:val="1760" w:hRule="atLeast"/>
        </w:trPr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Средний уровень </w:t>
            </w:r>
          </w:p>
        </w:tc>
        <w:tc>
          <w:tcPr>
            <w:tcW w:w="5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>Студент выполнил комплексное задание билета с небольшими неточностями. Показал хорошие владения навыками применения полученных знаний и умений при решении профессиональных задач в рамках усвоенного учебного материала. Ответил на большинство дополнительных вопросов.</w:t>
            </w:r>
          </w:p>
        </w:tc>
      </w:tr>
      <w:tr>
        <w:trPr>
          <w:trHeight w:val="2047" w:hRule="atLeast"/>
        </w:trPr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 </w:t>
            </w:r>
            <w:r>
              <w:rPr>
                <w:lang w:val="ru-RU" w:eastAsia="en-US"/>
              </w:rPr>
              <w:t>3</w:t>
            </w:r>
          </w:p>
        </w:tc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 xml:space="preserve">Минимальный уровень </w:t>
            </w:r>
          </w:p>
        </w:tc>
        <w:tc>
          <w:tcPr>
            <w:tcW w:w="5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>Студент выполнил комплексное задание билета с существенными неточностями. Показал удовлетворительное владение навыками применения полученных знаний и умений при решении профессиональных задач в рамках усвоенного учебного материала. При ответах на дополнительные вопросы было допущено много неточностей.</w:t>
            </w:r>
          </w:p>
        </w:tc>
      </w:tr>
      <w:tr>
        <w:trPr>
          <w:trHeight w:val="1772" w:hRule="atLeast"/>
        </w:trPr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Минимальный уровень не достигнут</w:t>
            </w:r>
          </w:p>
        </w:tc>
        <w:tc>
          <w:tcPr>
            <w:tcW w:w="5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pacing w:before="0" w:after="120"/>
              <w:jc w:val="both"/>
              <w:rPr>
                <w:lang w:val="ru-RU"/>
              </w:rPr>
            </w:pPr>
            <w:r>
              <w:rPr>
                <w:i/>
                <w:lang w:val="ru-RU" w:eastAsia="en-US"/>
              </w:rPr>
              <w:t xml:space="preserve">При выполнении комплексного задания билета студент продемонстрировал </w:t>
            </w:r>
            <w:r>
              <w:rPr>
                <w:i/>
                <w:color w:val="000000"/>
                <w:lang w:val="ru-RU" w:eastAsia="ru-RU"/>
              </w:rPr>
              <w:t xml:space="preserve">недостаточный уровень владения умениями и навыками при решении </w:t>
            </w:r>
            <w:r>
              <w:rPr>
                <w:i/>
                <w:lang w:val="ru-RU" w:eastAsia="en-US"/>
              </w:rPr>
              <w:t xml:space="preserve">профессиональных задач в рамках усвоенного учебного материала. При ответах на дополнительные вопросы было допущено множество неточностей. </w:t>
            </w:r>
          </w:p>
        </w:tc>
      </w:tr>
    </w:tbl>
    <w:p>
      <w:pPr>
        <w:pStyle w:val="Consnormal"/>
        <w:shd w:val="clear" w:color="auto" w:fill="FFFFFF"/>
        <w:spacing w:lineRule="auto" w:line="240"/>
        <w:ind w:firstLine="709"/>
        <w:jc w:val="both"/>
        <w:rPr>
          <w:lang w:val="ru-RU"/>
        </w:rPr>
      </w:pPr>
      <w:r>
        <w:rPr>
          <w:b/>
          <w:bCs/>
          <w:lang w:val="ru-RU"/>
        </w:rPr>
        <w:tab/>
      </w:r>
    </w:p>
    <w:p>
      <w:pPr>
        <w:pStyle w:val="Style23"/>
        <w:spacing w:lineRule="auto" w:line="240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23"/>
        <w:spacing w:lineRule="auto" w:line="240" w:before="0" w:after="0"/>
        <w:ind w:left="0" w:right="0" w:firstLine="850"/>
        <w:rPr>
          <w:lang w:val="ru-RU"/>
        </w:rPr>
      </w:pPr>
      <w:r>
        <w:rPr>
          <w:b/>
          <w:lang w:val="ru-RU"/>
        </w:rPr>
        <w:t>6.3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>
      <w:pPr>
        <w:pStyle w:val="Style23"/>
        <w:spacing w:lineRule="auto" w:line="240"/>
        <w:rPr>
          <w:lang w:val="ru-RU"/>
        </w:rPr>
      </w:pPr>
      <w:r>
        <w:rPr>
          <w:b/>
          <w:lang w:val="ru-RU"/>
        </w:rPr>
        <w:t xml:space="preserve"> </w:t>
      </w:r>
    </w:p>
    <w:p>
      <w:pPr>
        <w:pStyle w:val="Consnormal"/>
        <w:shd w:val="clear" w:color="auto" w:fill="FFFFFF"/>
        <w:spacing w:lineRule="auto" w:line="240" w:before="0" w:after="0"/>
        <w:ind w:left="0" w:right="0" w:firstLine="850"/>
        <w:jc w:val="both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 xml:space="preserve">В результате проведения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экзамена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 xml:space="preserve"> на основании показателей и критериев оценивания, приведенных выше,</w:t>
      </w:r>
      <w:r>
        <w:rPr>
          <w:rStyle w:val="FontStyle17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>студенту выставляется оценка «отлично», «хорошо», «удовлетворительно» или «неудовлетворительно», которая заносится в зачетную ведомость и зачетную книжку студента (только если положительная).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"/>
        <w:widowControl w:val="false"/>
        <w:tabs>
          <w:tab w:val="left" w:pos="2295" w:leader="none"/>
        </w:tabs>
        <w:overflowPunct w:val="false"/>
        <w:ind w:firstLine="709"/>
        <w:jc w:val="center"/>
        <w:rPr>
          <w:lang w:val="ru-RU"/>
        </w:rPr>
      </w:pPr>
      <w:r>
        <w:rPr>
          <w:b/>
          <w:sz w:val="28"/>
          <w:szCs w:val="28"/>
          <w:lang w:val="ru-RU"/>
        </w:rPr>
        <w:t>Форма оценочного листа</w:t>
      </w:r>
    </w:p>
    <w:tbl>
      <w:tblPr>
        <w:tblW w:w="9637" w:type="dxa"/>
        <w:jc w:val="left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37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1507"/>
        <w:gridCol w:w="979"/>
        <w:gridCol w:w="980"/>
        <w:gridCol w:w="1260"/>
        <w:gridCol w:w="1"/>
        <w:gridCol w:w="2243"/>
        <w:gridCol w:w="1"/>
        <w:gridCol w:w="2665"/>
      </w:tblGrid>
      <w:tr>
        <w:trPr>
          <w:trHeight w:val="1333" w:hRule="atLeast"/>
          <w:cantSplit w:val="true"/>
        </w:trPr>
        <w:tc>
          <w:tcPr>
            <w:tcW w:w="150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center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  <w:t xml:space="preserve">Интегральный результат текущего и рубежного контроля </w:t>
            </w:r>
          </w:p>
        </w:tc>
        <w:tc>
          <w:tcPr>
            <w:tcW w:w="32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center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  <w:t>Оценка за экзамен</w:t>
            </w:r>
            <w:r>
              <w:rPr>
                <w:rFonts w:cs="Times New Roman CYR" w:ascii="Times New Roman CYR" w:hAnsi="Times New Roman CYR"/>
                <w:color w:val="000000"/>
                <w:lang w:val="ru-RU" w:eastAsia="en-US"/>
              </w:rPr>
              <w:t xml:space="preserve"> для каждого результата обучения</w:t>
            </w:r>
          </w:p>
        </w:tc>
        <w:tc>
          <w:tcPr>
            <w:tcW w:w="22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center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  <w:t>Средняя оценка уровня сформированности дисциплинарных компетенций</w:t>
            </w:r>
          </w:p>
        </w:tc>
        <w:tc>
          <w:tcPr>
            <w:tcW w:w="2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center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  <w:t xml:space="preserve">Итоговая оценка за промежуточную аттестацию </w:t>
            </w:r>
          </w:p>
        </w:tc>
      </w:tr>
      <w:tr>
        <w:trPr>
          <w:trHeight w:val="139" w:hRule="atLeast"/>
          <w:cantSplit w:val="true"/>
        </w:trPr>
        <w:tc>
          <w:tcPr>
            <w:tcW w:w="150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napToGrid w:val="false"/>
              <w:jc w:val="center"/>
              <w:rPr>
                <w:rFonts w:ascii="Times New Roman CYR" w:hAnsi="Times New Roman CYR" w:cs="Times New Roman CYR"/>
                <w:lang w:val="ru-RU" w:eastAsia="en-US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</w:r>
          </w:p>
        </w:tc>
        <w:tc>
          <w:tcPr>
            <w:tcW w:w="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center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  <w:t>знания</w:t>
            </w:r>
          </w:p>
        </w:tc>
        <w:tc>
          <w:tcPr>
            <w:tcW w:w="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center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  <w:t>умения</w:t>
            </w:r>
          </w:p>
        </w:tc>
        <w:tc>
          <w:tcPr>
            <w:tcW w:w="12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center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  <w:t>владения</w:t>
            </w:r>
          </w:p>
        </w:tc>
        <w:tc>
          <w:tcPr>
            <w:tcW w:w="22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napToGrid w:val="false"/>
              <w:jc w:val="center"/>
              <w:rPr>
                <w:rFonts w:ascii="Times New Roman CYR" w:hAnsi="Times New Roman CYR" w:cs="Times New Roman CYR"/>
                <w:lang w:val="ru-RU" w:eastAsia="en-US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snapToGrid w:val="false"/>
              <w:jc w:val="center"/>
              <w:rPr>
                <w:rFonts w:ascii="Times New Roman CYR" w:hAnsi="Times New Roman CYR" w:cs="Times New Roman CYR"/>
                <w:lang w:val="ru-RU" w:eastAsia="en-US"/>
              </w:rPr>
            </w:pPr>
            <w:r>
              <w:rPr>
                <w:rFonts w:cs="Times New Roman CYR" w:ascii="Times New Roman CYR" w:hAnsi="Times New Roman CYR"/>
                <w:lang w:val="ru-RU" w:eastAsia="en-US"/>
              </w:rPr>
            </w:r>
          </w:p>
        </w:tc>
      </w:tr>
      <w:tr>
        <w:trPr>
          <w:trHeight w:val="266" w:hRule="atLeast"/>
        </w:trPr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5</w:t>
            </w:r>
          </w:p>
        </w:tc>
        <w:tc>
          <w:tcPr>
            <w:tcW w:w="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4</w:t>
            </w:r>
          </w:p>
        </w:tc>
        <w:tc>
          <w:tcPr>
            <w:tcW w:w="12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5</w:t>
            </w:r>
          </w:p>
        </w:tc>
        <w:tc>
          <w:tcPr>
            <w:tcW w:w="22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4.75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Отлично</w:t>
            </w:r>
          </w:p>
        </w:tc>
      </w:tr>
      <w:tr>
        <w:trPr>
          <w:trHeight w:val="266" w:hRule="atLeast"/>
        </w:trPr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4</w:t>
            </w:r>
          </w:p>
        </w:tc>
        <w:tc>
          <w:tcPr>
            <w:tcW w:w="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12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22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3.25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Удовлетворительно</w:t>
            </w:r>
          </w:p>
        </w:tc>
      </w:tr>
      <w:tr>
        <w:trPr>
          <w:trHeight w:val="255" w:hRule="atLeast"/>
        </w:trPr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4</w:t>
            </w:r>
          </w:p>
        </w:tc>
        <w:tc>
          <w:tcPr>
            <w:tcW w:w="12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22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3.75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Хорошо</w:t>
            </w:r>
          </w:p>
        </w:tc>
      </w:tr>
      <w:tr>
        <w:trPr>
          <w:trHeight w:val="266" w:hRule="atLeast"/>
        </w:trPr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12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2</w:t>
            </w:r>
          </w:p>
        </w:tc>
        <w:tc>
          <w:tcPr>
            <w:tcW w:w="22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2.75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неудовлетворительно</w:t>
            </w:r>
          </w:p>
        </w:tc>
      </w:tr>
      <w:tr>
        <w:trPr>
          <w:trHeight w:val="279" w:hRule="atLeast"/>
        </w:trPr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3</w:t>
            </w:r>
          </w:p>
        </w:tc>
        <w:tc>
          <w:tcPr>
            <w:tcW w:w="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4</w:t>
            </w:r>
          </w:p>
        </w:tc>
        <w:tc>
          <w:tcPr>
            <w:tcW w:w="12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2</w:t>
            </w:r>
          </w:p>
        </w:tc>
        <w:tc>
          <w:tcPr>
            <w:tcW w:w="22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 xml:space="preserve">3.0 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widowControl w:val="false"/>
              <w:overflowPunct w:val="false"/>
              <w:jc w:val="both"/>
              <w:rPr>
                <w:lang w:val="ru-RU"/>
              </w:rPr>
            </w:pPr>
            <w:r>
              <w:rPr>
                <w:rFonts w:cs="Times New Roman CYR" w:ascii="Times New Roman CYR" w:hAnsi="Times New Roman CYR"/>
                <w:i/>
                <w:lang w:val="ru-RU" w:eastAsia="en-US"/>
              </w:rPr>
              <w:t>неудовлетворительно</w:t>
            </w:r>
          </w:p>
        </w:tc>
      </w:tr>
    </w:tbl>
    <w:p>
      <w:pPr>
        <w:pStyle w:val="Normal"/>
        <w:widowControl w:val="false"/>
        <w:overflowPunct w:val="false"/>
        <w:jc w:val="center"/>
        <w:rPr>
          <w:rFonts w:ascii="Times New Roman CYR" w:hAnsi="Times New Roman CYR" w:cs="Times New Roman CYR"/>
          <w:b/>
          <w:b/>
          <w:lang w:val="ru-RU" w:eastAsia="en-US"/>
        </w:rPr>
      </w:pPr>
      <w:r>
        <w:rPr>
          <w:rFonts w:cs="Times New Roman CYR" w:ascii="Times New Roman CYR" w:hAnsi="Times New Roman CYR"/>
          <w:b/>
          <w:lang w:val="ru-RU" w:eastAsia="en-US"/>
        </w:rPr>
      </w:r>
    </w:p>
    <w:p>
      <w:pPr>
        <w:pStyle w:val="112"/>
        <w:shd w:val="clear" w:fill="FFFFFF"/>
        <w:spacing w:lineRule="auto" w:line="240" w:before="0" w:after="0"/>
        <w:ind w:left="0" w:right="0" w:firstLine="850"/>
        <w:rPr>
          <w:lang w:val="ru-RU"/>
        </w:rPr>
      </w:pPr>
      <w:r>
        <w:rPr>
          <w:b/>
          <w:i w:val="false"/>
          <w:szCs w:val="28"/>
          <w:lang w:val="ru-RU"/>
        </w:rPr>
        <w:t>Критерии выведения итоговой оценки промежуточной аттестации:</w:t>
      </w:r>
    </w:p>
    <w:p>
      <w:pPr>
        <w:pStyle w:val="Consnormal"/>
        <w:shd w:val="clear" w:color="auto" w:fill="FFFFFF"/>
        <w:spacing w:lineRule="auto" w:line="240"/>
        <w:jc w:val="both"/>
        <w:rPr>
          <w:lang w:val="ru-RU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>«Отлично» – средняя оценка &gt; 4,5.</w:t>
      </w:r>
    </w:p>
    <w:p>
      <w:pPr>
        <w:pStyle w:val="Consnormal"/>
        <w:shd w:val="clear" w:color="auto" w:fill="FFFFFF"/>
        <w:spacing w:lineRule="auto" w:line="240"/>
        <w:jc w:val="both"/>
        <w:rPr>
          <w:lang w:val="ru-RU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 xml:space="preserve">«Хорошо» – средняя оценка &gt;3,7 и 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</w:r>
      <m:oMath xmlns:m="http://schemas.openxmlformats.org/officeDocument/2006/math"/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 xml:space="preserve"> 4,5.</w:t>
      </w:r>
    </w:p>
    <w:p>
      <w:pPr>
        <w:pStyle w:val="Consnormal"/>
        <w:shd w:val="clear" w:color="auto" w:fill="FFFFFF"/>
        <w:spacing w:lineRule="auto" w:line="240"/>
        <w:jc w:val="both"/>
        <w:rPr>
          <w:lang w:val="ru-RU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 xml:space="preserve">«Удовлетворительно» – средняя оценка 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</w:r>
      <m:oMath xmlns:m="http://schemas.openxmlformats.org/officeDocument/2006/math"/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 xml:space="preserve">3,0 и 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</w:r>
      <m:oMath xmlns:m="http://schemas.openxmlformats.org/officeDocument/2006/math"/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>3,7 при отсутствии хотя бы одной неудовлетворительной оценки за компоненты компетенций.</w:t>
      </w:r>
    </w:p>
    <w:p>
      <w:pPr>
        <w:pStyle w:val="Consnormal"/>
        <w:shd w:val="clear" w:color="auto" w:fill="FFFFFF"/>
        <w:spacing w:lineRule="auto" w:line="240"/>
        <w:jc w:val="both"/>
        <w:rPr>
          <w:lang w:val="ru-RU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>«Неудовлетворительно» – средняя оценка &lt;3,0 или присутствует хотя бы одна неудовлетворительная оценка за компоненты компетенций.</w:t>
      </w:r>
    </w:p>
    <w:p>
      <w:pPr>
        <w:pStyle w:val="112"/>
        <w:shd w:val="clear" w:fill="FFFFFF"/>
        <w:rPr>
          <w:bCs/>
          <w:i w:val="false"/>
          <w:i w:val="false"/>
          <w:sz w:val="26"/>
          <w:szCs w:val="28"/>
          <w:lang w:val="ru-RU"/>
        </w:rPr>
      </w:pPr>
      <w:r>
        <w:rPr>
          <w:bCs/>
          <w:i w:val="false"/>
          <w:sz w:val="26"/>
          <w:szCs w:val="28"/>
          <w:lang w:val="ru-RU"/>
        </w:rPr>
      </w:r>
    </w:p>
    <w:p>
      <w:pPr>
        <w:pStyle w:val="112"/>
        <w:shd w:val="clear" w:fill="FFFFFF"/>
        <w:suppressAutoHyphens w:val="false"/>
        <w:spacing w:lineRule="auto" w:line="240" w:before="0" w:after="0"/>
        <w:ind w:left="0" w:right="0" w:firstLine="850"/>
        <w:jc w:val="left"/>
        <w:rPr>
          <w:lang w:val="ru-RU"/>
        </w:rPr>
      </w:pPr>
      <w:r>
        <w:rPr>
          <w:b/>
          <w:i w:val="false"/>
          <w:color w:val="00000A"/>
          <w:szCs w:val="28"/>
          <w:lang w:val="ru-RU"/>
        </w:rPr>
        <w:t>6.4.</w:t>
      </w:r>
      <w:r>
        <w:rPr>
          <w:b/>
          <w:i w:val="false"/>
          <w:szCs w:val="28"/>
          <w:lang w:val="ru-RU"/>
        </w:rPr>
        <w:t xml:space="preserve"> Типовые контрольные задания (материалы),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>
      <w:pPr>
        <w:pStyle w:val="112"/>
        <w:shd w:val="clear" w:fill="FFFFFF"/>
        <w:rPr>
          <w:b/>
          <w:b/>
          <w:i w:val="false"/>
          <w:i w:val="false"/>
          <w:sz w:val="24"/>
          <w:szCs w:val="24"/>
          <w:lang w:val="ru-RU"/>
        </w:rPr>
      </w:pPr>
      <w:r>
        <w:rPr>
          <w:b/>
          <w:i w:val="false"/>
          <w:sz w:val="24"/>
          <w:szCs w:val="24"/>
          <w:lang w:val="ru-RU"/>
        </w:rPr>
      </w:r>
    </w:p>
    <w:p>
      <w:pPr>
        <w:pStyle w:val="112"/>
        <w:shd w:val="clear" w:fill="FFFFFF"/>
        <w:jc w:val="center"/>
        <w:rPr>
          <w:lang w:val="ru-RU"/>
        </w:rPr>
      </w:pPr>
      <w:r>
        <w:rPr>
          <w:b/>
          <w:color w:val="FF0000"/>
          <w:szCs w:val="28"/>
          <w:lang w:val="ru-RU"/>
        </w:rPr>
        <w:t>а) Тестовые задания</w:t>
      </w:r>
    </w:p>
    <w:p>
      <w:pPr>
        <w:pStyle w:val="112"/>
        <w:shd w:val="clear" w:fill="FFFFFF"/>
        <w:spacing w:lineRule="auto" w:line="240" w:before="0" w:after="0"/>
        <w:ind w:left="0" w:right="0" w:firstLine="850"/>
        <w:rPr>
          <w:lang w:val="ru-RU"/>
        </w:rPr>
      </w:pPr>
      <w:r>
        <w:rPr>
          <w:b/>
          <w:i w:val="false"/>
          <w:color w:val="FF0000"/>
          <w:sz w:val="24"/>
          <w:szCs w:val="24"/>
          <w:lang w:val="ru-RU"/>
        </w:rPr>
        <w:t xml:space="preserve">1) </w:t>
      </w:r>
      <w:r>
        <w:rPr>
          <w:color w:val="FF0000"/>
          <w:sz w:val="24"/>
          <w:szCs w:val="24"/>
          <w:lang w:val="ru-RU"/>
        </w:rPr>
        <w:t>(выбор одного правильного ответа)</w:t>
      </w:r>
      <w:r>
        <w:rPr>
          <w:i w:val="false"/>
          <w:color w:val="FF0000"/>
          <w:sz w:val="24"/>
          <w:szCs w:val="24"/>
          <w:lang w:val="ru-RU"/>
        </w:rPr>
        <w:t xml:space="preserve"> При использовании классического жизненного цикла разработки программного обеспечения ...</w:t>
      </w:r>
    </w:p>
    <w:p>
      <w:pPr>
        <w:pStyle w:val="112"/>
        <w:shd w:val="clear" w:fill="FFFFFF"/>
        <w:spacing w:lineRule="auto" w:line="240" w:before="0" w:after="0"/>
        <w:ind w:left="0" w:right="0" w:firstLine="850"/>
        <w:rPr>
          <w:lang w:val="ru-RU"/>
        </w:rPr>
      </w:pPr>
      <w:r>
        <w:rPr>
          <w:b/>
          <w:i w:val="false"/>
          <w:color w:val="FF0000"/>
          <w:sz w:val="24"/>
          <w:szCs w:val="24"/>
          <w:lang w:val="ru-RU"/>
        </w:rPr>
        <w:t>А.</w:t>
      </w:r>
      <w:r>
        <w:rPr>
          <w:i w:val="false"/>
          <w:color w:val="FF0000"/>
          <w:sz w:val="24"/>
          <w:szCs w:val="24"/>
          <w:lang w:val="ru-RU"/>
        </w:rPr>
        <w:t xml:space="preserve"> разработка не рассматривается как последовательность этапов</w:t>
      </w:r>
    </w:p>
    <w:p>
      <w:pPr>
        <w:pStyle w:val="112"/>
        <w:shd w:val="clear" w:fill="FFFFFF"/>
        <w:spacing w:lineRule="auto" w:line="240" w:before="0" w:after="0"/>
        <w:ind w:left="0" w:right="0" w:firstLine="850"/>
        <w:rPr>
          <w:lang w:val="ru-RU"/>
        </w:rPr>
      </w:pPr>
      <w:r>
        <w:rPr>
          <w:b/>
          <w:i w:val="false"/>
          <w:color w:val="FF0000"/>
          <w:sz w:val="24"/>
          <w:szCs w:val="24"/>
          <w:lang w:val="ru-RU"/>
        </w:rPr>
        <w:t>Б.</w:t>
      </w:r>
      <w:r>
        <w:rPr>
          <w:i w:val="false"/>
          <w:color w:val="FF0000"/>
          <w:sz w:val="24"/>
          <w:szCs w:val="24"/>
          <w:lang w:val="ru-RU"/>
        </w:rPr>
        <w:t xml:space="preserve"> разработка рассматривается как последовательность этапов, причем переход на следующий, иерархически нижний этап должен происходить до полного завершения работ на текущем этапе</w:t>
      </w:r>
    </w:p>
    <w:p>
      <w:pPr>
        <w:pStyle w:val="112"/>
        <w:shd w:val="clear" w:fill="FFFFFF"/>
        <w:spacing w:lineRule="auto" w:line="240" w:before="0" w:after="0"/>
        <w:ind w:left="0" w:right="0" w:firstLine="850"/>
        <w:rPr>
          <w:lang w:val="ru-RU"/>
        </w:rPr>
      </w:pPr>
      <w:r>
        <w:rPr>
          <w:b/>
          <w:i w:val="false"/>
          <w:color w:val="FF0000"/>
          <w:sz w:val="24"/>
          <w:szCs w:val="24"/>
          <w:lang w:val="ru-RU"/>
        </w:rPr>
        <w:t>В.</w:t>
      </w:r>
      <w:r>
        <w:rPr>
          <w:i w:val="false"/>
          <w:color w:val="FF0000"/>
          <w:sz w:val="24"/>
          <w:szCs w:val="24"/>
          <w:lang w:val="ru-RU"/>
        </w:rPr>
        <w:t xml:space="preserve"> разработка рассматривается как последовательность этапов, причем переход на следующий, иерархически нижний этап может происходить до полного завершения работ на текущем этапе </w:t>
      </w:r>
    </w:p>
    <w:p>
      <w:pPr>
        <w:pStyle w:val="112"/>
        <w:shd w:val="clear" w:fill="FFFFFF"/>
        <w:spacing w:lineRule="auto" w:line="240" w:before="0" w:after="0"/>
        <w:ind w:left="0" w:right="0" w:firstLine="850"/>
        <w:rPr>
          <w:lang w:val="ru-RU"/>
        </w:rPr>
      </w:pPr>
      <w:r>
        <w:rPr>
          <w:b/>
          <w:i w:val="false"/>
          <w:color w:val="FF0000"/>
          <w:sz w:val="24"/>
          <w:szCs w:val="24"/>
          <w:lang w:val="ru-RU"/>
        </w:rPr>
        <w:t>Г.</w:t>
      </w:r>
      <w:r>
        <w:rPr>
          <w:i w:val="false"/>
          <w:color w:val="FF0000"/>
          <w:sz w:val="24"/>
          <w:szCs w:val="24"/>
          <w:lang w:val="ru-RU"/>
        </w:rPr>
        <w:t xml:space="preserve"> разработка рассматривается как последовательность этапов, причем переход на следующий, иерархически нижний этап происходит только после полного завершения работ на текущем этапе</w:t>
      </w:r>
    </w:p>
    <w:p>
      <w:pPr>
        <w:pStyle w:val="Normal"/>
        <w:widowControl w:val="false"/>
        <w:spacing w:lineRule="auto" w:line="240" w:before="0" w:after="0"/>
        <w:ind w:left="0" w:right="0" w:firstLine="850"/>
        <w:jc w:val="both"/>
        <w:rPr>
          <w:lang w:val="ru-RU"/>
        </w:rPr>
      </w:pPr>
      <w:r>
        <w:rPr>
          <w:rFonts w:cs="Times New Roman CYR" w:ascii="Times New Roman CYR" w:hAnsi="Times New Roman CYR"/>
          <w:b/>
          <w:color w:val="FF0000"/>
          <w:lang w:val="ru-RU"/>
        </w:rPr>
        <w:t xml:space="preserve">2) </w:t>
      </w:r>
      <w:r>
        <w:rPr>
          <w:rFonts w:cs="Times New Roman CYR" w:ascii="Times New Roman CYR" w:hAnsi="Times New Roman CYR"/>
          <w:i/>
          <w:color w:val="FF0000"/>
          <w:lang w:val="ru-RU"/>
        </w:rPr>
        <w:t>(установление соответствия)</w:t>
      </w:r>
      <w:r>
        <w:rPr>
          <w:rFonts w:cs="Times New Roman CYR" w:ascii="Times New Roman CYR" w:hAnsi="Times New Roman CYR"/>
          <w:color w:val="FF0000"/>
          <w:lang w:val="ru-RU"/>
        </w:rPr>
        <w:t xml:space="preserve"> Каждому из перечисленных действий, выполняемых при использовании спиральной модели, сопоставьте один из номеров на схеме. </w:t>
      </w:r>
    </w:p>
    <w:p>
      <w:pPr>
        <w:pStyle w:val="Normal"/>
        <w:widowControl w:val="false"/>
        <w:jc w:val="center"/>
        <w:rPr>
          <w:lang w:val="ru-RU"/>
        </w:rPr>
      </w:pPr>
      <w:r>
        <w:rPr/>
        <w:drawing>
          <wp:inline distT="0" distB="0" distL="0" distR="0">
            <wp:extent cx="2708910" cy="182181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ind w:firstLine="709"/>
        <w:rPr>
          <w:lang w:val="ru-RU"/>
        </w:rPr>
      </w:pPr>
      <w:r>
        <w:rPr>
          <w:rFonts w:cs="Times New Roman CYR" w:ascii="Times New Roman CYR" w:hAnsi="Times New Roman CYR"/>
          <w:color w:val="FF0000"/>
          <w:lang w:val="ru-RU"/>
        </w:rPr>
        <w:t>__ оценивание заказчиком</w:t>
      </w:r>
    </w:p>
    <w:p>
      <w:pPr>
        <w:pStyle w:val="Normal"/>
        <w:widowControl w:val="false"/>
        <w:ind w:firstLine="709"/>
        <w:rPr>
          <w:lang w:val="ru-RU"/>
        </w:rPr>
      </w:pPr>
      <w:r>
        <w:rPr>
          <w:rFonts w:cs="Times New Roman CYR" w:ascii="Times New Roman CYR" w:hAnsi="Times New Roman CYR"/>
          <w:color w:val="FF0000"/>
          <w:lang w:val="ru-RU"/>
        </w:rPr>
        <w:t>__ начальный сбор требований проекта</w:t>
      </w:r>
    </w:p>
    <w:p>
      <w:pPr>
        <w:pStyle w:val="Normal"/>
        <w:widowControl w:val="false"/>
        <w:ind w:firstLine="709"/>
        <w:rPr>
          <w:lang w:val="ru-RU"/>
        </w:rPr>
      </w:pPr>
      <w:r>
        <w:rPr>
          <w:rFonts w:cs="Times New Roman CYR" w:ascii="Times New Roman CYR" w:hAnsi="Times New Roman CYR"/>
          <w:color w:val="FF0000"/>
          <w:lang w:val="ru-RU"/>
        </w:rPr>
        <w:t xml:space="preserve">__ сбор требований проекта на основе рекомендаций заказчика </w:t>
      </w:r>
    </w:p>
    <w:p>
      <w:pPr>
        <w:pStyle w:val="Normal"/>
        <w:widowControl w:val="false"/>
        <w:ind w:firstLine="709"/>
        <w:rPr>
          <w:lang w:val="ru-RU"/>
        </w:rPr>
      </w:pPr>
      <w:r>
        <w:rPr>
          <w:rFonts w:cs="Times New Roman CYR" w:ascii="Times New Roman CYR" w:hAnsi="Times New Roman CYR"/>
          <w:color w:val="FF0000"/>
          <w:lang w:val="ru-RU"/>
        </w:rPr>
        <w:t>__ версия системы следующего уровня</w:t>
      </w:r>
    </w:p>
    <w:p>
      <w:pPr>
        <w:pStyle w:val="Normal"/>
        <w:widowControl w:val="false"/>
        <w:ind w:firstLine="709"/>
        <w:rPr>
          <w:lang w:val="ru-RU"/>
        </w:rPr>
      </w:pPr>
      <w:r>
        <w:rPr>
          <w:rFonts w:cs="Times New Roman CYR" w:ascii="Times New Roman CYR" w:hAnsi="Times New Roman CYR"/>
          <w:color w:val="FF0000"/>
          <w:lang w:val="ru-RU"/>
        </w:rPr>
        <w:t xml:space="preserve">__ начальный макет системы </w:t>
      </w:r>
    </w:p>
    <w:p>
      <w:pPr>
        <w:pStyle w:val="Normal"/>
        <w:widowControl w:val="false"/>
        <w:ind w:firstLine="709"/>
        <w:rPr>
          <w:lang w:val="ru-RU"/>
        </w:rPr>
      </w:pPr>
      <w:r>
        <w:rPr>
          <w:rFonts w:cs="Times New Roman CYR" w:ascii="Times New Roman CYR" w:hAnsi="Times New Roman CYR"/>
          <w:color w:val="FF0000"/>
          <w:lang w:val="ru-RU"/>
        </w:rPr>
        <w:t>__ разработанная система</w:t>
      </w:r>
    </w:p>
    <w:p>
      <w:pPr>
        <w:pStyle w:val="5"/>
        <w:jc w:val="left"/>
        <w:rPr>
          <w:rFonts w:ascii="Times New Roman CYR" w:hAnsi="Times New Roman CYR" w:cs="Times New Roman CYR"/>
          <w:color w:val="FF0000"/>
          <w:lang w:val="ru-RU"/>
        </w:rPr>
      </w:pPr>
      <w:r>
        <w:rPr>
          <w:rFonts w:cs="Times New Roman CYR" w:ascii="Times New Roman CYR" w:hAnsi="Times New Roman CYR"/>
          <w:color w:val="FF0000"/>
          <w:lang w:val="ru-RU"/>
        </w:rPr>
      </w:r>
    </w:p>
    <w:p>
      <w:pPr>
        <w:pStyle w:val="Normal"/>
        <w:widowControl w:val="false"/>
        <w:tabs>
          <w:tab w:val="left" w:pos="2295" w:leader="none"/>
        </w:tabs>
        <w:overflowPunct w:val="false"/>
        <w:ind w:firstLine="851"/>
        <w:jc w:val="center"/>
        <w:rPr>
          <w:lang w:val="ru-RU"/>
        </w:rPr>
      </w:pPr>
      <w:r>
        <w:rPr>
          <w:b/>
          <w:i/>
          <w:color w:val="FF0000"/>
          <w:sz w:val="28"/>
          <w:szCs w:val="28"/>
          <w:lang w:val="ru-RU" w:eastAsia="en-US"/>
        </w:rPr>
        <w:t xml:space="preserve">б) Экзаменационные вопросы и задания </w:t>
      </w:r>
    </w:p>
    <w:p>
      <w:pPr>
        <w:pStyle w:val="Normal"/>
        <w:widowControl w:val="false"/>
        <w:tabs>
          <w:tab w:val="left" w:pos="0" w:leader="none"/>
        </w:tabs>
        <w:overflowPunct w:val="false"/>
        <w:ind w:firstLine="567"/>
        <w:jc w:val="both"/>
        <w:rPr>
          <w:lang w:val="ru-RU"/>
        </w:rPr>
      </w:pPr>
      <w:r>
        <w:rPr>
          <w:b/>
          <w:color w:val="FF0000"/>
          <w:lang w:val="ru-RU" w:eastAsia="en-US"/>
        </w:rPr>
        <w:t>Типовые вопросы для контроля усвоенных знаний:</w:t>
      </w:r>
    </w:p>
    <w:p>
      <w:pPr>
        <w:pStyle w:val="Normal"/>
        <w:widowControl w:val="false"/>
        <w:tabs>
          <w:tab w:val="left" w:pos="0" w:leader="none"/>
        </w:tabs>
        <w:overflowPunct w:val="false"/>
        <w:ind w:firstLine="567"/>
        <w:jc w:val="both"/>
        <w:rPr>
          <w:lang w:val="ru-RU"/>
        </w:rPr>
      </w:pPr>
      <w:r>
        <w:rPr>
          <w:color w:val="FF0000"/>
          <w:lang w:val="ru-RU" w:eastAsia="en-US"/>
        </w:rPr>
        <w:t>1. Структура однопользовательской информационной системы.</w:t>
      </w:r>
    </w:p>
    <w:p>
      <w:pPr>
        <w:pStyle w:val="Normal"/>
        <w:widowControl w:val="false"/>
        <w:tabs>
          <w:tab w:val="left" w:pos="0" w:leader="none"/>
        </w:tabs>
        <w:overflowPunct w:val="false"/>
        <w:ind w:firstLine="567"/>
        <w:jc w:val="both"/>
        <w:rPr>
          <w:lang w:val="ru-RU"/>
        </w:rPr>
      </w:pPr>
      <w:r>
        <w:rPr>
          <w:color w:val="FF0000"/>
          <w:lang w:val="ru-RU" w:eastAsia="en-US"/>
        </w:rPr>
        <w:t>2. Классы и структура типового проектного решения.</w:t>
      </w:r>
    </w:p>
    <w:p>
      <w:pPr>
        <w:pStyle w:val="Normal"/>
        <w:widowControl w:val="false"/>
        <w:tabs>
          <w:tab w:val="left" w:pos="0" w:leader="none"/>
        </w:tabs>
        <w:overflowPunct w:val="false"/>
        <w:ind w:firstLine="567"/>
        <w:jc w:val="both"/>
        <w:rPr>
          <w:lang w:val="ru-RU"/>
        </w:rPr>
      </w:pPr>
      <w:r>
        <w:rPr>
          <w:color w:val="FF0000"/>
          <w:lang w:val="ru-RU" w:eastAsia="en-US"/>
        </w:rPr>
        <w:t>3. Шаблоны организационного бизнес-моделирования.</w:t>
      </w:r>
    </w:p>
    <w:p>
      <w:pPr>
        <w:pStyle w:val="Normal"/>
        <w:widowControl w:val="false"/>
        <w:tabs>
          <w:tab w:val="left" w:pos="0" w:leader="none"/>
        </w:tabs>
        <w:overflowPunct w:val="false"/>
        <w:ind w:firstLine="567"/>
        <w:jc w:val="both"/>
        <w:rPr>
          <w:lang w:val="ru-RU"/>
        </w:rPr>
      </w:pPr>
      <w:r>
        <w:rPr>
          <w:b/>
          <w:color w:val="FF0000"/>
          <w:lang w:val="ru-RU" w:eastAsia="en-US"/>
        </w:rPr>
        <w:t>Типовые вопросы и практические задания для контроля освоенных умений: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0" w:leader="none"/>
          <w:tab w:val="left" w:pos="284" w:leader="none"/>
          <w:tab w:val="left" w:pos="851" w:leader="none"/>
        </w:tabs>
        <w:overflowPunct w:val="false"/>
        <w:ind w:left="0" w:firstLine="567"/>
        <w:rPr>
          <w:lang w:val="ru-RU"/>
        </w:rPr>
      </w:pPr>
      <w:r>
        <w:rPr>
          <w:color w:val="FF0000"/>
          <w:lang w:val="ru-RU" w:eastAsia="en-US"/>
        </w:rPr>
        <w:t>Провести предпроектное обследование организации.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0" w:leader="none"/>
          <w:tab w:val="left" w:pos="284" w:leader="none"/>
          <w:tab w:val="left" w:pos="851" w:leader="none"/>
        </w:tabs>
        <w:overflowPunct w:val="false"/>
        <w:ind w:left="0" w:firstLine="567"/>
        <w:jc w:val="both"/>
        <w:rPr>
          <w:lang w:val="ru-RU"/>
        </w:rPr>
      </w:pPr>
      <w:r>
        <w:rPr>
          <w:color w:val="FF0000"/>
          <w:lang w:val="ru-RU" w:eastAsia="en-US"/>
        </w:rPr>
        <w:t>Создать логическую модель данных.</w:t>
      </w:r>
    </w:p>
    <w:p>
      <w:pPr>
        <w:pStyle w:val="Normal"/>
        <w:widowControl w:val="false"/>
        <w:tabs>
          <w:tab w:val="left" w:pos="0" w:leader="none"/>
        </w:tabs>
        <w:overflowPunct w:val="false"/>
        <w:ind w:firstLine="567"/>
        <w:jc w:val="both"/>
        <w:rPr>
          <w:lang w:val="ru-RU"/>
        </w:rPr>
      </w:pPr>
      <w:r>
        <w:rPr>
          <w:b/>
          <w:color w:val="FF0000"/>
          <w:lang w:val="ru-RU" w:eastAsia="en-US"/>
        </w:rPr>
        <w:t>Типовые комплексные задания для контроля приобретенных владений:</w:t>
      </w:r>
    </w:p>
    <w:p>
      <w:pPr>
        <w:pStyle w:val="PlainText1"/>
        <w:tabs>
          <w:tab w:val="left" w:pos="0" w:leader="none"/>
        </w:tabs>
        <w:ind w:firstLine="567"/>
        <w:jc w:val="both"/>
        <w:rPr>
          <w:lang w:val="ru-RU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1. Составить диаграмму внедрения подсистемы.</w:t>
      </w:r>
    </w:p>
    <w:p>
      <w:pPr>
        <w:pStyle w:val="Normal"/>
        <w:widowControl w:val="false"/>
        <w:tabs>
          <w:tab w:val="left" w:pos="0" w:leader="none"/>
        </w:tabs>
        <w:overflowPunct w:val="false"/>
        <w:spacing w:before="0" w:after="120"/>
        <w:ind w:firstLine="567"/>
        <w:jc w:val="both"/>
        <w:rPr>
          <w:lang w:val="ru-RU"/>
        </w:rPr>
      </w:pPr>
      <w:r>
        <w:rPr>
          <w:color w:val="FF0000"/>
          <w:lang w:val="ru-RU" w:eastAsia="en-US"/>
        </w:rPr>
        <w:t xml:space="preserve">2. </w:t>
      </w:r>
      <w:r>
        <w:rPr>
          <w:color w:val="FF0000"/>
          <w:lang w:val="ru-RU"/>
        </w:rPr>
        <w:t>Оценить эффективность использованного решений.</w:t>
      </w:r>
    </w:p>
    <w:p>
      <w:pPr>
        <w:pStyle w:val="Style23"/>
        <w:spacing w:lineRule="auto" w:line="240"/>
        <w:ind w:left="357" w:hanging="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uppressAutoHyphens w:val="true"/>
        <w:spacing w:lineRule="auto" w:line="240" w:before="0" w:after="0"/>
        <w:ind w:left="0" w:right="0" w:firstLine="850"/>
        <w:jc w:val="left"/>
        <w:rPr>
          <w:lang w:val="ru-RU"/>
        </w:rPr>
      </w:pPr>
      <w:r>
        <w:rPr>
          <w:b/>
          <w:sz w:val="28"/>
          <w:szCs w:val="28"/>
          <w:lang w:val="ru-RU"/>
        </w:rPr>
        <w:t>7. Перечень основной и дополнительной учебной литературы, необходимой для освоения дисциплины</w:t>
      </w:r>
    </w:p>
    <w:p>
      <w:pPr>
        <w:pStyle w:val="Normal"/>
        <w:suppressAutoHyphens w:val="true"/>
        <w:spacing w:before="0" w:after="120"/>
        <w:ind w:firstLine="709"/>
        <w:jc w:val="center"/>
        <w:rPr>
          <w:lang w:val="ru-RU"/>
        </w:rPr>
      </w:pPr>
      <w:r>
        <w:rPr>
          <w:lang w:val="ru-RU"/>
        </w:rPr>
      </w:r>
    </w:p>
    <w:tbl>
      <w:tblPr>
        <w:tblW w:w="9637" w:type="dxa"/>
        <w:jc w:val="left"/>
        <w:tblInd w:w="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57" w:type="dxa"/>
          <w:left w:w="37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599"/>
        <w:gridCol w:w="9037"/>
      </w:tblGrid>
      <w:tr>
        <w:trPr>
          <w:trHeight w:val="1186" w:hRule="exact"/>
          <w:cantSplit w:val="true"/>
        </w:trPr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№</w:t>
            </w:r>
          </w:p>
        </w:tc>
        <w:tc>
          <w:tcPr>
            <w:tcW w:w="9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Библиографическое описание (автор, заглавие, вид издания, место, издательство, год издания, количество страниц)</w:t>
            </w:r>
          </w:p>
        </w:tc>
      </w:tr>
      <w:tr>
        <w:trPr>
          <w:trHeight w:val="227" w:hRule="exact"/>
          <w:cantSplit w:val="true"/>
        </w:trPr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9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Cs/>
                <w:sz w:val="20"/>
                <w:szCs w:val="20"/>
                <w:lang w:val="ru-RU"/>
              </w:rPr>
              <w:t>2</w:t>
            </w:r>
          </w:p>
        </w:tc>
      </w:tr>
      <w:tr>
        <w:trPr>
          <w:trHeight w:val="340" w:hRule="exact"/>
        </w:trPr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 Основная литература</w:t>
            </w:r>
          </w:p>
        </w:tc>
      </w:tr>
      <w:tr>
        <w:trPr>
          <w:trHeight w:val="340" w:hRule="exact"/>
        </w:trPr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2 Дополнительная литература</w:t>
            </w:r>
          </w:p>
        </w:tc>
      </w:tr>
      <w:tr>
        <w:trPr>
          <w:trHeight w:val="340" w:hRule="exact"/>
        </w:trPr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2.1 Учебные и научные издания</w:t>
            </w:r>
          </w:p>
        </w:tc>
      </w:tr>
      <w:tr>
        <w:trPr>
          <w:trHeight w:val="340" w:hRule="exact"/>
        </w:trPr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napToGrid w:val="false"/>
              <w:ind w:left="0" w:right="0" w:hanging="0"/>
              <w:jc w:val="center"/>
              <w:rPr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2.2 Периодические издания</w:t>
            </w:r>
          </w:p>
        </w:tc>
      </w:tr>
    </w:tbl>
    <w:p>
      <w:pPr>
        <w:pStyle w:val="Normal"/>
        <w:tabs>
          <w:tab w:val="left" w:pos="6225" w:leader="none"/>
        </w:tabs>
        <w:spacing w:lineRule="auto" w:line="3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lang w:val="ru-RU"/>
        </w:rPr>
      </w:pPr>
      <w:r>
        <w:rPr>
          <w:b/>
          <w:sz w:val="28"/>
          <w:szCs w:val="28"/>
          <w:lang w:val="ru-RU"/>
        </w:rPr>
        <w:t xml:space="preserve">8. Перечень ресурсов информационно-телекоммуникационной </w:t>
      </w:r>
    </w:p>
    <w:p>
      <w:pPr>
        <w:pStyle w:val="Normal"/>
        <w:spacing w:lineRule="auto" w:line="240" w:before="0" w:after="0"/>
        <w:ind w:left="0" w:right="0" w:firstLine="850"/>
        <w:jc w:val="left"/>
        <w:rPr>
          <w:lang w:val="ru-RU"/>
        </w:rPr>
      </w:pPr>
      <w:r>
        <w:rPr>
          <w:b/>
          <w:sz w:val="28"/>
          <w:szCs w:val="28"/>
          <w:lang w:val="ru-RU"/>
        </w:rPr>
        <w:t>сети «Интернет», необходимые для освоения дисципли</w:t>
      </w:r>
      <w:r>
        <w:rPr>
          <w:lang w:val="ru-RU"/>
        </w:rPr>
        <w:t>ны</w:t>
      </w:r>
    </w:p>
    <w:p>
      <w:pPr>
        <w:pStyle w:val="Normal"/>
        <w:spacing w:before="0" w:after="120"/>
        <w:ind w:firstLine="709"/>
        <w:jc w:val="center"/>
        <w:rPr>
          <w:lang w:val="ru-RU"/>
        </w:rPr>
      </w:pPr>
      <w:r>
        <w:rPr>
          <w:lang w:val="ru-RU"/>
        </w:rPr>
      </w:r>
    </w:p>
    <w:tbl>
      <w:tblPr>
        <w:tblW w:w="9637" w:type="dxa"/>
        <w:jc w:val="left"/>
        <w:tblInd w:w="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57" w:type="dxa"/>
          <w:left w:w="37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599"/>
        <w:gridCol w:w="9037"/>
      </w:tblGrid>
      <w:tr>
        <w:trPr/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</w:tc>
        <w:tc>
          <w:tcPr>
            <w:tcW w:w="9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37" w:type="dxa"/>
            </w:tcMar>
          </w:tcPr>
          <w:p>
            <w:pPr>
              <w:pStyle w:val="Style23"/>
              <w:spacing w:lineRule="auto" w:line="300"/>
              <w:ind w:left="360" w:hanging="360"/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Название (адрес) ресурса</w:t>
            </w:r>
          </w:p>
        </w:tc>
      </w:tr>
      <w:tr>
        <w:trPr/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1</w:t>
            </w:r>
          </w:p>
        </w:tc>
        <w:tc>
          <w:tcPr>
            <w:tcW w:w="9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37" w:type="dxa"/>
            </w:tcMar>
          </w:tcPr>
          <w:p>
            <w:pPr>
              <w:pStyle w:val="Style23"/>
              <w:spacing w:lineRule="auto" w:line="300"/>
              <w:ind w:left="360" w:hanging="360"/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</w:tr>
    </w:tbl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850"/>
        <w:jc w:val="center"/>
        <w:rPr>
          <w:lang w:val="ru-RU"/>
        </w:rPr>
      </w:pPr>
      <w:r>
        <w:rPr>
          <w:b/>
          <w:sz w:val="28"/>
          <w:szCs w:val="28"/>
          <w:lang w:val="ru-RU"/>
        </w:rPr>
        <w:t>9. Методические указания для обучающихся по освоению дисциплины</w:t>
      </w:r>
    </w:p>
    <w:p>
      <w:pPr>
        <w:pStyle w:val="Normal"/>
        <w:suppressAutoHyphens w:val="true"/>
        <w:spacing w:lineRule="auto" w:line="240"/>
        <w:ind w:left="0" w:right="0" w:firstLine="85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При изучении дисциплины студентам целесообразно выполнять следующие рекомендации: </w:t>
      </w:r>
    </w:p>
    <w:p>
      <w:pPr>
        <w:pStyle w:val="Normal"/>
        <w:suppressAutoHyphens w:val="true"/>
        <w:spacing w:lineRule="auto" w:line="240"/>
        <w:ind w:left="0" w:right="0" w:firstLine="850"/>
        <w:jc w:val="both"/>
        <w:rPr>
          <w:lang w:val="ru-RU"/>
        </w:rPr>
      </w:pPr>
      <w:r>
        <w:rPr>
          <w:sz w:val="28"/>
          <w:szCs w:val="28"/>
          <w:lang w:val="ru-RU"/>
        </w:rPr>
        <w:t>1. Приступая к изучению данной дисциплины, необходимо повторить основные положения предыдущих дисциплин: «Научно-исследовательская работа студентов».</w:t>
      </w:r>
    </w:p>
    <w:p>
      <w:pPr>
        <w:pStyle w:val="Normal"/>
        <w:suppressAutoHyphens w:val="true"/>
        <w:spacing w:lineRule="auto" w:line="240"/>
        <w:ind w:left="0" w:right="0" w:firstLine="85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2. Изучение курса должно вестись систематически и сопровождаться составлением подробного конспекта. В конспект рекомендуется включать все виды учебной работы: лекции, самостоятельную проработку учебников и рекомендуемых источников. </w:t>
      </w:r>
    </w:p>
    <w:p>
      <w:pPr>
        <w:pStyle w:val="Normal"/>
        <w:suppressAutoHyphens w:val="true"/>
        <w:spacing w:lineRule="auto" w:line="240"/>
        <w:ind w:left="0" w:right="0" w:firstLine="85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3. После изучения какого-либо раздела по учебнику или конспекту лекций рекомендуется по памяти воспроизвести основные термины, определения, понятия раздела. </w:t>
      </w:r>
    </w:p>
    <w:p>
      <w:pPr>
        <w:pStyle w:val="Normal"/>
        <w:suppressAutoHyphens w:val="true"/>
        <w:spacing w:lineRule="auto" w:line="240"/>
        <w:ind w:left="0" w:right="0" w:firstLine="85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4. Особое внимание следует уделить выполнению отчетов по практическим занятиям, лабораторным работам и индивидуальным комплексным заданиям на самостоятельную работу, поскольку это способствует лучшему пониманию и закреплению теоретических знаний. Перед выполнением практических заданий необходимо изучить необходимый теоретический материал. </w:t>
      </w:r>
    </w:p>
    <w:p>
      <w:pPr>
        <w:pStyle w:val="112"/>
        <w:shd w:val="clear" w:fill="FFFFFF"/>
        <w:suppressAutoHyphens w:val="true"/>
        <w:spacing w:lineRule="auto" w:line="240"/>
        <w:ind w:left="0" w:right="0" w:firstLine="850"/>
        <w:rPr>
          <w:lang w:val="ru-RU"/>
        </w:rPr>
      </w:pPr>
      <w:r>
        <w:rPr>
          <w:i w:val="false"/>
          <w:iCs w:val="false"/>
          <w:color w:val="00000A"/>
          <w:szCs w:val="28"/>
          <w:lang w:val="ru-RU"/>
        </w:rPr>
        <w:t xml:space="preserve">5. Вся тематика вопросов, изучаемых самостоятельно, задается на лекциях преподавателем. Им же даются источники (в первую очередь вновь изданные в периодической научной литературе) для более детального понимания вопросов, озвученных на лекции. </w:t>
      </w:r>
    </w:p>
    <w:p>
      <w:pPr>
        <w:pStyle w:val="Normal"/>
        <w:shd w:val="clear" w:color="auto" w:fill="FFFFFF"/>
        <w:spacing w:lineRule="auto" w:line="240"/>
        <w:ind w:left="0" w:right="0" w:firstLine="850"/>
        <w:jc w:val="both"/>
        <w:rPr>
          <w:lang w:val="ru-RU"/>
        </w:rPr>
      </w:pPr>
      <w:r>
        <w:rPr>
          <w:spacing w:val="1"/>
          <w:sz w:val="28"/>
          <w:szCs w:val="28"/>
          <w:lang w:val="ru-RU"/>
        </w:rPr>
        <w:t xml:space="preserve">6. Самостоятельная работа должна носить систематический характер. </w:t>
      </w:r>
      <w:r>
        <w:rPr>
          <w:sz w:val="28"/>
          <w:szCs w:val="28"/>
          <w:lang w:val="ru-RU"/>
        </w:rPr>
        <w:t xml:space="preserve">В самостоятельную работу студентов входит освоение теоретического материала, подготовка к лабораторным занятиям, решение домашних индивидуальных заданий. Результаты самостоятельной работы контролируются преподавателем и учитываются </w:t>
      </w:r>
      <w:r>
        <w:rPr>
          <w:spacing w:val="4"/>
          <w:sz w:val="28"/>
          <w:szCs w:val="28"/>
          <w:lang w:val="ru-RU"/>
        </w:rPr>
        <w:t xml:space="preserve">при аттестации студента (промежуточный зачет по теме, итоговый зачет). </w:t>
      </w:r>
      <w:r>
        <w:rPr>
          <w:sz w:val="28"/>
          <w:szCs w:val="28"/>
          <w:lang w:val="ru-RU"/>
        </w:rPr>
        <w:t>Формы контроля: контроль качества подготовки к лекционным и лабораторным занятиям (контроль усвоения теоретического материала в виде тестов), выполнения домашних индивидуальных заданий.</w:t>
      </w:r>
    </w:p>
    <w:p>
      <w:pPr>
        <w:pStyle w:val="Normal"/>
        <w:shd w:val="clear" w:color="auto" w:fill="FFFFFF"/>
        <w:ind w:left="0" w:right="0" w:firstLine="85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lineRule="auto" w:line="240" w:before="0" w:after="0"/>
        <w:ind w:left="0" w:right="0" w:firstLine="850"/>
        <w:jc w:val="left"/>
        <w:rPr>
          <w:lang w:val="ru-RU"/>
        </w:rPr>
      </w:pPr>
      <w:r>
        <w:rPr>
          <w:b/>
          <w:sz w:val="28"/>
          <w:szCs w:val="28"/>
          <w:lang w:val="ru-RU"/>
        </w:rPr>
        <w:t>10. Перечень информационных технологий, используемых при осуществлении образовательного процесса по дисциплине</w:t>
      </w:r>
    </w:p>
    <w:p>
      <w:pPr>
        <w:pStyle w:val="Normal"/>
        <w:suppressAutoHyphens w:val="true"/>
        <w:spacing w:lineRule="auto" w:line="240" w:before="0" w:after="0"/>
        <w:ind w:left="0" w:right="0" w:firstLine="850"/>
        <w:rPr>
          <w:lang w:val="ru-RU"/>
        </w:rPr>
      </w:pPr>
      <w:r>
        <w:rPr>
          <w:b/>
          <w:sz w:val="28"/>
          <w:szCs w:val="28"/>
          <w:lang w:val="ru-RU"/>
        </w:rPr>
        <w:t>10.1. Перечень программного обеспечения</w:t>
      </w:r>
    </w:p>
    <w:p>
      <w:pPr>
        <w:pStyle w:val="Normal"/>
        <w:suppressAutoHyphens w:val="true"/>
        <w:spacing w:before="0" w:after="120"/>
        <w:ind w:left="0" w:right="0" w:firstLine="85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tbl>
      <w:tblPr>
        <w:tblW w:w="9637" w:type="dxa"/>
        <w:jc w:val="left"/>
        <w:tblInd w:w="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57" w:type="dxa"/>
          <w:left w:w="37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557"/>
        <w:gridCol w:w="9079"/>
      </w:tblGrid>
      <w:tr>
        <w:trPr>
          <w:trHeight w:val="340" w:hRule="exact"/>
        </w:trPr>
        <w:tc>
          <w:tcPr>
            <w:tcW w:w="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9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37" w:type="dxa"/>
            </w:tcMar>
          </w:tcPr>
          <w:p>
            <w:pPr>
              <w:pStyle w:val="Style23"/>
              <w:spacing w:lineRule="auto" w:line="300"/>
              <w:ind w:left="360" w:hanging="36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 xml:space="preserve">Название </w:t>
            </w:r>
          </w:p>
        </w:tc>
      </w:tr>
      <w:tr>
        <w:trPr>
          <w:trHeight w:val="170" w:hRule="atLeast"/>
        </w:trPr>
        <w:tc>
          <w:tcPr>
            <w:tcW w:w="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37" w:type="dxa"/>
            </w:tcMar>
          </w:tcPr>
          <w:p>
            <w:pPr>
              <w:pStyle w:val="Style23"/>
              <w:spacing w:lineRule="auto" w:line="300"/>
              <w:ind w:left="360" w:hanging="36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70" w:hRule="atLeast"/>
        </w:trPr>
        <w:tc>
          <w:tcPr>
            <w:tcW w:w="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9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37" w:type="dxa"/>
            </w:tcMar>
          </w:tcPr>
          <w:p>
            <w:pPr>
              <w:pStyle w:val="Style23"/>
              <w:spacing w:lineRule="auto" w:line="300"/>
              <w:ind w:left="360" w:hanging="36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70" w:hRule="atLeast"/>
        </w:trPr>
        <w:tc>
          <w:tcPr>
            <w:tcW w:w="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9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37" w:type="dxa"/>
            </w:tcMar>
          </w:tcPr>
          <w:p>
            <w:pPr>
              <w:pStyle w:val="Style23"/>
              <w:spacing w:lineRule="auto" w:line="300"/>
              <w:ind w:left="360" w:hanging="36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300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850"/>
        <w:rPr>
          <w:lang w:val="ru-RU"/>
        </w:rPr>
      </w:pPr>
      <w:r>
        <w:rPr>
          <w:b/>
          <w:sz w:val="28"/>
          <w:szCs w:val="28"/>
          <w:lang w:val="ru-RU"/>
        </w:rPr>
        <w:t>10.2. Перечень информационных справочных систем</w:t>
      </w:r>
    </w:p>
    <w:p>
      <w:pPr>
        <w:pStyle w:val="Normal"/>
        <w:spacing w:lineRule="auto" w:line="300"/>
        <w:ind w:firstLine="709"/>
        <w:rPr>
          <w:lang w:val="ru-RU"/>
        </w:rPr>
      </w:pPr>
      <w:r>
        <w:rPr>
          <w:lang w:val="ru-RU"/>
        </w:rPr>
      </w:r>
    </w:p>
    <w:tbl>
      <w:tblPr>
        <w:tblW w:w="9637" w:type="dxa"/>
        <w:jc w:val="left"/>
        <w:tblInd w:w="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57" w:type="dxa"/>
          <w:left w:w="37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599"/>
        <w:gridCol w:w="9037"/>
      </w:tblGrid>
      <w:tr>
        <w:trPr>
          <w:trHeight w:val="340" w:hRule="exact"/>
        </w:trPr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9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37" w:type="dxa"/>
            </w:tcMar>
          </w:tcPr>
          <w:p>
            <w:pPr>
              <w:pStyle w:val="Style23"/>
              <w:spacing w:lineRule="auto" w:line="300"/>
              <w:ind w:left="360" w:hanging="36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Название (адрес) ресурса</w:t>
            </w:r>
          </w:p>
        </w:tc>
      </w:tr>
      <w:tr>
        <w:trPr/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37" w:type="dxa"/>
            </w:tcMar>
          </w:tcPr>
          <w:p>
            <w:pPr>
              <w:pStyle w:val="Style23"/>
              <w:spacing w:lineRule="auto" w:line="300"/>
              <w:ind w:left="360" w:hanging="36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9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37" w:type="dxa"/>
            </w:tcMar>
          </w:tcPr>
          <w:p>
            <w:pPr>
              <w:pStyle w:val="Style23"/>
              <w:spacing w:lineRule="auto" w:line="300"/>
              <w:ind w:left="360" w:hanging="36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9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FFFFFF" w:val="clear"/>
            <w:tcMar>
              <w:left w:w="37" w:type="dxa"/>
            </w:tcMar>
          </w:tcPr>
          <w:p>
            <w:pPr>
              <w:pStyle w:val="Style23"/>
              <w:spacing w:lineRule="auto" w:line="300"/>
              <w:ind w:left="360" w:hanging="36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300"/>
        <w:ind w:right="139" w:firstLine="709"/>
        <w:jc w:val="both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suppressAutoHyphens w:val="true"/>
        <w:spacing w:lineRule="auto" w:line="240" w:before="0" w:after="0"/>
        <w:ind w:left="0" w:right="0" w:firstLine="850"/>
        <w:jc w:val="center"/>
        <w:rPr>
          <w:lang w:val="ru-RU"/>
        </w:rPr>
      </w:pPr>
      <w:r>
        <w:rPr>
          <w:b/>
          <w:sz w:val="28"/>
          <w:szCs w:val="28"/>
          <w:lang w:val="ru-RU"/>
        </w:rPr>
        <w:t>11. Описание материально-технической базы, необходимой для осуществления образовательного процесса по дисциплине</w:t>
      </w:r>
    </w:p>
    <w:p>
      <w:pPr>
        <w:pStyle w:val="Normal"/>
        <w:suppressAutoHyphens w:val="true"/>
        <w:ind w:firstLine="567"/>
        <w:jc w:val="center"/>
        <w:rPr>
          <w:lang w:val="ru-RU"/>
        </w:rPr>
      </w:pPr>
      <w:r>
        <w:rPr>
          <w:lang w:val="ru-RU"/>
        </w:rPr>
      </w:r>
    </w:p>
    <w:p>
      <w:pPr>
        <w:pStyle w:val="23"/>
        <w:shd w:val="clear" w:fill="FFFFFF"/>
        <w:spacing w:lineRule="auto" w:line="240" w:before="0" w:after="0"/>
        <w:ind w:left="0" w:right="0" w:firstLine="850"/>
        <w:rPr>
          <w:lang w:val="ru-RU"/>
        </w:rPr>
      </w:pPr>
      <w:r>
        <w:rPr>
          <w:lang w:val="ru-RU"/>
        </w:rPr>
        <w:t>11.1. Специализированные лаборатории и классы</w:t>
      </w:r>
    </w:p>
    <w:p>
      <w:pPr>
        <w:pStyle w:val="23"/>
        <w:shd w:val="clear" w:fill="FFFFFF"/>
        <w:rPr>
          <w:i/>
          <w:i/>
          <w:sz w:val="26"/>
          <w:szCs w:val="26"/>
          <w:lang w:val="ru-RU"/>
        </w:rPr>
      </w:pPr>
      <w:r>
        <w:rPr>
          <w:i/>
          <w:sz w:val="26"/>
          <w:szCs w:val="26"/>
          <w:lang w:val="ru-RU"/>
        </w:rPr>
      </w:r>
    </w:p>
    <w:tbl>
      <w:tblPr>
        <w:tblW w:w="9637" w:type="dxa"/>
        <w:jc w:val="left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37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645"/>
        <w:gridCol w:w="2874"/>
        <w:gridCol w:w="1976"/>
        <w:gridCol w:w="1258"/>
        <w:gridCol w:w="2"/>
        <w:gridCol w:w="1255"/>
        <w:gridCol w:w="2"/>
        <w:gridCol w:w="1624"/>
      </w:tblGrid>
      <w:tr>
        <w:trPr>
          <w:trHeight w:val="454" w:hRule="exact"/>
          <w:cantSplit w:val="true"/>
        </w:trPr>
        <w:tc>
          <w:tcPr>
            <w:tcW w:w="6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 xml:space="preserve">№ </w:t>
            </w:r>
            <w:r>
              <w:rPr>
                <w:b/>
                <w:lang w:val="ru-RU"/>
              </w:rPr>
              <w:t>п.п.</w:t>
            </w:r>
          </w:p>
        </w:tc>
        <w:tc>
          <w:tcPr>
            <w:tcW w:w="61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Помещения</w:t>
            </w:r>
          </w:p>
        </w:tc>
        <w:tc>
          <w:tcPr>
            <w:tcW w:w="12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ind w:left="0" w:right="0" w:hanging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Площадь,</w:t>
            </w:r>
          </w:p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м</w:t>
            </w:r>
            <w:r>
              <w:rPr>
                <w:b/>
                <w:vertAlign w:val="superscript"/>
                <w:lang w:val="ru-RU"/>
              </w:rPr>
              <w:t>2</w:t>
            </w:r>
          </w:p>
        </w:tc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Количество</w:t>
            </w:r>
          </w:p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посадочных</w:t>
            </w:r>
          </w:p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мест</w:t>
            </w:r>
          </w:p>
        </w:tc>
      </w:tr>
      <w:tr>
        <w:trPr>
          <w:trHeight w:val="680" w:hRule="exact"/>
          <w:cantSplit w:val="true"/>
        </w:trPr>
        <w:tc>
          <w:tcPr>
            <w:tcW w:w="64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snapToGrid w:val="false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  <w:tc>
          <w:tcPr>
            <w:tcW w:w="2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Название</w:t>
            </w:r>
          </w:p>
        </w:tc>
        <w:tc>
          <w:tcPr>
            <w:tcW w:w="1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ind w:left="0" w:right="0" w:hanging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Принадлежность (кафедра)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ind w:left="0" w:right="0" w:hanging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Номер</w:t>
            </w:r>
          </w:p>
          <w:p>
            <w:pPr>
              <w:pStyle w:val="Normal"/>
              <w:suppressAutoHyphens w:val="true"/>
              <w:ind w:left="0" w:right="0" w:hanging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аудитории</w:t>
            </w:r>
          </w:p>
        </w:tc>
        <w:tc>
          <w:tcPr>
            <w:tcW w:w="12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snapToGrid w:val="false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  <w:tc>
          <w:tcPr>
            <w:tcW w:w="1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snapToGrid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284" w:hRule="exact"/>
        </w:trPr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>
        <w:trPr/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2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2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2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</w:tr>
    </w:tbl>
    <w:p>
      <w:pPr>
        <w:pStyle w:val="23"/>
        <w:shd w:val="clear" w:fill="FFFFFF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23"/>
        <w:shd w:val="clear" w:fill="FFFFFF"/>
        <w:spacing w:lineRule="auto" w:line="240" w:before="0" w:after="0"/>
        <w:ind w:left="0" w:right="0" w:firstLine="850"/>
        <w:rPr>
          <w:lang w:val="ru-RU"/>
        </w:rPr>
      </w:pPr>
      <w:r>
        <w:rPr>
          <w:lang w:val="ru-RU"/>
        </w:rPr>
        <w:t>11.2. Основное учебное оборудование</w:t>
      </w:r>
    </w:p>
    <w:p>
      <w:pPr>
        <w:pStyle w:val="23"/>
        <w:shd w:val="clear" w:fill="FFFFFF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tbl>
      <w:tblPr>
        <w:tblW w:w="9637" w:type="dxa"/>
        <w:jc w:val="left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37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638"/>
        <w:gridCol w:w="3057"/>
        <w:gridCol w:w="898"/>
        <w:gridCol w:w="3772"/>
        <w:gridCol w:w="1272"/>
      </w:tblGrid>
      <w:tr>
        <w:trPr>
          <w:trHeight w:val="1021" w:hRule="exact"/>
        </w:trPr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  <w:p>
            <w:pPr>
              <w:pStyle w:val="Normal"/>
              <w:suppressAutoHyphens w:val="true"/>
              <w:ind w:right="0" w:hanging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п.п.</w:t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Наименование и марка оборудования (стенда, макета, плаката)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ind w:left="0" w:right="0" w:hanging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Кол-во,</w:t>
            </w:r>
          </w:p>
          <w:p>
            <w:pPr>
              <w:pStyle w:val="Normal"/>
              <w:suppressAutoHyphens w:val="true"/>
              <w:ind w:left="0" w:right="0" w:hanging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ед.</w:t>
            </w: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Форма приобретения / владения</w:t>
            </w:r>
          </w:p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(собственность, оперативное управление, аренда и т.п.)</w:t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ind w:left="0" w:right="0" w:hanging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Номер аудитории</w:t>
            </w:r>
          </w:p>
        </w:tc>
      </w:tr>
      <w:tr>
        <w:trPr>
          <w:trHeight w:val="340" w:hRule="exact"/>
        </w:trPr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ind w:firstLine="101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ind w:firstLine="101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>
        <w:trPr/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i/>
                <w:lang w:val="ru-RU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</w:tr>
      <w:tr>
        <w:trPr/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i/>
                <w:lang w:val="ru-RU"/>
              </w:rPr>
              <w:t>2</w:t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</w:tr>
      <w:tr>
        <w:trPr/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lang w:val="ru-RU"/>
              </w:rPr>
            </w:pPr>
            <w:r>
              <w:rPr>
                <w:i/>
                <w:lang w:val="ru-RU"/>
              </w:rPr>
              <w:t>3</w:t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</w:r>
          </w:p>
        </w:tc>
      </w:tr>
    </w:tbl>
    <w:p>
      <w:pPr>
        <w:pStyle w:val="5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5"/>
        <w:rPr>
          <w:lang w:val="ru-RU"/>
        </w:rPr>
      </w:pPr>
      <w:r>
        <w:rPr>
          <w:lang w:val="ru-RU"/>
        </w:rPr>
        <w:t>Лист регистрации изменений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tbl>
      <w:tblPr>
        <w:tblW w:w="9637" w:type="dxa"/>
        <w:jc w:val="left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37" w:type="dxa"/>
          <w:bottom w:w="57" w:type="dxa"/>
          <w:right w:w="57" w:type="dxa"/>
        </w:tblCellMar>
        <w:tblLook w:val="0000" w:noVBand="0" w:noHBand="0" w:lastColumn="0" w:firstColumn="0" w:lastRow="0" w:firstRow="0"/>
      </w:tblPr>
      <w:tblGrid>
        <w:gridCol w:w="611"/>
        <w:gridCol w:w="6814"/>
        <w:gridCol w:w="2212"/>
      </w:tblGrid>
      <w:tr>
        <w:trPr/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п.п.</w:t>
            </w:r>
          </w:p>
        </w:tc>
        <w:tc>
          <w:tcPr>
            <w:tcW w:w="6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Содержание изменения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Дата,</w:t>
            </w:r>
          </w:p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номер протокола</w:t>
            </w:r>
          </w:p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заседания</w:t>
            </w:r>
          </w:p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кафедры.</w:t>
            </w:r>
          </w:p>
          <w:p>
            <w:pPr>
              <w:pStyle w:val="Normal"/>
              <w:shd w:val="clear" w:color="auto" w:fill="FFFFFF"/>
              <w:suppressAutoHyphens w:val="true"/>
              <w:spacing w:lineRule="exact" w:line="271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Подпись</w:t>
            </w:r>
          </w:p>
          <w:p>
            <w:pPr>
              <w:pStyle w:val="Normal"/>
              <w:shd w:val="clear" w:color="auto" w:fill="FFFFFF"/>
              <w:suppressAutoHyphens w:val="true"/>
              <w:spacing w:lineRule="exact" w:line="271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заведующего</w:t>
            </w:r>
          </w:p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кафедрой</w:t>
            </w:r>
          </w:p>
        </w:tc>
      </w:tr>
      <w:tr>
        <w:trPr/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6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</w:tr>
      <w:tr>
        <w:trPr>
          <w:trHeight w:val="1684" w:hRule="atLeast"/>
        </w:trPr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spacing w:lineRule="auto" w:line="360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rHeight w:val="1790" w:hRule="atLeast"/>
        </w:trPr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spacing w:lineRule="auto" w:line="360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6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rHeight w:val="1790" w:hRule="atLeast"/>
        </w:trPr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spacing w:lineRule="auto" w:line="360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rHeight w:val="1790" w:hRule="atLeast"/>
        </w:trPr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spacing w:lineRule="auto" w:line="360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6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7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sectPr>
      <w:footerReference w:type="even" r:id="rId9"/>
      <w:footerReference w:type="default" r:id="rId10"/>
      <w:type w:val="nextPage"/>
      <w:pgSz w:w="11906" w:h="16838"/>
      <w:pgMar w:left="1418" w:right="851" w:header="0" w:top="1127" w:footer="851" w:bottom="112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  <w:font w:name="Symbol">
    <w:charset w:val="01"/>
    <w:family w:val="roman"/>
    <w:pitch w:val="default"/>
  </w:font>
  <w:font w:name="Courier New">
    <w:charset w:val="01"/>
    <w:family w:val="roman"/>
    <w:pitch w:val="default"/>
  </w:font>
  <w:font w:name="Wingdings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Arial">
    <w:charset w:val="01"/>
    <w:family w:val="roman"/>
    <w:pitch w:val="default"/>
  </w:font>
  <w:font w:name="Segoe UI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ahoma">
    <w:charset w:val="01"/>
    <w:family w:val="roman"/>
    <w:pitch w:val="default"/>
  </w:font>
  <w:font w:name="Verdana">
    <w:charset w:val="01"/>
    <w:family w:val="roman"/>
    <w:pitch w:val="default"/>
  </w:font>
  <w:font w:name="Times New Roman CYR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>
        <w:lang w:val="ru-RU"/>
      </w:rPr>
    </w:pPr>
    <w:r>
      <w:rPr>
        <w:lang w:val="ru-R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Style22"/>
      <w:rPr>
        <w:lang w:val="ru-RU"/>
      </w:rPr>
    </w:pPr>
    <w:r>
      <w:rPr>
        <w:lang w:val="ru-R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>
        <w:lang w:val="ru-RU"/>
      </w:rPr>
    </w:pPr>
    <w:r>
      <w:rPr>
        <w:lang w:val="ru-RU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>
        <w:lang w:val="ru-RU"/>
      </w:rPr>
    </w:pPr>
    <w:r>
      <w:rPr>
        <w:lang w:val="ru-RU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Style22"/>
      <w:rPr>
        <w:lang w:val="ru-RU"/>
      </w:rPr>
    </w:pPr>
    <w:r>
      <w:rPr>
        <w:lang w:val="ru-RU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>
        <w:lang w:val="ru-RU"/>
      </w:rPr>
    </w:pPr>
    <w:r>
      <w:rPr>
        <w:lang w:val="ru-RU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  <w:p>
    <w:pPr>
      <w:pStyle w:val="Style22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2802" w:hanging="675"/>
      </w:pPr>
      <w:rPr>
        <w:sz w:val="28"/>
        <w:spacing w:val="0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isplayBackgroundShape/>
  <w:embedSystemFonts/>
  <w:defaultTabStop w:val="709"/>
  <w:autoHyphenation w:val="true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1">
    <w:name w:val="Заголовок 1"/>
    <w:basedOn w:val="Normal"/>
    <w:next w:val="Normal"/>
    <w:qFormat/>
    <w:pPr>
      <w:keepNext/>
      <w:ind w:left="0" w:firstLine="708"/>
      <w:outlineLvl w:val="0"/>
    </w:pPr>
    <w:rPr>
      <w:b/>
    </w:rPr>
  </w:style>
  <w:style w:type="paragraph" w:styleId="2">
    <w:name w:val="Заголовок 2"/>
    <w:basedOn w:val="Normal"/>
    <w:next w:val="Normal"/>
    <w:qFormat/>
    <w:pPr>
      <w:keepNext/>
      <w:ind w:left="236" w:hanging="0"/>
      <w:jc w:val="center"/>
      <w:outlineLvl w:val="1"/>
    </w:pPr>
    <w:rPr>
      <w:b/>
      <w:bCs/>
      <w:sz w:val="28"/>
      <w:szCs w:val="28"/>
    </w:rPr>
  </w:style>
  <w:style w:type="paragraph" w:styleId="4">
    <w:name w:val="Заголовок 4"/>
    <w:basedOn w:val="Normal"/>
    <w:next w:val="Normal"/>
    <w:qFormat/>
    <w:pPr>
      <w:keepNext/>
      <w:keepLines/>
      <w:spacing w:before="200" w:after="0"/>
      <w:outlineLvl w:val="3"/>
    </w:pPr>
    <w:rPr>
      <w:rFonts w:ascii="Calibri" w:hAnsi="Calibri" w:eastAsia="MS Gothic" w:cs="Calibri"/>
      <w:b/>
      <w:bCs/>
      <w:i/>
      <w:iCs/>
      <w:color w:val="4F81BD"/>
    </w:rPr>
  </w:style>
  <w:style w:type="paragraph" w:styleId="8">
    <w:name w:val="Заголовок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1z2" w:customStyle="1">
    <w:name w:val="WW8Num1z2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Wingdings" w:hAnsi="Wingdings" w:cs="Wingdings"/>
    </w:rPr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Symbol" w:hAnsi="Symbol" w:cs="Symbol"/>
      <w:color w:val="00000A"/>
      <w:sz w:val="28"/>
      <w:szCs w:val="28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>
      <w:rFonts w:eastAsia="Times New Roman" w:cs="Times New Roman"/>
      <w:b w:val="false"/>
      <w:bCs w:val="false"/>
      <w:color w:val="000000"/>
      <w:lang w:bidi="ar-SA"/>
    </w:rPr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cs="OpenSymbol"/>
      <w:color w:val="00000A"/>
      <w:lang w:bidi="ar-SA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WW8Num6z3" w:customStyle="1">
    <w:name w:val="WW8Num6z3"/>
    <w:qFormat/>
    <w:rPr>
      <w:rFonts w:ascii="Symbol" w:hAnsi="Symbol" w:cs="OpenSymbol"/>
      <w:color w:val="000000"/>
      <w:lang w:bidi="ar-SA"/>
    </w:rPr>
  </w:style>
  <w:style w:type="character" w:styleId="WW8Num7z0" w:customStyle="1">
    <w:name w:val="WW8Num7z0"/>
    <w:qFormat/>
    <w:rPr>
      <w:rFonts w:ascii="Symbol" w:hAnsi="Symbol" w:cs="Symbol"/>
      <w:color w:val="000000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7z3" w:customStyle="1">
    <w:name w:val="WW8Num7z3"/>
    <w:qFormat/>
    <w:rPr>
      <w:rFonts w:ascii="Symbol" w:hAnsi="Symbol" w:cs="Symbol"/>
    </w:rPr>
  </w:style>
  <w:style w:type="character" w:styleId="WW8Num8z0" w:customStyle="1">
    <w:name w:val="WW8Num8z0"/>
    <w:qFormat/>
    <w:rPr>
      <w:rFonts w:ascii="Times New Roman" w:hAnsi="Times New Roman" w:cs="Times New Roman"/>
      <w:spacing w:val="0"/>
    </w:rPr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10z0" w:customStyle="1">
    <w:name w:val="WW8Num10z0"/>
    <w:qFormat/>
    <w:rPr>
      <w:rFonts w:ascii="Times New Roman" w:hAnsi="Times New Roman" w:eastAsia="Times New Roman" w:cs="Times New Roman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0z3" w:customStyle="1">
    <w:name w:val="WW8Num10z3"/>
    <w:qFormat/>
    <w:rPr>
      <w:rFonts w:ascii="Symbol" w:hAnsi="Symbol" w:cs="Symbol"/>
    </w:rPr>
  </w:style>
  <w:style w:type="character" w:styleId="WW8Num11z0" w:customStyle="1">
    <w:name w:val="WW8Num11z0"/>
    <w:qFormat/>
    <w:rPr>
      <w:rFonts w:cs="Times New Roman"/>
    </w:rPr>
  </w:style>
  <w:style w:type="character" w:styleId="WW8Num11z1" w:customStyle="1">
    <w:name w:val="WW8Num11z1"/>
    <w:qFormat/>
    <w:rPr>
      <w:rFonts w:cs="Times New Roman"/>
    </w:rPr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/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>
      <w:rFonts w:cs="Times New Roman"/>
    </w:rPr>
  </w:style>
  <w:style w:type="character" w:styleId="WW8Num19z1" w:customStyle="1">
    <w:name w:val="WW8Num19z1"/>
    <w:qFormat/>
    <w:rPr>
      <w:rFonts w:cs="Times New Roman"/>
    </w:rPr>
  </w:style>
  <w:style w:type="character" w:styleId="WW8Num20z0" w:customStyle="1">
    <w:name w:val="WW8Num20z0"/>
    <w:qFormat/>
    <w:rPr>
      <w:rFonts w:ascii="Symbol" w:hAnsi="Symbol" w:cs="Symbol"/>
    </w:rPr>
  </w:style>
  <w:style w:type="character" w:styleId="WW8Num20z1" w:customStyle="1">
    <w:name w:val="WW8Num20z1"/>
    <w:qFormat/>
    <w:rPr>
      <w:rFonts w:ascii="Courier New" w:hAnsi="Courier New" w:cs="Courier New"/>
    </w:rPr>
  </w:style>
  <w:style w:type="character" w:styleId="WW8Num20z2" w:customStyle="1">
    <w:name w:val="WW8Num20z2"/>
    <w:qFormat/>
    <w:rPr>
      <w:rFonts w:ascii="Wingdings" w:hAnsi="Wingdings" w:cs="Wingdings"/>
    </w:rPr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>
      <w:rFonts w:ascii="Symbol" w:hAnsi="Symbol" w:cs="Symbol"/>
      <w:color w:val="000000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2" w:customStyle="1">
    <w:name w:val="WW8Num25z2"/>
    <w:qFormat/>
    <w:rPr>
      <w:rFonts w:ascii="Wingdings" w:hAnsi="Wingdings" w:cs="Wingdings"/>
    </w:rPr>
  </w:style>
  <w:style w:type="character" w:styleId="DefaultParagraphFont1" w:customStyle="1">
    <w:name w:val="Default Paragraph Font1"/>
    <w:qFormat/>
    <w:rPr/>
  </w:style>
  <w:style w:type="character" w:styleId="WW8Num1z1" w:customStyle="1">
    <w:name w:val="WW8Num1z1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4z1" w:customStyle="1">
    <w:name w:val="WW8Num4z1"/>
    <w:qFormat/>
    <w:rPr>
      <w:rFonts w:eastAsia="Times New Roman" w:cs="Times New Roman"/>
      <w:b w:val="false"/>
      <w:bCs w:val="false"/>
      <w:color w:val="000000"/>
      <w:lang w:bidi="ar-SA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19z2" w:customStyle="1">
    <w:name w:val="WW8Num19z2"/>
    <w:qFormat/>
    <w:rPr>
      <w:b w:val="false"/>
      <w:i w:val="false"/>
      <w:sz w:val="28"/>
      <w:szCs w:val="28"/>
    </w:rPr>
  </w:style>
  <w:style w:type="character" w:styleId="WW8Num27z1" w:customStyle="1">
    <w:name w:val="WW8Num27z1"/>
    <w:qFormat/>
    <w:rPr>
      <w:b w:val="false"/>
      <w:i w:val="false"/>
    </w:rPr>
  </w:style>
  <w:style w:type="character" w:styleId="WW8Num29z0" w:customStyle="1">
    <w:name w:val="WW8Num29z0"/>
    <w:qFormat/>
    <w:rPr>
      <w:b/>
      <w:szCs w:val="28"/>
    </w:rPr>
  </w:style>
  <w:style w:type="character" w:styleId="WW8Num29z1" w:customStyle="1">
    <w:name w:val="WW8Num29z1"/>
    <w:qFormat/>
    <w:rPr>
      <w:b/>
      <w:i w:val="false"/>
      <w:sz w:val="24"/>
      <w:szCs w:val="24"/>
    </w:rPr>
  </w:style>
  <w:style w:type="character" w:styleId="WW8Num29z2" w:customStyle="1">
    <w:name w:val="WW8Num29z2"/>
    <w:qFormat/>
    <w:rPr>
      <w:b w:val="false"/>
      <w:i w:val="false"/>
      <w:sz w:val="28"/>
      <w:szCs w:val="28"/>
    </w:rPr>
  </w:style>
  <w:style w:type="character" w:styleId="WW8Num30z1" w:customStyle="1">
    <w:name w:val="WW8Num30z1"/>
    <w:qFormat/>
    <w:rPr>
      <w:b w:val="false"/>
      <w:i w:val="false"/>
    </w:rPr>
  </w:style>
  <w:style w:type="character" w:styleId="WW8Num31z0" w:customStyle="1">
    <w:name w:val="WW8Num31z0"/>
    <w:qFormat/>
    <w:rPr>
      <w:rFonts w:ascii="Symbol" w:hAnsi="Symbol" w:cs="Symbol"/>
    </w:rPr>
  </w:style>
  <w:style w:type="character" w:styleId="WW8Num31z1" w:customStyle="1">
    <w:name w:val="WW8Num31z1"/>
    <w:qFormat/>
    <w:rPr>
      <w:rFonts w:ascii="Courier New" w:hAnsi="Courier New" w:cs="Courier New"/>
    </w:rPr>
  </w:style>
  <w:style w:type="character" w:styleId="WW8Num31z2" w:customStyle="1">
    <w:name w:val="WW8Num31z2"/>
    <w:qFormat/>
    <w:rPr>
      <w:rFonts w:ascii="Wingdings" w:hAnsi="Wingdings" w:cs="Wingdings"/>
    </w:rPr>
  </w:style>
  <w:style w:type="character" w:styleId="WW8Num32z0" w:customStyle="1">
    <w:name w:val="WW8Num32z0"/>
    <w:qFormat/>
    <w:rPr>
      <w:rFonts w:ascii="Symbol" w:hAnsi="Symbol" w:cs="Symbol"/>
      <w:sz w:val="28"/>
      <w:szCs w:val="28"/>
    </w:rPr>
  </w:style>
  <w:style w:type="character" w:styleId="WW8Num32z1" w:customStyle="1">
    <w:name w:val="WW8Num32z1"/>
    <w:qFormat/>
    <w:rPr>
      <w:rFonts w:ascii="Courier New" w:hAnsi="Courier New" w:cs="Courier New"/>
    </w:rPr>
  </w:style>
  <w:style w:type="character" w:styleId="WW8Num32z2" w:customStyle="1">
    <w:name w:val="WW8Num32z2"/>
    <w:qFormat/>
    <w:rPr>
      <w:rFonts w:ascii="Wingdings" w:hAnsi="Wingdings" w:cs="Wingdings"/>
    </w:rPr>
  </w:style>
  <w:style w:type="character" w:styleId="WW8Num32z3" w:customStyle="1">
    <w:name w:val="WW8Num32z3"/>
    <w:qFormat/>
    <w:rPr>
      <w:rFonts w:ascii="Symbol" w:hAnsi="Symbol" w:cs="Symbol"/>
    </w:rPr>
  </w:style>
  <w:style w:type="character" w:styleId="WW8Num33z0" w:customStyle="1">
    <w:name w:val="WW8Num33z0"/>
    <w:qFormat/>
    <w:rPr>
      <w:rFonts w:ascii="Symbol" w:hAnsi="Symbol" w:cs="Symbol"/>
    </w:rPr>
  </w:style>
  <w:style w:type="character" w:styleId="WW8Num33z1" w:customStyle="1">
    <w:name w:val="WW8Num33z1"/>
    <w:qFormat/>
    <w:rPr>
      <w:rFonts w:ascii="Courier New" w:hAnsi="Courier New" w:cs="Courier New"/>
    </w:rPr>
  </w:style>
  <w:style w:type="character" w:styleId="WW8Num33z2" w:customStyle="1">
    <w:name w:val="WW8Num33z2"/>
    <w:qFormat/>
    <w:rPr>
      <w:rFonts w:ascii="Wingdings" w:hAnsi="Wingdings" w:cs="Wingdings"/>
    </w:rPr>
  </w:style>
  <w:style w:type="character" w:styleId="WW8Num34z0" w:customStyle="1">
    <w:name w:val="WW8Num34z0"/>
    <w:qFormat/>
    <w:rPr>
      <w:b w:val="false"/>
    </w:rPr>
  </w:style>
  <w:style w:type="character" w:styleId="WW8Num34z1" w:customStyle="1">
    <w:name w:val="WW8Num34z1"/>
    <w:qFormat/>
    <w:rPr>
      <w:b/>
    </w:rPr>
  </w:style>
  <w:style w:type="character" w:styleId="WW8Num36z0" w:customStyle="1">
    <w:name w:val="WW8Num36z0"/>
    <w:qFormat/>
    <w:rPr>
      <w:u w:val="none"/>
    </w:rPr>
  </w:style>
  <w:style w:type="character" w:styleId="WW8Num37z0" w:customStyle="1">
    <w:name w:val="WW8Num37z0"/>
    <w:qFormat/>
    <w:rPr>
      <w:rFonts w:ascii="Symbol" w:hAnsi="Symbol" w:eastAsia="Times New Roman" w:cs="Times New Roman"/>
    </w:rPr>
  </w:style>
  <w:style w:type="character" w:styleId="WW8Num37z1" w:customStyle="1">
    <w:name w:val="WW8Num37z1"/>
    <w:qFormat/>
    <w:rPr>
      <w:rFonts w:ascii="Courier New" w:hAnsi="Courier New" w:cs="Courier New"/>
    </w:rPr>
  </w:style>
  <w:style w:type="character" w:styleId="WW8Num37z2" w:customStyle="1">
    <w:name w:val="WW8Num37z2"/>
    <w:qFormat/>
    <w:rPr>
      <w:rFonts w:ascii="Wingdings" w:hAnsi="Wingdings" w:cs="Wingdings"/>
    </w:rPr>
  </w:style>
  <w:style w:type="character" w:styleId="WW8Num37z3" w:customStyle="1">
    <w:name w:val="WW8Num37z3"/>
    <w:qFormat/>
    <w:rPr>
      <w:rFonts w:ascii="Symbol" w:hAnsi="Symbol" w:cs="Symbol"/>
    </w:rPr>
  </w:style>
  <w:style w:type="character" w:styleId="WW8Num41z0" w:customStyle="1">
    <w:name w:val="WW8Num41z0"/>
    <w:qFormat/>
    <w:rPr>
      <w:rFonts w:ascii="Symbol" w:hAnsi="Symbol" w:cs="Symbol"/>
    </w:rPr>
  </w:style>
  <w:style w:type="character" w:styleId="WW8Num41z1" w:customStyle="1">
    <w:name w:val="WW8Num41z1"/>
    <w:qFormat/>
    <w:rPr>
      <w:rFonts w:ascii="Courier New" w:hAnsi="Courier New" w:cs="Courier New"/>
    </w:rPr>
  </w:style>
  <w:style w:type="character" w:styleId="WW8Num41z2" w:customStyle="1">
    <w:name w:val="WW8Num41z2"/>
    <w:qFormat/>
    <w:rPr>
      <w:rFonts w:ascii="Wingdings" w:hAnsi="Wingdings" w:cs="Wingdings"/>
    </w:rPr>
  </w:style>
  <w:style w:type="character" w:styleId="WW8Num42z0" w:customStyle="1">
    <w:name w:val="WW8Num42z0"/>
    <w:qFormat/>
    <w:rPr>
      <w:rFonts w:ascii="Symbol" w:hAnsi="Symbol" w:cs="Symbol"/>
      <w:sz w:val="20"/>
      <w:szCs w:val="20"/>
    </w:rPr>
  </w:style>
  <w:style w:type="character" w:styleId="WW8Num42z1" w:customStyle="1">
    <w:name w:val="WW8Num42z1"/>
    <w:qFormat/>
    <w:rPr>
      <w:rFonts w:ascii="Courier New" w:hAnsi="Courier New" w:cs="Courier New"/>
    </w:rPr>
  </w:style>
  <w:style w:type="character" w:styleId="WW8Num42z2" w:customStyle="1">
    <w:name w:val="WW8Num42z2"/>
    <w:qFormat/>
    <w:rPr>
      <w:rFonts w:ascii="Wingdings" w:hAnsi="Wingdings" w:cs="Wingdings"/>
    </w:rPr>
  </w:style>
  <w:style w:type="character" w:styleId="WW8Num42z3" w:customStyle="1">
    <w:name w:val="WW8Num42z3"/>
    <w:qFormat/>
    <w:rPr>
      <w:rFonts w:ascii="Symbol" w:hAnsi="Symbol" w:cs="Symbol"/>
    </w:rPr>
  </w:style>
  <w:style w:type="character" w:styleId="WW8Num43z0" w:customStyle="1">
    <w:name w:val="WW8Num43z0"/>
    <w:qFormat/>
    <w:rPr>
      <w:b/>
      <w:szCs w:val="28"/>
    </w:rPr>
  </w:style>
  <w:style w:type="character" w:styleId="WW8Num43z1" w:customStyle="1">
    <w:name w:val="WW8Num43z1"/>
    <w:qFormat/>
    <w:rPr>
      <w:b/>
      <w:i w:val="false"/>
      <w:sz w:val="28"/>
      <w:szCs w:val="28"/>
    </w:rPr>
  </w:style>
  <w:style w:type="character" w:styleId="WW8Num43z2" w:customStyle="1">
    <w:name w:val="WW8Num43z2"/>
    <w:qFormat/>
    <w:rPr>
      <w:b w:val="false"/>
      <w:i w:val="false"/>
      <w:sz w:val="28"/>
      <w:szCs w:val="28"/>
    </w:rPr>
  </w:style>
  <w:style w:type="character" w:styleId="WW8Num44z0" w:customStyle="1">
    <w:name w:val="WW8Num44z0"/>
    <w:qFormat/>
    <w:rPr>
      <w:b/>
      <w:i w:val="false"/>
      <w:sz w:val="28"/>
    </w:rPr>
  </w:style>
  <w:style w:type="character" w:styleId="11" w:customStyle="1">
    <w:name w:val="Основной шрифт абзаца1"/>
    <w:qFormat/>
    <w:rPr/>
  </w:style>
  <w:style w:type="character" w:styleId="Style10">
    <w:name w:val="Интернет-ссылка"/>
    <w:rPr>
      <w:color w:val="0000FF"/>
      <w:u w:val="single"/>
    </w:rPr>
  </w:style>
  <w:style w:type="character" w:styleId="Pagenumber">
    <w:name w:val="page number"/>
    <w:basedOn w:val="11"/>
    <w:qFormat/>
    <w:rPr/>
  </w:style>
  <w:style w:type="character" w:styleId="FollowedHyperlink">
    <w:name w:val="FollowedHyperlink"/>
    <w:qFormat/>
    <w:rPr>
      <w:color w:val="800080"/>
      <w:u w:val="single"/>
    </w:rPr>
  </w:style>
  <w:style w:type="character" w:styleId="12" w:customStyle="1">
    <w:name w:val="Знак примечания1"/>
    <w:qFormat/>
    <w:rPr>
      <w:sz w:val="16"/>
      <w:szCs w:val="16"/>
    </w:rPr>
  </w:style>
  <w:style w:type="character" w:styleId="21" w:customStyle="1">
    <w:name w:val="Знак Знак2"/>
    <w:qFormat/>
    <w:rPr>
      <w:bCs/>
      <w:sz w:val="28"/>
      <w:szCs w:val="28"/>
      <w:lang w:bidi="ar-SA"/>
    </w:rPr>
  </w:style>
  <w:style w:type="character" w:styleId="Style11" w:customStyle="1">
    <w:name w:val="Знак Знак"/>
    <w:qFormat/>
    <w:rPr>
      <w:bCs/>
      <w:sz w:val="28"/>
      <w:szCs w:val="28"/>
      <w:lang w:bidi="ar-SA"/>
    </w:rPr>
  </w:style>
  <w:style w:type="character" w:styleId="13" w:customStyle="1">
    <w:name w:val="Знак Знак13"/>
    <w:qFormat/>
    <w:rPr>
      <w:rFonts w:ascii="Arial" w:hAnsi="Arial" w:cs="Arial"/>
      <w:color w:val="332E2D"/>
      <w:spacing w:val="2"/>
      <w:sz w:val="24"/>
      <w:szCs w:val="24"/>
      <w:lang w:bidi="ar-SA"/>
    </w:rPr>
  </w:style>
  <w:style w:type="character" w:styleId="14" w:customStyle="1">
    <w:name w:val="Стиль1 Знак"/>
    <w:qFormat/>
    <w:rPr>
      <w:i/>
      <w:iCs/>
      <w:color w:val="000000"/>
      <w:sz w:val="24"/>
      <w:szCs w:val="26"/>
      <w:lang w:bidi="ar-SA"/>
    </w:rPr>
  </w:style>
  <w:style w:type="character" w:styleId="15" w:customStyle="1">
    <w:name w:val="Стиль Стиль1 + Авто Знак"/>
    <w:qFormat/>
    <w:rPr>
      <w:i/>
      <w:iCs/>
      <w:color w:val="000000"/>
      <w:sz w:val="28"/>
      <w:szCs w:val="26"/>
      <w:lang w:bidi="ar-SA"/>
    </w:rPr>
  </w:style>
  <w:style w:type="character" w:styleId="Style12" w:customStyle="1">
    <w:name w:val="Символ нумерации"/>
    <w:qFormat/>
    <w:rPr/>
  </w:style>
  <w:style w:type="character" w:styleId="Style13" w:customStyle="1">
    <w:name w:val="Маркеры списка"/>
    <w:qFormat/>
    <w:rPr>
      <w:rFonts w:ascii="OpenSymbol" w:hAnsi="OpenSymbol" w:eastAsia="OpenSymbol" w:cs="OpenSymbol"/>
    </w:rPr>
  </w:style>
  <w:style w:type="character" w:styleId="FontStyle53" w:customStyle="1">
    <w:name w:val="Font Style53"/>
    <w:qFormat/>
    <w:rPr>
      <w:rFonts w:ascii="Times New Roman" w:hAnsi="Times New Roman" w:cs="Times New Roman"/>
      <w:sz w:val="18"/>
      <w:szCs w:val="18"/>
    </w:rPr>
  </w:style>
  <w:style w:type="character" w:styleId="FontStyle54" w:customStyle="1">
    <w:name w:val="Font Style54"/>
    <w:qFormat/>
    <w:rPr>
      <w:rFonts w:ascii="Times New Roman" w:hAnsi="Times New Roman" w:cs="Times New Roman"/>
      <w:b/>
      <w:bCs/>
      <w:sz w:val="18"/>
      <w:szCs w:val="18"/>
    </w:rPr>
  </w:style>
  <w:style w:type="character" w:styleId="HeaderChar" w:customStyle="1">
    <w:name w:val="Header Char"/>
    <w:qFormat/>
    <w:rPr>
      <w:sz w:val="24"/>
      <w:szCs w:val="24"/>
      <w:lang w:eastAsia="zh-CN"/>
    </w:rPr>
  </w:style>
  <w:style w:type="character" w:styleId="FooterChar" w:customStyle="1">
    <w:name w:val="Footer Char"/>
    <w:qFormat/>
    <w:rPr>
      <w:sz w:val="24"/>
      <w:szCs w:val="24"/>
      <w:lang w:eastAsia="zh-CN"/>
    </w:rPr>
  </w:style>
  <w:style w:type="character" w:styleId="BodyText2Char" w:customStyle="1">
    <w:name w:val="Body Text 2 Char"/>
    <w:qFormat/>
    <w:rPr>
      <w:sz w:val="24"/>
      <w:szCs w:val="24"/>
      <w:lang w:eastAsia="zh-CN"/>
    </w:rPr>
  </w:style>
  <w:style w:type="character" w:styleId="Heading4Char" w:customStyle="1">
    <w:name w:val="Heading 4 Char"/>
    <w:qFormat/>
    <w:rPr>
      <w:rFonts w:ascii="Calibri" w:hAnsi="Calibri" w:eastAsia="MS Gothic" w:cs="Times New Roman"/>
      <w:b/>
      <w:bCs/>
      <w:i/>
      <w:iCs/>
      <w:color w:val="4F81BD"/>
      <w:sz w:val="24"/>
      <w:szCs w:val="24"/>
      <w:lang w:eastAsia="zh-CN"/>
    </w:rPr>
  </w:style>
  <w:style w:type="character" w:styleId="PlainTextChar" w:customStyle="1">
    <w:name w:val="Plain Text Char"/>
    <w:qFormat/>
    <w:rPr>
      <w:rFonts w:ascii="Courier New" w:hAnsi="Courier New" w:cs="Courier New"/>
    </w:rPr>
  </w:style>
  <w:style w:type="character" w:styleId="CommentReference1" w:customStyle="1">
    <w:name w:val="Comment Reference1"/>
    <w:qFormat/>
    <w:rPr>
      <w:sz w:val="18"/>
      <w:szCs w:val="18"/>
    </w:rPr>
  </w:style>
  <w:style w:type="character" w:styleId="CommentTextChar" w:customStyle="1">
    <w:name w:val="Comment Text Char"/>
    <w:qFormat/>
    <w:rPr>
      <w:sz w:val="24"/>
      <w:szCs w:val="24"/>
      <w:lang w:eastAsia="zh-CN"/>
    </w:rPr>
  </w:style>
  <w:style w:type="character" w:styleId="FontStyle17" w:customStyle="1">
    <w:name w:val="Font Style17"/>
    <w:qFormat/>
    <w:rPr>
      <w:rFonts w:ascii="Times New Roman" w:hAnsi="Times New Roman" w:cs="Times New Roman"/>
      <w:sz w:val="22"/>
      <w:szCs w:val="22"/>
    </w:rPr>
  </w:style>
  <w:style w:type="character" w:styleId="BodyTextIndentChar" w:customStyle="1">
    <w:name w:val="Body Text Indent Char"/>
    <w:qFormat/>
    <w:rPr>
      <w:sz w:val="28"/>
      <w:szCs w:val="28"/>
      <w:lang w:eastAsia="zh-CN"/>
    </w:rPr>
  </w:style>
  <w:style w:type="character" w:styleId="Style14" w:customStyle="1">
    <w:name w:val="Символ сноски"/>
    <w:qFormat/>
    <w:rPr>
      <w:vertAlign w:val="superscript"/>
    </w:rPr>
  </w:style>
  <w:style w:type="character" w:styleId="BalloonTextChar" w:customStyle="1">
    <w:name w:val="Balloon Text Char"/>
    <w:link w:val="BalloonText"/>
    <w:uiPriority w:val="99"/>
    <w:semiHidden/>
    <w:qFormat/>
    <w:rsid w:val="002c3004"/>
    <w:rPr>
      <w:rFonts w:ascii="Segoe UI" w:hAnsi="Segoe UI" w:cs="Segoe UI"/>
      <w:sz w:val="18"/>
      <w:szCs w:val="18"/>
      <w:lang w:eastAsia="zh-CN"/>
    </w:rPr>
  </w:style>
  <w:style w:type="character" w:styleId="ListLabel1">
    <w:name w:val="ListLabel 1"/>
    <w:qFormat/>
    <w:rPr>
      <w:rFonts w:ascii="Times New Roman" w:hAnsi="Times New Roman" w:cs="Times New Roman"/>
      <w:spacing w:val="0"/>
      <w:sz w:val="28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  <w:color w:val="000000"/>
    </w:rPr>
  </w:style>
  <w:style w:type="character" w:styleId="ListLabel5">
    <w:name w:val="ListLabel 5"/>
    <w:qFormat/>
    <w:rPr>
      <w:rFonts w:cs="Times New Roman"/>
      <w:spacing w:val="0"/>
      <w:sz w:val="28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Symbol"/>
      <w:color w:val="000000"/>
    </w:rPr>
  </w:style>
  <w:style w:type="character" w:styleId="ListLabel8">
    <w:name w:val="ListLabel 8"/>
    <w:qFormat/>
    <w:rPr>
      <w:rFonts w:cs="Times New Roman"/>
      <w:spacing w:val="0"/>
      <w:sz w:val="28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Symbol"/>
      <w:color w:val="000000"/>
    </w:rPr>
  </w:style>
  <w:style w:type="character" w:styleId="ListLabel11">
    <w:name w:val="ListLabel 11"/>
    <w:qFormat/>
    <w:rPr>
      <w:rFonts w:cs="Times New Roman"/>
      <w:spacing w:val="0"/>
      <w:sz w:val="28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Symbol"/>
      <w:color w:val="000000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Times New Roman" w:hAnsi="Times New Roman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jc w:val="center"/>
    </w:pPr>
    <w:rPr>
      <w:bCs/>
      <w:szCs w:val="28"/>
    </w:rPr>
  </w:style>
  <w:style w:type="paragraph" w:styleId="Style17">
    <w:name w:val="Список"/>
    <w:basedOn w:val="Style16"/>
    <w:pPr/>
    <w:rPr>
      <w:rFonts w:cs="DejaVu 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FreeSans"/>
    </w:rPr>
  </w:style>
  <w:style w:type="paragraph" w:styleId="16" w:customStyle="1">
    <w:name w:val="Заголовок1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22" w:customStyle="1">
    <w:name w:val="Указатель2"/>
    <w:basedOn w:val="Normal"/>
    <w:qFormat/>
    <w:pPr>
      <w:suppressLineNumbers/>
    </w:pPr>
    <w:rPr>
      <w:rFonts w:cs="FreeSans"/>
    </w:rPr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styleId="17" w:customStyle="1">
    <w:name w:val="Указатель1"/>
    <w:basedOn w:val="Normal"/>
    <w:qFormat/>
    <w:pPr>
      <w:suppressLineNumbers/>
    </w:pPr>
    <w:rPr>
      <w:rFonts w:cs="DejaVu Sans"/>
    </w:rPr>
  </w:style>
  <w:style w:type="paragraph" w:styleId="Title1" w:customStyle="1">
    <w:name w:val="Title1"/>
    <w:basedOn w:val="Normal"/>
    <w:qFormat/>
    <w:pPr>
      <w:keepNext/>
      <w:spacing w:lineRule="auto" w:line="360"/>
      <w:ind w:firstLine="709"/>
      <w:jc w:val="center"/>
    </w:pPr>
    <w:rPr>
      <w:rFonts w:ascii="Liberation Sans" w:hAnsi="Liberation Sans" w:eastAsia="DejaVu Sans" w:cs="DejaVu Sans"/>
      <w:sz w:val="28"/>
      <w:szCs w:val="28"/>
    </w:rPr>
  </w:style>
  <w:style w:type="paragraph" w:styleId="Style20">
    <w:name w:val="Подзаголовок"/>
    <w:basedOn w:val="Title1"/>
    <w:qFormat/>
    <w:pPr/>
    <w:rPr>
      <w:i/>
      <w:iCs/>
    </w:rPr>
  </w:style>
  <w:style w:type="paragraph" w:styleId="18" w:customStyle="1">
    <w:name w:val="Схема документа1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Style21">
    <w:name w:val="Верхний колонтитул"/>
    <w:basedOn w:val="Normal"/>
    <w:pPr/>
    <w:rPr/>
  </w:style>
  <w:style w:type="paragraph" w:styleId="Style22">
    <w:name w:val="Нижний колонтитул"/>
    <w:basedOn w:val="Normal"/>
    <w:pPr/>
    <w:rPr/>
  </w:style>
  <w:style w:type="paragraph" w:styleId="BalloonText1" w:customStyle="1">
    <w:name w:val="Balloon Text1"/>
    <w:basedOn w:val="Normal"/>
    <w:qFormat/>
    <w:pPr/>
    <w:rPr>
      <w:rFonts w:ascii="Tahoma" w:hAnsi="Tahoma" w:cs="Tahoma"/>
      <w:sz w:val="16"/>
      <w:szCs w:val="16"/>
    </w:rPr>
  </w:style>
  <w:style w:type="paragraph" w:styleId="Style23">
    <w:name w:val="Основной текст с отступом"/>
    <w:basedOn w:val="Normal"/>
    <w:pPr>
      <w:spacing w:lineRule="auto" w:line="360"/>
      <w:ind w:firstLine="709"/>
      <w:jc w:val="both"/>
    </w:pPr>
    <w:rPr>
      <w:sz w:val="28"/>
      <w:szCs w:val="28"/>
    </w:rPr>
  </w:style>
  <w:style w:type="paragraph" w:styleId="211" w:customStyle="1">
    <w:name w:val="Основной текст с отступом 21"/>
    <w:basedOn w:val="Normal"/>
    <w:qFormat/>
    <w:pPr>
      <w:shd w:val="clear" w:color="auto" w:fill="FFFFFF"/>
      <w:spacing w:lineRule="auto" w:line="360"/>
      <w:ind w:firstLine="709"/>
      <w:jc w:val="both"/>
    </w:pPr>
    <w:rPr>
      <w:color w:val="000000"/>
      <w:spacing w:val="3"/>
      <w:sz w:val="27"/>
      <w:szCs w:val="27"/>
    </w:rPr>
  </w:style>
  <w:style w:type="paragraph" w:styleId="31" w:customStyle="1">
    <w:name w:val="Основной текст с отступом 31"/>
    <w:basedOn w:val="Normal"/>
    <w:qFormat/>
    <w:pPr>
      <w:shd w:val="clear" w:color="auto" w:fill="FFFFFF"/>
      <w:spacing w:lineRule="auto" w:line="360"/>
      <w:ind w:firstLine="726"/>
      <w:jc w:val="both"/>
    </w:pPr>
    <w:rPr>
      <w:color w:val="000000"/>
      <w:spacing w:val="8"/>
      <w:sz w:val="27"/>
      <w:szCs w:val="27"/>
    </w:rPr>
  </w:style>
  <w:style w:type="paragraph" w:styleId="Footnotetext">
    <w:name w:val="footnote text"/>
    <w:basedOn w:val="Normal"/>
    <w:qFormat/>
    <w:pPr>
      <w:ind w:firstLine="567"/>
      <w:jc w:val="both"/>
    </w:pPr>
    <w:rPr>
      <w:sz w:val="28"/>
      <w:szCs w:val="20"/>
    </w:rPr>
  </w:style>
  <w:style w:type="paragraph" w:styleId="212" w:customStyle="1">
    <w:name w:val="Основной текст 21"/>
    <w:basedOn w:val="Normal"/>
    <w:qFormat/>
    <w:pPr>
      <w:spacing w:lineRule="auto" w:line="360"/>
      <w:jc w:val="both"/>
    </w:pPr>
    <w:rPr>
      <w:bCs/>
      <w:sz w:val="28"/>
      <w:szCs w:val="28"/>
    </w:rPr>
  </w:style>
  <w:style w:type="paragraph" w:styleId="311" w:customStyle="1">
    <w:name w:val="Основной текст 31"/>
    <w:basedOn w:val="Normal"/>
    <w:qFormat/>
    <w:pPr>
      <w:jc w:val="center"/>
    </w:pPr>
    <w:rPr>
      <w:b/>
      <w:bCs/>
      <w:szCs w:val="28"/>
    </w:rPr>
  </w:style>
  <w:style w:type="paragraph" w:styleId="19" w:customStyle="1">
    <w:name w:val="Текст примечания1"/>
    <w:basedOn w:val="Normal"/>
    <w:qFormat/>
    <w:pPr/>
    <w:rPr>
      <w:sz w:val="20"/>
      <w:szCs w:val="20"/>
    </w:rPr>
  </w:style>
  <w:style w:type="paragraph" w:styleId="CommentSubject1" w:customStyle="1">
    <w:name w:val="Comment Subject1"/>
    <w:basedOn w:val="19"/>
    <w:qFormat/>
    <w:pPr/>
    <w:rPr>
      <w:b/>
      <w:bCs/>
    </w:rPr>
  </w:style>
  <w:style w:type="paragraph" w:styleId="111" w:customStyle="1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</w:rPr>
  </w:style>
  <w:style w:type="paragraph" w:styleId="NormalWeb1" w:customStyle="1">
    <w:name w:val="Normal (Web)1"/>
    <w:basedOn w:val="Normal"/>
    <w:qFormat/>
    <w:pPr>
      <w:spacing w:before="33" w:after="33"/>
    </w:pPr>
    <w:rPr>
      <w:rFonts w:ascii="Arial" w:hAnsi="Arial" w:cs="Arial"/>
      <w:color w:val="332E2D"/>
      <w:spacing w:val="2"/>
    </w:rPr>
  </w:style>
  <w:style w:type="paragraph" w:styleId="Style24" w:customStyle="1">
    <w:name w:val="Титул (мелкий)"/>
    <w:basedOn w:val="Normal"/>
    <w:qFormat/>
    <w:pPr>
      <w:spacing w:lineRule="auto" w:line="360"/>
      <w:ind w:firstLine="567"/>
      <w:jc w:val="center"/>
    </w:pPr>
    <w:rPr>
      <w:b/>
      <w:bCs/>
      <w:sz w:val="20"/>
      <w:szCs w:val="20"/>
    </w:rPr>
  </w:style>
  <w:style w:type="paragraph" w:styleId="Style25" w:customStyle="1">
    <w:name w:val="Знак"/>
    <w:basedOn w:val="Normal"/>
    <w:qFormat/>
    <w:pPr>
      <w:widowControl w:val="false"/>
      <w:spacing w:lineRule="exact" w:line="240" w:before="0" w:after="160"/>
      <w:jc w:val="right"/>
    </w:pPr>
    <w:rPr>
      <w:sz w:val="20"/>
      <w:szCs w:val="20"/>
    </w:rPr>
  </w:style>
  <w:style w:type="paragraph" w:styleId="110" w:customStyle="1">
    <w:name w:val="Стиль1"/>
    <w:basedOn w:val="Normal"/>
    <w:qFormat/>
    <w:pPr>
      <w:shd w:val="clear" w:color="auto" w:fill="FFFFFF"/>
      <w:ind w:firstLine="539"/>
      <w:jc w:val="both"/>
    </w:pPr>
    <w:rPr>
      <w:i/>
      <w:iCs/>
      <w:color w:val="000000"/>
      <w:szCs w:val="26"/>
    </w:rPr>
  </w:style>
  <w:style w:type="paragraph" w:styleId="23" w:customStyle="1">
    <w:name w:val="Стиль2"/>
    <w:basedOn w:val="Normal"/>
    <w:qFormat/>
    <w:pPr>
      <w:shd w:val="clear" w:color="auto" w:fill="FFFFFF"/>
      <w:spacing w:before="120" w:after="0"/>
      <w:ind w:firstLine="539"/>
      <w:jc w:val="both"/>
    </w:pPr>
    <w:rPr>
      <w:b/>
      <w:iCs/>
      <w:sz w:val="28"/>
      <w:szCs w:val="28"/>
    </w:rPr>
  </w:style>
  <w:style w:type="paragraph" w:styleId="3" w:customStyle="1">
    <w:name w:val="Стиль3"/>
    <w:basedOn w:val="Normal"/>
    <w:qFormat/>
    <w:pPr>
      <w:spacing w:before="0" w:after="240"/>
      <w:jc w:val="center"/>
    </w:pPr>
    <w:rPr>
      <w:b/>
      <w:sz w:val="28"/>
      <w:szCs w:val="28"/>
    </w:rPr>
  </w:style>
  <w:style w:type="paragraph" w:styleId="41" w:customStyle="1">
    <w:name w:val="Стиль4"/>
    <w:basedOn w:val="Normal"/>
    <w:qFormat/>
    <w:pPr>
      <w:spacing w:before="0" w:after="120"/>
      <w:jc w:val="center"/>
    </w:pPr>
    <w:rPr>
      <w:b/>
      <w:sz w:val="28"/>
      <w:szCs w:val="28"/>
    </w:rPr>
  </w:style>
  <w:style w:type="paragraph" w:styleId="5" w:customStyle="1">
    <w:name w:val="Стиль5"/>
    <w:basedOn w:val="Normal"/>
    <w:qFormat/>
    <w:pPr>
      <w:jc w:val="center"/>
    </w:pPr>
    <w:rPr>
      <w:b/>
      <w:sz w:val="28"/>
      <w:szCs w:val="28"/>
    </w:rPr>
  </w:style>
  <w:style w:type="paragraph" w:styleId="6" w:customStyle="1">
    <w:name w:val="Стиль6"/>
    <w:basedOn w:val="Normal"/>
    <w:qFormat/>
    <w:pPr>
      <w:shd w:val="clear" w:color="auto" w:fill="FFFFFF"/>
      <w:ind w:firstLine="539"/>
      <w:jc w:val="both"/>
    </w:pPr>
    <w:rPr>
      <w:iCs/>
      <w:color w:val="000000"/>
      <w:sz w:val="28"/>
      <w:szCs w:val="28"/>
    </w:rPr>
  </w:style>
  <w:style w:type="paragraph" w:styleId="112" w:customStyle="1">
    <w:name w:val="Стиль Стиль1 + Авто"/>
    <w:basedOn w:val="110"/>
    <w:qFormat/>
    <w:pPr>
      <w:shd w:val="clear" w:fill="FFFFFF"/>
    </w:pPr>
    <w:rPr>
      <w:sz w:val="28"/>
    </w:rPr>
  </w:style>
  <w:style w:type="paragraph" w:styleId="Style26" w:customStyle="1">
    <w:name w:val="Содержимое таблицы"/>
    <w:basedOn w:val="Normal"/>
    <w:qFormat/>
    <w:pPr>
      <w:suppressLineNumbers/>
    </w:pPr>
    <w:rPr/>
  </w:style>
  <w:style w:type="paragraph" w:styleId="Style27" w:customStyle="1">
    <w:name w:val="Заголовок таблицы"/>
    <w:basedOn w:val="Style26"/>
    <w:qFormat/>
    <w:pPr>
      <w:jc w:val="center"/>
    </w:pPr>
    <w:rPr>
      <w:b/>
      <w:bCs/>
    </w:rPr>
  </w:style>
  <w:style w:type="paragraph" w:styleId="Style28" w:customStyle="1">
    <w:name w:val="Содержимое врезки"/>
    <w:basedOn w:val="Style16"/>
    <w:qFormat/>
    <w:pPr/>
    <w:rPr/>
  </w:style>
  <w:style w:type="paragraph" w:styleId="BodyText21" w:customStyle="1">
    <w:name w:val="Body Text 21"/>
    <w:basedOn w:val="Normal"/>
    <w:qFormat/>
    <w:pPr>
      <w:spacing w:lineRule="auto" w:line="360"/>
      <w:jc w:val="both"/>
    </w:pPr>
    <w:rPr>
      <w:bCs/>
      <w:sz w:val="28"/>
      <w:szCs w:val="28"/>
    </w:rPr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  <w:style w:type="paragraph" w:styleId="Style40" w:customStyle="1">
    <w:name w:val="Style40"/>
    <w:basedOn w:val="Normal"/>
    <w:qFormat/>
    <w:pPr>
      <w:widowControl w:val="false"/>
      <w:spacing w:lineRule="exact" w:line="228"/>
      <w:ind w:firstLine="624"/>
    </w:pPr>
    <w:rPr>
      <w:rFonts w:eastAsia="Calibri"/>
    </w:rPr>
  </w:style>
  <w:style w:type="paragraph" w:styleId="Style41" w:customStyle="1">
    <w:name w:val="Style41"/>
    <w:basedOn w:val="Normal"/>
    <w:qFormat/>
    <w:pPr>
      <w:widowControl w:val="false"/>
      <w:spacing w:lineRule="exact" w:line="235"/>
      <w:ind w:firstLine="192"/>
    </w:pPr>
    <w:rPr>
      <w:rFonts w:eastAsia="Calibri"/>
    </w:rPr>
  </w:style>
  <w:style w:type="paragraph" w:styleId="Style42" w:customStyle="1">
    <w:name w:val="Style42"/>
    <w:basedOn w:val="Normal"/>
    <w:qFormat/>
    <w:pPr>
      <w:widowControl w:val="false"/>
      <w:spacing w:lineRule="exact" w:line="229"/>
      <w:jc w:val="center"/>
    </w:pPr>
    <w:rPr>
      <w:rFonts w:eastAsia="Calibri"/>
    </w:rPr>
  </w:style>
  <w:style w:type="paragraph" w:styleId="Style43" w:customStyle="1">
    <w:name w:val="Style43"/>
    <w:basedOn w:val="Normal"/>
    <w:qFormat/>
    <w:pPr>
      <w:widowControl w:val="false"/>
    </w:pPr>
    <w:rPr>
      <w:rFonts w:eastAsia="Calibri"/>
    </w:rPr>
  </w:style>
  <w:style w:type="paragraph" w:styleId="Style44" w:customStyle="1">
    <w:name w:val="Style44"/>
    <w:basedOn w:val="Normal"/>
    <w:qFormat/>
    <w:pPr>
      <w:widowControl w:val="false"/>
      <w:jc w:val="both"/>
    </w:pPr>
    <w:rPr>
      <w:rFonts w:eastAsia="Calibri"/>
    </w:rPr>
  </w:style>
  <w:style w:type="paragraph" w:styleId="TableParagraph" w:customStyle="1">
    <w:name w:val="Table Paragraph"/>
    <w:basedOn w:val="Normal"/>
    <w:qFormat/>
    <w:pPr>
      <w:widowControl w:val="false"/>
    </w:pPr>
    <w:rPr>
      <w:rFonts w:ascii="Calibri" w:hAnsi="Calibri" w:eastAsia="Calibri" w:cs="Calibri"/>
      <w:sz w:val="22"/>
      <w:szCs w:val="22"/>
    </w:rPr>
  </w:style>
  <w:style w:type="paragraph" w:styleId="Style241" w:customStyle="1">
    <w:name w:val="Style24"/>
    <w:basedOn w:val="Normal"/>
    <w:qFormat/>
    <w:pPr>
      <w:widowControl w:val="false"/>
      <w:spacing w:lineRule="exact" w:line="229"/>
    </w:pPr>
    <w:rPr>
      <w:rFonts w:eastAsia="Calibri"/>
    </w:rPr>
  </w:style>
  <w:style w:type="paragraph" w:styleId="Style50" w:customStyle="1">
    <w:name w:val="Style50"/>
    <w:basedOn w:val="Normal"/>
    <w:qFormat/>
    <w:pPr>
      <w:widowControl w:val="false"/>
      <w:spacing w:lineRule="exact" w:line="230"/>
    </w:pPr>
    <w:rPr>
      <w:rFonts w:eastAsia="Calibri"/>
    </w:rPr>
  </w:style>
  <w:style w:type="paragraph" w:styleId="BodyText22" w:customStyle="1">
    <w:name w:val="Body Text 22"/>
    <w:basedOn w:val="Normal"/>
    <w:qFormat/>
    <w:pPr>
      <w:spacing w:lineRule="auto" w:line="480" w:before="0" w:after="120"/>
    </w:pPr>
    <w:rPr/>
  </w:style>
  <w:style w:type="paragraph" w:styleId="PlainText1" w:customStyle="1">
    <w:name w:val="Plain Text1"/>
    <w:basedOn w:val="Normal"/>
    <w:qFormat/>
    <w:pPr/>
    <w:rPr>
      <w:rFonts w:ascii="Courier New" w:hAnsi="Courier New" w:cs="Courier New"/>
      <w:sz w:val="20"/>
      <w:szCs w:val="20"/>
    </w:rPr>
  </w:style>
  <w:style w:type="paragraph" w:styleId="Style29" w:customStyle="1">
    <w:name w:val="Маркированный."/>
    <w:basedOn w:val="Normal"/>
    <w:qFormat/>
    <w:pPr/>
    <w:rPr>
      <w:rFonts w:eastAsia="Calibri"/>
      <w:szCs w:val="22"/>
    </w:rPr>
  </w:style>
  <w:style w:type="paragraph" w:styleId="Normal1" w:customStyle="1">
    <w:name w:val="Normal1"/>
    <w:qFormat/>
    <w:pPr>
      <w:widowControl w:val="false"/>
      <w:tabs>
        <w:tab w:val="left" w:pos="680" w:leader="none"/>
        <w:tab w:val="left" w:pos="964" w:leader="none"/>
      </w:tabs>
      <w:suppressAutoHyphens w:val="true"/>
      <w:bidi w:val="0"/>
      <w:spacing w:lineRule="auto" w:line="480" w:before="120" w:after="0"/>
      <w:ind w:right="198" w:hanging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zh-CN" w:bidi="ar-SA"/>
    </w:rPr>
  </w:style>
  <w:style w:type="paragraph" w:styleId="CommentText1" w:customStyle="1">
    <w:name w:val="Comment Text1"/>
    <w:basedOn w:val="Normal"/>
    <w:qFormat/>
    <w:pPr/>
    <w:rPr/>
  </w:style>
  <w:style w:type="paragraph" w:styleId="Consnormal" w:customStyle="1">
    <w:name w:val="consnormal"/>
    <w:basedOn w:val="Normal"/>
    <w:qFormat/>
    <w:pPr>
      <w:spacing w:lineRule="auto" w:line="360"/>
    </w:pPr>
    <w:rPr>
      <w:rFonts w:ascii="Arial" w:hAnsi="Arial" w:cs="Arial"/>
      <w:color w:val="333333"/>
      <w:sz w:val="16"/>
      <w:szCs w:val="16"/>
    </w:rPr>
  </w:style>
  <w:style w:type="paragraph" w:styleId="ColorfulListAccent11" w:customStyle="1">
    <w:name w:val="Colorful List - Accent 11"/>
    <w:basedOn w:val="Normal"/>
    <w:qFormat/>
    <w:pPr>
      <w:spacing w:before="0" w:after="0"/>
      <w:ind w:left="720" w:hanging="0"/>
      <w:contextualSpacing/>
    </w:pPr>
    <w:rPr/>
  </w:style>
  <w:style w:type="paragraph" w:styleId="ColorfulShadingAccent11" w:customStyle="1">
    <w:name w:val="Colorful Shading - Accent 11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3004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image" Target="media/image2.png"/><Relationship Id="rId9" Type="http://schemas.openxmlformats.org/officeDocument/2006/relationships/footer" Target="footer6.xml"/><Relationship Id="rId10" Type="http://schemas.openxmlformats.org/officeDocument/2006/relationships/footer" Target="footer7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Application>LibreOffice/5.0.6.2$Linux_X86_64 LibreOffice_project/00m0$Build-2</Application>
  <Paragraphs>424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2017-09-14T00:26:00Z</dcterms:created>
  <dc:creator>lex</dc:creator>
  <dc:language>ru-RU</dc:language>
  <cp:lastPrinted>2016-06-20T15:00:00Z</cp:lastPrinted>
  <dcterms:modified xsi:type="dcterms:W3CDTF">2017-10-28T17:43:21Z</dcterms:modified>
  <cp:revision>22</cp:revision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