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E07A5F"/>
          <w:sz w:val="56"/>
          <w:szCs w:val="56"/>
        </w:rPr>
        <w:t xml:space="preserve">GENERATIVE AMBIENT</w:t>
      </w:r>
    </w:p>
    <w:p>
      <w:pPr>
        <w:spacing w:after="400"/>
        <w:jc w:val="center"/>
      </w:pPr>
      <w:r>
        <w:rPr>
          <w:rFonts w:ascii="Arial" w:cs="Arial" w:eastAsia="Arial" w:hAnsi="Arial"/>
          <w:color w:val="3D405B"/>
          <w:sz w:val="36"/>
          <w:szCs w:val="36"/>
        </w:rPr>
        <w:t xml:space="preserve">Infinite Music That Never Repeats</w:t>
      </w:r>
    </w:p>
    <w:p>
      <w:pPr>
        <w:spacing w:after="80"/>
        <w:jc w:val="center"/>
      </w:pPr>
      <w:r>
        <w:rPr>
          <w:rFonts w:ascii="Arial" w:cs="Arial" w:eastAsia="Arial" w:hAnsi="Arial"/>
          <w:color w:val="1A1A2E"/>
          <w:sz w:val="32"/>
          <w:szCs w:val="32"/>
        </w:rPr>
        <w:t xml:space="preserve">Business Plan</w:t>
      </w:r>
    </w:p>
    <w:p>
      <w:pPr>
        <w:spacing w:after="600"/>
        <w:jc w:val="center"/>
      </w:pPr>
    </w:p>
    <w:p>
      <w:pPr>
        <w:spacing w:after="80"/>
        <w:jc w:val="center"/>
      </w:pPr>
      <w:r>
        <w:rPr>
          <w:rFonts w:ascii="Arial" w:cs="Arial" w:eastAsia="Arial" w:hAnsi="Arial"/>
          <w:color w:val="1A1A2E"/>
          <w:sz w:val="26"/>
          <w:szCs w:val="26"/>
        </w:rPr>
        <w:t xml:space="preserve">Dr. McCoy</w:t>
      </w:r>
    </w:p>
    <w:p>
      <w:pPr>
        <w:spacing w:after="80"/>
        <w:jc w:val="center"/>
      </w:pPr>
      <w:r>
        <w:rPr>
          <w:rFonts w:ascii="Arial" w:cs="Arial" w:eastAsia="Arial" w:hAnsi="Arial"/>
          <w:color w:val="666666"/>
          <w:sz w:val="22"/>
          <w:szCs w:val="22"/>
        </w:rPr>
        <w:t xml:space="preserve">February 2026</w:t>
      </w:r>
    </w:p>
    <w:p>
      <w:pPr>
        <w:jc w:val="center"/>
      </w:pPr>
      <w:r>
        <w:rPr>
          <w:rFonts w:ascii="Arial" w:cs="Arial" w:eastAsia="Arial" w:hAnsi="Arial"/>
          <w:i/>
          <w:iCs/>
          <w:color w:val="E07A5F"/>
          <w:sz w:val="22"/>
          <w:szCs w:val="22"/>
        </w:rPr>
        <w:t xml:space="preserve">DRAFT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Generative Ambient is a web platform that delivers infinite, never-repeating audiovisual ambient music running entirely in the user’s browser. Unlike streaming services that play fixed audio files or AI music generators that produce static tracks, our platform serves generative engines—real-time synthesis code paired with reactive visual shaders—that create endlessly evolving soundscapes and visuals.</w:t>
      </w:r>
    </w:p>
    <w:p>
      <w:pPr>
        <w:spacing w:after="120"/>
      </w:pPr>
      <w:r>
        <w:t xml:space="preserve">The platform launches with a curated library of hand-crafted generative pieces designed for specific contexts: meditation, focus, sleep, relaxation, and spatial environments. Users can adjust parameters in real time, and premium subscribers access an AI layer that generates new generative systems from natural language prompts. The AI doesn’t generate audio files—it generates the code that generates audio. This is a categorically different product from anything currently on the market.</w:t>
      </w:r>
    </w:p>
    <w:p>
      <w:pPr>
        <w:spacing w:after="120"/>
      </w:pPr>
      <w:r>
        <w:t xml:space="preserve">The ambient music market is projected to reach $3.2B by 2032, but AI is rapidly commoditizing the functional tier of static ambient content. Our platform occupies the opposite end: bespoke, infinitely variable, client-side generative systems that AI audio generators cannot replicate because the product is the system, not the output.</w:t>
      </w:r>
    </w:p>
    <w:p>
      <w:pPr>
        <w:spacing w:after="100"/>
      </w:pPr>
    </w:p>
    <w:p>
      <w:pPr>
        <w:spacing w:after="120"/>
      </w:pPr>
      <w:r>
        <w:rPr>
          <w:b/>
          <w:bCs/>
        </w:rPr>
        <w:t xml:space="preserve">Core value proposition: </w:t>
      </w:r>
      <w:r>
        <w:t xml:space="preserve">"You liked this 30-minute YouTube video? The site gives you an infinite, never-repeating version you can customize."</w:t>
      </w:r>
    </w:p>
    <w:p>
      <w:pPr>
        <w:spacing w:after="100"/>
      </w:pPr>
    </w:p>
    <w:p>
      <w:pPr>
        <w:pStyle w:val="Heading1"/>
      </w:pPr>
      <w:r>
        <w:t xml:space="preserve">2. The Problem</w:t>
      </w:r>
    </w:p>
    <w:p>
      <w:pPr>
        <w:pStyle w:val="Heading2"/>
      </w:pPr>
      <w:r>
        <w:t xml:space="preserve">2.1 The Ambient Music Market Is Splitting</w:t>
      </w:r>
    </w:p>
    <w:p>
      <w:pPr>
        <w:spacing w:after="120"/>
      </w:pPr>
      <w:r>
        <w:t xml:space="preserve">40% of all new tracks uploaded to Spotify daily are categorized as ambient or functional music. Spotify removed over 75 million spam tracks in a single year. AI generation tools (Suno, Udio, MusicGen) are about to flood this space further, making generic ambient content essentially worthless.</w:t>
      </w:r>
    </w:p>
    <w:p>
      <w:pPr>
        <w:spacing w:after="120"/>
      </w:pPr>
      <w:r>
        <w:t xml:space="preserve">Meanwhile, demand for quality ambient experiences is growing rapidly. The wellness economy, remote work culture, meditation apps, and hospitality industry all need ambient music—but they need it to be better than what AI can trivially produce. They need it to be infinite (no playlist fatigue), customizable (brand-aligned, context-appropriate), and intentional (designed for specific cognitive and perceptual effects).</w:t>
      </w:r>
    </w:p>
    <w:p>
      <w:pPr>
        <w:spacing w:after="100"/>
      </w:pPr>
    </w:p>
    <w:p>
      <w:pPr>
        <w:pStyle w:val="Heading2"/>
      </w:pPr>
      <w:r>
        <w:t xml:space="preserve">2.2 Current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What It Lacks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Spotify / Apple Music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Streams fixed-length ambient tracks and playlists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Playlist fatigue. No customization. High content saturation.</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AI generators (Suno, Udio)</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Generate fixed audio files from text prompts</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Output is static. No real-time variation. No visual component. No psychoacoustic intentionality.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Brain.fm / Endel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music that responds to user state or time of day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black box. Limited customization. No user-driven generation. Audio only.</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YouTube ambient channels</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Long-form ambient videos (often with static images)</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Fixed content. Ads interrupt. No interaction. Requires streaming bandwidth.</w:t>
            </w:r>
          </w:p>
        </w:tc>
      </w:tr>
    </w:tbl>
    <w:p>
      <w:pPr>
        <w:spacing w:after="100"/>
      </w:pPr>
    </w:p>
    <w:p>
      <w:pPr>
        <w:pStyle w:val="Heading2"/>
      </w:pPr>
      <w:r>
        <w:t xml:space="preserve">2.3 Our Opportunity</w:t>
      </w:r>
    </w:p>
    <w:p>
      <w:pPr>
        <w:spacing w:after="120"/>
      </w:pPr>
      <w:r>
        <w:t xml:space="preserve">No existing product delivers generative audiovisual ambient that runs client-side, never repeats, and can be customized or created through AI-assisted prompting. The technology stack to make this possible—Csound-WASM for browser-based synthesis, WebGL for reactive shaders, and LLMs capable of generating synthesis code—has only recently converged.</w:t>
      </w:r>
    </w:p>
    <w:p>
      <w:pPr>
        <w:spacing w:after="100"/>
      </w:pPr>
    </w:p>
    <w:p>
      <w:pPr>
        <w:pStyle w:val="Heading1"/>
      </w:pPr>
      <w:r>
        <w:t xml:space="preserve">3. The Product</w:t>
      </w:r>
    </w:p>
    <w:p>
      <w:pPr>
        <w:pStyle w:val="Heading2"/>
      </w:pPr>
      <w:r>
        <w:t xml:space="preserve">3.1 How It Works</w:t>
      </w:r>
    </w:p>
    <w:p>
      <w:pPr>
        <w:spacing w:after="120"/>
      </w:pPr>
      <w:r>
        <w:t xml:space="preserve">The platform serves generative engines, not audio files. Each “piece” is a combination of a Csound orchestra (audio synthesis and generative logic) and a GLSL fragment shader (reactive visuals), connected by a real-time analysis bridge. Everything executes in the user’s browser via WebAssembly and WebGL.</w:t>
      </w:r>
    </w:p>
    <w:p>
      <w:pPr>
        <w:spacing w:after="100"/>
      </w:pPr>
    </w:p>
    <w:p>
      <w:pPr>
        <w:spacing w:after="120"/>
      </w:pPr>
      <w:r>
        <w:rPr>
          <w:b/>
          <w:bCs/>
        </w:rPr>
        <w:t xml:space="preserve">Signal chain: </w:t>
      </w:r>
      <w:r>
        <w:t xml:space="preserve">Csound-WASM generates audio → Web Audio API plays it → analysis extracts amplitude, spectral data → WebGL shader receives data as uniforms → canvas renders reactive visuals. The user sees and hears a living, evolving audiovisual environment that never produces the same moment twice.</w:t>
      </w:r>
    </w:p>
    <w:p>
      <w:pPr>
        <w:spacing w:after="100"/>
      </w:pPr>
    </w:p>
    <w:p>
      <w:pPr>
        <w:pStyle w:val="Heading2"/>
      </w:pPr>
      <w:r>
        <w:t xml:space="preserve">3.2 Product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2660"/>
      </w:tblGrid>
      <w:tr>
        <w:tc>
          <w:tcPr>
            <w:tcW w:type="dxa" w:w="14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c>
          <w:tcPr>
            <w:tcW w:type="dxa" w:w="26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Curated Library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Hand-crafted generative pieces by context: meditation, focus, sleep, spa, ambient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 piece, press play, experience infinite non-repeating audiovisual ambient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(all promotional pieces, unlimited duration)</w:t>
            </w:r>
          </w:p>
        </w:tc>
      </w:tr>
      <w:tr>
        <w:tc>
          <w:tcPr>
            <w:tcW w:type="dxa" w:w="1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2. Parametric Control</w:t>
            </w:r>
          </w:p>
        </w:tc>
        <w:tc>
          <w:tcPr>
            <w:tcW w:type="dxa" w:w="2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User-adjustable macro parameters: warmth, density, tempo, brightness, timbral blend</w:t>
            </w:r>
          </w:p>
        </w:tc>
        <w:tc>
          <w:tcPr>
            <w:tcW w:type="dxa" w:w="27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Sliders and controls that map to Csound channels and shader uniforms in real time</w:t>
            </w:r>
          </w:p>
        </w:tc>
        <w:tc>
          <w:tcPr>
            <w:tcW w:type="dxa" w:w="26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Free (curated pieces) / Premium (save presets)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AI Modification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prompts modify existing pieces: “make it warmer,” “add shimmer,” “more spacious”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a prompt, the AI adjusts Csound parameters and shader config. Changes apply in real time.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r>
      <w:tr>
        <w:tc>
          <w:tcPr>
            <w:tcW w:type="dxa" w:w="1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4. AI Generation</w:t>
            </w:r>
          </w:p>
        </w:tc>
        <w:tc>
          <w:tcPr>
            <w:tcW w:type="dxa" w:w="2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Full generative composition from prompt. AI generates a complete Csound orchestra + shader from user description.</w:t>
            </w:r>
          </w:p>
        </w:tc>
        <w:tc>
          <w:tcPr>
            <w:tcW w:type="dxa" w:w="27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“Create a 30-min meditation piece with tanpura drone and sparse shakuhachi” → unique generative engine</w:t>
            </w:r>
          </w:p>
        </w:tc>
        <w:tc>
          <w:tcPr>
            <w:tcW w:type="dxa" w:w="26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Pro</w:t>
            </w:r>
          </w:p>
        </w:tc>
      </w:tr>
    </w:tbl>
    <w:p>
      <w:pPr>
        <w:spacing w:after="100"/>
      </w:pPr>
    </w:p>
    <w:p>
      <w:pPr>
        <w:pStyle w:val="Heading2"/>
      </w:pPr>
      <w:r>
        <w:t xml:space="preserve">3.3 Key Differentiators</w:t>
      </w:r>
    </w:p>
    <w:p>
      <w:pPr>
        <w:pStyle w:val="ListParagraph"/>
        <w:numPr>
          <w:ilvl w:val="0"/>
          <w:numId w:val="2"/>
        </w:numPr>
        <w:spacing w:after="60"/>
      </w:pPr>
      <w:r>
        <w:rPr>
          <w:b/>
          <w:bCs/>
        </w:rPr>
        <w:t xml:space="preserve">Infinite, not fixed. </w:t>
      </w:r>
      <w:r>
        <w:t xml:space="preserve">Every piece runs forever without repeating. No playlist fatigue, no looping artifacts.</w:t>
      </w:r>
    </w:p>
    <w:p>
      <w:pPr>
        <w:pStyle w:val="ListParagraph"/>
        <w:numPr>
          <w:ilvl w:val="0"/>
          <w:numId w:val="2"/>
        </w:numPr>
        <w:spacing w:after="60"/>
      </w:pPr>
      <w:r>
        <w:rPr>
          <w:b/>
          <w:bCs/>
        </w:rPr>
        <w:t xml:space="preserve">Audiovisual, not audio-only. </w:t>
      </w:r>
      <w:r>
        <w:t xml:space="preserve">Reactive GLSL shaders create a visual environment that breathes with the music. Compelling on screen, distinctive on social media.</w:t>
      </w:r>
    </w:p>
    <w:p>
      <w:pPr>
        <w:pStyle w:val="ListParagraph"/>
        <w:numPr>
          <w:ilvl w:val="0"/>
          <w:numId w:val="2"/>
        </w:numPr>
        <w:spacing w:after="60"/>
      </w:pPr>
      <w:r>
        <w:rPr>
          <w:b/>
          <w:bCs/>
        </w:rPr>
        <w:t xml:space="preserve">Client-side, not streamed. </w:t>
      </w:r>
      <w:r>
        <w:t xml:space="preserve">Zero bandwidth cost per listen-hour. Works offline as a PWA. No buffering interruptions. Strong privacy story.</w:t>
      </w:r>
    </w:p>
    <w:p>
      <w:pPr>
        <w:pStyle w:val="ListParagraph"/>
        <w:numPr>
          <w:ilvl w:val="0"/>
          <w:numId w:val="2"/>
        </w:numPr>
        <w:spacing w:after="60"/>
      </w:pPr>
      <w:r>
        <w:rPr>
          <w:b/>
          <w:bCs/>
        </w:rPr>
        <w:t xml:space="preserve">AI generates systems, not files. </w:t>
      </w:r>
      <w:r>
        <w:t xml:space="preserve">The AI layer produces code that runs in the browser, not audio artifacts. The output inherits the psychoacoustic quality constraints and generative architecture we’ve designed.</w:t>
      </w:r>
    </w:p>
    <w:p>
      <w:pPr>
        <w:pStyle w:val="ListParagraph"/>
        <w:numPr>
          <w:ilvl w:val="0"/>
          <w:numId w:val="2"/>
        </w:numPr>
        <w:spacing w:after="60"/>
      </w:pPr>
      <w:r>
        <w:rPr>
          <w:b/>
          <w:bCs/>
        </w:rPr>
        <w:t xml:space="preserve">Psychoacoustically intentional. </w:t>
      </w:r>
      <w:r>
        <w:t xml:space="preserve">Compositions encode deliberate frequency relationships, entrainment patterns, and spectral evolution designed for specific cognitive effects—not just mood approximation.</w:t>
      </w:r>
    </w:p>
    <w:p>
      <w:pPr>
        <w:spacing w:after="100"/>
      </w:pPr>
    </w:p>
    <w:p>
      <w:pPr>
        <w:pStyle w:val="Heading1"/>
      </w:pPr>
      <w:r>
        <w:t xml:space="preserve">4. Technical Architecture</w:t>
      </w:r>
    </w:p>
    <w:p>
      <w:pPr>
        <w:pStyle w:val="Heading2"/>
      </w:pPr>
      <w:r>
        <w:t xml:space="preserve">4.1 Client-Side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Csound-WASM + Web Audio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generative synthesis. Csound orchestras define the compositional system; WASM executes them at native-like speed.</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Visual Engine</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WebGL + GLSL fragment shaders</w:t>
            </w:r>
          </w:p>
        </w:tc>
        <w:tc>
          <w:tcPr>
            <w:tcW w:type="dxa" w:w="3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Audio-reactive visuals running on GPU. Each piece has a paired shader that responds to spectral analysis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Analysis Bridge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AudioWorklet + Csound channels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RMS amplitude, spectral centroid, frequency band energy from audio stream. Passes to shader as uniforms per animation frame.</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UI Framework</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React / Next.js</w:t>
            </w:r>
          </w:p>
        </w:tc>
        <w:tc>
          <w:tcPr>
            <w:tcW w:type="dxa" w:w="37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Parameter controls, piece selection, user accounts, AI prompt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 PWA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 Cache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generative engine assets for offline use. Entire pieces run without network after initial download.</w:t>
            </w:r>
          </w:p>
        </w:tc>
      </w:tr>
    </w:tbl>
    <w:p>
      <w:pPr>
        <w:spacing w:after="100"/>
      </w:pPr>
    </w:p>
    <w:p>
      <w:pPr>
        <w:pStyle w:val="Heading2"/>
      </w:pPr>
      <w:r>
        <w:t xml:space="preserve">4.2 Server-Side (Minimal)</w:t>
      </w:r>
    </w:p>
    <w:p>
      <w:pPr>
        <w:spacing w:after="120"/>
      </w:pPr>
      <w:r>
        <w:t xml:space="preserve">Because generative engines run client-side, the server footprint is deliberately small:</w:t>
      </w:r>
    </w:p>
    <w:p>
      <w:pPr>
        <w:pStyle w:val="ListParagraph"/>
        <w:numPr>
          <w:ilvl w:val="0"/>
          <w:numId w:val="2"/>
        </w:numPr>
        <w:spacing w:after="60"/>
      </w:pPr>
      <w:r>
        <w:rPr>
          <w:b/>
          <w:bCs/>
        </w:rPr>
        <w:t xml:space="preserve">Static asset hosting: </w:t>
      </w:r>
      <w:r>
        <w:t xml:space="preserve">Csound orchestra files (.orc), GLSL shaders (.frag), sample data (wavetables, short loops). CDN-backed. Typical piece: 5–50 MB total.</w:t>
      </w:r>
    </w:p>
    <w:p>
      <w:pPr>
        <w:pStyle w:val="ListParagraph"/>
        <w:numPr>
          <w:ilvl w:val="0"/>
          <w:numId w:val="2"/>
        </w:numPr>
        <w:spacing w:after="60"/>
      </w:pPr>
      <w:r>
        <w:rPr>
          <w:b/>
          <w:bCs/>
        </w:rPr>
        <w:t xml:space="preserve">Authentication and user data: </w:t>
      </w:r>
      <w:r>
        <w:t xml:space="preserve">Account management, saved presets, subscription status. Standard web application tier.</w:t>
      </w:r>
    </w:p>
    <w:p>
      <w:pPr>
        <w:pStyle w:val="ListParagraph"/>
        <w:numPr>
          <w:ilvl w:val="0"/>
          <w:numId w:val="2"/>
        </w:numPr>
        <w:spacing w:after="60"/>
      </w:pPr>
      <w:r>
        <w:rPr>
          <w:b/>
          <w:bCs/>
        </w:rPr>
        <w:t xml:space="preserve">AI generation API: </w:t>
      </w:r>
      <w:r>
        <w:t xml:space="preserve">Proxied calls to Anthropic API for premium/pro tier code generation. LLM receives user prompt plus template context, returns Csound orchestra + shader configuration. Generated code validated against opcode whitelist before serving to client.</w:t>
      </w:r>
    </w:p>
    <w:p>
      <w:pPr>
        <w:spacing w:after="100"/>
      </w:pPr>
    </w:p>
    <w:p>
      <w:pPr>
        <w:spacing w:after="120"/>
      </w:pPr>
      <w:r>
        <w:rPr>
          <w:b/>
          <w:bCs/>
        </w:rPr>
        <w:t xml:space="preserve">Cost implication: </w:t>
      </w:r>
      <w:r>
        <w:t xml:space="preserve">A user running a generative piece for 8 hours costs essentially nothing beyond the initial asset download. The only ongoing server cost scales with AI generation requests, not with listening time. This is a fundamental cost advantage over streaming-based competitors.</w:t>
      </w:r>
    </w:p>
    <w:p>
      <w:pPr>
        <w:spacing w:after="100"/>
      </w:pPr>
    </w:p>
    <w:p>
      <w:pPr>
        <w:pStyle w:val="Heading2"/>
      </w:pPr>
      <w:r>
        <w:t xml:space="preserve">4.3 AI Code Generation Pipeline</w:t>
      </w:r>
    </w:p>
    <w:p>
      <w:pPr>
        <w:spacing w:after="120"/>
      </w:pPr>
      <w:r>
        <w:t xml:space="preserve">The AI layer is the key innovation. Rather than generating audio, the LLM generates Csound synthesis code that runs in the user’s browser. The pipeline:</w:t>
      </w:r>
    </w:p>
    <w:p>
      <w:pPr>
        <w:pStyle w:val="ListParagraph"/>
        <w:numPr>
          <w:ilvl w:val="0"/>
          <w:numId w:val="3"/>
        </w:numPr>
        <w:spacing w:after="60"/>
      </w:pPr>
      <w:r>
        <w:rPr>
          <w:b/>
          <w:bCs/>
        </w:rPr>
        <w:t xml:space="preserve">User submits prompt </w:t>
      </w:r>
      <w:r>
        <w:t xml:space="preserve">(e.g., “warm meditation drone with singing bowl accents”)</w:t>
      </w:r>
    </w:p>
    <w:p>
      <w:pPr>
        <w:pStyle w:val="ListParagraph"/>
        <w:numPr>
          <w:ilvl w:val="0"/>
          <w:numId w:val="3"/>
        </w:numPr>
        <w:spacing w:after="60"/>
      </w:pPr>
      <w:r>
        <w:rPr>
          <w:b/>
          <w:bCs/>
        </w:rPr>
        <w:t xml:space="preserve">Prompt is enriched </w:t>
      </w:r>
      <w:r>
        <w:t xml:space="preserve">with template context: available instruments, psychoacoustic guidelines for the selected context, Csound opcode reference, shader parameter mappings</w:t>
      </w:r>
    </w:p>
    <w:p>
      <w:pPr>
        <w:pStyle w:val="ListParagraph"/>
        <w:numPr>
          <w:ilvl w:val="0"/>
          <w:numId w:val="3"/>
        </w:numPr>
        <w:spacing w:after="60"/>
      </w:pPr>
      <w:r>
        <w:rPr>
          <w:b/>
          <w:bCs/>
        </w:rPr>
        <w:t xml:space="preserve">LLM generates Csound orchestra + shader configuration </w:t>
      </w:r>
      <w:r>
        <w:t xml:space="preserve">within the constrained system. The AI is configuring our generative architecture, not inventing from scratch.</w:t>
      </w:r>
    </w:p>
    <w:p>
      <w:pPr>
        <w:pStyle w:val="ListParagraph"/>
        <w:numPr>
          <w:ilvl w:val="0"/>
          <w:numId w:val="3"/>
        </w:numPr>
        <w:spacing w:after="60"/>
      </w:pPr>
      <w:r>
        <w:rPr>
          <w:b/>
          <w:bCs/>
        </w:rPr>
        <w:t xml:space="preserve">Generated code is validated </w:t>
      </w:r>
      <w:r>
        <w:t xml:space="preserve">against an opcode whitelist (Csound-WASM has no filesystem access, but we validate for safety and quality)</w:t>
      </w:r>
    </w:p>
    <w:p>
      <w:pPr>
        <w:pStyle w:val="ListParagraph"/>
        <w:numPr>
          <w:ilvl w:val="0"/>
          <w:numId w:val="3"/>
        </w:numPr>
        <w:spacing w:after="60"/>
      </w:pPr>
      <w:r>
        <w:rPr>
          <w:b/>
          <w:bCs/>
        </w:rPr>
        <w:t xml:space="preserve">Engine is deployed to client </w:t>
      </w:r>
      <w:r>
        <w:t xml:space="preserve">and begins running. User hears and sees their custom generative piece in real time.</w:t>
      </w:r>
    </w:p>
    <w:p>
      <w:pPr>
        <w:spacing w:after="100"/>
      </w:pPr>
    </w:p>
    <w:p>
      <w:pPr>
        <w:spacing w:after="120"/>
      </w:pPr>
      <w:r>
        <w:t xml:space="preserve">This approach means the AI’s output inherits the quality constraints, psychoacoustic intentionality, and aesthetic guardrails encoded in our templates and instrument library. The LLM is powerful at code generation and configuration; the domain expertise is in the system it’s configuring.</w:t>
      </w:r>
    </w:p>
    <w:p>
      <w:pPr>
        <w:spacing w:after="100"/>
      </w:pPr>
    </w:p>
    <w:p>
      <w:pPr>
        <w:pStyle w:val="Heading2"/>
      </w:pPr>
      <w:r>
        <w:t xml:space="preserve">4.4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Csound-WASM binary size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MB. Loads once, cached by browser.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caching. Near-instant on return visits.</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Sample data download</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5–50 MB per piece depending on instrument samples used.</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Lazy loading. Favor synthesis over large sample sets. Progressive loading with audio starting from synthesized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performance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Csound-WASM is CPU-intensive. Modern phones handle it but older devices may struggle.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Lighter orchestras for mobile detection. Reduce polyphony. Option to disable visuals.</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Battery drain</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Continuous WebGL rendering consumes battery on laptops/phones.</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Option for audio-only mode. Reduce shader frame rate when tab is not visible.</w:t>
            </w:r>
          </w:p>
        </w:tc>
      </w:tr>
    </w:tbl>
    <w:p>
      <w:pPr>
        <w:spacing w:after="100"/>
      </w:pPr>
    </w:p>
    <w:p>
      <w:pPr>
        <w:pStyle w:val="Heading1"/>
      </w:pPr>
      <w:r>
        <w:t xml:space="preserve">5. Go-to-Market Strategy</w:t>
      </w:r>
    </w:p>
    <w:p>
      <w:pPr>
        <w:pStyle w:val="Heading2"/>
      </w:pPr>
      <w:r>
        <w:t xml:space="preserve">5.1 Marketing Funnel</w:t>
      </w:r>
    </w:p>
    <w:p>
      <w:pPr>
        <w:spacing w:after="120"/>
      </w:pPr>
      <w:r>
        <w:t xml:space="preserve">The marketing strategy is built around a simple conversion path: free audiovisual content on social platforms drives users to the site, where the generative experience converts them.</w:t>
      </w:r>
    </w:p>
    <w:p>
      <w:pPr>
        <w:spacing w:after="100"/>
      </w:pPr>
    </w:p>
    <w:p>
      <w:pPr>
        <w:spacing w:after="120"/>
      </w:pPr>
      <w:r>
        <w:rPr>
          <w:b/>
          <w:bCs/>
          <w:color w:val="E07A5F"/>
        </w:rPr>
        <w:t xml:space="preserve">YouTube → Website (free tier) → Premium subscription</w:t>
      </w:r>
    </w:p>
    <w:p>
      <w:pPr>
        <w:spacing w:after="100"/>
      </w:pPr>
    </w:p>
    <w:p>
      <w:pPr>
        <w:pStyle w:val="Heading3"/>
      </w:pPr>
      <w:r>
        <w:t xml:space="preserve">YouTube as Primary Funnel</w:t>
      </w:r>
    </w:p>
    <w:p>
      <w:pPr>
        <w:spacing w:after="120"/>
      </w:pPr>
      <w:r>
        <w:t xml:space="preserve">Each YouTube video is a rendered snapshot of a generative piece running on the platform. The video is fixed-length (1–2 hours for ambient, 10–15 minutes for social cross-posting), but the site offers the infinite version. This creates a natural upgrade path that no competitor can match—a YouTube video is always finite; our site is always infinite.</w:t>
      </w:r>
    </w:p>
    <w:p>
      <w:pPr>
        <w:pStyle w:val="ListParagraph"/>
        <w:numPr>
          <w:ilvl w:val="0"/>
          <w:numId w:val="2"/>
        </w:numPr>
        <w:spacing w:after="60"/>
      </w:pPr>
      <w:r>
        <w:t xml:space="preserve">Videos feature audio-reactive visuals (strong thumbnail differentiation vs. static-image ambient channels)</w:t>
      </w:r>
    </w:p>
    <w:p>
      <w:pPr>
        <w:pStyle w:val="ListParagraph"/>
        <w:numPr>
          <w:ilvl w:val="0"/>
          <w:numId w:val="2"/>
        </w:numPr>
        <w:spacing w:after="60"/>
      </w:pPr>
      <w:r>
        <w:t xml:space="preserve">End cards and descriptions drive to site: “This piece never repeats. Experience the infinite version.”</w:t>
      </w:r>
    </w:p>
    <w:p>
      <w:pPr>
        <w:pStyle w:val="ListParagraph"/>
        <w:numPr>
          <w:ilvl w:val="0"/>
          <w:numId w:val="2"/>
        </w:numPr>
        <w:spacing w:after="60"/>
      </w:pPr>
      <w:r>
        <w:t xml:space="preserve">Subtle parameter overlay in videos communicates that this is generated, not composed traditionally</w:t>
      </w:r>
    </w:p>
    <w:p>
      <w:pPr>
        <w:pStyle w:val="ListParagraph"/>
        <w:numPr>
          <w:ilvl w:val="0"/>
          <w:numId w:val="2"/>
        </w:numPr>
        <w:spacing w:after="60"/>
      </w:pPr>
      <w:r>
        <w:t xml:space="preserve">Rendering cost is near-zero: let the generative system run for 2 hours, encode with ffmpeg</w:t>
      </w:r>
    </w:p>
    <w:p>
      <w:pPr>
        <w:spacing w:after="100"/>
      </w:pPr>
    </w:p>
    <w:p>
      <w:pPr>
        <w:pStyle w:val="Heading3"/>
      </w:pPr>
      <w:r>
        <w:t xml:space="preserve">Short-Form Social</w:t>
      </w:r>
    </w:p>
    <w:p>
      <w:pPr>
        <w:spacing w:after="120"/>
      </w:pPr>
      <w:r>
        <w:t xml:space="preserve">Instagram Reels, TikTok, YouTube Shorts: 30–60 second clips of the most visually striking shader moments. These are not for listening—they’re for stopping the scroll. Audio-reactive visuals are inherently eye-catching in a feed. Link in bio drives to the site.</w:t>
      </w:r>
    </w:p>
    <w:p>
      <w:pPr>
        <w:spacing w:after="100"/>
      </w:pPr>
    </w:p>
    <w:p>
      <w:pPr>
        <w:pStyle w:val="Heading3"/>
      </w:pPr>
      <w:r>
        <w:t xml:space="preserve">Community Channels</w:t>
      </w:r>
    </w:p>
    <w:p>
      <w:pPr>
        <w:spacing w:after="120"/>
      </w:pPr>
      <w:r>
        <w:t xml:space="preserve">Reddit communities (r/ambientmusic, r/generative, r/creativecoding, r/meditation) are highly engaged and receptive to novel generative approaches. The creative coding angle creates potential evangelists who appreciate the technical depth and share it within their networks.</w:t>
      </w:r>
    </w:p>
    <w:p>
      <w:pPr>
        <w:spacing w:after="100"/>
      </w:pPr>
    </w:p>
    <w:p>
      <w:pPr>
        <w:pStyle w:val="Heading2"/>
      </w:pPr>
      <w:r>
        <w:t xml:space="preserve">5.2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Primary Message</w:t>
            </w:r>
          </w:p>
        </w:tc>
        <w:tc>
          <w:tcPr>
            <w:tcW w:type="dxa" w:w="35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Secondary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Consumer (casual)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music that never repeats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 audiovisual environments for focus, meditation, and sleep</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Consumer (power user)</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Design your own ambient world</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AI-powered generative soundscapes you can customize and create from scratch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Creative/technical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generative synthesis in your browser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Csound + WebGL + AI code generation. The composition is the code.</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B2B</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Infinite branded ambient environments</w:t>
            </w:r>
          </w:p>
        </w:tc>
        <w:tc>
          <w:tcPr>
            <w:tcW w:type="dxa" w:w="35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Psychoacoustically designed generative systems for your space. No licensing fees per track. Runs forever.</w:t>
            </w:r>
          </w:p>
        </w:tc>
      </w:tr>
    </w:tbl>
    <w:p>
      <w:pPr>
        <w:spacing w:after="100"/>
      </w:pPr>
    </w:p>
    <w:p>
      <w:pPr>
        <w:spacing w:after="120"/>
      </w:pPr>
      <w:r>
        <w:rPr>
          <w:b/>
          <w:bCs/>
        </w:rPr>
        <w:t xml:space="preserve">Key principle: </w:t>
      </w:r>
      <w:r>
        <w:t xml:space="preserve">The technical depth is the product; it should not be the marketing. Lead with the experience, not the technology. Csound, GLSL, and psychoacoustic engineering belong on the “About” page and in B2B conversations.</w:t>
      </w:r>
    </w:p>
    <w:p>
      <w:pPr>
        <w:spacing w:after="100"/>
      </w:pPr>
    </w:p>
    <w:p>
      <w:pPr>
        <w:pStyle w:val="Heading1"/>
      </w:pPr>
      <w:r>
        <w:t xml:space="preserve">6. Revenue Model</w:t>
      </w:r>
    </w:p>
    <w:p>
      <w:pPr>
        <w:pStyle w:val="Heading2"/>
      </w:pPr>
      <w:r>
        <w:t xml:space="preserve">6.1 Consumer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200"/>
        <w:gridCol w:w="3260"/>
      </w:tblGrid>
      <w:tr>
        <w:tc>
          <w:tcPr>
            <w:tcW w:type="dxa" w:w="1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3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32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Conversion 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curated/promotional pieces. Unlimited duration. Full audiovisual experience. Basic parametric controls. No account required.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Generous enough to deliver the “aha moment”: this piece has been running for 3 hours and never repeated. Conversion happens when users want to save, customize, or create.</w:t>
            </w:r>
          </w:p>
        </w:tc>
      </w:tr>
      <w:tr>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Premium</w:t>
            </w:r>
          </w:p>
        </w:tc>
        <w:tc>
          <w:tcPr>
            <w:tcW w:type="dxa" w:w="13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$7/month</w:t>
            </w:r>
          </w:p>
        </w:tc>
        <w:tc>
          <w:tcPr>
            <w:tcW w:type="dxa" w:w="3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Full curated library. Advanced parametric controls. Save presets. AI-assisted modification of existing pieces. Offline PWA access. No ads ever.</w:t>
            </w:r>
          </w:p>
        </w:tc>
        <w:tc>
          <w:tcPr>
            <w:tcW w:type="dxa" w:w="32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Users who love the free experience and want more variety, customization, and the ability to shape pieces with natural language.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$15/month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Premium. Full AI generation from prompt. Create and save unlimited custom generative engines. Export capabilities. Early access to new features.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users, creators, meditation teachers, small businesses wanting custom ambient environments.</w:t>
            </w:r>
          </w:p>
        </w:tc>
      </w:tr>
    </w:tbl>
    <w:p>
      <w:pPr>
        <w:spacing w:after="100"/>
      </w:pPr>
    </w:p>
    <w:p>
      <w:pPr>
        <w:pStyle w:val="Heading2"/>
      </w:pPr>
      <w:r>
        <w:t xml:space="preserve">6.2 B2B Revenue</w:t>
      </w:r>
    </w:p>
    <w:p>
      <w:pPr>
        <w:spacing w:after="120"/>
      </w:pPr>
      <w:r>
        <w:t xml:space="preserve">Separate from consumer subscriptions, B2B represents higher-value engagements:</w:t>
      </w:r>
    </w:p>
    <w:p>
      <w:pPr>
        <w:pStyle w:val="ListParagraph"/>
        <w:numPr>
          <w:ilvl w:val="0"/>
          <w:numId w:val="2"/>
        </w:numPr>
        <w:spacing w:after="60"/>
      </w:pPr>
      <w:r>
        <w:rPr>
          <w:b/>
          <w:bCs/>
        </w:rPr>
        <w:t xml:space="preserve">Generative systems as product ($5K–$50K+): </w:t>
      </w:r>
      <w:r>
        <w:t xml:space="preserve">Custom generative engines for meditation apps, hospitality chains, co-working spaces, wellness centers. Deliverable is a configured system producing infinite branded ambient, not a set of tracks.</w:t>
      </w:r>
    </w:p>
    <w:p>
      <w:pPr>
        <w:pStyle w:val="ListParagraph"/>
        <w:numPr>
          <w:ilvl w:val="0"/>
          <w:numId w:val="2"/>
        </w:numPr>
        <w:spacing w:after="60"/>
      </w:pPr>
      <w:r>
        <w:rPr>
          <w:b/>
          <w:bCs/>
        </w:rPr>
        <w:t xml:space="preserve">Spatial installations ($2K–$25K+): </w:t>
      </w:r>
      <w:r>
        <w:t xml:space="preserve">Site-specific audiovisual installations for museums, galleries, corporate lobbies, retail spaces. Includes acoustic analysis, multi-channel audio, and custom visual design.</w:t>
      </w:r>
    </w:p>
    <w:p>
      <w:pPr>
        <w:pStyle w:val="ListParagraph"/>
        <w:numPr>
          <w:ilvl w:val="0"/>
          <w:numId w:val="2"/>
        </w:numPr>
        <w:spacing w:after="60"/>
      </w:pPr>
      <w:r>
        <w:rPr>
          <w:b/>
          <w:bCs/>
        </w:rPr>
        <w:t xml:space="preserve">White-label licensing (custom pricing): </w:t>
      </w:r>
      <w:r>
        <w:t xml:space="preserve">License the generative engine for embedding in third-party apps, hardware products, or platforms.</w:t>
      </w:r>
    </w:p>
    <w:p>
      <w:pPr>
        <w:pStyle w:val="ListParagraph"/>
        <w:numPr>
          <w:ilvl w:val="0"/>
          <w:numId w:val="2"/>
        </w:numPr>
        <w:spacing w:after="60"/>
      </w:pPr>
      <w:r>
        <w:rPr>
          <w:b/>
          <w:bCs/>
        </w:rPr>
        <w:t xml:space="preserve">API access (usage-based): </w:t>
      </w:r>
      <w:r>
        <w:t xml:space="preserve">Developers embed generative ambient in their own applications via API. Pay per generation request.</w:t>
      </w:r>
    </w:p>
    <w:p>
      <w:pPr>
        <w:spacing w:after="100"/>
      </w:pPr>
    </w:p>
    <w:p>
      <w:pPr>
        <w:pStyle w:val="Heading2"/>
      </w:pPr>
      <w:r>
        <w:t xml:space="preserve">6.3 Competitive Pricing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700"/>
        <w:gridCol w:w="2660"/>
      </w:tblGrid>
      <w:tr>
        <w:tc>
          <w:tcPr>
            <w:tcW w:type="dxa" w:w="24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7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c>
          <w:tcPr>
            <w:tcW w:type="dxa" w:w="26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Brain.fm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$7/month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focus music (static files, audio only)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Infinite + visual + customizable + transparent</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Endel</w:t>
            </w:r>
          </w:p>
        </w:tc>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$5/month</w:t>
            </w:r>
          </w:p>
        </w:tc>
        <w:tc>
          <w:tcPr>
            <w:tcW w:type="dxa" w:w="27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Adaptive soundscapes (proprietary, audio only)</w:t>
            </w:r>
          </w:p>
        </w:tc>
        <w:tc>
          <w:tcPr>
            <w:tcW w:type="dxa" w:w="26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Open generative system + visuals + AI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Calm / Headspace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$15/month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Broader wellness platform with curated music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Deeper music focus. Generative vs. curated playlists.</w:t>
            </w:r>
          </w:p>
        </w:tc>
      </w:tr>
      <w:tr>
        <w:tc>
          <w:tcPr>
            <w:tcW w:type="dxa" w:w="24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Suno / Udio</w:t>
            </w:r>
          </w:p>
        </w:tc>
        <w:tc>
          <w:tcPr>
            <w:tcW w:type="dxa" w:w="16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$10–$30/month</w:t>
            </w:r>
          </w:p>
        </w:tc>
        <w:tc>
          <w:tcPr>
            <w:tcW w:type="dxa" w:w="27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AI generates fixed audio tracks from prompts</w:t>
            </w:r>
          </w:p>
        </w:tc>
        <w:tc>
          <w:tcPr>
            <w:tcW w:type="dxa" w:w="26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We generate systems, not files. Infinite output.</w:t>
            </w:r>
          </w:p>
        </w:tc>
      </w:tr>
    </w:tbl>
    <w:p>
      <w:pPr>
        <w:spacing w:after="100"/>
      </w:pPr>
    </w:p>
    <w:p>
      <w:pPr>
        <w:pStyle w:val="Heading1"/>
      </w:pPr>
      <w:r>
        <w:t xml:space="preserve">7. Cost Structure</w:t>
      </w:r>
    </w:p>
    <w:p>
      <w:pPr>
        <w:pStyle w:val="Heading2"/>
      </w:pPr>
      <w:r>
        <w:t xml:space="preserve">7.1 The Client-Side Advantage</w:t>
      </w:r>
    </w:p>
    <w:p>
      <w:pPr>
        <w:spacing w:after="120"/>
      </w:pPr>
      <w:r>
        <w:t xml:space="preserve">The platform’s most significant structural advantage is that generative engines run on the user’s device. This inverts the cost model of streaming services: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313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Streaming Model (Spotify, etc.)</w:t>
            </w:r>
          </w:p>
        </w:tc>
        <w:tc>
          <w:tcPr>
            <w:tcW w:type="dxa" w:w="313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Our Model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 listen-hour</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Bandwidth + CDN cost per minute streamed</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after initial asset download</w:t>
            </w:r>
          </w:p>
        </w:tc>
      </w:tr>
      <w:tr>
        <w:tc>
          <w:tcPr>
            <w:tcW w:type="dxa" w:w="31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Scaling with users</w:t>
            </w:r>
          </w:p>
        </w:tc>
        <w:tc>
          <w:tcPr>
            <w:tcW w:type="dxa" w:w="31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Linear: more users = more streaming cost</w:t>
            </w:r>
          </w:p>
        </w:tc>
        <w:tc>
          <w:tcPr>
            <w:tcW w:type="dxa" w:w="31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Sub-linear: CDN costs for static assets only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generation cost</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or per-generation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Per-generation (premium/pro only). One-time per piece.</w:t>
            </w:r>
          </w:p>
        </w:tc>
      </w:tr>
      <w:tr>
        <w:tc>
          <w:tcPr>
            <w:tcW w:type="dxa" w:w="31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Content library growth</w:t>
            </w:r>
          </w:p>
        </w:tc>
        <w:tc>
          <w:tcPr>
            <w:tcW w:type="dxa" w:w="31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More tracks = more storage + streaming cost</w:t>
            </w:r>
          </w:p>
        </w:tc>
        <w:tc>
          <w:tcPr>
            <w:tcW w:type="dxa" w:w="313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Negligible. Generative engines are small text files.</w:t>
            </w:r>
          </w:p>
        </w:tc>
      </w:tr>
    </w:tbl>
    <w:p>
      <w:pPr>
        <w:spacing w:after="100"/>
      </w:pPr>
    </w:p>
    <w:p>
      <w:pPr>
        <w:pStyle w:val="Heading2"/>
      </w:pPr>
      <w:r>
        <w:t xml:space="preserve">7.2 Primary Cost Centers</w:t>
      </w:r>
    </w:p>
    <w:p>
      <w:pPr>
        <w:pStyle w:val="ListParagraph"/>
        <w:numPr>
          <w:ilvl w:val="0"/>
          <w:numId w:val="2"/>
        </w:numPr>
        <w:spacing w:after="60"/>
      </w:pPr>
      <w:r>
        <w:rPr>
          <w:b/>
          <w:bCs/>
        </w:rPr>
        <w:t xml:space="preserve">Anthropic API costs: </w:t>
      </w:r>
      <w:r>
        <w:t xml:space="preserve">The largest variable cost. Each AI generation request involves a substantial prompt (template context + user prompt) processed by Claude. Estimated $0.05–$0.20 per generation. Amortized over subscription revenue, this is manageable—users generate pieces occasionally, not continuously.</w:t>
      </w:r>
    </w:p>
    <w:p>
      <w:pPr>
        <w:pStyle w:val="ListParagraph"/>
        <w:numPr>
          <w:ilvl w:val="0"/>
          <w:numId w:val="2"/>
        </w:numPr>
        <w:spacing w:after="60"/>
      </w:pPr>
      <w:r>
        <w:rPr>
          <w:b/>
          <w:bCs/>
        </w:rPr>
        <w:t xml:space="preserve">CDN and hosting: </w:t>
      </w:r>
      <w:r>
        <w:t xml:space="preserve">Static asset delivery for Csound-WASM binary, orchestra files, shader code, sample data. Standard CDN pricing. Low relative to streaming bandwidth.</w:t>
      </w:r>
    </w:p>
    <w:p>
      <w:pPr>
        <w:pStyle w:val="ListParagraph"/>
        <w:numPr>
          <w:ilvl w:val="0"/>
          <w:numId w:val="2"/>
        </w:numPr>
        <w:spacing w:after="60"/>
      </w:pPr>
      <w:r>
        <w:rPr>
          <w:b/>
          <w:bCs/>
        </w:rPr>
        <w:t xml:space="preserve">Development: </w:t>
      </w:r>
      <w:r>
        <w:t xml:space="preserve">Primary investment is in creating curated pieces, building the platform, and refining the AI generation pipeline. This is founder time, not ongoing infrastructure cost.</w:t>
      </w:r>
    </w:p>
    <w:p>
      <w:pPr>
        <w:pStyle w:val="ListParagraph"/>
        <w:numPr>
          <w:ilvl w:val="0"/>
          <w:numId w:val="2"/>
        </w:numPr>
        <w:spacing w:after="60"/>
      </w:pPr>
      <w:r>
        <w:rPr>
          <w:b/>
          <w:bCs/>
        </w:rPr>
        <w:t xml:space="preserve">Content creation for marketing: </w:t>
      </w:r>
      <w:r>
        <w:t xml:space="preserve">YouTube renders, social media clips. Near-zero marginal cost—the generative system produces the content; ffmpeg renders it.</w:t>
      </w:r>
    </w:p>
    <w:p>
      <w:pPr>
        <w:spacing w:after="100"/>
      </w:pPr>
    </w:p>
    <w:p>
      <w:pPr>
        <w:pStyle w:val="Heading1"/>
      </w:pPr>
      <w:r>
        <w:t xml:space="preserve">8. Launch Roadmap</w:t>
      </w:r>
    </w:p>
    <w:p>
      <w:pPr>
        <w:pStyle w:val="Heading2"/>
      </w:pPr>
      <w:r>
        <w:t xml:space="preserve">Phase 1: Technical Validation (Months 1–2)</w:t>
      </w:r>
    </w:p>
    <w:p>
      <w:pPr>
        <w:spacing w:after="120"/>
      </w:pPr>
      <w:r>
        <w:rPr>
          <w:b/>
          <w:bCs/>
        </w:rPr>
        <w:t xml:space="preserve">Goal: </w:t>
      </w:r>
      <w:r>
        <w:t xml:space="preserve">Prove the core pipeline works in the browser.</w:t>
      </w:r>
    </w:p>
    <w:p>
      <w:pPr>
        <w:pStyle w:val="ListParagraph"/>
        <w:numPr>
          <w:ilvl w:val="0"/>
          <w:numId w:val="2"/>
        </w:numPr>
        <w:spacing w:after="60"/>
      </w:pPr>
      <w:r>
        <w:t xml:space="preserve">Csound-WASM running a generative drone with real-time parameter control</w:t>
      </w:r>
    </w:p>
    <w:p>
      <w:pPr>
        <w:pStyle w:val="ListParagraph"/>
        <w:numPr>
          <w:ilvl w:val="0"/>
          <w:numId w:val="2"/>
        </w:numPr>
        <w:spacing w:after="60"/>
      </w:pPr>
      <w:r>
        <w:t xml:space="preserve">WebGL shader receiving audio analysis data and rendering reactive visuals</w:t>
      </w:r>
    </w:p>
    <w:p>
      <w:pPr>
        <w:pStyle w:val="ListParagraph"/>
        <w:numPr>
          <w:ilvl w:val="0"/>
          <w:numId w:val="2"/>
        </w:numPr>
        <w:spacing w:after="60"/>
      </w:pPr>
      <w:r>
        <w:t xml:space="preserve">Minimal web UI: play/stop, volume, 2–3 parameter sliders</w:t>
      </w:r>
    </w:p>
    <w:p>
      <w:pPr>
        <w:pStyle w:val="ListParagraph"/>
        <w:numPr>
          <w:ilvl w:val="0"/>
          <w:numId w:val="2"/>
        </w:numPr>
        <w:spacing w:after="60"/>
      </w:pPr>
      <w:r>
        <w:t xml:space="preserve">Performance benchmarking on desktop and mobile browsers</w:t>
      </w:r>
    </w:p>
    <w:p>
      <w:pPr>
        <w:spacing w:after="120"/>
      </w:pPr>
      <w:r>
        <w:rPr>
          <w:b/>
          <w:bCs/>
          <w:color w:val="2D6A4F"/>
        </w:rPr>
        <w:t xml:space="preserve">Milestone: </w:t>
      </w:r>
      <w:r>
        <w:t xml:space="preserve">A single generative piece running in a browser tab with audio-reactive visuals.</w:t>
      </w:r>
    </w:p>
    <w:p>
      <w:pPr>
        <w:spacing w:after="100"/>
      </w:pPr>
    </w:p>
    <w:p>
      <w:pPr>
        <w:pStyle w:val="Heading2"/>
      </w:pPr>
      <w:r>
        <w:t xml:space="preserve">Phase 2: MVP Platform (Months 3–5)</w:t>
      </w:r>
    </w:p>
    <w:p>
      <w:pPr>
        <w:spacing w:after="120"/>
      </w:pPr>
      <w:r>
        <w:rPr>
          <w:b/>
          <w:bCs/>
        </w:rPr>
        <w:t xml:space="preserve">Goal: </w:t>
      </w:r>
      <w:r>
        <w:t xml:space="preserve">Launch with curated library and free tier.</w:t>
      </w:r>
    </w:p>
    <w:p>
      <w:pPr>
        <w:pStyle w:val="ListParagraph"/>
        <w:numPr>
          <w:ilvl w:val="0"/>
          <w:numId w:val="2"/>
        </w:numPr>
        <w:spacing w:after="60"/>
      </w:pPr>
      <w:r>
        <w:t xml:space="preserve">3–5 curated generative pieces across meditation, focus, and sleep contexts</w:t>
      </w:r>
    </w:p>
    <w:p>
      <w:pPr>
        <w:pStyle w:val="ListParagraph"/>
        <w:numPr>
          <w:ilvl w:val="0"/>
          <w:numId w:val="2"/>
        </w:numPr>
        <w:spacing w:after="60"/>
      </w:pPr>
      <w:r>
        <w:t xml:space="preserve">Each piece paired with a designed shader aesthetic</w:t>
      </w:r>
    </w:p>
    <w:p>
      <w:pPr>
        <w:pStyle w:val="ListParagraph"/>
        <w:numPr>
          <w:ilvl w:val="0"/>
          <w:numId w:val="2"/>
        </w:numPr>
        <w:spacing w:after="60"/>
      </w:pPr>
      <w:r>
        <w:t xml:space="preserve">Parametric controls for each piece (warmth, density, tempo, brightness)</w:t>
      </w:r>
    </w:p>
    <w:p>
      <w:pPr>
        <w:pStyle w:val="ListParagraph"/>
        <w:numPr>
          <w:ilvl w:val="0"/>
          <w:numId w:val="2"/>
        </w:numPr>
        <w:spacing w:after="60"/>
      </w:pPr>
      <w:r>
        <w:t xml:space="preserve">Landing page with clear value proposition and sign-up</w:t>
      </w:r>
    </w:p>
    <w:p>
      <w:pPr>
        <w:pStyle w:val="ListParagraph"/>
        <w:numPr>
          <w:ilvl w:val="0"/>
          <w:numId w:val="2"/>
        </w:numPr>
        <w:spacing w:after="60"/>
      </w:pPr>
      <w:r>
        <w:t xml:space="preserve">PWA capability for offline use</w:t>
      </w:r>
    </w:p>
    <w:p>
      <w:pPr>
        <w:pStyle w:val="ListParagraph"/>
        <w:numPr>
          <w:ilvl w:val="0"/>
          <w:numId w:val="2"/>
        </w:numPr>
        <w:spacing w:after="60"/>
      </w:pPr>
      <w:r>
        <w:t xml:space="preserve">Begin YouTube channel with rendered pieces as promotional content</w:t>
      </w:r>
    </w:p>
    <w:p>
      <w:pPr>
        <w:spacing w:after="120"/>
      </w:pPr>
      <w:r>
        <w:rPr>
          <w:b/>
          <w:bCs/>
          <w:color w:val="2D6A4F"/>
        </w:rPr>
        <w:t xml:space="preserve">Milestone: </w:t>
      </w:r>
      <w:r>
        <w:t xml:space="preserve">Public launch of free tier. First YouTube uploads. User feedback loop begins.</w:t>
      </w:r>
    </w:p>
    <w:p>
      <w:pPr>
        <w:spacing w:after="100"/>
      </w:pPr>
    </w:p>
    <w:p>
      <w:pPr>
        <w:pStyle w:val="Heading2"/>
      </w:pPr>
      <w:r>
        <w:t xml:space="preserve">Phase 3: Premium + AI Layer (Months 6–9)</w:t>
      </w:r>
    </w:p>
    <w:p>
      <w:pPr>
        <w:spacing w:after="120"/>
      </w:pPr>
      <w:r>
        <w:rPr>
          <w:b/>
          <w:bCs/>
        </w:rPr>
        <w:t xml:space="preserve">Goal: </w:t>
      </w:r>
      <w:r>
        <w:t xml:space="preserve">Monetize with subscription tiers and AI-assisted features.</w:t>
      </w:r>
    </w:p>
    <w:p>
      <w:pPr>
        <w:pStyle w:val="ListParagraph"/>
        <w:numPr>
          <w:ilvl w:val="0"/>
          <w:numId w:val="2"/>
        </w:numPr>
        <w:spacing w:after="60"/>
      </w:pPr>
      <w:r>
        <w:t xml:space="preserve">User accounts, authentication, subscription management (Stripe)</w:t>
      </w:r>
    </w:p>
    <w:p>
      <w:pPr>
        <w:pStyle w:val="ListParagraph"/>
        <w:numPr>
          <w:ilvl w:val="0"/>
          <w:numId w:val="2"/>
        </w:numPr>
        <w:spacing w:after="60"/>
      </w:pPr>
      <w:r>
        <w:t xml:space="preserve">Expanded curated library (10–15 pieces across all contexts)</w:t>
      </w:r>
    </w:p>
    <w:p>
      <w:pPr>
        <w:pStyle w:val="ListParagraph"/>
        <w:numPr>
          <w:ilvl w:val="0"/>
          <w:numId w:val="2"/>
        </w:numPr>
        <w:spacing w:after="60"/>
      </w:pPr>
      <w:r>
        <w:t xml:space="preserve">AI-assisted modification: natural language prompts adjust existing pieces</w:t>
      </w:r>
    </w:p>
    <w:p>
      <w:pPr>
        <w:pStyle w:val="ListParagraph"/>
        <w:numPr>
          <w:ilvl w:val="0"/>
          <w:numId w:val="2"/>
        </w:numPr>
        <w:spacing w:after="60"/>
      </w:pPr>
      <w:r>
        <w:t xml:space="preserve">Saved presets and user profiles</w:t>
      </w:r>
    </w:p>
    <w:p>
      <w:pPr>
        <w:pStyle w:val="ListParagraph"/>
        <w:numPr>
          <w:ilvl w:val="0"/>
          <w:numId w:val="2"/>
        </w:numPr>
        <w:spacing w:after="60"/>
      </w:pPr>
      <w:r>
        <w:t xml:space="preserve">YouTube channel at regular cadence; social media cross-posting established</w:t>
      </w:r>
    </w:p>
    <w:p>
      <w:pPr>
        <w:spacing w:after="120"/>
      </w:pPr>
      <w:r>
        <w:rPr>
          <w:b/>
          <w:bCs/>
          <w:color w:val="2D6A4F"/>
        </w:rPr>
        <w:t xml:space="preserve">Milestone: </w:t>
      </w:r>
      <w:r>
        <w:t xml:space="preserve">First paying subscribers. AI modification pipeline validated with real users.</w:t>
      </w:r>
    </w:p>
    <w:p>
      <w:pPr>
        <w:spacing w:after="100"/>
      </w:pPr>
    </w:p>
    <w:p>
      <w:pPr>
        <w:pStyle w:val="Heading2"/>
      </w:pPr>
      <w:r>
        <w:t xml:space="preserve">Phase 4: Pro Tier + B2B (Months 10–15)</w:t>
      </w:r>
    </w:p>
    <w:p>
      <w:pPr>
        <w:spacing w:after="120"/>
      </w:pPr>
      <w:r>
        <w:rPr>
          <w:b/>
          <w:bCs/>
        </w:rPr>
        <w:t xml:space="preserve">Goal: </w:t>
      </w:r>
      <w:r>
        <w:t xml:space="preserve">Full AI generation and initial B2B revenue.</w:t>
      </w:r>
    </w:p>
    <w:p>
      <w:pPr>
        <w:pStyle w:val="ListParagraph"/>
        <w:numPr>
          <w:ilvl w:val="0"/>
          <w:numId w:val="2"/>
        </w:numPr>
        <w:spacing w:after="60"/>
      </w:pPr>
      <w:r>
        <w:t xml:space="preserve">Pro tier: full AI generation of custom generative engines from prompt</w:t>
      </w:r>
    </w:p>
    <w:p>
      <w:pPr>
        <w:pStyle w:val="ListParagraph"/>
        <w:numPr>
          <w:ilvl w:val="0"/>
          <w:numId w:val="2"/>
        </w:numPr>
        <w:spacing w:after="60"/>
      </w:pPr>
      <w:r>
        <w:t xml:space="preserve">Code validation and quality assurance pipeline for generated Csound/GLSL</w:t>
      </w:r>
    </w:p>
    <w:p>
      <w:pPr>
        <w:pStyle w:val="ListParagraph"/>
        <w:numPr>
          <w:ilvl w:val="0"/>
          <w:numId w:val="2"/>
        </w:numPr>
        <w:spacing w:after="60"/>
      </w:pPr>
      <w:r>
        <w:t xml:space="preserve">Template library and instrument definitions for AI to configure</w:t>
      </w:r>
    </w:p>
    <w:p>
      <w:pPr>
        <w:pStyle w:val="ListParagraph"/>
        <w:numPr>
          <w:ilvl w:val="0"/>
          <w:numId w:val="2"/>
        </w:numPr>
        <w:spacing w:after="60"/>
      </w:pPr>
      <w:r>
        <w:t xml:space="preserve">First B2B engagement (meditation app, wellness space, or hospitality client)</w:t>
      </w:r>
    </w:p>
    <w:p>
      <w:pPr>
        <w:pStyle w:val="ListParagraph"/>
        <w:numPr>
          <w:ilvl w:val="0"/>
          <w:numId w:val="2"/>
        </w:numPr>
        <w:spacing w:after="60"/>
      </w:pPr>
      <w:r>
        <w:t xml:space="preserve">API access for developer embedding (beta)</w:t>
      </w:r>
    </w:p>
    <w:p>
      <w:pPr>
        <w:spacing w:after="120"/>
      </w:pPr>
      <w:r>
        <w:rPr>
          <w:b/>
          <w:bCs/>
          <w:color w:val="2D6A4F"/>
        </w:rPr>
        <w:t xml:space="preserve">Milestone: </w:t>
      </w:r>
      <w:r>
        <w:t xml:space="preserve">Full product stack live. First B2B contract signed.</w:t>
      </w:r>
    </w:p>
    <w:p>
      <w:pPr>
        <w:spacing w:after="100"/>
      </w:pPr>
    </w:p>
    <w:p>
      <w:pPr>
        <w:pStyle w:val="Heading2"/>
      </w:pPr>
      <w:r>
        <w:t xml:space="preserve">Phase 5: Growth (Year 2+)</w:t>
      </w:r>
    </w:p>
    <w:p>
      <w:pPr>
        <w:spacing w:after="120"/>
      </w:pPr>
      <w:r>
        <w:rPr>
          <w:b/>
          <w:bCs/>
        </w:rPr>
        <w:t xml:space="preserve">Goal: </w:t>
      </w:r>
      <w:r>
        <w:t xml:space="preserve">Scale users, expand B2B, deepen the generative ecosystem.</w:t>
      </w:r>
    </w:p>
    <w:p>
      <w:pPr>
        <w:pStyle w:val="ListParagraph"/>
        <w:numPr>
          <w:ilvl w:val="0"/>
          <w:numId w:val="2"/>
        </w:numPr>
        <w:spacing w:after="60"/>
      </w:pPr>
      <w:r>
        <w:t xml:space="preserve">Community features: share custom pieces, featured creations, collaborative generative systems</w:t>
      </w:r>
    </w:p>
    <w:p>
      <w:pPr>
        <w:pStyle w:val="ListParagraph"/>
        <w:numPr>
          <w:ilvl w:val="0"/>
          <w:numId w:val="2"/>
        </w:numPr>
        <w:spacing w:after="60"/>
      </w:pPr>
      <w:r>
        <w:t xml:space="preserve">Multi-channel audio for spatial installation clients</w:t>
      </w:r>
    </w:p>
    <w:p>
      <w:pPr>
        <w:pStyle w:val="ListParagraph"/>
        <w:numPr>
          <w:ilvl w:val="0"/>
          <w:numId w:val="2"/>
        </w:numPr>
        <w:spacing w:after="60"/>
      </w:pPr>
      <w:r>
        <w:t xml:space="preserve">Therapeutic product line with clinical partnerships</w:t>
      </w:r>
    </w:p>
    <w:p>
      <w:pPr>
        <w:pStyle w:val="ListParagraph"/>
        <w:numPr>
          <w:ilvl w:val="0"/>
          <w:numId w:val="2"/>
        </w:numPr>
        <w:spacing w:after="60"/>
      </w:pPr>
      <w:r>
        <w:t xml:space="preserve">White-label licensing for hardware products (smart speakers, meditation devices)</w:t>
      </w:r>
    </w:p>
    <w:p>
      <w:pPr>
        <w:pStyle w:val="ListParagraph"/>
        <w:numPr>
          <w:ilvl w:val="0"/>
          <w:numId w:val="2"/>
        </w:numPr>
        <w:spacing w:after="60"/>
      </w:pPr>
      <w:r>
        <w:t xml:space="preserve">Consider open-sourcing the core engine to build ecosystem and developer community</w:t>
      </w:r>
    </w:p>
    <w:p>
      <w:pPr>
        <w:spacing w:after="100"/>
      </w:pPr>
    </w:p>
    <w:p>
      <w:pPr>
        <w:pStyle w:val="Heading1"/>
      </w:pPr>
      <w:r>
        <w:t xml:space="preserve">9. Financial Projections</w:t>
      </w:r>
    </w:p>
    <w:p>
      <w:pPr>
        <w:spacing w:after="120"/>
      </w:pPr>
      <w:r>
        <w:rPr>
          <w:i/>
          <w:iCs/>
        </w:rPr>
        <w:t xml:space="preserve">Note: </w:t>
      </w:r>
      <w:r>
        <w:rPr>
          <w:i/>
          <w:iCs/>
        </w:rPr>
        <w:t xml:space="preserve">These are rough estimates for planning purposes, not financial forecasts. The primary unknowns are conversion rate from free to paid and organic growth rate from YouTube content.</w:t>
      </w:r>
    </w:p>
    <w:p>
      <w:pPr>
        <w:spacing w:after="100"/>
      </w:pPr>
    </w:p>
    <w:p>
      <w:pPr>
        <w:pStyle w:val="Heading2"/>
      </w:pPr>
      <w:r>
        <w:t xml:space="preserve">Year 1 Scenario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 users (end of year)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2,000–5,000</w:t>
            </w:r>
          </w:p>
        </w:tc>
      </w:tr>
      <w:tr>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Premium subscribers</w:t>
            </w:r>
          </w:p>
        </w:tc>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100–300 ($700–$2,100/month)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 subscribers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20–60 ($300–$900/month)</w:t>
            </w:r>
          </w:p>
        </w:tc>
      </w:tr>
      <w:tr>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YouTube subscribers</w:t>
            </w:r>
          </w:p>
        </w:tc>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1,000–5,000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 contracts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($5K–$20K total)</w:t>
            </w:r>
          </w:p>
        </w:tc>
      </w:tr>
      <w:tr>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Annual consumer subscription revenue</w:t>
            </w:r>
          </w:p>
        </w:tc>
        <w:tc>
          <w:tcPr>
            <w:tcW w:type="dxa" w:w="468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$12K–$36K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Annual total (incl. B2B)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$17K–$56K</w:t>
            </w:r>
          </w:p>
        </w:tc>
      </w:tr>
    </w:tbl>
    <w:p>
      <w:pPr>
        <w:spacing w:after="100"/>
      </w:pPr>
    </w:p>
    <w:p>
      <w:pPr>
        <w:spacing w:after="120"/>
      </w:pPr>
      <w:r>
        <w:t xml:space="preserve">Year 1 is primarily about validating product-market fit and building the content library and audience. Revenue is secondary to establishing the platform and proving the generative model resonates with users.</w:t>
      </w:r>
    </w:p>
    <w:p>
      <w:pPr>
        <w:spacing w:after="100"/>
      </w:pPr>
    </w:p>
    <w:p>
      <w:pPr>
        <w:pStyle w:val="Heading2"/>
      </w:pPr>
      <w:r>
        <w:t xml:space="preserve">Year 2 Scenario (Growth)</w:t>
      </w:r>
    </w:p>
    <w:p>
      <w:pPr>
        <w:spacing w:after="120"/>
      </w:pPr>
      <w:r>
        <w:t xml:space="preserve">With an established YouTube channel, word-of-mouth, and B2B pipeline, Year 2 targets significant growth:</w:t>
      </w:r>
    </w:p>
    <w:p>
      <w:pPr>
        <w:pStyle w:val="ListParagraph"/>
        <w:numPr>
          <w:ilvl w:val="0"/>
          <w:numId w:val="2"/>
        </w:numPr>
        <w:spacing w:after="60"/>
      </w:pPr>
      <w:r>
        <w:t xml:space="preserve">Premium subscribers: 500–1,500 ($3,500–$10,500/month)</w:t>
      </w:r>
    </w:p>
    <w:p>
      <w:pPr>
        <w:pStyle w:val="ListParagraph"/>
        <w:numPr>
          <w:ilvl w:val="0"/>
          <w:numId w:val="2"/>
        </w:numPr>
        <w:spacing w:after="60"/>
      </w:pPr>
      <w:r>
        <w:t xml:space="preserve">Pro subscribers: 100–300 ($1,500–$4,500/month)</w:t>
      </w:r>
    </w:p>
    <w:p>
      <w:pPr>
        <w:pStyle w:val="ListParagraph"/>
        <w:numPr>
          <w:ilvl w:val="0"/>
          <w:numId w:val="2"/>
        </w:numPr>
        <w:spacing w:after="60"/>
      </w:pPr>
      <w:r>
        <w:t xml:space="preserve">B2B contracts: 3–6 ($15K–$100K total)</w:t>
      </w:r>
    </w:p>
    <w:p>
      <w:pPr>
        <w:pStyle w:val="ListParagraph"/>
        <w:numPr>
          <w:ilvl w:val="0"/>
          <w:numId w:val="2"/>
        </w:numPr>
        <w:spacing w:after="60"/>
      </w:pPr>
      <w:r>
        <w:t xml:space="preserve">API licensing revenue begins</w:t>
      </w:r>
    </w:p>
    <w:p>
      <w:pPr>
        <w:pStyle w:val="ListParagraph"/>
        <w:numPr>
          <w:ilvl w:val="0"/>
          <w:numId w:val="2"/>
        </w:numPr>
        <w:spacing w:after="60"/>
      </w:pPr>
      <w:r>
        <w:t xml:space="preserve">Annual total: $75K–$280K</w:t>
      </w:r>
    </w:p>
    <w:p>
      <w:pPr>
        <w:spacing w:after="100"/>
      </w:pPr>
    </w:p>
    <w:p>
      <w:pPr>
        <w:pStyle w:val="Heading1"/>
      </w:pPr>
      <w:r>
        <w:t xml:space="preserve">10. Risks and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50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460"/>
            <w:tcBorders>
              <w:top w:val="single" w:color="CCCCCC" w:sz="1"/>
              <w:left w:val="single" w:color="CCCCCC" w:sz="1"/>
              <w:bottom w:val="single" w:color="CCCCCC" w:sz="1"/>
              <w:right w:val="single" w:color="CCCCCC" w:sz="1"/>
            </w:tcBorders>
            <w:shd w:fill="3D405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Csound-WASM performance insufficient on 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mobile audience. Mobile is majority of web traffic.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Lighter mobile orchestras. Audio-only fallback. Desktop-first initial launch.</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AI audio generation improves to match generative quality</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High (2–3 year horizon)</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Erodes core technical differentiation</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Build brand, community, and B2B relationships now. The moat shifts from technology to trust and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conversion from free to 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subscription revenue to sustain development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B2B revenue as primary financial engine. Consumer tier builds brand and funnel. Keep costs low via client-side architecture.</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AI-generated Csound code quality insufficient</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Medium</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Pro tier value proposition undermined</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Extensive template library constrains AI output. Validation pipeline catches errors. Start with AI modification (easier) before full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Competitor launches similar 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share competition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First-mover advantage. Depth of curated content. Psychoacoustic expertise. Community building.</w:t>
            </w:r>
          </w:p>
        </w:tc>
      </w:tr>
      <w:tr>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bCs/>
                <w:sz w:val="20"/>
                <w:szCs w:val="20"/>
                <w:shd/>
              </w:rPr>
              <w:t xml:space="preserve">Browser audio/WebGL API changes</w:t>
            </w:r>
          </w:p>
        </w:tc>
        <w:tc>
          <w:tcPr>
            <w:tcW w:type="dxa" w:w="2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Low</w:t>
            </w:r>
          </w:p>
        </w:tc>
        <w:tc>
          <w:tcPr>
            <w:tcW w:type="dxa" w:w="25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Platform instability</w:t>
            </w:r>
          </w:p>
        </w:tc>
        <w:tc>
          <w:tcPr>
            <w:tcW w:type="dxa" w:w="24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sz w:val="20"/>
                <w:szCs w:val="20"/>
                <w:shd/>
              </w:rPr>
              <w:t xml:space="preserve">Web Audio API and WebGL are mature standards. Csound-WASM is actively maintained. Low risk.</w:t>
            </w:r>
          </w:p>
        </w:tc>
      </w:tr>
    </w:tbl>
    <w:p>
      <w:pPr>
        <w:spacing w:after="100"/>
      </w:pPr>
    </w:p>
    <w:p>
      <w:pPr>
        <w:pStyle w:val="Heading1"/>
      </w:pPr>
      <w:r>
        <w:t xml:space="preserve">11. Founder Profile</w:t>
      </w:r>
    </w:p>
    <w:p>
      <w:pPr>
        <w:spacing w:after="120"/>
      </w:pPr>
      <w:r>
        <w:t xml:space="preserve">Dr. McCoy brings a rare combination of skills directly aligned with this product:</w:t>
      </w:r>
    </w:p>
    <w:p>
      <w:pPr>
        <w:pStyle w:val="ListParagraph"/>
        <w:numPr>
          <w:ilvl w:val="0"/>
          <w:numId w:val="2"/>
        </w:numPr>
        <w:spacing w:after="60"/>
      </w:pPr>
      <w:r>
        <w:rPr>
          <w:b/>
          <w:bCs/>
        </w:rPr>
        <w:t xml:space="preserve">30 years of software development experience: </w:t>
      </w:r>
      <w:r>
        <w:t xml:space="preserve">Full-stack web development, systems programming, and the engineering discipline to build and maintain a production platform.</w:t>
      </w:r>
    </w:p>
    <w:p>
      <w:pPr>
        <w:pStyle w:val="ListParagraph"/>
        <w:numPr>
          <w:ilvl w:val="0"/>
          <w:numId w:val="2"/>
        </w:numPr>
        <w:spacing w:after="60"/>
      </w:pPr>
      <w:r>
        <w:rPr>
          <w:b/>
          <w:bCs/>
        </w:rPr>
        <w:t xml:space="preserve">PhD in social sciences: </w:t>
      </w:r>
      <w:r>
        <w:t xml:space="preserve">Research methodology and academic credibility for therapeutic and clinical market positioning. Understanding of human behavior and cognition relevant to psychoacoustic design.</w:t>
      </w:r>
    </w:p>
    <w:p>
      <w:pPr>
        <w:pStyle w:val="ListParagraph"/>
        <w:numPr>
          <w:ilvl w:val="0"/>
          <w:numId w:val="2"/>
        </w:numPr>
        <w:spacing w:after="60"/>
      </w:pPr>
      <w:r>
        <w:rPr>
          <w:b/>
          <w:bCs/>
        </w:rPr>
        <w:t xml:space="preserve">Active ambient music composition practice: </w:t>
      </w:r>
      <w:r>
        <w:t xml:space="preserve">Hands-on experience with Ableton Live 12 Suite, Csound, generative techniques, and non-western instrument integration.</w:t>
      </w:r>
    </w:p>
    <w:p>
      <w:pPr>
        <w:pStyle w:val="ListParagraph"/>
        <w:numPr>
          <w:ilvl w:val="0"/>
          <w:numId w:val="2"/>
        </w:numPr>
        <w:spacing w:after="60"/>
      </w:pPr>
      <w:r>
        <w:rPr>
          <w:b/>
          <w:bCs/>
        </w:rPr>
        <w:t xml:space="preserve">Established technical pipeline: </w:t>
      </w:r>
      <w:r>
        <w:t xml:space="preserve">Working Csound-to-GLSL audiovisual workflow with offline rendering, documented in a structured knowledge base.</w:t>
      </w:r>
    </w:p>
    <w:p>
      <w:pPr>
        <w:spacing w:after="100"/>
      </w:pPr>
    </w:p>
    <w:p>
      <w:pPr>
        <w:spacing w:after="120"/>
      </w:pPr>
      <w:r>
        <w:t xml:space="preserve">This is a solo founder venture initially. The product’s client-side architecture and low operational costs make it viable as a one-person operation through Phase 3. B2B growth in Phase 4+ may require selective hiring or contracting for business development and additional content creation.</w:t>
      </w:r>
    </w:p>
    <w:p>
      <w:pPr>
        <w:spacing w:after="100"/>
      </w:pPr>
    </w:p>
    <w:p>
      <w:pPr>
        <w:pStyle w:val="Heading1"/>
      </w:pPr>
      <w:r>
        <w:t xml:space="preserve">12. Why Now</w:t>
      </w:r>
    </w:p>
    <w:p>
      <w:pPr>
        <w:spacing w:after="120"/>
      </w:pPr>
      <w:r>
        <w:t xml:space="preserve">Three technology convergences make this product possible today and not two years ago:</w:t>
      </w:r>
    </w:p>
    <w:p>
      <w:pPr>
        <w:spacing w:after="100"/>
      </w:pPr>
    </w:p>
    <w:p>
      <w:pPr>
        <w:pStyle w:val="ListParagraph"/>
        <w:numPr>
          <w:ilvl w:val="0"/>
          <w:numId w:val="4"/>
        </w:numPr>
        <w:spacing w:after="60"/>
      </w:pPr>
      <w:r>
        <w:rPr>
          <w:b/>
          <w:bCs/>
        </w:rPr>
        <w:t xml:space="preserve">Csound-WASM maturity. </w:t>
      </w:r>
      <w:r>
        <w:t xml:space="preserve">Full-featured audio synthesis in the browser at usable performance levels. This enables client-side generative audio without streaming infrastructure.</w:t>
      </w:r>
    </w:p>
    <w:p>
      <w:pPr>
        <w:pStyle w:val="ListParagraph"/>
        <w:numPr>
          <w:ilvl w:val="0"/>
          <w:numId w:val="4"/>
        </w:numPr>
        <w:spacing w:after="60"/>
      </w:pPr>
      <w:r>
        <w:rPr>
          <w:b/>
          <w:bCs/>
        </w:rPr>
        <w:t xml:space="preserve">LLM code generation capability. </w:t>
      </w:r>
      <w:r>
        <w:t xml:space="preserve">Current models can reliably generate Csound synthesis code and GLSL shaders from natural language prompts, especially when constrained by templates and reference material. This enables the AI generation layer.</w:t>
      </w:r>
    </w:p>
    <w:p>
      <w:pPr>
        <w:pStyle w:val="ListParagraph"/>
        <w:numPr>
          <w:ilvl w:val="0"/>
          <w:numId w:val="4"/>
        </w:numPr>
        <w:spacing w:after="60"/>
      </w:pPr>
      <w:r>
        <w:rPr>
          <w:b/>
          <w:bCs/>
        </w:rPr>
        <w:t xml:space="preserve">AI audio generation creating market awareness. </w:t>
      </w:r>
      <w:r>
        <w:t xml:space="preserve">Suno, Udio, and similar tools have made the public aware that AI can create music—but they’ve also highlighted the limitations of fixed-file generation. The market is primed for the next step: generative systems that run forever.</w:t>
      </w:r>
    </w:p>
    <w:p>
      <w:pPr>
        <w:spacing w:after="100"/>
      </w:pPr>
    </w:p>
    <w:p>
      <w:pPr>
        <w:spacing w:after="120"/>
      </w:pPr>
      <w:r>
        <w:t xml:space="preserve">The ambient music market is large and growing. AI is commoditizing the bottom tier, creating both threat and opportunity. The opportunity is to build a platform that occupies the space AI audio generators cannot: infinite, customizable, psychoacoustically intentional, visually compelling generative experiences that run in the user’s browser at zero marginal cost per listen-hour.</w:t>
      </w:r>
    </w:p>
    <w:p>
      <w:pPr>
        <w:spacing w:after="100"/>
      </w:pPr>
    </w:p>
    <w:p>
      <w:pPr>
        <w:spacing w:after="120"/>
      </w:pPr>
      <w:r>
        <w:rPr>
          <w:b/>
          <w:bCs/>
          <w:color w:val="3D405B"/>
        </w:rPr>
        <w:t xml:space="preserve">The product is not ambient music. The product is the system that creates ambient music.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Generative Ambient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07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D405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2026-02-06T17:51:58.107Z</dcterms:created>
  <dcterms:modified xsi:type="dcterms:W3CDTF">2026-02-06T17:51:58.108Z</dcterms:modified>
</cp:coreProperties>
</file>

<file path=docProps/custom.xml><?xml version="1.0" encoding="utf-8"?>
<Properties xmlns="http://schemas.openxmlformats.org/officeDocument/2006/custom-properties" xmlns:vt="http://schemas.openxmlformats.org/officeDocument/2006/docPropsVTypes"/>
</file>