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EC" w:rsidRDefault="00BD19EC" w:rsidP="00BD19EC">
      <w:pPr>
        <w:pStyle w:val="2"/>
      </w:pPr>
      <w:r>
        <w:t>Задание 1.1</w:t>
      </w:r>
    </w:p>
    <w:p w:rsidR="006B520B" w:rsidRPr="00B7342B" w:rsidRDefault="00BD19EC" w:rsidP="00BD19EC">
      <w:pPr>
        <w:rPr>
          <w:sz w:val="24"/>
          <w:szCs w:val="24"/>
        </w:rPr>
      </w:pPr>
      <w:r w:rsidRPr="00B7342B">
        <w:rPr>
          <w:sz w:val="24"/>
          <w:szCs w:val="24"/>
        </w:rPr>
        <w:t>Проведите по вашей инновационной разработке (техническому решению) патентный поиск по</w:t>
      </w:r>
      <w:r w:rsidRPr="00B7342B">
        <w:rPr>
          <w:sz w:val="24"/>
          <w:szCs w:val="24"/>
        </w:rPr>
        <w:t xml:space="preserve"> </w:t>
      </w:r>
      <w:r w:rsidRPr="00B7342B">
        <w:rPr>
          <w:sz w:val="24"/>
          <w:szCs w:val="24"/>
        </w:rPr>
        <w:t>открытым источникам информации о российских</w:t>
      </w:r>
      <w:r w:rsidRPr="00B7342B">
        <w:rPr>
          <w:sz w:val="24"/>
          <w:szCs w:val="24"/>
        </w:rPr>
        <w:t xml:space="preserve"> </w:t>
      </w:r>
      <w:r w:rsidRPr="00B7342B">
        <w:rPr>
          <w:sz w:val="24"/>
          <w:szCs w:val="24"/>
        </w:rPr>
        <w:t>патентах и составьте отчет о его результатах. Инструкция по выполнению задания и форма отчета</w:t>
      </w:r>
      <w:r w:rsidRPr="00B7342B">
        <w:rPr>
          <w:sz w:val="24"/>
          <w:szCs w:val="24"/>
        </w:rPr>
        <w:t xml:space="preserve"> </w:t>
      </w:r>
      <w:r w:rsidRPr="00B7342B">
        <w:rPr>
          <w:sz w:val="24"/>
          <w:szCs w:val="24"/>
        </w:rPr>
        <w:t>даны в Приложении 7.1.</w:t>
      </w:r>
    </w:p>
    <w:p w:rsidR="00B7342B" w:rsidRPr="00B7342B" w:rsidRDefault="00B7342B" w:rsidP="00BD19EC">
      <w:pPr>
        <w:rPr>
          <w:i/>
          <w:iCs/>
          <w:u w:val="single"/>
        </w:rPr>
      </w:pPr>
      <w:r w:rsidRPr="00B7342B">
        <w:rPr>
          <w:i/>
          <w:iCs/>
          <w:u w:val="single"/>
        </w:rPr>
        <w:t>Приложение 7.1</w:t>
      </w:r>
    </w:p>
    <w:p w:rsidR="00BD19EC" w:rsidRDefault="00BD19EC" w:rsidP="00BD19EC">
      <w:r>
        <w:t>1. Описание сути вашей инновационной технологии (технического решения). Что это — новый продукт</w:t>
      </w:r>
      <w:r w:rsidRPr="00BD19EC">
        <w:t xml:space="preserve"> </w:t>
      </w:r>
      <w:r>
        <w:t>(в частности, устройство, вещество, штамм микроорганизма, культура клеток растений или животных)?</w:t>
      </w:r>
      <w:r w:rsidRPr="00BD19EC">
        <w:t xml:space="preserve"> </w:t>
      </w:r>
      <w:r>
        <w:t>Новый способ (процесс осуществления действий над материальным объектом с помощью материальных средств)? Новое применение известного продукта или способа по определенному назначению?</w:t>
      </w:r>
    </w:p>
    <w:p w:rsidR="00B7342B" w:rsidRPr="00B7342B" w:rsidRDefault="00B7342B" w:rsidP="00BD19EC">
      <w:pPr>
        <w:rPr>
          <w:b/>
          <w:bCs/>
        </w:rPr>
      </w:pPr>
      <w:r w:rsidRPr="00B7342B">
        <w:rPr>
          <w:b/>
          <w:bCs/>
        </w:rPr>
        <w:t>Плазменные топливные элементы – устройство, т. е. продукт.</w:t>
      </w:r>
    </w:p>
    <w:p w:rsidR="00BD19EC" w:rsidRDefault="00BD19EC" w:rsidP="00BD19EC">
      <w:r w:rsidRPr="00BD19EC">
        <w:t>2. Источники открытой патентной информации, использованные для поиска близких технических решений:</w:t>
      </w:r>
    </w:p>
    <w:p w:rsidR="00872013" w:rsidRPr="00872013" w:rsidRDefault="00872013" w:rsidP="00BD19EC">
      <w:pPr>
        <w:rPr>
          <w:b/>
          <w:bCs/>
        </w:rPr>
      </w:pPr>
      <w:hyperlink r:id="rId5" w:history="1">
        <w:r w:rsidRPr="00872013">
          <w:rPr>
            <w:rStyle w:val="a3"/>
            <w:b/>
            <w:bCs/>
            <w:color w:val="auto"/>
            <w:u w:val="none"/>
          </w:rPr>
          <w:t>https://patentscope.wipo.int/</w:t>
        </w:r>
      </w:hyperlink>
    </w:p>
    <w:p w:rsidR="00872013" w:rsidRPr="00872013" w:rsidRDefault="00872013" w:rsidP="00BD19EC">
      <w:pPr>
        <w:rPr>
          <w:b/>
          <w:bCs/>
        </w:rPr>
      </w:pPr>
      <w:hyperlink r:id="rId6" w:history="1">
        <w:r w:rsidRPr="00872013">
          <w:rPr>
            <w:rStyle w:val="a3"/>
            <w:b/>
            <w:bCs/>
            <w:color w:val="auto"/>
            <w:u w:val="none"/>
          </w:rPr>
          <w:t>www.patents.google.com</w:t>
        </w:r>
      </w:hyperlink>
    </w:p>
    <w:p w:rsidR="00872013" w:rsidRPr="00872013" w:rsidRDefault="00872013" w:rsidP="00BD19EC">
      <w:pPr>
        <w:rPr>
          <w:b/>
          <w:bCs/>
        </w:rPr>
      </w:pPr>
      <w:r w:rsidRPr="00872013">
        <w:rPr>
          <w:b/>
          <w:bCs/>
        </w:rPr>
        <w:t>www1.fips.ru</w:t>
      </w:r>
    </w:p>
    <w:p w:rsidR="00BD19EC" w:rsidRDefault="00BD19EC" w:rsidP="00BD19EC">
      <w:r w:rsidRPr="00BD19EC">
        <w:t>3. Ключевые слова, словосочетания, по которым осуществлялся поиск</w:t>
      </w:r>
      <w:r w:rsidRPr="00BD19EC">
        <w:rPr>
          <w:vertAlign w:val="superscript"/>
        </w:rPr>
        <w:t>1</w:t>
      </w:r>
      <w:r w:rsidRPr="00BD19EC">
        <w:t>:</w:t>
      </w:r>
    </w:p>
    <w:p w:rsidR="00872013" w:rsidRPr="00C965EB" w:rsidRDefault="00872013" w:rsidP="00BD19EC">
      <w:pPr>
        <w:rPr>
          <w:b/>
          <w:bCs/>
        </w:rPr>
      </w:pPr>
      <w:r w:rsidRPr="00C965EB">
        <w:rPr>
          <w:b/>
          <w:bCs/>
        </w:rPr>
        <w:t>Плазменные топливные элементы</w:t>
      </w:r>
    </w:p>
    <w:p w:rsidR="00C965EB" w:rsidRDefault="00872013" w:rsidP="00BD19EC">
      <w:pPr>
        <w:rPr>
          <w:b/>
          <w:bCs/>
        </w:rPr>
      </w:pPr>
      <w:r w:rsidRPr="00C965EB">
        <w:rPr>
          <w:b/>
          <w:bCs/>
        </w:rPr>
        <w:t>Топливные элементы плазма</w:t>
      </w:r>
    </w:p>
    <w:p w:rsidR="00872013" w:rsidRPr="00C965EB" w:rsidRDefault="00872013" w:rsidP="00BD19EC">
      <w:pPr>
        <w:rPr>
          <w:b/>
          <w:bCs/>
        </w:rPr>
      </w:pPr>
      <w:r w:rsidRPr="00C965EB">
        <w:rPr>
          <w:b/>
          <w:bCs/>
        </w:rPr>
        <w:t>Плазменный топливный элемент</w:t>
      </w:r>
    </w:p>
    <w:p w:rsidR="00872013" w:rsidRPr="00C965EB" w:rsidRDefault="00872013" w:rsidP="00BD19EC">
      <w:pPr>
        <w:rPr>
          <w:b/>
          <w:bCs/>
        </w:rPr>
      </w:pPr>
      <w:r w:rsidRPr="00C965EB">
        <w:rPr>
          <w:b/>
          <w:bCs/>
        </w:rPr>
        <w:t>Топливный элемент плазма</w:t>
      </w:r>
    </w:p>
    <w:p w:rsidR="00872013" w:rsidRPr="00C965EB" w:rsidRDefault="00872013" w:rsidP="00BD19EC">
      <w:pPr>
        <w:rPr>
          <w:b/>
          <w:bCs/>
        </w:rPr>
      </w:pPr>
      <w:r w:rsidRPr="00C965EB">
        <w:rPr>
          <w:b/>
          <w:bCs/>
        </w:rPr>
        <w:t>Топливный элемент</w:t>
      </w:r>
    </w:p>
    <w:p w:rsidR="00872013" w:rsidRPr="00C965EB" w:rsidRDefault="00872013" w:rsidP="00BD19EC">
      <w:pPr>
        <w:rPr>
          <w:b/>
          <w:bCs/>
        </w:rPr>
      </w:pPr>
      <w:r w:rsidRPr="00C965EB">
        <w:rPr>
          <w:b/>
          <w:bCs/>
        </w:rPr>
        <w:t>Топливные элементы</w:t>
      </w:r>
    </w:p>
    <w:p w:rsidR="00BD19EC" w:rsidRDefault="00BD19EC" w:rsidP="00BD19EC">
      <w:pPr>
        <w:rPr>
          <w:sz w:val="18"/>
          <w:szCs w:val="18"/>
        </w:rPr>
      </w:pPr>
      <w:r w:rsidRPr="00BD19EC">
        <w:rPr>
          <w:sz w:val="18"/>
          <w:szCs w:val="18"/>
          <w:vertAlign w:val="superscript"/>
        </w:rPr>
        <w:t>1</w:t>
      </w:r>
      <w:r w:rsidRPr="00BD19EC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Рекомендуемая последовательность действий: Открытый реестр Роспатента (ФИПС) (www1.fips.ru) по изобретениям не предоставляет возможности контекстного поиска — только по реквизитам патентов (номер, дата выдачи и т. д.). Надо ввести ключевые</w:t>
      </w:r>
      <w:r w:rsidRPr="00BD19EC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слова (словосочетания) в поле контекстного поиска базы PATENTOSOPE</w:t>
      </w:r>
      <w:r w:rsidRPr="00BD19EC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https://patentscope.wipo.int/). Далее для перепроверки можно</w:t>
      </w:r>
      <w:r w:rsidRPr="00BD19EC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осуществить аналогичный поиск на</w:t>
      </w:r>
      <w:r w:rsidRPr="00BD19EC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www.patents.google.com. По номерам отобранных патентов найти их в базе ФИПС (www1.fips.ru -&gt;</w:t>
      </w:r>
      <w:r w:rsidRPr="00BD19EC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Информационные ресурсы -&gt; Открытые реестры -&gt; Реестр изобретений).</w:t>
      </w:r>
    </w:p>
    <w:p w:rsidR="00BD19EC" w:rsidRDefault="00BD19EC" w:rsidP="00BD19EC">
      <w:r>
        <w:t>4. Какие найдены близкие технические решения (номера патентов, статус патентов (действует или нет)</w:t>
      </w:r>
      <w:r w:rsidRPr="00BD19EC">
        <w:t xml:space="preserve"> </w:t>
      </w:r>
      <w:r>
        <w:t>и формулы изобретений):</w:t>
      </w:r>
    </w:p>
    <w:p w:rsidR="00C965EB" w:rsidRPr="00EF70F0" w:rsidRDefault="00C965EB" w:rsidP="00BD19EC">
      <w:pPr>
        <w:rPr>
          <w:i/>
          <w:iCs/>
        </w:rPr>
      </w:pPr>
      <w:r w:rsidRPr="00EF70F0">
        <w:rPr>
          <w:i/>
          <w:iCs/>
        </w:rPr>
        <w:t xml:space="preserve">//совсем близких не было, я натыкала </w:t>
      </w:r>
      <w:proofErr w:type="spellStart"/>
      <w:r w:rsidRPr="00EF70F0">
        <w:rPr>
          <w:i/>
          <w:iCs/>
        </w:rPr>
        <w:t>рандомных</w:t>
      </w:r>
      <w:proofErr w:type="spellEnd"/>
      <w:r w:rsidRPr="00EF70F0">
        <w:rPr>
          <w:i/>
          <w:iCs/>
        </w:rPr>
        <w:t xml:space="preserve"> для примера</w:t>
      </w:r>
    </w:p>
    <w:p w:rsidR="00C965EB" w:rsidRPr="00CE5137" w:rsidRDefault="00CE5137" w:rsidP="00BD19EC">
      <w:pPr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 w:rsidRPr="00CE5137">
        <w:rPr>
          <w:b/>
          <w:bCs/>
          <w:color w:val="000000"/>
          <w:spacing w:val="6"/>
          <w:sz w:val="20"/>
          <w:szCs w:val="20"/>
          <w:shd w:val="clear" w:color="auto" w:fill="FFFFFF"/>
        </w:rPr>
        <w:t>1.</w:t>
      </w:r>
      <w:r w:rsidR="00EF70F0" w:rsidRPr="00CE5137">
        <w:rPr>
          <w:b/>
          <w:bCs/>
          <w:color w:val="000000"/>
          <w:spacing w:val="6"/>
          <w:sz w:val="20"/>
          <w:szCs w:val="20"/>
          <w:shd w:val="clear" w:color="auto" w:fill="FFFFFF"/>
        </w:rPr>
        <w:t> ПОЛУПРОВОДНИКОВЫЙ ТОПЛИВНЫЙ ЭЛЕМЕНТ</w:t>
      </w:r>
    </w:p>
    <w:p w:rsidR="00EF70F0" w:rsidRPr="00CE5137" w:rsidRDefault="00EF70F0" w:rsidP="00BD19EC">
      <w:pPr>
        <w:rPr>
          <w:b/>
          <w:bCs/>
          <w:spacing w:val="6"/>
          <w:sz w:val="20"/>
          <w:szCs w:val="20"/>
          <w:shd w:val="clear" w:color="auto" w:fill="FFFFFF"/>
        </w:rPr>
      </w:pPr>
      <w:r w:rsidRPr="00CE5137">
        <w:rPr>
          <w:b/>
          <w:bCs/>
          <w:spacing w:val="6"/>
          <w:sz w:val="20"/>
          <w:szCs w:val="20"/>
          <w:shd w:val="clear" w:color="auto" w:fill="FFFFFF"/>
        </w:rPr>
        <w:t> </w:t>
      </w:r>
      <w:hyperlink r:id="rId7" w:tgtFrame="_blank" w:tooltip="Ссылка на реестр (открывается в отдельном окне)" w:history="1">
        <w:r w:rsidRPr="00CE5137">
          <w:rPr>
            <w:rStyle w:val="a3"/>
            <w:b/>
            <w:bCs/>
            <w:color w:val="auto"/>
            <w:spacing w:val="6"/>
            <w:sz w:val="20"/>
            <w:szCs w:val="20"/>
            <w:u w:val="none"/>
            <w:shd w:val="clear" w:color="auto" w:fill="FFFFFF"/>
          </w:rPr>
          <w:t>98123461</w:t>
        </w:r>
      </w:hyperlink>
    </w:p>
    <w:p w:rsidR="00CE5137" w:rsidRPr="00CE5137" w:rsidRDefault="00CE5137" w:rsidP="00BD19EC">
      <w:pPr>
        <w:rPr>
          <w:b/>
          <w:bCs/>
          <w:spacing w:val="6"/>
          <w:sz w:val="20"/>
          <w:szCs w:val="20"/>
          <w:shd w:val="clear" w:color="auto" w:fill="FFFFFF"/>
        </w:rPr>
      </w:pPr>
      <w:r w:rsidRPr="00CE5137">
        <w:rPr>
          <w:b/>
          <w:bCs/>
          <w:spacing w:val="6"/>
          <w:sz w:val="20"/>
          <w:szCs w:val="20"/>
          <w:shd w:val="clear" w:color="auto" w:fill="FFFFFF"/>
        </w:rPr>
        <w:t>не действует</w:t>
      </w:r>
    </w:p>
    <w:p w:rsidR="00CE5137" w:rsidRPr="00CE5137" w:rsidRDefault="00CE5137" w:rsidP="00BD19EC">
      <w:pPr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Полупроводниковый топливный элемент, включающий пару электродов, полупроводниковый материал с дырочной проводимостью, сформированный на положительном электроде и размещенный между парой электродов, систему подачи гомогенной газовой смеси с окислительным и топливным компонентами в зону контакта поверхности полупроводника с отрицательным электродов, 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отличающийс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 тем, что оба электрода выполнены сплошными, причем положительный электрод полностью покрыт полупроводниковым материалом, кроме места электрического вывода, а </w:t>
      </w:r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lastRenderedPageBreak/>
        <w:t xml:space="preserve">отрицательный электрод всесторонне 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окаймл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 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ет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положительный электрод с полупроводниковым материалом через промежуток, кроме мест ввода рабочей газовой смеси и вывода отработанных газов.</w:t>
      </w:r>
    </w:p>
    <w:p w:rsidR="00CE5137" w:rsidRPr="00CE5137" w:rsidRDefault="00CE5137" w:rsidP="00BD19EC">
      <w:pPr>
        <w:rPr>
          <w:b/>
          <w:bCs/>
          <w:spacing w:val="6"/>
          <w:sz w:val="20"/>
          <w:szCs w:val="20"/>
          <w:shd w:val="clear" w:color="auto" w:fill="FFFFFF"/>
        </w:rPr>
      </w:pPr>
      <w:r w:rsidRPr="00CE5137">
        <w:rPr>
          <w:b/>
          <w:bCs/>
          <w:spacing w:val="6"/>
          <w:sz w:val="20"/>
          <w:szCs w:val="20"/>
          <w:shd w:val="clear" w:color="auto" w:fill="FFFFFF"/>
        </w:rPr>
        <w:t xml:space="preserve">2. </w:t>
      </w:r>
      <w:r w:rsidRPr="00CE5137">
        <w:rPr>
          <w:b/>
          <w:bCs/>
          <w:spacing w:val="6"/>
          <w:sz w:val="20"/>
          <w:szCs w:val="20"/>
          <w:shd w:val="clear" w:color="auto" w:fill="FFFFFF"/>
        </w:rPr>
        <w:t>ТОПЛИВНЫЙ ЭЛЕМЕНТ</w:t>
      </w:r>
    </w:p>
    <w:p w:rsidR="00CE5137" w:rsidRPr="00CE5137" w:rsidRDefault="00CE5137" w:rsidP="00BD19EC">
      <w:pPr>
        <w:rPr>
          <w:b/>
          <w:bCs/>
          <w:spacing w:val="6"/>
          <w:sz w:val="20"/>
          <w:szCs w:val="20"/>
          <w:shd w:val="clear" w:color="auto" w:fill="FFFFFF"/>
        </w:rPr>
      </w:pPr>
      <w:hyperlink r:id="rId8" w:tgtFrame="_blank" w:tooltip="Ссылка на реестр (открывается в отдельном окне)" w:history="1">
        <w:r w:rsidRPr="00CE5137">
          <w:rPr>
            <w:rStyle w:val="a3"/>
            <w:b/>
            <w:bCs/>
            <w:color w:val="auto"/>
            <w:spacing w:val="6"/>
            <w:sz w:val="20"/>
            <w:szCs w:val="20"/>
            <w:u w:val="none"/>
            <w:shd w:val="clear" w:color="auto" w:fill="FFFFFF"/>
          </w:rPr>
          <w:t>2010110839</w:t>
        </w:r>
      </w:hyperlink>
    </w:p>
    <w:p w:rsidR="00CE5137" w:rsidRPr="00CE5137" w:rsidRDefault="00CE5137" w:rsidP="00BD19EC">
      <w:pPr>
        <w:rPr>
          <w:b/>
          <w:bCs/>
          <w:spacing w:val="6"/>
          <w:sz w:val="20"/>
          <w:szCs w:val="20"/>
          <w:shd w:val="clear" w:color="auto" w:fill="FFFFFF"/>
        </w:rPr>
      </w:pPr>
      <w:r w:rsidRPr="00CE5137">
        <w:rPr>
          <w:b/>
          <w:bCs/>
          <w:spacing w:val="6"/>
          <w:sz w:val="20"/>
          <w:szCs w:val="20"/>
          <w:shd w:val="clear" w:color="auto" w:fill="FFFFFF"/>
        </w:rPr>
        <w:t>действует</w:t>
      </w:r>
    </w:p>
    <w:p w:rsidR="00CE5137" w:rsidRPr="00CE5137" w:rsidRDefault="00CE5137" w:rsidP="00BD19EC">
      <w:pPr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Топливный элемент, выполненный из углеродосодержащего материала, связующего, отличающийся тем, что связующее содержит воду, 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; или связующее содержит воду, 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углеродосодержащий материал, причем смесь воды, 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углеродосодержащего материала, по меньшей мере, один раз пропускают через 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при перепаде давления на 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диспергаторе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от 0,1·10 </w:t>
      </w:r>
      <w:r w:rsidRPr="00CE5137"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 Па до 25·10 </w:t>
      </w:r>
      <w:r w:rsidRPr="00CE5137"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Па; и </w:t>
      </w:r>
      <w:proofErr w:type="spellStart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в связующем от 0,1 до 10%.</w:t>
      </w:r>
    </w:p>
    <w:p w:rsidR="00CE5137" w:rsidRPr="00CE5137" w:rsidRDefault="00CE5137" w:rsidP="00BD19EC">
      <w:pPr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</w:p>
    <w:p w:rsidR="00CE5137" w:rsidRPr="00CE5137" w:rsidRDefault="00CE5137" w:rsidP="00BD19EC">
      <w:pPr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 w:rsidRPr="00CE5137">
        <w:rPr>
          <w:rFonts w:ascii="Arial" w:hAnsi="Arial" w:cs="Arial"/>
          <w:b/>
          <w:bCs/>
          <w:sz w:val="18"/>
          <w:szCs w:val="18"/>
          <w:shd w:val="clear" w:color="auto" w:fill="FCFDFD"/>
        </w:rPr>
        <w:t>3. ТОПЛИВНЫЙ ЭЛЕМЕНТ</w:t>
      </w:r>
    </w:p>
    <w:p w:rsidR="00CE5137" w:rsidRPr="00CE5137" w:rsidRDefault="00CE5137" w:rsidP="00BD19EC">
      <w:pPr>
        <w:rPr>
          <w:b/>
          <w:bCs/>
          <w:spacing w:val="6"/>
          <w:sz w:val="20"/>
          <w:szCs w:val="20"/>
          <w:shd w:val="clear" w:color="auto" w:fill="FFFFFF"/>
        </w:rPr>
      </w:pPr>
      <w:hyperlink r:id="rId9" w:tgtFrame="_blank" w:tooltip="Ссылка на реестр (открывается в отдельном окне)" w:history="1">
        <w:r w:rsidRPr="00CE5137">
          <w:rPr>
            <w:rStyle w:val="a3"/>
            <w:b/>
            <w:bCs/>
            <w:color w:val="auto"/>
            <w:spacing w:val="6"/>
            <w:sz w:val="20"/>
            <w:szCs w:val="20"/>
            <w:u w:val="none"/>
            <w:shd w:val="clear" w:color="auto" w:fill="FFFFFF"/>
          </w:rPr>
          <w:t>2006140788</w:t>
        </w:r>
      </w:hyperlink>
    </w:p>
    <w:p w:rsidR="00CE5137" w:rsidRPr="00CE5137" w:rsidRDefault="00CE5137" w:rsidP="00BD19EC">
      <w:pPr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 w:rsidRPr="00CE5137">
        <w:rPr>
          <w:b/>
          <w:bCs/>
          <w:color w:val="000000"/>
          <w:spacing w:val="6"/>
          <w:sz w:val="20"/>
          <w:szCs w:val="20"/>
          <w:shd w:val="clear" w:color="auto" w:fill="FFFFFF"/>
        </w:rPr>
        <w:t>не действует</w:t>
      </w:r>
    </w:p>
    <w:p w:rsidR="00CE5137" w:rsidRPr="00CE5137" w:rsidRDefault="00CE5137" w:rsidP="00CE5137">
      <w:pPr>
        <w:pStyle w:val="a5"/>
        <w:shd w:val="clear" w:color="auto" w:fill="FCFDFD"/>
        <w:rPr>
          <w:rFonts w:ascii="Arial" w:hAnsi="Arial" w:cs="Arial"/>
          <w:b/>
          <w:bCs/>
          <w:color w:val="222222"/>
          <w:sz w:val="18"/>
          <w:szCs w:val="18"/>
        </w:rPr>
      </w:pPr>
      <w:r w:rsidRPr="00CE5137">
        <w:rPr>
          <w:rFonts w:ascii="Arial" w:hAnsi="Arial" w:cs="Arial"/>
          <w:b/>
          <w:bCs/>
          <w:color w:val="222222"/>
          <w:sz w:val="18"/>
          <w:szCs w:val="18"/>
        </w:rPr>
        <w:t>Топливный элемент, содержащий:</w:t>
      </w:r>
    </w:p>
    <w:p w:rsidR="00CE5137" w:rsidRPr="00CE5137" w:rsidRDefault="00CE5137" w:rsidP="00CE5137">
      <w:pPr>
        <w:pStyle w:val="a5"/>
        <w:shd w:val="clear" w:color="auto" w:fill="FCFDFD"/>
        <w:rPr>
          <w:rFonts w:ascii="Arial" w:hAnsi="Arial" w:cs="Arial"/>
          <w:b/>
          <w:bCs/>
          <w:color w:val="222222"/>
          <w:sz w:val="18"/>
          <w:szCs w:val="18"/>
        </w:rPr>
      </w:pPr>
      <w:r w:rsidRPr="00CE5137">
        <w:rPr>
          <w:rFonts w:ascii="Arial" w:hAnsi="Arial" w:cs="Arial"/>
          <w:b/>
          <w:bCs/>
          <w:color w:val="222222"/>
          <w:sz w:val="18"/>
          <w:szCs w:val="18"/>
        </w:rPr>
        <w:t>электролит;</w:t>
      </w:r>
    </w:p>
    <w:p w:rsidR="00CE5137" w:rsidRPr="00CE5137" w:rsidRDefault="00CE5137" w:rsidP="00CE5137">
      <w:pPr>
        <w:pStyle w:val="a5"/>
        <w:shd w:val="clear" w:color="auto" w:fill="FCFDFD"/>
        <w:rPr>
          <w:rFonts w:ascii="Arial" w:hAnsi="Arial" w:cs="Arial"/>
          <w:b/>
          <w:bCs/>
          <w:color w:val="222222"/>
          <w:sz w:val="18"/>
          <w:szCs w:val="18"/>
        </w:rPr>
      </w:pPr>
      <w:r w:rsidRPr="00CE5137">
        <w:rPr>
          <w:rFonts w:ascii="Arial" w:hAnsi="Arial" w:cs="Arial"/>
          <w:b/>
          <w:bCs/>
          <w:color w:val="222222"/>
          <w:sz w:val="18"/>
          <w:szCs w:val="18"/>
        </w:rPr>
        <w:t>анод и катод на противоположных сторонах электролита;</w:t>
      </w:r>
    </w:p>
    <w:p w:rsidR="00CE5137" w:rsidRPr="00CE5137" w:rsidRDefault="00CE5137" w:rsidP="00CE5137">
      <w:pPr>
        <w:pStyle w:val="a5"/>
        <w:shd w:val="clear" w:color="auto" w:fill="FCFDFD"/>
        <w:rPr>
          <w:rFonts w:ascii="Arial" w:hAnsi="Arial" w:cs="Arial"/>
          <w:b/>
          <w:bCs/>
          <w:color w:val="222222"/>
          <w:sz w:val="18"/>
          <w:szCs w:val="18"/>
        </w:rPr>
      </w:pPr>
      <w:r w:rsidRPr="00CE5137">
        <w:rPr>
          <w:rFonts w:ascii="Arial" w:hAnsi="Arial" w:cs="Arial"/>
          <w:b/>
          <w:bCs/>
          <w:color w:val="222222"/>
          <w:sz w:val="18"/>
          <w:szCs w:val="18"/>
        </w:rPr>
        <w:t>сепаратор анодной стороны на наружной стороне анода;</w:t>
      </w:r>
    </w:p>
    <w:p w:rsidR="00CE5137" w:rsidRPr="00CE5137" w:rsidRDefault="00CE5137" w:rsidP="00CE5137">
      <w:pPr>
        <w:pStyle w:val="a5"/>
        <w:shd w:val="clear" w:color="auto" w:fill="FCFDFD"/>
        <w:rPr>
          <w:rFonts w:ascii="Arial" w:hAnsi="Arial" w:cs="Arial"/>
          <w:b/>
          <w:bCs/>
          <w:color w:val="222222"/>
          <w:sz w:val="18"/>
          <w:szCs w:val="18"/>
        </w:rPr>
      </w:pPr>
      <w:r w:rsidRPr="00CE5137">
        <w:rPr>
          <w:rFonts w:ascii="Arial" w:hAnsi="Arial" w:cs="Arial"/>
          <w:b/>
          <w:bCs/>
          <w:color w:val="222222"/>
          <w:sz w:val="18"/>
          <w:szCs w:val="18"/>
        </w:rPr>
        <w:t>сепаратор катодной стороны на наружной стороне катода; и</w:t>
      </w:r>
    </w:p>
    <w:p w:rsidR="00CE5137" w:rsidRDefault="00CE5137" w:rsidP="00CE5137">
      <w:pPr>
        <w:pStyle w:val="a5"/>
        <w:shd w:val="clear" w:color="auto" w:fill="FCFDFD"/>
        <w:rPr>
          <w:rFonts w:ascii="Arial" w:hAnsi="Arial" w:cs="Arial"/>
          <w:color w:val="222222"/>
          <w:sz w:val="18"/>
          <w:szCs w:val="18"/>
        </w:rPr>
      </w:pPr>
      <w:r w:rsidRPr="00CE5137">
        <w:rPr>
          <w:rFonts w:ascii="Arial" w:hAnsi="Arial" w:cs="Arial"/>
          <w:b/>
          <w:bCs/>
          <w:color w:val="222222"/>
          <w:sz w:val="18"/>
          <w:szCs w:val="18"/>
        </w:rPr>
        <w:t xml:space="preserve">промежуточный слой между катодом и сепаратором катодной стороны, выполненный с возможностью по меньшей мере частичного </w:t>
      </w:r>
      <w:proofErr w:type="spellStart"/>
      <w:proofErr w:type="gramStart"/>
      <w:r w:rsidRPr="00CE5137">
        <w:rPr>
          <w:rFonts w:ascii="Arial" w:hAnsi="Arial" w:cs="Arial"/>
          <w:b/>
          <w:bCs/>
          <w:color w:val="222222"/>
          <w:sz w:val="18"/>
          <w:szCs w:val="18"/>
        </w:rPr>
        <w:t>предотвращени</w:t>
      </w:r>
      <w:proofErr w:type="spellEnd"/>
      <w:r w:rsidRPr="00CE5137">
        <w:rPr>
          <w:rFonts w:ascii="Arial" w:hAnsi="Arial" w:cs="Arial"/>
          <w:b/>
          <w:bCs/>
          <w:color w:val="222222"/>
          <w:sz w:val="18"/>
          <w:szCs w:val="18"/>
        </w:rPr>
        <w:t>  коррозии</w:t>
      </w:r>
      <w:proofErr w:type="gramEnd"/>
      <w:r w:rsidRPr="00CE5137">
        <w:rPr>
          <w:rFonts w:ascii="Arial" w:hAnsi="Arial" w:cs="Arial"/>
          <w:b/>
          <w:bCs/>
          <w:color w:val="222222"/>
          <w:sz w:val="18"/>
          <w:szCs w:val="18"/>
        </w:rPr>
        <w:t xml:space="preserve"> сепаратора катодной стороны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:rsidR="00CE5137" w:rsidRPr="00CE5137" w:rsidRDefault="00CE5137" w:rsidP="00BD19EC">
      <w:pPr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</w:p>
    <w:p w:rsidR="00BD19EC" w:rsidRDefault="00BD19EC" w:rsidP="00BD19EC">
      <w:r>
        <w:t>5. Отталкиваясь от уровня техники (п. 4), скорректируйте первоначальную формулу (п. 1) (если это необходимо для обеспечения новизны) или превратите первоначальное описание (п. 1) в формулу изобретения:</w:t>
      </w:r>
    </w:p>
    <w:p w:rsidR="00BD19EC" w:rsidRPr="00233FF4" w:rsidRDefault="00CF0B04" w:rsidP="00BD19EC">
      <w:pPr>
        <w:rPr>
          <w:b/>
          <w:bCs/>
          <w:i/>
          <w:iCs/>
        </w:rPr>
      </w:pPr>
      <w:r w:rsidRPr="00233FF4">
        <w:rPr>
          <w:b/>
          <w:bCs/>
          <w:i/>
          <w:iCs/>
        </w:rPr>
        <w:t>//уровень техники – это что на данный момент времени разработали другие. пока что нет других топливных элементов, использующих плазму</w:t>
      </w:r>
    </w:p>
    <w:p w:rsidR="00233FF4" w:rsidRPr="00233FF4" w:rsidRDefault="00CF0B04" w:rsidP="00233FF4">
      <w:pPr>
        <w:shd w:val="clear" w:color="auto" w:fill="FFFFFF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</w:pPr>
      <w:r w:rsidRPr="00233FF4">
        <w:rPr>
          <w:b/>
          <w:bCs/>
        </w:rPr>
        <w:t xml:space="preserve">Формула изобретения: Плазменный топливный элемент, </w:t>
      </w:r>
      <w:r w:rsidR="00233FF4" w:rsidRPr="00233FF4">
        <w:rPr>
          <w:b/>
          <w:bCs/>
        </w:rPr>
        <w:t xml:space="preserve">включающий в себя </w:t>
      </w:r>
      <w:r w:rsidR="00233FF4" w:rsidRPr="00233FF4">
        <w:rPr>
          <w:b/>
          <w:bCs/>
          <w:color w:val="FF0000"/>
        </w:rPr>
        <w:t xml:space="preserve">!!!!!!!!!!!!!!!!!!, </w:t>
      </w:r>
      <w:r w:rsidR="00233FF4" w:rsidRPr="00233FF4">
        <w:rPr>
          <w:b/>
          <w:bCs/>
        </w:rPr>
        <w:t>отличающийся применением плазменных технологий для осуществления реакций внутри топливного элемента.</w:t>
      </w:r>
    </w:p>
    <w:p w:rsidR="00233FF4" w:rsidRPr="00233FF4" w:rsidRDefault="00233FF4" w:rsidP="00233FF4">
      <w:pPr>
        <w:shd w:val="clear" w:color="auto" w:fill="FFFFFF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t xml:space="preserve"> </w:t>
      </w:r>
    </w:p>
    <w:p w:rsidR="00CF0B04" w:rsidRPr="00233FF4" w:rsidRDefault="00CF0B04" w:rsidP="00BD19EC"/>
    <w:p w:rsidR="00BD19EC" w:rsidRDefault="00BD19EC" w:rsidP="00B7342B">
      <w:pPr>
        <w:pStyle w:val="2"/>
      </w:pPr>
      <w:r>
        <w:t>Задание 1.2</w:t>
      </w:r>
    </w:p>
    <w:p w:rsidR="00BD19EC" w:rsidRDefault="00BD19EC" w:rsidP="00BD19EC">
      <w:r>
        <w:t>Придумайте для продукта, который планируется</w:t>
      </w:r>
      <w:r w:rsidR="00B7342B" w:rsidRPr="00B7342B">
        <w:t xml:space="preserve"> </w:t>
      </w:r>
      <w:r>
        <w:t>к созданию в вашем инновационном проекте,</w:t>
      </w:r>
      <w:r w:rsidR="00B7342B" w:rsidRPr="00B7342B">
        <w:t xml:space="preserve"> </w:t>
      </w:r>
      <w:r>
        <w:t>товарный знак (знак обслуживания). Если это не</w:t>
      </w:r>
      <w:r w:rsidR="00B7342B" w:rsidRPr="00B7342B">
        <w:t xml:space="preserve"> </w:t>
      </w:r>
      <w:r>
        <w:t>словесное обозначение (а, например, изобразительное или словесно-изобразительное (комбинированное)), нарисуйте его эскиз и составьте</w:t>
      </w:r>
      <w:r w:rsidRPr="00BD19EC">
        <w:t xml:space="preserve"> </w:t>
      </w:r>
      <w:r>
        <w:t>его словесное описание. Определите, по каким</w:t>
      </w:r>
      <w:r w:rsidR="00B7342B" w:rsidRPr="00B7342B">
        <w:t xml:space="preserve"> </w:t>
      </w:r>
      <w:r>
        <w:t>классам товаров (услуг) согласно Международной</w:t>
      </w:r>
      <w:r w:rsidR="00B7342B" w:rsidRPr="00B7342B">
        <w:t xml:space="preserve"> </w:t>
      </w:r>
      <w:r>
        <w:t>классификации товаров и услуг (МКТУ)</w:t>
      </w:r>
      <w:r w:rsidRPr="00B7342B">
        <w:rPr>
          <w:vertAlign w:val="superscript"/>
        </w:rPr>
        <w:t>1</w:t>
      </w:r>
      <w:r>
        <w:t xml:space="preserve"> вы хотите</w:t>
      </w:r>
      <w:r w:rsidR="00B7342B" w:rsidRPr="00B7342B">
        <w:t xml:space="preserve"> </w:t>
      </w:r>
      <w:r>
        <w:t>зарегистрировать знак.</w:t>
      </w:r>
    </w:p>
    <w:p w:rsidR="00BD19EC" w:rsidRPr="00B7342B" w:rsidRDefault="00BD19EC" w:rsidP="00BD19EC">
      <w:pPr>
        <w:rPr>
          <w:sz w:val="18"/>
          <w:szCs w:val="18"/>
        </w:rPr>
      </w:pPr>
      <w:r w:rsidRPr="00BD19EC">
        <w:rPr>
          <w:sz w:val="18"/>
          <w:szCs w:val="18"/>
          <w:vertAlign w:val="superscript"/>
        </w:rPr>
        <w:lastRenderedPageBreak/>
        <w:t>1</w:t>
      </w:r>
      <w:r w:rsidRPr="00BD19EC">
        <w:rPr>
          <w:sz w:val="18"/>
          <w:szCs w:val="18"/>
        </w:rPr>
        <w:t xml:space="preserve"> http://www1.fips.ru/wps/wcm/connect/content_ru/ru/</w:t>
      </w:r>
      <w:r w:rsidRPr="00BD19EC">
        <w:rPr>
          <w:sz w:val="18"/>
          <w:szCs w:val="18"/>
          <w:lang w:val="en-US"/>
        </w:rPr>
        <w:t>inform</w:t>
      </w:r>
      <w:r w:rsidRPr="00B7342B">
        <w:rPr>
          <w:sz w:val="18"/>
          <w:szCs w:val="18"/>
        </w:rPr>
        <w:t>_</w:t>
      </w:r>
      <w:r w:rsidRPr="00BD19EC">
        <w:rPr>
          <w:sz w:val="18"/>
          <w:szCs w:val="18"/>
          <w:lang w:val="en-US"/>
        </w:rPr>
        <w:t>resources</w:t>
      </w:r>
      <w:r w:rsidRPr="00B7342B">
        <w:rPr>
          <w:sz w:val="18"/>
          <w:szCs w:val="18"/>
        </w:rPr>
        <w:t>/</w:t>
      </w:r>
      <w:r w:rsidRPr="00BD19EC">
        <w:rPr>
          <w:sz w:val="18"/>
          <w:szCs w:val="18"/>
          <w:lang w:val="en-US"/>
        </w:rPr>
        <w:t>international</w:t>
      </w:r>
      <w:r w:rsidRPr="00B7342B">
        <w:rPr>
          <w:sz w:val="18"/>
          <w:szCs w:val="18"/>
        </w:rPr>
        <w:t>_</w:t>
      </w:r>
      <w:r w:rsidRPr="00BD19EC">
        <w:rPr>
          <w:sz w:val="18"/>
          <w:szCs w:val="18"/>
          <w:lang w:val="en-US"/>
        </w:rPr>
        <w:t>classification</w:t>
      </w:r>
      <w:r w:rsidRPr="00B7342B">
        <w:rPr>
          <w:sz w:val="18"/>
          <w:szCs w:val="18"/>
        </w:rPr>
        <w:t>/</w:t>
      </w:r>
      <w:r w:rsidRPr="00BD19EC">
        <w:rPr>
          <w:sz w:val="18"/>
          <w:szCs w:val="18"/>
          <w:lang w:val="en-US"/>
        </w:rPr>
        <w:t>trade</w:t>
      </w:r>
      <w:r w:rsidRPr="00B7342B">
        <w:rPr>
          <w:sz w:val="18"/>
          <w:szCs w:val="18"/>
        </w:rPr>
        <w:t>_</w:t>
      </w:r>
      <w:r w:rsidRPr="00BD19EC">
        <w:rPr>
          <w:sz w:val="18"/>
          <w:szCs w:val="18"/>
          <w:lang w:val="en-US"/>
        </w:rPr>
        <w:t>marks</w:t>
      </w:r>
      <w:r w:rsidRPr="00B7342B">
        <w:rPr>
          <w:sz w:val="18"/>
          <w:szCs w:val="18"/>
        </w:rPr>
        <w:t>/</w:t>
      </w:r>
      <w:r w:rsidRPr="00BD19EC">
        <w:rPr>
          <w:sz w:val="18"/>
          <w:szCs w:val="18"/>
          <w:lang w:val="en-US"/>
        </w:rPr>
        <w:t>article</w:t>
      </w:r>
      <w:r w:rsidRPr="00B7342B">
        <w:rPr>
          <w:sz w:val="18"/>
          <w:szCs w:val="18"/>
        </w:rPr>
        <w:t>_</w:t>
      </w:r>
    </w:p>
    <w:p w:rsidR="00BD19EC" w:rsidRDefault="00BD19EC" w:rsidP="00BD19EC">
      <w:pPr>
        <w:rPr>
          <w:sz w:val="18"/>
          <w:szCs w:val="18"/>
          <w:lang w:val="en-US"/>
        </w:rPr>
      </w:pPr>
      <w:r w:rsidRPr="00BD19EC">
        <w:rPr>
          <w:sz w:val="18"/>
          <w:szCs w:val="18"/>
          <w:lang w:val="en-US"/>
        </w:rPr>
        <w:t xml:space="preserve">mktu11_2017; </w:t>
      </w:r>
      <w:hyperlink r:id="rId10" w:history="1">
        <w:r w:rsidRPr="002F1435">
          <w:rPr>
            <w:rStyle w:val="a3"/>
            <w:sz w:val="18"/>
            <w:szCs w:val="18"/>
            <w:lang w:val="en-US"/>
          </w:rPr>
          <w:t>https://webacc</w:t>
        </w:r>
        <w:r w:rsidRPr="002F1435">
          <w:rPr>
            <w:rStyle w:val="a3"/>
            <w:sz w:val="18"/>
            <w:szCs w:val="18"/>
            <w:lang w:val="en-US"/>
          </w:rPr>
          <w:t>e</w:t>
        </w:r>
        <w:r w:rsidRPr="002F1435">
          <w:rPr>
            <w:rStyle w:val="a3"/>
            <w:sz w:val="18"/>
            <w:szCs w:val="18"/>
            <w:lang w:val="en-US"/>
          </w:rPr>
          <w:t>ss.wipo.int/mgs/</w:t>
        </w:r>
      </w:hyperlink>
      <w:r w:rsidRPr="00BD19EC">
        <w:rPr>
          <w:sz w:val="18"/>
          <w:szCs w:val="18"/>
          <w:lang w:val="en-US"/>
        </w:rPr>
        <w:t>.</w:t>
      </w:r>
    </w:p>
    <w:p w:rsidR="00B7342B" w:rsidRDefault="00B7342B" w:rsidP="00BD19EC">
      <w:pPr>
        <w:rPr>
          <w:sz w:val="18"/>
          <w:szCs w:val="18"/>
          <w:lang w:val="en-US"/>
        </w:rPr>
      </w:pPr>
    </w:p>
    <w:p w:rsidR="00BD19EC" w:rsidRPr="00BD19EC" w:rsidRDefault="00BD19EC" w:rsidP="00B7342B">
      <w:pPr>
        <w:pStyle w:val="2"/>
      </w:pPr>
      <w:r w:rsidRPr="00BD19EC">
        <w:t>Задание 1.3</w:t>
      </w:r>
    </w:p>
    <w:p w:rsidR="00BD19EC" w:rsidRPr="00B7342B" w:rsidRDefault="00BD19EC" w:rsidP="00BD19EC">
      <w:r w:rsidRPr="00BD19EC">
        <w:t>Проведите в открытых интернет-базах 2 контекстный поиск обозначений, с которыми, на ваш взгляд,</w:t>
      </w:r>
      <w:r w:rsidR="00B7342B" w:rsidRPr="00B7342B">
        <w:t xml:space="preserve"> </w:t>
      </w:r>
      <w:r w:rsidRPr="00BD19EC">
        <w:t>придуманный вами бренд может быть признан</w:t>
      </w:r>
      <w:r w:rsidR="00B7342B" w:rsidRPr="00B7342B">
        <w:t xml:space="preserve"> </w:t>
      </w:r>
      <w:r w:rsidRPr="00BD19EC">
        <w:t>«сходным до степени смешения». Составьте краткий последовательный письменный отчет об</w:t>
      </w:r>
      <w:r w:rsidR="00B7342B" w:rsidRPr="00B7342B">
        <w:t xml:space="preserve"> </w:t>
      </w:r>
      <w:r w:rsidRPr="00BD19EC">
        <w:t>исследовании, проведенном рамках выполнения</w:t>
      </w:r>
      <w:r w:rsidR="00B7342B" w:rsidRPr="00B7342B">
        <w:t xml:space="preserve"> </w:t>
      </w:r>
      <w:r w:rsidRPr="00BD19EC">
        <w:t>заданий 1.2 и 1.3, по предлагаемой форме (Прило</w:t>
      </w:r>
      <w:r w:rsidRPr="00B7342B">
        <w:t>жение 7.2).</w:t>
      </w:r>
    </w:p>
    <w:p w:rsidR="00BD19EC" w:rsidRDefault="00BD19EC" w:rsidP="00BD19EC">
      <w:pPr>
        <w:rPr>
          <w:sz w:val="18"/>
          <w:szCs w:val="18"/>
        </w:rPr>
      </w:pPr>
      <w:r w:rsidRPr="00BD19EC">
        <w:rPr>
          <w:sz w:val="18"/>
          <w:szCs w:val="18"/>
        </w:rPr>
        <w:t>2 Например, по российским знакам — неофициальная база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  <w:lang w:val="en-US"/>
        </w:rPr>
        <w:t>https</w:t>
      </w:r>
      <w:r w:rsidRPr="00BD19EC">
        <w:rPr>
          <w:sz w:val="18"/>
          <w:szCs w:val="18"/>
        </w:rPr>
        <w:t>://</w:t>
      </w:r>
      <w:r w:rsidRPr="00BD19EC">
        <w:rPr>
          <w:sz w:val="18"/>
          <w:szCs w:val="18"/>
          <w:lang w:val="en-US"/>
        </w:rPr>
        <w:t>www</w:t>
      </w:r>
      <w:r w:rsidRPr="00BD19EC">
        <w:rPr>
          <w:sz w:val="18"/>
          <w:szCs w:val="18"/>
        </w:rPr>
        <w:t>.</w:t>
      </w:r>
      <w:proofErr w:type="spellStart"/>
      <w:r w:rsidRPr="00BD19EC">
        <w:rPr>
          <w:sz w:val="18"/>
          <w:szCs w:val="18"/>
          <w:lang w:val="en-US"/>
        </w:rPr>
        <w:t>znakoved</w:t>
      </w:r>
      <w:proofErr w:type="spellEnd"/>
      <w:r w:rsidRPr="00BD19EC">
        <w:rPr>
          <w:sz w:val="18"/>
          <w:szCs w:val="18"/>
        </w:rPr>
        <w:t>.</w:t>
      </w:r>
      <w:proofErr w:type="spellStart"/>
      <w:r w:rsidRPr="00BD19EC">
        <w:rPr>
          <w:sz w:val="18"/>
          <w:szCs w:val="18"/>
          <w:lang w:val="en-US"/>
        </w:rPr>
        <w:t>ru</w:t>
      </w:r>
      <w:proofErr w:type="spellEnd"/>
      <w:r w:rsidRPr="00BD19EC">
        <w:rPr>
          <w:sz w:val="18"/>
          <w:szCs w:val="18"/>
        </w:rPr>
        <w:t>/</w:t>
      </w:r>
      <w:proofErr w:type="spellStart"/>
      <w:r w:rsidRPr="00BD19EC">
        <w:rPr>
          <w:sz w:val="18"/>
          <w:szCs w:val="18"/>
          <w:lang w:val="en-US"/>
        </w:rPr>
        <w:t>poisk</w:t>
      </w:r>
      <w:proofErr w:type="spellEnd"/>
      <w:r w:rsidRPr="00BD19EC">
        <w:rPr>
          <w:sz w:val="18"/>
          <w:szCs w:val="18"/>
        </w:rPr>
        <w:t>_</w:t>
      </w:r>
      <w:proofErr w:type="spellStart"/>
      <w:r w:rsidRPr="00BD19EC">
        <w:rPr>
          <w:sz w:val="18"/>
          <w:szCs w:val="18"/>
          <w:lang w:val="en-US"/>
        </w:rPr>
        <w:t>tovarnyh</w:t>
      </w:r>
      <w:proofErr w:type="spellEnd"/>
      <w:r w:rsidRPr="00BD19EC">
        <w:rPr>
          <w:sz w:val="18"/>
          <w:szCs w:val="18"/>
        </w:rPr>
        <w:t>_</w:t>
      </w:r>
      <w:proofErr w:type="spellStart"/>
      <w:r w:rsidRPr="00BD19EC">
        <w:rPr>
          <w:sz w:val="18"/>
          <w:szCs w:val="18"/>
          <w:lang w:val="en-US"/>
        </w:rPr>
        <w:t>znakov</w:t>
      </w:r>
      <w:proofErr w:type="spellEnd"/>
      <w:r w:rsidRPr="00BD19EC">
        <w:rPr>
          <w:sz w:val="18"/>
          <w:szCs w:val="18"/>
        </w:rPr>
        <w:t>/; по иностранным</w:t>
      </w:r>
      <w:r w:rsidRPr="00BD19EC">
        <w:rPr>
          <w:sz w:val="18"/>
          <w:szCs w:val="18"/>
          <w:lang w:val="en-US"/>
        </w:rPr>
        <w:t> </w:t>
      </w:r>
      <w:r w:rsidRPr="00BD19EC">
        <w:rPr>
          <w:sz w:val="18"/>
          <w:szCs w:val="18"/>
        </w:rPr>
        <w:t xml:space="preserve">— </w:t>
      </w:r>
      <w:r w:rsidRPr="00BD19EC">
        <w:rPr>
          <w:sz w:val="18"/>
          <w:szCs w:val="18"/>
          <w:lang w:val="en-US"/>
        </w:rPr>
        <w:t>http</w:t>
      </w:r>
      <w:r w:rsidRPr="00BD19EC">
        <w:rPr>
          <w:sz w:val="18"/>
          <w:szCs w:val="18"/>
        </w:rPr>
        <w:t>://</w:t>
      </w:r>
      <w:r w:rsidRPr="00BD19EC">
        <w:rPr>
          <w:sz w:val="18"/>
          <w:szCs w:val="18"/>
          <w:lang w:val="en-US"/>
        </w:rPr>
        <w:t>www</w:t>
      </w:r>
      <w:r w:rsidRPr="00BD19EC">
        <w:rPr>
          <w:sz w:val="18"/>
          <w:szCs w:val="18"/>
        </w:rPr>
        <w:t>.</w:t>
      </w:r>
      <w:proofErr w:type="spellStart"/>
      <w:r w:rsidRPr="00BD19EC">
        <w:rPr>
          <w:sz w:val="18"/>
          <w:szCs w:val="18"/>
          <w:lang w:val="en-US"/>
        </w:rPr>
        <w:t>wipo</w:t>
      </w:r>
      <w:proofErr w:type="spellEnd"/>
      <w:r w:rsidRPr="00BD19EC">
        <w:rPr>
          <w:sz w:val="18"/>
          <w:szCs w:val="18"/>
        </w:rPr>
        <w:t>.</w:t>
      </w:r>
      <w:r w:rsidRPr="00BD19EC">
        <w:rPr>
          <w:sz w:val="18"/>
          <w:szCs w:val="18"/>
          <w:lang w:val="en-US"/>
        </w:rPr>
        <w:t>int</w:t>
      </w:r>
      <w:r w:rsidRPr="00BD19EC">
        <w:rPr>
          <w:sz w:val="18"/>
          <w:szCs w:val="18"/>
        </w:rPr>
        <w:t>/</w:t>
      </w:r>
      <w:proofErr w:type="spellStart"/>
      <w:r w:rsidRPr="00BD19EC">
        <w:rPr>
          <w:sz w:val="18"/>
          <w:szCs w:val="18"/>
          <w:lang w:val="en-US"/>
        </w:rPr>
        <w:t>branddb</w:t>
      </w:r>
      <w:proofErr w:type="spellEnd"/>
      <w:r w:rsidRPr="00BD19EC">
        <w:rPr>
          <w:sz w:val="18"/>
          <w:szCs w:val="18"/>
        </w:rPr>
        <w:t>/</w:t>
      </w:r>
      <w:proofErr w:type="spellStart"/>
      <w:r w:rsidRPr="00BD19EC">
        <w:rPr>
          <w:sz w:val="18"/>
          <w:szCs w:val="18"/>
          <w:lang w:val="en-US"/>
        </w:rPr>
        <w:t>en</w:t>
      </w:r>
      <w:proofErr w:type="spellEnd"/>
      <w:r w:rsidRPr="00BD19EC">
        <w:rPr>
          <w:sz w:val="18"/>
          <w:szCs w:val="18"/>
        </w:rPr>
        <w:t>/. К сожалению, на сайте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ФИПС бесплатный доступ (ограниченный набор баз данных) открыт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только к базам данных перспективных изобретений, рефератов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российских патентных документов на русском и английском языках,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рефератов полезных моделей, программ для ЭВМ, зарегистрированных баз данных и топологий интегральных микросхем, полных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текстов российских патентных документов и российских товарных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знаков из бюллетеней за последний месяц. Реестр российских ТЗ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и ЗО на сайте ФИПС является открытым, но контекстный поиск по</w:t>
      </w:r>
      <w:r w:rsidR="00B7342B" w:rsidRPr="00B7342B">
        <w:rPr>
          <w:sz w:val="18"/>
          <w:szCs w:val="18"/>
        </w:rPr>
        <w:t xml:space="preserve"> </w:t>
      </w:r>
      <w:r w:rsidRPr="00BD19EC">
        <w:rPr>
          <w:sz w:val="18"/>
          <w:szCs w:val="18"/>
        </w:rPr>
        <w:t>нему без платного доступа к поисковой базе данных невозможен.</w:t>
      </w:r>
    </w:p>
    <w:p w:rsidR="00B7342B" w:rsidRPr="00B7342B" w:rsidRDefault="00B7342B" w:rsidP="00B7342B">
      <w:pPr>
        <w:rPr>
          <w:i/>
          <w:iCs/>
          <w:u w:val="single"/>
        </w:rPr>
      </w:pPr>
      <w:r w:rsidRPr="00B7342B">
        <w:rPr>
          <w:i/>
          <w:iCs/>
          <w:u w:val="single"/>
        </w:rPr>
        <w:t>Приложение 7.2</w:t>
      </w:r>
    </w:p>
    <w:p w:rsidR="00B7342B" w:rsidRPr="001141CE" w:rsidRDefault="00B7342B" w:rsidP="00B7342B">
      <w:r>
        <w:t>1. Описание придуманного знака:</w:t>
      </w:r>
      <w:r w:rsidR="00872ACD" w:rsidRPr="00872ACD">
        <w:t xml:space="preserve"> </w:t>
      </w:r>
      <w:proofErr w:type="spellStart"/>
      <w:r w:rsidR="001141CE" w:rsidRPr="00D4285D">
        <w:rPr>
          <w:b/>
          <w:bCs/>
        </w:rPr>
        <w:t>Птэнец</w:t>
      </w:r>
      <w:proofErr w:type="spellEnd"/>
      <w:r w:rsidR="001141CE" w:rsidRPr="00D4285D">
        <w:rPr>
          <w:b/>
          <w:bCs/>
        </w:rPr>
        <w:t xml:space="preserve"> – от ПТЭ – Плазменный Топливный Элемент</w:t>
      </w:r>
    </w:p>
    <w:p w:rsidR="00B7342B" w:rsidRDefault="00B7342B" w:rsidP="00B7342B">
      <w:r>
        <w:t>2. Для обозначения каких видов товаров (работ, услуг) планируется использовать логотип:</w:t>
      </w:r>
    </w:p>
    <w:p w:rsidR="00D4285D" w:rsidRPr="00D4285D" w:rsidRDefault="00D4285D" w:rsidP="00B7342B">
      <w:pPr>
        <w:rPr>
          <w:b/>
          <w:bCs/>
        </w:rPr>
      </w:pPr>
      <w:r w:rsidRPr="00D4285D">
        <w:rPr>
          <w:b/>
          <w:bCs/>
        </w:rPr>
        <w:t>Аккумуляторы электрические</w:t>
      </w:r>
    </w:p>
    <w:p w:rsidR="00B7342B" w:rsidRDefault="00B7342B" w:rsidP="00B7342B">
      <w:r>
        <w:t>3. Классы МКТУ, в которые входят выбранные виды товаров (работ, услуг):</w:t>
      </w:r>
    </w:p>
    <w:p w:rsidR="00D4285D" w:rsidRDefault="00D4285D" w:rsidP="00D4285D">
      <w:pPr>
        <w:shd w:val="clear" w:color="auto" w:fill="FFFFFF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Класс 9</w:t>
      </w:r>
      <w:bookmarkStart w:id="0" w:name="_GoBack"/>
      <w:bookmarkEnd w:id="0"/>
    </w:p>
    <w:p w:rsidR="00D4285D" w:rsidRPr="00D4285D" w:rsidRDefault="00D4285D" w:rsidP="00D4285D">
      <w:pPr>
        <w:shd w:val="clear" w:color="auto" w:fill="FFFFFF"/>
        <w:rPr>
          <w:rFonts w:asciiTheme="majorHAnsi" w:hAnsiTheme="majorHAnsi" w:cstheme="majorHAnsi"/>
          <w:b/>
          <w:bCs/>
        </w:rPr>
      </w:pPr>
      <w:r w:rsidRPr="00D4285D">
        <w:rPr>
          <w:rFonts w:asciiTheme="majorHAnsi" w:hAnsiTheme="majorHAnsi" w:cstheme="majorHAnsi"/>
          <w:b/>
          <w:bCs/>
        </w:rPr>
        <w:t>Приборы и инструменты научные, исследовательские, навигационные, геодезические, фотографические, кинематографические, аудиовизуальные, оптические, для взвешивания, измерения, сигнализации, обнаружения, тестирования, спасания и обучения; приборы и инструменты для передачи, распределения, трансформации, накопления, регулирования или управления распределением или потреблением электричества; аппаратура и инструменты для записи, передачи, воспроизведения или обработки звука, изображений или данных; носители записанные или загружаемые, программное обеспечение, чистые носители записи и хранения цифровой или аналоговой информации; механизмы для аппаратов с предварительной оплатой; аппараты кассовые, устройства счетные; компьютеры и компьютерная периферия; гидрокостюмы для дайвинга, маски, беруши, перчатки для дайверов, зажимы для носа для дайверов и пловцов, аппараты дыхательные для подводного плавания; оборудование для тушения огня.</w:t>
      </w:r>
    </w:p>
    <w:p w:rsidR="00D4285D" w:rsidRDefault="00D4285D" w:rsidP="00B7342B"/>
    <w:p w:rsidR="00B7342B" w:rsidRDefault="00B7342B" w:rsidP="00B7342B">
      <w:r>
        <w:t>4. Источники информации, использованные для поиска аналогичных (близких) товарных знаков и знаков</w:t>
      </w:r>
      <w:r w:rsidRPr="00B7342B">
        <w:t xml:space="preserve"> </w:t>
      </w:r>
      <w:r>
        <w:t>обслуживания:</w:t>
      </w:r>
    </w:p>
    <w:p w:rsidR="001141CE" w:rsidRPr="00D4285D" w:rsidRDefault="001141CE" w:rsidP="00B7342B">
      <w:pPr>
        <w:rPr>
          <w:b/>
          <w:bCs/>
        </w:rPr>
      </w:pPr>
      <w:hyperlink r:id="rId11" w:history="1">
        <w:r w:rsidRPr="00D4285D">
          <w:rPr>
            <w:rStyle w:val="a3"/>
            <w:b/>
            <w:bCs/>
            <w:color w:val="auto"/>
            <w:u w:val="none"/>
          </w:rPr>
          <w:t>https://www.znakoved.ru/</w:t>
        </w:r>
      </w:hyperlink>
    </w:p>
    <w:p w:rsidR="00B7342B" w:rsidRDefault="00B7342B" w:rsidP="00B7342B">
      <w:r>
        <w:t>5. Какие найдены аналогичные (близкие, сходные) товарные знаки и знаки обслуживания:</w:t>
      </w:r>
    </w:p>
    <w:p w:rsidR="001141CE" w:rsidRDefault="001141CE" w:rsidP="00B7342B">
      <w:r>
        <w:rPr>
          <w:noProof/>
        </w:rPr>
        <w:lastRenderedPageBreak/>
        <w:drawing>
          <wp:inline distT="0" distB="0" distL="0" distR="0">
            <wp:extent cx="4198620" cy="1165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42B" w:rsidRDefault="00B7342B" w:rsidP="00B7342B">
      <w:r>
        <w:t>6. Ваша оценка оригинальности и различительной способности придуманного логотипа:</w:t>
      </w:r>
    </w:p>
    <w:p w:rsidR="001141CE" w:rsidRPr="00D4285D" w:rsidRDefault="001141CE" w:rsidP="00B7342B">
      <w:pPr>
        <w:rPr>
          <w:b/>
          <w:bCs/>
        </w:rPr>
      </w:pPr>
      <w:r w:rsidRPr="00D4285D">
        <w:rPr>
          <w:b/>
          <w:bCs/>
        </w:rPr>
        <w:t>Был найден только один товарный знак, близкий к придуманному, к тому же он отличается на одну букву. Следовательно, придуманный товарный знак обладает высокой степенью оригинальности и различительной способности.</w:t>
      </w:r>
    </w:p>
    <w:sectPr w:rsidR="001141CE" w:rsidRPr="00D4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EC"/>
    <w:rsid w:val="001141CE"/>
    <w:rsid w:val="00233FF4"/>
    <w:rsid w:val="006B520B"/>
    <w:rsid w:val="00872013"/>
    <w:rsid w:val="00872ACD"/>
    <w:rsid w:val="00B7342B"/>
    <w:rsid w:val="00BD19EC"/>
    <w:rsid w:val="00C965EB"/>
    <w:rsid w:val="00CE5137"/>
    <w:rsid w:val="00CF0B04"/>
    <w:rsid w:val="00D4285D"/>
    <w:rsid w:val="00E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0170"/>
  <w15:chartTrackingRefBased/>
  <w15:docId w15:val="{67F8F44A-1EA4-436F-BD8D-D0AAFA36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1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1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D19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19E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E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114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ips.ru/registers-doc-view/fips_servlet?DB=RUPATAP&amp;DocNumber=2010110839/04&amp;TypeFile=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1.fips.ru/registers-doc-view/fips_servlet?DB=RUPATAP&amp;DocNumber=98123461/09&amp;TypeFile=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atents.google.com" TargetMode="External"/><Relationship Id="rId11" Type="http://schemas.openxmlformats.org/officeDocument/2006/relationships/hyperlink" Target="https://www.znakoved.ru/" TargetMode="External"/><Relationship Id="rId5" Type="http://schemas.openxmlformats.org/officeDocument/2006/relationships/hyperlink" Target="https://patentscope.wipo.int/" TargetMode="External"/><Relationship Id="rId10" Type="http://schemas.openxmlformats.org/officeDocument/2006/relationships/hyperlink" Target="https://webaccess.wipo.int/m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fips.ru/registers-doc-view/fips_servlet?DB=RUPATAP&amp;DocNumber=2006140788/09&amp;TypeFile=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D4EE-CB9B-4013-B1B6-E029E2C99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 Анатольевна</dc:creator>
  <cp:keywords/>
  <dc:description/>
  <cp:lastModifiedBy>Реут Елизавета Анатольевна</cp:lastModifiedBy>
  <cp:revision>1</cp:revision>
  <cp:lastPrinted>2019-11-30T16:55:00Z</cp:lastPrinted>
  <dcterms:created xsi:type="dcterms:W3CDTF">2019-11-28T23:47:00Z</dcterms:created>
  <dcterms:modified xsi:type="dcterms:W3CDTF">2019-11-30T22:12:00Z</dcterms:modified>
</cp:coreProperties>
</file>