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7BAB3" w14:textId="77777777" w:rsidR="000F3A7E" w:rsidRDefault="004E7EB6">
      <w:pPr>
        <w:pStyle w:val="Heading1"/>
        <w:jc w:val="center"/>
      </w:pPr>
      <w:r>
        <w:t>Pattern Footage Method – Granite</w:t>
      </w:r>
    </w:p>
    <w:p w14:paraId="17D244F0" w14:textId="77777777" w:rsidR="000F3A7E" w:rsidRDefault="004E7EB6">
      <w:r>
        <w:t>Step 1 — Determine Empirical Constant</w:t>
      </w:r>
    </w:p>
    <w:p w14:paraId="78AB71D7" w14:textId="77777777" w:rsidR="000F3A7E" w:rsidRDefault="004E7EB6">
      <w:r>
        <w:t>Face Height ÷ Hole Diameter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F3A7E" w14:paraId="5DEED892" w14:textId="77777777">
        <w:tc>
          <w:tcPr>
            <w:tcW w:w="4320" w:type="dxa"/>
          </w:tcPr>
          <w:p w14:paraId="643B5052" w14:textId="77777777" w:rsidR="000F3A7E" w:rsidRDefault="004E7EB6">
            <w:r>
              <w:t>Face Height ÷ Hole Dia</w:t>
            </w:r>
          </w:p>
        </w:tc>
        <w:tc>
          <w:tcPr>
            <w:tcW w:w="4320" w:type="dxa"/>
          </w:tcPr>
          <w:p w14:paraId="52854682" w14:textId="77777777" w:rsidR="000F3A7E" w:rsidRDefault="004E7EB6">
            <w:r>
              <w:t>Empirical Constant</w:t>
            </w:r>
          </w:p>
        </w:tc>
      </w:tr>
      <w:tr w:rsidR="000F3A7E" w14:paraId="79CD3D1F" w14:textId="77777777">
        <w:tc>
          <w:tcPr>
            <w:tcW w:w="4320" w:type="dxa"/>
          </w:tcPr>
          <w:p w14:paraId="2EF72FBC" w14:textId="77777777" w:rsidR="000F3A7E" w:rsidRDefault="004E7EB6">
            <w:r>
              <w:t>13.23 or greater</w:t>
            </w:r>
          </w:p>
        </w:tc>
        <w:tc>
          <w:tcPr>
            <w:tcW w:w="4320" w:type="dxa"/>
          </w:tcPr>
          <w:p w14:paraId="5BEEF8D7" w14:textId="77777777" w:rsidR="000F3A7E" w:rsidRDefault="004E7EB6">
            <w:r>
              <w:t>1200</w:t>
            </w:r>
          </w:p>
        </w:tc>
      </w:tr>
      <w:tr w:rsidR="000F3A7E" w14:paraId="36C010FA" w14:textId="77777777">
        <w:tc>
          <w:tcPr>
            <w:tcW w:w="4320" w:type="dxa"/>
          </w:tcPr>
          <w:p w14:paraId="51AED97A" w14:textId="77777777" w:rsidR="000F3A7E" w:rsidRDefault="004E7EB6">
            <w:r>
              <w:t>9.45 – 13.22</w:t>
            </w:r>
          </w:p>
        </w:tc>
        <w:tc>
          <w:tcPr>
            <w:tcW w:w="4320" w:type="dxa"/>
          </w:tcPr>
          <w:p w14:paraId="3BDA0A0B" w14:textId="77777777" w:rsidR="000F3A7E" w:rsidRDefault="004E7EB6">
            <w:r>
              <w:t>906</w:t>
            </w:r>
          </w:p>
        </w:tc>
      </w:tr>
      <w:tr w:rsidR="000F3A7E" w14:paraId="07AC972A" w14:textId="77777777">
        <w:tc>
          <w:tcPr>
            <w:tcW w:w="4320" w:type="dxa"/>
          </w:tcPr>
          <w:p w14:paraId="01581D84" w14:textId="77777777" w:rsidR="000F3A7E" w:rsidRDefault="004E7EB6">
            <w:r>
              <w:t>4.80 – 9.44</w:t>
            </w:r>
          </w:p>
        </w:tc>
        <w:tc>
          <w:tcPr>
            <w:tcW w:w="4320" w:type="dxa"/>
          </w:tcPr>
          <w:p w14:paraId="2C710A80" w14:textId="77777777" w:rsidR="000F3A7E" w:rsidRDefault="004E7EB6">
            <w:r>
              <w:t>806</w:t>
            </w:r>
          </w:p>
        </w:tc>
      </w:tr>
      <w:tr w:rsidR="000F3A7E" w14:paraId="2E3DD19D" w14:textId="77777777">
        <w:tc>
          <w:tcPr>
            <w:tcW w:w="4320" w:type="dxa"/>
          </w:tcPr>
          <w:p w14:paraId="032FC9E4" w14:textId="77777777" w:rsidR="000F3A7E" w:rsidRDefault="004E7EB6">
            <w:r>
              <w:t>2.62 – 4.79</w:t>
            </w:r>
          </w:p>
        </w:tc>
        <w:tc>
          <w:tcPr>
            <w:tcW w:w="4320" w:type="dxa"/>
          </w:tcPr>
          <w:p w14:paraId="5B60DE52" w14:textId="77777777" w:rsidR="000F3A7E" w:rsidRDefault="004E7EB6">
            <w:r>
              <w:t>484</w:t>
            </w:r>
          </w:p>
        </w:tc>
      </w:tr>
      <w:tr w:rsidR="000F3A7E" w14:paraId="652818D3" w14:textId="77777777">
        <w:tc>
          <w:tcPr>
            <w:tcW w:w="4320" w:type="dxa"/>
          </w:tcPr>
          <w:p w14:paraId="149F305B" w14:textId="77777777" w:rsidR="000F3A7E" w:rsidRDefault="004E7EB6">
            <w:r>
              <w:t>1.84 – 2.61</w:t>
            </w:r>
          </w:p>
        </w:tc>
        <w:tc>
          <w:tcPr>
            <w:tcW w:w="4320" w:type="dxa"/>
          </w:tcPr>
          <w:p w14:paraId="3A0ECF00" w14:textId="77777777" w:rsidR="000F3A7E" w:rsidRDefault="004E7EB6">
            <w:r>
              <w:t>282</w:t>
            </w:r>
          </w:p>
        </w:tc>
      </w:tr>
    </w:tbl>
    <w:p w14:paraId="4E4D5116" w14:textId="77777777" w:rsidR="000F3A7E" w:rsidRDefault="004E7EB6">
      <w:r>
        <w:br/>
      </w:r>
      <w:r>
        <w:t>Step 2 — Pattern Footage Formula</w:t>
      </w:r>
    </w:p>
    <w:p w14:paraId="072C8B31" w14:textId="77777777" w:rsidR="000F3A7E" w:rsidRDefault="004E7EB6">
      <w:r>
        <w:t>Pattern Footage = (Dh / 12)² × Empirical Constant</w:t>
      </w:r>
    </w:p>
    <w:p w14:paraId="52E4943E" w14:textId="77777777" w:rsidR="000F3A7E" w:rsidRDefault="004E7EB6">
      <w:r>
        <w:br/>
        <w:t>Step 3 — Burden</w:t>
      </w:r>
    </w:p>
    <w:p w14:paraId="2617E644" w14:textId="77777777" w:rsidR="000F3A7E" w:rsidRDefault="004E7EB6">
      <w:r>
        <w:t>Square Pattern: B = √(Pattern Footage)</w:t>
      </w:r>
    </w:p>
    <w:p w14:paraId="7DE98D13" w14:textId="77777777" w:rsidR="000F3A7E" w:rsidRDefault="004E7EB6">
      <w:r>
        <w:t>Rectangular Pattern: B = 0.85 × √(Pattern Footage)</w:t>
      </w:r>
    </w:p>
    <w:p w14:paraId="03D611F5" w14:textId="77777777" w:rsidR="000F3A7E" w:rsidRDefault="004E7EB6">
      <w:r>
        <w:br/>
        <w:t>Step 4 — Spacing</w:t>
      </w:r>
    </w:p>
    <w:p w14:paraId="467BA7D0" w14:textId="77777777" w:rsidR="000F3A7E" w:rsidRDefault="004E7EB6">
      <w:r>
        <w:t>S = Pattern Footage / B</w:t>
      </w:r>
    </w:p>
    <w:p w14:paraId="10E1BF2A" w14:textId="77777777" w:rsidR="000F3A7E" w:rsidRDefault="004E7EB6">
      <w:r>
        <w:br/>
      </w:r>
      <w:r>
        <w:t>Additional Parameters</w:t>
      </w:r>
    </w:p>
    <w:p w14:paraId="3F6F779D" w14:textId="77777777" w:rsidR="000F3A7E" w:rsidRDefault="004E7EB6">
      <w:r>
        <w:t>Subdrill: J = 0.30 × B</w:t>
      </w:r>
    </w:p>
    <w:p w14:paraId="324C9535" w14:textId="77777777" w:rsidR="000F3A7E" w:rsidRDefault="004E7EB6">
      <w:r>
        <w:t>Stemming: T = K × B</w:t>
      </w:r>
    </w:p>
    <w:p w14:paraId="3F04DD8F" w14:textId="77777777" w:rsidR="000F3A7E" w:rsidRDefault="004E7EB6">
      <w:r>
        <w:t>Bottom Initiation: K = 0.50</w:t>
      </w:r>
    </w:p>
    <w:p w14:paraId="38B47F7B" w14:textId="77777777" w:rsidR="000F3A7E" w:rsidRDefault="004E7EB6">
      <w:r>
        <w:t>Top Initiation: K = 0.70</w:t>
      </w:r>
    </w:p>
    <w:p w14:paraId="7F8B64ED" w14:textId="77777777" w:rsidR="000F3A7E" w:rsidRDefault="004E7EB6">
      <w:r>
        <w:br w:type="page"/>
      </w:r>
    </w:p>
    <w:p w14:paraId="21ABD0BC" w14:textId="77777777" w:rsidR="000F3A7E" w:rsidRDefault="004E7EB6">
      <w:pPr>
        <w:pStyle w:val="Heading1"/>
        <w:jc w:val="center"/>
      </w:pPr>
      <w:r>
        <w:lastRenderedPageBreak/>
        <w:t>Pattern Footage Method – Limestone / Shale</w:t>
      </w:r>
    </w:p>
    <w:p w14:paraId="577380DB" w14:textId="77777777" w:rsidR="000F3A7E" w:rsidRDefault="004E7EB6">
      <w:r>
        <w:t>Step 1 — Determine Empirical Constant</w:t>
      </w:r>
    </w:p>
    <w:p w14:paraId="0523331F" w14:textId="77777777" w:rsidR="000F3A7E" w:rsidRDefault="004E7EB6">
      <w:r>
        <w:t>Face Height ÷ Hole Diameter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F3A7E" w14:paraId="4A8B097A" w14:textId="77777777">
        <w:tc>
          <w:tcPr>
            <w:tcW w:w="4320" w:type="dxa"/>
          </w:tcPr>
          <w:p w14:paraId="326CCC68" w14:textId="77777777" w:rsidR="000F3A7E" w:rsidRDefault="004E7EB6">
            <w:r>
              <w:t>Face Height ÷ Hole Dia</w:t>
            </w:r>
          </w:p>
        </w:tc>
        <w:tc>
          <w:tcPr>
            <w:tcW w:w="4320" w:type="dxa"/>
          </w:tcPr>
          <w:p w14:paraId="12EA88B3" w14:textId="77777777" w:rsidR="000F3A7E" w:rsidRDefault="004E7EB6">
            <w:r>
              <w:t>Empirical Constant</w:t>
            </w:r>
          </w:p>
        </w:tc>
      </w:tr>
      <w:tr w:rsidR="000F3A7E" w14:paraId="18DC751E" w14:textId="77777777">
        <w:tc>
          <w:tcPr>
            <w:tcW w:w="4320" w:type="dxa"/>
          </w:tcPr>
          <w:p w14:paraId="52F76DFA" w14:textId="77777777" w:rsidR="000F3A7E" w:rsidRDefault="004E7EB6">
            <w:r>
              <w:t>13.23 or greater</w:t>
            </w:r>
          </w:p>
        </w:tc>
        <w:tc>
          <w:tcPr>
            <w:tcW w:w="4320" w:type="dxa"/>
          </w:tcPr>
          <w:p w14:paraId="7942F5CB" w14:textId="77777777" w:rsidR="000F3A7E" w:rsidRDefault="004E7EB6">
            <w:r>
              <w:t>1560</w:t>
            </w:r>
          </w:p>
        </w:tc>
      </w:tr>
      <w:tr w:rsidR="000F3A7E" w14:paraId="1F605A73" w14:textId="77777777">
        <w:tc>
          <w:tcPr>
            <w:tcW w:w="4320" w:type="dxa"/>
          </w:tcPr>
          <w:p w14:paraId="5C85C9DA" w14:textId="77777777" w:rsidR="000F3A7E" w:rsidRDefault="004E7EB6">
            <w:r>
              <w:t>9.45 – 13.22</w:t>
            </w:r>
          </w:p>
        </w:tc>
        <w:tc>
          <w:tcPr>
            <w:tcW w:w="4320" w:type="dxa"/>
          </w:tcPr>
          <w:p w14:paraId="139D94C1" w14:textId="77777777" w:rsidR="000F3A7E" w:rsidRDefault="004E7EB6">
            <w:r>
              <w:t>1177</w:t>
            </w:r>
          </w:p>
        </w:tc>
      </w:tr>
      <w:tr w:rsidR="000F3A7E" w14:paraId="57F3ECD0" w14:textId="77777777">
        <w:tc>
          <w:tcPr>
            <w:tcW w:w="4320" w:type="dxa"/>
          </w:tcPr>
          <w:p w14:paraId="4E7AB94E" w14:textId="77777777" w:rsidR="000F3A7E" w:rsidRDefault="004E7EB6">
            <w:r>
              <w:t>4.80 – 9.44</w:t>
            </w:r>
          </w:p>
        </w:tc>
        <w:tc>
          <w:tcPr>
            <w:tcW w:w="4320" w:type="dxa"/>
          </w:tcPr>
          <w:p w14:paraId="5523C2C5" w14:textId="77777777" w:rsidR="000F3A7E" w:rsidRDefault="004E7EB6">
            <w:r>
              <w:t>1047</w:t>
            </w:r>
          </w:p>
        </w:tc>
      </w:tr>
      <w:tr w:rsidR="000F3A7E" w14:paraId="76B6DF25" w14:textId="77777777">
        <w:tc>
          <w:tcPr>
            <w:tcW w:w="4320" w:type="dxa"/>
          </w:tcPr>
          <w:p w14:paraId="43D0BAF5" w14:textId="77777777" w:rsidR="000F3A7E" w:rsidRDefault="004E7EB6">
            <w:r>
              <w:t>2.62 – 4.79</w:t>
            </w:r>
          </w:p>
        </w:tc>
        <w:tc>
          <w:tcPr>
            <w:tcW w:w="4320" w:type="dxa"/>
          </w:tcPr>
          <w:p w14:paraId="39A12936" w14:textId="77777777" w:rsidR="000F3A7E" w:rsidRDefault="004E7EB6">
            <w:r>
              <w:t>629</w:t>
            </w:r>
          </w:p>
        </w:tc>
      </w:tr>
      <w:tr w:rsidR="000F3A7E" w14:paraId="3C53EB26" w14:textId="77777777">
        <w:tc>
          <w:tcPr>
            <w:tcW w:w="4320" w:type="dxa"/>
          </w:tcPr>
          <w:p w14:paraId="609B892C" w14:textId="77777777" w:rsidR="000F3A7E" w:rsidRDefault="004E7EB6">
            <w:r>
              <w:t>1.84 – 2.61</w:t>
            </w:r>
          </w:p>
        </w:tc>
        <w:tc>
          <w:tcPr>
            <w:tcW w:w="4320" w:type="dxa"/>
          </w:tcPr>
          <w:p w14:paraId="49EA4B34" w14:textId="77777777" w:rsidR="000F3A7E" w:rsidRDefault="004E7EB6">
            <w:r>
              <w:t>366</w:t>
            </w:r>
          </w:p>
        </w:tc>
      </w:tr>
    </w:tbl>
    <w:p w14:paraId="7A70E1CD" w14:textId="77777777" w:rsidR="000F3A7E" w:rsidRDefault="004E7EB6">
      <w:r>
        <w:br/>
        <w:t>Step 2 — Pattern Footage Formula</w:t>
      </w:r>
    </w:p>
    <w:p w14:paraId="57935CDF" w14:textId="77777777" w:rsidR="000F3A7E" w:rsidRDefault="004E7EB6">
      <w:r>
        <w:t>Pattern Footage = (Dh / 12)² × Empirical Constant</w:t>
      </w:r>
    </w:p>
    <w:p w14:paraId="4B5ECA53" w14:textId="77777777" w:rsidR="000F3A7E" w:rsidRDefault="004E7EB6">
      <w:r>
        <w:br/>
        <w:t>Step 3 — Burden</w:t>
      </w:r>
    </w:p>
    <w:p w14:paraId="0E84C0E6" w14:textId="77777777" w:rsidR="000F3A7E" w:rsidRDefault="004E7EB6">
      <w:r>
        <w:t>Square Pattern: B = √(Pattern Footage)</w:t>
      </w:r>
    </w:p>
    <w:p w14:paraId="15E8FCDE" w14:textId="77777777" w:rsidR="000F3A7E" w:rsidRDefault="004E7EB6">
      <w:r>
        <w:t>Rectangular Pattern: B = 0.93 × √(Pattern Footage)</w:t>
      </w:r>
    </w:p>
    <w:p w14:paraId="263984CD" w14:textId="77777777" w:rsidR="000F3A7E" w:rsidRDefault="004E7EB6">
      <w:r>
        <w:br/>
        <w:t>Step 4 — Spacing</w:t>
      </w:r>
    </w:p>
    <w:p w14:paraId="07A87023" w14:textId="77777777" w:rsidR="000F3A7E" w:rsidRDefault="004E7EB6">
      <w:r>
        <w:t>S = Pattern Footage / B</w:t>
      </w:r>
    </w:p>
    <w:p w14:paraId="63E2A303" w14:textId="77777777" w:rsidR="000F3A7E" w:rsidRDefault="004E7EB6">
      <w:r>
        <w:br/>
        <w:t>Additional Parameters</w:t>
      </w:r>
    </w:p>
    <w:p w14:paraId="0894A20E" w14:textId="77777777" w:rsidR="000F3A7E" w:rsidRDefault="004E7EB6">
      <w:r>
        <w:t>Subdrill: J = 0.30 × B</w:t>
      </w:r>
    </w:p>
    <w:p w14:paraId="49199F25" w14:textId="77777777" w:rsidR="000F3A7E" w:rsidRDefault="004E7EB6">
      <w:r>
        <w:t>Stemming: T = K × B</w:t>
      </w:r>
    </w:p>
    <w:p w14:paraId="76FB20C9" w14:textId="77777777" w:rsidR="000F3A7E" w:rsidRDefault="004E7EB6">
      <w:r>
        <w:t>Bottom Initiation: K = 0.50</w:t>
      </w:r>
    </w:p>
    <w:p w14:paraId="1B25B0C3" w14:textId="77777777" w:rsidR="000F3A7E" w:rsidRDefault="004E7EB6">
      <w:r>
        <w:t>Top Initiation: K = 0.70</w:t>
      </w:r>
    </w:p>
    <w:sectPr w:rsidR="000F3A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1688422">
    <w:abstractNumId w:val="8"/>
  </w:num>
  <w:num w:numId="2" w16cid:durableId="1659380832">
    <w:abstractNumId w:val="6"/>
  </w:num>
  <w:num w:numId="3" w16cid:durableId="198857592">
    <w:abstractNumId w:val="5"/>
  </w:num>
  <w:num w:numId="4" w16cid:durableId="1611008039">
    <w:abstractNumId w:val="4"/>
  </w:num>
  <w:num w:numId="5" w16cid:durableId="563947839">
    <w:abstractNumId w:val="7"/>
  </w:num>
  <w:num w:numId="6" w16cid:durableId="1710951029">
    <w:abstractNumId w:val="3"/>
  </w:num>
  <w:num w:numId="7" w16cid:durableId="432170591">
    <w:abstractNumId w:val="2"/>
  </w:num>
  <w:num w:numId="8" w16cid:durableId="1709599846">
    <w:abstractNumId w:val="1"/>
  </w:num>
  <w:num w:numId="9" w16cid:durableId="91897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A7E"/>
    <w:rsid w:val="0015074B"/>
    <w:rsid w:val="0029639D"/>
    <w:rsid w:val="00326F90"/>
    <w:rsid w:val="004E7EB6"/>
    <w:rsid w:val="00646E6B"/>
    <w:rsid w:val="00AA1D8D"/>
    <w:rsid w:val="00B47730"/>
    <w:rsid w:val="00CB0664"/>
    <w:rsid w:val="00F80A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0B9D6C"/>
  <w14:defaultImageDpi w14:val="300"/>
  <w15:docId w15:val="{E54801BB-5CFE-4EE9-8EED-5DE8C34F1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Nawrocki</cp:lastModifiedBy>
  <cp:revision>2</cp:revision>
  <dcterms:created xsi:type="dcterms:W3CDTF">2026-03-05T21:39:00Z</dcterms:created>
  <dcterms:modified xsi:type="dcterms:W3CDTF">2026-03-05T21:39:00Z</dcterms:modified>
  <cp:category/>
</cp:coreProperties>
</file>