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7079" w14:textId="1CAE7152" w:rsidR="003F5085" w:rsidRDefault="003F5085" w:rsidP="003F5085">
      <w:pPr>
        <w:jc w:val="center"/>
        <w:rPr>
          <w:rFonts w:eastAsiaTheme="minorEastAsia"/>
          <w:b/>
          <w:bCs/>
          <w:lang w:val="es-MX"/>
        </w:rPr>
      </w:pPr>
      <w:r>
        <w:rPr>
          <w:rFonts w:eastAsiaTheme="minorEastAsia"/>
          <w:b/>
          <w:bCs/>
          <w:lang w:val="es-MX"/>
        </w:rPr>
        <w:t>EXAMEN 2</w:t>
      </w:r>
    </w:p>
    <w:p w14:paraId="6B3E26F6" w14:textId="27852C52" w:rsidR="003F5085" w:rsidRDefault="003F5085" w:rsidP="003F5085">
      <w:pPr>
        <w:jc w:val="center"/>
        <w:rPr>
          <w:rFonts w:eastAsiaTheme="minorEastAsia"/>
          <w:b/>
          <w:bCs/>
          <w:lang w:val="es-MX"/>
        </w:rPr>
      </w:pPr>
      <w:r>
        <w:rPr>
          <w:rFonts w:eastAsiaTheme="minorEastAsia"/>
          <w:b/>
          <w:bCs/>
          <w:lang w:val="es-MX"/>
        </w:rPr>
        <w:t>PRINCIPIOS DE OPTIMIZACIÓN</w:t>
      </w:r>
    </w:p>
    <w:p w14:paraId="3B021F54" w14:textId="3DA9C318" w:rsidR="002F61A9" w:rsidRDefault="002F61A9" w:rsidP="002F61A9">
      <w:pPr>
        <w:pStyle w:val="Heading1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>Daniel Nuño</w:t>
      </w:r>
    </w:p>
    <w:p w14:paraId="19A9F0BC" w14:textId="77777777" w:rsidR="002F61A9" w:rsidRDefault="002F61A9" w:rsidP="003F5085">
      <w:pPr>
        <w:jc w:val="center"/>
        <w:rPr>
          <w:rFonts w:eastAsiaTheme="minorEastAsia"/>
          <w:b/>
          <w:bCs/>
          <w:lang w:val="es-MX"/>
        </w:rPr>
      </w:pPr>
    </w:p>
    <w:p w14:paraId="27357A1B" w14:textId="50A4B430" w:rsidR="005D1F6D" w:rsidRPr="003F5085" w:rsidRDefault="005D1F6D">
      <w:pPr>
        <w:rPr>
          <w:rFonts w:eastAsiaTheme="minorEastAsia"/>
          <w:b/>
          <w:bCs/>
          <w:lang w:val="es-MX"/>
        </w:rPr>
      </w:pPr>
      <w:r w:rsidRPr="003F5085">
        <w:rPr>
          <w:rFonts w:eastAsiaTheme="minorEastAsia"/>
          <w:b/>
          <w:bCs/>
          <w:lang w:val="es-MX"/>
        </w:rPr>
        <w:t>EJERCICIO 1:</w:t>
      </w:r>
    </w:p>
    <w:p w14:paraId="242E74E5" w14:textId="53D75EE1" w:rsidR="00936C56" w:rsidRDefault="005D1F6D">
      <w:pPr>
        <w:rPr>
          <w:rFonts w:eastAsiaTheme="minorEastAsia"/>
          <w:lang w:val="es-MX"/>
        </w:rPr>
      </w:pPr>
      <w:r w:rsidRPr="005D1F6D">
        <w:rPr>
          <w:rFonts w:eastAsiaTheme="minorEastAsia"/>
          <w:lang w:val="es-MX"/>
        </w:rPr>
        <w:t>Calcular el polinomio de Taylor de grado dos para la función</w:t>
      </w:r>
      <w:r>
        <w:rPr>
          <w:rFonts w:eastAsiaTheme="minorEastAsia"/>
          <w:lang w:val="es-MX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s-MX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5D1F6D">
        <w:rPr>
          <w:rFonts w:eastAsiaTheme="minorEastAsia"/>
          <w:lang w:val="es-MX"/>
        </w:rPr>
        <w:t xml:space="preserve"> </w:t>
      </w:r>
      <w:r>
        <w:rPr>
          <w:rFonts w:eastAsiaTheme="minorEastAsia"/>
          <w:lang w:val="es-MX"/>
        </w:rPr>
        <w:t xml:space="preserve">en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s-MX"/>
          </w:rPr>
          <m:t>=0</m:t>
        </m:r>
      </m:oMath>
      <w:r>
        <w:rPr>
          <w:rFonts w:eastAsiaTheme="minorEastAsia"/>
          <w:lang w:val="es-MX"/>
        </w:rPr>
        <w:t>.</w:t>
      </w:r>
    </w:p>
    <w:p w14:paraId="1CEAD585" w14:textId="22C35C83" w:rsidR="002F61A9" w:rsidRDefault="002F61A9">
      <w:pPr>
        <w:rPr>
          <w:rFonts w:eastAsiaTheme="minorEastAsia"/>
          <w:lang w:val="es-MX"/>
        </w:rPr>
      </w:pPr>
      <w:r w:rsidRPr="002F61A9">
        <w:rPr>
          <w:rFonts w:eastAsiaTheme="minorEastAsia"/>
          <w:lang w:val="es-MX"/>
        </w:rPr>
        <w:drawing>
          <wp:inline distT="0" distB="0" distL="0" distR="0" wp14:anchorId="2689B9F9" wp14:editId="0411324D">
            <wp:extent cx="594360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2DB" w14:textId="4518C5F2" w:rsidR="002F61A9" w:rsidRDefault="002F61A9">
      <w:pPr>
        <w:rPr>
          <w:rFonts w:eastAsiaTheme="minorEastAsia"/>
          <w:lang w:val="es-MX"/>
        </w:rPr>
      </w:pPr>
    </w:p>
    <w:p w14:paraId="626EAF93" w14:textId="4B52925D" w:rsidR="002F61A9" w:rsidRDefault="002F61A9">
      <w:pPr>
        <w:rPr>
          <w:rFonts w:eastAsiaTheme="minorEastAsia"/>
          <w:lang w:val="es-MX"/>
        </w:rPr>
      </w:pPr>
    </w:p>
    <w:p w14:paraId="39C5CC35" w14:textId="7437DF99" w:rsidR="002F61A9" w:rsidRDefault="002F61A9">
      <w:pPr>
        <w:rPr>
          <w:rFonts w:eastAsiaTheme="minorEastAsia"/>
          <w:lang w:val="es-MX"/>
        </w:rPr>
      </w:pPr>
    </w:p>
    <w:p w14:paraId="1E89E253" w14:textId="2ABC59CE" w:rsidR="002F61A9" w:rsidRDefault="002F61A9">
      <w:pPr>
        <w:rPr>
          <w:rFonts w:eastAsiaTheme="minorEastAsia"/>
          <w:lang w:val="es-MX"/>
        </w:rPr>
      </w:pPr>
    </w:p>
    <w:p w14:paraId="16CDEA89" w14:textId="74AB542C" w:rsidR="002F61A9" w:rsidRDefault="002F61A9">
      <w:pPr>
        <w:rPr>
          <w:rFonts w:eastAsiaTheme="minorEastAsia"/>
          <w:lang w:val="es-MX"/>
        </w:rPr>
      </w:pPr>
    </w:p>
    <w:p w14:paraId="6BC903FC" w14:textId="19AAB8E2" w:rsidR="002F61A9" w:rsidRDefault="002F61A9">
      <w:pPr>
        <w:rPr>
          <w:rFonts w:eastAsiaTheme="minorEastAsia"/>
          <w:lang w:val="es-MX"/>
        </w:rPr>
      </w:pPr>
    </w:p>
    <w:p w14:paraId="458383F4" w14:textId="6169F6EA" w:rsidR="002F61A9" w:rsidRDefault="002F61A9">
      <w:pPr>
        <w:rPr>
          <w:rFonts w:eastAsiaTheme="minorEastAsia"/>
          <w:lang w:val="es-MX"/>
        </w:rPr>
      </w:pPr>
    </w:p>
    <w:p w14:paraId="39324F97" w14:textId="5A2432DD" w:rsidR="002F61A9" w:rsidRDefault="002F61A9">
      <w:pPr>
        <w:rPr>
          <w:rFonts w:eastAsiaTheme="minorEastAsia"/>
          <w:lang w:val="es-MX"/>
        </w:rPr>
      </w:pPr>
    </w:p>
    <w:p w14:paraId="39C02E6A" w14:textId="1CC16217" w:rsidR="002F61A9" w:rsidRDefault="002F61A9">
      <w:pPr>
        <w:rPr>
          <w:rFonts w:eastAsiaTheme="minorEastAsia"/>
          <w:lang w:val="es-MX"/>
        </w:rPr>
      </w:pPr>
    </w:p>
    <w:p w14:paraId="41DCCE11" w14:textId="4EDA477A" w:rsidR="002F61A9" w:rsidRDefault="002F61A9">
      <w:pPr>
        <w:rPr>
          <w:rFonts w:eastAsiaTheme="minorEastAsia"/>
          <w:lang w:val="es-MX"/>
        </w:rPr>
      </w:pPr>
    </w:p>
    <w:p w14:paraId="26F50357" w14:textId="208DE94A" w:rsidR="002F61A9" w:rsidRDefault="002F61A9">
      <w:pPr>
        <w:rPr>
          <w:rFonts w:eastAsiaTheme="minorEastAsia"/>
          <w:lang w:val="es-MX"/>
        </w:rPr>
      </w:pPr>
    </w:p>
    <w:p w14:paraId="7F3B76B3" w14:textId="2745A16C" w:rsidR="002F61A9" w:rsidRDefault="002F61A9">
      <w:pPr>
        <w:rPr>
          <w:rFonts w:eastAsiaTheme="minorEastAsia"/>
          <w:lang w:val="es-MX"/>
        </w:rPr>
      </w:pPr>
    </w:p>
    <w:p w14:paraId="354E7165" w14:textId="1D60FC45" w:rsidR="002F61A9" w:rsidRDefault="002F61A9">
      <w:pPr>
        <w:rPr>
          <w:rFonts w:eastAsiaTheme="minorEastAsia"/>
          <w:lang w:val="es-MX"/>
        </w:rPr>
      </w:pPr>
    </w:p>
    <w:p w14:paraId="2CBAAEF8" w14:textId="10D73A03" w:rsidR="002F61A9" w:rsidRDefault="002F61A9">
      <w:pPr>
        <w:rPr>
          <w:rFonts w:eastAsiaTheme="minorEastAsia"/>
          <w:lang w:val="es-MX"/>
        </w:rPr>
      </w:pPr>
    </w:p>
    <w:p w14:paraId="2BD9375E" w14:textId="77777777" w:rsidR="002F61A9" w:rsidRDefault="002F61A9">
      <w:pPr>
        <w:rPr>
          <w:rFonts w:eastAsiaTheme="minorEastAsia"/>
          <w:lang w:val="es-MX"/>
        </w:rPr>
      </w:pPr>
    </w:p>
    <w:p w14:paraId="06CEE066" w14:textId="686FECC8" w:rsidR="005D1F6D" w:rsidRPr="003F5085" w:rsidRDefault="005D1F6D">
      <w:pPr>
        <w:rPr>
          <w:rFonts w:eastAsiaTheme="minorEastAsia"/>
          <w:b/>
          <w:bCs/>
          <w:lang w:val="es-MX"/>
        </w:rPr>
      </w:pPr>
      <w:r w:rsidRPr="003F5085">
        <w:rPr>
          <w:rFonts w:eastAsiaTheme="minorEastAsia"/>
          <w:b/>
          <w:bCs/>
          <w:lang w:val="es-MX"/>
        </w:rPr>
        <w:t>EJERCICIO 2:</w:t>
      </w:r>
    </w:p>
    <w:p w14:paraId="34AE4B5B" w14:textId="3BC0CB55" w:rsidR="005D1F6D" w:rsidRDefault="005D1F6D">
      <w:pPr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 xml:space="preserve">Hallar los valores extremos de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s-MX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s-MX"/>
          </w:rPr>
          <m:t>=2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s-MX"/>
          </w:rPr>
          <m:t>+5</m:t>
        </m:r>
        <m:r>
          <w:rPr>
            <w:rFonts w:ascii="Cambria Math" w:hAnsi="Cambria Math"/>
          </w:rPr>
          <m:t>y</m:t>
        </m:r>
      </m:oMath>
      <w:r w:rsidRPr="005D1F6D">
        <w:rPr>
          <w:rFonts w:eastAsiaTheme="minorEastAsia"/>
          <w:lang w:val="es-MX"/>
        </w:rPr>
        <w:t xml:space="preserve">  </w:t>
      </w:r>
      <w:r>
        <w:rPr>
          <w:rFonts w:eastAsiaTheme="minorEastAsia"/>
          <w:lang w:val="es-MX"/>
        </w:rPr>
        <w:t xml:space="preserve">sobre la elipse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s-MX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s-MX"/>
              </w:rPr>
              <m:t>4</m:t>
            </m:r>
          </m:den>
        </m:f>
        <m: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s-MX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s-MX"/>
              </w:rPr>
              <m:t>3</m:t>
            </m:r>
          </m:den>
        </m:f>
        <m:r>
          <w:rPr>
            <w:rFonts w:ascii="Cambria Math" w:hAnsi="Cambria Math"/>
            <w:lang w:val="es-MX"/>
          </w:rPr>
          <m:t>=1</m:t>
        </m:r>
      </m:oMath>
      <w:r w:rsidRPr="005D1F6D">
        <w:rPr>
          <w:rFonts w:eastAsiaTheme="minorEastAsia"/>
          <w:lang w:val="es-MX"/>
        </w:rPr>
        <w:t>.</w:t>
      </w:r>
    </w:p>
    <w:p w14:paraId="6E454921" w14:textId="7CFC52D9" w:rsidR="002F61A9" w:rsidRDefault="002F61A9">
      <w:pPr>
        <w:rPr>
          <w:rFonts w:eastAsiaTheme="minorEastAsia"/>
          <w:lang w:val="es-MX"/>
        </w:rPr>
      </w:pPr>
      <w:r w:rsidRPr="002F61A9">
        <w:rPr>
          <w:rFonts w:eastAsiaTheme="minorEastAsia"/>
          <w:lang w:val="es-MX"/>
        </w:rPr>
        <w:drawing>
          <wp:inline distT="0" distB="0" distL="0" distR="0" wp14:anchorId="770343DE" wp14:editId="75B6245C">
            <wp:extent cx="5943600" cy="543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34DC" w14:textId="720880F6" w:rsidR="002F61A9" w:rsidRDefault="002F61A9">
      <w:pPr>
        <w:rPr>
          <w:rFonts w:eastAsiaTheme="minorEastAsia"/>
          <w:lang w:val="es-MX"/>
        </w:rPr>
      </w:pPr>
    </w:p>
    <w:p w14:paraId="4B485447" w14:textId="2456B034" w:rsidR="002F61A9" w:rsidRDefault="002F61A9">
      <w:pPr>
        <w:rPr>
          <w:rFonts w:eastAsiaTheme="minorEastAsia"/>
          <w:lang w:val="es-MX"/>
        </w:rPr>
      </w:pPr>
    </w:p>
    <w:p w14:paraId="2CB26F58" w14:textId="54663C23" w:rsidR="002F61A9" w:rsidRDefault="002F61A9">
      <w:pPr>
        <w:rPr>
          <w:rFonts w:eastAsiaTheme="minorEastAsia"/>
          <w:lang w:val="es-MX"/>
        </w:rPr>
      </w:pPr>
    </w:p>
    <w:p w14:paraId="711DFB41" w14:textId="263CE613" w:rsidR="002F61A9" w:rsidRDefault="002F61A9">
      <w:pPr>
        <w:rPr>
          <w:rFonts w:eastAsiaTheme="minorEastAsia"/>
          <w:lang w:val="es-MX"/>
        </w:rPr>
      </w:pPr>
    </w:p>
    <w:p w14:paraId="09532B51" w14:textId="56B16FAE" w:rsidR="002F61A9" w:rsidRDefault="002F61A9">
      <w:pPr>
        <w:rPr>
          <w:rFonts w:eastAsiaTheme="minorEastAsia"/>
          <w:lang w:val="es-MX"/>
        </w:rPr>
      </w:pPr>
    </w:p>
    <w:p w14:paraId="70165B52" w14:textId="24BA5552" w:rsidR="002F61A9" w:rsidRDefault="002F61A9">
      <w:pPr>
        <w:rPr>
          <w:rFonts w:eastAsiaTheme="minorEastAsia"/>
          <w:lang w:val="es-MX"/>
        </w:rPr>
      </w:pPr>
    </w:p>
    <w:p w14:paraId="1FA2E269" w14:textId="77777777" w:rsidR="002F61A9" w:rsidRDefault="002F61A9">
      <w:pPr>
        <w:rPr>
          <w:rFonts w:eastAsiaTheme="minorEastAsia"/>
          <w:lang w:val="es-MX"/>
        </w:rPr>
      </w:pPr>
    </w:p>
    <w:p w14:paraId="46EEFDEE" w14:textId="3EE3B8D0" w:rsidR="005D1F6D" w:rsidRPr="003F5085" w:rsidRDefault="005D1F6D">
      <w:pPr>
        <w:rPr>
          <w:rFonts w:eastAsiaTheme="minorEastAsia"/>
          <w:b/>
          <w:bCs/>
          <w:lang w:val="es-MX"/>
        </w:rPr>
      </w:pPr>
      <w:r w:rsidRPr="003F5085">
        <w:rPr>
          <w:rFonts w:eastAsiaTheme="minorEastAsia"/>
          <w:b/>
          <w:bCs/>
          <w:lang w:val="es-MX"/>
        </w:rPr>
        <w:t>EJERCICIO 3:</w:t>
      </w:r>
    </w:p>
    <w:p w14:paraId="23D98622" w14:textId="679DCA37" w:rsidR="005D1F6D" w:rsidRDefault="005D1F6D">
      <w:pPr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 xml:space="preserve">Calcular los valores propios de la matriz Hessiana correspondiente 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s-MX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s-MX"/>
          </w:rPr>
          <m:t>=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  <w:lang w:val="es-MX"/>
              </w:rPr>
              <m:t>2</m:t>
            </m:r>
          </m:sup>
        </m:sSup>
        <m:r>
          <w:rPr>
            <w:rFonts w:ascii="Cambria Math" w:hAnsi="Cambria Math"/>
            <w:lang w:val="es-MX"/>
          </w:rPr>
          <m:t>+</m:t>
        </m:r>
        <m:r>
          <m:rPr>
            <m:sty m:val="p"/>
          </m:rPr>
          <w:rPr>
            <w:rFonts w:ascii="Cambria Math" w:hAnsi="Cambria Math"/>
            <w:lang w:val="es-MX"/>
          </w:rPr>
          <m:t>cos⁡</m:t>
        </m:r>
        <m:r>
          <w:rPr>
            <w:rFonts w:ascii="Cambria Math" w:hAnsi="Cambria Math"/>
            <w:lang w:val="es-MX"/>
          </w:rPr>
          <m:t>(2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s-MX"/>
          </w:rPr>
          <m:t>)</m:t>
        </m:r>
      </m:oMath>
      <w:r>
        <w:rPr>
          <w:rFonts w:eastAsiaTheme="minorEastAsia"/>
          <w:lang w:val="es-MX"/>
        </w:rPr>
        <w:t xml:space="preserve"> en </w:t>
      </w:r>
      <m:oMath>
        <m:d>
          <m:dPr>
            <m:ctrlPr>
              <w:rPr>
                <w:rFonts w:ascii="Cambria Math" w:eastAsiaTheme="minorEastAsia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s-MX"/>
              </w:rPr>
              <m:t>,y</m:t>
            </m:r>
            <m:ctrlPr>
              <w:rPr>
                <w:rFonts w:ascii="Cambria Math" w:hAnsi="Cambria Math"/>
                <w:i/>
                <w:lang w:val="es-MX"/>
              </w:rPr>
            </m:ctrlPr>
          </m:e>
        </m:d>
        <m:r>
          <w:rPr>
            <w:rFonts w:ascii="Cambria Math" w:hAnsi="Cambria Math"/>
            <w:lang w:val="es-MX"/>
          </w:rPr>
          <m:t>=(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π</m:t>
            </m:r>
          </m:num>
          <m:den>
            <m:r>
              <w:rPr>
                <w:rFonts w:ascii="Cambria Math" w:hAnsi="Cambria Math"/>
                <w:lang w:val="es-MX"/>
              </w:rPr>
              <m:t>2</m:t>
            </m:r>
          </m:den>
        </m:f>
        <m:r>
          <w:rPr>
            <w:rFonts w:ascii="Cambria Math" w:hAnsi="Cambria Math"/>
            <w:lang w:val="es-MX"/>
          </w:rPr>
          <m:t>,0)</m:t>
        </m:r>
      </m:oMath>
      <w:r>
        <w:rPr>
          <w:rFonts w:eastAsiaTheme="minorEastAsia"/>
          <w:lang w:val="es-MX"/>
        </w:rPr>
        <w:t>.</w:t>
      </w:r>
    </w:p>
    <w:p w14:paraId="2B63964B" w14:textId="536B5D99" w:rsidR="002F61A9" w:rsidRPr="005D1F6D" w:rsidRDefault="002F61A9">
      <w:pPr>
        <w:rPr>
          <w:lang w:val="es-MX"/>
        </w:rPr>
      </w:pPr>
      <w:r w:rsidRPr="002F61A9">
        <w:rPr>
          <w:lang w:val="es-MX"/>
        </w:rPr>
        <w:drawing>
          <wp:inline distT="0" distB="0" distL="0" distR="0" wp14:anchorId="58F28628" wp14:editId="6F33655F">
            <wp:extent cx="2938003" cy="5276681"/>
            <wp:effectExtent l="0" t="7303" r="7938" b="793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6013" cy="52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1A9" w:rsidRPr="005D1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6F"/>
    <w:rsid w:val="002F61A9"/>
    <w:rsid w:val="003F5085"/>
    <w:rsid w:val="004D2445"/>
    <w:rsid w:val="005D1F6D"/>
    <w:rsid w:val="00926B6F"/>
    <w:rsid w:val="00C605AB"/>
    <w:rsid w:val="00FC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60A67"/>
  <w15:chartTrackingRefBased/>
  <w15:docId w15:val="{DD3CC84B-7187-4D66-9E4B-53197C20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B6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F6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Elvira Jose-Santiago (Continental)</dc:creator>
  <cp:keywords/>
  <dc:description/>
  <cp:lastModifiedBy>Nuno, Daniel</cp:lastModifiedBy>
  <cp:revision>2</cp:revision>
  <dcterms:created xsi:type="dcterms:W3CDTF">2021-10-27T02:36:00Z</dcterms:created>
  <dcterms:modified xsi:type="dcterms:W3CDTF">2021-10-27T02:36:00Z</dcterms:modified>
</cp:coreProperties>
</file>