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B56F8" w14:textId="77777777" w:rsidR="008C169F" w:rsidRPr="00E8163D" w:rsidRDefault="008C169F" w:rsidP="008C169F">
      <w:pPr>
        <w:pStyle w:val="p1"/>
        <w:rPr>
          <w:color w:val="004270"/>
          <w:sz w:val="38"/>
          <w:szCs w:val="38"/>
        </w:rPr>
      </w:pPr>
      <w:bookmarkStart w:id="0" w:name="_Hlk57887594"/>
      <w:r w:rsidRPr="00E8163D">
        <w:rPr>
          <w:b/>
          <w:bCs/>
          <w:color w:val="004270"/>
          <w:sz w:val="38"/>
          <w:szCs w:val="38"/>
        </w:rPr>
        <w:t>Instituto Tecnológico</w:t>
      </w:r>
      <w:r w:rsidRPr="00E8163D">
        <w:rPr>
          <w:rStyle w:val="apple-converted-space"/>
          <w:b/>
          <w:bCs/>
          <w:color w:val="004270"/>
          <w:sz w:val="38"/>
          <w:szCs w:val="38"/>
        </w:rPr>
        <w:t> </w:t>
      </w:r>
    </w:p>
    <w:p w14:paraId="199AE2A2" w14:textId="5E15B795" w:rsidR="008461FA" w:rsidRPr="00E8163D" w:rsidRDefault="008C169F" w:rsidP="00DD1EB8">
      <w:pPr>
        <w:pStyle w:val="p1"/>
        <w:rPr>
          <w:b/>
          <w:bCs/>
          <w:color w:val="004270"/>
          <w:sz w:val="38"/>
          <w:szCs w:val="38"/>
        </w:rPr>
      </w:pPr>
      <w:r w:rsidRPr="00E8163D">
        <w:rPr>
          <w:b/>
          <w:bCs/>
          <w:color w:val="004270"/>
          <w:sz w:val="38"/>
          <w:szCs w:val="38"/>
        </w:rPr>
        <w:t>y de Estudios Superiores de Occidente</w:t>
      </w:r>
    </w:p>
    <w:p w14:paraId="0FC2204B" w14:textId="77777777" w:rsidR="008C169F" w:rsidRPr="00E8163D" w:rsidRDefault="008C169F" w:rsidP="008C169F">
      <w:pPr>
        <w:pStyle w:val="p2"/>
        <w:ind w:left="-142"/>
        <w:rPr>
          <w:color w:val="004270"/>
          <w:sz w:val="26"/>
          <w:szCs w:val="26"/>
        </w:rPr>
      </w:pPr>
      <w:r w:rsidRPr="00E8163D">
        <w:rPr>
          <w:color w:val="004270"/>
          <w:sz w:val="26"/>
          <w:szCs w:val="26"/>
        </w:rPr>
        <w:t xml:space="preserve">Reconocimiento de </w:t>
      </w:r>
      <w:r w:rsidRPr="00E8163D">
        <w:rPr>
          <w:rStyle w:val="NombredeldeptoCar"/>
          <w:color w:val="004270"/>
          <w:sz w:val="26"/>
        </w:rPr>
        <w:t>validez oficial</w:t>
      </w:r>
      <w:r w:rsidRPr="00E8163D">
        <w:rPr>
          <w:color w:val="004270"/>
          <w:sz w:val="26"/>
          <w:szCs w:val="26"/>
        </w:rPr>
        <w:t xml:space="preserve"> de estudios de nivel superior según acuerdo secretarial 15018, publicado en el Diario Oficial de la Federación del 29 de noviembre de 1976.</w:t>
      </w:r>
    </w:p>
    <w:p w14:paraId="255D894E" w14:textId="77777777" w:rsidR="008C169F" w:rsidRPr="00E8163D" w:rsidRDefault="008C169F" w:rsidP="008C169F">
      <w:pPr>
        <w:pStyle w:val="p3"/>
        <w:rPr>
          <w:color w:val="004270"/>
        </w:rPr>
      </w:pPr>
    </w:p>
    <w:p w14:paraId="106947AF" w14:textId="51D151F3" w:rsidR="008C169F" w:rsidRDefault="00000000" w:rsidP="008C169F">
      <w:pPr>
        <w:pStyle w:val="p4"/>
        <w:rPr>
          <w:sz w:val="38"/>
          <w:szCs w:val="38"/>
        </w:rPr>
      </w:pPr>
      <w:sdt>
        <w:sdtPr>
          <w:rPr>
            <w:rStyle w:val="NombredeldeptoCar"/>
          </w:rPr>
          <w:alias w:val="Departamento"/>
          <w:tag w:val="Departamento"/>
          <w:id w:val="-1098174620"/>
          <w:lock w:val="sdtLocked"/>
          <w:placeholder>
            <w:docPart w:val="6EA074D2B204493599B29D00FA5A19BE"/>
          </w:placeholder>
          <w:dropDownList>
            <w:listItem w:value="Elija el nombre del departa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rPr>
            <w:rStyle w:val="DefaultParagraphFont"/>
            <w:color w:val="005A91"/>
            <w:sz w:val="28"/>
            <w:szCs w:val="18"/>
          </w:rPr>
        </w:sdtEndPr>
        <w:sdtContent>
          <w:r w:rsidR="00100CCF">
            <w:rPr>
              <w:rStyle w:val="NombredeldeptoCar"/>
            </w:rPr>
            <w:t>Departamento de Matemáticas y Física</w:t>
          </w:r>
        </w:sdtContent>
      </w:sdt>
      <w:r w:rsidR="00B744BD" w:rsidRPr="008C169F">
        <w:rPr>
          <w:sz w:val="38"/>
          <w:szCs w:val="38"/>
        </w:rPr>
        <w:t xml:space="preserve"> </w:t>
      </w:r>
    </w:p>
    <w:bookmarkStart w:id="1" w:name="_Toc134467149"/>
    <w:bookmarkStart w:id="2" w:name="_Toc134535341"/>
    <w:p w14:paraId="27EA7D9A" w14:textId="00B62344" w:rsidR="00B81FEA" w:rsidRPr="008C169F" w:rsidRDefault="00000000" w:rsidP="008C169F">
      <w:pPr>
        <w:pStyle w:val="p4"/>
        <w:rPr>
          <w:sz w:val="38"/>
          <w:szCs w:val="38"/>
        </w:rPr>
      </w:pPr>
      <w:sdt>
        <w:sdtPr>
          <w:rPr>
            <w:rStyle w:val="ProgramasCar"/>
          </w:rPr>
          <w:alias w:val="Programa"/>
          <w:tag w:val="Programa"/>
          <w:id w:val="1507023647"/>
          <w:placeholder>
            <w:docPart w:val="4AF260D9C85C4273843258D1298F11EF"/>
          </w:placeholder>
          <w:dropDownList>
            <w:listItem w:value="Elija un elemento."/>
            <w:listItem w:displayText="Doctorado en Bienestar Social" w:value="Doctorado en Bienestar Social"/>
            <w:listItem w:displayText="Doctorado en Ciencias de la Ingeniería" w:value="Doctorado en Ciencias de la Ingeniería"/>
            <w:listItem w:displayText="Doctorado en Estudios Científico-Sociales" w:value="Doctorado en Estudios Científico-Sociales"/>
            <w:listItem w:displayText="Doctorado en Investigación Psicológica" w:value="Doctorado en Investigación Psicológica"/>
            <w:listItem w:displayText="Doctorado Interinstitucional en Educación" w:value="Doctorado Interinstitucional en Educación"/>
            <w:listItem w:displayText="Maestría en Administración " w:value="Maestría en Administración "/>
            <w:listItem w:displayText="Maestría en Ciencia de Datos" w:value="Maestría en Ciencia de Datos"/>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Diseño Estratégico e Innovación Social" w:value="Maestría en Diseño Estratégico e Innovación Social"/>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de Productos y Procesos" w:value="Maestría en Ingeniería de Productos y Procesos"/>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Gestión de la Cadena de Suministro" w:value="Especialidad en Gestión de la Cadena de Suministro"/>
            <w:listItem w:displayText="Especialidad en Impuestos con Responsabilidad Social" w:value="Especialidad en Impuestos con Responsabilidad Social"/>
            <w:listItem w:displayText="Especialidad en Integridad Pública y Estrategias Anticorrupción" w:value="Especialidad en Integridad Pública y Estrategias Anticorrupción"/>
            <w:listItem w:displayText="Especialidad en Mejora de Procesos de Negocio" w:value="Especialidad en Mejora de Procesos de Negocio"/>
            <w:listItem w:displayText="Especialidad en Sistemas Embebidos" w:value="Especialidad en Sistemas Embebidos"/>
          </w:dropDownList>
        </w:sdtPr>
        <w:sdtEndPr>
          <w:rPr>
            <w:rStyle w:val="DefaultParagraphFont"/>
            <w:b w:val="0"/>
            <w:bCs w:val="0"/>
            <w:smallCaps/>
            <w:sz w:val="30"/>
            <w:szCs w:val="30"/>
          </w:rPr>
        </w:sdtEndPr>
        <w:sdtContent>
          <w:r w:rsidR="00100CCF">
            <w:rPr>
              <w:rStyle w:val="ProgramasCar"/>
            </w:rPr>
            <w:t>Maestría en Ciencia de Datos</w:t>
          </w:r>
        </w:sdtContent>
      </w:sdt>
      <w:bookmarkEnd w:id="1"/>
      <w:bookmarkEnd w:id="2"/>
    </w:p>
    <w:p w14:paraId="5AA32B06" w14:textId="40D528E1" w:rsidR="008C169F" w:rsidRDefault="008C169F"/>
    <w:p w14:paraId="40B65B31" w14:textId="5F08D7A2" w:rsidR="008C169F" w:rsidRDefault="008C169F"/>
    <w:p w14:paraId="2ED54D14" w14:textId="3F0C7E32" w:rsidR="008C169F" w:rsidRDefault="00000000" w:rsidP="008C169F">
      <w:pPr>
        <w:jc w:val="center"/>
      </w:pPr>
      <w:sdt>
        <w:sdtPr>
          <w:id w:val="-1443603501"/>
          <w:lock w:val="contentLocked"/>
          <w:picture/>
        </w:sdtPr>
        <w:sdtContent>
          <w:r w:rsidR="00B83128">
            <w:rPr>
              <w:noProof/>
              <w:lang w:val="es-MX" w:eastAsia="es-MX"/>
            </w:rPr>
            <w:drawing>
              <wp:inline distT="0" distB="0" distL="0" distR="0" wp14:anchorId="5D522798" wp14:editId="33C5CD7C">
                <wp:extent cx="2052000" cy="20520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tretch>
                          <a:fillRect/>
                        </a:stretch>
                      </pic:blipFill>
                      <pic:spPr bwMode="auto">
                        <a:xfrm>
                          <a:off x="0" y="0"/>
                          <a:ext cx="2052000" cy="2052000"/>
                        </a:xfrm>
                        <a:prstGeom prst="rect">
                          <a:avLst/>
                        </a:prstGeom>
                        <a:noFill/>
                        <a:ln>
                          <a:noFill/>
                        </a:ln>
                      </pic:spPr>
                    </pic:pic>
                  </a:graphicData>
                </a:graphic>
              </wp:inline>
            </w:drawing>
          </w:r>
        </w:sdtContent>
      </w:sdt>
    </w:p>
    <w:p w14:paraId="0F5B2144" w14:textId="77777777" w:rsidR="006E18A3" w:rsidRDefault="006E18A3" w:rsidP="001E713C"/>
    <w:p w14:paraId="35278B1E" w14:textId="77777777" w:rsidR="00E707D2" w:rsidRDefault="00E707D2" w:rsidP="008C169F">
      <w:pPr>
        <w:jc w:val="center"/>
      </w:pPr>
    </w:p>
    <w:p w14:paraId="3617D963" w14:textId="77777777" w:rsidR="006E18A3" w:rsidRDefault="006E18A3" w:rsidP="00B81FEA"/>
    <w:bookmarkStart w:id="3" w:name="_Toc134467150" w:displacedByCustomXml="next"/>
    <w:bookmarkStart w:id="4" w:name="_Hlk128053057" w:displacedByCustomXml="next"/>
    <w:sdt>
      <w:sdtPr>
        <w:rPr>
          <w:rStyle w:val="Estilo3"/>
          <w:b/>
          <w:color w:val="004270"/>
          <w:sz w:val="32"/>
          <w:szCs w:val="32"/>
        </w:rPr>
        <w:alias w:val="Título del trabajo"/>
        <w:tag w:val="Título del trabajo"/>
        <w:id w:val="173156351"/>
        <w:placeholder>
          <w:docPart w:val="0793DC4DC36345B5ACB7424E13F17F14"/>
        </w:placeholder>
      </w:sdtPr>
      <w:sdtEndPr>
        <w:rPr>
          <w:rStyle w:val="DefaultParagraphFont"/>
          <w:rFonts w:asciiTheme="minorHAnsi" w:hAnsiTheme="minorHAnsi" w:cstheme="minorHAnsi"/>
          <w:bCs/>
          <w:smallCaps/>
        </w:rPr>
      </w:sdtEndPr>
      <w:sdtContent>
        <w:p w14:paraId="376A4264" w14:textId="64076321" w:rsidR="008C169F" w:rsidRPr="00CF636F" w:rsidRDefault="002C7D08" w:rsidP="007C0A27">
          <w:pPr>
            <w:keepNext/>
            <w:spacing w:line="360" w:lineRule="auto"/>
            <w:jc w:val="center"/>
            <w:outlineLvl w:val="0"/>
            <w:rPr>
              <w:rFonts w:ascii="Verdana" w:hAnsi="Verdana" w:cstheme="minorHAnsi"/>
              <w:b/>
              <w:bCs/>
              <w:smallCaps/>
              <w:color w:val="004270"/>
              <w:sz w:val="32"/>
              <w:szCs w:val="32"/>
            </w:rPr>
          </w:pPr>
          <w:r w:rsidRPr="002C7D08">
            <w:rPr>
              <w:rStyle w:val="Estilo3"/>
              <w:b/>
              <w:color w:val="004270"/>
              <w:sz w:val="32"/>
              <w:szCs w:val="32"/>
            </w:rPr>
            <w:t xml:space="preserve">Pronóstico de costos </w:t>
          </w:r>
          <w:r w:rsidR="007673F8">
            <w:rPr>
              <w:rStyle w:val="Estilo3"/>
              <w:b/>
              <w:color w:val="004270"/>
              <w:sz w:val="32"/>
              <w:szCs w:val="32"/>
            </w:rPr>
            <w:t xml:space="preserve">por obligaciones de </w:t>
          </w:r>
          <w:r w:rsidRPr="002C7D08">
            <w:rPr>
              <w:rStyle w:val="Estilo3"/>
              <w:b/>
              <w:color w:val="004270"/>
              <w:sz w:val="32"/>
              <w:szCs w:val="32"/>
            </w:rPr>
            <w:t>garantías a corto plazo</w:t>
          </w:r>
        </w:p>
      </w:sdtContent>
    </w:sdt>
    <w:bookmarkEnd w:id="3" w:displacedByCustomXml="prev"/>
    <w:bookmarkEnd w:id="4"/>
    <w:p w14:paraId="0281CD06" w14:textId="77777777" w:rsidR="008C169F" w:rsidRPr="00E8163D" w:rsidRDefault="008C169F" w:rsidP="008C169F">
      <w:pPr>
        <w:spacing w:line="255" w:lineRule="atLeast"/>
        <w:jc w:val="center"/>
        <w:rPr>
          <w:rFonts w:ascii="Verdana" w:hAnsi="Verdana" w:cs="Times New Roman"/>
          <w:color w:val="004270"/>
          <w:sz w:val="35"/>
          <w:szCs w:val="35"/>
          <w:lang w:eastAsia="es-ES_tradnl"/>
        </w:rPr>
      </w:pPr>
      <w:r w:rsidRPr="00E8163D">
        <w:rPr>
          <w:rFonts w:ascii="Verdana" w:hAnsi="Verdana" w:cs="Times New Roman"/>
          <w:noProof/>
          <w:color w:val="004270"/>
          <w:sz w:val="35"/>
          <w:szCs w:val="35"/>
          <w:lang w:val="es-MX" w:eastAsia="es-MX"/>
        </w:rPr>
        <mc:AlternateContent>
          <mc:Choice Requires="wps">
            <w:drawing>
              <wp:anchor distT="0" distB="0" distL="114300" distR="114300" simplePos="0" relativeHeight="251658240" behindDoc="0" locked="0" layoutInCell="1" allowOverlap="1" wp14:anchorId="3C214E02" wp14:editId="64BA7811">
                <wp:simplePos x="0" y="0"/>
                <wp:positionH relativeFrom="column">
                  <wp:posOffset>775335</wp:posOffset>
                </wp:positionH>
                <wp:positionV relativeFrom="paragraph">
                  <wp:posOffset>98425</wp:posOffset>
                </wp:positionV>
                <wp:extent cx="4115435" cy="0"/>
                <wp:effectExtent l="0" t="0" r="24765" b="25400"/>
                <wp:wrapNone/>
                <wp:docPr id="2" name="Straight Connector 2"/>
                <wp:cNvGraphicFramePr/>
                <a:graphic xmlns:a="http://schemas.openxmlformats.org/drawingml/2006/main">
                  <a:graphicData uri="http://schemas.microsoft.com/office/word/2010/wordprocessingShape">
                    <wps:wsp>
                      <wps:cNvCnPr/>
                      <wps:spPr>
                        <a:xfrm flipV="1">
                          <a:off x="0" y="0"/>
                          <a:ext cx="4115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DC8B6"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05pt,7.75pt" to="385.1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" strokecolor="#4472c4 [3204]" strokeweight=".5pt">
                <v:stroke joinstyle="miter"/>
              </v:line>
            </w:pict>
          </mc:Fallback>
        </mc:AlternateContent>
      </w:r>
    </w:p>
    <w:p w14:paraId="609D0C50" w14:textId="266E77AA" w:rsidR="00B81FEA" w:rsidRPr="00E8163D" w:rsidRDefault="00000000" w:rsidP="151D40B1">
      <w:pPr>
        <w:pStyle w:val="Nombredeldepto"/>
        <w:rPr>
          <w:color w:val="004270"/>
          <w:sz w:val="28"/>
          <w:szCs w:val="28"/>
        </w:rPr>
      </w:pPr>
      <w:sdt>
        <w:sdtPr>
          <w:rPr>
            <w:rStyle w:val="NombresCar"/>
          </w:rPr>
          <w:alias w:val="Tesis o trabajo"/>
          <w:tag w:val="Tesis o trabajo"/>
          <w:id w:val="-1534721520"/>
          <w:placeholder>
            <w:docPart w:val="9745DDF09EDD4415BFEF1C767A00C5EF"/>
          </w:placeholder>
          <w:comboBox>
            <w:listItem w:value="Elija un elemento"/>
            <w:listItem w:displayText="Tesis" w:value="Tesis"/>
            <w:listItem w:displayText="Trabajo recepcional" w:value="Trabajo recepcional"/>
          </w:comboBox>
        </w:sdtPr>
        <w:sdtEndPr>
          <w:rPr>
            <w:rStyle w:val="DefaultParagraphFont"/>
            <w:b w:val="0"/>
            <w:bCs w:val="0"/>
            <w:smallCaps w:val="0"/>
            <w:color w:val="004570"/>
            <w:sz w:val="28"/>
            <w:szCs w:val="28"/>
          </w:rPr>
        </w:sdtEndPr>
        <w:sdtContent>
          <w:r w:rsidR="00E1179C">
            <w:rPr>
              <w:rStyle w:val="NombresCar"/>
            </w:rPr>
            <w:t xml:space="preserve">Trabajo </w:t>
          </w:r>
          <w:proofErr w:type="spellStart"/>
          <w:r w:rsidR="00E1179C">
            <w:rPr>
              <w:rStyle w:val="NombresCar"/>
            </w:rPr>
            <w:t>recepcional</w:t>
          </w:r>
          <w:proofErr w:type="spellEnd"/>
        </w:sdtContent>
      </w:sdt>
      <w:r w:rsidR="00B81FEA" w:rsidRPr="151D40B1">
        <w:rPr>
          <w:color w:val="004270"/>
          <w:sz w:val="28"/>
          <w:szCs w:val="28"/>
        </w:rPr>
        <w:t xml:space="preserve"> que para obtener el </w:t>
      </w:r>
      <w:sdt>
        <w:sdtPr>
          <w:rPr>
            <w:rStyle w:val="NombresCar"/>
          </w:rPr>
          <w:alias w:val="grado o diploma"/>
          <w:tag w:val="grado o diploma"/>
          <w:id w:val="1895544281"/>
          <w:placeholder>
            <w:docPart w:val="9745DDF09EDD4415BFEF1C767A00C5EF"/>
          </w:placeholder>
          <w:comboBox>
            <w:listItem w:value="Elija un elemento"/>
            <w:listItem w:displayText="grado" w:value="grado"/>
            <w:listItem w:displayText="diploma" w:value="diploma"/>
          </w:comboBox>
        </w:sdtPr>
        <w:sdtEndPr>
          <w:rPr>
            <w:rStyle w:val="DefaultParagraphFont"/>
            <w:b w:val="0"/>
            <w:bCs w:val="0"/>
            <w:smallCaps w:val="0"/>
            <w:color w:val="004570"/>
            <w:sz w:val="28"/>
            <w:szCs w:val="28"/>
          </w:rPr>
        </w:sdtEndPr>
        <w:sdtContent>
          <w:r w:rsidR="004840D7">
            <w:rPr>
              <w:rStyle w:val="NombresCar"/>
            </w:rPr>
            <w:t>grado</w:t>
          </w:r>
        </w:sdtContent>
      </w:sdt>
      <w:r w:rsidR="00B81FEA" w:rsidRPr="151D40B1">
        <w:rPr>
          <w:color w:val="004270"/>
          <w:sz w:val="28"/>
          <w:szCs w:val="28"/>
        </w:rPr>
        <w:t xml:space="preserve"> de</w:t>
      </w:r>
    </w:p>
    <w:p w14:paraId="03EE4F3A" w14:textId="72B12DC4" w:rsidR="00B81FEA" w:rsidRPr="00E8163D" w:rsidRDefault="00000000" w:rsidP="00B81FEA">
      <w:pPr>
        <w:pStyle w:val="Nombredeldepto"/>
        <w:rPr>
          <w:smallCaps/>
          <w:color w:val="004270"/>
          <w:sz w:val="30"/>
          <w:szCs w:val="30"/>
        </w:rPr>
      </w:pPr>
      <w:sdt>
        <w:sdtPr>
          <w:rPr>
            <w:rStyle w:val="NombresCar"/>
          </w:rPr>
          <w:alias w:val="Nombre del grado"/>
          <w:tag w:val="Nombre del grado"/>
          <w:id w:val="-1392421612"/>
          <w:placeholder>
            <w:docPart w:val="EAC63658F367442AAD0A0C3CFA74C67D"/>
          </w:placeholder>
          <w:dropDownList>
            <w:listItem w:value="Elija un elemento."/>
            <w:listItem w:displayText="Doctor en Bienestar Social" w:value="Doctor en Bienestar Social"/>
            <w:listItem w:displayText="Doctora en Bienestar Social" w:value="Doctora en Bienestar Social"/>
            <w:listItem w:displayText="Doctor en Ciencias de la Ingeniería" w:value="Doctor en Ciencias de la Ingeniería"/>
            <w:listItem w:displayText="Doctora en Ciencias de la Ingeniería" w:value="Doctora en Ciencias de la Ingeniería"/>
            <w:listItem w:displayText="Doctor en Estudios Científico-Sociales" w:value="Doctor en Estudios Científico-Sociales"/>
            <w:listItem w:displayText="Doctora en Estudios Científico-Sociales" w:value="Doctora en Estudios Científico-Sociales"/>
            <w:listItem w:displayText="Doctor en Educación" w:value="Doctor en Educación"/>
            <w:listItem w:displayText="Doctora en Educación" w:value="Doctora en Educación"/>
            <w:listItem w:displayText="Doctor en Investigación Psicológica" w:value="Doctor en Investigación Psicológica"/>
            <w:listItem w:displayText="Doctora en Investigación Psicológica" w:value="Doctora en Investigación Psicológica"/>
            <w:listItem w:displayText="Maestra en Administración " w:value="Maestra en Administración "/>
            <w:listItem w:displayText="Maestro en Administración " w:value="Maestro en Administración "/>
            <w:listItem w:displayText="Maestra en Ciencia de Datos" w:value="Maestra en Ciencia de Datos"/>
            <w:listItem w:displayText="Maestro en Ciencia de Datos" w:value="Maestro en Ciencia de Datos"/>
            <w:listItem w:displayText="Maestra en Ciudad y Espacio Público Sustentable" w:value="Maestra en Ciudad y Espacio Público Sustentable"/>
            <w:listItem w:displayText="Maestro en Ciudad y Espacio Público Sustentable" w:value="Maestro en Ciudad y Espacio Público Sustentable"/>
            <w:listItem w:displayText="Maestra en Comunicación de la Ciencia y la Cultura" w:value="Maestra en Comunicación de la Ciencia y la Cultura"/>
            <w:listItem w:displayText="Maestro en Comunicación de la Ciencia y la Cultura" w:value="Maestro en Comunicación de la Ciencia y la Cultura"/>
            <w:listItem w:displayText="Maestra en Derecho Constitucional y Argumentación Jurídica" w:value="Maestra en Derecho Constitucional y Argumentación Jurídica"/>
            <w:listItem w:displayText="Maestro en Derecho Constitucional y Argumentación Jurídica" w:value="Maestro en Derecho Constitucional y Argumentación Jurídica"/>
            <w:listItem w:displayText="Maestra en Derechos Humanos y Paz" w:value="Maestra en Derechos Humanos y Paz"/>
            <w:listItem w:displayText="Maestro en Derechos Humanos y Paz" w:value="Maestro en Derechos Humanos y Paz"/>
            <w:listItem w:displayText="Maestra en Desarrollo Humano" w:value="Maestra en Desarrollo Humano"/>
            <w:listItem w:displayText="Maestro en Desarrollo Humano" w:value="Maestro en Desarrollo Humano"/>
            <w:listItem w:displayText="Maestra en Diseño Electrónico" w:value="Maestra en Diseño Electrónico"/>
            <w:listItem w:displayText="Maestro en Diseño Electrónico" w:value="Maestro en Diseño Electrónico"/>
            <w:listItem w:displayText="Maestra en Diseño Estratégico e Innovación Social" w:value="Maestra en Diseño Estratégico e Innovación Social"/>
            <w:listItem w:displayText="Maestro en Diseño Estratégico e Innovación Social" w:value="Maestro en Diseño Estratégico e Innovación Social"/>
            <w:listItem w:displayText="Maestra en Educación y Gestión del Conocimiento" w:value="Maestra en Educación y Gestión del Conocimiento"/>
            <w:listItem w:displayText="Maestro en Educación y Gestión del Conocimiento" w:value="Maestro en Educación y Gestión del Conocimiento"/>
            <w:listItem w:displayText="Maestra en Filosofía y Ciencias Sociales" w:value="Maestra en Filosofía y Ciencias Sociales"/>
            <w:listItem w:displayText="Maestro en Filosofía y Ciencias Sociales" w:value="Maestro en Filosofía y Ciencias Sociales"/>
            <w:listItem w:displayText="Maestra en Gestión Directiva de Instituciones Educativas" w:value="Maestra en Gestión Directiva de Instituciones Educativas"/>
            <w:listItem w:displayText="Maestro en Gestión Directiva de Instituciones Educativas" w:value="Maestro en Gestión Directiva de Instituciones Educativas"/>
            <w:listItem w:displayText="Maestra en Informática Aplicada" w:value="Maestra en Informática Aplicada"/>
            <w:listItem w:displayText="Maestro en Informática Aplicada" w:value="Maestro en Informática Aplicada"/>
            <w:listItem w:displayText="Maestra en Ingeniería y Gestión de la Calidad" w:value="Maestra en Ingeniería y Gestión de la Calidad"/>
            <w:listItem w:displayText="Maestro en Ingeniería y Gestión de la Calidad" w:value="Maestro en Ingeniería y Gestión de la Calidad"/>
            <w:listItem w:displayText="Maestro en Ingeniería de Productos y Procesos" w:value="Maestro en Ingeniería de Productos y Procesos"/>
            <w:listItem w:displayText="Maestra en Ingeniería de Productos y Procesos" w:value="Maestra en Ingeniería de Productos y Procesos"/>
            <w:listItem w:displayText="Maestra en Mercadotecnia Global" w:value="Maestra en Mercadotecnia Global"/>
            <w:listItem w:displayText="Maestro en Mercadotecnia Global" w:value="Maestro en Mercadotecnia Global"/>
            <w:listItem w:displayText="Maestra en Política y Gestión Pública" w:value="Maestra en Política y Gestión Pública"/>
            <w:listItem w:displayText="Maestro en Política y Gestión Pública" w:value="Maestro en Política y Gestión Pública"/>
            <w:listItem w:displayText="Maestra en Proyectos y Edificación Sustentables" w:value="Maestra en Proyectos y Edificación Sustentables"/>
            <w:listItem w:displayText="Maestro en Proyectos y Edificación Sustentables" w:value="Maestro en Proyectos y Edificación Sustentables"/>
            <w:listItem w:displayText="Maestra en Psicoterapia" w:value="Maestra en Psicoterapia"/>
            <w:listItem w:displayText="Maestro en Psicoterapia" w:value="Maestro en Psicoterapia"/>
            <w:listItem w:displayText="Maestra en Sistemas Computacionales" w:value="Maestra en Sistemas Computacionales"/>
            <w:listItem w:displayText="Maestro en Sistemas Computacionales" w:value="Maestro en Sistemas Computacionales"/>
            <w:listItem w:displayText="Especialista en Diseño de Sistemas en Chip" w:value="Especialista en Diseño de Sistemas en Chip"/>
            <w:listItem w:displayText="Especialista en Gestión de la Cadena de Suministro" w:value="Especialista en Gestión de la Cadena de Suministro"/>
            <w:listItem w:displayText="Especialista en Impuestos con Responsabilidad Social" w:value="Especialista en Impuestos con Responsabilidad Social"/>
            <w:listItem w:displayText="Especialista en Integridad Pública y Estrategias Anticorrupción" w:value="Especialista en Integridad Pública y Estrategias Anticorrupción"/>
            <w:listItem w:displayText="Especialista en Mejora de Procesos de Negocio" w:value="Especialista en Mejora de Procesos de Negocio"/>
            <w:listItem w:displayText="Especialista en Sistemas Embebidos" w:value="Especialista en Sistemas Embebidos"/>
          </w:dropDownList>
        </w:sdtPr>
        <w:sdtEndPr>
          <w:rPr>
            <w:rStyle w:val="DefaultParagraphFont"/>
            <w:b w:val="0"/>
            <w:bCs w:val="0"/>
            <w:smallCaps w:val="0"/>
            <w:color w:val="004570"/>
            <w:sz w:val="30"/>
            <w:szCs w:val="30"/>
          </w:rPr>
        </w:sdtEndPr>
        <w:sdtContent>
          <w:r w:rsidR="007673F8">
            <w:rPr>
              <w:rStyle w:val="NombresCar"/>
            </w:rPr>
            <w:t>Maestro en Ciencia de Datos</w:t>
          </w:r>
        </w:sdtContent>
      </w:sdt>
    </w:p>
    <w:p w14:paraId="4A4D432D" w14:textId="77777777" w:rsidR="008C169F" w:rsidRPr="00E8163D" w:rsidRDefault="008C169F" w:rsidP="008C169F">
      <w:pPr>
        <w:rPr>
          <w:rFonts w:ascii="Akzidenz-Grotesk BQ" w:hAnsi="Akzidenz-Grotesk BQ" w:cs="Times New Roman"/>
          <w:color w:val="004270"/>
          <w:sz w:val="36"/>
          <w:szCs w:val="36"/>
          <w:lang w:eastAsia="es-ES_tradnl"/>
        </w:rPr>
      </w:pPr>
    </w:p>
    <w:p w14:paraId="1116F449" w14:textId="23178390" w:rsidR="008C169F" w:rsidRDefault="008C169F" w:rsidP="008C169F">
      <w:pPr>
        <w:spacing w:line="255" w:lineRule="atLeast"/>
        <w:jc w:val="center"/>
        <w:rPr>
          <w:rFonts w:ascii="Garamond" w:hAnsi="Garamond" w:cs="Times New Roman"/>
          <w:b/>
          <w:bCs/>
          <w:color w:val="004270"/>
          <w:sz w:val="36"/>
          <w:szCs w:val="36"/>
          <w:lang w:eastAsia="es-ES_tradnl"/>
        </w:rPr>
      </w:pPr>
      <w:r w:rsidRPr="00E8163D">
        <w:rPr>
          <w:rFonts w:ascii="Garamond" w:hAnsi="Garamond" w:cs="Times New Roman"/>
          <w:color w:val="004270"/>
          <w:sz w:val="36"/>
          <w:szCs w:val="36"/>
          <w:lang w:eastAsia="es-ES_tradnl"/>
        </w:rPr>
        <w:t>Pres</w:t>
      </w:r>
      <w:r w:rsidRPr="00E8163D">
        <w:rPr>
          <w:rStyle w:val="PresentaCar"/>
          <w:color w:val="004270"/>
        </w:rPr>
        <w:t>en</w:t>
      </w:r>
      <w:r w:rsidRPr="00E8163D">
        <w:rPr>
          <w:rFonts w:ascii="Garamond" w:hAnsi="Garamond" w:cs="Times New Roman"/>
          <w:color w:val="004270"/>
          <w:sz w:val="36"/>
          <w:szCs w:val="36"/>
          <w:lang w:eastAsia="es-ES_tradnl"/>
        </w:rPr>
        <w:t xml:space="preserve">ta: </w:t>
      </w:r>
      <w:sdt>
        <w:sdtPr>
          <w:rPr>
            <w:rStyle w:val="NombresCar"/>
          </w:rPr>
          <w:alias w:val="Nombre de quien presenta"/>
          <w:tag w:val="Nombre de quien presenta"/>
          <w:id w:val="922453388"/>
          <w:placeholder>
            <w:docPart w:val="4FB646F24F874865AD4F478FAA503AEF"/>
          </w:placeholder>
        </w:sdtPr>
        <w:sdtEndPr>
          <w:rPr>
            <w:rStyle w:val="DefaultParagraphFont"/>
            <w:rFonts w:asciiTheme="minorHAnsi" w:hAnsiTheme="minorHAnsi" w:cstheme="minorBidi"/>
            <w:b w:val="0"/>
            <w:bCs w:val="0"/>
            <w:smallCaps w:val="0"/>
            <w:color w:val="auto"/>
            <w:sz w:val="22"/>
            <w:szCs w:val="26"/>
            <w:lang w:eastAsia="en-US"/>
          </w:rPr>
        </w:sdtEndPr>
        <w:sdtContent>
          <w:r w:rsidR="007673F8">
            <w:rPr>
              <w:rStyle w:val="NombresCar"/>
            </w:rPr>
            <w:t xml:space="preserve">Daniel Francisco </w:t>
          </w:r>
          <w:r w:rsidR="00AB38B2">
            <w:rPr>
              <w:rStyle w:val="NombresCar"/>
            </w:rPr>
            <w:t>N</w:t>
          </w:r>
          <w:r w:rsidR="007673F8">
            <w:rPr>
              <w:rStyle w:val="NombresCar"/>
            </w:rPr>
            <w:t xml:space="preserve">uño </w:t>
          </w:r>
          <w:r w:rsidR="00A6216C">
            <w:rPr>
              <w:rStyle w:val="NombresCar"/>
            </w:rPr>
            <w:t>Álvarez</w:t>
          </w:r>
        </w:sdtContent>
      </w:sdt>
      <w:r w:rsidR="003857EE" w:rsidRPr="00E8163D">
        <w:rPr>
          <w:rFonts w:ascii="Garamond" w:hAnsi="Garamond" w:cs="Times New Roman"/>
          <w:b/>
          <w:bCs/>
          <w:color w:val="004270"/>
          <w:sz w:val="36"/>
          <w:szCs w:val="36"/>
          <w:lang w:eastAsia="es-ES_tradnl"/>
        </w:rPr>
        <w:t xml:space="preserve"> </w:t>
      </w:r>
    </w:p>
    <w:p w14:paraId="27BE9EFE" w14:textId="77777777" w:rsidR="00EF16A6" w:rsidRPr="00E8163D" w:rsidRDefault="00EF16A6" w:rsidP="008C169F">
      <w:pPr>
        <w:spacing w:line="255" w:lineRule="atLeast"/>
        <w:jc w:val="center"/>
        <w:rPr>
          <w:rFonts w:ascii="Garamond" w:hAnsi="Garamond" w:cs="Times New Roman"/>
          <w:color w:val="004270"/>
          <w:sz w:val="36"/>
          <w:szCs w:val="36"/>
          <w:lang w:eastAsia="es-ES_tradnl"/>
        </w:rPr>
      </w:pPr>
    </w:p>
    <w:p w14:paraId="17EC7790" w14:textId="0B8E20BA" w:rsidR="003857EE" w:rsidRPr="00E8163D" w:rsidRDefault="00000000" w:rsidP="151D40B1">
      <w:pPr>
        <w:spacing w:line="255" w:lineRule="atLeast"/>
        <w:jc w:val="center"/>
        <w:rPr>
          <w:rFonts w:ascii="Garamond" w:hAnsi="Garamond" w:cs="Times New Roman"/>
          <w:b/>
          <w:bCs/>
          <w:color w:val="004270"/>
          <w:sz w:val="36"/>
          <w:szCs w:val="36"/>
          <w:lang w:eastAsia="es-ES"/>
        </w:rPr>
      </w:pPr>
      <w:sdt>
        <w:sdtPr>
          <w:rPr>
            <w:rStyle w:val="PresentaCar"/>
            <w:color w:val="004270"/>
          </w:rPr>
          <w:alias w:val="Director, asesor, tutor"/>
          <w:tag w:val="Director, asesor, tutor"/>
          <w:id w:val="-1162693270"/>
          <w:placeholder>
            <w:docPart w:val="DC822CACD6FD440586AFE57577F965E4"/>
          </w:placeholder>
          <w:comboBox>
            <w:listItem w:value="Elija un elemento."/>
            <w:listItem w:displayText="Director" w:value="Director"/>
            <w:listItem w:displayText="Directora" w:value="Directora"/>
            <w:listItem w:displayText="Tutor" w:value="Tutor"/>
            <w:listItem w:displayText="Tutora" w:value="Tutora"/>
            <w:listItem w:displayText="Asesor" w:value="Asesor"/>
            <w:listItem w:displayText="Asesora" w:value="Asesora"/>
          </w:comboBox>
        </w:sdtPr>
        <w:sdtEndPr>
          <w:rPr>
            <w:rStyle w:val="DefaultParagraphFont"/>
            <w:rFonts w:asciiTheme="minorHAnsi" w:hAnsiTheme="minorHAnsi" w:cstheme="minorBidi"/>
            <w:sz w:val="26"/>
            <w:szCs w:val="26"/>
            <w:lang w:eastAsia="en-US"/>
          </w:rPr>
        </w:sdtEndPr>
        <w:sdtContent>
          <w:r w:rsidR="00E1179C" w:rsidRPr="004A20F3">
            <w:rPr>
              <w:rStyle w:val="PresentaCar"/>
              <w:color w:val="004270"/>
            </w:rPr>
            <w:t>Director</w:t>
          </w:r>
          <w:r w:rsidR="003E59A5" w:rsidRPr="004A20F3">
            <w:rPr>
              <w:rStyle w:val="PresentaCar"/>
              <w:color w:val="004270"/>
            </w:rPr>
            <w:t>:</w:t>
          </w:r>
        </w:sdtContent>
      </w:sdt>
      <w:r w:rsidR="003857EE" w:rsidRPr="151D40B1">
        <w:rPr>
          <w:rFonts w:ascii="Garamond" w:hAnsi="Garamond" w:cs="Times New Roman"/>
          <w:color w:val="004270"/>
          <w:sz w:val="36"/>
          <w:szCs w:val="36"/>
          <w:lang w:eastAsia="es-ES"/>
        </w:rPr>
        <w:t xml:space="preserve"> </w:t>
      </w:r>
      <w:sdt>
        <w:sdtPr>
          <w:rPr>
            <w:rStyle w:val="NombresCar"/>
          </w:rPr>
          <w:alias w:val="Nombre del director, tutor o asesor"/>
          <w:tag w:val="Nombre del director, tutor o asesor"/>
          <w:id w:val="-25568455"/>
          <w:placeholder>
            <w:docPart w:val="EB2EE2890FD94223A7B0C13E4F618136"/>
          </w:placeholder>
        </w:sdtPr>
        <w:sdtEndPr>
          <w:rPr>
            <w:rStyle w:val="DefaultParagraphFont"/>
            <w:rFonts w:asciiTheme="minorHAnsi" w:hAnsiTheme="minorHAnsi" w:cstheme="minorBidi"/>
            <w:b w:val="0"/>
            <w:bCs w:val="0"/>
            <w:smallCaps w:val="0"/>
            <w:color w:val="767171" w:themeColor="background2" w:themeShade="80"/>
            <w:sz w:val="26"/>
            <w:szCs w:val="26"/>
            <w:lang w:eastAsia="en-US"/>
          </w:rPr>
        </w:sdtEndPr>
        <w:sdtContent>
          <w:r w:rsidR="002D07EA">
            <w:rPr>
              <w:rStyle w:val="NombresCar"/>
            </w:rPr>
            <w:t xml:space="preserve">Dr. </w:t>
          </w:r>
          <w:r w:rsidR="00AB38B2">
            <w:rPr>
              <w:rStyle w:val="NombresCar"/>
            </w:rPr>
            <w:t>Jaime Em</w:t>
          </w:r>
          <w:r w:rsidR="000E0BFA">
            <w:rPr>
              <w:rStyle w:val="NombresCar"/>
            </w:rPr>
            <w:t>m</w:t>
          </w:r>
          <w:r w:rsidR="00AB38B2">
            <w:rPr>
              <w:rStyle w:val="NombresCar"/>
            </w:rPr>
            <w:t>anuel</w:t>
          </w:r>
          <w:r w:rsidR="00414710">
            <w:rPr>
              <w:rStyle w:val="NombresCar"/>
            </w:rPr>
            <w:t xml:space="preserve"> </w:t>
          </w:r>
          <w:r w:rsidR="008658E1">
            <w:rPr>
              <w:rStyle w:val="NombresCar"/>
            </w:rPr>
            <w:t>Alcalá</w:t>
          </w:r>
          <w:r w:rsidR="00414710">
            <w:rPr>
              <w:rStyle w:val="NombresCar"/>
            </w:rPr>
            <w:t xml:space="preserve"> Temores</w:t>
          </w:r>
        </w:sdtContent>
      </w:sdt>
      <w:r w:rsidR="003857EE" w:rsidRPr="151D40B1">
        <w:rPr>
          <w:rFonts w:ascii="Garamond" w:hAnsi="Garamond" w:cs="Times New Roman"/>
          <w:b/>
          <w:bCs/>
          <w:color w:val="004270"/>
          <w:sz w:val="36"/>
          <w:szCs w:val="36"/>
          <w:lang w:eastAsia="es-ES"/>
        </w:rPr>
        <w:t xml:space="preserve"> </w:t>
      </w:r>
    </w:p>
    <w:p w14:paraId="44E22754" w14:textId="77777777" w:rsidR="00F31461" w:rsidRPr="00E8163D" w:rsidRDefault="00F31461" w:rsidP="00BA5BB6">
      <w:pPr>
        <w:tabs>
          <w:tab w:val="center" w:pos="4419"/>
          <w:tab w:val="right" w:pos="8838"/>
        </w:tabs>
        <w:jc w:val="center"/>
        <w:rPr>
          <w:rStyle w:val="FechaTOGCar"/>
          <w:color w:val="004270"/>
        </w:rPr>
      </w:pPr>
    </w:p>
    <w:p w14:paraId="15645B27" w14:textId="77777777" w:rsidR="00B81FEA" w:rsidRPr="00E8163D" w:rsidRDefault="00B81FEA" w:rsidP="00F31461">
      <w:pPr>
        <w:tabs>
          <w:tab w:val="center" w:pos="4419"/>
          <w:tab w:val="right" w:pos="8838"/>
        </w:tabs>
        <w:jc w:val="center"/>
        <w:rPr>
          <w:rStyle w:val="FechaTOGCar"/>
          <w:color w:val="004270"/>
        </w:rPr>
      </w:pPr>
    </w:p>
    <w:p w14:paraId="5EF0EA20" w14:textId="7F7A6EBA" w:rsidR="008C169F" w:rsidRDefault="003857EE" w:rsidP="00F31461">
      <w:pPr>
        <w:tabs>
          <w:tab w:val="center" w:pos="4419"/>
          <w:tab w:val="right" w:pos="8838"/>
        </w:tabs>
        <w:jc w:val="center"/>
        <w:rPr>
          <w:color w:val="004270"/>
          <w:sz w:val="26"/>
          <w:szCs w:val="26"/>
        </w:rPr>
      </w:pPr>
      <w:r w:rsidRPr="00E8163D">
        <w:rPr>
          <w:rStyle w:val="FechaTOGCar"/>
          <w:color w:val="004270"/>
        </w:rPr>
        <w:t>Tlaquepaque</w:t>
      </w:r>
      <w:r w:rsidRPr="00E8163D">
        <w:rPr>
          <w:color w:val="004270"/>
          <w:sz w:val="26"/>
          <w:szCs w:val="26"/>
        </w:rPr>
        <w:t>, Jalisco</w:t>
      </w:r>
      <w:r w:rsidR="001416A9">
        <w:rPr>
          <w:color w:val="004270"/>
          <w:sz w:val="26"/>
          <w:szCs w:val="26"/>
        </w:rPr>
        <w:t>,</w:t>
      </w:r>
      <w:r w:rsidRPr="00E8163D">
        <w:rPr>
          <w:color w:val="004270"/>
          <w:sz w:val="26"/>
          <w:szCs w:val="26"/>
        </w:rPr>
        <w:t xml:space="preserve"> </w:t>
      </w:r>
      <w:sdt>
        <w:sdtPr>
          <w:rPr>
            <w:rStyle w:val="FechaTOGCar"/>
            <w:color w:val="004270"/>
          </w:rPr>
          <w:id w:val="-1825957214"/>
          <w:placeholder>
            <w:docPart w:val="EAF9B059AA434B5BB6A59F457B1D9259"/>
          </w:placeholder>
          <w:date>
            <w:dateFormat w:val="MMMM' de 'yyyy"/>
            <w:lid w:val="es-MX"/>
            <w:storeMappedDataAs w:val="dateTime"/>
            <w:calendar w:val="gregorian"/>
          </w:date>
        </w:sdtPr>
        <w:sdtEndPr>
          <w:rPr>
            <w:rStyle w:val="DefaultParagraphFont"/>
            <w:sz w:val="24"/>
            <w:szCs w:val="24"/>
          </w:rPr>
        </w:sdtEndPr>
        <w:sdtContent>
          <w:proofErr w:type="gramStart"/>
          <w:r w:rsidR="006371F8">
            <w:rPr>
              <w:rStyle w:val="FechaTOGCar"/>
              <w:color w:val="004270"/>
              <w:lang w:val="es-MX"/>
            </w:rPr>
            <w:t>J</w:t>
          </w:r>
          <w:r w:rsidR="00CE583D">
            <w:rPr>
              <w:rStyle w:val="FechaTOGCar"/>
              <w:color w:val="004270"/>
              <w:lang w:val="es-MX"/>
            </w:rPr>
            <w:t>unio</w:t>
          </w:r>
          <w:proofErr w:type="gramEnd"/>
          <w:r w:rsidR="00CE583D">
            <w:rPr>
              <w:rStyle w:val="FechaTOGCar"/>
              <w:color w:val="004270"/>
              <w:lang w:val="es-MX"/>
            </w:rPr>
            <w:t xml:space="preserve"> de 2023</w:t>
          </w:r>
        </w:sdtContent>
      </w:sdt>
      <w:r w:rsidRPr="00E8163D">
        <w:rPr>
          <w:color w:val="004270"/>
          <w:sz w:val="26"/>
          <w:szCs w:val="26"/>
        </w:rPr>
        <w:t>.</w:t>
      </w:r>
      <w:bookmarkEnd w:id="0"/>
    </w:p>
    <w:p w14:paraId="49EF43FF" w14:textId="77777777" w:rsidR="008658E1" w:rsidRDefault="008658E1" w:rsidP="00100CCF">
      <w:pPr>
        <w:pStyle w:val="TtuloIntro"/>
      </w:pPr>
    </w:p>
    <w:p w14:paraId="0BE297B7" w14:textId="46230E7A" w:rsidR="00100CCF" w:rsidRPr="001F3A54" w:rsidRDefault="00100CCF" w:rsidP="00100CCF">
      <w:pPr>
        <w:pStyle w:val="TtuloIntro"/>
        <w:rPr>
          <w:lang w:val="es-MX"/>
        </w:rPr>
      </w:pPr>
      <w:bookmarkStart w:id="5" w:name="_Toc134535342"/>
      <w:r w:rsidRPr="001F3A54">
        <w:rPr>
          <w:lang w:val="es-MX"/>
        </w:rPr>
        <w:lastRenderedPageBreak/>
        <w:t>AGRADECIMIENTOS</w:t>
      </w:r>
      <w:bookmarkEnd w:id="5"/>
    </w:p>
    <w:p w14:paraId="43AF08C9" w14:textId="12135BD5" w:rsidR="00100CCF" w:rsidRPr="001F3A54" w:rsidRDefault="00D87B3B" w:rsidP="0073333C">
      <w:pPr>
        <w:rPr>
          <w:lang w:val="es-MX"/>
        </w:rPr>
      </w:pPr>
      <w:r w:rsidRPr="001F3A54">
        <w:rPr>
          <w:rStyle w:val="rynqvb"/>
          <w:lang w:val="es-MX"/>
        </w:rPr>
        <w:t>Dedicado a mi familia y amigos cercanos,</w:t>
      </w:r>
      <w:r w:rsidR="00153D64" w:rsidRPr="001F3A54">
        <w:rPr>
          <w:rStyle w:val="rynqvb"/>
          <w:lang w:val="es-MX"/>
        </w:rPr>
        <w:t xml:space="preserve"> en especial a mi madr</w:t>
      </w:r>
      <w:r w:rsidR="00C94A68" w:rsidRPr="001F3A54">
        <w:rPr>
          <w:rStyle w:val="rynqvb"/>
          <w:lang w:val="es-MX"/>
        </w:rPr>
        <w:t>e</w:t>
      </w:r>
      <w:r w:rsidR="00DF41B6" w:rsidRPr="001F3A54">
        <w:rPr>
          <w:rStyle w:val="rynqvb"/>
          <w:lang w:val="es-MX"/>
        </w:rPr>
        <w:t>,</w:t>
      </w:r>
      <w:r w:rsidR="00153D64" w:rsidRPr="001F3A54">
        <w:rPr>
          <w:rStyle w:val="rynqvb"/>
          <w:lang w:val="es-MX"/>
        </w:rPr>
        <w:t xml:space="preserve"> mejor amigo</w:t>
      </w:r>
      <w:r w:rsidR="00DF41B6" w:rsidRPr="001F3A54">
        <w:rPr>
          <w:rStyle w:val="rynqvb"/>
          <w:lang w:val="es-MX"/>
        </w:rPr>
        <w:t xml:space="preserve"> y </w:t>
      </w:r>
      <w:r w:rsidR="004B08D9" w:rsidRPr="001F3A54">
        <w:rPr>
          <w:rStyle w:val="rynqvb"/>
          <w:lang w:val="es-MX"/>
        </w:rPr>
        <w:t>mentor</w:t>
      </w:r>
      <w:r w:rsidR="00153D64" w:rsidRPr="001F3A54">
        <w:rPr>
          <w:rStyle w:val="rynqvb"/>
          <w:lang w:val="es-MX"/>
        </w:rPr>
        <w:t>,</w:t>
      </w:r>
      <w:r w:rsidRPr="001F3A54">
        <w:rPr>
          <w:rStyle w:val="rynqvb"/>
          <w:lang w:val="es-MX"/>
        </w:rPr>
        <w:t xml:space="preserve"> quienes me han apoyado</w:t>
      </w:r>
      <w:r w:rsidR="008F7B59" w:rsidRPr="001F3A54">
        <w:rPr>
          <w:rStyle w:val="rynqvb"/>
          <w:lang w:val="es-MX"/>
        </w:rPr>
        <w:t xml:space="preserve"> a ser mejor</w:t>
      </w:r>
      <w:r w:rsidRPr="001F3A54">
        <w:rPr>
          <w:rStyle w:val="rynqvb"/>
          <w:lang w:val="es-MX"/>
        </w:rPr>
        <w:t>.</w:t>
      </w:r>
      <w:r w:rsidRPr="001F3A54">
        <w:rPr>
          <w:rStyle w:val="hwtze"/>
          <w:lang w:val="es-MX"/>
        </w:rPr>
        <w:t xml:space="preserve"> </w:t>
      </w:r>
      <w:r w:rsidRPr="001F3A54">
        <w:rPr>
          <w:rStyle w:val="rynqvb"/>
          <w:lang w:val="es-MX"/>
        </w:rPr>
        <w:t>Su amor y aliento inquebrantables han sido mi luz guía a lo largo de mi viaje académico.</w:t>
      </w:r>
      <w:r w:rsidRPr="001F3A54">
        <w:rPr>
          <w:rStyle w:val="hwtze"/>
          <w:lang w:val="es-MX"/>
        </w:rPr>
        <w:t xml:space="preserve"> </w:t>
      </w:r>
      <w:r w:rsidRPr="001F3A54">
        <w:rPr>
          <w:rStyle w:val="rynqvb"/>
          <w:lang w:val="es-MX"/>
        </w:rPr>
        <w:t>Siempre estaré agradecido por sus sacrificios y su confianza en mí.</w:t>
      </w:r>
      <w:r w:rsidR="00100CCF" w:rsidRPr="001F3A54">
        <w:rPr>
          <w:lang w:val="es-MX"/>
        </w:rPr>
        <w:br w:type="page"/>
      </w:r>
    </w:p>
    <w:p w14:paraId="2CF0E01C" w14:textId="1C557EDA" w:rsidR="00100CCF" w:rsidRPr="001F3A54" w:rsidRDefault="00100CCF" w:rsidP="00100CCF">
      <w:pPr>
        <w:pStyle w:val="TtuloIntro"/>
        <w:rPr>
          <w:lang w:val="es-MX"/>
        </w:rPr>
      </w:pPr>
      <w:bookmarkStart w:id="6" w:name="_Toc134535343"/>
      <w:r w:rsidRPr="001F3A54">
        <w:rPr>
          <w:lang w:val="es-MX"/>
        </w:rPr>
        <w:lastRenderedPageBreak/>
        <w:t>RESUMEN</w:t>
      </w:r>
      <w:bookmarkEnd w:id="6"/>
    </w:p>
    <w:p w14:paraId="310285FC" w14:textId="3343B198" w:rsidR="0073333C" w:rsidRPr="001F3A54" w:rsidRDefault="0073333C" w:rsidP="00833109">
      <w:pPr>
        <w:jc w:val="both"/>
        <w:rPr>
          <w:lang w:val="es-MX"/>
        </w:rPr>
      </w:pPr>
      <w:r w:rsidRPr="001F3A54">
        <w:rPr>
          <w:lang w:val="es-MX"/>
        </w:rPr>
        <w:t xml:space="preserve">Cada mes la organización de finanzas </w:t>
      </w:r>
      <w:r w:rsidR="027ABC54" w:rsidRPr="001F3A54">
        <w:rPr>
          <w:lang w:val="es-MX"/>
        </w:rPr>
        <w:t xml:space="preserve">de HP Inc. </w:t>
      </w:r>
      <w:r w:rsidRPr="001F3A54">
        <w:rPr>
          <w:lang w:val="es-MX"/>
        </w:rPr>
        <w:t xml:space="preserve">debe proveer un estimado de los </w:t>
      </w:r>
      <w:r w:rsidR="001462AF" w:rsidRPr="001F3A54">
        <w:rPr>
          <w:lang w:val="es-MX"/>
        </w:rPr>
        <w:t>costos</w:t>
      </w:r>
      <w:r w:rsidRPr="001F3A54">
        <w:rPr>
          <w:lang w:val="es-MX"/>
        </w:rPr>
        <w:t xml:space="preserve"> mensuales </w:t>
      </w:r>
      <w:r w:rsidR="00823BB5" w:rsidRPr="001F3A54">
        <w:rPr>
          <w:lang w:val="es-MX"/>
        </w:rPr>
        <w:t xml:space="preserve">de operación para atender obligaciones de </w:t>
      </w:r>
      <w:r w:rsidR="001462AF" w:rsidRPr="001F3A54">
        <w:rPr>
          <w:lang w:val="es-MX"/>
        </w:rPr>
        <w:t xml:space="preserve">garantía </w:t>
      </w:r>
      <w:r w:rsidRPr="001F3A54">
        <w:rPr>
          <w:lang w:val="es-MX"/>
        </w:rPr>
        <w:t>a corto plazo</w:t>
      </w:r>
      <w:r w:rsidR="001B3AA8" w:rsidRPr="001F3A54">
        <w:rPr>
          <w:lang w:val="es-MX"/>
        </w:rPr>
        <w:t>,</w:t>
      </w:r>
      <w:r w:rsidR="7F431B91" w:rsidRPr="001F3A54">
        <w:rPr>
          <w:lang w:val="es-MX"/>
        </w:rPr>
        <w:t xml:space="preserve"> con un</w:t>
      </w:r>
      <w:r w:rsidR="001B3AA8" w:rsidRPr="001F3A54">
        <w:rPr>
          <w:lang w:val="es-MX"/>
        </w:rPr>
        <w:t xml:space="preserve"> máximo </w:t>
      </w:r>
      <w:r w:rsidR="129E972D" w:rsidRPr="001F3A54">
        <w:rPr>
          <w:lang w:val="es-MX"/>
        </w:rPr>
        <w:t xml:space="preserve">de </w:t>
      </w:r>
      <w:r w:rsidR="001B3AA8" w:rsidRPr="001F3A54">
        <w:rPr>
          <w:lang w:val="es-MX"/>
        </w:rPr>
        <w:t>6 mes</w:t>
      </w:r>
      <w:r w:rsidR="00E1336E" w:rsidRPr="001F3A54">
        <w:rPr>
          <w:lang w:val="es-MX"/>
        </w:rPr>
        <w:t>es hacia el futuro</w:t>
      </w:r>
      <w:r w:rsidRPr="001F3A54">
        <w:rPr>
          <w:lang w:val="es-MX"/>
        </w:rPr>
        <w:t>. Actualmente</w:t>
      </w:r>
      <w:r w:rsidR="66C70209" w:rsidRPr="001F3A54">
        <w:rPr>
          <w:lang w:val="es-MX"/>
        </w:rPr>
        <w:t>,</w:t>
      </w:r>
      <w:r w:rsidRPr="001F3A54">
        <w:rPr>
          <w:lang w:val="es-MX"/>
        </w:rPr>
        <w:t xml:space="preserve"> el proceso es intensivo en tiempo y en labor, dejando mucho que desear a la precisión.</w:t>
      </w:r>
    </w:p>
    <w:p w14:paraId="4700DDB9" w14:textId="77777777" w:rsidR="009B6FE9" w:rsidRPr="001F3A54" w:rsidRDefault="009B6FE9" w:rsidP="00833109">
      <w:pPr>
        <w:jc w:val="both"/>
        <w:rPr>
          <w:lang w:val="es-MX"/>
        </w:rPr>
      </w:pPr>
    </w:p>
    <w:p w14:paraId="28620EFE" w14:textId="5FADD0FA" w:rsidR="00513C70" w:rsidRPr="001F3A54" w:rsidRDefault="00FB13BC" w:rsidP="00833109">
      <w:pPr>
        <w:jc w:val="both"/>
        <w:rPr>
          <w:lang w:val="es-MX"/>
        </w:rPr>
      </w:pPr>
      <w:r w:rsidRPr="001F3A54">
        <w:rPr>
          <w:lang w:val="es-MX"/>
        </w:rPr>
        <w:t>El enfoque de este trabajo es mejorar la precisión</w:t>
      </w:r>
      <w:r w:rsidR="0981CB2C" w:rsidRPr="001F3A54">
        <w:rPr>
          <w:lang w:val="es-MX"/>
        </w:rPr>
        <w:t>, usando datos de HP Inc.,</w:t>
      </w:r>
      <w:r w:rsidRPr="001F3A54">
        <w:rPr>
          <w:lang w:val="es-MX"/>
        </w:rPr>
        <w:t xml:space="preserve"> </w:t>
      </w:r>
      <w:r w:rsidR="00534972" w:rsidRPr="001F3A54">
        <w:rPr>
          <w:lang w:val="es-MX"/>
        </w:rPr>
        <w:t>por medio de métodos de aprendizaje</w:t>
      </w:r>
      <w:r w:rsidR="19052D91" w:rsidRPr="001F3A54">
        <w:rPr>
          <w:lang w:val="es-MX"/>
        </w:rPr>
        <w:t xml:space="preserve"> de</w:t>
      </w:r>
      <w:r w:rsidR="00534972" w:rsidRPr="001F3A54">
        <w:rPr>
          <w:lang w:val="es-MX"/>
        </w:rPr>
        <w:t xml:space="preserve"> </w:t>
      </w:r>
      <w:r w:rsidR="00A44613" w:rsidRPr="001F3A54">
        <w:rPr>
          <w:lang w:val="es-MX"/>
        </w:rPr>
        <w:t xml:space="preserve">máquina. Se evalúan </w:t>
      </w:r>
      <w:r w:rsidR="00DB0DE5" w:rsidRPr="001F3A54">
        <w:rPr>
          <w:lang w:val="es-MX"/>
        </w:rPr>
        <w:t>modelos como</w:t>
      </w:r>
      <w:r w:rsidR="00A44613" w:rsidRPr="001F3A54">
        <w:rPr>
          <w:lang w:val="es-MX"/>
        </w:rPr>
        <w:t xml:space="preserve"> </w:t>
      </w:r>
      <w:r w:rsidR="00D64180" w:rsidRPr="001F3A54">
        <w:rPr>
          <w:lang w:val="es-MX"/>
        </w:rPr>
        <w:t xml:space="preserve">series de tiempo, </w:t>
      </w:r>
      <w:r w:rsidR="008658E1" w:rsidRPr="001F3A54">
        <w:rPr>
          <w:lang w:val="es-MX"/>
        </w:rPr>
        <w:t>máquinas</w:t>
      </w:r>
      <w:r w:rsidR="00D64180" w:rsidRPr="001F3A54">
        <w:rPr>
          <w:lang w:val="es-MX"/>
        </w:rPr>
        <w:t xml:space="preserve"> </w:t>
      </w:r>
      <w:r w:rsidR="11C2DF0C" w:rsidRPr="001F3A54">
        <w:rPr>
          <w:lang w:val="es-MX"/>
        </w:rPr>
        <w:t xml:space="preserve">de </w:t>
      </w:r>
      <w:r w:rsidR="00D64180" w:rsidRPr="001F3A54">
        <w:rPr>
          <w:lang w:val="es-MX"/>
        </w:rPr>
        <w:t>vector</w:t>
      </w:r>
      <w:r w:rsidR="27ABA20B" w:rsidRPr="001F3A54">
        <w:rPr>
          <w:lang w:val="es-MX"/>
        </w:rPr>
        <w:t>es</w:t>
      </w:r>
      <w:r w:rsidR="00D64180" w:rsidRPr="001F3A54">
        <w:rPr>
          <w:lang w:val="es-MX"/>
        </w:rPr>
        <w:t xml:space="preserve"> de soporte, </w:t>
      </w:r>
      <w:r w:rsidR="00470094">
        <w:rPr>
          <w:lang w:val="es-MX"/>
        </w:rPr>
        <w:t>y</w:t>
      </w:r>
      <w:r w:rsidR="00DB0DE5" w:rsidRPr="001F3A54">
        <w:rPr>
          <w:lang w:val="es-MX"/>
        </w:rPr>
        <w:t xml:space="preserve"> redes neuronales.</w:t>
      </w:r>
      <w:r w:rsidR="00C328A9" w:rsidRPr="001F3A54">
        <w:rPr>
          <w:lang w:val="es-MX"/>
        </w:rPr>
        <w:t xml:space="preserve"> </w:t>
      </w:r>
      <w:r w:rsidR="00B22983" w:rsidRPr="001F3A54">
        <w:rPr>
          <w:lang w:val="es-MX"/>
        </w:rPr>
        <w:t>Al final se determina cual modelo se ajusta mejor con respecto a ciertas métricas y se discuten brevemente los resultados para 1 de las 14,725 series de tiempo en el alcance del proyecto.</w:t>
      </w:r>
    </w:p>
    <w:p w14:paraId="46D8202F" w14:textId="77777777" w:rsidR="009B6FE9" w:rsidRPr="001F3A54" w:rsidRDefault="009B6FE9" w:rsidP="00833109">
      <w:pPr>
        <w:jc w:val="both"/>
        <w:rPr>
          <w:lang w:val="es-MX"/>
        </w:rPr>
      </w:pPr>
    </w:p>
    <w:p w14:paraId="0C75B5DF" w14:textId="68A42E8A" w:rsidR="005F2BDD" w:rsidRPr="001F3A54" w:rsidRDefault="005806BF" w:rsidP="00833109">
      <w:pPr>
        <w:jc w:val="both"/>
        <w:rPr>
          <w:lang w:val="es-MX"/>
        </w:rPr>
      </w:pPr>
      <w:r w:rsidRPr="001F3A54">
        <w:rPr>
          <w:lang w:val="es-MX"/>
        </w:rPr>
        <w:t>La automatización del proceso</w:t>
      </w:r>
      <w:r w:rsidR="00D343F8" w:rsidRPr="001F3A54">
        <w:rPr>
          <w:lang w:val="es-MX"/>
        </w:rPr>
        <w:t xml:space="preserve"> para</w:t>
      </w:r>
      <w:r w:rsidR="000A08BC" w:rsidRPr="001F3A54">
        <w:rPr>
          <w:lang w:val="es-MX"/>
        </w:rPr>
        <w:t xml:space="preserve"> entrenar</w:t>
      </w:r>
      <w:r w:rsidR="00547E1B" w:rsidRPr="001F3A54">
        <w:rPr>
          <w:lang w:val="es-MX"/>
        </w:rPr>
        <w:t>,</w:t>
      </w:r>
      <w:r w:rsidR="000A08BC" w:rsidRPr="001F3A54">
        <w:rPr>
          <w:lang w:val="es-MX"/>
        </w:rPr>
        <w:t xml:space="preserve"> evaluar</w:t>
      </w:r>
      <w:r w:rsidR="00547E1B" w:rsidRPr="001F3A54">
        <w:rPr>
          <w:lang w:val="es-MX"/>
        </w:rPr>
        <w:t xml:space="preserve"> y producción de </w:t>
      </w:r>
      <w:r w:rsidR="000D69F9" w:rsidRPr="001F3A54">
        <w:rPr>
          <w:lang w:val="es-MX"/>
        </w:rPr>
        <w:t xml:space="preserve">pronósticos </w:t>
      </w:r>
      <w:r w:rsidR="00A65FF3" w:rsidRPr="001F3A54">
        <w:rPr>
          <w:lang w:val="es-MX"/>
        </w:rPr>
        <w:t xml:space="preserve">es </w:t>
      </w:r>
      <w:r w:rsidR="00230687" w:rsidRPr="001F3A54">
        <w:rPr>
          <w:lang w:val="es-MX"/>
        </w:rPr>
        <w:t>también</w:t>
      </w:r>
      <w:r w:rsidR="00A65FF3" w:rsidRPr="001F3A54">
        <w:rPr>
          <w:lang w:val="es-MX"/>
        </w:rPr>
        <w:t xml:space="preserve"> </w:t>
      </w:r>
      <w:r w:rsidR="00032FC8" w:rsidRPr="001F3A54">
        <w:rPr>
          <w:lang w:val="es-MX"/>
        </w:rPr>
        <w:t xml:space="preserve">parte del </w:t>
      </w:r>
      <w:r w:rsidR="001C4195" w:rsidRPr="001F3A54">
        <w:rPr>
          <w:lang w:val="es-MX"/>
        </w:rPr>
        <w:t xml:space="preserve">reporte y del </w:t>
      </w:r>
      <w:r w:rsidR="00032FC8" w:rsidRPr="001F3A54">
        <w:rPr>
          <w:lang w:val="es-MX"/>
        </w:rPr>
        <w:t xml:space="preserve">trabajo </w:t>
      </w:r>
      <w:r w:rsidR="00594250" w:rsidRPr="001F3A54">
        <w:rPr>
          <w:lang w:val="es-MX"/>
        </w:rPr>
        <w:t>de implementación</w:t>
      </w:r>
      <w:r w:rsidR="00230687" w:rsidRPr="001F3A54">
        <w:rPr>
          <w:lang w:val="es-MX"/>
        </w:rPr>
        <w:t xml:space="preserve"> ya que es</w:t>
      </w:r>
      <w:r w:rsidR="00A732DC" w:rsidRPr="001F3A54">
        <w:rPr>
          <w:lang w:val="es-MX"/>
        </w:rPr>
        <w:t xml:space="preserve"> una actividad </w:t>
      </w:r>
      <w:r w:rsidR="00316C66" w:rsidRPr="001F3A54">
        <w:rPr>
          <w:lang w:val="es-MX"/>
        </w:rPr>
        <w:t>que se debe realizar mensualmente</w:t>
      </w:r>
      <w:r w:rsidR="006B77DA" w:rsidRPr="001F3A54">
        <w:rPr>
          <w:lang w:val="es-MX"/>
        </w:rPr>
        <w:t xml:space="preserve"> con los nuevos datos</w:t>
      </w:r>
      <w:r w:rsidR="003E2F0C" w:rsidRPr="001F3A54">
        <w:rPr>
          <w:lang w:val="es-MX"/>
        </w:rPr>
        <w:t xml:space="preserve">. </w:t>
      </w:r>
      <w:r w:rsidR="00845AFA" w:rsidRPr="001F3A54">
        <w:rPr>
          <w:lang w:val="es-MX"/>
        </w:rPr>
        <w:t>La</w:t>
      </w:r>
      <w:r w:rsidR="0059040D" w:rsidRPr="001F3A54">
        <w:rPr>
          <w:lang w:val="es-MX"/>
        </w:rPr>
        <w:t xml:space="preserve"> división </w:t>
      </w:r>
      <w:r w:rsidR="00130F95" w:rsidRPr="001F3A54">
        <w:rPr>
          <w:lang w:val="es-MX"/>
        </w:rPr>
        <w:t>organiza</w:t>
      </w:r>
      <w:r w:rsidR="00876DB1" w:rsidRPr="001F3A54">
        <w:rPr>
          <w:lang w:val="es-MX"/>
        </w:rPr>
        <w:t>cional</w:t>
      </w:r>
      <w:r w:rsidR="00845AFA" w:rsidRPr="001F3A54">
        <w:rPr>
          <w:lang w:val="es-MX"/>
        </w:rPr>
        <w:t xml:space="preserve"> </w:t>
      </w:r>
      <w:r w:rsidR="00466F8F" w:rsidRPr="001F3A54">
        <w:rPr>
          <w:lang w:val="es-MX"/>
        </w:rPr>
        <w:t>requ</w:t>
      </w:r>
      <w:r w:rsidR="00A33FCA" w:rsidRPr="001F3A54">
        <w:rPr>
          <w:lang w:val="es-MX"/>
        </w:rPr>
        <w:t>iere una división</w:t>
      </w:r>
      <w:r w:rsidR="00237D8F" w:rsidRPr="001F3A54">
        <w:rPr>
          <w:lang w:val="es-MX"/>
        </w:rPr>
        <w:t xml:space="preserve"> </w:t>
      </w:r>
      <w:r w:rsidR="00080DB1" w:rsidRPr="001F3A54">
        <w:rPr>
          <w:lang w:val="es-MX"/>
        </w:rPr>
        <w:t>geográfica</w:t>
      </w:r>
      <w:r w:rsidR="001E16CD" w:rsidRPr="001F3A54">
        <w:rPr>
          <w:lang w:val="es-MX"/>
        </w:rPr>
        <w:t xml:space="preserve">, </w:t>
      </w:r>
      <w:r w:rsidR="00A33FCA" w:rsidRPr="001F3A54">
        <w:rPr>
          <w:lang w:val="es-MX"/>
        </w:rPr>
        <w:t xml:space="preserve">por </w:t>
      </w:r>
      <w:proofErr w:type="gramStart"/>
      <w:r w:rsidR="00080DB1" w:rsidRPr="001F3A54">
        <w:rPr>
          <w:lang w:val="es-MX"/>
        </w:rPr>
        <w:t>línea</w:t>
      </w:r>
      <w:proofErr w:type="gramEnd"/>
      <w:r w:rsidR="001E16CD" w:rsidRPr="001F3A54">
        <w:rPr>
          <w:lang w:val="es-MX"/>
        </w:rPr>
        <w:t xml:space="preserve"> de costo</w:t>
      </w:r>
      <w:r w:rsidR="00B56136" w:rsidRPr="001F3A54">
        <w:rPr>
          <w:lang w:val="es-MX"/>
        </w:rPr>
        <w:t>,</w:t>
      </w:r>
      <w:r w:rsidR="009D0C1A" w:rsidRPr="001F3A54">
        <w:rPr>
          <w:lang w:val="es-MX"/>
        </w:rPr>
        <w:t xml:space="preserve"> </w:t>
      </w:r>
      <w:r w:rsidR="00A33FCA" w:rsidRPr="001F3A54">
        <w:rPr>
          <w:lang w:val="es-MX"/>
        </w:rPr>
        <w:t xml:space="preserve">y por </w:t>
      </w:r>
      <w:r w:rsidR="00080DB1" w:rsidRPr="001F3A54">
        <w:rPr>
          <w:lang w:val="es-MX"/>
        </w:rPr>
        <w:t xml:space="preserve">línea </w:t>
      </w:r>
      <w:r w:rsidR="00E561E2" w:rsidRPr="001F3A54">
        <w:rPr>
          <w:lang w:val="es-MX"/>
        </w:rPr>
        <w:t>producto</w:t>
      </w:r>
      <w:r w:rsidR="00B56136" w:rsidRPr="001F3A54">
        <w:rPr>
          <w:lang w:val="es-MX"/>
        </w:rPr>
        <w:t xml:space="preserve">. </w:t>
      </w:r>
    </w:p>
    <w:p w14:paraId="365B62B4" w14:textId="77777777" w:rsidR="00100CCF" w:rsidRPr="001F3A54" w:rsidRDefault="00100CCF" w:rsidP="00100CCF">
      <w:pPr>
        <w:rPr>
          <w:lang w:val="es-MX"/>
        </w:rPr>
      </w:pPr>
    </w:p>
    <w:p w14:paraId="3B0713B0" w14:textId="36015D63" w:rsidR="00100CCF" w:rsidRPr="001F3A54" w:rsidRDefault="00100CCF" w:rsidP="008160BD">
      <w:pPr>
        <w:rPr>
          <w:lang w:val="es-MX"/>
        </w:rPr>
      </w:pPr>
      <w:r w:rsidRPr="001F3A54">
        <w:rPr>
          <w:lang w:val="es-MX"/>
        </w:rPr>
        <w:br w:type="page"/>
      </w:r>
    </w:p>
    <w:p w14:paraId="198B1C0F" w14:textId="2A65219E" w:rsidR="00100CCF" w:rsidRPr="001F3A54" w:rsidRDefault="00100CCF" w:rsidP="00100CCF">
      <w:pPr>
        <w:pStyle w:val="TtuloIntro"/>
        <w:rPr>
          <w:lang w:val="es-MX"/>
        </w:rPr>
      </w:pPr>
      <w:bookmarkStart w:id="7" w:name="_Toc134535344"/>
      <w:r w:rsidRPr="001F3A54">
        <w:rPr>
          <w:lang w:val="es-MX"/>
        </w:rPr>
        <w:lastRenderedPageBreak/>
        <w:t>TABLA DE CONTENIDO</w:t>
      </w:r>
      <w:bookmarkEnd w:id="7"/>
    </w:p>
    <w:p w14:paraId="3CF65513" w14:textId="57C2C5CA" w:rsidR="0009393F" w:rsidRPr="001F3A54" w:rsidRDefault="002619AC">
      <w:pPr>
        <w:pStyle w:val="TOC1"/>
        <w:tabs>
          <w:tab w:val="right" w:leader="dot" w:pos="8970"/>
        </w:tabs>
        <w:rPr>
          <w:rFonts w:eastAsiaTheme="minorEastAsia" w:cstheme="minorBidi"/>
          <w:b w:val="0"/>
          <w:bCs w:val="0"/>
          <w:caps w:val="0"/>
          <w:sz w:val="22"/>
          <w:szCs w:val="22"/>
          <w:lang w:val="es-MX"/>
        </w:rPr>
      </w:pPr>
      <w:r w:rsidRPr="001F3A54">
        <w:rPr>
          <w:rFonts w:eastAsiaTheme="minorEastAsia"/>
          <w:smallCaps/>
          <w:lang w:val="es-MX"/>
        </w:rPr>
        <w:fldChar w:fldCharType="begin"/>
      </w:r>
      <w:r w:rsidRPr="001F3A54">
        <w:rPr>
          <w:rFonts w:eastAsiaTheme="minorEastAsia"/>
          <w:smallCaps/>
          <w:lang w:val="es-MX"/>
        </w:rPr>
        <w:instrText xml:space="preserve"> TOC \o "1-3" \h \z \t "Tìtulo Intro,1" </w:instrText>
      </w:r>
      <w:r w:rsidRPr="001F3A54">
        <w:rPr>
          <w:rFonts w:eastAsiaTheme="minorEastAsia"/>
          <w:smallCaps/>
          <w:lang w:val="es-MX"/>
        </w:rPr>
        <w:fldChar w:fldCharType="separate"/>
      </w:r>
      <w:hyperlink w:anchor="_Toc134535341" w:history="1">
        <w:r w:rsidR="0009393F" w:rsidRPr="001F3A54">
          <w:rPr>
            <w:rStyle w:val="Hyperlink"/>
            <w:lang w:val="es-MX"/>
          </w:rPr>
          <w:t>Maestría en Ciencia de Datos</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_Toc134535341 \h </w:instrText>
        </w:r>
        <w:r w:rsidR="0009393F" w:rsidRPr="001F3A54">
          <w:rPr>
            <w:webHidden/>
            <w:lang w:val="es-MX"/>
          </w:rPr>
        </w:r>
        <w:r w:rsidR="0009393F" w:rsidRPr="001F3A54">
          <w:rPr>
            <w:webHidden/>
            <w:lang w:val="es-MX"/>
          </w:rPr>
          <w:fldChar w:fldCharType="separate"/>
        </w:r>
        <w:r w:rsidR="009709F0">
          <w:rPr>
            <w:noProof/>
            <w:webHidden/>
            <w:lang w:val="es-MX"/>
          </w:rPr>
          <w:t>1</w:t>
        </w:r>
        <w:r w:rsidR="0009393F" w:rsidRPr="001F3A54">
          <w:rPr>
            <w:webHidden/>
            <w:lang w:val="es-MX"/>
          </w:rPr>
          <w:fldChar w:fldCharType="end"/>
        </w:r>
      </w:hyperlink>
    </w:p>
    <w:p w14:paraId="512A96D0" w14:textId="60F8A95B" w:rsidR="0009393F" w:rsidRPr="001F3A54" w:rsidRDefault="00000000">
      <w:pPr>
        <w:pStyle w:val="TOC1"/>
        <w:tabs>
          <w:tab w:val="right" w:leader="dot" w:pos="8970"/>
        </w:tabs>
        <w:rPr>
          <w:rFonts w:eastAsiaTheme="minorEastAsia" w:cstheme="minorBidi"/>
          <w:b w:val="0"/>
          <w:bCs w:val="0"/>
          <w:caps w:val="0"/>
          <w:sz w:val="22"/>
          <w:szCs w:val="22"/>
          <w:lang w:val="es-MX"/>
        </w:rPr>
      </w:pPr>
      <w:hyperlink w:anchor="_Toc134535342" w:history="1">
        <w:r w:rsidR="0009393F" w:rsidRPr="001F3A54">
          <w:rPr>
            <w:rStyle w:val="Hyperlink"/>
            <w:lang w:val="es-MX"/>
          </w:rPr>
          <w:t>AGRADECIMIENTOS</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_Toc134535342 \h </w:instrText>
        </w:r>
        <w:r w:rsidR="0009393F" w:rsidRPr="001F3A54">
          <w:rPr>
            <w:webHidden/>
            <w:lang w:val="es-MX"/>
          </w:rPr>
        </w:r>
        <w:r w:rsidR="0009393F" w:rsidRPr="001F3A54">
          <w:rPr>
            <w:webHidden/>
            <w:lang w:val="es-MX"/>
          </w:rPr>
          <w:fldChar w:fldCharType="separate"/>
        </w:r>
        <w:r w:rsidR="009709F0">
          <w:rPr>
            <w:noProof/>
            <w:webHidden/>
            <w:lang w:val="es-MX"/>
          </w:rPr>
          <w:t>2</w:t>
        </w:r>
        <w:r w:rsidR="0009393F" w:rsidRPr="001F3A54">
          <w:rPr>
            <w:webHidden/>
            <w:lang w:val="es-MX"/>
          </w:rPr>
          <w:fldChar w:fldCharType="end"/>
        </w:r>
      </w:hyperlink>
    </w:p>
    <w:p w14:paraId="69E88C64" w14:textId="35AA5304" w:rsidR="0009393F" w:rsidRPr="001F3A54" w:rsidRDefault="00000000">
      <w:pPr>
        <w:pStyle w:val="TOC1"/>
        <w:tabs>
          <w:tab w:val="right" w:leader="dot" w:pos="8970"/>
        </w:tabs>
        <w:rPr>
          <w:rFonts w:eastAsiaTheme="minorEastAsia" w:cstheme="minorBidi"/>
          <w:b w:val="0"/>
          <w:bCs w:val="0"/>
          <w:caps w:val="0"/>
          <w:sz w:val="22"/>
          <w:szCs w:val="22"/>
          <w:lang w:val="es-MX"/>
        </w:rPr>
      </w:pPr>
      <w:hyperlink w:anchor="_Toc134535343" w:history="1">
        <w:r w:rsidR="0009393F" w:rsidRPr="001F3A54">
          <w:rPr>
            <w:rStyle w:val="Hyperlink"/>
            <w:lang w:val="es-MX"/>
          </w:rPr>
          <w:t>RESUMEN</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_Toc134535343 \h </w:instrText>
        </w:r>
        <w:r w:rsidR="0009393F" w:rsidRPr="001F3A54">
          <w:rPr>
            <w:webHidden/>
            <w:lang w:val="es-MX"/>
          </w:rPr>
        </w:r>
        <w:r w:rsidR="0009393F" w:rsidRPr="001F3A54">
          <w:rPr>
            <w:webHidden/>
            <w:lang w:val="es-MX"/>
          </w:rPr>
          <w:fldChar w:fldCharType="separate"/>
        </w:r>
        <w:r w:rsidR="009709F0">
          <w:rPr>
            <w:noProof/>
            <w:webHidden/>
            <w:lang w:val="es-MX"/>
          </w:rPr>
          <w:t>3</w:t>
        </w:r>
        <w:r w:rsidR="0009393F" w:rsidRPr="001F3A54">
          <w:rPr>
            <w:webHidden/>
            <w:lang w:val="es-MX"/>
          </w:rPr>
          <w:fldChar w:fldCharType="end"/>
        </w:r>
      </w:hyperlink>
    </w:p>
    <w:p w14:paraId="195EC893" w14:textId="39E46563" w:rsidR="0009393F" w:rsidRPr="001F3A54" w:rsidRDefault="00000000">
      <w:pPr>
        <w:pStyle w:val="TOC1"/>
        <w:tabs>
          <w:tab w:val="right" w:leader="dot" w:pos="8970"/>
        </w:tabs>
        <w:rPr>
          <w:rFonts w:eastAsiaTheme="minorEastAsia" w:cstheme="minorBidi"/>
          <w:b w:val="0"/>
          <w:bCs w:val="0"/>
          <w:caps w:val="0"/>
          <w:sz w:val="22"/>
          <w:szCs w:val="22"/>
          <w:lang w:val="es-MX"/>
        </w:rPr>
      </w:pPr>
      <w:hyperlink w:anchor="_Toc134535344" w:history="1">
        <w:r w:rsidR="0009393F" w:rsidRPr="001F3A54">
          <w:rPr>
            <w:rStyle w:val="Hyperlink"/>
            <w:lang w:val="es-MX"/>
          </w:rPr>
          <w:t>TABLA DE CONTENIDO</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_Toc134535344 \h </w:instrText>
        </w:r>
        <w:r w:rsidR="0009393F" w:rsidRPr="001F3A54">
          <w:rPr>
            <w:webHidden/>
            <w:lang w:val="es-MX"/>
          </w:rPr>
        </w:r>
        <w:r w:rsidR="0009393F" w:rsidRPr="001F3A54">
          <w:rPr>
            <w:webHidden/>
            <w:lang w:val="es-MX"/>
          </w:rPr>
          <w:fldChar w:fldCharType="separate"/>
        </w:r>
        <w:r w:rsidR="009709F0">
          <w:rPr>
            <w:noProof/>
            <w:webHidden/>
            <w:lang w:val="es-MX"/>
          </w:rPr>
          <w:t>4</w:t>
        </w:r>
        <w:r w:rsidR="0009393F" w:rsidRPr="001F3A54">
          <w:rPr>
            <w:webHidden/>
            <w:lang w:val="es-MX"/>
          </w:rPr>
          <w:fldChar w:fldCharType="end"/>
        </w:r>
      </w:hyperlink>
    </w:p>
    <w:p w14:paraId="6441669F" w14:textId="7FB67DE2" w:rsidR="0009393F" w:rsidRPr="001F3A54" w:rsidRDefault="00000000">
      <w:pPr>
        <w:pStyle w:val="TOC1"/>
        <w:tabs>
          <w:tab w:val="left" w:pos="480"/>
          <w:tab w:val="right" w:leader="dot" w:pos="8970"/>
        </w:tabs>
        <w:rPr>
          <w:rFonts w:eastAsiaTheme="minorEastAsia" w:cstheme="minorBidi"/>
          <w:b w:val="0"/>
          <w:bCs w:val="0"/>
          <w:caps w:val="0"/>
          <w:sz w:val="22"/>
          <w:szCs w:val="22"/>
          <w:lang w:val="es-MX"/>
        </w:rPr>
      </w:pPr>
      <w:hyperlink w:anchor="_Toc134535345" w:history="1">
        <w:r w:rsidR="0009393F" w:rsidRPr="001F3A54">
          <w:rPr>
            <w:rStyle w:val="Hyperlink"/>
            <w:lang w:val="es-MX"/>
          </w:rPr>
          <w:t>1.</w:t>
        </w:r>
        <w:r w:rsidR="0009393F" w:rsidRPr="001F3A54">
          <w:rPr>
            <w:rFonts w:eastAsiaTheme="minorEastAsia" w:cstheme="minorBidi"/>
            <w:b w:val="0"/>
            <w:bCs w:val="0"/>
            <w:caps w:val="0"/>
            <w:sz w:val="22"/>
            <w:szCs w:val="22"/>
            <w:lang w:val="es-MX"/>
          </w:rPr>
          <w:tab/>
        </w:r>
        <w:r w:rsidR="0009393F" w:rsidRPr="001F3A54">
          <w:rPr>
            <w:rStyle w:val="Hyperlink"/>
            <w:lang w:val="es-MX"/>
          </w:rPr>
          <w:t>INTRODUCCIÓN</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_Toc134535345 \h </w:instrText>
        </w:r>
        <w:r w:rsidR="0009393F" w:rsidRPr="001F3A54">
          <w:rPr>
            <w:webHidden/>
            <w:lang w:val="es-MX"/>
          </w:rPr>
        </w:r>
        <w:r w:rsidR="0009393F" w:rsidRPr="001F3A54">
          <w:rPr>
            <w:webHidden/>
            <w:lang w:val="es-MX"/>
          </w:rPr>
          <w:fldChar w:fldCharType="separate"/>
        </w:r>
        <w:r w:rsidR="009709F0">
          <w:rPr>
            <w:noProof/>
            <w:webHidden/>
            <w:lang w:val="es-MX"/>
          </w:rPr>
          <w:t>5</w:t>
        </w:r>
        <w:r w:rsidR="0009393F" w:rsidRPr="001F3A54">
          <w:rPr>
            <w:webHidden/>
            <w:lang w:val="es-MX"/>
          </w:rPr>
          <w:fldChar w:fldCharType="end"/>
        </w:r>
      </w:hyperlink>
    </w:p>
    <w:p w14:paraId="3C0ADCF2" w14:textId="30E12CE6" w:rsidR="0009393F" w:rsidRPr="001F3A54" w:rsidRDefault="00000000">
      <w:pPr>
        <w:pStyle w:val="TOC2"/>
        <w:tabs>
          <w:tab w:val="left" w:pos="960"/>
          <w:tab w:val="right" w:leader="dot" w:pos="8970"/>
        </w:tabs>
        <w:rPr>
          <w:rFonts w:eastAsiaTheme="minorEastAsia" w:cstheme="minorBidi"/>
          <w:smallCaps w:val="0"/>
          <w:sz w:val="22"/>
          <w:szCs w:val="22"/>
          <w:lang w:val="es-MX"/>
        </w:rPr>
      </w:pPr>
      <w:hyperlink w:anchor="_Toc134535346" w:history="1">
        <w:r w:rsidR="0009393F" w:rsidRPr="001F3A54">
          <w:rPr>
            <w:rStyle w:val="Hyperlink"/>
            <w:lang w:val="es-MX"/>
          </w:rPr>
          <w:t>1.1.</w:t>
        </w:r>
        <w:r w:rsidR="0009393F" w:rsidRPr="001F3A54">
          <w:rPr>
            <w:rFonts w:eastAsiaTheme="minorEastAsia" w:cstheme="minorBidi"/>
            <w:smallCaps w:val="0"/>
            <w:sz w:val="22"/>
            <w:szCs w:val="22"/>
            <w:lang w:val="es-MX"/>
          </w:rPr>
          <w:tab/>
        </w:r>
        <w:r w:rsidR="0009393F" w:rsidRPr="001F3A54">
          <w:rPr>
            <w:rStyle w:val="Hyperlink"/>
            <w:lang w:val="es-MX"/>
          </w:rPr>
          <w:t>Contexto</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_Toc134535346 \h </w:instrText>
        </w:r>
        <w:r w:rsidR="0009393F" w:rsidRPr="001F3A54">
          <w:rPr>
            <w:webHidden/>
            <w:lang w:val="es-MX"/>
          </w:rPr>
        </w:r>
        <w:r w:rsidR="0009393F" w:rsidRPr="001F3A54">
          <w:rPr>
            <w:webHidden/>
            <w:lang w:val="es-MX"/>
          </w:rPr>
          <w:fldChar w:fldCharType="separate"/>
        </w:r>
        <w:r w:rsidR="009709F0">
          <w:rPr>
            <w:noProof/>
            <w:webHidden/>
            <w:lang w:val="es-MX"/>
          </w:rPr>
          <w:t>6</w:t>
        </w:r>
        <w:r w:rsidR="0009393F" w:rsidRPr="001F3A54">
          <w:rPr>
            <w:webHidden/>
            <w:lang w:val="es-MX"/>
          </w:rPr>
          <w:fldChar w:fldCharType="end"/>
        </w:r>
      </w:hyperlink>
    </w:p>
    <w:p w14:paraId="07CAFB12" w14:textId="7146E822" w:rsidR="0009393F" w:rsidRPr="001F3A54" w:rsidRDefault="00000000">
      <w:pPr>
        <w:pStyle w:val="TOC2"/>
        <w:tabs>
          <w:tab w:val="left" w:pos="960"/>
          <w:tab w:val="right" w:leader="dot" w:pos="8970"/>
        </w:tabs>
        <w:rPr>
          <w:rFonts w:eastAsiaTheme="minorEastAsia" w:cstheme="minorBidi"/>
          <w:smallCaps w:val="0"/>
          <w:sz w:val="22"/>
          <w:szCs w:val="22"/>
          <w:lang w:val="es-MX"/>
        </w:rPr>
      </w:pPr>
      <w:hyperlink w:anchor="_Toc134535347" w:history="1">
        <w:r w:rsidR="0009393F" w:rsidRPr="001F3A54">
          <w:rPr>
            <w:rStyle w:val="Hyperlink"/>
            <w:lang w:val="es-MX"/>
          </w:rPr>
          <w:t>1.2.</w:t>
        </w:r>
        <w:r w:rsidR="0009393F" w:rsidRPr="001F3A54">
          <w:rPr>
            <w:rFonts w:eastAsiaTheme="minorEastAsia" w:cstheme="minorBidi"/>
            <w:smallCaps w:val="0"/>
            <w:sz w:val="22"/>
            <w:szCs w:val="22"/>
            <w:lang w:val="es-MX"/>
          </w:rPr>
          <w:tab/>
        </w:r>
        <w:r w:rsidR="0009393F" w:rsidRPr="001F3A54">
          <w:rPr>
            <w:rStyle w:val="Hyperlink"/>
            <w:lang w:val="es-MX"/>
          </w:rPr>
          <w:t>Justificación</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_Toc134535347 \h </w:instrText>
        </w:r>
        <w:r w:rsidR="0009393F" w:rsidRPr="001F3A54">
          <w:rPr>
            <w:webHidden/>
            <w:lang w:val="es-MX"/>
          </w:rPr>
        </w:r>
        <w:r w:rsidR="0009393F" w:rsidRPr="001F3A54">
          <w:rPr>
            <w:webHidden/>
            <w:lang w:val="es-MX"/>
          </w:rPr>
          <w:fldChar w:fldCharType="separate"/>
        </w:r>
        <w:r w:rsidR="009709F0">
          <w:rPr>
            <w:noProof/>
            <w:webHidden/>
            <w:lang w:val="es-MX"/>
          </w:rPr>
          <w:t>7</w:t>
        </w:r>
        <w:r w:rsidR="0009393F" w:rsidRPr="001F3A54">
          <w:rPr>
            <w:webHidden/>
            <w:lang w:val="es-MX"/>
          </w:rPr>
          <w:fldChar w:fldCharType="end"/>
        </w:r>
      </w:hyperlink>
    </w:p>
    <w:p w14:paraId="110E9C23" w14:textId="7DC3CCBF" w:rsidR="0009393F" w:rsidRPr="001F3A54" w:rsidRDefault="00000000">
      <w:pPr>
        <w:pStyle w:val="TOC2"/>
        <w:tabs>
          <w:tab w:val="left" w:pos="960"/>
          <w:tab w:val="right" w:leader="dot" w:pos="8970"/>
        </w:tabs>
        <w:rPr>
          <w:rFonts w:eastAsiaTheme="minorEastAsia" w:cstheme="minorBidi"/>
          <w:smallCaps w:val="0"/>
          <w:sz w:val="22"/>
          <w:szCs w:val="22"/>
          <w:lang w:val="es-MX"/>
        </w:rPr>
      </w:pPr>
      <w:hyperlink w:anchor="_Toc134535348" w:history="1">
        <w:r w:rsidR="0009393F" w:rsidRPr="001F3A54">
          <w:rPr>
            <w:rStyle w:val="Hyperlink"/>
            <w:lang w:val="es-MX"/>
          </w:rPr>
          <w:t>1.3.</w:t>
        </w:r>
        <w:r w:rsidR="0009393F" w:rsidRPr="001F3A54">
          <w:rPr>
            <w:rFonts w:eastAsiaTheme="minorEastAsia" w:cstheme="minorBidi"/>
            <w:smallCaps w:val="0"/>
            <w:sz w:val="22"/>
            <w:szCs w:val="22"/>
            <w:lang w:val="es-MX"/>
          </w:rPr>
          <w:tab/>
        </w:r>
        <w:r w:rsidR="0009393F" w:rsidRPr="001F3A54">
          <w:rPr>
            <w:rStyle w:val="Hyperlink"/>
            <w:lang w:val="es-MX"/>
          </w:rPr>
          <w:t>Problema</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_Toc134535348 \h </w:instrText>
        </w:r>
        <w:r w:rsidR="0009393F" w:rsidRPr="001F3A54">
          <w:rPr>
            <w:webHidden/>
            <w:lang w:val="es-MX"/>
          </w:rPr>
        </w:r>
        <w:r w:rsidR="0009393F" w:rsidRPr="001F3A54">
          <w:rPr>
            <w:webHidden/>
            <w:lang w:val="es-MX"/>
          </w:rPr>
          <w:fldChar w:fldCharType="separate"/>
        </w:r>
        <w:r w:rsidR="009709F0">
          <w:rPr>
            <w:noProof/>
            <w:webHidden/>
            <w:lang w:val="es-MX"/>
          </w:rPr>
          <w:t>7</w:t>
        </w:r>
        <w:r w:rsidR="0009393F" w:rsidRPr="001F3A54">
          <w:rPr>
            <w:webHidden/>
            <w:lang w:val="es-MX"/>
          </w:rPr>
          <w:fldChar w:fldCharType="end"/>
        </w:r>
      </w:hyperlink>
    </w:p>
    <w:p w14:paraId="78889FD6" w14:textId="273081CF" w:rsidR="0009393F" w:rsidRPr="001F3A54" w:rsidRDefault="00000000">
      <w:pPr>
        <w:pStyle w:val="TOC2"/>
        <w:tabs>
          <w:tab w:val="left" w:pos="960"/>
          <w:tab w:val="right" w:leader="dot" w:pos="8970"/>
        </w:tabs>
        <w:rPr>
          <w:rFonts w:eastAsiaTheme="minorEastAsia" w:cstheme="minorBidi"/>
          <w:smallCaps w:val="0"/>
          <w:sz w:val="22"/>
          <w:szCs w:val="22"/>
          <w:lang w:val="es-MX"/>
        </w:rPr>
      </w:pPr>
      <w:hyperlink w:anchor="_Toc134535349" w:history="1">
        <w:r w:rsidR="0009393F" w:rsidRPr="001F3A54">
          <w:rPr>
            <w:rStyle w:val="Hyperlink"/>
            <w:lang w:val="es-MX"/>
          </w:rPr>
          <w:t>1.4.</w:t>
        </w:r>
        <w:r w:rsidR="0009393F" w:rsidRPr="001F3A54">
          <w:rPr>
            <w:rFonts w:eastAsiaTheme="minorEastAsia" w:cstheme="minorBidi"/>
            <w:smallCaps w:val="0"/>
            <w:sz w:val="22"/>
            <w:szCs w:val="22"/>
            <w:lang w:val="es-MX"/>
          </w:rPr>
          <w:tab/>
        </w:r>
        <w:r w:rsidR="0009393F" w:rsidRPr="001F3A54">
          <w:rPr>
            <w:rStyle w:val="Hyperlink"/>
            <w:lang w:val="es-MX"/>
          </w:rPr>
          <w:t>Objetivos</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_Toc134535349 \h </w:instrText>
        </w:r>
        <w:r w:rsidR="0009393F" w:rsidRPr="001F3A54">
          <w:rPr>
            <w:webHidden/>
            <w:lang w:val="es-MX"/>
          </w:rPr>
        </w:r>
        <w:r w:rsidR="0009393F" w:rsidRPr="001F3A54">
          <w:rPr>
            <w:webHidden/>
            <w:lang w:val="es-MX"/>
          </w:rPr>
          <w:fldChar w:fldCharType="separate"/>
        </w:r>
        <w:r w:rsidR="009709F0">
          <w:rPr>
            <w:noProof/>
            <w:webHidden/>
            <w:lang w:val="es-MX"/>
          </w:rPr>
          <w:t>11</w:t>
        </w:r>
        <w:r w:rsidR="0009393F" w:rsidRPr="001F3A54">
          <w:rPr>
            <w:webHidden/>
            <w:lang w:val="es-MX"/>
          </w:rPr>
          <w:fldChar w:fldCharType="end"/>
        </w:r>
      </w:hyperlink>
    </w:p>
    <w:p w14:paraId="2C68CCA1" w14:textId="4D4E6121" w:rsidR="0009393F" w:rsidRPr="001F3A54" w:rsidRDefault="00000000">
      <w:pPr>
        <w:pStyle w:val="TOC3"/>
        <w:tabs>
          <w:tab w:val="left" w:pos="1200"/>
          <w:tab w:val="right" w:leader="dot" w:pos="8970"/>
        </w:tabs>
        <w:rPr>
          <w:rFonts w:eastAsiaTheme="minorEastAsia" w:cstheme="minorBidi"/>
          <w:i w:val="0"/>
          <w:iCs w:val="0"/>
          <w:sz w:val="22"/>
          <w:szCs w:val="22"/>
          <w:lang w:val="es-MX"/>
        </w:rPr>
      </w:pPr>
      <w:hyperlink w:anchor="_Toc134535350" w:history="1">
        <w:r w:rsidR="0009393F" w:rsidRPr="001F3A54">
          <w:rPr>
            <w:rStyle w:val="Hyperlink"/>
            <w:lang w:val="es-MX"/>
          </w:rPr>
          <w:t>1.4.1.</w:t>
        </w:r>
        <w:r w:rsidR="0009393F" w:rsidRPr="001F3A54">
          <w:rPr>
            <w:rFonts w:eastAsiaTheme="minorEastAsia" w:cstheme="minorBidi"/>
            <w:i w:val="0"/>
            <w:iCs w:val="0"/>
            <w:sz w:val="22"/>
            <w:szCs w:val="22"/>
            <w:lang w:val="es-MX"/>
          </w:rPr>
          <w:tab/>
        </w:r>
        <w:r w:rsidR="0009393F" w:rsidRPr="001F3A54">
          <w:rPr>
            <w:rStyle w:val="Hyperlink"/>
            <w:lang w:val="es-MX"/>
          </w:rPr>
          <w:t>Objetivo General:</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_Toc134535350 \h </w:instrText>
        </w:r>
        <w:r w:rsidR="0009393F" w:rsidRPr="001F3A54">
          <w:rPr>
            <w:webHidden/>
            <w:lang w:val="es-MX"/>
          </w:rPr>
        </w:r>
        <w:r w:rsidR="0009393F" w:rsidRPr="001F3A54">
          <w:rPr>
            <w:webHidden/>
            <w:lang w:val="es-MX"/>
          </w:rPr>
          <w:fldChar w:fldCharType="separate"/>
        </w:r>
        <w:r w:rsidR="009709F0">
          <w:rPr>
            <w:noProof/>
            <w:webHidden/>
            <w:lang w:val="es-MX"/>
          </w:rPr>
          <w:t>11</w:t>
        </w:r>
        <w:r w:rsidR="0009393F" w:rsidRPr="001F3A54">
          <w:rPr>
            <w:webHidden/>
            <w:lang w:val="es-MX"/>
          </w:rPr>
          <w:fldChar w:fldCharType="end"/>
        </w:r>
      </w:hyperlink>
    </w:p>
    <w:p w14:paraId="4B7F07F1" w14:textId="0273EFA2" w:rsidR="0009393F" w:rsidRPr="001F3A54" w:rsidRDefault="00000000">
      <w:pPr>
        <w:pStyle w:val="TOC3"/>
        <w:tabs>
          <w:tab w:val="left" w:pos="1200"/>
          <w:tab w:val="right" w:leader="dot" w:pos="8970"/>
        </w:tabs>
        <w:rPr>
          <w:rFonts w:eastAsiaTheme="minorEastAsia" w:cstheme="minorBidi"/>
          <w:i w:val="0"/>
          <w:iCs w:val="0"/>
          <w:sz w:val="22"/>
          <w:szCs w:val="22"/>
          <w:lang w:val="es-MX"/>
        </w:rPr>
      </w:pPr>
      <w:hyperlink w:anchor="_Toc134535351" w:history="1">
        <w:r w:rsidR="0009393F" w:rsidRPr="001F3A54">
          <w:rPr>
            <w:rStyle w:val="Hyperlink"/>
            <w:lang w:val="es-MX"/>
          </w:rPr>
          <w:t>1.4.2.</w:t>
        </w:r>
        <w:r w:rsidR="0009393F" w:rsidRPr="001F3A54">
          <w:rPr>
            <w:rFonts w:eastAsiaTheme="minorEastAsia" w:cstheme="minorBidi"/>
            <w:i w:val="0"/>
            <w:iCs w:val="0"/>
            <w:sz w:val="22"/>
            <w:szCs w:val="22"/>
            <w:lang w:val="es-MX"/>
          </w:rPr>
          <w:tab/>
        </w:r>
        <w:r w:rsidR="0009393F" w:rsidRPr="001F3A54">
          <w:rPr>
            <w:rStyle w:val="Hyperlink"/>
            <w:lang w:val="es-MX"/>
          </w:rPr>
          <w:t>Objetivos Específicos:</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_Toc134535351 \h </w:instrText>
        </w:r>
        <w:r w:rsidR="0009393F" w:rsidRPr="001F3A54">
          <w:rPr>
            <w:webHidden/>
            <w:lang w:val="es-MX"/>
          </w:rPr>
        </w:r>
        <w:r w:rsidR="0009393F" w:rsidRPr="001F3A54">
          <w:rPr>
            <w:webHidden/>
            <w:lang w:val="es-MX"/>
          </w:rPr>
          <w:fldChar w:fldCharType="separate"/>
        </w:r>
        <w:r w:rsidR="009709F0">
          <w:rPr>
            <w:noProof/>
            <w:webHidden/>
            <w:lang w:val="es-MX"/>
          </w:rPr>
          <w:t>12</w:t>
        </w:r>
        <w:r w:rsidR="0009393F" w:rsidRPr="001F3A54">
          <w:rPr>
            <w:webHidden/>
            <w:lang w:val="es-MX"/>
          </w:rPr>
          <w:fldChar w:fldCharType="end"/>
        </w:r>
      </w:hyperlink>
    </w:p>
    <w:p w14:paraId="63607F04" w14:textId="4A76FD2E" w:rsidR="0009393F" w:rsidRPr="001F3A54" w:rsidRDefault="00000000">
      <w:pPr>
        <w:pStyle w:val="TOC1"/>
        <w:tabs>
          <w:tab w:val="left" w:pos="480"/>
          <w:tab w:val="right" w:leader="dot" w:pos="8970"/>
        </w:tabs>
        <w:rPr>
          <w:rFonts w:eastAsiaTheme="minorEastAsia" w:cstheme="minorBidi"/>
          <w:b w:val="0"/>
          <w:bCs w:val="0"/>
          <w:caps w:val="0"/>
          <w:sz w:val="22"/>
          <w:szCs w:val="22"/>
          <w:lang w:val="es-MX"/>
        </w:rPr>
      </w:pPr>
      <w:hyperlink w:anchor="_Toc134535352" w:history="1">
        <w:r w:rsidR="0009393F" w:rsidRPr="001F3A54">
          <w:rPr>
            <w:rStyle w:val="Hyperlink"/>
            <w:lang w:val="es-MX"/>
          </w:rPr>
          <w:t>2.</w:t>
        </w:r>
        <w:r w:rsidR="0009393F" w:rsidRPr="001F3A54">
          <w:rPr>
            <w:rFonts w:eastAsiaTheme="minorEastAsia" w:cstheme="minorBidi"/>
            <w:b w:val="0"/>
            <w:bCs w:val="0"/>
            <w:caps w:val="0"/>
            <w:sz w:val="22"/>
            <w:szCs w:val="22"/>
            <w:lang w:val="es-MX"/>
          </w:rPr>
          <w:tab/>
        </w:r>
        <w:r w:rsidR="0009393F" w:rsidRPr="001F3A54">
          <w:rPr>
            <w:rStyle w:val="Hyperlink"/>
            <w:lang w:val="es-MX"/>
          </w:rPr>
          <w:t>METODOLOGÍA</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_Toc134535352 \h </w:instrText>
        </w:r>
        <w:r w:rsidR="0009393F" w:rsidRPr="001F3A54">
          <w:rPr>
            <w:webHidden/>
            <w:lang w:val="es-MX"/>
          </w:rPr>
        </w:r>
        <w:r w:rsidR="0009393F" w:rsidRPr="001F3A54">
          <w:rPr>
            <w:webHidden/>
            <w:lang w:val="es-MX"/>
          </w:rPr>
          <w:fldChar w:fldCharType="separate"/>
        </w:r>
        <w:r w:rsidR="009709F0">
          <w:rPr>
            <w:noProof/>
            <w:webHidden/>
            <w:lang w:val="es-MX"/>
          </w:rPr>
          <w:t>13</w:t>
        </w:r>
        <w:r w:rsidR="0009393F" w:rsidRPr="001F3A54">
          <w:rPr>
            <w:webHidden/>
            <w:lang w:val="es-MX"/>
          </w:rPr>
          <w:fldChar w:fldCharType="end"/>
        </w:r>
      </w:hyperlink>
    </w:p>
    <w:p w14:paraId="07F5ADD3" w14:textId="74330CD2" w:rsidR="0009393F" w:rsidRPr="001F3A54" w:rsidRDefault="00000000">
      <w:pPr>
        <w:pStyle w:val="TOC2"/>
        <w:tabs>
          <w:tab w:val="left" w:pos="960"/>
          <w:tab w:val="right" w:leader="dot" w:pos="8970"/>
        </w:tabs>
        <w:rPr>
          <w:rFonts w:eastAsiaTheme="minorEastAsia" w:cstheme="minorBidi"/>
          <w:smallCaps w:val="0"/>
          <w:sz w:val="22"/>
          <w:szCs w:val="22"/>
          <w:lang w:val="es-MX"/>
        </w:rPr>
      </w:pPr>
      <w:hyperlink w:anchor="_Toc134535353" w:history="1">
        <w:r w:rsidR="0009393F" w:rsidRPr="001F3A54">
          <w:rPr>
            <w:rStyle w:val="Hyperlink"/>
            <w:lang w:val="es-MX"/>
          </w:rPr>
          <w:t>2.1.</w:t>
        </w:r>
        <w:r w:rsidR="0009393F" w:rsidRPr="001F3A54">
          <w:rPr>
            <w:rFonts w:eastAsiaTheme="minorEastAsia" w:cstheme="minorBidi"/>
            <w:smallCaps w:val="0"/>
            <w:sz w:val="22"/>
            <w:szCs w:val="22"/>
            <w:lang w:val="es-MX"/>
          </w:rPr>
          <w:tab/>
        </w:r>
        <w:r w:rsidR="0009393F" w:rsidRPr="001F3A54">
          <w:rPr>
            <w:rStyle w:val="Hyperlink"/>
            <w:lang w:val="es-MX"/>
          </w:rPr>
          <w:t>Descripción de los datos</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_Toc134535353 \h </w:instrText>
        </w:r>
        <w:r w:rsidR="0009393F" w:rsidRPr="001F3A54">
          <w:rPr>
            <w:webHidden/>
            <w:lang w:val="es-MX"/>
          </w:rPr>
        </w:r>
        <w:r w:rsidR="0009393F" w:rsidRPr="001F3A54">
          <w:rPr>
            <w:webHidden/>
            <w:lang w:val="es-MX"/>
          </w:rPr>
          <w:fldChar w:fldCharType="separate"/>
        </w:r>
        <w:r w:rsidR="009709F0">
          <w:rPr>
            <w:noProof/>
            <w:webHidden/>
            <w:lang w:val="es-MX"/>
          </w:rPr>
          <w:t>14</w:t>
        </w:r>
        <w:r w:rsidR="0009393F" w:rsidRPr="001F3A54">
          <w:rPr>
            <w:webHidden/>
            <w:lang w:val="es-MX"/>
          </w:rPr>
          <w:fldChar w:fldCharType="end"/>
        </w:r>
      </w:hyperlink>
    </w:p>
    <w:p w14:paraId="771A244E" w14:textId="72EE0431" w:rsidR="0009393F" w:rsidRPr="001F3A54" w:rsidRDefault="00000000">
      <w:pPr>
        <w:pStyle w:val="TOC2"/>
        <w:tabs>
          <w:tab w:val="left" w:pos="960"/>
          <w:tab w:val="right" w:leader="dot" w:pos="8970"/>
        </w:tabs>
        <w:rPr>
          <w:rFonts w:eastAsiaTheme="minorEastAsia" w:cstheme="minorBidi"/>
          <w:smallCaps w:val="0"/>
          <w:sz w:val="22"/>
          <w:szCs w:val="22"/>
          <w:lang w:val="es-MX"/>
        </w:rPr>
      </w:pPr>
      <w:hyperlink w:anchor="_Toc134535354" w:history="1">
        <w:r w:rsidR="0009393F" w:rsidRPr="001F3A54">
          <w:rPr>
            <w:rStyle w:val="Hyperlink"/>
            <w:lang w:val="es-MX"/>
          </w:rPr>
          <w:t>2.2.</w:t>
        </w:r>
        <w:r w:rsidR="0009393F" w:rsidRPr="001F3A54">
          <w:rPr>
            <w:rFonts w:eastAsiaTheme="minorEastAsia" w:cstheme="minorBidi"/>
            <w:smallCaps w:val="0"/>
            <w:sz w:val="22"/>
            <w:szCs w:val="22"/>
            <w:lang w:val="es-MX"/>
          </w:rPr>
          <w:tab/>
        </w:r>
        <w:r w:rsidR="0009393F" w:rsidRPr="001F3A54">
          <w:rPr>
            <w:rStyle w:val="Hyperlink"/>
            <w:lang w:val="es-MX"/>
          </w:rPr>
          <w:t>Análisis exploratorio</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_Toc134535354 \h </w:instrText>
        </w:r>
        <w:r w:rsidR="0009393F" w:rsidRPr="001F3A54">
          <w:rPr>
            <w:webHidden/>
            <w:lang w:val="es-MX"/>
          </w:rPr>
        </w:r>
        <w:r w:rsidR="0009393F" w:rsidRPr="001F3A54">
          <w:rPr>
            <w:webHidden/>
            <w:lang w:val="es-MX"/>
          </w:rPr>
          <w:fldChar w:fldCharType="separate"/>
        </w:r>
        <w:r w:rsidR="009709F0">
          <w:rPr>
            <w:noProof/>
            <w:webHidden/>
            <w:lang w:val="es-MX"/>
          </w:rPr>
          <w:t>15</w:t>
        </w:r>
        <w:r w:rsidR="0009393F" w:rsidRPr="001F3A54">
          <w:rPr>
            <w:webHidden/>
            <w:lang w:val="es-MX"/>
          </w:rPr>
          <w:fldChar w:fldCharType="end"/>
        </w:r>
      </w:hyperlink>
    </w:p>
    <w:p w14:paraId="40EFCE6E" w14:textId="66988814" w:rsidR="0009393F" w:rsidRPr="001F3A54" w:rsidRDefault="00000000">
      <w:pPr>
        <w:pStyle w:val="TOC3"/>
        <w:tabs>
          <w:tab w:val="left" w:pos="1200"/>
          <w:tab w:val="right" w:leader="dot" w:pos="8970"/>
        </w:tabs>
        <w:rPr>
          <w:rFonts w:eastAsiaTheme="minorEastAsia" w:cstheme="minorBidi"/>
          <w:i w:val="0"/>
          <w:iCs w:val="0"/>
          <w:sz w:val="22"/>
          <w:szCs w:val="22"/>
          <w:lang w:val="es-MX"/>
        </w:rPr>
      </w:pPr>
      <w:hyperlink w:anchor="_Toc134535355" w:history="1">
        <w:r w:rsidR="0009393F" w:rsidRPr="001F3A54">
          <w:rPr>
            <w:rStyle w:val="Hyperlink"/>
            <w:lang w:val="es-MX"/>
          </w:rPr>
          <w:t>2.2.1.</w:t>
        </w:r>
        <w:r w:rsidR="0009393F" w:rsidRPr="001F3A54">
          <w:rPr>
            <w:rFonts w:eastAsiaTheme="minorEastAsia" w:cstheme="minorBidi"/>
            <w:i w:val="0"/>
            <w:iCs w:val="0"/>
            <w:sz w:val="22"/>
            <w:szCs w:val="22"/>
            <w:lang w:val="es-MX"/>
          </w:rPr>
          <w:tab/>
        </w:r>
        <w:r w:rsidR="0009393F" w:rsidRPr="001F3A54">
          <w:rPr>
            <w:rStyle w:val="Hyperlink"/>
            <w:lang w:val="es-MX"/>
          </w:rPr>
          <w:t>Benchmark de precisión</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_Toc134535355 \h </w:instrText>
        </w:r>
        <w:r w:rsidR="0009393F" w:rsidRPr="001F3A54">
          <w:rPr>
            <w:webHidden/>
            <w:lang w:val="es-MX"/>
          </w:rPr>
        </w:r>
        <w:r w:rsidR="0009393F" w:rsidRPr="001F3A54">
          <w:rPr>
            <w:webHidden/>
            <w:lang w:val="es-MX"/>
          </w:rPr>
          <w:fldChar w:fldCharType="separate"/>
        </w:r>
        <w:r w:rsidR="009709F0">
          <w:rPr>
            <w:noProof/>
            <w:webHidden/>
            <w:lang w:val="es-MX"/>
          </w:rPr>
          <w:t>15</w:t>
        </w:r>
        <w:r w:rsidR="0009393F" w:rsidRPr="001F3A54">
          <w:rPr>
            <w:webHidden/>
            <w:lang w:val="es-MX"/>
          </w:rPr>
          <w:fldChar w:fldCharType="end"/>
        </w:r>
      </w:hyperlink>
    </w:p>
    <w:p w14:paraId="4ACF22CF" w14:textId="6FDF7030" w:rsidR="0009393F" w:rsidRPr="001F3A54" w:rsidRDefault="00000000">
      <w:pPr>
        <w:pStyle w:val="TOC3"/>
        <w:tabs>
          <w:tab w:val="left" w:pos="1200"/>
          <w:tab w:val="right" w:leader="dot" w:pos="8970"/>
        </w:tabs>
        <w:rPr>
          <w:rFonts w:eastAsiaTheme="minorEastAsia" w:cstheme="minorBidi"/>
          <w:i w:val="0"/>
          <w:iCs w:val="0"/>
          <w:sz w:val="22"/>
          <w:szCs w:val="22"/>
          <w:lang w:val="es-MX"/>
        </w:rPr>
      </w:pPr>
      <w:hyperlink w:anchor="_Toc134535356" w:history="1">
        <w:r w:rsidR="0009393F" w:rsidRPr="001F3A54">
          <w:rPr>
            <w:rStyle w:val="Hyperlink"/>
            <w:lang w:val="es-MX"/>
          </w:rPr>
          <w:t>2.2.2.</w:t>
        </w:r>
        <w:r w:rsidR="0009393F" w:rsidRPr="001F3A54">
          <w:rPr>
            <w:rFonts w:eastAsiaTheme="minorEastAsia" w:cstheme="minorBidi"/>
            <w:i w:val="0"/>
            <w:iCs w:val="0"/>
            <w:sz w:val="22"/>
            <w:szCs w:val="22"/>
            <w:lang w:val="es-MX"/>
          </w:rPr>
          <w:tab/>
        </w:r>
        <w:r w:rsidR="0009393F" w:rsidRPr="001F3A54">
          <w:rPr>
            <w:rStyle w:val="Hyperlink"/>
            <w:lang w:val="es-MX"/>
          </w:rPr>
          <w:t>Análisis descriptivo</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_Toc134535356 \h </w:instrText>
        </w:r>
        <w:r w:rsidR="0009393F" w:rsidRPr="001F3A54">
          <w:rPr>
            <w:webHidden/>
            <w:lang w:val="es-MX"/>
          </w:rPr>
        </w:r>
        <w:r w:rsidR="0009393F" w:rsidRPr="001F3A54">
          <w:rPr>
            <w:webHidden/>
            <w:lang w:val="es-MX"/>
          </w:rPr>
          <w:fldChar w:fldCharType="separate"/>
        </w:r>
        <w:r w:rsidR="009709F0">
          <w:rPr>
            <w:noProof/>
            <w:webHidden/>
            <w:lang w:val="es-MX"/>
          </w:rPr>
          <w:t>17</w:t>
        </w:r>
        <w:r w:rsidR="0009393F" w:rsidRPr="001F3A54">
          <w:rPr>
            <w:webHidden/>
            <w:lang w:val="es-MX"/>
          </w:rPr>
          <w:fldChar w:fldCharType="end"/>
        </w:r>
      </w:hyperlink>
    </w:p>
    <w:p w14:paraId="077738AB" w14:textId="4C140B6F" w:rsidR="0009393F" w:rsidRPr="001F3A54" w:rsidRDefault="00000000">
      <w:pPr>
        <w:pStyle w:val="TOC3"/>
        <w:tabs>
          <w:tab w:val="left" w:pos="1200"/>
          <w:tab w:val="right" w:leader="dot" w:pos="8970"/>
        </w:tabs>
        <w:rPr>
          <w:rFonts w:eastAsiaTheme="minorEastAsia" w:cstheme="minorBidi"/>
          <w:i w:val="0"/>
          <w:iCs w:val="0"/>
          <w:sz w:val="22"/>
          <w:szCs w:val="22"/>
          <w:lang w:val="es-MX"/>
        </w:rPr>
      </w:pPr>
      <w:hyperlink w:anchor="_Toc134535357" w:history="1">
        <w:r w:rsidR="0009393F" w:rsidRPr="001F3A54">
          <w:rPr>
            <w:rStyle w:val="Hyperlink"/>
            <w:lang w:val="es-MX"/>
          </w:rPr>
          <w:t>2.2.3.</w:t>
        </w:r>
        <w:r w:rsidR="0009393F" w:rsidRPr="001F3A54">
          <w:rPr>
            <w:rFonts w:eastAsiaTheme="minorEastAsia" w:cstheme="minorBidi"/>
            <w:i w:val="0"/>
            <w:iCs w:val="0"/>
            <w:sz w:val="22"/>
            <w:szCs w:val="22"/>
            <w:lang w:val="es-MX"/>
          </w:rPr>
          <w:tab/>
        </w:r>
        <w:r w:rsidR="0009393F" w:rsidRPr="001F3A54">
          <w:rPr>
            <w:rStyle w:val="Hyperlink"/>
            <w:lang w:val="es-MX"/>
          </w:rPr>
          <w:t>Valores atípicos</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_Toc134535357 \h </w:instrText>
        </w:r>
        <w:r w:rsidR="0009393F" w:rsidRPr="001F3A54">
          <w:rPr>
            <w:webHidden/>
            <w:lang w:val="es-MX"/>
          </w:rPr>
        </w:r>
        <w:r w:rsidR="0009393F" w:rsidRPr="001F3A54">
          <w:rPr>
            <w:webHidden/>
            <w:lang w:val="es-MX"/>
          </w:rPr>
          <w:fldChar w:fldCharType="separate"/>
        </w:r>
        <w:r w:rsidR="009709F0">
          <w:rPr>
            <w:noProof/>
            <w:webHidden/>
            <w:lang w:val="es-MX"/>
          </w:rPr>
          <w:t>20</w:t>
        </w:r>
        <w:r w:rsidR="0009393F" w:rsidRPr="001F3A54">
          <w:rPr>
            <w:webHidden/>
            <w:lang w:val="es-MX"/>
          </w:rPr>
          <w:fldChar w:fldCharType="end"/>
        </w:r>
      </w:hyperlink>
    </w:p>
    <w:p w14:paraId="03C5A6F5" w14:textId="0FD68569" w:rsidR="0009393F" w:rsidRPr="001F3A54" w:rsidRDefault="00000000">
      <w:pPr>
        <w:pStyle w:val="TOC3"/>
        <w:tabs>
          <w:tab w:val="left" w:pos="1200"/>
          <w:tab w:val="right" w:leader="dot" w:pos="8970"/>
        </w:tabs>
        <w:rPr>
          <w:rFonts w:eastAsiaTheme="minorEastAsia" w:cstheme="minorBidi"/>
          <w:i w:val="0"/>
          <w:iCs w:val="0"/>
          <w:sz w:val="22"/>
          <w:szCs w:val="22"/>
          <w:lang w:val="es-MX"/>
        </w:rPr>
      </w:pPr>
      <w:hyperlink w:anchor="_Toc134535358" w:history="1">
        <w:r w:rsidR="0009393F" w:rsidRPr="001F3A54">
          <w:rPr>
            <w:rStyle w:val="Hyperlink"/>
            <w:lang w:val="es-MX"/>
          </w:rPr>
          <w:t>2.2.4.</w:t>
        </w:r>
        <w:r w:rsidR="0009393F" w:rsidRPr="001F3A54">
          <w:rPr>
            <w:rFonts w:eastAsiaTheme="minorEastAsia" w:cstheme="minorBidi"/>
            <w:i w:val="0"/>
            <w:iCs w:val="0"/>
            <w:sz w:val="22"/>
            <w:szCs w:val="22"/>
            <w:lang w:val="es-MX"/>
          </w:rPr>
          <w:tab/>
        </w:r>
        <w:r w:rsidR="0009393F" w:rsidRPr="001F3A54">
          <w:rPr>
            <w:rStyle w:val="Hyperlink"/>
            <w:lang w:val="es-MX"/>
          </w:rPr>
          <w:t>Tratamiento del sesgo</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_Toc134535358 \h </w:instrText>
        </w:r>
        <w:r w:rsidR="0009393F" w:rsidRPr="001F3A54">
          <w:rPr>
            <w:webHidden/>
            <w:lang w:val="es-MX"/>
          </w:rPr>
        </w:r>
        <w:r w:rsidR="0009393F" w:rsidRPr="001F3A54">
          <w:rPr>
            <w:webHidden/>
            <w:lang w:val="es-MX"/>
          </w:rPr>
          <w:fldChar w:fldCharType="separate"/>
        </w:r>
        <w:r w:rsidR="009709F0">
          <w:rPr>
            <w:noProof/>
            <w:webHidden/>
            <w:lang w:val="es-MX"/>
          </w:rPr>
          <w:t>21</w:t>
        </w:r>
        <w:r w:rsidR="0009393F" w:rsidRPr="001F3A54">
          <w:rPr>
            <w:webHidden/>
            <w:lang w:val="es-MX"/>
          </w:rPr>
          <w:fldChar w:fldCharType="end"/>
        </w:r>
      </w:hyperlink>
    </w:p>
    <w:p w14:paraId="50A2A645" w14:textId="386FBB7A" w:rsidR="0009393F" w:rsidRPr="001F3A54" w:rsidRDefault="00000000">
      <w:pPr>
        <w:pStyle w:val="TOC2"/>
        <w:tabs>
          <w:tab w:val="left" w:pos="960"/>
          <w:tab w:val="right" w:leader="dot" w:pos="8970"/>
        </w:tabs>
        <w:rPr>
          <w:rFonts w:eastAsiaTheme="minorEastAsia" w:cstheme="minorBidi"/>
          <w:smallCaps w:val="0"/>
          <w:sz w:val="22"/>
          <w:szCs w:val="22"/>
          <w:lang w:val="es-MX"/>
        </w:rPr>
      </w:pPr>
      <w:hyperlink w:anchor="_Toc134535359" w:history="1">
        <w:r w:rsidR="0009393F" w:rsidRPr="001F3A54">
          <w:rPr>
            <w:rStyle w:val="Hyperlink"/>
            <w:lang w:val="es-MX"/>
          </w:rPr>
          <w:t>2.3.</w:t>
        </w:r>
        <w:r w:rsidR="0009393F" w:rsidRPr="001F3A54">
          <w:rPr>
            <w:rFonts w:eastAsiaTheme="minorEastAsia" w:cstheme="minorBidi"/>
            <w:smallCaps w:val="0"/>
            <w:sz w:val="22"/>
            <w:szCs w:val="22"/>
            <w:lang w:val="es-MX"/>
          </w:rPr>
          <w:tab/>
        </w:r>
        <w:r w:rsidR="0009393F" w:rsidRPr="001F3A54">
          <w:rPr>
            <w:rStyle w:val="Hyperlink"/>
            <w:lang w:val="es-MX"/>
          </w:rPr>
          <w:t>Descripción de los modelos</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_Toc134535359 \h </w:instrText>
        </w:r>
        <w:r w:rsidR="0009393F" w:rsidRPr="001F3A54">
          <w:rPr>
            <w:webHidden/>
            <w:lang w:val="es-MX"/>
          </w:rPr>
        </w:r>
        <w:r w:rsidR="0009393F" w:rsidRPr="001F3A54">
          <w:rPr>
            <w:webHidden/>
            <w:lang w:val="es-MX"/>
          </w:rPr>
          <w:fldChar w:fldCharType="separate"/>
        </w:r>
        <w:r w:rsidR="009709F0">
          <w:rPr>
            <w:noProof/>
            <w:webHidden/>
            <w:lang w:val="es-MX"/>
          </w:rPr>
          <w:t>21</w:t>
        </w:r>
        <w:r w:rsidR="0009393F" w:rsidRPr="001F3A54">
          <w:rPr>
            <w:webHidden/>
            <w:lang w:val="es-MX"/>
          </w:rPr>
          <w:fldChar w:fldCharType="end"/>
        </w:r>
      </w:hyperlink>
    </w:p>
    <w:p w14:paraId="0AD197C9" w14:textId="64965651" w:rsidR="0009393F" w:rsidRPr="001F3A54" w:rsidRDefault="00000000">
      <w:pPr>
        <w:pStyle w:val="TOC2"/>
        <w:tabs>
          <w:tab w:val="left" w:pos="960"/>
          <w:tab w:val="right" w:leader="dot" w:pos="8970"/>
        </w:tabs>
        <w:rPr>
          <w:rFonts w:eastAsiaTheme="minorEastAsia" w:cstheme="minorBidi"/>
          <w:smallCaps w:val="0"/>
          <w:sz w:val="22"/>
          <w:szCs w:val="22"/>
          <w:lang w:val="es-MX"/>
        </w:rPr>
      </w:pPr>
      <w:hyperlink w:anchor="_Toc134535360" w:history="1">
        <w:r w:rsidR="0009393F" w:rsidRPr="001F3A54">
          <w:rPr>
            <w:rStyle w:val="Hyperlink"/>
            <w:lang w:val="es-MX"/>
          </w:rPr>
          <w:t>2.4.</w:t>
        </w:r>
        <w:r w:rsidR="0009393F" w:rsidRPr="001F3A54">
          <w:rPr>
            <w:rFonts w:eastAsiaTheme="minorEastAsia" w:cstheme="minorBidi"/>
            <w:smallCaps w:val="0"/>
            <w:sz w:val="22"/>
            <w:szCs w:val="22"/>
            <w:lang w:val="es-MX"/>
          </w:rPr>
          <w:tab/>
        </w:r>
        <w:r w:rsidR="0009393F" w:rsidRPr="001F3A54">
          <w:rPr>
            <w:rStyle w:val="Hyperlink"/>
            <w:lang w:val="es-MX"/>
          </w:rPr>
          <w:t>Descripción de las métricas</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_Toc134535360 \h </w:instrText>
        </w:r>
        <w:r w:rsidR="0009393F" w:rsidRPr="001F3A54">
          <w:rPr>
            <w:webHidden/>
            <w:lang w:val="es-MX"/>
          </w:rPr>
        </w:r>
        <w:r w:rsidR="0009393F" w:rsidRPr="001F3A54">
          <w:rPr>
            <w:webHidden/>
            <w:lang w:val="es-MX"/>
          </w:rPr>
          <w:fldChar w:fldCharType="separate"/>
        </w:r>
        <w:r w:rsidR="009709F0">
          <w:rPr>
            <w:noProof/>
            <w:webHidden/>
            <w:lang w:val="es-MX"/>
          </w:rPr>
          <w:t>22</w:t>
        </w:r>
        <w:r w:rsidR="0009393F" w:rsidRPr="001F3A54">
          <w:rPr>
            <w:webHidden/>
            <w:lang w:val="es-MX"/>
          </w:rPr>
          <w:fldChar w:fldCharType="end"/>
        </w:r>
      </w:hyperlink>
    </w:p>
    <w:p w14:paraId="25B8B105" w14:textId="4D7F2C00" w:rsidR="0009393F" w:rsidRPr="001F3A54" w:rsidRDefault="00000000">
      <w:pPr>
        <w:pStyle w:val="TOC2"/>
        <w:tabs>
          <w:tab w:val="left" w:pos="960"/>
          <w:tab w:val="right" w:leader="dot" w:pos="8970"/>
        </w:tabs>
        <w:rPr>
          <w:rFonts w:eastAsiaTheme="minorEastAsia" w:cstheme="minorBidi"/>
          <w:smallCaps w:val="0"/>
          <w:sz w:val="22"/>
          <w:szCs w:val="22"/>
          <w:lang w:val="es-MX"/>
        </w:rPr>
      </w:pPr>
      <w:hyperlink w:anchor="_Toc134535361" w:history="1">
        <w:r w:rsidR="0009393F" w:rsidRPr="001F3A54">
          <w:rPr>
            <w:rStyle w:val="Hyperlink"/>
            <w:lang w:val="es-MX"/>
          </w:rPr>
          <w:t>2.5.</w:t>
        </w:r>
        <w:r w:rsidR="0009393F" w:rsidRPr="001F3A54">
          <w:rPr>
            <w:rFonts w:eastAsiaTheme="minorEastAsia" w:cstheme="minorBidi"/>
            <w:smallCaps w:val="0"/>
            <w:sz w:val="22"/>
            <w:szCs w:val="22"/>
            <w:lang w:val="es-MX"/>
          </w:rPr>
          <w:tab/>
        </w:r>
        <w:r w:rsidR="0009393F" w:rsidRPr="001F3A54">
          <w:rPr>
            <w:rStyle w:val="Hyperlink"/>
            <w:lang w:val="es-MX"/>
          </w:rPr>
          <w:t>Descripción de los experimentos / simulaciones</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_Toc134535361 \h </w:instrText>
        </w:r>
        <w:r w:rsidR="0009393F" w:rsidRPr="001F3A54">
          <w:rPr>
            <w:webHidden/>
            <w:lang w:val="es-MX"/>
          </w:rPr>
        </w:r>
        <w:r w:rsidR="0009393F" w:rsidRPr="001F3A54">
          <w:rPr>
            <w:webHidden/>
            <w:lang w:val="es-MX"/>
          </w:rPr>
          <w:fldChar w:fldCharType="separate"/>
        </w:r>
        <w:r w:rsidR="009709F0">
          <w:rPr>
            <w:noProof/>
            <w:webHidden/>
            <w:lang w:val="es-MX"/>
          </w:rPr>
          <w:t>22</w:t>
        </w:r>
        <w:r w:rsidR="0009393F" w:rsidRPr="001F3A54">
          <w:rPr>
            <w:webHidden/>
            <w:lang w:val="es-MX"/>
          </w:rPr>
          <w:fldChar w:fldCharType="end"/>
        </w:r>
      </w:hyperlink>
    </w:p>
    <w:p w14:paraId="396BCCBB" w14:textId="6712EE65" w:rsidR="0009393F" w:rsidRPr="001F3A54" w:rsidRDefault="00000000">
      <w:pPr>
        <w:pStyle w:val="TOC2"/>
        <w:tabs>
          <w:tab w:val="left" w:pos="960"/>
          <w:tab w:val="right" w:leader="dot" w:pos="8970"/>
        </w:tabs>
        <w:rPr>
          <w:rFonts w:eastAsiaTheme="minorEastAsia" w:cstheme="minorBidi"/>
          <w:smallCaps w:val="0"/>
          <w:sz w:val="22"/>
          <w:szCs w:val="22"/>
          <w:lang w:val="es-MX"/>
        </w:rPr>
      </w:pPr>
      <w:hyperlink w:anchor="_Toc134535362" w:history="1">
        <w:r w:rsidR="0009393F" w:rsidRPr="001F3A54">
          <w:rPr>
            <w:rStyle w:val="Hyperlink"/>
            <w:lang w:val="es-MX"/>
          </w:rPr>
          <w:t>2.6.</w:t>
        </w:r>
        <w:r w:rsidR="0009393F" w:rsidRPr="001F3A54">
          <w:rPr>
            <w:rFonts w:eastAsiaTheme="minorEastAsia" w:cstheme="minorBidi"/>
            <w:smallCaps w:val="0"/>
            <w:sz w:val="22"/>
            <w:szCs w:val="22"/>
            <w:lang w:val="es-MX"/>
          </w:rPr>
          <w:tab/>
        </w:r>
        <w:r w:rsidR="0009393F" w:rsidRPr="001F3A54">
          <w:rPr>
            <w:rStyle w:val="Hyperlink"/>
            <w:lang w:val="es-MX"/>
          </w:rPr>
          <w:t>Entrenamiento, evaluación, selección y pronósticos automática en producción.</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_Toc134535362 \h </w:instrText>
        </w:r>
        <w:r w:rsidR="0009393F" w:rsidRPr="001F3A54">
          <w:rPr>
            <w:webHidden/>
            <w:lang w:val="es-MX"/>
          </w:rPr>
        </w:r>
        <w:r w:rsidR="0009393F" w:rsidRPr="001F3A54">
          <w:rPr>
            <w:webHidden/>
            <w:lang w:val="es-MX"/>
          </w:rPr>
          <w:fldChar w:fldCharType="separate"/>
        </w:r>
        <w:r w:rsidR="009709F0">
          <w:rPr>
            <w:noProof/>
            <w:webHidden/>
            <w:lang w:val="es-MX"/>
          </w:rPr>
          <w:t>23</w:t>
        </w:r>
        <w:r w:rsidR="0009393F" w:rsidRPr="001F3A54">
          <w:rPr>
            <w:webHidden/>
            <w:lang w:val="es-MX"/>
          </w:rPr>
          <w:fldChar w:fldCharType="end"/>
        </w:r>
      </w:hyperlink>
    </w:p>
    <w:p w14:paraId="7799F972" w14:textId="1B009B20" w:rsidR="0009393F" w:rsidRPr="001F3A54" w:rsidRDefault="00000000">
      <w:pPr>
        <w:pStyle w:val="TOC1"/>
        <w:tabs>
          <w:tab w:val="left" w:pos="480"/>
          <w:tab w:val="right" w:leader="dot" w:pos="8970"/>
        </w:tabs>
        <w:rPr>
          <w:rFonts w:eastAsiaTheme="minorEastAsia" w:cstheme="minorBidi"/>
          <w:b w:val="0"/>
          <w:bCs w:val="0"/>
          <w:caps w:val="0"/>
          <w:sz w:val="22"/>
          <w:szCs w:val="22"/>
          <w:lang w:val="es-MX"/>
        </w:rPr>
      </w:pPr>
      <w:hyperlink w:anchor="_Toc134535363" w:history="1">
        <w:r w:rsidR="0009393F" w:rsidRPr="001F3A54">
          <w:rPr>
            <w:rStyle w:val="Hyperlink"/>
            <w:lang w:val="es-MX"/>
          </w:rPr>
          <w:t>3.</w:t>
        </w:r>
        <w:r w:rsidR="0009393F" w:rsidRPr="001F3A54">
          <w:rPr>
            <w:rFonts w:eastAsiaTheme="minorEastAsia" w:cstheme="minorBidi"/>
            <w:b w:val="0"/>
            <w:bCs w:val="0"/>
            <w:caps w:val="0"/>
            <w:sz w:val="22"/>
            <w:szCs w:val="22"/>
            <w:lang w:val="es-MX"/>
          </w:rPr>
          <w:tab/>
        </w:r>
        <w:r w:rsidR="0009393F" w:rsidRPr="001F3A54">
          <w:rPr>
            <w:rStyle w:val="Hyperlink"/>
            <w:lang w:val="es-MX"/>
          </w:rPr>
          <w:t>RESULTADOS Y DISCUSIÓN</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_Toc134535363 \h </w:instrText>
        </w:r>
        <w:r w:rsidR="0009393F" w:rsidRPr="001F3A54">
          <w:rPr>
            <w:webHidden/>
            <w:lang w:val="es-MX"/>
          </w:rPr>
        </w:r>
        <w:r w:rsidR="0009393F" w:rsidRPr="001F3A54">
          <w:rPr>
            <w:webHidden/>
            <w:lang w:val="es-MX"/>
          </w:rPr>
          <w:fldChar w:fldCharType="separate"/>
        </w:r>
        <w:r w:rsidR="009709F0">
          <w:rPr>
            <w:noProof/>
            <w:webHidden/>
            <w:lang w:val="es-MX"/>
          </w:rPr>
          <w:t>25</w:t>
        </w:r>
        <w:r w:rsidR="0009393F" w:rsidRPr="001F3A54">
          <w:rPr>
            <w:webHidden/>
            <w:lang w:val="es-MX"/>
          </w:rPr>
          <w:fldChar w:fldCharType="end"/>
        </w:r>
      </w:hyperlink>
    </w:p>
    <w:p w14:paraId="6903909C" w14:textId="55597FAB" w:rsidR="0009393F" w:rsidRPr="001F3A54" w:rsidRDefault="00000000">
      <w:pPr>
        <w:pStyle w:val="TOC2"/>
        <w:tabs>
          <w:tab w:val="left" w:pos="960"/>
          <w:tab w:val="right" w:leader="dot" w:pos="8970"/>
        </w:tabs>
        <w:rPr>
          <w:rFonts w:eastAsiaTheme="minorEastAsia" w:cstheme="minorBidi"/>
          <w:smallCaps w:val="0"/>
          <w:sz w:val="22"/>
          <w:szCs w:val="22"/>
          <w:lang w:val="es-MX"/>
        </w:rPr>
      </w:pPr>
      <w:hyperlink w:anchor="_Toc134535364" w:history="1">
        <w:r w:rsidR="0009393F" w:rsidRPr="001F3A54">
          <w:rPr>
            <w:rStyle w:val="Hyperlink"/>
            <w:lang w:val="es-MX"/>
          </w:rPr>
          <w:t>3.1.</w:t>
        </w:r>
        <w:r w:rsidR="0009393F" w:rsidRPr="001F3A54">
          <w:rPr>
            <w:rFonts w:eastAsiaTheme="minorEastAsia" w:cstheme="minorBidi"/>
            <w:smallCaps w:val="0"/>
            <w:sz w:val="22"/>
            <w:szCs w:val="22"/>
            <w:lang w:val="es-MX"/>
          </w:rPr>
          <w:tab/>
        </w:r>
        <w:r w:rsidR="0009393F" w:rsidRPr="001F3A54">
          <w:rPr>
            <w:rStyle w:val="Hyperlink"/>
            <w:lang w:val="es-MX"/>
          </w:rPr>
          <w:t>Resultados</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_Toc134535364 \h </w:instrText>
        </w:r>
        <w:r w:rsidR="0009393F" w:rsidRPr="001F3A54">
          <w:rPr>
            <w:webHidden/>
            <w:lang w:val="es-MX"/>
          </w:rPr>
        </w:r>
        <w:r w:rsidR="0009393F" w:rsidRPr="001F3A54">
          <w:rPr>
            <w:webHidden/>
            <w:lang w:val="es-MX"/>
          </w:rPr>
          <w:fldChar w:fldCharType="separate"/>
        </w:r>
        <w:r w:rsidR="009709F0">
          <w:rPr>
            <w:noProof/>
            <w:webHidden/>
            <w:lang w:val="es-MX"/>
          </w:rPr>
          <w:t>26</w:t>
        </w:r>
        <w:r w:rsidR="0009393F" w:rsidRPr="001F3A54">
          <w:rPr>
            <w:webHidden/>
            <w:lang w:val="es-MX"/>
          </w:rPr>
          <w:fldChar w:fldCharType="end"/>
        </w:r>
      </w:hyperlink>
    </w:p>
    <w:p w14:paraId="48CF96CD" w14:textId="041B32AA" w:rsidR="0009393F" w:rsidRPr="001F3A54" w:rsidRDefault="00000000">
      <w:pPr>
        <w:pStyle w:val="TOC2"/>
        <w:tabs>
          <w:tab w:val="left" w:pos="960"/>
          <w:tab w:val="right" w:leader="dot" w:pos="8970"/>
        </w:tabs>
        <w:rPr>
          <w:rFonts w:eastAsiaTheme="minorEastAsia" w:cstheme="minorBidi"/>
          <w:smallCaps w:val="0"/>
          <w:sz w:val="22"/>
          <w:szCs w:val="22"/>
          <w:lang w:val="es-MX"/>
        </w:rPr>
      </w:pPr>
      <w:hyperlink w:anchor="_Toc134535365" w:history="1">
        <w:r w:rsidR="0009393F" w:rsidRPr="001F3A54">
          <w:rPr>
            <w:rStyle w:val="Hyperlink"/>
            <w:lang w:val="es-MX"/>
          </w:rPr>
          <w:t>3.2.</w:t>
        </w:r>
        <w:r w:rsidR="0009393F" w:rsidRPr="001F3A54">
          <w:rPr>
            <w:rFonts w:eastAsiaTheme="minorEastAsia" w:cstheme="minorBidi"/>
            <w:smallCaps w:val="0"/>
            <w:sz w:val="22"/>
            <w:szCs w:val="22"/>
            <w:lang w:val="es-MX"/>
          </w:rPr>
          <w:tab/>
        </w:r>
        <w:r w:rsidR="0009393F" w:rsidRPr="001F3A54">
          <w:rPr>
            <w:rStyle w:val="Hyperlink"/>
            <w:lang w:val="es-MX"/>
          </w:rPr>
          <w:t>Discusión</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_Toc134535365 \h </w:instrText>
        </w:r>
        <w:r w:rsidR="0009393F" w:rsidRPr="001F3A54">
          <w:rPr>
            <w:webHidden/>
            <w:lang w:val="es-MX"/>
          </w:rPr>
        </w:r>
        <w:r w:rsidR="0009393F" w:rsidRPr="001F3A54">
          <w:rPr>
            <w:webHidden/>
            <w:lang w:val="es-MX"/>
          </w:rPr>
          <w:fldChar w:fldCharType="separate"/>
        </w:r>
        <w:r w:rsidR="009709F0">
          <w:rPr>
            <w:noProof/>
            <w:webHidden/>
            <w:lang w:val="es-MX"/>
          </w:rPr>
          <w:t>27</w:t>
        </w:r>
        <w:r w:rsidR="0009393F" w:rsidRPr="001F3A54">
          <w:rPr>
            <w:webHidden/>
            <w:lang w:val="es-MX"/>
          </w:rPr>
          <w:fldChar w:fldCharType="end"/>
        </w:r>
      </w:hyperlink>
    </w:p>
    <w:p w14:paraId="5ED9000D" w14:textId="3D31529E" w:rsidR="0009393F" w:rsidRPr="001F3A54" w:rsidRDefault="00000000">
      <w:pPr>
        <w:pStyle w:val="TOC1"/>
        <w:tabs>
          <w:tab w:val="left" w:pos="480"/>
          <w:tab w:val="right" w:leader="dot" w:pos="8970"/>
        </w:tabs>
        <w:rPr>
          <w:rFonts w:eastAsiaTheme="minorEastAsia" w:cstheme="minorBidi"/>
          <w:b w:val="0"/>
          <w:bCs w:val="0"/>
          <w:caps w:val="0"/>
          <w:sz w:val="22"/>
          <w:szCs w:val="22"/>
          <w:lang w:val="es-MX"/>
        </w:rPr>
      </w:pPr>
      <w:hyperlink w:anchor="_Toc134535366" w:history="1">
        <w:r w:rsidR="0009393F" w:rsidRPr="001F3A54">
          <w:rPr>
            <w:rStyle w:val="Hyperlink"/>
            <w:lang w:val="es-MX"/>
          </w:rPr>
          <w:t>4.</w:t>
        </w:r>
        <w:r w:rsidR="0009393F" w:rsidRPr="001F3A54">
          <w:rPr>
            <w:rFonts w:eastAsiaTheme="minorEastAsia" w:cstheme="minorBidi"/>
            <w:b w:val="0"/>
            <w:bCs w:val="0"/>
            <w:caps w:val="0"/>
            <w:sz w:val="22"/>
            <w:szCs w:val="22"/>
            <w:lang w:val="es-MX"/>
          </w:rPr>
          <w:tab/>
        </w:r>
        <w:r w:rsidR="0009393F" w:rsidRPr="001F3A54">
          <w:rPr>
            <w:rStyle w:val="Hyperlink"/>
            <w:lang w:val="es-MX"/>
          </w:rPr>
          <w:t>CONCLUSIONES</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_Toc134535366 \h </w:instrText>
        </w:r>
        <w:r w:rsidR="0009393F" w:rsidRPr="001F3A54">
          <w:rPr>
            <w:webHidden/>
            <w:lang w:val="es-MX"/>
          </w:rPr>
        </w:r>
        <w:r w:rsidR="0009393F" w:rsidRPr="001F3A54">
          <w:rPr>
            <w:webHidden/>
            <w:lang w:val="es-MX"/>
          </w:rPr>
          <w:fldChar w:fldCharType="separate"/>
        </w:r>
        <w:r w:rsidR="009709F0">
          <w:rPr>
            <w:noProof/>
            <w:webHidden/>
            <w:lang w:val="es-MX"/>
          </w:rPr>
          <w:t>28</w:t>
        </w:r>
        <w:r w:rsidR="0009393F" w:rsidRPr="001F3A54">
          <w:rPr>
            <w:webHidden/>
            <w:lang w:val="es-MX"/>
          </w:rPr>
          <w:fldChar w:fldCharType="end"/>
        </w:r>
      </w:hyperlink>
    </w:p>
    <w:p w14:paraId="45E3DACC" w14:textId="05411300" w:rsidR="0009393F" w:rsidRPr="001F3A54" w:rsidRDefault="00000000">
      <w:pPr>
        <w:pStyle w:val="TOC2"/>
        <w:tabs>
          <w:tab w:val="left" w:pos="960"/>
          <w:tab w:val="right" w:leader="dot" w:pos="8970"/>
        </w:tabs>
        <w:rPr>
          <w:rFonts w:eastAsiaTheme="minorEastAsia" w:cstheme="minorBidi"/>
          <w:smallCaps w:val="0"/>
          <w:sz w:val="22"/>
          <w:szCs w:val="22"/>
          <w:lang w:val="es-MX"/>
        </w:rPr>
      </w:pPr>
      <w:hyperlink w:anchor="_Toc134535367" w:history="1">
        <w:r w:rsidR="0009393F" w:rsidRPr="001F3A54">
          <w:rPr>
            <w:rStyle w:val="Hyperlink"/>
            <w:lang w:val="es-MX"/>
          </w:rPr>
          <w:t>4.1.</w:t>
        </w:r>
        <w:r w:rsidR="0009393F" w:rsidRPr="001F3A54">
          <w:rPr>
            <w:rFonts w:eastAsiaTheme="minorEastAsia" w:cstheme="minorBidi"/>
            <w:smallCaps w:val="0"/>
            <w:sz w:val="22"/>
            <w:szCs w:val="22"/>
            <w:lang w:val="es-MX"/>
          </w:rPr>
          <w:tab/>
        </w:r>
        <w:r w:rsidR="0009393F" w:rsidRPr="001F3A54">
          <w:rPr>
            <w:rStyle w:val="Hyperlink"/>
            <w:lang w:val="es-MX"/>
          </w:rPr>
          <w:t>Conclusiones</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_Toc134535367 \h </w:instrText>
        </w:r>
        <w:r w:rsidR="0009393F" w:rsidRPr="001F3A54">
          <w:rPr>
            <w:webHidden/>
            <w:lang w:val="es-MX"/>
          </w:rPr>
        </w:r>
        <w:r w:rsidR="0009393F" w:rsidRPr="001F3A54">
          <w:rPr>
            <w:webHidden/>
            <w:lang w:val="es-MX"/>
          </w:rPr>
          <w:fldChar w:fldCharType="separate"/>
        </w:r>
        <w:r w:rsidR="009709F0">
          <w:rPr>
            <w:noProof/>
            <w:webHidden/>
            <w:lang w:val="es-MX"/>
          </w:rPr>
          <w:t>29</w:t>
        </w:r>
        <w:r w:rsidR="0009393F" w:rsidRPr="001F3A54">
          <w:rPr>
            <w:webHidden/>
            <w:lang w:val="es-MX"/>
          </w:rPr>
          <w:fldChar w:fldCharType="end"/>
        </w:r>
      </w:hyperlink>
    </w:p>
    <w:p w14:paraId="514DA969" w14:textId="2BD15073" w:rsidR="0009393F" w:rsidRPr="001F3A54" w:rsidRDefault="00000000">
      <w:pPr>
        <w:pStyle w:val="TOC2"/>
        <w:tabs>
          <w:tab w:val="left" w:pos="960"/>
          <w:tab w:val="right" w:leader="dot" w:pos="8970"/>
        </w:tabs>
        <w:rPr>
          <w:rFonts w:eastAsiaTheme="minorEastAsia" w:cstheme="minorBidi"/>
          <w:smallCaps w:val="0"/>
          <w:sz w:val="22"/>
          <w:szCs w:val="22"/>
          <w:lang w:val="es-MX"/>
        </w:rPr>
      </w:pPr>
      <w:hyperlink w:anchor="_Toc134535368" w:history="1">
        <w:r w:rsidR="0009393F" w:rsidRPr="001F3A54">
          <w:rPr>
            <w:rStyle w:val="Hyperlink"/>
            <w:lang w:val="es-MX"/>
          </w:rPr>
          <w:t>4.2.</w:t>
        </w:r>
        <w:r w:rsidR="0009393F" w:rsidRPr="001F3A54">
          <w:rPr>
            <w:rFonts w:eastAsiaTheme="minorEastAsia" w:cstheme="minorBidi"/>
            <w:smallCaps w:val="0"/>
            <w:sz w:val="22"/>
            <w:szCs w:val="22"/>
            <w:lang w:val="es-MX"/>
          </w:rPr>
          <w:tab/>
        </w:r>
        <w:r w:rsidR="0009393F" w:rsidRPr="001F3A54">
          <w:rPr>
            <w:rStyle w:val="Hyperlink"/>
            <w:lang w:val="es-MX"/>
          </w:rPr>
          <w:t>Trabajo Futuro</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_Toc134535368 \h </w:instrText>
        </w:r>
        <w:r w:rsidR="0009393F" w:rsidRPr="001F3A54">
          <w:rPr>
            <w:webHidden/>
            <w:lang w:val="es-MX"/>
          </w:rPr>
        </w:r>
        <w:r w:rsidR="0009393F" w:rsidRPr="001F3A54">
          <w:rPr>
            <w:webHidden/>
            <w:lang w:val="es-MX"/>
          </w:rPr>
          <w:fldChar w:fldCharType="separate"/>
        </w:r>
        <w:r w:rsidR="009709F0">
          <w:rPr>
            <w:noProof/>
            <w:webHidden/>
            <w:lang w:val="es-MX"/>
          </w:rPr>
          <w:t>29</w:t>
        </w:r>
        <w:r w:rsidR="0009393F" w:rsidRPr="001F3A54">
          <w:rPr>
            <w:webHidden/>
            <w:lang w:val="es-MX"/>
          </w:rPr>
          <w:fldChar w:fldCharType="end"/>
        </w:r>
      </w:hyperlink>
    </w:p>
    <w:p w14:paraId="2B69112A" w14:textId="06764B2D" w:rsidR="0009393F" w:rsidRPr="001F3A54" w:rsidRDefault="00000000">
      <w:pPr>
        <w:pStyle w:val="TOC1"/>
        <w:tabs>
          <w:tab w:val="right" w:leader="dot" w:pos="8970"/>
        </w:tabs>
        <w:rPr>
          <w:rFonts w:eastAsiaTheme="minorEastAsia" w:cstheme="minorBidi"/>
          <w:b w:val="0"/>
          <w:bCs w:val="0"/>
          <w:caps w:val="0"/>
          <w:sz w:val="22"/>
          <w:szCs w:val="22"/>
          <w:lang w:val="es-MX"/>
        </w:rPr>
      </w:pPr>
      <w:hyperlink w:anchor="_Toc134535369" w:history="1">
        <w:r w:rsidR="0009393F" w:rsidRPr="001F3A54">
          <w:rPr>
            <w:rStyle w:val="Hyperlink"/>
            <w:i/>
            <w:iCs/>
            <w:lang w:val="es-MX"/>
          </w:rPr>
          <w:t>BIBLIOGRAFÍA</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_Toc134535369 \h </w:instrText>
        </w:r>
        <w:r w:rsidR="0009393F" w:rsidRPr="001F3A54">
          <w:rPr>
            <w:webHidden/>
            <w:lang w:val="es-MX"/>
          </w:rPr>
        </w:r>
        <w:r w:rsidR="0009393F" w:rsidRPr="001F3A54">
          <w:rPr>
            <w:webHidden/>
            <w:lang w:val="es-MX"/>
          </w:rPr>
          <w:fldChar w:fldCharType="separate"/>
        </w:r>
        <w:r w:rsidR="009709F0">
          <w:rPr>
            <w:noProof/>
            <w:webHidden/>
            <w:lang w:val="es-MX"/>
          </w:rPr>
          <w:t>31</w:t>
        </w:r>
        <w:r w:rsidR="0009393F" w:rsidRPr="001F3A54">
          <w:rPr>
            <w:webHidden/>
            <w:lang w:val="es-MX"/>
          </w:rPr>
          <w:fldChar w:fldCharType="end"/>
        </w:r>
      </w:hyperlink>
    </w:p>
    <w:p w14:paraId="78C440EF" w14:textId="31B83B06" w:rsidR="0009393F" w:rsidRPr="001F3A54" w:rsidRDefault="00000000">
      <w:pPr>
        <w:pStyle w:val="TOC1"/>
        <w:tabs>
          <w:tab w:val="left" w:pos="480"/>
          <w:tab w:val="right" w:leader="dot" w:pos="8970"/>
        </w:tabs>
        <w:rPr>
          <w:rFonts w:eastAsiaTheme="minorEastAsia" w:cstheme="minorBidi"/>
          <w:b w:val="0"/>
          <w:bCs w:val="0"/>
          <w:caps w:val="0"/>
          <w:sz w:val="22"/>
          <w:szCs w:val="22"/>
          <w:lang w:val="es-MX"/>
        </w:rPr>
      </w:pPr>
      <w:hyperlink w:anchor="_Toc134535370" w:history="1">
        <w:r w:rsidR="0009393F" w:rsidRPr="001F3A54">
          <w:rPr>
            <w:rStyle w:val="Hyperlink"/>
            <w:lang w:val="es-MX"/>
          </w:rPr>
          <w:t>5.</w:t>
        </w:r>
        <w:r w:rsidR="0009393F" w:rsidRPr="001F3A54">
          <w:rPr>
            <w:rFonts w:eastAsiaTheme="minorEastAsia" w:cstheme="minorBidi"/>
            <w:b w:val="0"/>
            <w:bCs w:val="0"/>
            <w:caps w:val="0"/>
            <w:sz w:val="22"/>
            <w:szCs w:val="22"/>
            <w:lang w:val="es-MX"/>
          </w:rPr>
          <w:tab/>
        </w:r>
        <w:r w:rsidR="0009393F" w:rsidRPr="001F3A54">
          <w:rPr>
            <w:rStyle w:val="Hyperlink"/>
            <w:lang w:val="es-MX"/>
          </w:rPr>
          <w:t>Anexos</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_Toc134535370 \h </w:instrText>
        </w:r>
        <w:r w:rsidR="0009393F" w:rsidRPr="001F3A54">
          <w:rPr>
            <w:webHidden/>
            <w:lang w:val="es-MX"/>
          </w:rPr>
        </w:r>
        <w:r w:rsidR="0009393F" w:rsidRPr="001F3A54">
          <w:rPr>
            <w:webHidden/>
            <w:lang w:val="es-MX"/>
          </w:rPr>
          <w:fldChar w:fldCharType="separate"/>
        </w:r>
        <w:r w:rsidR="009709F0">
          <w:rPr>
            <w:noProof/>
            <w:webHidden/>
            <w:lang w:val="es-MX"/>
          </w:rPr>
          <w:t>33</w:t>
        </w:r>
        <w:r w:rsidR="0009393F" w:rsidRPr="001F3A54">
          <w:rPr>
            <w:webHidden/>
            <w:lang w:val="es-MX"/>
          </w:rPr>
          <w:fldChar w:fldCharType="end"/>
        </w:r>
      </w:hyperlink>
    </w:p>
    <w:p w14:paraId="1BFC185F" w14:textId="095D770B" w:rsidR="0009393F" w:rsidRPr="001F3A54" w:rsidRDefault="00000000">
      <w:pPr>
        <w:pStyle w:val="TOC2"/>
        <w:tabs>
          <w:tab w:val="left" w:pos="960"/>
          <w:tab w:val="right" w:leader="dot" w:pos="8970"/>
        </w:tabs>
        <w:rPr>
          <w:rFonts w:eastAsiaTheme="minorEastAsia" w:cstheme="minorBidi"/>
          <w:smallCaps w:val="0"/>
          <w:sz w:val="22"/>
          <w:szCs w:val="22"/>
          <w:lang w:val="es-MX"/>
        </w:rPr>
      </w:pPr>
      <w:hyperlink w:anchor="_Toc134535371" w:history="1">
        <w:r w:rsidR="0009393F" w:rsidRPr="001F3A54">
          <w:rPr>
            <w:rStyle w:val="Hyperlink"/>
            <w:lang w:val="es-MX"/>
          </w:rPr>
          <w:t>5.1.</w:t>
        </w:r>
        <w:r w:rsidR="0009393F" w:rsidRPr="001F3A54">
          <w:rPr>
            <w:rFonts w:eastAsiaTheme="minorEastAsia" w:cstheme="minorBidi"/>
            <w:smallCaps w:val="0"/>
            <w:sz w:val="22"/>
            <w:szCs w:val="22"/>
            <w:lang w:val="es-MX"/>
          </w:rPr>
          <w:tab/>
        </w:r>
        <w:r w:rsidR="0009393F" w:rsidRPr="001F3A54">
          <w:rPr>
            <w:rStyle w:val="Hyperlink"/>
            <w:lang w:val="es-MX"/>
          </w:rPr>
          <w:t>Definición de costos</w:t>
        </w:r>
        <w:r w:rsidR="0009393F" w:rsidRPr="001F3A54">
          <w:rPr>
            <w:webHidden/>
            <w:lang w:val="es-MX"/>
          </w:rPr>
          <w:tab/>
        </w:r>
        <w:r w:rsidR="0009393F" w:rsidRPr="001F3A54">
          <w:rPr>
            <w:webHidden/>
            <w:lang w:val="es-MX"/>
          </w:rPr>
          <w:fldChar w:fldCharType="begin"/>
        </w:r>
        <w:r w:rsidR="0009393F" w:rsidRPr="001F3A54">
          <w:rPr>
            <w:webHidden/>
            <w:lang w:val="es-MX"/>
          </w:rPr>
          <w:instrText xml:space="preserve"> PAGEREF _Toc134535371 \h </w:instrText>
        </w:r>
        <w:r w:rsidR="0009393F" w:rsidRPr="001F3A54">
          <w:rPr>
            <w:webHidden/>
            <w:lang w:val="es-MX"/>
          </w:rPr>
        </w:r>
        <w:r w:rsidR="0009393F" w:rsidRPr="001F3A54">
          <w:rPr>
            <w:webHidden/>
            <w:lang w:val="es-MX"/>
          </w:rPr>
          <w:fldChar w:fldCharType="separate"/>
        </w:r>
        <w:r w:rsidR="009709F0">
          <w:rPr>
            <w:noProof/>
            <w:webHidden/>
            <w:lang w:val="es-MX"/>
          </w:rPr>
          <w:t>33</w:t>
        </w:r>
        <w:r w:rsidR="0009393F" w:rsidRPr="001F3A54">
          <w:rPr>
            <w:webHidden/>
            <w:lang w:val="es-MX"/>
          </w:rPr>
          <w:fldChar w:fldCharType="end"/>
        </w:r>
      </w:hyperlink>
    </w:p>
    <w:p w14:paraId="1D96DC86" w14:textId="313FBE9E" w:rsidR="00100CCF" w:rsidRPr="001F3A54" w:rsidRDefault="002619AC" w:rsidP="00100CCF">
      <w:pPr>
        <w:rPr>
          <w:lang w:val="es-MX"/>
        </w:rPr>
      </w:pPr>
      <w:r w:rsidRPr="001F3A54">
        <w:rPr>
          <w:rFonts w:eastAsiaTheme="minorEastAsia" w:cstheme="minorHAnsi"/>
          <w:smallCaps/>
          <w:sz w:val="20"/>
          <w:szCs w:val="20"/>
          <w:lang w:val="es-MX"/>
        </w:rPr>
        <w:fldChar w:fldCharType="end"/>
      </w:r>
      <w:r w:rsidR="00100CCF" w:rsidRPr="001F3A54">
        <w:rPr>
          <w:lang w:val="es-MX"/>
        </w:rPr>
        <w:br w:type="page"/>
      </w:r>
    </w:p>
    <w:p w14:paraId="3F96D19A" w14:textId="77777777" w:rsidR="00100CCF" w:rsidRPr="001F3A54" w:rsidRDefault="00100CCF" w:rsidP="00100CCF">
      <w:pPr>
        <w:rPr>
          <w:lang w:val="es-MX"/>
        </w:rPr>
      </w:pPr>
    </w:p>
    <w:p w14:paraId="7AF5E888" w14:textId="77777777" w:rsidR="00285449" w:rsidRPr="001F3A54" w:rsidRDefault="00285449" w:rsidP="00100CCF">
      <w:pPr>
        <w:rPr>
          <w:lang w:val="es-MX"/>
        </w:rPr>
      </w:pPr>
    </w:p>
    <w:p w14:paraId="43009527" w14:textId="1CCAAE1F" w:rsidR="00100CCF" w:rsidRPr="001F3A54" w:rsidRDefault="00100CCF" w:rsidP="009A2214">
      <w:pPr>
        <w:pStyle w:val="Heading1"/>
        <w:rPr>
          <w:lang w:val="es-MX"/>
        </w:rPr>
      </w:pPr>
      <w:bookmarkStart w:id="8" w:name="_Toc134535345"/>
      <w:r w:rsidRPr="001F3A54">
        <w:rPr>
          <w:rStyle w:val="Heading1Char"/>
          <w:caps/>
          <w:lang w:val="es-MX"/>
        </w:rPr>
        <w:t>INTRODUCCIÓN</w:t>
      </w:r>
      <w:bookmarkEnd w:id="8"/>
    </w:p>
    <w:p w14:paraId="68DCC660" w14:textId="2D5F2A86" w:rsidR="00100CCF" w:rsidRPr="001F3A54" w:rsidRDefault="00C328A9" w:rsidP="00833109">
      <w:pPr>
        <w:pStyle w:val="FirstParagraph"/>
        <w:jc w:val="both"/>
        <w:rPr>
          <w:rStyle w:val="SubtleEmphasis"/>
          <w:lang w:val="es-MX"/>
        </w:rPr>
      </w:pPr>
      <w:r w:rsidRPr="001F3A54">
        <w:rPr>
          <w:rStyle w:val="SubtleEmphasis"/>
          <w:b/>
          <w:bCs/>
          <w:lang w:val="es-MX"/>
        </w:rPr>
        <w:t>Resumen:</w:t>
      </w:r>
      <w:r w:rsidRPr="001F3A54">
        <w:rPr>
          <w:rStyle w:val="SubtleEmphasis"/>
          <w:lang w:val="es-MX"/>
        </w:rPr>
        <w:t xml:space="preserve"> </w:t>
      </w:r>
      <w:r w:rsidR="007439DB" w:rsidRPr="001F3A54">
        <w:rPr>
          <w:i/>
          <w:iCs/>
          <w:lang w:val="es-MX"/>
        </w:rPr>
        <w:t>Cada mes la organización de finanzas</w:t>
      </w:r>
      <w:r w:rsidR="006F738B" w:rsidRPr="001F3A54">
        <w:rPr>
          <w:i/>
          <w:iCs/>
          <w:lang w:val="es-MX"/>
        </w:rPr>
        <w:t xml:space="preserve"> de HP Inc.</w:t>
      </w:r>
      <w:r w:rsidR="007439DB" w:rsidRPr="001F3A54">
        <w:rPr>
          <w:i/>
          <w:iCs/>
          <w:lang w:val="es-MX"/>
        </w:rPr>
        <w:t xml:space="preserve"> debe proveer un estimado de los costos mensuales de operación para atender obligaciones de garantía a corto plazo, </w:t>
      </w:r>
      <w:r w:rsidR="45D6A8F1" w:rsidRPr="001F3A54">
        <w:rPr>
          <w:i/>
          <w:iCs/>
          <w:lang w:val="es-MX"/>
        </w:rPr>
        <w:t xml:space="preserve">con un </w:t>
      </w:r>
      <w:r w:rsidR="007439DB" w:rsidRPr="001F3A54">
        <w:rPr>
          <w:i/>
          <w:iCs/>
          <w:lang w:val="es-MX"/>
        </w:rPr>
        <w:t xml:space="preserve">máximo </w:t>
      </w:r>
      <w:r w:rsidR="498AB8A5" w:rsidRPr="001F3A54">
        <w:rPr>
          <w:i/>
          <w:iCs/>
          <w:lang w:val="es-MX"/>
        </w:rPr>
        <w:t xml:space="preserve">de </w:t>
      </w:r>
      <w:r w:rsidR="007439DB" w:rsidRPr="001F3A54">
        <w:rPr>
          <w:i/>
          <w:iCs/>
          <w:lang w:val="es-MX"/>
        </w:rPr>
        <w:t>6 meses hacia el futuro. Actualmente el proceso es intensivo en tiempo y en labor, dejando mucho que desear a la precisión.</w:t>
      </w:r>
      <w:r w:rsidRPr="001F3A54">
        <w:rPr>
          <w:rStyle w:val="SubtleEmphasis"/>
          <w:lang w:val="es-MX"/>
        </w:rPr>
        <w:br w:type="page"/>
      </w:r>
    </w:p>
    <w:p w14:paraId="78B33952" w14:textId="47856E14" w:rsidR="00100CCF" w:rsidRPr="001F3A54" w:rsidRDefault="7BEFC59D" w:rsidP="005F7D75">
      <w:pPr>
        <w:pStyle w:val="Heading2"/>
        <w:rPr>
          <w:lang w:val="es-MX"/>
        </w:rPr>
      </w:pPr>
      <w:bookmarkStart w:id="9" w:name="_Toc134535346"/>
      <w:r w:rsidRPr="001F3A54">
        <w:rPr>
          <w:lang w:val="es-MX"/>
        </w:rPr>
        <w:lastRenderedPageBreak/>
        <w:t>Contexto</w:t>
      </w:r>
      <w:bookmarkEnd w:id="9"/>
    </w:p>
    <w:p w14:paraId="72EC0E9B" w14:textId="64F950A9" w:rsidR="00425374" w:rsidRPr="001F3A54" w:rsidRDefault="00425374" w:rsidP="00100CCF">
      <w:pPr>
        <w:rPr>
          <w:lang w:val="es-MX"/>
        </w:rPr>
      </w:pPr>
    </w:p>
    <w:p w14:paraId="1AB09631" w14:textId="4EEACF83" w:rsidR="00F8420D" w:rsidRPr="001F3A54" w:rsidRDefault="003B5F34" w:rsidP="001701F1">
      <w:pPr>
        <w:jc w:val="both"/>
        <w:rPr>
          <w:lang w:val="es-MX"/>
        </w:rPr>
      </w:pPr>
      <w:r w:rsidRPr="001F3A54">
        <w:rPr>
          <w:lang w:val="es-MX"/>
        </w:rPr>
        <w:t xml:space="preserve">El </w:t>
      </w:r>
      <w:r w:rsidR="004E684A" w:rsidRPr="001F3A54">
        <w:rPr>
          <w:lang w:val="es-MX"/>
        </w:rPr>
        <w:t>pronóstico</w:t>
      </w:r>
      <w:r w:rsidRPr="001F3A54">
        <w:rPr>
          <w:lang w:val="es-MX"/>
        </w:rPr>
        <w:t xml:space="preserve"> de costos asociados al atendimiento, soporte y reparación de productos por obligaciones de garantías es </w:t>
      </w:r>
      <w:r w:rsidR="00F8420D" w:rsidRPr="001F3A54">
        <w:rPr>
          <w:lang w:val="es-MX"/>
        </w:rPr>
        <w:t>multidisciplinario</w:t>
      </w:r>
      <w:r w:rsidRPr="001F3A54">
        <w:rPr>
          <w:lang w:val="es-MX"/>
        </w:rPr>
        <w:t xml:space="preserve"> y complejo porque incluye:</w:t>
      </w:r>
    </w:p>
    <w:p w14:paraId="6ECEB0D6" w14:textId="77777777" w:rsidR="00871B66" w:rsidRPr="001F3A54" w:rsidRDefault="00871B66" w:rsidP="001701F1">
      <w:pPr>
        <w:jc w:val="both"/>
        <w:rPr>
          <w:lang w:val="es-MX"/>
        </w:rPr>
      </w:pPr>
    </w:p>
    <w:p w14:paraId="746B673C" w14:textId="2902E3F0" w:rsidR="003A3E29" w:rsidRPr="001F3A54" w:rsidRDefault="00FC7B83" w:rsidP="001701F1">
      <w:pPr>
        <w:pStyle w:val="ListParagraph"/>
        <w:numPr>
          <w:ilvl w:val="0"/>
          <w:numId w:val="4"/>
        </w:numPr>
        <w:jc w:val="both"/>
        <w:rPr>
          <w:sz w:val="24"/>
          <w:szCs w:val="24"/>
          <w:lang w:val="es-MX"/>
        </w:rPr>
      </w:pPr>
      <w:r w:rsidRPr="001F3A54">
        <w:rPr>
          <w:sz w:val="24"/>
          <w:szCs w:val="24"/>
          <w:lang w:val="es-MX"/>
        </w:rPr>
        <w:t>A</w:t>
      </w:r>
      <w:r w:rsidR="00D01553" w:rsidRPr="001F3A54">
        <w:rPr>
          <w:sz w:val="24"/>
          <w:szCs w:val="24"/>
          <w:lang w:val="es-MX"/>
        </w:rPr>
        <w:t>nálisis financiero: desde el punto de vista de finanzas corporativas que involucra entendimiento de estado de resultados, balance general,</w:t>
      </w:r>
      <w:r w:rsidR="00A82648" w:rsidRPr="001F3A54">
        <w:rPr>
          <w:sz w:val="24"/>
          <w:szCs w:val="24"/>
          <w:lang w:val="es-MX"/>
        </w:rPr>
        <w:t xml:space="preserve"> costos variables y costos fijos. Si el problema lo requiriere tener entendimiento de</w:t>
      </w:r>
      <w:r w:rsidR="003C3DC0" w:rsidRPr="001F3A54">
        <w:rPr>
          <w:sz w:val="24"/>
          <w:szCs w:val="24"/>
          <w:lang w:val="es-MX"/>
        </w:rPr>
        <w:t xml:space="preserve"> la</w:t>
      </w:r>
      <w:r w:rsidR="00A82648" w:rsidRPr="001F3A54">
        <w:rPr>
          <w:sz w:val="24"/>
          <w:szCs w:val="24"/>
          <w:lang w:val="es-MX"/>
        </w:rPr>
        <w:t xml:space="preserve"> estructura organizacional, impuestos o inventarios, por ejemplo,</w:t>
      </w:r>
      <w:r w:rsidR="003C3DC0" w:rsidRPr="001F3A54">
        <w:rPr>
          <w:sz w:val="24"/>
          <w:szCs w:val="24"/>
          <w:lang w:val="es-MX"/>
        </w:rPr>
        <w:t xml:space="preserve"> para hacer frente a cambios en la dinámica como afectarían los costos.</w:t>
      </w:r>
    </w:p>
    <w:p w14:paraId="1B58B86C" w14:textId="6904D03E" w:rsidR="003C3DC0" w:rsidRPr="001F3A54" w:rsidRDefault="00FC7B83" w:rsidP="001701F1">
      <w:pPr>
        <w:pStyle w:val="ListParagraph"/>
        <w:numPr>
          <w:ilvl w:val="0"/>
          <w:numId w:val="4"/>
        </w:numPr>
        <w:jc w:val="both"/>
        <w:rPr>
          <w:sz w:val="24"/>
          <w:szCs w:val="24"/>
          <w:lang w:val="es-MX"/>
        </w:rPr>
      </w:pPr>
      <w:r w:rsidRPr="001F3A54">
        <w:rPr>
          <w:sz w:val="24"/>
          <w:szCs w:val="24"/>
          <w:lang w:val="es-MX"/>
        </w:rPr>
        <w:t>I</w:t>
      </w:r>
      <w:r w:rsidR="00C403C5" w:rsidRPr="001F3A54">
        <w:rPr>
          <w:sz w:val="24"/>
          <w:szCs w:val="24"/>
          <w:lang w:val="es-MX"/>
        </w:rPr>
        <w:t xml:space="preserve">nvestigación de operaciones: desde el punto de vista de manufactura que involucra saber </w:t>
      </w:r>
      <w:r w:rsidR="005A7E31" w:rsidRPr="001F3A54">
        <w:rPr>
          <w:sz w:val="24"/>
          <w:szCs w:val="24"/>
          <w:lang w:val="es-MX"/>
        </w:rPr>
        <w:t>cuántos</w:t>
      </w:r>
      <w:r w:rsidR="00C403C5" w:rsidRPr="001F3A54">
        <w:rPr>
          <w:sz w:val="24"/>
          <w:szCs w:val="24"/>
          <w:lang w:val="es-MX"/>
        </w:rPr>
        <w:t xml:space="preserve"> productos de la </w:t>
      </w:r>
      <w:r w:rsidR="005A7E31" w:rsidRPr="001F3A54">
        <w:rPr>
          <w:sz w:val="24"/>
          <w:szCs w:val="24"/>
          <w:lang w:val="es-MX"/>
        </w:rPr>
        <w:t>compañía</w:t>
      </w:r>
      <w:r w:rsidR="00C403C5" w:rsidRPr="001F3A54">
        <w:rPr>
          <w:sz w:val="24"/>
          <w:szCs w:val="24"/>
          <w:lang w:val="es-MX"/>
        </w:rPr>
        <w:t xml:space="preserve"> existen</w:t>
      </w:r>
      <w:r w:rsidR="00215476" w:rsidRPr="001F3A54">
        <w:rPr>
          <w:sz w:val="24"/>
          <w:szCs w:val="24"/>
          <w:lang w:val="es-MX"/>
        </w:rPr>
        <w:t xml:space="preserve"> en el periodo que cubre la garantía y la probabilidad de falla de dichos productos en el futuro para luego asignarle un costo.</w:t>
      </w:r>
    </w:p>
    <w:p w14:paraId="6662E167" w14:textId="5C4B217C" w:rsidR="007F3BAB" w:rsidRPr="00BB5CEF" w:rsidRDefault="00FC7B83" w:rsidP="001701F1">
      <w:pPr>
        <w:pStyle w:val="ListParagraph"/>
        <w:numPr>
          <w:ilvl w:val="0"/>
          <w:numId w:val="4"/>
        </w:numPr>
        <w:jc w:val="both"/>
        <w:rPr>
          <w:sz w:val="24"/>
          <w:szCs w:val="24"/>
          <w:lang w:val="es-MX"/>
        </w:rPr>
      </w:pPr>
      <w:r w:rsidRPr="001F3A54">
        <w:rPr>
          <w:sz w:val="24"/>
          <w:szCs w:val="24"/>
          <w:lang w:val="es-MX"/>
        </w:rPr>
        <w:t>C</w:t>
      </w:r>
      <w:r w:rsidR="000C2B63" w:rsidRPr="001F3A54">
        <w:rPr>
          <w:sz w:val="24"/>
          <w:szCs w:val="24"/>
          <w:lang w:val="es-MX"/>
        </w:rPr>
        <w:t xml:space="preserve">iencia de datos: desde el punto de vista de </w:t>
      </w:r>
      <w:r w:rsidR="005A7E31" w:rsidRPr="001F3A54">
        <w:rPr>
          <w:sz w:val="24"/>
          <w:szCs w:val="24"/>
          <w:lang w:val="es-MX"/>
        </w:rPr>
        <w:t>métodos</w:t>
      </w:r>
      <w:r w:rsidR="000C2B63" w:rsidRPr="001F3A54">
        <w:rPr>
          <w:sz w:val="24"/>
          <w:szCs w:val="24"/>
          <w:lang w:val="es-MX"/>
        </w:rPr>
        <w:t xml:space="preserve"> de inteligencia </w:t>
      </w:r>
      <w:r w:rsidR="005A7E31" w:rsidRPr="001F3A54">
        <w:rPr>
          <w:sz w:val="24"/>
          <w:szCs w:val="24"/>
          <w:lang w:val="es-MX"/>
        </w:rPr>
        <w:t>artificial</w:t>
      </w:r>
      <w:r w:rsidR="000C2B63" w:rsidRPr="001F3A54">
        <w:rPr>
          <w:sz w:val="24"/>
          <w:szCs w:val="24"/>
          <w:lang w:val="es-MX"/>
        </w:rPr>
        <w:t xml:space="preserve"> y aprendizaje de </w:t>
      </w:r>
      <w:r w:rsidR="004E684A" w:rsidRPr="001F3A54">
        <w:rPr>
          <w:sz w:val="24"/>
          <w:szCs w:val="24"/>
          <w:lang w:val="es-MX"/>
        </w:rPr>
        <w:t>máquina</w:t>
      </w:r>
      <w:r w:rsidR="000C2B63" w:rsidRPr="001F3A54">
        <w:rPr>
          <w:sz w:val="24"/>
          <w:szCs w:val="24"/>
          <w:lang w:val="es-MX"/>
        </w:rPr>
        <w:t xml:space="preserve"> que involucra el estudio, en este caso,</w:t>
      </w:r>
      <w:r w:rsidR="005A7E31" w:rsidRPr="001F3A54">
        <w:rPr>
          <w:sz w:val="24"/>
          <w:szCs w:val="24"/>
          <w:lang w:val="es-MX"/>
        </w:rPr>
        <w:t xml:space="preserve"> el análisis de datos históricos como series de tiempo y el ajuste de un modelo capaz de pronosticar el futuro.</w:t>
      </w:r>
    </w:p>
    <w:p w14:paraId="35722FAE" w14:textId="64C9FD45" w:rsidR="00367E4A" w:rsidRPr="001F3A54" w:rsidRDefault="008E4384" w:rsidP="001701F1">
      <w:pPr>
        <w:jc w:val="both"/>
        <w:rPr>
          <w:lang w:val="es-MX"/>
        </w:rPr>
      </w:pPr>
      <w:r w:rsidRPr="001F3A54">
        <w:rPr>
          <w:lang w:val="es-MX"/>
        </w:rPr>
        <w:t xml:space="preserve">En </w:t>
      </w:r>
      <w:r w:rsidR="00F02A36" w:rsidRPr="001F3A54">
        <w:rPr>
          <w:lang w:val="es-MX"/>
        </w:rPr>
        <w:t>finanzas corporativas</w:t>
      </w:r>
      <w:r w:rsidR="001701F1">
        <w:rPr>
          <w:lang w:val="es-MX"/>
        </w:rPr>
        <w:t xml:space="preserve"> existen dos metodologías</w:t>
      </w:r>
      <w:r w:rsidR="00F02A36" w:rsidRPr="001F3A54">
        <w:rPr>
          <w:lang w:val="es-MX"/>
        </w:rPr>
        <w:t xml:space="preserve"> para pronosticar </w:t>
      </w:r>
      <w:r w:rsidR="004473A0" w:rsidRPr="001F3A54">
        <w:rPr>
          <w:lang w:val="es-MX"/>
        </w:rPr>
        <w:t xml:space="preserve">estados de resultados o </w:t>
      </w:r>
      <w:r w:rsidR="001620B7" w:rsidRPr="001F3A54">
        <w:rPr>
          <w:lang w:val="es-MX"/>
        </w:rPr>
        <w:t>flujo de efectivo</w:t>
      </w:r>
      <w:r w:rsidR="001D2B1F" w:rsidRPr="001F3A54">
        <w:rPr>
          <w:lang w:val="es-MX"/>
        </w:rPr>
        <w:t>:</w:t>
      </w:r>
    </w:p>
    <w:p w14:paraId="412E4A78" w14:textId="77777777" w:rsidR="00871B66" w:rsidRPr="001F3A54" w:rsidRDefault="00871B66" w:rsidP="001701F1">
      <w:pPr>
        <w:jc w:val="both"/>
        <w:rPr>
          <w:lang w:val="es-MX"/>
        </w:rPr>
      </w:pPr>
    </w:p>
    <w:p w14:paraId="15A12CB3" w14:textId="7C01E84C" w:rsidR="00367E4A" w:rsidRPr="001F3A54" w:rsidRDefault="00CF3D92" w:rsidP="001701F1">
      <w:pPr>
        <w:pStyle w:val="ListParagraph"/>
        <w:numPr>
          <w:ilvl w:val="0"/>
          <w:numId w:val="5"/>
        </w:numPr>
        <w:jc w:val="both"/>
        <w:rPr>
          <w:sz w:val="24"/>
          <w:szCs w:val="24"/>
          <w:lang w:val="es-MX"/>
        </w:rPr>
      </w:pPr>
      <w:r w:rsidRPr="001F3A54">
        <w:rPr>
          <w:sz w:val="24"/>
          <w:szCs w:val="24"/>
          <w:lang w:val="es-MX"/>
        </w:rPr>
        <w:t>Estratégico</w:t>
      </w:r>
      <w:r w:rsidR="00C474FE" w:rsidRPr="001F3A54">
        <w:rPr>
          <w:sz w:val="24"/>
          <w:szCs w:val="24"/>
          <w:lang w:val="es-MX"/>
        </w:rPr>
        <w:t>: basado en objetivos</w:t>
      </w:r>
      <w:r w:rsidR="001F4CE9" w:rsidRPr="001F3A54">
        <w:rPr>
          <w:sz w:val="24"/>
          <w:szCs w:val="24"/>
          <w:lang w:val="es-MX"/>
        </w:rPr>
        <w:t xml:space="preserve"> con </w:t>
      </w:r>
      <w:r w:rsidR="00ED6C44" w:rsidRPr="001F3A54">
        <w:rPr>
          <w:sz w:val="24"/>
          <w:szCs w:val="24"/>
          <w:lang w:val="es-MX"/>
        </w:rPr>
        <w:t xml:space="preserve">enfoque </w:t>
      </w:r>
      <w:r w:rsidR="00BF7AFB" w:rsidRPr="001F3A54">
        <w:rPr>
          <w:sz w:val="24"/>
          <w:szCs w:val="24"/>
          <w:lang w:val="es-MX"/>
        </w:rPr>
        <w:t xml:space="preserve">mediano y </w:t>
      </w:r>
      <w:r w:rsidR="00ED6C44" w:rsidRPr="001F3A54">
        <w:rPr>
          <w:sz w:val="24"/>
          <w:szCs w:val="24"/>
          <w:lang w:val="es-MX"/>
        </w:rPr>
        <w:t>largo plazo</w:t>
      </w:r>
      <w:r w:rsidR="00A97187" w:rsidRPr="001F3A54">
        <w:rPr>
          <w:sz w:val="24"/>
          <w:szCs w:val="24"/>
          <w:lang w:val="es-MX"/>
        </w:rPr>
        <w:t xml:space="preserve"> (el año actual </w:t>
      </w:r>
      <w:r w:rsidR="00774BD4" w:rsidRPr="001F3A54">
        <w:rPr>
          <w:sz w:val="24"/>
          <w:szCs w:val="24"/>
          <w:lang w:val="es-MX"/>
        </w:rPr>
        <w:t xml:space="preserve">a </w:t>
      </w:r>
      <w:r w:rsidR="00A97187" w:rsidRPr="001F3A54">
        <w:rPr>
          <w:sz w:val="24"/>
          <w:szCs w:val="24"/>
          <w:lang w:val="es-MX"/>
        </w:rPr>
        <w:t xml:space="preserve">más </w:t>
      </w:r>
      <w:r w:rsidR="00774BD4" w:rsidRPr="001F3A54">
        <w:rPr>
          <w:sz w:val="24"/>
          <w:szCs w:val="24"/>
          <w:lang w:val="es-MX"/>
        </w:rPr>
        <w:t xml:space="preserve">de </w:t>
      </w:r>
      <w:r w:rsidR="00A97187" w:rsidRPr="001F3A54">
        <w:rPr>
          <w:sz w:val="24"/>
          <w:szCs w:val="24"/>
          <w:lang w:val="es-MX"/>
        </w:rPr>
        <w:t>tres</w:t>
      </w:r>
      <w:r w:rsidR="00774BD4" w:rsidRPr="001F3A54">
        <w:rPr>
          <w:sz w:val="24"/>
          <w:szCs w:val="24"/>
          <w:lang w:val="es-MX"/>
        </w:rPr>
        <w:t xml:space="preserve"> años</w:t>
      </w:r>
      <w:r w:rsidR="00A97187" w:rsidRPr="001F3A54">
        <w:rPr>
          <w:sz w:val="24"/>
          <w:szCs w:val="24"/>
          <w:lang w:val="es-MX"/>
        </w:rPr>
        <w:t>)</w:t>
      </w:r>
      <w:r w:rsidR="00ED6C44" w:rsidRPr="001F3A54">
        <w:rPr>
          <w:sz w:val="24"/>
          <w:szCs w:val="24"/>
          <w:lang w:val="es-MX"/>
        </w:rPr>
        <w:t>.</w:t>
      </w:r>
      <w:r w:rsidR="00CB5103" w:rsidRPr="001F3A54">
        <w:rPr>
          <w:sz w:val="24"/>
          <w:szCs w:val="24"/>
          <w:lang w:val="es-MX"/>
        </w:rPr>
        <w:t xml:space="preserve"> Fuertemente dependiente en el conocimiento humano</w:t>
      </w:r>
      <w:r w:rsidR="00F46487" w:rsidRPr="001F3A54">
        <w:rPr>
          <w:sz w:val="24"/>
          <w:szCs w:val="24"/>
          <w:lang w:val="es-MX"/>
        </w:rPr>
        <w:t xml:space="preserve">. Por </w:t>
      </w:r>
      <w:r w:rsidR="00B374BA" w:rsidRPr="001F3A54">
        <w:rPr>
          <w:sz w:val="24"/>
          <w:szCs w:val="24"/>
          <w:lang w:val="es-MX"/>
        </w:rPr>
        <w:t>ejemplo,</w:t>
      </w:r>
      <w:r w:rsidR="00AD4A90" w:rsidRPr="001F3A54">
        <w:rPr>
          <w:sz w:val="24"/>
          <w:szCs w:val="24"/>
          <w:lang w:val="es-MX"/>
        </w:rPr>
        <w:t xml:space="preserve"> introducción de nuevos productos</w:t>
      </w:r>
      <w:r w:rsidR="00C93D06" w:rsidRPr="001F3A54">
        <w:rPr>
          <w:sz w:val="24"/>
          <w:szCs w:val="24"/>
          <w:lang w:val="es-MX"/>
        </w:rPr>
        <w:t xml:space="preserve"> o costos no vistos</w:t>
      </w:r>
      <w:r w:rsidR="00C87548" w:rsidRPr="001F3A54">
        <w:rPr>
          <w:sz w:val="24"/>
          <w:szCs w:val="24"/>
          <w:lang w:val="es-MX"/>
        </w:rPr>
        <w:t xml:space="preserve"> antes.</w:t>
      </w:r>
    </w:p>
    <w:p w14:paraId="513C7B8B" w14:textId="159C2456" w:rsidR="00CB5103" w:rsidRPr="001F3A54" w:rsidRDefault="00CB5103" w:rsidP="001701F1">
      <w:pPr>
        <w:pStyle w:val="ListParagraph"/>
        <w:numPr>
          <w:ilvl w:val="0"/>
          <w:numId w:val="5"/>
        </w:numPr>
        <w:jc w:val="both"/>
        <w:rPr>
          <w:sz w:val="24"/>
          <w:szCs w:val="24"/>
          <w:lang w:val="es-MX"/>
        </w:rPr>
      </w:pPr>
      <w:r w:rsidRPr="001F3A54">
        <w:rPr>
          <w:sz w:val="24"/>
          <w:szCs w:val="24"/>
          <w:lang w:val="es-MX"/>
        </w:rPr>
        <w:t>Táctico</w:t>
      </w:r>
      <w:r w:rsidR="00217227" w:rsidRPr="001F3A54">
        <w:rPr>
          <w:sz w:val="24"/>
          <w:szCs w:val="24"/>
          <w:lang w:val="es-MX"/>
        </w:rPr>
        <w:t xml:space="preserve">: basado en </w:t>
      </w:r>
      <w:r w:rsidR="00BF14B5" w:rsidRPr="001F3A54">
        <w:rPr>
          <w:sz w:val="24"/>
          <w:szCs w:val="24"/>
          <w:lang w:val="es-MX"/>
        </w:rPr>
        <w:t>datos</w:t>
      </w:r>
      <w:r w:rsidR="00CF3D92" w:rsidRPr="001F3A54">
        <w:rPr>
          <w:sz w:val="24"/>
          <w:szCs w:val="24"/>
          <w:lang w:val="es-MX"/>
        </w:rPr>
        <w:t xml:space="preserve"> de tus estados financieros</w:t>
      </w:r>
      <w:r w:rsidR="00AD5051" w:rsidRPr="001F3A54">
        <w:rPr>
          <w:sz w:val="24"/>
          <w:szCs w:val="24"/>
          <w:lang w:val="es-MX"/>
        </w:rPr>
        <w:t xml:space="preserve"> e indicadores externos</w:t>
      </w:r>
      <w:r w:rsidR="003258D5" w:rsidRPr="001F3A54">
        <w:rPr>
          <w:sz w:val="24"/>
          <w:szCs w:val="24"/>
          <w:lang w:val="es-MX"/>
        </w:rPr>
        <w:t xml:space="preserve">. </w:t>
      </w:r>
      <w:r w:rsidR="003D0F0A" w:rsidRPr="001F3A54">
        <w:rPr>
          <w:sz w:val="24"/>
          <w:szCs w:val="24"/>
          <w:lang w:val="es-MX"/>
        </w:rPr>
        <w:t>E</w:t>
      </w:r>
      <w:r w:rsidR="003258D5" w:rsidRPr="001F3A54">
        <w:rPr>
          <w:sz w:val="24"/>
          <w:szCs w:val="24"/>
          <w:lang w:val="es-MX"/>
        </w:rPr>
        <w:t xml:space="preserve">nfoque </w:t>
      </w:r>
      <w:r w:rsidR="00BF7AFB" w:rsidRPr="001F3A54">
        <w:rPr>
          <w:sz w:val="24"/>
          <w:szCs w:val="24"/>
          <w:lang w:val="es-MX"/>
        </w:rPr>
        <w:t>en corto plazo</w:t>
      </w:r>
      <w:r w:rsidR="00132E33" w:rsidRPr="001F3A54">
        <w:rPr>
          <w:sz w:val="24"/>
          <w:szCs w:val="24"/>
          <w:lang w:val="es-MX"/>
        </w:rPr>
        <w:t xml:space="preserve"> (</w:t>
      </w:r>
      <w:r w:rsidR="000D447D" w:rsidRPr="001F3A54">
        <w:rPr>
          <w:sz w:val="24"/>
          <w:szCs w:val="24"/>
          <w:lang w:val="es-MX"/>
        </w:rPr>
        <w:t>hasta 12</w:t>
      </w:r>
      <w:r w:rsidR="003B4832" w:rsidRPr="001F3A54">
        <w:rPr>
          <w:sz w:val="24"/>
          <w:szCs w:val="24"/>
          <w:lang w:val="es-MX"/>
        </w:rPr>
        <w:t xml:space="preserve"> meses</w:t>
      </w:r>
      <w:r w:rsidR="001717B9" w:rsidRPr="001F3A54">
        <w:rPr>
          <w:sz w:val="24"/>
          <w:szCs w:val="24"/>
          <w:lang w:val="es-MX"/>
        </w:rPr>
        <w:t xml:space="preserve"> adelante</w:t>
      </w:r>
      <w:r w:rsidR="003B4832" w:rsidRPr="001F3A54">
        <w:rPr>
          <w:sz w:val="24"/>
          <w:szCs w:val="24"/>
          <w:lang w:val="es-MX"/>
        </w:rPr>
        <w:t>)</w:t>
      </w:r>
      <w:r w:rsidR="00BF7AFB" w:rsidRPr="001F3A54">
        <w:rPr>
          <w:sz w:val="24"/>
          <w:szCs w:val="24"/>
          <w:lang w:val="es-MX"/>
        </w:rPr>
        <w:t>.</w:t>
      </w:r>
      <w:r w:rsidR="00155077" w:rsidRPr="001F3A54">
        <w:rPr>
          <w:sz w:val="24"/>
          <w:szCs w:val="24"/>
          <w:lang w:val="es-MX"/>
        </w:rPr>
        <w:t xml:space="preserve"> </w:t>
      </w:r>
      <w:r w:rsidR="0016487A" w:rsidRPr="001F3A54">
        <w:rPr>
          <w:sz w:val="24"/>
          <w:szCs w:val="24"/>
          <w:lang w:val="es-MX"/>
        </w:rPr>
        <w:t xml:space="preserve">Yves R. </w:t>
      </w:r>
      <w:proofErr w:type="spellStart"/>
      <w:r w:rsidR="0016487A" w:rsidRPr="001F3A54">
        <w:rPr>
          <w:sz w:val="24"/>
          <w:szCs w:val="24"/>
          <w:lang w:val="es-MX"/>
        </w:rPr>
        <w:t>Sagaert</w:t>
      </w:r>
      <w:proofErr w:type="spellEnd"/>
      <w:r w:rsidR="0016487A" w:rsidRPr="001F3A54">
        <w:rPr>
          <w:sz w:val="24"/>
          <w:szCs w:val="24"/>
          <w:lang w:val="es-MX"/>
        </w:rPr>
        <w:t>, El-</w:t>
      </w:r>
      <w:proofErr w:type="spellStart"/>
      <w:r w:rsidR="0016487A" w:rsidRPr="001F3A54">
        <w:rPr>
          <w:sz w:val="24"/>
          <w:szCs w:val="24"/>
          <w:lang w:val="es-MX"/>
        </w:rPr>
        <w:t>Houssaine</w:t>
      </w:r>
      <w:proofErr w:type="spellEnd"/>
      <w:r w:rsidR="0016487A" w:rsidRPr="001F3A54">
        <w:rPr>
          <w:sz w:val="24"/>
          <w:szCs w:val="24"/>
          <w:lang w:val="es-MX"/>
        </w:rPr>
        <w:t xml:space="preserve"> </w:t>
      </w:r>
      <w:proofErr w:type="spellStart"/>
      <w:r w:rsidR="0016487A" w:rsidRPr="001F3A54">
        <w:rPr>
          <w:sz w:val="24"/>
          <w:szCs w:val="24"/>
          <w:lang w:val="es-MX"/>
        </w:rPr>
        <w:t>Aghezzaf</w:t>
      </w:r>
      <w:proofErr w:type="spellEnd"/>
      <w:r w:rsidR="0016487A" w:rsidRPr="001F3A54">
        <w:rPr>
          <w:sz w:val="24"/>
          <w:szCs w:val="24"/>
          <w:lang w:val="es-MX"/>
        </w:rPr>
        <w:t xml:space="preserve">, </w:t>
      </w:r>
      <w:proofErr w:type="spellStart"/>
      <w:r w:rsidR="0016487A" w:rsidRPr="001F3A54">
        <w:rPr>
          <w:sz w:val="24"/>
          <w:szCs w:val="24"/>
          <w:lang w:val="es-MX"/>
        </w:rPr>
        <w:t>Nikolaos</w:t>
      </w:r>
      <w:proofErr w:type="spellEnd"/>
      <w:r w:rsidR="0016487A" w:rsidRPr="001F3A54">
        <w:rPr>
          <w:sz w:val="24"/>
          <w:szCs w:val="24"/>
          <w:lang w:val="es-MX"/>
        </w:rPr>
        <w:t xml:space="preserve"> </w:t>
      </w:r>
      <w:proofErr w:type="spellStart"/>
      <w:r w:rsidR="0016487A" w:rsidRPr="001F3A54">
        <w:rPr>
          <w:sz w:val="24"/>
          <w:szCs w:val="24"/>
          <w:lang w:val="es-MX"/>
        </w:rPr>
        <w:t>Kourentzes</w:t>
      </w:r>
      <w:proofErr w:type="spellEnd"/>
      <w:r w:rsidR="0016487A" w:rsidRPr="001F3A54">
        <w:rPr>
          <w:sz w:val="24"/>
          <w:szCs w:val="24"/>
          <w:lang w:val="es-MX"/>
        </w:rPr>
        <w:t xml:space="preserve">, Bram </w:t>
      </w:r>
      <w:proofErr w:type="spellStart"/>
      <w:r w:rsidR="0016487A" w:rsidRPr="001F3A54">
        <w:rPr>
          <w:sz w:val="24"/>
          <w:szCs w:val="24"/>
          <w:lang w:val="es-MX"/>
        </w:rPr>
        <w:t>Desmet</w:t>
      </w:r>
      <w:proofErr w:type="spellEnd"/>
      <w:r w:rsidR="0016487A" w:rsidRPr="001F3A54">
        <w:rPr>
          <w:sz w:val="24"/>
          <w:szCs w:val="24"/>
          <w:lang w:val="es-MX"/>
        </w:rPr>
        <w:t xml:space="preserve"> </w:t>
      </w:r>
      <w:r w:rsidR="00190827" w:rsidRPr="001F3A54">
        <w:rPr>
          <w:sz w:val="24"/>
          <w:szCs w:val="24"/>
          <w:lang w:val="es-MX"/>
        </w:rPr>
        <w:t>l</w:t>
      </w:r>
      <w:r w:rsidR="00FD4ADD" w:rsidRPr="001F3A54">
        <w:rPr>
          <w:sz w:val="24"/>
          <w:szCs w:val="24"/>
          <w:lang w:val="es-MX"/>
        </w:rPr>
        <w:t xml:space="preserve">o </w:t>
      </w:r>
      <w:r w:rsidR="003D720E" w:rsidRPr="001F3A54">
        <w:rPr>
          <w:sz w:val="24"/>
          <w:szCs w:val="24"/>
          <w:lang w:val="es-MX"/>
        </w:rPr>
        <w:t xml:space="preserve">estudian particularmente para </w:t>
      </w:r>
      <w:r w:rsidR="00621C3A" w:rsidRPr="001F3A54">
        <w:rPr>
          <w:sz w:val="24"/>
          <w:szCs w:val="24"/>
          <w:lang w:val="es-MX"/>
        </w:rPr>
        <w:t xml:space="preserve">el </w:t>
      </w:r>
      <w:r w:rsidR="00A203E4" w:rsidRPr="001F3A54">
        <w:rPr>
          <w:sz w:val="24"/>
          <w:szCs w:val="24"/>
          <w:lang w:val="es-MX"/>
        </w:rPr>
        <w:t>pronóstico</w:t>
      </w:r>
      <w:r w:rsidR="00621C3A" w:rsidRPr="001F3A54">
        <w:rPr>
          <w:sz w:val="24"/>
          <w:szCs w:val="24"/>
          <w:lang w:val="es-MX"/>
        </w:rPr>
        <w:t xml:space="preserve"> de ventas </w:t>
      </w:r>
      <w:r w:rsidR="006102A0" w:rsidRPr="001F3A54">
        <w:rPr>
          <w:sz w:val="24"/>
          <w:szCs w:val="24"/>
          <w:lang w:val="es-MX"/>
        </w:rPr>
        <w:t xml:space="preserve">utilizando modelos estadísticos </w:t>
      </w:r>
      <w:r w:rsidR="00F14D99" w:rsidRPr="001F3A54">
        <w:rPr>
          <w:sz w:val="24"/>
          <w:szCs w:val="24"/>
          <w:lang w:val="es-MX"/>
        </w:rPr>
        <w:t xml:space="preserve">y variables </w:t>
      </w:r>
      <w:r w:rsidR="00436787" w:rsidRPr="001F3A54">
        <w:rPr>
          <w:sz w:val="24"/>
          <w:szCs w:val="24"/>
          <w:lang w:val="es-MX"/>
        </w:rPr>
        <w:t>macroeconómicos</w:t>
      </w:r>
      <w:r w:rsidR="00C11A58" w:rsidRPr="001F3A54">
        <w:rPr>
          <w:sz w:val="24"/>
          <w:szCs w:val="24"/>
          <w:lang w:val="es-MX"/>
        </w:rPr>
        <w:t xml:space="preserve"> para mejor la precisión</w:t>
      </w:r>
      <w:r w:rsidR="00436787" w:rsidRPr="001F3A54">
        <w:rPr>
          <w:sz w:val="24"/>
          <w:szCs w:val="24"/>
          <w:lang w:val="es-MX"/>
        </w:rPr>
        <w:t>.[1]</w:t>
      </w:r>
    </w:p>
    <w:p w14:paraId="3EFC8D0B" w14:textId="77777777" w:rsidR="005A7E31" w:rsidRPr="001F3A54" w:rsidRDefault="005A7E31" w:rsidP="00100CCF">
      <w:pPr>
        <w:rPr>
          <w:lang w:val="es-MX"/>
        </w:rPr>
      </w:pPr>
    </w:p>
    <w:p w14:paraId="6DA6CB86" w14:textId="1294BC5E" w:rsidR="00F87612" w:rsidRPr="001F3A54" w:rsidRDefault="00F26D96" w:rsidP="001701F1">
      <w:pPr>
        <w:jc w:val="both"/>
        <w:rPr>
          <w:lang w:val="es-MX"/>
        </w:rPr>
      </w:pPr>
      <w:r w:rsidRPr="001F3A54">
        <w:rPr>
          <w:lang w:val="es-MX"/>
        </w:rPr>
        <w:t xml:space="preserve">En el trabajo </w:t>
      </w:r>
      <w:r w:rsidR="001C7342" w:rsidRPr="001F3A54">
        <w:rPr>
          <w:lang w:val="es-MX"/>
        </w:rPr>
        <w:t xml:space="preserve">de Wu y </w:t>
      </w:r>
      <w:proofErr w:type="spellStart"/>
      <w:r w:rsidR="004F104F" w:rsidRPr="001F3A54">
        <w:rPr>
          <w:lang w:val="es-MX"/>
        </w:rPr>
        <w:t>Akbarov</w:t>
      </w:r>
      <w:proofErr w:type="spellEnd"/>
      <w:r w:rsidR="00912B03" w:rsidRPr="001F3A54">
        <w:rPr>
          <w:lang w:val="es-MX"/>
        </w:rPr>
        <w:t xml:space="preserve"> </w:t>
      </w:r>
      <w:r w:rsidR="00C7063D" w:rsidRPr="001F3A54">
        <w:rPr>
          <w:lang w:val="es-MX"/>
        </w:rPr>
        <w:t>[</w:t>
      </w:r>
      <w:r w:rsidR="005A7E31" w:rsidRPr="001F3A54">
        <w:rPr>
          <w:lang w:val="es-MX"/>
        </w:rPr>
        <w:t>2</w:t>
      </w:r>
      <w:r w:rsidR="00C7063D" w:rsidRPr="001F3A54">
        <w:rPr>
          <w:lang w:val="es-MX"/>
        </w:rPr>
        <w:t>]</w:t>
      </w:r>
      <w:r w:rsidR="000A5BA1" w:rsidRPr="001F3A54">
        <w:rPr>
          <w:lang w:val="es-MX"/>
        </w:rPr>
        <w:t xml:space="preserve"> describen detenidamente </w:t>
      </w:r>
      <w:r w:rsidR="00E50A69" w:rsidRPr="001F3A54">
        <w:rPr>
          <w:lang w:val="es-MX"/>
        </w:rPr>
        <w:t>desde una perspectiva de manufactura como</w:t>
      </w:r>
      <w:r w:rsidR="007F3BAB" w:rsidRPr="001F3A54">
        <w:rPr>
          <w:lang w:val="es-MX"/>
        </w:rPr>
        <w:t xml:space="preserve"> </w:t>
      </w:r>
      <w:r w:rsidR="008F316A" w:rsidRPr="001F3A54">
        <w:rPr>
          <w:lang w:val="es-MX"/>
        </w:rPr>
        <w:t xml:space="preserve">pronosticar los </w:t>
      </w:r>
      <w:r w:rsidR="00B1508C" w:rsidRPr="001F3A54">
        <w:rPr>
          <w:lang w:val="es-MX"/>
        </w:rPr>
        <w:t>reclamos de garantías a través de máquinas vector de soporte.</w:t>
      </w:r>
    </w:p>
    <w:p w14:paraId="4D9D5EF7" w14:textId="77777777" w:rsidR="00A203E4" w:rsidRPr="001F3A54" w:rsidRDefault="00A203E4" w:rsidP="001701F1">
      <w:pPr>
        <w:jc w:val="both"/>
        <w:rPr>
          <w:lang w:val="es-MX"/>
        </w:rPr>
      </w:pPr>
    </w:p>
    <w:p w14:paraId="4DB2A061" w14:textId="77777777" w:rsidR="00A80B05" w:rsidRPr="001F3A54" w:rsidRDefault="00294175" w:rsidP="001701F1">
      <w:pPr>
        <w:jc w:val="both"/>
        <w:rPr>
          <w:rStyle w:val="rynqvb"/>
          <w:lang w:val="es-MX"/>
        </w:rPr>
      </w:pPr>
      <w:r w:rsidRPr="001F3A54">
        <w:rPr>
          <w:rStyle w:val="rynqvb"/>
          <w:lang w:val="es-MX"/>
        </w:rPr>
        <w:t xml:space="preserve">La competencia </w:t>
      </w:r>
      <w:r w:rsidR="00D97D86" w:rsidRPr="001F3A54">
        <w:rPr>
          <w:rStyle w:val="rynqvb"/>
          <w:lang w:val="es-MX"/>
        </w:rPr>
        <w:t xml:space="preserve">M5 </w:t>
      </w:r>
      <w:r w:rsidR="003466F9" w:rsidRPr="001F3A54">
        <w:rPr>
          <w:rStyle w:val="rynqvb"/>
          <w:lang w:val="es-MX"/>
        </w:rPr>
        <w:t xml:space="preserve">es </w:t>
      </w:r>
      <w:r w:rsidR="00D97D86" w:rsidRPr="001F3A54">
        <w:rPr>
          <w:rStyle w:val="rynqvb"/>
          <w:lang w:val="es-MX"/>
        </w:rPr>
        <w:t xml:space="preserve">una aplicación de pronóstico de ventas minoristas con el objetivo de producir los pronósticos puntuales más precisos para 42,840 series de tiempo que representan las ventas unitarias jerárquicas de la empresa minorista más grande del mundo, </w:t>
      </w:r>
      <w:r w:rsidR="00D97D86" w:rsidRPr="001F3A54">
        <w:rPr>
          <w:rStyle w:val="rynqvb"/>
          <w:lang w:val="es-MX"/>
        </w:rPr>
        <w:lastRenderedPageBreak/>
        <w:t>así como para proporcionar las estimaciones más precisas de la</w:t>
      </w:r>
      <w:r w:rsidR="00D97D86" w:rsidRPr="001F3A54">
        <w:rPr>
          <w:rStyle w:val="hwtze"/>
          <w:lang w:val="es-MX"/>
        </w:rPr>
        <w:t xml:space="preserve"> </w:t>
      </w:r>
      <w:r w:rsidR="00D97D86" w:rsidRPr="001F3A54">
        <w:rPr>
          <w:rStyle w:val="rynqvb"/>
          <w:lang w:val="es-MX"/>
        </w:rPr>
        <w:t>incertidumbre de estas previsiones.</w:t>
      </w:r>
      <w:r w:rsidR="00D97D86" w:rsidRPr="001F3A54">
        <w:rPr>
          <w:rStyle w:val="hwtze"/>
          <w:lang w:val="es-MX"/>
        </w:rPr>
        <w:t xml:space="preserve"> </w:t>
      </w:r>
      <w:r w:rsidR="00D97D86" w:rsidRPr="001F3A54">
        <w:rPr>
          <w:rStyle w:val="rynqvb"/>
          <w:lang w:val="es-MX"/>
        </w:rPr>
        <w:t>Por lo tanto, la competencia consistió en dos desafíos paralelos</w:t>
      </w:r>
      <w:r w:rsidR="00A66329" w:rsidRPr="001F3A54">
        <w:rPr>
          <w:rStyle w:val="rynqvb"/>
          <w:lang w:val="es-MX"/>
        </w:rPr>
        <w:t>:</w:t>
      </w:r>
      <w:r w:rsidR="00D97D86" w:rsidRPr="001F3A54">
        <w:rPr>
          <w:rStyle w:val="rynqvb"/>
          <w:lang w:val="es-MX"/>
        </w:rPr>
        <w:t xml:space="preserve"> pronóstico de Precisión e Incertidumbre.</w:t>
      </w:r>
    </w:p>
    <w:p w14:paraId="22A543EE" w14:textId="77777777" w:rsidR="00A80B05" w:rsidRPr="001F3A54" w:rsidRDefault="00A80B05" w:rsidP="001701F1">
      <w:pPr>
        <w:jc w:val="both"/>
        <w:rPr>
          <w:rStyle w:val="rynqvb"/>
          <w:lang w:val="es-MX"/>
        </w:rPr>
      </w:pPr>
    </w:p>
    <w:p w14:paraId="4F52D46B" w14:textId="7824462E" w:rsidR="003C06AA" w:rsidRPr="001F3A54" w:rsidRDefault="00CD23A8" w:rsidP="001701F1">
      <w:pPr>
        <w:jc w:val="both"/>
        <w:rPr>
          <w:lang w:val="es-MX"/>
        </w:rPr>
      </w:pPr>
      <w:proofErr w:type="spellStart"/>
      <w:r w:rsidRPr="001F3A54">
        <w:rPr>
          <w:lang w:val="es-MX"/>
        </w:rPr>
        <w:t>Makridakis</w:t>
      </w:r>
      <w:proofErr w:type="spellEnd"/>
      <w:r w:rsidRPr="001F3A54">
        <w:rPr>
          <w:lang w:val="es-MX"/>
        </w:rPr>
        <w:t xml:space="preserve">, </w:t>
      </w:r>
      <w:proofErr w:type="spellStart"/>
      <w:r w:rsidRPr="001F3A54">
        <w:rPr>
          <w:lang w:val="es-MX"/>
        </w:rPr>
        <w:t>Spiliotis</w:t>
      </w:r>
      <w:proofErr w:type="spellEnd"/>
      <w:r w:rsidRPr="001F3A54">
        <w:rPr>
          <w:lang w:val="es-MX"/>
        </w:rPr>
        <w:t xml:space="preserve">, </w:t>
      </w:r>
      <w:r w:rsidR="007B1AB9" w:rsidRPr="001F3A54">
        <w:rPr>
          <w:lang w:val="es-MX"/>
        </w:rPr>
        <w:t>y</w:t>
      </w:r>
      <w:r w:rsidRPr="001F3A54">
        <w:rPr>
          <w:lang w:val="es-MX"/>
        </w:rPr>
        <w:t xml:space="preserve"> </w:t>
      </w:r>
      <w:proofErr w:type="spellStart"/>
      <w:r w:rsidRPr="001F3A54">
        <w:rPr>
          <w:lang w:val="es-MX"/>
        </w:rPr>
        <w:t>Assimakopoulos</w:t>
      </w:r>
      <w:proofErr w:type="spellEnd"/>
      <w:r w:rsidRPr="001F3A54">
        <w:rPr>
          <w:lang w:val="es-MX"/>
        </w:rPr>
        <w:t xml:space="preserve"> [3] </w:t>
      </w:r>
      <w:r w:rsidR="007B1AB9" w:rsidRPr="001F3A54">
        <w:rPr>
          <w:lang w:val="es-MX"/>
        </w:rPr>
        <w:t xml:space="preserve">describen los antecedentes, la organización y las implementaciones de la competencia, y presenta los datos utilizados y sus características. </w:t>
      </w:r>
      <w:r w:rsidR="007B4000" w:rsidRPr="001F3A54">
        <w:rPr>
          <w:lang w:val="es-MX"/>
        </w:rPr>
        <w:t>Sirve</w:t>
      </w:r>
      <w:r w:rsidR="003C06AA" w:rsidRPr="001F3A54">
        <w:rPr>
          <w:lang w:val="es-MX"/>
        </w:rPr>
        <w:t xml:space="preserve"> como</w:t>
      </w:r>
      <w:r w:rsidR="007B4000" w:rsidRPr="001F3A54">
        <w:rPr>
          <w:lang w:val="es-MX"/>
        </w:rPr>
        <w:t xml:space="preserve"> ejemplo de la industria para</w:t>
      </w:r>
      <w:r w:rsidR="00887077" w:rsidRPr="001F3A54">
        <w:rPr>
          <w:lang w:val="es-MX"/>
        </w:rPr>
        <w:t xml:space="preserve"> desafíos </w:t>
      </w:r>
      <w:r w:rsidR="00316438" w:rsidRPr="001F3A54">
        <w:rPr>
          <w:lang w:val="es-MX"/>
        </w:rPr>
        <w:t>que requieren gran cantidad series de tiempo.</w:t>
      </w:r>
    </w:p>
    <w:p w14:paraId="18ACAEDF" w14:textId="77777777" w:rsidR="00316438" w:rsidRPr="001F3A54" w:rsidRDefault="00316438" w:rsidP="001701F1">
      <w:pPr>
        <w:jc w:val="both"/>
        <w:rPr>
          <w:lang w:val="es-MX"/>
        </w:rPr>
      </w:pPr>
    </w:p>
    <w:p w14:paraId="744FDB3F" w14:textId="3024ADCF" w:rsidR="007D71C2" w:rsidRPr="001F3A54" w:rsidRDefault="00582FFD" w:rsidP="001701F1">
      <w:pPr>
        <w:jc w:val="both"/>
        <w:rPr>
          <w:lang w:val="es-MX"/>
        </w:rPr>
      </w:pPr>
      <w:r w:rsidRPr="001F3A54">
        <w:rPr>
          <w:lang w:val="es-MX"/>
        </w:rPr>
        <w:t xml:space="preserve">A. David </w:t>
      </w:r>
      <w:proofErr w:type="spellStart"/>
      <w:r w:rsidRPr="001F3A54">
        <w:rPr>
          <w:lang w:val="es-MX"/>
        </w:rPr>
        <w:t>Lainder</w:t>
      </w:r>
      <w:proofErr w:type="spellEnd"/>
      <w:r w:rsidR="00BA55BD">
        <w:rPr>
          <w:lang w:val="es-MX"/>
        </w:rPr>
        <w:t xml:space="preserve"> y </w:t>
      </w:r>
      <w:r w:rsidRPr="001F3A54">
        <w:rPr>
          <w:lang w:val="es-MX"/>
        </w:rPr>
        <w:t xml:space="preserve">Russell D. </w:t>
      </w:r>
      <w:proofErr w:type="spellStart"/>
      <w:r w:rsidRPr="001F3A54">
        <w:rPr>
          <w:lang w:val="es-MX"/>
        </w:rPr>
        <w:t>Wolfinger</w:t>
      </w:r>
      <w:proofErr w:type="spellEnd"/>
      <w:r w:rsidRPr="001F3A54">
        <w:rPr>
          <w:lang w:val="es-MX"/>
        </w:rPr>
        <w:t xml:space="preserve"> [4] </w:t>
      </w:r>
      <w:r w:rsidR="00F80939" w:rsidRPr="001F3A54">
        <w:rPr>
          <w:lang w:val="es-MX"/>
        </w:rPr>
        <w:t xml:space="preserve">ofrecen orientación para abordar estas dificultades y proporcionar un marco que maximice las posibilidades de predicciones que se generalicen bien. Las técnicas </w:t>
      </w:r>
      <w:r w:rsidR="00347D5D" w:rsidRPr="001F3A54">
        <w:rPr>
          <w:lang w:val="es-MX"/>
        </w:rPr>
        <w:t>que,</w:t>
      </w:r>
      <w:r w:rsidR="00F80939" w:rsidRPr="001F3A54">
        <w:rPr>
          <w:lang w:val="es-MX"/>
        </w:rPr>
        <w:t xml:space="preserve"> </w:t>
      </w:r>
      <w:r w:rsidR="00592665" w:rsidRPr="001F3A54">
        <w:rPr>
          <w:lang w:val="es-MX"/>
        </w:rPr>
        <w:t xml:space="preserve">usadas </w:t>
      </w:r>
      <w:r w:rsidR="00F80939" w:rsidRPr="001F3A54">
        <w:rPr>
          <w:lang w:val="es-MX"/>
        </w:rPr>
        <w:t xml:space="preserve">para la validación cruzada, el aumento y el ajuste de parámetros se han utilizado para ganar varios concursos importantes de pronóstico de series </w:t>
      </w:r>
      <w:r w:rsidR="009A3A6D" w:rsidRPr="001F3A54">
        <w:rPr>
          <w:lang w:val="es-MX"/>
        </w:rPr>
        <w:t>de tiempo</w:t>
      </w:r>
      <w:r w:rsidR="00F80939" w:rsidRPr="001F3A54">
        <w:rPr>
          <w:lang w:val="es-MX"/>
        </w:rPr>
        <w:t xml:space="preserve">, incluido el concurso M5 </w:t>
      </w:r>
      <w:proofErr w:type="spellStart"/>
      <w:r w:rsidR="00F80939" w:rsidRPr="001F3A54">
        <w:rPr>
          <w:lang w:val="es-MX"/>
        </w:rPr>
        <w:t>Forecasting</w:t>
      </w:r>
      <w:proofErr w:type="spellEnd"/>
      <w:r w:rsidR="00F80939" w:rsidRPr="001F3A54">
        <w:rPr>
          <w:lang w:val="es-MX"/>
        </w:rPr>
        <w:t xml:space="preserve"> </w:t>
      </w:r>
      <w:proofErr w:type="spellStart"/>
      <w:r w:rsidR="00F80939" w:rsidRPr="001F3A54">
        <w:rPr>
          <w:lang w:val="es-MX"/>
        </w:rPr>
        <w:t>Uncertainty</w:t>
      </w:r>
      <w:proofErr w:type="spellEnd"/>
      <w:r w:rsidR="00F80939" w:rsidRPr="001F3A54">
        <w:rPr>
          <w:lang w:val="es-MX"/>
        </w:rPr>
        <w:t xml:space="preserve"> y la serie </w:t>
      </w:r>
      <w:proofErr w:type="spellStart"/>
      <w:r w:rsidR="00F80939" w:rsidRPr="001F3A54">
        <w:rPr>
          <w:lang w:val="es-MX"/>
        </w:rPr>
        <w:t>Kaggle</w:t>
      </w:r>
      <w:proofErr w:type="spellEnd"/>
      <w:r w:rsidR="00F80939" w:rsidRPr="001F3A54">
        <w:rPr>
          <w:lang w:val="es-MX"/>
        </w:rPr>
        <w:t xml:space="preserve"> COVID19 </w:t>
      </w:r>
      <w:proofErr w:type="spellStart"/>
      <w:r w:rsidR="00F80939" w:rsidRPr="001F3A54">
        <w:rPr>
          <w:lang w:val="es-MX"/>
        </w:rPr>
        <w:t>Forecasting</w:t>
      </w:r>
      <w:proofErr w:type="spellEnd"/>
      <w:r w:rsidR="009A3A6D" w:rsidRPr="001F3A54">
        <w:rPr>
          <w:lang w:val="es-MX"/>
        </w:rPr>
        <w:t>.</w:t>
      </w:r>
    </w:p>
    <w:p w14:paraId="4AA43321" w14:textId="77777777" w:rsidR="007D71C2" w:rsidRPr="001F3A54" w:rsidRDefault="007D71C2" w:rsidP="001701F1">
      <w:pPr>
        <w:jc w:val="both"/>
        <w:rPr>
          <w:lang w:val="es-MX"/>
        </w:rPr>
      </w:pPr>
    </w:p>
    <w:p w14:paraId="077D85CA" w14:textId="7B447EB4" w:rsidR="00CA242D" w:rsidRPr="001F3A54" w:rsidRDefault="00FF53CB" w:rsidP="001701F1">
      <w:pPr>
        <w:jc w:val="both"/>
        <w:rPr>
          <w:lang w:val="es-MX"/>
        </w:rPr>
      </w:pPr>
      <w:r w:rsidRPr="001F3A54">
        <w:rPr>
          <w:lang w:val="es-MX"/>
        </w:rPr>
        <w:t xml:space="preserve">Danny </w:t>
      </w:r>
      <w:proofErr w:type="gramStart"/>
      <w:r w:rsidRPr="001F3A54">
        <w:rPr>
          <w:lang w:val="es-MX"/>
        </w:rPr>
        <w:t>Yuan</w:t>
      </w:r>
      <w:proofErr w:type="gramEnd"/>
      <w:r w:rsidRPr="001F3A54">
        <w:rPr>
          <w:lang w:val="es-MX"/>
        </w:rPr>
        <w:t xml:space="preserve">, de UBER, explica intuitivamente la transformación rápida de Fourier y la red neuronal recurrente (seq2seq). Explora cómo </w:t>
      </w:r>
      <w:r w:rsidR="00877ABF" w:rsidRPr="001F3A54">
        <w:rPr>
          <w:lang w:val="es-MX"/>
        </w:rPr>
        <w:t xml:space="preserve">estos </w:t>
      </w:r>
      <w:r w:rsidRPr="001F3A54">
        <w:rPr>
          <w:lang w:val="es-MX"/>
        </w:rPr>
        <w:t>conceptos juegan un papel crítico en el pronóstico de series de tiempo</w:t>
      </w:r>
      <w:r w:rsidR="00B52E2B" w:rsidRPr="001F3A54">
        <w:rPr>
          <w:lang w:val="es-MX"/>
        </w:rPr>
        <w:t xml:space="preserve"> cíclicas</w:t>
      </w:r>
      <w:r w:rsidR="00E32F29" w:rsidRPr="001F3A54">
        <w:rPr>
          <w:lang w:val="es-MX"/>
        </w:rPr>
        <w:t>.[</w:t>
      </w:r>
      <w:r w:rsidR="00012F2B" w:rsidRPr="001F3A54">
        <w:rPr>
          <w:lang w:val="es-MX"/>
        </w:rPr>
        <w:t>5</w:t>
      </w:r>
      <w:r w:rsidR="00E32F29" w:rsidRPr="001F3A54">
        <w:rPr>
          <w:lang w:val="es-MX"/>
        </w:rPr>
        <w:t>]</w:t>
      </w:r>
    </w:p>
    <w:p w14:paraId="5235DA50" w14:textId="77777777" w:rsidR="00100CCF" w:rsidRPr="001F3A54" w:rsidRDefault="00100CCF" w:rsidP="00100CCF">
      <w:pPr>
        <w:rPr>
          <w:lang w:val="es-MX"/>
        </w:rPr>
      </w:pPr>
    </w:p>
    <w:p w14:paraId="77050095" w14:textId="2196DE6F" w:rsidR="00100CCF" w:rsidRPr="001F3A54" w:rsidRDefault="00100CCF" w:rsidP="005F7D75">
      <w:pPr>
        <w:pStyle w:val="Heading2"/>
        <w:rPr>
          <w:lang w:val="es-MX"/>
        </w:rPr>
      </w:pPr>
      <w:bookmarkStart w:id="10" w:name="_Toc134535347"/>
      <w:r w:rsidRPr="001F3A54">
        <w:rPr>
          <w:lang w:val="es-MX"/>
        </w:rPr>
        <w:t>Justificación</w:t>
      </w:r>
      <w:bookmarkEnd w:id="10"/>
    </w:p>
    <w:p w14:paraId="7794F000" w14:textId="77777777" w:rsidR="003A72C8" w:rsidRPr="001F3A54" w:rsidRDefault="003A72C8" w:rsidP="00100CCF">
      <w:pPr>
        <w:rPr>
          <w:lang w:val="es-MX"/>
        </w:rPr>
      </w:pPr>
    </w:p>
    <w:p w14:paraId="572C2B75" w14:textId="6F746D05" w:rsidR="00100CCF" w:rsidRPr="001F3A54" w:rsidRDefault="00AC665C" w:rsidP="00AC665C">
      <w:pPr>
        <w:jc w:val="both"/>
        <w:rPr>
          <w:lang w:val="es-MX"/>
        </w:rPr>
      </w:pPr>
      <w:r w:rsidRPr="00AC665C">
        <w:rPr>
          <w:lang w:val="es-MX"/>
        </w:rPr>
        <w:t>En la esfera empresarial, surge una imperante exigencia de acortar sustancialmente el tiempo asociado al proceso decisional, sea este ejecutado de manera plenamente automatizada o semiautomatizada, con el fin último de lograr una mejoría ostensible en la calidad de las decisiones adoptadas, en aras de alcanzar una precisión superior. Ante este panorama, se torna imprescindible la implementación de enfoques basados en el aprendizaje automático, con especial énfasis en el pronóstico de series temporales, como una vía sumamente prometedora y altamente pertinente para abordar esta problemática y alcanzar resultados sustanciales.</w:t>
      </w:r>
    </w:p>
    <w:p w14:paraId="1C37A858" w14:textId="0D284B1A" w:rsidR="00821ED2" w:rsidRPr="001F3A54" w:rsidRDefault="00100CCF" w:rsidP="005F7D75">
      <w:pPr>
        <w:pStyle w:val="Heading2"/>
        <w:rPr>
          <w:lang w:val="es-MX"/>
        </w:rPr>
      </w:pPr>
      <w:bookmarkStart w:id="11" w:name="_Toc134535348"/>
      <w:r w:rsidRPr="001F3A54">
        <w:rPr>
          <w:lang w:val="es-MX"/>
        </w:rPr>
        <w:t>Problema</w:t>
      </w:r>
      <w:bookmarkEnd w:id="11"/>
    </w:p>
    <w:p w14:paraId="778C4430" w14:textId="77777777" w:rsidR="00CA475A" w:rsidRPr="001F3A54" w:rsidRDefault="00CA475A" w:rsidP="007B5404">
      <w:pPr>
        <w:pStyle w:val="BodyText"/>
        <w:rPr>
          <w:lang w:val="es-MX"/>
        </w:rPr>
      </w:pPr>
    </w:p>
    <w:p w14:paraId="5FCA5E49" w14:textId="5423DE40" w:rsidR="007B5404" w:rsidRPr="001F3A54" w:rsidRDefault="596FEA26" w:rsidP="00F80483">
      <w:pPr>
        <w:pStyle w:val="BodyText"/>
        <w:jc w:val="both"/>
        <w:rPr>
          <w:lang w:val="es-MX"/>
        </w:rPr>
      </w:pPr>
      <w:r w:rsidRPr="001F3A54">
        <w:rPr>
          <w:lang w:val="es-MX"/>
        </w:rPr>
        <w:t xml:space="preserve">Estimar los costos de garantías mensualmente es un problema para el cual aún no existe una solución automatizada. </w:t>
      </w:r>
      <w:r w:rsidR="007B5404" w:rsidRPr="001F3A54">
        <w:rPr>
          <w:lang w:val="es-MX"/>
        </w:rPr>
        <w:t>Estas garantías son de las computadoras e impresoras de uso comercial y personal vendidos de HP</w:t>
      </w:r>
      <w:r w:rsidR="00821ED2" w:rsidRPr="001F3A54">
        <w:rPr>
          <w:lang w:val="es-MX"/>
        </w:rPr>
        <w:t xml:space="preserve"> Inc.</w:t>
      </w:r>
      <w:r w:rsidR="007B5404" w:rsidRPr="001F3A54">
        <w:rPr>
          <w:lang w:val="es-MX"/>
        </w:rPr>
        <w:t xml:space="preserve"> en todo el mundo. </w:t>
      </w:r>
      <w:r w:rsidR="00281B7A" w:rsidRPr="001F3A54">
        <w:rPr>
          <w:lang w:val="es-MX"/>
        </w:rPr>
        <w:t>Geográficamente</w:t>
      </w:r>
      <w:r w:rsidR="007B5404" w:rsidRPr="001F3A54">
        <w:rPr>
          <w:lang w:val="es-MX"/>
        </w:rPr>
        <w:t xml:space="preserve"> comprende 3 regiones y </w:t>
      </w:r>
      <w:r w:rsidR="00BF27EA" w:rsidRPr="001F3A54">
        <w:rPr>
          <w:lang w:val="es-MX"/>
        </w:rPr>
        <w:t xml:space="preserve">8 </w:t>
      </w:r>
      <w:r w:rsidR="007B5404" w:rsidRPr="001F3A54">
        <w:rPr>
          <w:lang w:val="es-MX"/>
        </w:rPr>
        <w:t>mercados:</w:t>
      </w:r>
    </w:p>
    <w:p w14:paraId="718FFD8B" w14:textId="77777777" w:rsidR="007B5404" w:rsidRPr="001F3A54" w:rsidRDefault="007B5404" w:rsidP="001B1204">
      <w:pPr>
        <w:pStyle w:val="Compact"/>
        <w:numPr>
          <w:ilvl w:val="0"/>
          <w:numId w:val="2"/>
        </w:numPr>
        <w:rPr>
          <w:lang w:val="es-MX"/>
        </w:rPr>
      </w:pPr>
      <w:r w:rsidRPr="001F3A54">
        <w:rPr>
          <w:lang w:val="es-MX"/>
        </w:rPr>
        <w:t>América</w:t>
      </w:r>
    </w:p>
    <w:p w14:paraId="3BFEB455" w14:textId="77777777" w:rsidR="007B5404" w:rsidRPr="001F3A54" w:rsidRDefault="007B5404" w:rsidP="001B1204">
      <w:pPr>
        <w:pStyle w:val="Compact"/>
        <w:numPr>
          <w:ilvl w:val="1"/>
          <w:numId w:val="2"/>
        </w:numPr>
        <w:rPr>
          <w:lang w:val="es-MX"/>
        </w:rPr>
      </w:pPr>
      <w:r w:rsidRPr="001F3A54">
        <w:rPr>
          <w:lang w:val="es-MX"/>
        </w:rPr>
        <w:t>Norte América</w:t>
      </w:r>
    </w:p>
    <w:p w14:paraId="3558FE04" w14:textId="0B545856" w:rsidR="007B5404" w:rsidRPr="001F3A54" w:rsidRDefault="00CF5D15" w:rsidP="001B1204">
      <w:pPr>
        <w:pStyle w:val="Compact"/>
        <w:numPr>
          <w:ilvl w:val="1"/>
          <w:numId w:val="2"/>
        </w:numPr>
        <w:rPr>
          <w:lang w:val="es-MX"/>
        </w:rPr>
      </w:pPr>
      <w:r w:rsidRPr="001F3A54">
        <w:rPr>
          <w:lang w:val="es-MX"/>
        </w:rPr>
        <w:t>América Latina</w:t>
      </w:r>
    </w:p>
    <w:p w14:paraId="3215B0D4" w14:textId="3DCDA07A" w:rsidR="007B5404" w:rsidRPr="001F3A54" w:rsidRDefault="007B5404" w:rsidP="001B1204">
      <w:pPr>
        <w:pStyle w:val="Compact"/>
        <w:numPr>
          <w:ilvl w:val="0"/>
          <w:numId w:val="2"/>
        </w:numPr>
        <w:rPr>
          <w:lang w:val="es-MX"/>
        </w:rPr>
      </w:pPr>
      <w:r w:rsidRPr="001F3A54">
        <w:rPr>
          <w:lang w:val="es-MX"/>
        </w:rPr>
        <w:t xml:space="preserve">Europa, </w:t>
      </w:r>
      <w:r w:rsidR="003E52FF" w:rsidRPr="001F3A54">
        <w:rPr>
          <w:lang w:val="es-MX"/>
        </w:rPr>
        <w:t>África</w:t>
      </w:r>
      <w:r w:rsidRPr="001F3A54">
        <w:rPr>
          <w:lang w:val="es-MX"/>
        </w:rPr>
        <w:t xml:space="preserve"> y Medio Oriente</w:t>
      </w:r>
    </w:p>
    <w:p w14:paraId="3B8FAA1E" w14:textId="77777777" w:rsidR="007B5404" w:rsidRPr="001F3A54" w:rsidRDefault="007B5404" w:rsidP="001B1204">
      <w:pPr>
        <w:pStyle w:val="Compact"/>
        <w:numPr>
          <w:ilvl w:val="1"/>
          <w:numId w:val="2"/>
        </w:numPr>
        <w:rPr>
          <w:lang w:val="es-MX"/>
        </w:rPr>
      </w:pPr>
      <w:r w:rsidRPr="001F3A54">
        <w:rPr>
          <w:lang w:val="es-MX"/>
        </w:rPr>
        <w:t>Europa Central</w:t>
      </w:r>
    </w:p>
    <w:p w14:paraId="117E0B28" w14:textId="77777777" w:rsidR="007B5404" w:rsidRPr="001F3A54" w:rsidRDefault="007B5404" w:rsidP="001B1204">
      <w:pPr>
        <w:pStyle w:val="Compact"/>
        <w:numPr>
          <w:ilvl w:val="1"/>
          <w:numId w:val="2"/>
        </w:numPr>
        <w:rPr>
          <w:lang w:val="es-MX"/>
        </w:rPr>
      </w:pPr>
      <w:r w:rsidRPr="001F3A54">
        <w:rPr>
          <w:lang w:val="es-MX"/>
        </w:rPr>
        <w:lastRenderedPageBreak/>
        <w:t>Europa Sur</w:t>
      </w:r>
    </w:p>
    <w:p w14:paraId="2B7EB13C" w14:textId="77777777" w:rsidR="007B5404" w:rsidRPr="001F3A54" w:rsidRDefault="007B5404" w:rsidP="001B1204">
      <w:pPr>
        <w:pStyle w:val="Compact"/>
        <w:numPr>
          <w:ilvl w:val="1"/>
          <w:numId w:val="2"/>
        </w:numPr>
        <w:rPr>
          <w:lang w:val="es-MX"/>
        </w:rPr>
      </w:pPr>
      <w:r w:rsidRPr="001F3A54">
        <w:rPr>
          <w:lang w:val="es-MX"/>
        </w:rPr>
        <w:t>Europa Noreste</w:t>
      </w:r>
    </w:p>
    <w:p w14:paraId="6A4D3F1D" w14:textId="07DB0E12" w:rsidR="007B5404" w:rsidRPr="001F3A54" w:rsidRDefault="007B5404" w:rsidP="001B1204">
      <w:pPr>
        <w:pStyle w:val="Compact"/>
        <w:numPr>
          <w:ilvl w:val="0"/>
          <w:numId w:val="2"/>
        </w:numPr>
        <w:rPr>
          <w:lang w:val="es-MX"/>
        </w:rPr>
      </w:pPr>
      <w:r w:rsidRPr="001F3A54">
        <w:rPr>
          <w:lang w:val="es-MX"/>
        </w:rPr>
        <w:t>Asia Pac</w:t>
      </w:r>
      <w:r w:rsidR="00CC6EFA">
        <w:rPr>
          <w:lang w:val="es-MX"/>
        </w:rPr>
        <w:t>í</w:t>
      </w:r>
      <w:r w:rsidRPr="001F3A54">
        <w:rPr>
          <w:lang w:val="es-MX"/>
        </w:rPr>
        <w:t>fico</w:t>
      </w:r>
    </w:p>
    <w:p w14:paraId="307B3140" w14:textId="77777777" w:rsidR="007B5404" w:rsidRPr="001F3A54" w:rsidRDefault="007B5404" w:rsidP="001B1204">
      <w:pPr>
        <w:pStyle w:val="Compact"/>
        <w:numPr>
          <w:ilvl w:val="1"/>
          <w:numId w:val="2"/>
        </w:numPr>
        <w:rPr>
          <w:lang w:val="es-MX"/>
        </w:rPr>
      </w:pPr>
      <w:r w:rsidRPr="001F3A54">
        <w:rPr>
          <w:lang w:val="es-MX"/>
        </w:rPr>
        <w:t>China</w:t>
      </w:r>
    </w:p>
    <w:p w14:paraId="011D2571" w14:textId="77777777" w:rsidR="007B5404" w:rsidRPr="001F3A54" w:rsidRDefault="007B5404" w:rsidP="001B1204">
      <w:pPr>
        <w:pStyle w:val="Compact"/>
        <w:numPr>
          <w:ilvl w:val="1"/>
          <w:numId w:val="2"/>
        </w:numPr>
        <w:rPr>
          <w:lang w:val="es-MX"/>
        </w:rPr>
      </w:pPr>
      <w:r w:rsidRPr="001F3A54">
        <w:rPr>
          <w:lang w:val="es-MX"/>
        </w:rPr>
        <w:t>Asia Mayor</w:t>
      </w:r>
    </w:p>
    <w:p w14:paraId="56321493" w14:textId="77777777" w:rsidR="007B5404" w:rsidRPr="001F3A54" w:rsidRDefault="007B5404" w:rsidP="001B1204">
      <w:pPr>
        <w:pStyle w:val="Compact"/>
        <w:numPr>
          <w:ilvl w:val="1"/>
          <w:numId w:val="2"/>
        </w:numPr>
        <w:rPr>
          <w:lang w:val="es-MX"/>
        </w:rPr>
      </w:pPr>
      <w:r w:rsidRPr="001F3A54">
        <w:rPr>
          <w:lang w:val="es-MX"/>
        </w:rPr>
        <w:t>India</w:t>
      </w:r>
    </w:p>
    <w:p w14:paraId="5A4C31E7" w14:textId="5361D12B" w:rsidR="007B5404" w:rsidRPr="001F3A54" w:rsidRDefault="007B5404" w:rsidP="007B5404">
      <w:pPr>
        <w:pStyle w:val="FirstParagraph"/>
        <w:rPr>
          <w:lang w:val="es-MX"/>
        </w:rPr>
      </w:pPr>
      <w:r w:rsidRPr="001F3A54">
        <w:rPr>
          <w:lang w:val="es-MX"/>
        </w:rPr>
        <w:t xml:space="preserve">En tipo de producto comprende 4 </w:t>
      </w:r>
      <w:r w:rsidR="00326028" w:rsidRPr="001F3A54">
        <w:rPr>
          <w:lang w:val="es-MX"/>
        </w:rPr>
        <w:t xml:space="preserve">grandes </w:t>
      </w:r>
      <w:r w:rsidRPr="001F3A54">
        <w:rPr>
          <w:lang w:val="es-MX"/>
        </w:rPr>
        <w:t>segmentos:</w:t>
      </w:r>
    </w:p>
    <w:p w14:paraId="382362CE" w14:textId="0BF54B4E" w:rsidR="007B5404" w:rsidRPr="001F3A54" w:rsidRDefault="007B5404" w:rsidP="001B1204">
      <w:pPr>
        <w:pStyle w:val="Compact"/>
        <w:numPr>
          <w:ilvl w:val="0"/>
          <w:numId w:val="2"/>
        </w:numPr>
        <w:rPr>
          <w:lang w:val="es-MX"/>
        </w:rPr>
      </w:pPr>
      <w:r w:rsidRPr="001F3A54">
        <w:rPr>
          <w:lang w:val="es-MX"/>
        </w:rPr>
        <w:t>Computadoras</w:t>
      </w:r>
    </w:p>
    <w:p w14:paraId="4092444A" w14:textId="5F793D5E" w:rsidR="007B5404" w:rsidRPr="001F3A54" w:rsidRDefault="007B5404" w:rsidP="001B1204">
      <w:pPr>
        <w:pStyle w:val="Compact"/>
        <w:numPr>
          <w:ilvl w:val="1"/>
          <w:numId w:val="2"/>
        </w:numPr>
        <w:rPr>
          <w:lang w:val="es-MX"/>
        </w:rPr>
      </w:pPr>
      <w:r w:rsidRPr="001F3A54">
        <w:rPr>
          <w:lang w:val="es-MX"/>
        </w:rPr>
        <w:t>Comercia</w:t>
      </w:r>
      <w:r w:rsidR="00AD6B72" w:rsidRPr="001F3A54">
        <w:rPr>
          <w:lang w:val="es-MX"/>
        </w:rPr>
        <w:t>l</w:t>
      </w:r>
      <w:r w:rsidR="003E52FF" w:rsidRPr="001F3A54">
        <w:rPr>
          <w:lang w:val="es-MX"/>
        </w:rPr>
        <w:t xml:space="preserve"> (empresariales)</w:t>
      </w:r>
    </w:p>
    <w:p w14:paraId="4652A15A" w14:textId="4934262D" w:rsidR="007B5404" w:rsidRPr="001F3A54" w:rsidRDefault="007B5404" w:rsidP="001B1204">
      <w:pPr>
        <w:pStyle w:val="Compact"/>
        <w:numPr>
          <w:ilvl w:val="1"/>
          <w:numId w:val="2"/>
        </w:numPr>
        <w:rPr>
          <w:lang w:val="es-MX"/>
        </w:rPr>
      </w:pPr>
      <w:r w:rsidRPr="001F3A54">
        <w:rPr>
          <w:lang w:val="es-MX"/>
        </w:rPr>
        <w:t>Consumo</w:t>
      </w:r>
      <w:r w:rsidR="003E52FF" w:rsidRPr="001F3A54">
        <w:rPr>
          <w:lang w:val="es-MX"/>
        </w:rPr>
        <w:t xml:space="preserve"> (uso personal)</w:t>
      </w:r>
    </w:p>
    <w:p w14:paraId="6B04C4B2" w14:textId="77777777" w:rsidR="007B5404" w:rsidRPr="001F3A54" w:rsidRDefault="007B5404" w:rsidP="001B1204">
      <w:pPr>
        <w:pStyle w:val="Compact"/>
        <w:numPr>
          <w:ilvl w:val="0"/>
          <w:numId w:val="2"/>
        </w:numPr>
        <w:rPr>
          <w:lang w:val="es-MX"/>
        </w:rPr>
      </w:pPr>
      <w:r w:rsidRPr="001F3A54">
        <w:rPr>
          <w:lang w:val="es-MX"/>
        </w:rPr>
        <w:t>Impresoras</w:t>
      </w:r>
    </w:p>
    <w:p w14:paraId="30FADA0D" w14:textId="70A95CD1" w:rsidR="007B5404" w:rsidRPr="001F3A54" w:rsidRDefault="007B5404" w:rsidP="001B1204">
      <w:pPr>
        <w:pStyle w:val="Compact"/>
        <w:numPr>
          <w:ilvl w:val="1"/>
          <w:numId w:val="2"/>
        </w:numPr>
        <w:rPr>
          <w:lang w:val="es-MX"/>
        </w:rPr>
      </w:pPr>
      <w:r w:rsidRPr="001F3A54">
        <w:rPr>
          <w:lang w:val="es-MX"/>
        </w:rPr>
        <w:t>Comercial</w:t>
      </w:r>
      <w:r w:rsidR="003E52FF" w:rsidRPr="001F3A54">
        <w:rPr>
          <w:lang w:val="es-MX"/>
        </w:rPr>
        <w:t xml:space="preserve"> (empresariales)</w:t>
      </w:r>
    </w:p>
    <w:p w14:paraId="228BE217" w14:textId="30B5844E" w:rsidR="007B5404" w:rsidRPr="001F3A54" w:rsidRDefault="007B5404" w:rsidP="001B1204">
      <w:pPr>
        <w:pStyle w:val="Compact"/>
        <w:numPr>
          <w:ilvl w:val="1"/>
          <w:numId w:val="2"/>
        </w:numPr>
        <w:rPr>
          <w:lang w:val="es-MX"/>
        </w:rPr>
      </w:pPr>
      <w:r w:rsidRPr="001F3A54">
        <w:rPr>
          <w:lang w:val="es-MX"/>
        </w:rPr>
        <w:t>Consumo</w:t>
      </w:r>
      <w:r w:rsidR="003E52FF" w:rsidRPr="001F3A54">
        <w:rPr>
          <w:lang w:val="es-MX"/>
        </w:rPr>
        <w:t xml:space="preserve"> (uso personal)</w:t>
      </w:r>
    </w:p>
    <w:p w14:paraId="6B6D5D20" w14:textId="77777777" w:rsidR="007B5404" w:rsidRPr="001F3A54" w:rsidRDefault="007B5404" w:rsidP="001E14F4">
      <w:pPr>
        <w:pStyle w:val="FirstParagraph"/>
        <w:jc w:val="both"/>
        <w:rPr>
          <w:lang w:val="es-MX"/>
        </w:rPr>
      </w:pPr>
      <w:r w:rsidRPr="001F3A54">
        <w:rPr>
          <w:lang w:val="es-MX"/>
        </w:rPr>
        <w:t>El objetivo es crear una solución que pueda proveer una precisión, al menos, igual a las soluciones actuales, pero sin la bruma, el trabajo y el tiempo que conlleva hacerlo mes con mes. Idealmente será completamente automática, supervisada, online, pero hay consideraciones que no están capturadas en los datos, como información de partes altamente defectuosas, problemas en la cadena de suministro o inversiones.</w:t>
      </w:r>
    </w:p>
    <w:p w14:paraId="5D9A8D7C" w14:textId="542FDFC7" w:rsidR="007B5404" w:rsidRPr="001F3A54" w:rsidRDefault="007B5404" w:rsidP="001E14F4">
      <w:pPr>
        <w:pStyle w:val="BodyText"/>
        <w:jc w:val="both"/>
        <w:rPr>
          <w:lang w:val="es-MX"/>
        </w:rPr>
      </w:pPr>
      <w:r w:rsidRPr="001F3A54">
        <w:rPr>
          <w:lang w:val="es-MX"/>
        </w:rPr>
        <w:t>Estas estimaciones en conjunto de otra información o estimaciones proporcionad</w:t>
      </w:r>
      <w:r w:rsidR="00E81AA7">
        <w:rPr>
          <w:lang w:val="es-MX"/>
        </w:rPr>
        <w:t>as</w:t>
      </w:r>
      <w:r w:rsidRPr="001F3A54">
        <w:rPr>
          <w:lang w:val="es-MX"/>
        </w:rPr>
        <w:t xml:space="preserve"> por otras organizaciones tienen tres </w:t>
      </w:r>
      <w:r w:rsidR="00281B7A" w:rsidRPr="001F3A54">
        <w:rPr>
          <w:lang w:val="es-MX"/>
        </w:rPr>
        <w:t>propósitos</w:t>
      </w:r>
      <w:r w:rsidRPr="001F3A54">
        <w:rPr>
          <w:lang w:val="es-MX"/>
        </w:rPr>
        <w:t xml:space="preserve"> principales que se usan internamente:</w:t>
      </w:r>
    </w:p>
    <w:p w14:paraId="1241C39F" w14:textId="72B63691" w:rsidR="00A24F99" w:rsidRPr="001F3A54" w:rsidRDefault="00A24F99" w:rsidP="001E14F4">
      <w:pPr>
        <w:pStyle w:val="BodyText"/>
        <w:numPr>
          <w:ilvl w:val="0"/>
          <w:numId w:val="6"/>
        </w:numPr>
        <w:jc w:val="both"/>
        <w:rPr>
          <w:lang w:val="es-MX"/>
        </w:rPr>
      </w:pPr>
      <w:r w:rsidRPr="001F3A54">
        <w:rPr>
          <w:lang w:val="es-MX"/>
        </w:rPr>
        <w:t>Estimación del flujo de efectivo.</w:t>
      </w:r>
    </w:p>
    <w:p w14:paraId="23D1BF01" w14:textId="7C592162" w:rsidR="00A24F99" w:rsidRPr="001F3A54" w:rsidRDefault="00A24F99" w:rsidP="001E14F4">
      <w:pPr>
        <w:pStyle w:val="BodyText"/>
        <w:numPr>
          <w:ilvl w:val="0"/>
          <w:numId w:val="6"/>
        </w:numPr>
        <w:jc w:val="both"/>
        <w:rPr>
          <w:lang w:val="es-MX"/>
        </w:rPr>
      </w:pPr>
      <w:r w:rsidRPr="001F3A54">
        <w:rPr>
          <w:lang w:val="es-MX"/>
        </w:rPr>
        <w:t>Estimación de los estados financieros de la empresa.</w:t>
      </w:r>
    </w:p>
    <w:p w14:paraId="40C1C75A" w14:textId="3F4FDF35" w:rsidR="00924DAC" w:rsidRPr="001F3A54" w:rsidRDefault="006D5CCE" w:rsidP="001E14F4">
      <w:pPr>
        <w:pStyle w:val="BodyText"/>
        <w:numPr>
          <w:ilvl w:val="0"/>
          <w:numId w:val="6"/>
        </w:numPr>
        <w:jc w:val="both"/>
        <w:rPr>
          <w:lang w:val="es-MX"/>
        </w:rPr>
      </w:pPr>
      <w:r w:rsidRPr="001F3A54">
        <w:rPr>
          <w:lang w:val="es-MX"/>
        </w:rPr>
        <w:t>Responsabilidad a los altos ejecutivos</w:t>
      </w:r>
    </w:p>
    <w:p w14:paraId="0D32A771" w14:textId="3076B818" w:rsidR="007B5404" w:rsidRPr="001F3A54" w:rsidRDefault="007B5404" w:rsidP="001E14F4">
      <w:pPr>
        <w:pStyle w:val="BodyText"/>
        <w:jc w:val="both"/>
        <w:rPr>
          <w:lang w:val="es-MX"/>
        </w:rPr>
      </w:pPr>
      <w:r w:rsidRPr="001F3A54">
        <w:rPr>
          <w:lang w:val="es-MX"/>
        </w:rPr>
        <w:t>Parte de la visión de HP Inc</w:t>
      </w:r>
      <w:r w:rsidR="006D5CCE" w:rsidRPr="001F3A54">
        <w:rPr>
          <w:lang w:val="es-MX"/>
        </w:rPr>
        <w:t>.</w:t>
      </w:r>
      <w:r w:rsidRPr="001F3A54">
        <w:rPr>
          <w:lang w:val="es-MX"/>
        </w:rPr>
        <w:t xml:space="preserve"> es la innovación digital e internamente transformar la forma en que trabajamos. El métrico principal es la precisión de la predicción evaluado mes con mes, es decir la diferencia entre predicción y real. El </w:t>
      </w:r>
      <w:r w:rsidR="00C328A9" w:rsidRPr="001F3A54">
        <w:rPr>
          <w:lang w:val="es-MX"/>
        </w:rPr>
        <w:t>punto de referencia</w:t>
      </w:r>
      <w:r w:rsidRPr="001F3A54">
        <w:rPr>
          <w:lang w:val="es-MX"/>
        </w:rPr>
        <w:t xml:space="preserve"> es la precisión de la solución actual. Adicional</w:t>
      </w:r>
      <w:r w:rsidR="7CDADD88" w:rsidRPr="001F3A54">
        <w:rPr>
          <w:lang w:val="es-MX"/>
        </w:rPr>
        <w:t>mente</w:t>
      </w:r>
      <w:r w:rsidRPr="001F3A54">
        <w:rPr>
          <w:lang w:val="es-MX"/>
        </w:rPr>
        <w:t>, métric</w:t>
      </w:r>
      <w:r w:rsidR="08775263" w:rsidRPr="001F3A54">
        <w:rPr>
          <w:lang w:val="es-MX"/>
        </w:rPr>
        <w:t>a</w:t>
      </w:r>
      <w:r w:rsidRPr="001F3A54">
        <w:rPr>
          <w:lang w:val="es-MX"/>
        </w:rPr>
        <w:t>s relevantes son (1) cu</w:t>
      </w:r>
      <w:r w:rsidR="001E14F4">
        <w:rPr>
          <w:lang w:val="es-MX"/>
        </w:rPr>
        <w:t>á</w:t>
      </w:r>
      <w:r w:rsidRPr="001F3A54">
        <w:rPr>
          <w:lang w:val="es-MX"/>
        </w:rPr>
        <w:t>ntos días de laborales se puede reducir para la entrega de la predicción. Si ahora tarda un ciclo de 10 días en entregar entonces que tarde menos de 10 días. Y (2) cu</w:t>
      </w:r>
      <w:r w:rsidR="001E14F4">
        <w:rPr>
          <w:lang w:val="es-MX"/>
        </w:rPr>
        <w:t>á</w:t>
      </w:r>
      <w:r w:rsidRPr="001F3A54">
        <w:rPr>
          <w:lang w:val="es-MX"/>
        </w:rPr>
        <w:t>ntas horas de trabajo se reducen mes con mes, trabajo en horas por trabajador para entregar la predicción de gastos y costos.</w:t>
      </w:r>
    </w:p>
    <w:p w14:paraId="6B4E41E9" w14:textId="172867F6" w:rsidR="007B5404" w:rsidRPr="001F3A54" w:rsidRDefault="007B5404" w:rsidP="001E14F4">
      <w:pPr>
        <w:pStyle w:val="BodyText"/>
        <w:jc w:val="both"/>
        <w:rPr>
          <w:lang w:val="es-MX"/>
        </w:rPr>
      </w:pPr>
      <w:r w:rsidRPr="001F3A54">
        <w:rPr>
          <w:lang w:val="es-MX"/>
        </w:rPr>
        <w:t xml:space="preserve">Actualmente esta tarea tiene un costo </w:t>
      </w:r>
      <w:r w:rsidR="00281B7A" w:rsidRPr="001F3A54">
        <w:rPr>
          <w:lang w:val="es-MX"/>
        </w:rPr>
        <w:t>inerte</w:t>
      </w:r>
      <w:r w:rsidRPr="001F3A54">
        <w:rPr>
          <w:lang w:val="es-MX"/>
        </w:rPr>
        <w:t xml:space="preserve"> a la labor de todos los que participan que </w:t>
      </w:r>
      <w:r w:rsidR="00281B7A" w:rsidRPr="001F3A54">
        <w:rPr>
          <w:lang w:val="es-MX"/>
        </w:rPr>
        <w:t>teóricamente</w:t>
      </w:r>
      <w:r w:rsidRPr="001F3A54">
        <w:rPr>
          <w:lang w:val="es-MX"/>
        </w:rPr>
        <w:t xml:space="preserve"> puede reducirse con una nueva implementación. La solución no debe canjear precisión por costo, sino que, por lo menos, la precisión debe ser la misma.</w:t>
      </w:r>
    </w:p>
    <w:p w14:paraId="344379C3" w14:textId="32864853" w:rsidR="007B5404" w:rsidRPr="001F3A54" w:rsidRDefault="007B5404" w:rsidP="001E14F4">
      <w:pPr>
        <w:pStyle w:val="BodyText"/>
        <w:jc w:val="both"/>
        <w:rPr>
          <w:lang w:val="es-MX"/>
        </w:rPr>
      </w:pPr>
      <w:r w:rsidRPr="001F3A54">
        <w:rPr>
          <w:lang w:val="es-MX"/>
        </w:rPr>
        <w:t xml:space="preserve">Los costos y gastos se reportan mes con mes y se componen de costos regionales, gastos globales, y reservas y amortizaciones. Los costos globales son en su mayoría fijos relacionados a empleados o inversiones. Las reservas y amortizaciones responden a ahorros hechos para cubrir los costos basados en las ventas. Los costos regionales corresponden a costos fijos de </w:t>
      </w:r>
      <w:r w:rsidRPr="001F3A54">
        <w:rPr>
          <w:lang w:val="es-MX"/>
        </w:rPr>
        <w:lastRenderedPageBreak/>
        <w:t xml:space="preserve">empleados, pero también a gastos variables operativos como partes de repuesto, cadena de suministro, </w:t>
      </w:r>
      <w:r w:rsidR="00281B7A" w:rsidRPr="001F3A54">
        <w:rPr>
          <w:lang w:val="es-MX"/>
        </w:rPr>
        <w:t>logística</w:t>
      </w:r>
      <w:r w:rsidRPr="001F3A54">
        <w:rPr>
          <w:lang w:val="es-MX"/>
        </w:rPr>
        <w:t>, trabajo de ingenieros en la reparación, y llamadas de asistencia.</w:t>
      </w:r>
    </w:p>
    <w:p w14:paraId="17027E03" w14:textId="7743A902" w:rsidR="00C17A2D" w:rsidRPr="001F3A54" w:rsidRDefault="00C17A2D" w:rsidP="001E14F4">
      <w:pPr>
        <w:pStyle w:val="BodyText"/>
        <w:jc w:val="both"/>
        <w:rPr>
          <w:lang w:val="es-MX"/>
        </w:rPr>
      </w:pPr>
      <w:r w:rsidRPr="001F3A54">
        <w:rPr>
          <w:lang w:val="es-MX"/>
        </w:rPr>
        <w:t>La siguiente lista corresponde a las grandes categorías de los tipos de costos</w:t>
      </w:r>
      <w:r w:rsidR="00F11957" w:rsidRPr="001F3A54">
        <w:rPr>
          <w:lang w:val="es-MX"/>
        </w:rPr>
        <w:t>:</w:t>
      </w:r>
    </w:p>
    <w:p w14:paraId="1BA2F9E5" w14:textId="77777777" w:rsidR="007B5404" w:rsidRPr="001F3A54" w:rsidRDefault="007B5404" w:rsidP="001B1204">
      <w:pPr>
        <w:pStyle w:val="Compact"/>
        <w:numPr>
          <w:ilvl w:val="0"/>
          <w:numId w:val="2"/>
        </w:numPr>
        <w:rPr>
          <w:lang w:val="es-MX"/>
        </w:rPr>
      </w:pPr>
      <w:proofErr w:type="gramStart"/>
      <w:r w:rsidRPr="001F3A54">
        <w:rPr>
          <w:lang w:val="es-MX"/>
        </w:rPr>
        <w:t>Total</w:t>
      </w:r>
      <w:proofErr w:type="gramEnd"/>
      <w:r w:rsidRPr="001F3A54">
        <w:rPr>
          <w:lang w:val="es-MX"/>
        </w:rPr>
        <w:t xml:space="preserve"> Warranty Expense</w:t>
      </w:r>
    </w:p>
    <w:p w14:paraId="565987AD" w14:textId="77777777" w:rsidR="007B5404" w:rsidRPr="001F3A54" w:rsidRDefault="007B5404" w:rsidP="001B1204">
      <w:pPr>
        <w:pStyle w:val="Compact"/>
        <w:numPr>
          <w:ilvl w:val="1"/>
          <w:numId w:val="2"/>
        </w:numPr>
        <w:rPr>
          <w:lang w:val="es-MX"/>
        </w:rPr>
      </w:pPr>
      <w:proofErr w:type="spellStart"/>
      <w:r w:rsidRPr="001F3A54">
        <w:rPr>
          <w:lang w:val="es-MX"/>
        </w:rPr>
        <w:t>Region</w:t>
      </w:r>
      <w:proofErr w:type="spellEnd"/>
      <w:r w:rsidRPr="001F3A54">
        <w:rPr>
          <w:lang w:val="es-MX"/>
        </w:rPr>
        <w:t xml:space="preserve"> </w:t>
      </w:r>
      <w:proofErr w:type="spellStart"/>
      <w:r w:rsidRPr="001F3A54">
        <w:rPr>
          <w:lang w:val="es-MX"/>
        </w:rPr>
        <w:t>Owned</w:t>
      </w:r>
      <w:proofErr w:type="spellEnd"/>
      <w:r w:rsidRPr="001F3A54">
        <w:rPr>
          <w:lang w:val="es-MX"/>
        </w:rPr>
        <w:t xml:space="preserve"> Expense</w:t>
      </w:r>
    </w:p>
    <w:p w14:paraId="43B6EE9C" w14:textId="77777777" w:rsidR="007B5404" w:rsidRPr="001F3A54" w:rsidRDefault="007B5404" w:rsidP="001B1204">
      <w:pPr>
        <w:pStyle w:val="Compact"/>
        <w:numPr>
          <w:ilvl w:val="2"/>
          <w:numId w:val="2"/>
        </w:numPr>
        <w:rPr>
          <w:lang w:val="es-MX"/>
        </w:rPr>
      </w:pPr>
      <w:r w:rsidRPr="001F3A54">
        <w:rPr>
          <w:lang w:val="es-MX"/>
        </w:rPr>
        <w:t>Variable Expense</w:t>
      </w:r>
    </w:p>
    <w:p w14:paraId="5BECACB0" w14:textId="77777777" w:rsidR="007B5404" w:rsidRPr="001F3A54" w:rsidRDefault="007B5404" w:rsidP="001B1204">
      <w:pPr>
        <w:pStyle w:val="Compact"/>
        <w:numPr>
          <w:ilvl w:val="3"/>
          <w:numId w:val="2"/>
        </w:numPr>
        <w:rPr>
          <w:lang w:val="es-MX"/>
        </w:rPr>
      </w:pPr>
      <w:r w:rsidRPr="001F3A54">
        <w:rPr>
          <w:lang w:val="es-MX"/>
        </w:rPr>
        <w:t>Contact Center</w:t>
      </w:r>
    </w:p>
    <w:p w14:paraId="21A9C9DC" w14:textId="77777777" w:rsidR="007B5404" w:rsidRPr="001F3A54" w:rsidRDefault="007B5404" w:rsidP="001B1204">
      <w:pPr>
        <w:pStyle w:val="Compact"/>
        <w:numPr>
          <w:ilvl w:val="3"/>
          <w:numId w:val="2"/>
        </w:numPr>
        <w:rPr>
          <w:lang w:val="es-MX"/>
        </w:rPr>
      </w:pPr>
      <w:r w:rsidRPr="001F3A54">
        <w:rPr>
          <w:lang w:val="es-MX"/>
        </w:rPr>
        <w:t>Delivery</w:t>
      </w:r>
    </w:p>
    <w:p w14:paraId="09B1C24F" w14:textId="77777777" w:rsidR="007B5404" w:rsidRPr="001F3A54" w:rsidRDefault="007B5404" w:rsidP="001B1204">
      <w:pPr>
        <w:pStyle w:val="Compact"/>
        <w:numPr>
          <w:ilvl w:val="3"/>
          <w:numId w:val="2"/>
        </w:numPr>
        <w:rPr>
          <w:lang w:val="es-MX"/>
        </w:rPr>
      </w:pPr>
      <w:r w:rsidRPr="001F3A54">
        <w:rPr>
          <w:lang w:val="es-MX"/>
        </w:rPr>
        <w:t>Supply Chain</w:t>
      </w:r>
    </w:p>
    <w:p w14:paraId="03780BD2" w14:textId="77777777" w:rsidR="007B5404" w:rsidRPr="001F3A54" w:rsidRDefault="007B5404" w:rsidP="001B1204">
      <w:pPr>
        <w:pStyle w:val="Compact"/>
        <w:numPr>
          <w:ilvl w:val="3"/>
          <w:numId w:val="2"/>
        </w:numPr>
        <w:rPr>
          <w:lang w:val="es-MX"/>
        </w:rPr>
      </w:pPr>
      <w:proofErr w:type="spellStart"/>
      <w:r w:rsidRPr="001F3A54">
        <w:rPr>
          <w:lang w:val="es-MX"/>
        </w:rPr>
        <w:t>Other</w:t>
      </w:r>
      <w:proofErr w:type="spellEnd"/>
      <w:r w:rsidRPr="001F3A54">
        <w:rPr>
          <w:lang w:val="es-MX"/>
        </w:rPr>
        <w:t xml:space="preserve"> </w:t>
      </w:r>
      <w:proofErr w:type="spellStart"/>
      <w:r w:rsidRPr="001F3A54">
        <w:rPr>
          <w:lang w:val="es-MX"/>
        </w:rPr>
        <w:t>Repair</w:t>
      </w:r>
      <w:proofErr w:type="spellEnd"/>
      <w:r w:rsidRPr="001F3A54">
        <w:rPr>
          <w:lang w:val="es-MX"/>
        </w:rPr>
        <w:t xml:space="preserve"> </w:t>
      </w:r>
      <w:proofErr w:type="spellStart"/>
      <w:r w:rsidRPr="001F3A54">
        <w:rPr>
          <w:lang w:val="es-MX"/>
        </w:rPr>
        <w:t>Cost</w:t>
      </w:r>
      <w:proofErr w:type="spellEnd"/>
    </w:p>
    <w:p w14:paraId="2F6A36D4" w14:textId="16E20104" w:rsidR="007B5404" w:rsidRPr="001F3A54" w:rsidRDefault="007B5404" w:rsidP="001B1204">
      <w:pPr>
        <w:pStyle w:val="Compact"/>
        <w:numPr>
          <w:ilvl w:val="2"/>
          <w:numId w:val="2"/>
        </w:numPr>
        <w:rPr>
          <w:lang w:val="es-MX"/>
        </w:rPr>
      </w:pPr>
      <w:proofErr w:type="spellStart"/>
      <w:r w:rsidRPr="001F3A54">
        <w:rPr>
          <w:lang w:val="es-MX"/>
        </w:rPr>
        <w:t>Repair</w:t>
      </w:r>
      <w:proofErr w:type="spellEnd"/>
      <w:r w:rsidRPr="001F3A54">
        <w:rPr>
          <w:lang w:val="es-MX"/>
        </w:rPr>
        <w:t xml:space="preserve"> OH Expense</w:t>
      </w:r>
    </w:p>
    <w:p w14:paraId="18C63E0E" w14:textId="77777777" w:rsidR="007B5404" w:rsidRPr="001F3A54" w:rsidRDefault="007B5404" w:rsidP="001B1204">
      <w:pPr>
        <w:pStyle w:val="Compact"/>
        <w:numPr>
          <w:ilvl w:val="3"/>
          <w:numId w:val="2"/>
        </w:numPr>
        <w:rPr>
          <w:lang w:val="es-MX"/>
        </w:rPr>
      </w:pPr>
      <w:r w:rsidRPr="001F3A54">
        <w:rPr>
          <w:lang w:val="es-MX"/>
        </w:rPr>
        <w:t>Contact Center OH</w:t>
      </w:r>
    </w:p>
    <w:p w14:paraId="08476D2A" w14:textId="77777777" w:rsidR="007B5404" w:rsidRPr="001F3A54" w:rsidRDefault="007B5404" w:rsidP="001B1204">
      <w:pPr>
        <w:pStyle w:val="Compact"/>
        <w:numPr>
          <w:ilvl w:val="3"/>
          <w:numId w:val="2"/>
        </w:numPr>
        <w:rPr>
          <w:lang w:val="es-MX"/>
        </w:rPr>
      </w:pPr>
      <w:r w:rsidRPr="001F3A54">
        <w:rPr>
          <w:lang w:val="es-MX"/>
        </w:rPr>
        <w:t>Delivery OH</w:t>
      </w:r>
    </w:p>
    <w:p w14:paraId="3733A213" w14:textId="77777777" w:rsidR="007B5404" w:rsidRPr="001F3A54" w:rsidRDefault="007B5404" w:rsidP="001B1204">
      <w:pPr>
        <w:pStyle w:val="Compact"/>
        <w:numPr>
          <w:ilvl w:val="3"/>
          <w:numId w:val="2"/>
        </w:numPr>
        <w:rPr>
          <w:lang w:val="es-MX"/>
        </w:rPr>
      </w:pPr>
      <w:r w:rsidRPr="001F3A54">
        <w:rPr>
          <w:lang w:val="es-MX"/>
        </w:rPr>
        <w:t>Supply Chain OH</w:t>
      </w:r>
    </w:p>
    <w:p w14:paraId="52DD871F" w14:textId="77777777" w:rsidR="007B5404" w:rsidRPr="001F3A54" w:rsidRDefault="007B5404" w:rsidP="001B1204">
      <w:pPr>
        <w:pStyle w:val="Compact"/>
        <w:numPr>
          <w:ilvl w:val="2"/>
          <w:numId w:val="2"/>
        </w:numPr>
        <w:rPr>
          <w:lang w:val="es-MX"/>
        </w:rPr>
      </w:pPr>
      <w:proofErr w:type="spellStart"/>
      <w:r w:rsidRPr="001F3A54">
        <w:rPr>
          <w:lang w:val="es-MX"/>
        </w:rPr>
        <w:t>Other</w:t>
      </w:r>
      <w:proofErr w:type="spellEnd"/>
      <w:r w:rsidRPr="001F3A54">
        <w:rPr>
          <w:lang w:val="es-MX"/>
        </w:rPr>
        <w:t xml:space="preserve"> </w:t>
      </w:r>
      <w:proofErr w:type="spellStart"/>
      <w:r w:rsidRPr="001F3A54">
        <w:rPr>
          <w:lang w:val="es-MX"/>
        </w:rPr>
        <w:t>Warranty</w:t>
      </w:r>
      <w:proofErr w:type="spellEnd"/>
      <w:r w:rsidRPr="001F3A54">
        <w:rPr>
          <w:lang w:val="es-MX"/>
        </w:rPr>
        <w:t xml:space="preserve"> Expense</w:t>
      </w:r>
    </w:p>
    <w:p w14:paraId="17959066" w14:textId="77777777" w:rsidR="007B5404" w:rsidRPr="001F3A54" w:rsidRDefault="007B5404" w:rsidP="001B1204">
      <w:pPr>
        <w:pStyle w:val="Compact"/>
        <w:numPr>
          <w:ilvl w:val="1"/>
          <w:numId w:val="2"/>
        </w:numPr>
        <w:rPr>
          <w:lang w:val="es-MX"/>
        </w:rPr>
      </w:pPr>
      <w:proofErr w:type="spellStart"/>
      <w:r w:rsidRPr="001F3A54">
        <w:rPr>
          <w:lang w:val="es-MX"/>
        </w:rPr>
        <w:t>Worldwide</w:t>
      </w:r>
      <w:proofErr w:type="spellEnd"/>
      <w:r w:rsidRPr="001F3A54">
        <w:rPr>
          <w:lang w:val="es-MX"/>
        </w:rPr>
        <w:t xml:space="preserve"> </w:t>
      </w:r>
      <w:proofErr w:type="spellStart"/>
      <w:r w:rsidRPr="001F3A54">
        <w:rPr>
          <w:lang w:val="es-MX"/>
        </w:rPr>
        <w:t>Owned</w:t>
      </w:r>
      <w:proofErr w:type="spellEnd"/>
      <w:r w:rsidRPr="001F3A54">
        <w:rPr>
          <w:lang w:val="es-MX"/>
        </w:rPr>
        <w:t xml:space="preserve"> and </w:t>
      </w:r>
      <w:proofErr w:type="spellStart"/>
      <w:r w:rsidRPr="001F3A54">
        <w:rPr>
          <w:lang w:val="es-MX"/>
        </w:rPr>
        <w:t>Allocated</w:t>
      </w:r>
      <w:proofErr w:type="spellEnd"/>
      <w:r w:rsidRPr="001F3A54">
        <w:rPr>
          <w:lang w:val="es-MX"/>
        </w:rPr>
        <w:t xml:space="preserve"> Expense</w:t>
      </w:r>
    </w:p>
    <w:p w14:paraId="5FD14E41" w14:textId="77777777" w:rsidR="007B5404" w:rsidRPr="001F3A54" w:rsidRDefault="007B5404" w:rsidP="001B1204">
      <w:pPr>
        <w:pStyle w:val="Compact"/>
        <w:numPr>
          <w:ilvl w:val="2"/>
          <w:numId w:val="2"/>
        </w:numPr>
        <w:rPr>
          <w:lang w:val="es-MX"/>
        </w:rPr>
      </w:pPr>
      <w:r w:rsidRPr="001F3A54">
        <w:rPr>
          <w:lang w:val="es-MX"/>
        </w:rPr>
        <w:t xml:space="preserve">CS HQ </w:t>
      </w:r>
      <w:proofErr w:type="spellStart"/>
      <w:r w:rsidRPr="001F3A54">
        <w:rPr>
          <w:lang w:val="es-MX"/>
        </w:rPr>
        <w:t>Owned</w:t>
      </w:r>
      <w:proofErr w:type="spellEnd"/>
      <w:r w:rsidRPr="001F3A54">
        <w:rPr>
          <w:lang w:val="es-MX"/>
        </w:rPr>
        <w:t xml:space="preserve"> and </w:t>
      </w:r>
      <w:proofErr w:type="spellStart"/>
      <w:r w:rsidRPr="001F3A54">
        <w:rPr>
          <w:lang w:val="es-MX"/>
        </w:rPr>
        <w:t>Allocated</w:t>
      </w:r>
      <w:proofErr w:type="spellEnd"/>
    </w:p>
    <w:p w14:paraId="7BB3EC1A" w14:textId="77777777" w:rsidR="007B5404" w:rsidRPr="001F3A54" w:rsidRDefault="007B5404" w:rsidP="001B1204">
      <w:pPr>
        <w:pStyle w:val="Compact"/>
        <w:numPr>
          <w:ilvl w:val="3"/>
          <w:numId w:val="2"/>
        </w:numPr>
        <w:rPr>
          <w:lang w:val="es-MX"/>
        </w:rPr>
      </w:pPr>
      <w:r w:rsidRPr="001F3A54">
        <w:rPr>
          <w:lang w:val="es-MX"/>
        </w:rPr>
        <w:t>CS HQ</w:t>
      </w:r>
    </w:p>
    <w:p w14:paraId="40758F24" w14:textId="77777777" w:rsidR="007B5404" w:rsidRPr="001F3A54" w:rsidRDefault="007B5404" w:rsidP="001B1204">
      <w:pPr>
        <w:pStyle w:val="Compact"/>
        <w:numPr>
          <w:ilvl w:val="3"/>
          <w:numId w:val="2"/>
        </w:numPr>
        <w:rPr>
          <w:lang w:val="es-MX"/>
        </w:rPr>
      </w:pPr>
      <w:r w:rsidRPr="001F3A54">
        <w:rPr>
          <w:lang w:val="es-MX"/>
        </w:rPr>
        <w:t xml:space="preserve">CS </w:t>
      </w:r>
      <w:proofErr w:type="spellStart"/>
      <w:r w:rsidRPr="001F3A54">
        <w:rPr>
          <w:lang w:val="es-MX"/>
        </w:rPr>
        <w:t>Investments</w:t>
      </w:r>
      <w:proofErr w:type="spellEnd"/>
    </w:p>
    <w:p w14:paraId="79012EEB" w14:textId="77777777" w:rsidR="007B5404" w:rsidRPr="001F3A54" w:rsidRDefault="007B5404" w:rsidP="001B1204">
      <w:pPr>
        <w:pStyle w:val="Compact"/>
        <w:numPr>
          <w:ilvl w:val="2"/>
          <w:numId w:val="2"/>
        </w:numPr>
        <w:rPr>
          <w:lang w:val="es-MX"/>
        </w:rPr>
      </w:pPr>
      <w:r w:rsidRPr="001F3A54">
        <w:rPr>
          <w:lang w:val="es-MX"/>
        </w:rPr>
        <w:t xml:space="preserve">GBU </w:t>
      </w:r>
      <w:proofErr w:type="spellStart"/>
      <w:r w:rsidRPr="001F3A54">
        <w:rPr>
          <w:lang w:val="es-MX"/>
        </w:rPr>
        <w:t>Owned</w:t>
      </w:r>
      <w:proofErr w:type="spellEnd"/>
      <w:r w:rsidRPr="001F3A54">
        <w:rPr>
          <w:lang w:val="es-MX"/>
        </w:rPr>
        <w:t xml:space="preserve"> and </w:t>
      </w:r>
      <w:proofErr w:type="spellStart"/>
      <w:r w:rsidRPr="001F3A54">
        <w:rPr>
          <w:lang w:val="es-MX"/>
        </w:rPr>
        <w:t>Allocated</w:t>
      </w:r>
      <w:proofErr w:type="spellEnd"/>
    </w:p>
    <w:p w14:paraId="3D71DB37" w14:textId="77777777" w:rsidR="007B5404" w:rsidRPr="001F3A54" w:rsidRDefault="007B5404" w:rsidP="001B1204">
      <w:pPr>
        <w:pStyle w:val="Compact"/>
        <w:numPr>
          <w:ilvl w:val="3"/>
          <w:numId w:val="2"/>
        </w:numPr>
        <w:rPr>
          <w:lang w:val="es-MX"/>
        </w:rPr>
      </w:pPr>
      <w:r w:rsidRPr="001F3A54">
        <w:rPr>
          <w:lang w:val="es-MX"/>
        </w:rPr>
        <w:t xml:space="preserve">GBU </w:t>
      </w:r>
      <w:proofErr w:type="spellStart"/>
      <w:r w:rsidRPr="001F3A54">
        <w:rPr>
          <w:lang w:val="es-MX"/>
        </w:rPr>
        <w:t>Owned</w:t>
      </w:r>
      <w:proofErr w:type="spellEnd"/>
      <w:r w:rsidRPr="001F3A54">
        <w:rPr>
          <w:lang w:val="es-MX"/>
        </w:rPr>
        <w:t xml:space="preserve"> and </w:t>
      </w:r>
      <w:proofErr w:type="spellStart"/>
      <w:r w:rsidRPr="001F3A54">
        <w:rPr>
          <w:lang w:val="es-MX"/>
        </w:rPr>
        <w:t>Allocated</w:t>
      </w:r>
      <w:proofErr w:type="spellEnd"/>
    </w:p>
    <w:p w14:paraId="53F3B1E8" w14:textId="77777777" w:rsidR="007B5404" w:rsidRPr="001F3A54" w:rsidRDefault="007B5404" w:rsidP="001B1204">
      <w:pPr>
        <w:pStyle w:val="Compact"/>
        <w:numPr>
          <w:ilvl w:val="1"/>
          <w:numId w:val="2"/>
        </w:numPr>
        <w:rPr>
          <w:lang w:val="es-MX"/>
        </w:rPr>
      </w:pPr>
      <w:r w:rsidRPr="001F3A54">
        <w:rPr>
          <w:lang w:val="es-MX"/>
        </w:rPr>
        <w:t>Net Reserve Expense</w:t>
      </w:r>
    </w:p>
    <w:p w14:paraId="73AEC992" w14:textId="77777777" w:rsidR="007B5404" w:rsidRPr="001F3A54" w:rsidRDefault="007B5404" w:rsidP="001B1204">
      <w:pPr>
        <w:pStyle w:val="Compact"/>
        <w:numPr>
          <w:ilvl w:val="2"/>
          <w:numId w:val="2"/>
        </w:numPr>
        <w:rPr>
          <w:lang w:val="es-MX"/>
        </w:rPr>
      </w:pPr>
      <w:proofErr w:type="spellStart"/>
      <w:r w:rsidRPr="001F3A54">
        <w:rPr>
          <w:lang w:val="es-MX"/>
        </w:rPr>
        <w:t>Accrual</w:t>
      </w:r>
      <w:proofErr w:type="spellEnd"/>
      <w:r w:rsidRPr="001F3A54">
        <w:rPr>
          <w:lang w:val="es-MX"/>
        </w:rPr>
        <w:t xml:space="preserve"> </w:t>
      </w:r>
      <w:proofErr w:type="spellStart"/>
      <w:r w:rsidRPr="001F3A54">
        <w:rPr>
          <w:lang w:val="es-MX"/>
        </w:rPr>
        <w:t>for</w:t>
      </w:r>
      <w:proofErr w:type="spellEnd"/>
      <w:r w:rsidRPr="001F3A54">
        <w:rPr>
          <w:lang w:val="es-MX"/>
        </w:rPr>
        <w:t xml:space="preserve"> </w:t>
      </w:r>
      <w:proofErr w:type="spellStart"/>
      <w:r w:rsidRPr="001F3A54">
        <w:rPr>
          <w:lang w:val="es-MX"/>
        </w:rPr>
        <w:t>Shipments</w:t>
      </w:r>
      <w:proofErr w:type="spellEnd"/>
    </w:p>
    <w:p w14:paraId="1377EBB7" w14:textId="77777777" w:rsidR="007B5404" w:rsidRPr="001F3A54" w:rsidRDefault="007B5404" w:rsidP="001B1204">
      <w:pPr>
        <w:pStyle w:val="Compact"/>
        <w:numPr>
          <w:ilvl w:val="2"/>
          <w:numId w:val="2"/>
        </w:numPr>
        <w:rPr>
          <w:lang w:val="es-MX"/>
        </w:rPr>
      </w:pPr>
      <w:proofErr w:type="spellStart"/>
      <w:r w:rsidRPr="001F3A54">
        <w:rPr>
          <w:lang w:val="es-MX"/>
        </w:rPr>
        <w:t>Amortization</w:t>
      </w:r>
      <w:proofErr w:type="spellEnd"/>
    </w:p>
    <w:p w14:paraId="7A9A80C0" w14:textId="0B2CD95E" w:rsidR="007B5404" w:rsidRPr="001F3A54" w:rsidRDefault="007B5404" w:rsidP="007B5404">
      <w:pPr>
        <w:pStyle w:val="FirstParagraph"/>
        <w:rPr>
          <w:lang w:val="es-MX"/>
        </w:rPr>
      </w:pPr>
      <w:r w:rsidRPr="001F3A54">
        <w:rPr>
          <w:lang w:val="es-MX"/>
        </w:rPr>
        <w:t xml:space="preserve">Ver </w:t>
      </w:r>
      <w:hyperlink w:anchor="sec-jerarqui-de-costos">
        <w:r w:rsidR="001F2955" w:rsidRPr="001F3A54">
          <w:rPr>
            <w:rStyle w:val="Hyperlink"/>
            <w:color w:val="auto"/>
            <w:lang w:val="es-MX"/>
          </w:rPr>
          <w:t>s</w:t>
        </w:r>
        <w:r w:rsidRPr="001F3A54">
          <w:rPr>
            <w:rStyle w:val="Hyperlink"/>
            <w:color w:val="auto"/>
            <w:lang w:val="es-MX"/>
          </w:rPr>
          <w:t>ección </w:t>
        </w:r>
        <w:r w:rsidR="001F2955" w:rsidRPr="001F3A54">
          <w:rPr>
            <w:rStyle w:val="Hyperlink"/>
            <w:color w:val="auto"/>
            <w:lang w:val="es-MX"/>
          </w:rPr>
          <w:t>5</w:t>
        </w:r>
        <w:r w:rsidRPr="001F3A54">
          <w:rPr>
            <w:rStyle w:val="Hyperlink"/>
            <w:color w:val="auto"/>
            <w:lang w:val="es-MX"/>
          </w:rPr>
          <w:t>.1</w:t>
        </w:r>
      </w:hyperlink>
      <w:r w:rsidRPr="001F3A54">
        <w:rPr>
          <w:lang w:val="es-MX"/>
        </w:rPr>
        <w:t xml:space="preserve"> para una mayor explicación.</w:t>
      </w:r>
    </w:p>
    <w:p w14:paraId="00B3F3E3" w14:textId="77777777" w:rsidR="00D33472" w:rsidRPr="001F3A54" w:rsidRDefault="00D33472" w:rsidP="00D33472">
      <w:pPr>
        <w:pStyle w:val="BodyText"/>
        <w:rPr>
          <w:lang w:val="es-MX"/>
        </w:rPr>
      </w:pPr>
      <w:r w:rsidRPr="001F3A54">
        <w:rPr>
          <w:lang w:val="es-MX"/>
        </w:rPr>
        <w:t xml:space="preserve">Para gastos de variables de </w:t>
      </w:r>
      <w:proofErr w:type="spellStart"/>
      <w:r w:rsidRPr="001F3A54">
        <w:rPr>
          <w:lang w:val="es-MX"/>
        </w:rPr>
        <w:t>contact</w:t>
      </w:r>
      <w:proofErr w:type="spellEnd"/>
      <w:r w:rsidRPr="001F3A54">
        <w:rPr>
          <w:lang w:val="es-MX"/>
        </w:rPr>
        <w:t xml:space="preserve"> center necesitamos saber tres cosas:</w:t>
      </w:r>
    </w:p>
    <w:p w14:paraId="3C961DE8" w14:textId="4D10871A" w:rsidR="00215B8F" w:rsidRPr="001F3A54" w:rsidRDefault="00215B8F" w:rsidP="001B1204">
      <w:pPr>
        <w:pStyle w:val="Compact"/>
        <w:numPr>
          <w:ilvl w:val="0"/>
          <w:numId w:val="2"/>
        </w:numPr>
        <w:rPr>
          <w:lang w:val="es-MX"/>
        </w:rPr>
      </w:pPr>
      <m:oMath>
        <m:r>
          <w:rPr>
            <w:rFonts w:ascii="Cambria Math" w:hAnsi="Cambria Math"/>
            <w:lang w:val="es-MX"/>
          </w:rPr>
          <m:t>V=cantidad de unidades vendidas en un periodo.</m:t>
        </m:r>
      </m:oMath>
    </w:p>
    <w:p w14:paraId="76E056A3" w14:textId="13C8A15D" w:rsidR="00215B8F" w:rsidRPr="00215B8F" w:rsidRDefault="00215B8F" w:rsidP="00215B8F">
      <w:pPr>
        <w:pStyle w:val="Compact"/>
        <w:numPr>
          <w:ilvl w:val="0"/>
          <w:numId w:val="2"/>
        </w:numPr>
        <w:rPr>
          <w:lang w:val="es-MX"/>
        </w:rPr>
      </w:pPr>
      <m:oMath>
        <m:r>
          <w:rPr>
            <w:rFonts w:ascii="Cambria Math" w:hAnsi="Cambria Math"/>
            <w:lang w:val="es-MX"/>
          </w:rPr>
          <m:t>L=porcentaje de unidades vendidas con fallas.</m:t>
        </m:r>
      </m:oMath>
    </w:p>
    <w:p w14:paraId="1717B80F" w14:textId="452E5DC1" w:rsidR="00215B8F" w:rsidRPr="00215B8F" w:rsidRDefault="00215B8F" w:rsidP="00215B8F">
      <w:pPr>
        <w:pStyle w:val="Compact"/>
        <w:numPr>
          <w:ilvl w:val="0"/>
          <w:numId w:val="2"/>
        </w:numPr>
        <w:rPr>
          <w:lang w:val="es-MX"/>
        </w:rPr>
      </w:pPr>
      <m:oMath>
        <m:r>
          <w:rPr>
            <w:rFonts w:ascii="Cambria Math" w:hAnsi="Cambria Math"/>
            <w:lang w:val="es-MX"/>
          </w:rPr>
          <m:t>V*L=cantidad esperada de llamadas.</m:t>
        </m:r>
      </m:oMath>
    </w:p>
    <w:p w14:paraId="00FA0B91" w14:textId="4EB85E44" w:rsidR="00BC4ED5" w:rsidRPr="001F3A54" w:rsidRDefault="00000000" w:rsidP="001B1204">
      <w:pPr>
        <w:pStyle w:val="Compact"/>
        <w:numPr>
          <w:ilvl w:val="0"/>
          <w:numId w:val="2"/>
        </w:numPr>
        <w:rPr>
          <w:lang w:val="es-MX"/>
        </w:rPr>
      </w:pPr>
      <m:oMath>
        <m:sSub>
          <m:sSubPr>
            <m:ctrlPr>
              <w:rPr>
                <w:rFonts w:ascii="Cambria Math" w:hAnsi="Cambria Math"/>
                <w:i/>
                <w:lang w:val="es-MX"/>
              </w:rPr>
            </m:ctrlPr>
          </m:sSubPr>
          <m:e>
            <m:r>
              <w:rPr>
                <w:rFonts w:ascii="Cambria Math" w:hAnsi="Cambria Math"/>
                <w:lang w:val="es-MX"/>
              </w:rPr>
              <m:t>C</m:t>
            </m:r>
          </m:e>
          <m:sub>
            <m:r>
              <w:rPr>
                <w:rFonts w:ascii="Cambria Math" w:hAnsi="Cambria Math"/>
                <w:lang w:val="es-MX"/>
              </w:rPr>
              <m:t>llamada</m:t>
            </m:r>
          </m:sub>
        </m:sSub>
        <m:r>
          <w:rPr>
            <w:rFonts w:ascii="Cambria Math" w:hAnsi="Cambria Math"/>
            <w:lang w:val="es-MX"/>
          </w:rPr>
          <m:t>=costo promedio por llamda</m:t>
        </m:r>
      </m:oMath>
      <w:r w:rsidR="007A3B1C">
        <w:rPr>
          <w:rFonts w:eastAsiaTheme="minorEastAsia"/>
          <w:lang w:val="es-MX"/>
        </w:rPr>
        <w:t>.</w:t>
      </w:r>
    </w:p>
    <w:p w14:paraId="59330791" w14:textId="699213F1" w:rsidR="00D33472" w:rsidRPr="001F3A54" w:rsidRDefault="00215B8F" w:rsidP="00D33472">
      <w:pPr>
        <w:pStyle w:val="FirstParagraph"/>
        <w:rPr>
          <w:lang w:val="es-MX"/>
        </w:rPr>
      </w:pPr>
      <m:oMathPara>
        <m:oMathParaPr>
          <m:jc m:val="center"/>
        </m:oMathParaPr>
        <m:oMath>
          <m:r>
            <w:rPr>
              <w:rFonts w:ascii="Cambria Math" w:hAnsi="Cambria Math"/>
              <w:lang w:val="es-MX"/>
            </w:rPr>
            <m:t>C</m:t>
          </m:r>
          <m:sSub>
            <m:sSubPr>
              <m:ctrlPr>
                <w:rPr>
                  <w:rFonts w:ascii="Cambria Math" w:hAnsi="Cambria Math"/>
                  <w:i/>
                  <w:lang w:val="es-MX"/>
                </w:rPr>
              </m:ctrlPr>
            </m:sSubPr>
            <m:e>
              <m:r>
                <w:rPr>
                  <w:rFonts w:ascii="Cambria Math" w:hAnsi="Cambria Math"/>
                  <w:lang w:val="es-MX"/>
                </w:rPr>
                <m:t>C</m:t>
              </m:r>
            </m:e>
            <m:sub>
              <m:r>
                <w:rPr>
                  <w:rFonts w:ascii="Cambria Math" w:hAnsi="Cambria Math"/>
                  <w:lang w:val="es-MX"/>
                </w:rPr>
                <m:t>variable</m:t>
              </m:r>
            </m:sub>
          </m:sSub>
          <m:r>
            <m:rPr>
              <m:sty m:val="p"/>
            </m:rPr>
            <w:rPr>
              <w:rFonts w:ascii="Cambria Math" w:hAnsi="Cambria Math"/>
              <w:lang w:val="es-MX"/>
            </w:rPr>
            <m:t>=</m:t>
          </m:r>
          <m:r>
            <w:rPr>
              <w:rFonts w:ascii="Cambria Math" w:hAnsi="Cambria Math"/>
              <w:lang w:val="es-MX"/>
            </w:rPr>
            <m:t>V</m:t>
          </m:r>
          <m:r>
            <m:rPr>
              <m:sty m:val="p"/>
            </m:rPr>
            <w:rPr>
              <w:rFonts w:ascii="Cambria Math" w:hAnsi="Cambria Math"/>
              <w:lang w:val="es-MX"/>
            </w:rPr>
            <m:t>*</m:t>
          </m:r>
          <m:r>
            <w:rPr>
              <w:rFonts w:ascii="Cambria Math" w:hAnsi="Cambria Math"/>
              <w:lang w:val="es-MX"/>
            </w:rPr>
            <m:t>L</m:t>
          </m:r>
          <m:r>
            <m:rPr>
              <m:sty m:val="p"/>
            </m:rPr>
            <w:rPr>
              <w:rFonts w:ascii="Cambria Math" w:hAnsi="Cambria Math"/>
              <w:lang w:val="es-MX"/>
            </w:rPr>
            <m:t>*</m:t>
          </m:r>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llamada</m:t>
              </m:r>
            </m:sub>
          </m:sSub>
        </m:oMath>
      </m:oMathPara>
    </w:p>
    <w:p w14:paraId="17661BDF" w14:textId="77777777" w:rsidR="007A3B1C" w:rsidRDefault="007A3B1C" w:rsidP="00D33472">
      <w:pPr>
        <w:pStyle w:val="FirstParagraph"/>
        <w:rPr>
          <w:lang w:val="es-MX"/>
        </w:rPr>
      </w:pPr>
    </w:p>
    <w:p w14:paraId="3A20DE11" w14:textId="77777777" w:rsidR="007A3B1C" w:rsidRDefault="007A3B1C" w:rsidP="00D33472">
      <w:pPr>
        <w:pStyle w:val="FirstParagraph"/>
        <w:rPr>
          <w:lang w:val="es-MX"/>
        </w:rPr>
      </w:pPr>
    </w:p>
    <w:p w14:paraId="3EA0F39D" w14:textId="77777777" w:rsidR="007A3B1C" w:rsidRDefault="007A3B1C" w:rsidP="00D33472">
      <w:pPr>
        <w:pStyle w:val="FirstParagraph"/>
        <w:rPr>
          <w:lang w:val="es-MX"/>
        </w:rPr>
      </w:pPr>
    </w:p>
    <w:p w14:paraId="2A14D1EE" w14:textId="77777777" w:rsidR="007A3B1C" w:rsidRDefault="007A3B1C" w:rsidP="00D33472">
      <w:pPr>
        <w:pStyle w:val="FirstParagraph"/>
        <w:rPr>
          <w:lang w:val="es-MX"/>
        </w:rPr>
      </w:pPr>
    </w:p>
    <w:p w14:paraId="15B62FED" w14:textId="3FAEA5A0" w:rsidR="00D33472" w:rsidRPr="001F3A54" w:rsidRDefault="00D33472" w:rsidP="00D33472">
      <w:pPr>
        <w:pStyle w:val="FirstParagraph"/>
        <w:rPr>
          <w:lang w:val="es-MX"/>
        </w:rPr>
      </w:pPr>
      <w:r w:rsidRPr="001F3A54">
        <w:rPr>
          <w:lang w:val="es-MX"/>
        </w:rPr>
        <w:lastRenderedPageBreak/>
        <w:t>Para gastos variables de reparación necesitamos saber tres cosas:</w:t>
      </w:r>
    </w:p>
    <w:p w14:paraId="2F29B03C" w14:textId="2693105E" w:rsidR="00215B8F" w:rsidRPr="00215B8F" w:rsidRDefault="00215B8F" w:rsidP="001B1204">
      <w:pPr>
        <w:pStyle w:val="Compact"/>
        <w:numPr>
          <w:ilvl w:val="0"/>
          <w:numId w:val="2"/>
        </w:numPr>
        <w:rPr>
          <w:lang w:val="es-MX"/>
        </w:rPr>
      </w:pPr>
      <m:oMath>
        <m:r>
          <w:rPr>
            <w:rFonts w:ascii="Cambria Math" w:hAnsi="Cambria Math"/>
            <w:lang w:val="es-MX"/>
          </w:rPr>
          <m:t>V=cantidad de unidades vendidas en un periodo.</m:t>
        </m:r>
      </m:oMath>
    </w:p>
    <w:p w14:paraId="28D1E769" w14:textId="6A388C48" w:rsidR="00215B8F" w:rsidRPr="007A3B1C" w:rsidRDefault="00215B8F" w:rsidP="00215B8F">
      <w:pPr>
        <w:pStyle w:val="Compact"/>
        <w:numPr>
          <w:ilvl w:val="0"/>
          <w:numId w:val="2"/>
        </w:numPr>
        <w:rPr>
          <w:lang w:val="es-MX"/>
        </w:rPr>
      </w:pPr>
      <m:oMath>
        <m:r>
          <w:rPr>
            <w:rFonts w:ascii="Cambria Math" w:hAnsi="Cambria Math"/>
            <w:lang w:val="es-MX"/>
          </w:rPr>
          <m:t>R=porcentaje de unidades vendidas que necesiten reparación.</m:t>
        </m:r>
      </m:oMath>
    </w:p>
    <w:p w14:paraId="10CB33A5" w14:textId="6554AA18" w:rsidR="007A3B1C" w:rsidRPr="00215B8F" w:rsidRDefault="007A3B1C" w:rsidP="00215B8F">
      <w:pPr>
        <w:pStyle w:val="Compact"/>
        <w:numPr>
          <w:ilvl w:val="0"/>
          <w:numId w:val="2"/>
        </w:numPr>
        <w:rPr>
          <w:lang w:val="es-MX"/>
        </w:rPr>
      </w:pPr>
      <m:oMath>
        <m:r>
          <w:rPr>
            <w:rFonts w:ascii="Cambria Math" w:hAnsi="Cambria Math"/>
            <w:lang w:val="es-MX"/>
          </w:rPr>
          <m:t>V*R=cantidad esperada de reparaciones.</m:t>
        </m:r>
      </m:oMath>
    </w:p>
    <w:p w14:paraId="4DBDA2FD" w14:textId="5F42E397" w:rsidR="00BC4ED5" w:rsidRPr="00BC4ED5" w:rsidRDefault="00000000" w:rsidP="00BC4ED5">
      <w:pPr>
        <w:pStyle w:val="Compact"/>
        <w:numPr>
          <w:ilvl w:val="0"/>
          <w:numId w:val="2"/>
        </w:numPr>
        <w:rPr>
          <w:lang w:val="es-MX"/>
        </w:rPr>
      </w:pPr>
      <m:oMath>
        <m:sSub>
          <m:sSubPr>
            <m:ctrlPr>
              <w:rPr>
                <w:rFonts w:ascii="Cambria Math" w:hAnsi="Cambria Math"/>
                <w:i/>
                <w:lang w:val="es-MX"/>
              </w:rPr>
            </m:ctrlPr>
          </m:sSubPr>
          <m:e>
            <m:r>
              <w:rPr>
                <w:rFonts w:ascii="Cambria Math" w:hAnsi="Cambria Math"/>
                <w:lang w:val="es-MX"/>
              </w:rPr>
              <m:t>C</m:t>
            </m:r>
          </m:e>
          <m:sub>
            <m:r>
              <w:rPr>
                <w:rFonts w:ascii="Cambria Math" w:hAnsi="Cambria Math"/>
                <w:lang w:val="es-MX"/>
              </w:rPr>
              <m:t>reparacion</m:t>
            </m:r>
          </m:sub>
        </m:sSub>
        <m:r>
          <w:rPr>
            <w:rFonts w:ascii="Cambria Math" w:hAnsi="Cambria Math"/>
            <w:lang w:val="es-MX"/>
          </w:rPr>
          <m:t>=costo promedio de reparación.</m:t>
        </m:r>
      </m:oMath>
    </w:p>
    <w:p w14:paraId="5ECA6346" w14:textId="26263A7F" w:rsidR="00D33472" w:rsidRPr="001F3A54" w:rsidRDefault="00000000" w:rsidP="00D33472">
      <w:pPr>
        <w:pStyle w:val="FirstParagraph"/>
        <w:rPr>
          <w:lang w:val="es-MX"/>
        </w:rPr>
      </w:pPr>
      <m:oMathPara>
        <m:oMathParaPr>
          <m:jc m:val="center"/>
        </m:oMathParaPr>
        <m:oMath>
          <m:sSub>
            <m:sSubPr>
              <m:ctrlPr>
                <w:rPr>
                  <w:rFonts w:ascii="Cambria Math" w:hAnsi="Cambria Math"/>
                  <w:i/>
                  <w:lang w:val="es-MX"/>
                </w:rPr>
              </m:ctrlPr>
            </m:sSubPr>
            <m:e>
              <m:r>
                <w:rPr>
                  <w:rFonts w:ascii="Cambria Math" w:hAnsi="Cambria Math"/>
                  <w:lang w:val="es-MX"/>
                </w:rPr>
                <m:t>repair</m:t>
              </m:r>
            </m:e>
            <m:sub>
              <m:r>
                <w:rPr>
                  <w:rFonts w:ascii="Cambria Math" w:hAnsi="Cambria Math"/>
                  <w:lang w:val="es-MX"/>
                </w:rPr>
                <m:t>variable</m:t>
              </m:r>
            </m:sub>
          </m:sSub>
          <m:r>
            <m:rPr>
              <m:sty m:val="p"/>
            </m:rPr>
            <w:rPr>
              <w:rFonts w:ascii="Cambria Math" w:hAnsi="Cambria Math"/>
              <w:lang w:val="es-MX"/>
            </w:rPr>
            <m:t>=</m:t>
          </m:r>
          <m:r>
            <w:rPr>
              <w:rFonts w:ascii="Cambria Math" w:hAnsi="Cambria Math"/>
              <w:lang w:val="es-MX"/>
            </w:rPr>
            <m:t>V</m:t>
          </m:r>
          <m:r>
            <m:rPr>
              <m:sty m:val="p"/>
            </m:rPr>
            <w:rPr>
              <w:rFonts w:ascii="Cambria Math" w:hAnsi="Cambria Math"/>
              <w:lang w:val="es-MX"/>
            </w:rPr>
            <m:t>*</m:t>
          </m:r>
          <m:r>
            <w:rPr>
              <w:rFonts w:ascii="Cambria Math" w:hAnsi="Cambria Math"/>
              <w:lang w:val="es-MX"/>
            </w:rPr>
            <m:t>R</m:t>
          </m:r>
          <m:r>
            <m:rPr>
              <m:sty m:val="p"/>
            </m:rPr>
            <w:rPr>
              <w:rFonts w:ascii="Cambria Math" w:hAnsi="Cambria Math"/>
              <w:lang w:val="es-MX"/>
            </w:rPr>
            <m:t>*</m:t>
          </m:r>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reparacion</m:t>
              </m:r>
            </m:sub>
          </m:sSub>
        </m:oMath>
      </m:oMathPara>
    </w:p>
    <w:p w14:paraId="154F4EB9" w14:textId="5DF07CFB" w:rsidR="00D33472" w:rsidRPr="001F3A54" w:rsidRDefault="00D33472" w:rsidP="00D33472">
      <w:pPr>
        <w:pStyle w:val="FirstParagraph"/>
        <w:rPr>
          <w:lang w:val="es-MX"/>
        </w:rPr>
      </w:pPr>
      <w:r w:rsidRPr="001F3A54">
        <w:rPr>
          <w:lang w:val="es-MX"/>
        </w:rPr>
        <w:t xml:space="preserve">Para los costos fijos </w:t>
      </w:r>
      <w:r w:rsidR="00BD4E3D" w:rsidRPr="001F3A54">
        <w:rPr>
          <w:lang w:val="es-MX"/>
        </w:rPr>
        <w:t>(</w:t>
      </w:r>
      <w:proofErr w:type="spellStart"/>
      <w:r w:rsidRPr="001F3A54">
        <w:rPr>
          <w:lang w:val="es-MX"/>
        </w:rPr>
        <w:t>overhead</w:t>
      </w:r>
      <w:proofErr w:type="spellEnd"/>
      <w:r w:rsidR="00BD4E3D" w:rsidRPr="001F3A54">
        <w:rPr>
          <w:lang w:val="es-MX"/>
        </w:rPr>
        <w:t>)</w:t>
      </w:r>
      <w:r w:rsidRPr="001F3A54">
        <w:rPr>
          <w:lang w:val="es-MX"/>
        </w:rPr>
        <w:t xml:space="preserve"> necesitamos saber dos cosas:</w:t>
      </w:r>
    </w:p>
    <w:p w14:paraId="483C0B8B" w14:textId="4DC737D9" w:rsidR="00E36C38" w:rsidRPr="001F3A54" w:rsidRDefault="00E36C38" w:rsidP="001B1204">
      <w:pPr>
        <w:pStyle w:val="Compact"/>
        <w:numPr>
          <w:ilvl w:val="0"/>
          <w:numId w:val="2"/>
        </w:numPr>
        <w:rPr>
          <w:lang w:val="es-MX"/>
        </w:rPr>
      </w:pPr>
      <m:oMath>
        <m:r>
          <w:rPr>
            <w:rFonts w:ascii="Cambria Math" w:hAnsi="Cambria Math"/>
            <w:lang w:val="es-MX"/>
          </w:rPr>
          <m:t>E=cantidad de empleados.</m:t>
        </m:r>
      </m:oMath>
    </w:p>
    <w:p w14:paraId="49809A73" w14:textId="0EB9AFA5" w:rsidR="00BC4ED5" w:rsidRPr="001F3A54" w:rsidRDefault="00000000" w:rsidP="001B1204">
      <w:pPr>
        <w:pStyle w:val="Compact"/>
        <w:numPr>
          <w:ilvl w:val="0"/>
          <w:numId w:val="2"/>
        </w:numPr>
        <w:rPr>
          <w:lang w:val="es-MX"/>
        </w:rPr>
      </w:pPr>
      <m:oMath>
        <m:sSub>
          <m:sSubPr>
            <m:ctrlPr>
              <w:rPr>
                <w:rFonts w:ascii="Cambria Math" w:hAnsi="Cambria Math"/>
                <w:i/>
                <w:lang w:val="es-MX"/>
              </w:rPr>
            </m:ctrlPr>
          </m:sSubPr>
          <m:e>
            <m:r>
              <w:rPr>
                <w:rFonts w:ascii="Cambria Math" w:hAnsi="Cambria Math"/>
                <w:lang w:val="es-MX"/>
              </w:rPr>
              <m:t>C</m:t>
            </m:r>
          </m:e>
          <m:sub>
            <m:r>
              <w:rPr>
                <w:rFonts w:ascii="Cambria Math" w:hAnsi="Cambria Math"/>
                <w:lang w:val="es-MX"/>
              </w:rPr>
              <m:t>empleado</m:t>
            </m:r>
          </m:sub>
        </m:sSub>
        <m:r>
          <w:rPr>
            <w:rFonts w:ascii="Cambria Math" w:hAnsi="Cambria Math"/>
            <w:lang w:val="es-MX"/>
          </w:rPr>
          <m:t>=costo promedio por empleado</m:t>
        </m:r>
      </m:oMath>
      <w:r w:rsidR="00215B8F">
        <w:rPr>
          <w:rFonts w:eastAsiaTheme="minorEastAsia"/>
          <w:lang w:val="es-MX"/>
        </w:rPr>
        <w:t>.</w:t>
      </w:r>
    </w:p>
    <w:p w14:paraId="0406C30B" w14:textId="168525F9" w:rsidR="00501CB4" w:rsidRPr="001F3A54" w:rsidRDefault="00D33472" w:rsidP="00D33472">
      <w:pPr>
        <w:pStyle w:val="FirstParagraph"/>
        <w:rPr>
          <w:lang w:val="es-MX"/>
        </w:rPr>
      </w:pPr>
      <m:oMathPara>
        <m:oMath>
          <m:r>
            <w:rPr>
              <w:rFonts w:ascii="Cambria Math" w:hAnsi="Cambria Math"/>
              <w:lang w:val="es-MX"/>
            </w:rPr>
            <m:t>overhead</m:t>
          </m:r>
          <m:r>
            <m:rPr>
              <m:sty m:val="p"/>
            </m:rPr>
            <w:rPr>
              <w:rFonts w:ascii="Cambria Math" w:hAnsi="Cambria Math"/>
              <w:lang w:val="es-MX"/>
            </w:rPr>
            <m:t>=</m:t>
          </m:r>
          <m:r>
            <w:rPr>
              <w:rFonts w:ascii="Cambria Math" w:hAnsi="Cambria Math"/>
              <w:lang w:val="es-MX"/>
            </w:rPr>
            <m:t>E</m:t>
          </m:r>
          <m:r>
            <m:rPr>
              <m:sty m:val="p"/>
            </m:rPr>
            <w:rPr>
              <w:rFonts w:ascii="Cambria Math" w:hAnsi="Cambria Math"/>
              <w:lang w:val="es-MX"/>
            </w:rPr>
            <m:t>*</m:t>
          </m:r>
          <m:sSub>
            <m:sSubPr>
              <m:ctrlPr>
                <w:rPr>
                  <w:rFonts w:ascii="Cambria Math" w:hAnsi="Cambria Math"/>
                  <w:lang w:val="es-MX"/>
                </w:rPr>
              </m:ctrlPr>
            </m:sSubPr>
            <m:e>
              <m:r>
                <w:rPr>
                  <w:rFonts w:ascii="Cambria Math" w:hAnsi="Cambria Math"/>
                  <w:lang w:val="es-MX"/>
                </w:rPr>
                <m:t>C</m:t>
              </m:r>
            </m:e>
            <m:sub>
              <m:r>
                <w:rPr>
                  <w:rFonts w:ascii="Cambria Math" w:hAnsi="Cambria Math"/>
                  <w:lang w:val="es-MX"/>
                </w:rPr>
                <m:t>empleado</m:t>
              </m:r>
            </m:sub>
          </m:sSub>
        </m:oMath>
      </m:oMathPara>
    </w:p>
    <w:p w14:paraId="6FE2DC67" w14:textId="48E7C2B9" w:rsidR="00501CB4" w:rsidRPr="001F3A54" w:rsidRDefault="00501CB4" w:rsidP="007D764F">
      <w:pPr>
        <w:pStyle w:val="FirstParagraph"/>
        <w:jc w:val="both"/>
        <w:rPr>
          <w:lang w:val="es-MX"/>
        </w:rPr>
      </w:pPr>
      <w:r w:rsidRPr="001F3A54">
        <w:rPr>
          <w:lang w:val="es-MX"/>
        </w:rPr>
        <w:t xml:space="preserve">Estas ecuaciones son relevantes cuando consideramos un modelo </w:t>
      </w:r>
      <w:r w:rsidR="006548D0" w:rsidRPr="001F3A54">
        <w:rPr>
          <w:lang w:val="es-MX"/>
        </w:rPr>
        <w:t xml:space="preserve">de regresión para explicar y pronosticar las series de tiempo. Modelos multivariables </w:t>
      </w:r>
      <w:r w:rsidR="00B47E62" w:rsidRPr="001F3A54">
        <w:rPr>
          <w:lang w:val="es-MX"/>
        </w:rPr>
        <w:t xml:space="preserve">que incluyen datos de ventas monetarias, unidades vendidas, </w:t>
      </w:r>
      <w:r w:rsidR="00731CF3" w:rsidRPr="001F3A54">
        <w:rPr>
          <w:lang w:val="es-MX"/>
        </w:rPr>
        <w:t xml:space="preserve">intervenciones, llamadas, conteo de personal y otras posibles variables </w:t>
      </w:r>
      <w:r w:rsidR="00FA7128" w:rsidRPr="001F3A54">
        <w:rPr>
          <w:lang w:val="es-MX"/>
        </w:rPr>
        <w:t>operativas</w:t>
      </w:r>
      <w:r w:rsidR="00731CF3" w:rsidRPr="001F3A54">
        <w:rPr>
          <w:lang w:val="es-MX"/>
        </w:rPr>
        <w:t>.</w:t>
      </w:r>
    </w:p>
    <w:p w14:paraId="79760464" w14:textId="1F204056" w:rsidR="00D33472" w:rsidRPr="001F3A54" w:rsidRDefault="00D33472" w:rsidP="007D764F">
      <w:pPr>
        <w:pStyle w:val="FirstParagraph"/>
        <w:jc w:val="both"/>
        <w:rPr>
          <w:lang w:val="es-MX"/>
        </w:rPr>
      </w:pPr>
      <w:r w:rsidRPr="001F3A54">
        <w:rPr>
          <w:lang w:val="es-MX"/>
        </w:rPr>
        <w:t xml:space="preserve">Otro de los requisitos es la granularidad en la geografía (mercado) y el tipo de producto, lo que agrega complejidad al proceso por que los costos de un segmento y mercado terminan siendo diferentes. Son </w:t>
      </w:r>
      <w:r w:rsidR="00BD4E3D" w:rsidRPr="001F3A54">
        <w:rPr>
          <w:lang w:val="es-MX"/>
        </w:rPr>
        <w:t xml:space="preserve">8 </w:t>
      </w:r>
      <w:r w:rsidRPr="001F3A54">
        <w:rPr>
          <w:lang w:val="es-MX"/>
        </w:rPr>
        <w:t>mercados</w:t>
      </w:r>
      <w:r w:rsidR="009C310B" w:rsidRPr="001F3A54">
        <w:rPr>
          <w:lang w:val="es-MX"/>
        </w:rPr>
        <w:t>,</w:t>
      </w:r>
      <w:r w:rsidRPr="001F3A54">
        <w:rPr>
          <w:lang w:val="es-MX"/>
        </w:rPr>
        <w:t xml:space="preserve"> </w:t>
      </w:r>
      <w:r w:rsidR="0083704D" w:rsidRPr="001F3A54">
        <w:rPr>
          <w:lang w:val="es-MX"/>
        </w:rPr>
        <w:t>86 tipos de productos</w:t>
      </w:r>
      <w:r w:rsidR="009C310B" w:rsidRPr="001F3A54">
        <w:rPr>
          <w:lang w:val="es-MX"/>
        </w:rPr>
        <w:t xml:space="preserve"> y 25 líneas de costo</w:t>
      </w:r>
      <w:r w:rsidR="0083704D" w:rsidRPr="001F3A54">
        <w:rPr>
          <w:lang w:val="es-MX"/>
        </w:rPr>
        <w:t>.</w:t>
      </w:r>
      <w:r w:rsidR="00A55F6F" w:rsidRPr="001F3A54">
        <w:rPr>
          <w:lang w:val="es-MX"/>
        </w:rPr>
        <w:t xml:space="preserve"> La tabla </w:t>
      </w:r>
      <w:r w:rsidR="000A3DEB" w:rsidRPr="001F3A54">
        <w:rPr>
          <w:lang w:val="es-MX"/>
        </w:rPr>
        <w:t xml:space="preserve">1 y figura 1 </w:t>
      </w:r>
      <w:r w:rsidR="005C71CC" w:rsidRPr="001F3A54">
        <w:rPr>
          <w:lang w:val="es-MX"/>
        </w:rPr>
        <w:t>muestra</w:t>
      </w:r>
      <w:r w:rsidR="00A55F6F" w:rsidRPr="001F3A54">
        <w:rPr>
          <w:lang w:val="es-MX"/>
        </w:rPr>
        <w:t xml:space="preserve"> la cantidad de series de tiempo requeridas</w:t>
      </w:r>
      <w:r w:rsidR="005C71CC" w:rsidRPr="001F3A54">
        <w:rPr>
          <w:lang w:val="es-MX"/>
        </w:rPr>
        <w:t xml:space="preserve"> por nivel</w:t>
      </w:r>
      <w:r w:rsidR="000A3DEB" w:rsidRPr="001F3A54">
        <w:rPr>
          <w:lang w:val="es-MX"/>
        </w:rPr>
        <w:t>.</w:t>
      </w:r>
    </w:p>
    <w:p w14:paraId="3F936810" w14:textId="72754553" w:rsidR="00D33472" w:rsidRPr="001F3A54" w:rsidRDefault="00D33472" w:rsidP="00D33472">
      <w:pPr>
        <w:pStyle w:val="BodyText"/>
        <w:rPr>
          <w:lang w:val="es-MX"/>
        </w:rPr>
      </w:pPr>
      <w:r w:rsidRPr="001F3A54">
        <w:rPr>
          <w:lang w:val="es-MX"/>
        </w:rPr>
        <w:t xml:space="preserve">Las </w:t>
      </w:r>
      <w:r w:rsidR="00BB5CEF">
        <w:rPr>
          <w:lang w:val="es-MX"/>
        </w:rPr>
        <w:t>suposiciones</w:t>
      </w:r>
      <w:r w:rsidRPr="001F3A54">
        <w:rPr>
          <w:lang w:val="es-MX"/>
        </w:rPr>
        <w:t xml:space="preserve"> </w:t>
      </w:r>
      <w:r w:rsidR="005140CD" w:rsidRPr="001F3A54">
        <w:rPr>
          <w:lang w:val="es-MX"/>
        </w:rPr>
        <w:t>del problema son</w:t>
      </w:r>
      <w:r w:rsidR="004A23C8" w:rsidRPr="001F3A54">
        <w:rPr>
          <w:lang w:val="es-MX"/>
        </w:rPr>
        <w:t xml:space="preserve"> las siguientes:</w:t>
      </w:r>
    </w:p>
    <w:p w14:paraId="150C11D8" w14:textId="77777777" w:rsidR="00D33472" w:rsidRPr="001F3A54" w:rsidRDefault="00D33472" w:rsidP="007D764F">
      <w:pPr>
        <w:pStyle w:val="Compact"/>
        <w:numPr>
          <w:ilvl w:val="0"/>
          <w:numId w:val="2"/>
        </w:numPr>
        <w:jc w:val="both"/>
        <w:rPr>
          <w:lang w:val="es-MX"/>
        </w:rPr>
      </w:pPr>
      <w:r w:rsidRPr="001F3A54">
        <w:rPr>
          <w:lang w:val="es-MX"/>
        </w:rPr>
        <w:t>Tiene tendencia.</w:t>
      </w:r>
    </w:p>
    <w:p w14:paraId="0B1551C1" w14:textId="77777777" w:rsidR="00D33472" w:rsidRPr="001F3A54" w:rsidRDefault="00D33472" w:rsidP="007D764F">
      <w:pPr>
        <w:pStyle w:val="Compact"/>
        <w:numPr>
          <w:ilvl w:val="0"/>
          <w:numId w:val="2"/>
        </w:numPr>
        <w:jc w:val="both"/>
        <w:rPr>
          <w:lang w:val="es-MX"/>
        </w:rPr>
      </w:pPr>
      <w:r w:rsidRPr="001F3A54">
        <w:rPr>
          <w:lang w:val="es-MX"/>
        </w:rPr>
        <w:t>Tiene estacionalidad.</w:t>
      </w:r>
    </w:p>
    <w:p w14:paraId="4BEE1B20" w14:textId="7D186A53" w:rsidR="00D33472" w:rsidRPr="001F3A54" w:rsidRDefault="00D33472" w:rsidP="007D764F">
      <w:pPr>
        <w:pStyle w:val="Compact"/>
        <w:numPr>
          <w:ilvl w:val="0"/>
          <w:numId w:val="2"/>
        </w:numPr>
        <w:jc w:val="both"/>
        <w:rPr>
          <w:lang w:val="es-MX"/>
        </w:rPr>
      </w:pPr>
      <w:r w:rsidRPr="001F3A54">
        <w:rPr>
          <w:lang w:val="es-MX"/>
        </w:rPr>
        <w:t>Es autorregresivo</w:t>
      </w:r>
      <w:r w:rsidR="00FB42A5" w:rsidRPr="001F3A54">
        <w:rPr>
          <w:lang w:val="es-MX"/>
        </w:rPr>
        <w:t>, los valores previos tienen un impacto en los siguientes valores.</w:t>
      </w:r>
    </w:p>
    <w:p w14:paraId="7CE7F04C" w14:textId="15EE719A" w:rsidR="00FB42A5" w:rsidRPr="001F3A54" w:rsidRDefault="00FB42A5" w:rsidP="007D764F">
      <w:pPr>
        <w:pStyle w:val="Compact"/>
        <w:numPr>
          <w:ilvl w:val="0"/>
          <w:numId w:val="2"/>
        </w:numPr>
        <w:jc w:val="both"/>
        <w:rPr>
          <w:lang w:val="es-MX"/>
        </w:rPr>
      </w:pPr>
      <w:r w:rsidRPr="001F3A54">
        <w:rPr>
          <w:lang w:val="es-MX"/>
        </w:rPr>
        <w:t xml:space="preserve">Un modelo de regresión </w:t>
      </w:r>
      <w:r w:rsidR="00C61857" w:rsidRPr="001F3A54">
        <w:rPr>
          <w:lang w:val="es-MX"/>
        </w:rPr>
        <w:t xml:space="preserve">tendría un mejor resultado que un </w:t>
      </w:r>
      <w:r w:rsidR="00F874B5" w:rsidRPr="001F3A54">
        <w:rPr>
          <w:lang w:val="es-MX"/>
        </w:rPr>
        <w:t xml:space="preserve">modelo de series de tiempo </w:t>
      </w:r>
      <w:proofErr w:type="spellStart"/>
      <w:r w:rsidR="00DE6352" w:rsidRPr="001F3A54">
        <w:rPr>
          <w:lang w:val="es-MX"/>
        </w:rPr>
        <w:t>univariada</w:t>
      </w:r>
      <w:proofErr w:type="spellEnd"/>
      <w:r w:rsidR="00F874B5" w:rsidRPr="001F3A54">
        <w:rPr>
          <w:lang w:val="es-MX"/>
        </w:rPr>
        <w:t>.</w:t>
      </w:r>
    </w:p>
    <w:p w14:paraId="08937571" w14:textId="360022AB" w:rsidR="00D33472" w:rsidRPr="001F3A54" w:rsidRDefault="00D33472" w:rsidP="007D764F">
      <w:pPr>
        <w:pStyle w:val="Compact"/>
        <w:numPr>
          <w:ilvl w:val="0"/>
          <w:numId w:val="2"/>
        </w:numPr>
        <w:jc w:val="both"/>
        <w:rPr>
          <w:lang w:val="es-MX"/>
        </w:rPr>
      </w:pPr>
      <w:r w:rsidRPr="001F3A54">
        <w:rPr>
          <w:lang w:val="es-MX"/>
        </w:rPr>
        <w:t>Es un proceso estocástico porque hay costos no previstos</w:t>
      </w:r>
      <w:r w:rsidR="001A0F81" w:rsidRPr="001F3A54">
        <w:rPr>
          <w:lang w:val="es-MX"/>
        </w:rPr>
        <w:t xml:space="preserve"> o considerados deterministas</w:t>
      </w:r>
      <w:r w:rsidRPr="001F3A54">
        <w:rPr>
          <w:lang w:val="es-MX"/>
        </w:rPr>
        <w:t>.</w:t>
      </w:r>
    </w:p>
    <w:p w14:paraId="1C0D2939" w14:textId="77777777" w:rsidR="00D33472" w:rsidRPr="001F3A54" w:rsidRDefault="00D33472" w:rsidP="007D764F">
      <w:pPr>
        <w:pStyle w:val="Compact"/>
        <w:numPr>
          <w:ilvl w:val="0"/>
          <w:numId w:val="2"/>
        </w:numPr>
        <w:jc w:val="both"/>
        <w:rPr>
          <w:lang w:val="es-MX"/>
        </w:rPr>
      </w:pPr>
      <w:r w:rsidRPr="001F3A54">
        <w:rPr>
          <w:lang w:val="es-MX"/>
        </w:rPr>
        <w:t>Los números reportados no son perfectos por errores humanos, cambios operativos, contables y de sistemas.</w:t>
      </w:r>
    </w:p>
    <w:p w14:paraId="3FF339E3" w14:textId="22DB2701" w:rsidR="00D33472" w:rsidRPr="001F3A54" w:rsidRDefault="00D33472" w:rsidP="007D764F">
      <w:pPr>
        <w:pStyle w:val="Compact"/>
        <w:numPr>
          <w:ilvl w:val="0"/>
          <w:numId w:val="2"/>
        </w:numPr>
        <w:jc w:val="both"/>
        <w:rPr>
          <w:lang w:val="es-MX"/>
        </w:rPr>
      </w:pPr>
      <w:r w:rsidRPr="001F3A54">
        <w:rPr>
          <w:lang w:val="es-MX"/>
        </w:rPr>
        <w:t xml:space="preserve">Datos más recientes y entendimiento del modelo de negocio son más importantes para los pronósticos al futuro. </w:t>
      </w:r>
    </w:p>
    <w:p w14:paraId="0FF17ECD" w14:textId="51CDA747" w:rsidR="007A3B1C" w:rsidRPr="007A3B1C" w:rsidRDefault="00D33472" w:rsidP="007A3B1C">
      <w:pPr>
        <w:pStyle w:val="Compact"/>
        <w:numPr>
          <w:ilvl w:val="0"/>
          <w:numId w:val="2"/>
        </w:numPr>
        <w:jc w:val="both"/>
        <w:rPr>
          <w:lang w:val="es-MX"/>
        </w:rPr>
      </w:pPr>
      <w:r w:rsidRPr="001F3A54">
        <w:rPr>
          <w:lang w:val="es-MX"/>
        </w:rPr>
        <w:t>Un modelo explicativo de cada línea de costos es más importante que los datos históricos. El pronóstico a futuro de variables operativas es vital para una buena precisión.</w:t>
      </w:r>
    </w:p>
    <w:p w14:paraId="026C1CE5" w14:textId="77777777" w:rsidR="007A3B1C" w:rsidRDefault="007A3B1C" w:rsidP="000A3DEB">
      <w:pPr>
        <w:pStyle w:val="Compact"/>
        <w:rPr>
          <w:b/>
          <w:bCs/>
          <w:sz w:val="20"/>
          <w:szCs w:val="20"/>
          <w:lang w:val="es-MX"/>
        </w:rPr>
      </w:pPr>
    </w:p>
    <w:p w14:paraId="139FC7EF" w14:textId="77777777" w:rsidR="007A3B1C" w:rsidRDefault="007A3B1C" w:rsidP="000A3DEB">
      <w:pPr>
        <w:pStyle w:val="Compact"/>
        <w:rPr>
          <w:b/>
          <w:bCs/>
          <w:sz w:val="20"/>
          <w:szCs w:val="20"/>
          <w:lang w:val="es-MX"/>
        </w:rPr>
      </w:pPr>
    </w:p>
    <w:p w14:paraId="07468BD2" w14:textId="77777777" w:rsidR="007A3B1C" w:rsidRDefault="007A3B1C" w:rsidP="000A3DEB">
      <w:pPr>
        <w:pStyle w:val="Compact"/>
        <w:rPr>
          <w:b/>
          <w:bCs/>
          <w:sz w:val="20"/>
          <w:szCs w:val="20"/>
          <w:lang w:val="es-MX"/>
        </w:rPr>
      </w:pPr>
    </w:p>
    <w:p w14:paraId="07A2BE00" w14:textId="77777777" w:rsidR="007A3B1C" w:rsidRDefault="007A3B1C" w:rsidP="000A3DEB">
      <w:pPr>
        <w:pStyle w:val="Compact"/>
        <w:rPr>
          <w:b/>
          <w:bCs/>
          <w:sz w:val="20"/>
          <w:szCs w:val="20"/>
          <w:lang w:val="es-MX"/>
        </w:rPr>
      </w:pPr>
    </w:p>
    <w:p w14:paraId="128ADBE4" w14:textId="5C12C1E6" w:rsidR="007A3B1C" w:rsidRDefault="00817A82" w:rsidP="000A3DEB">
      <w:pPr>
        <w:pStyle w:val="Compact"/>
        <w:rPr>
          <w:b/>
          <w:bCs/>
          <w:sz w:val="20"/>
          <w:szCs w:val="20"/>
          <w:lang w:val="es-MX"/>
        </w:rPr>
      </w:pPr>
      <w:r w:rsidRPr="001F3A54">
        <w:rPr>
          <w:b/>
          <w:bCs/>
          <w:sz w:val="20"/>
          <w:szCs w:val="20"/>
          <w:lang w:val="es-MX"/>
        </w:rPr>
        <w:lastRenderedPageBreak/>
        <w:t>Tabla 1</w:t>
      </w:r>
    </w:p>
    <w:tbl>
      <w:tblPr>
        <w:tblStyle w:val="PlainTable2"/>
        <w:tblpPr w:leftFromText="180" w:rightFromText="180" w:vertAnchor="page" w:horzAnchor="margin" w:tblpY="1902"/>
        <w:tblW w:w="8931" w:type="dxa"/>
        <w:tblLook w:val="04A0" w:firstRow="1" w:lastRow="0" w:firstColumn="1" w:lastColumn="0" w:noHBand="0" w:noVBand="1"/>
      </w:tblPr>
      <w:tblGrid>
        <w:gridCol w:w="851"/>
        <w:gridCol w:w="4145"/>
        <w:gridCol w:w="14"/>
        <w:gridCol w:w="2459"/>
        <w:gridCol w:w="14"/>
        <w:gridCol w:w="1448"/>
      </w:tblGrid>
      <w:tr w:rsidR="007A3B1C" w:rsidRPr="001F3A54" w14:paraId="43FF5034" w14:textId="77777777" w:rsidTr="007A3B1C">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5010" w:type="dxa"/>
            <w:gridSpan w:val="3"/>
            <w:tcBorders>
              <w:bottom w:val="nil"/>
            </w:tcBorders>
            <w:noWrap/>
            <w:hideMark/>
          </w:tcPr>
          <w:p w14:paraId="05ED86E8" w14:textId="77777777" w:rsidR="007A3B1C" w:rsidRPr="001F3A54" w:rsidRDefault="007A3B1C" w:rsidP="007A3B1C">
            <w:pPr>
              <w:rPr>
                <w:rFonts w:eastAsia="Times New Roman" w:cstheme="minorHAnsi"/>
                <w:color w:val="000000"/>
                <w:sz w:val="20"/>
                <w:szCs w:val="20"/>
                <w:lang w:val="es-MX"/>
              </w:rPr>
            </w:pPr>
            <w:r w:rsidRPr="001F3A54">
              <w:rPr>
                <w:rFonts w:eastAsia="Times New Roman" w:cstheme="minorHAnsi"/>
                <w:color w:val="000000"/>
                <w:sz w:val="20"/>
                <w:szCs w:val="20"/>
                <w:lang w:val="es-MX"/>
              </w:rPr>
              <w:t>Número de series por nivel de agregación</w:t>
            </w:r>
          </w:p>
        </w:tc>
        <w:tc>
          <w:tcPr>
            <w:tcW w:w="2473" w:type="dxa"/>
            <w:gridSpan w:val="2"/>
            <w:tcBorders>
              <w:bottom w:val="nil"/>
            </w:tcBorders>
            <w:noWrap/>
            <w:hideMark/>
          </w:tcPr>
          <w:p w14:paraId="045D38F1" w14:textId="77777777" w:rsidR="007A3B1C" w:rsidRPr="001F3A54" w:rsidRDefault="007A3B1C" w:rsidP="007A3B1C">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0"/>
                <w:szCs w:val="20"/>
                <w:lang w:val="es-MX"/>
              </w:rPr>
            </w:pPr>
          </w:p>
        </w:tc>
        <w:tc>
          <w:tcPr>
            <w:tcW w:w="1448" w:type="dxa"/>
            <w:tcBorders>
              <w:bottom w:val="nil"/>
            </w:tcBorders>
            <w:noWrap/>
            <w:hideMark/>
          </w:tcPr>
          <w:p w14:paraId="075E340B" w14:textId="77777777" w:rsidR="007A3B1C" w:rsidRPr="001F3A54" w:rsidRDefault="007A3B1C" w:rsidP="007A3B1C">
            <w:pP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es-MX"/>
              </w:rPr>
            </w:pPr>
          </w:p>
        </w:tc>
      </w:tr>
      <w:tr w:rsidR="007A3B1C" w:rsidRPr="001F3A54" w14:paraId="76E810A2" w14:textId="77777777" w:rsidTr="007A3B1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51" w:type="dxa"/>
            <w:tcBorders>
              <w:top w:val="nil"/>
              <w:bottom w:val="single" w:sz="4" w:space="0" w:color="auto"/>
            </w:tcBorders>
            <w:noWrap/>
            <w:hideMark/>
          </w:tcPr>
          <w:p w14:paraId="34B4BC4C" w14:textId="77777777" w:rsidR="007A3B1C" w:rsidRPr="001F3A54" w:rsidRDefault="007A3B1C" w:rsidP="007A3B1C">
            <w:pPr>
              <w:rPr>
                <w:rFonts w:eastAsia="Times New Roman" w:cstheme="minorHAnsi"/>
                <w:color w:val="000000"/>
                <w:sz w:val="20"/>
                <w:szCs w:val="20"/>
                <w:lang w:val="es-MX"/>
              </w:rPr>
            </w:pPr>
            <w:r w:rsidRPr="001F3A54">
              <w:rPr>
                <w:rFonts w:eastAsia="Times New Roman" w:cstheme="minorHAnsi"/>
                <w:color w:val="000000"/>
                <w:sz w:val="20"/>
                <w:szCs w:val="20"/>
                <w:lang w:val="es-MX"/>
              </w:rPr>
              <w:t>Nivel id</w:t>
            </w:r>
          </w:p>
        </w:tc>
        <w:tc>
          <w:tcPr>
            <w:tcW w:w="4145" w:type="dxa"/>
            <w:tcBorders>
              <w:top w:val="nil"/>
              <w:bottom w:val="single" w:sz="4" w:space="0" w:color="auto"/>
            </w:tcBorders>
            <w:noWrap/>
            <w:hideMark/>
          </w:tcPr>
          <w:p w14:paraId="14A88E8C"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s-MX"/>
              </w:rPr>
            </w:pPr>
            <w:r w:rsidRPr="001F3A54">
              <w:rPr>
                <w:rFonts w:eastAsia="Times New Roman" w:cstheme="minorHAnsi"/>
                <w:b/>
                <w:bCs/>
                <w:color w:val="000000"/>
                <w:sz w:val="20"/>
                <w:szCs w:val="20"/>
                <w:lang w:val="es-MX"/>
              </w:rPr>
              <w:t>Nivel descripción</w:t>
            </w:r>
          </w:p>
        </w:tc>
        <w:tc>
          <w:tcPr>
            <w:tcW w:w="2473" w:type="dxa"/>
            <w:gridSpan w:val="2"/>
            <w:tcBorders>
              <w:top w:val="nil"/>
              <w:bottom w:val="single" w:sz="4" w:space="0" w:color="auto"/>
            </w:tcBorders>
            <w:noWrap/>
            <w:hideMark/>
          </w:tcPr>
          <w:p w14:paraId="217149A8"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s-MX"/>
              </w:rPr>
            </w:pPr>
            <w:r w:rsidRPr="001F3A54">
              <w:rPr>
                <w:rFonts w:eastAsia="Times New Roman" w:cstheme="minorHAnsi"/>
                <w:b/>
                <w:bCs/>
                <w:color w:val="000000"/>
                <w:sz w:val="20"/>
                <w:szCs w:val="20"/>
                <w:lang w:val="es-MX"/>
              </w:rPr>
              <w:t>Nivel agregación</w:t>
            </w:r>
          </w:p>
        </w:tc>
        <w:tc>
          <w:tcPr>
            <w:tcW w:w="1462" w:type="dxa"/>
            <w:gridSpan w:val="2"/>
            <w:tcBorders>
              <w:top w:val="nil"/>
              <w:bottom w:val="single" w:sz="4" w:space="0" w:color="auto"/>
            </w:tcBorders>
            <w:noWrap/>
            <w:hideMark/>
          </w:tcPr>
          <w:p w14:paraId="12237FBC"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b/>
                <w:bCs/>
                <w:color w:val="000000"/>
                <w:sz w:val="20"/>
                <w:szCs w:val="20"/>
                <w:lang w:val="es-MX"/>
              </w:rPr>
            </w:pPr>
            <w:r w:rsidRPr="001F3A54">
              <w:rPr>
                <w:rFonts w:eastAsia="Times New Roman" w:cstheme="minorHAnsi"/>
                <w:b/>
                <w:bCs/>
                <w:color w:val="000000"/>
                <w:sz w:val="20"/>
                <w:szCs w:val="20"/>
                <w:lang w:val="es-MX"/>
              </w:rPr>
              <w:t>Número series</w:t>
            </w:r>
          </w:p>
        </w:tc>
      </w:tr>
      <w:tr w:rsidR="007A3B1C" w:rsidRPr="001F3A54" w14:paraId="51F69834" w14:textId="77777777" w:rsidTr="007A3B1C">
        <w:trPr>
          <w:trHeight w:val="144"/>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nil"/>
            </w:tcBorders>
            <w:noWrap/>
            <w:hideMark/>
          </w:tcPr>
          <w:p w14:paraId="3FD2FFAD" w14:textId="77777777" w:rsidR="007A3B1C" w:rsidRPr="001F3A54" w:rsidRDefault="007A3B1C" w:rsidP="007A3B1C">
            <w:pPr>
              <w:rPr>
                <w:rFonts w:eastAsia="Times New Roman" w:cstheme="minorHAnsi"/>
                <w:color w:val="000000"/>
                <w:sz w:val="20"/>
                <w:szCs w:val="20"/>
                <w:lang w:val="es-MX"/>
              </w:rPr>
            </w:pPr>
            <w:r w:rsidRPr="001F3A54">
              <w:rPr>
                <w:rFonts w:eastAsia="Times New Roman" w:cstheme="minorHAnsi"/>
                <w:color w:val="000000"/>
                <w:sz w:val="20"/>
                <w:szCs w:val="20"/>
                <w:lang w:val="es-MX"/>
              </w:rPr>
              <w:t>1</w:t>
            </w:r>
          </w:p>
        </w:tc>
        <w:tc>
          <w:tcPr>
            <w:tcW w:w="4145" w:type="dxa"/>
            <w:tcBorders>
              <w:top w:val="single" w:sz="4" w:space="0" w:color="auto"/>
              <w:bottom w:val="nil"/>
            </w:tcBorders>
            <w:noWrap/>
            <w:hideMark/>
          </w:tcPr>
          <w:p w14:paraId="1CA76E2F" w14:textId="77777777" w:rsidR="007A3B1C" w:rsidRPr="001F3A54" w:rsidRDefault="007A3B1C" w:rsidP="007A3B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Gasto total</w:t>
            </w:r>
          </w:p>
        </w:tc>
        <w:tc>
          <w:tcPr>
            <w:tcW w:w="2473" w:type="dxa"/>
            <w:gridSpan w:val="2"/>
            <w:tcBorders>
              <w:top w:val="single" w:sz="4" w:space="0" w:color="auto"/>
              <w:bottom w:val="nil"/>
            </w:tcBorders>
            <w:noWrap/>
            <w:hideMark/>
          </w:tcPr>
          <w:p w14:paraId="5E3ACED9" w14:textId="77777777" w:rsidR="007A3B1C" w:rsidRPr="001F3A54" w:rsidRDefault="007A3B1C" w:rsidP="007A3B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Total</w:t>
            </w:r>
          </w:p>
        </w:tc>
        <w:tc>
          <w:tcPr>
            <w:tcW w:w="1462" w:type="dxa"/>
            <w:gridSpan w:val="2"/>
            <w:tcBorders>
              <w:top w:val="single" w:sz="4" w:space="0" w:color="auto"/>
              <w:bottom w:val="nil"/>
            </w:tcBorders>
            <w:noWrap/>
            <w:hideMark/>
          </w:tcPr>
          <w:p w14:paraId="111E4981" w14:textId="77777777" w:rsidR="007A3B1C" w:rsidRPr="001F3A54" w:rsidRDefault="007A3B1C" w:rsidP="007A3B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1</w:t>
            </w:r>
          </w:p>
        </w:tc>
      </w:tr>
      <w:tr w:rsidR="007A3B1C" w:rsidRPr="001F3A54" w14:paraId="55036BE9" w14:textId="77777777" w:rsidTr="007A3B1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51" w:type="dxa"/>
            <w:tcBorders>
              <w:top w:val="nil"/>
              <w:bottom w:val="nil"/>
            </w:tcBorders>
            <w:noWrap/>
            <w:hideMark/>
          </w:tcPr>
          <w:p w14:paraId="7C39E186" w14:textId="77777777" w:rsidR="007A3B1C" w:rsidRPr="001F3A54" w:rsidRDefault="007A3B1C" w:rsidP="007A3B1C">
            <w:pPr>
              <w:rPr>
                <w:rFonts w:eastAsia="Times New Roman" w:cstheme="minorHAnsi"/>
                <w:color w:val="000000"/>
                <w:sz w:val="20"/>
                <w:szCs w:val="20"/>
                <w:lang w:val="es-MX"/>
              </w:rPr>
            </w:pPr>
            <w:r w:rsidRPr="001F3A54">
              <w:rPr>
                <w:rFonts w:eastAsia="Times New Roman" w:cstheme="minorHAnsi"/>
                <w:color w:val="000000"/>
                <w:sz w:val="20"/>
                <w:szCs w:val="20"/>
                <w:lang w:val="es-MX"/>
              </w:rPr>
              <w:t>2</w:t>
            </w:r>
          </w:p>
        </w:tc>
        <w:tc>
          <w:tcPr>
            <w:tcW w:w="4145" w:type="dxa"/>
            <w:tcBorders>
              <w:top w:val="nil"/>
              <w:bottom w:val="nil"/>
            </w:tcBorders>
            <w:noWrap/>
            <w:hideMark/>
          </w:tcPr>
          <w:p w14:paraId="538DBB54"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Gasto total para cada región</w:t>
            </w:r>
          </w:p>
        </w:tc>
        <w:tc>
          <w:tcPr>
            <w:tcW w:w="2473" w:type="dxa"/>
            <w:gridSpan w:val="2"/>
            <w:tcBorders>
              <w:top w:val="nil"/>
              <w:bottom w:val="nil"/>
            </w:tcBorders>
            <w:noWrap/>
            <w:hideMark/>
          </w:tcPr>
          <w:p w14:paraId="7F5863D9"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Región</w:t>
            </w:r>
          </w:p>
        </w:tc>
        <w:tc>
          <w:tcPr>
            <w:tcW w:w="1462" w:type="dxa"/>
            <w:gridSpan w:val="2"/>
            <w:tcBorders>
              <w:top w:val="nil"/>
              <w:bottom w:val="nil"/>
            </w:tcBorders>
            <w:noWrap/>
            <w:hideMark/>
          </w:tcPr>
          <w:p w14:paraId="7CFB6FF8"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3</w:t>
            </w:r>
          </w:p>
        </w:tc>
      </w:tr>
      <w:tr w:rsidR="007A3B1C" w:rsidRPr="001F3A54" w14:paraId="5DC3CD5E" w14:textId="77777777" w:rsidTr="007A3B1C">
        <w:trPr>
          <w:trHeight w:val="144"/>
        </w:trPr>
        <w:tc>
          <w:tcPr>
            <w:cnfStyle w:val="001000000000" w:firstRow="0" w:lastRow="0" w:firstColumn="1" w:lastColumn="0" w:oddVBand="0" w:evenVBand="0" w:oddHBand="0" w:evenHBand="0" w:firstRowFirstColumn="0" w:firstRowLastColumn="0" w:lastRowFirstColumn="0" w:lastRowLastColumn="0"/>
            <w:tcW w:w="851" w:type="dxa"/>
            <w:tcBorders>
              <w:top w:val="nil"/>
              <w:bottom w:val="nil"/>
            </w:tcBorders>
            <w:noWrap/>
            <w:hideMark/>
          </w:tcPr>
          <w:p w14:paraId="7F4FBC5B" w14:textId="77777777" w:rsidR="007A3B1C" w:rsidRPr="001F3A54" w:rsidRDefault="007A3B1C" w:rsidP="007A3B1C">
            <w:pPr>
              <w:rPr>
                <w:rFonts w:eastAsia="Times New Roman" w:cstheme="minorHAnsi"/>
                <w:color w:val="000000"/>
                <w:sz w:val="20"/>
                <w:szCs w:val="20"/>
                <w:lang w:val="es-MX"/>
              </w:rPr>
            </w:pPr>
            <w:r w:rsidRPr="001F3A54">
              <w:rPr>
                <w:rFonts w:eastAsia="Times New Roman" w:cstheme="minorHAnsi"/>
                <w:color w:val="000000"/>
                <w:sz w:val="20"/>
                <w:szCs w:val="20"/>
                <w:lang w:val="es-MX"/>
              </w:rPr>
              <w:t>3</w:t>
            </w:r>
          </w:p>
        </w:tc>
        <w:tc>
          <w:tcPr>
            <w:tcW w:w="4145" w:type="dxa"/>
            <w:tcBorders>
              <w:top w:val="nil"/>
              <w:bottom w:val="nil"/>
            </w:tcBorders>
            <w:noWrap/>
            <w:hideMark/>
          </w:tcPr>
          <w:p w14:paraId="30F9F2C9" w14:textId="77777777" w:rsidR="007A3B1C" w:rsidRPr="001F3A54" w:rsidRDefault="007A3B1C" w:rsidP="007A3B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Gasto total para cada mercado</w:t>
            </w:r>
          </w:p>
        </w:tc>
        <w:tc>
          <w:tcPr>
            <w:tcW w:w="2473" w:type="dxa"/>
            <w:gridSpan w:val="2"/>
            <w:tcBorders>
              <w:top w:val="nil"/>
              <w:bottom w:val="nil"/>
            </w:tcBorders>
            <w:noWrap/>
            <w:hideMark/>
          </w:tcPr>
          <w:p w14:paraId="7FE3C914" w14:textId="77777777" w:rsidR="007A3B1C" w:rsidRPr="001F3A54" w:rsidRDefault="007A3B1C" w:rsidP="007A3B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Mercado</w:t>
            </w:r>
          </w:p>
        </w:tc>
        <w:tc>
          <w:tcPr>
            <w:tcW w:w="1462" w:type="dxa"/>
            <w:gridSpan w:val="2"/>
            <w:tcBorders>
              <w:top w:val="nil"/>
              <w:bottom w:val="nil"/>
            </w:tcBorders>
            <w:noWrap/>
            <w:hideMark/>
          </w:tcPr>
          <w:p w14:paraId="60A61015" w14:textId="77777777" w:rsidR="007A3B1C" w:rsidRPr="001F3A54" w:rsidRDefault="007A3B1C" w:rsidP="007A3B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8</w:t>
            </w:r>
          </w:p>
        </w:tc>
      </w:tr>
      <w:tr w:rsidR="007A3B1C" w:rsidRPr="001F3A54" w14:paraId="085FD5B9" w14:textId="77777777" w:rsidTr="007A3B1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51" w:type="dxa"/>
            <w:tcBorders>
              <w:top w:val="nil"/>
              <w:bottom w:val="nil"/>
            </w:tcBorders>
            <w:noWrap/>
            <w:hideMark/>
          </w:tcPr>
          <w:p w14:paraId="3BAA83E3" w14:textId="77777777" w:rsidR="007A3B1C" w:rsidRPr="001F3A54" w:rsidRDefault="007A3B1C" w:rsidP="007A3B1C">
            <w:pPr>
              <w:rPr>
                <w:rFonts w:eastAsia="Times New Roman" w:cstheme="minorHAnsi"/>
                <w:color w:val="000000"/>
                <w:sz w:val="20"/>
                <w:szCs w:val="20"/>
                <w:lang w:val="es-MX"/>
              </w:rPr>
            </w:pPr>
            <w:r w:rsidRPr="001F3A54">
              <w:rPr>
                <w:rFonts w:eastAsia="Times New Roman" w:cstheme="minorHAnsi"/>
                <w:color w:val="000000"/>
                <w:sz w:val="20"/>
                <w:szCs w:val="20"/>
                <w:lang w:val="es-MX"/>
              </w:rPr>
              <w:t>…</w:t>
            </w:r>
          </w:p>
        </w:tc>
        <w:tc>
          <w:tcPr>
            <w:tcW w:w="4145" w:type="dxa"/>
            <w:tcBorders>
              <w:top w:val="nil"/>
              <w:bottom w:val="nil"/>
            </w:tcBorders>
            <w:noWrap/>
            <w:hideMark/>
          </w:tcPr>
          <w:p w14:paraId="17927528"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w:t>
            </w:r>
          </w:p>
        </w:tc>
        <w:tc>
          <w:tcPr>
            <w:tcW w:w="2473" w:type="dxa"/>
            <w:gridSpan w:val="2"/>
            <w:tcBorders>
              <w:top w:val="nil"/>
              <w:bottom w:val="nil"/>
            </w:tcBorders>
            <w:noWrap/>
            <w:hideMark/>
          </w:tcPr>
          <w:p w14:paraId="68A54344"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w:t>
            </w:r>
          </w:p>
        </w:tc>
        <w:tc>
          <w:tcPr>
            <w:tcW w:w="1462" w:type="dxa"/>
            <w:gridSpan w:val="2"/>
            <w:tcBorders>
              <w:top w:val="nil"/>
              <w:bottom w:val="nil"/>
            </w:tcBorders>
            <w:noWrap/>
            <w:hideMark/>
          </w:tcPr>
          <w:p w14:paraId="27126956"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w:t>
            </w:r>
          </w:p>
        </w:tc>
      </w:tr>
      <w:tr w:rsidR="007A3B1C" w:rsidRPr="001F3A54" w14:paraId="5D848EE2" w14:textId="77777777" w:rsidTr="007A3B1C">
        <w:trPr>
          <w:trHeight w:val="144"/>
        </w:trPr>
        <w:tc>
          <w:tcPr>
            <w:cnfStyle w:val="001000000000" w:firstRow="0" w:lastRow="0" w:firstColumn="1" w:lastColumn="0" w:oddVBand="0" w:evenVBand="0" w:oddHBand="0" w:evenHBand="0" w:firstRowFirstColumn="0" w:firstRowLastColumn="0" w:lastRowFirstColumn="0" w:lastRowLastColumn="0"/>
            <w:tcW w:w="851" w:type="dxa"/>
            <w:tcBorders>
              <w:top w:val="nil"/>
              <w:bottom w:val="nil"/>
            </w:tcBorders>
            <w:noWrap/>
            <w:hideMark/>
          </w:tcPr>
          <w:p w14:paraId="5F96C6A3" w14:textId="77777777" w:rsidR="007A3B1C" w:rsidRPr="001F3A54" w:rsidRDefault="007A3B1C" w:rsidP="007A3B1C">
            <w:pPr>
              <w:rPr>
                <w:rFonts w:eastAsia="Times New Roman" w:cstheme="minorHAnsi"/>
                <w:color w:val="000000"/>
                <w:sz w:val="20"/>
                <w:szCs w:val="20"/>
                <w:lang w:val="es-MX"/>
              </w:rPr>
            </w:pPr>
            <w:r w:rsidRPr="001F3A54">
              <w:rPr>
                <w:rFonts w:eastAsia="Times New Roman" w:cstheme="minorHAnsi"/>
                <w:color w:val="000000"/>
                <w:sz w:val="20"/>
                <w:szCs w:val="20"/>
                <w:lang w:val="es-MX"/>
              </w:rPr>
              <w:t>5</w:t>
            </w:r>
          </w:p>
        </w:tc>
        <w:tc>
          <w:tcPr>
            <w:tcW w:w="4145" w:type="dxa"/>
            <w:tcBorders>
              <w:top w:val="nil"/>
              <w:bottom w:val="nil"/>
            </w:tcBorders>
            <w:noWrap/>
            <w:hideMark/>
          </w:tcPr>
          <w:p w14:paraId="364F5067" w14:textId="77777777" w:rsidR="007A3B1C" w:rsidRPr="001F3A54" w:rsidRDefault="007A3B1C" w:rsidP="007A3B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Gasto total para cada mercado y negocio</w:t>
            </w:r>
          </w:p>
        </w:tc>
        <w:tc>
          <w:tcPr>
            <w:tcW w:w="2473" w:type="dxa"/>
            <w:gridSpan w:val="2"/>
            <w:tcBorders>
              <w:top w:val="nil"/>
              <w:bottom w:val="nil"/>
            </w:tcBorders>
            <w:noWrap/>
            <w:hideMark/>
          </w:tcPr>
          <w:p w14:paraId="1BCC5C8E" w14:textId="77777777" w:rsidR="007A3B1C" w:rsidRPr="001F3A54" w:rsidRDefault="007A3B1C" w:rsidP="007A3B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mercado – negocio</w:t>
            </w:r>
          </w:p>
        </w:tc>
        <w:tc>
          <w:tcPr>
            <w:tcW w:w="1462" w:type="dxa"/>
            <w:gridSpan w:val="2"/>
            <w:tcBorders>
              <w:top w:val="nil"/>
              <w:bottom w:val="nil"/>
            </w:tcBorders>
            <w:noWrap/>
            <w:hideMark/>
          </w:tcPr>
          <w:p w14:paraId="0A0784F6" w14:textId="77777777" w:rsidR="007A3B1C" w:rsidRPr="001F3A54" w:rsidRDefault="007A3B1C" w:rsidP="007A3B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16</w:t>
            </w:r>
          </w:p>
        </w:tc>
      </w:tr>
      <w:tr w:rsidR="007A3B1C" w:rsidRPr="001F3A54" w14:paraId="4AF09670" w14:textId="77777777" w:rsidTr="007A3B1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51" w:type="dxa"/>
            <w:tcBorders>
              <w:top w:val="nil"/>
              <w:bottom w:val="nil"/>
            </w:tcBorders>
            <w:noWrap/>
            <w:hideMark/>
          </w:tcPr>
          <w:p w14:paraId="416A52D0" w14:textId="77777777" w:rsidR="007A3B1C" w:rsidRPr="001F3A54" w:rsidRDefault="007A3B1C" w:rsidP="007A3B1C">
            <w:pPr>
              <w:rPr>
                <w:rFonts w:eastAsia="Times New Roman" w:cstheme="minorHAnsi"/>
                <w:color w:val="000000"/>
                <w:sz w:val="20"/>
                <w:szCs w:val="20"/>
                <w:lang w:val="es-MX"/>
              </w:rPr>
            </w:pPr>
            <w:r w:rsidRPr="001F3A54">
              <w:rPr>
                <w:rFonts w:eastAsia="Times New Roman" w:cstheme="minorHAnsi"/>
                <w:color w:val="000000"/>
                <w:sz w:val="20"/>
                <w:szCs w:val="20"/>
                <w:lang w:val="es-MX"/>
              </w:rPr>
              <w:t>…</w:t>
            </w:r>
          </w:p>
        </w:tc>
        <w:tc>
          <w:tcPr>
            <w:tcW w:w="4145" w:type="dxa"/>
            <w:tcBorders>
              <w:top w:val="nil"/>
              <w:bottom w:val="nil"/>
            </w:tcBorders>
            <w:noWrap/>
            <w:hideMark/>
          </w:tcPr>
          <w:p w14:paraId="26F7BFD1"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w:t>
            </w:r>
          </w:p>
        </w:tc>
        <w:tc>
          <w:tcPr>
            <w:tcW w:w="2473" w:type="dxa"/>
            <w:gridSpan w:val="2"/>
            <w:tcBorders>
              <w:top w:val="nil"/>
              <w:bottom w:val="nil"/>
            </w:tcBorders>
            <w:noWrap/>
            <w:hideMark/>
          </w:tcPr>
          <w:p w14:paraId="09868EFE"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w:t>
            </w:r>
          </w:p>
        </w:tc>
        <w:tc>
          <w:tcPr>
            <w:tcW w:w="1462" w:type="dxa"/>
            <w:gridSpan w:val="2"/>
            <w:tcBorders>
              <w:top w:val="nil"/>
              <w:bottom w:val="nil"/>
            </w:tcBorders>
            <w:noWrap/>
            <w:hideMark/>
          </w:tcPr>
          <w:p w14:paraId="0A28667E"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w:t>
            </w:r>
          </w:p>
        </w:tc>
      </w:tr>
      <w:tr w:rsidR="007A3B1C" w:rsidRPr="001F3A54" w14:paraId="4F376641" w14:textId="77777777" w:rsidTr="007A3B1C">
        <w:trPr>
          <w:trHeight w:val="144"/>
        </w:trPr>
        <w:tc>
          <w:tcPr>
            <w:cnfStyle w:val="001000000000" w:firstRow="0" w:lastRow="0" w:firstColumn="1" w:lastColumn="0" w:oddVBand="0" w:evenVBand="0" w:oddHBand="0" w:evenHBand="0" w:firstRowFirstColumn="0" w:firstRowLastColumn="0" w:lastRowFirstColumn="0" w:lastRowLastColumn="0"/>
            <w:tcW w:w="851" w:type="dxa"/>
            <w:tcBorders>
              <w:top w:val="nil"/>
              <w:bottom w:val="nil"/>
            </w:tcBorders>
            <w:noWrap/>
            <w:hideMark/>
          </w:tcPr>
          <w:p w14:paraId="0AC8160A" w14:textId="77777777" w:rsidR="007A3B1C" w:rsidRPr="001F3A54" w:rsidRDefault="007A3B1C" w:rsidP="007A3B1C">
            <w:pPr>
              <w:rPr>
                <w:rFonts w:eastAsia="Times New Roman" w:cstheme="minorHAnsi"/>
                <w:color w:val="000000"/>
                <w:sz w:val="20"/>
                <w:szCs w:val="20"/>
                <w:lang w:val="es-MX"/>
              </w:rPr>
            </w:pPr>
            <w:r w:rsidRPr="001F3A54">
              <w:rPr>
                <w:rFonts w:eastAsia="Times New Roman" w:cstheme="minorHAnsi"/>
                <w:color w:val="000000"/>
                <w:sz w:val="20"/>
                <w:szCs w:val="20"/>
                <w:lang w:val="es-MX"/>
              </w:rPr>
              <w:t>10</w:t>
            </w:r>
          </w:p>
        </w:tc>
        <w:tc>
          <w:tcPr>
            <w:tcW w:w="4145" w:type="dxa"/>
            <w:tcBorders>
              <w:top w:val="nil"/>
              <w:bottom w:val="nil"/>
            </w:tcBorders>
            <w:noWrap/>
            <w:hideMark/>
          </w:tcPr>
          <w:p w14:paraId="39023ED2" w14:textId="77777777" w:rsidR="007A3B1C" w:rsidRPr="001F3A54" w:rsidRDefault="007A3B1C" w:rsidP="007A3B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 xml:space="preserve">Gasto total para cada mercado y línea de </w:t>
            </w:r>
            <w:proofErr w:type="spellStart"/>
            <w:r w:rsidRPr="001F3A54">
              <w:rPr>
                <w:rFonts w:eastAsia="Times New Roman" w:cstheme="minorHAnsi"/>
                <w:color w:val="000000"/>
                <w:sz w:val="20"/>
                <w:szCs w:val="20"/>
                <w:lang w:val="es-MX"/>
              </w:rPr>
              <w:t>prod</w:t>
            </w:r>
            <w:proofErr w:type="spellEnd"/>
            <w:r w:rsidRPr="001F3A54">
              <w:rPr>
                <w:rFonts w:eastAsia="Times New Roman" w:cstheme="minorHAnsi"/>
                <w:color w:val="000000"/>
                <w:sz w:val="20"/>
                <w:szCs w:val="20"/>
                <w:lang w:val="es-MX"/>
              </w:rPr>
              <w:t>.</w:t>
            </w:r>
          </w:p>
        </w:tc>
        <w:tc>
          <w:tcPr>
            <w:tcW w:w="2473" w:type="dxa"/>
            <w:gridSpan w:val="2"/>
            <w:tcBorders>
              <w:top w:val="nil"/>
              <w:bottom w:val="nil"/>
            </w:tcBorders>
            <w:noWrap/>
            <w:hideMark/>
          </w:tcPr>
          <w:p w14:paraId="2630D92E" w14:textId="77777777" w:rsidR="007A3B1C" w:rsidRPr="001F3A54" w:rsidRDefault="007A3B1C" w:rsidP="007A3B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mercado - producto</w:t>
            </w:r>
          </w:p>
        </w:tc>
        <w:tc>
          <w:tcPr>
            <w:tcW w:w="1462" w:type="dxa"/>
            <w:gridSpan w:val="2"/>
            <w:tcBorders>
              <w:top w:val="nil"/>
              <w:bottom w:val="nil"/>
            </w:tcBorders>
            <w:noWrap/>
            <w:hideMark/>
          </w:tcPr>
          <w:p w14:paraId="3B0879DA" w14:textId="77777777" w:rsidR="007A3B1C" w:rsidRPr="001F3A54" w:rsidRDefault="007A3B1C" w:rsidP="007A3B1C">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720</w:t>
            </w:r>
          </w:p>
        </w:tc>
      </w:tr>
      <w:tr w:rsidR="007A3B1C" w:rsidRPr="001F3A54" w14:paraId="02FF8C0A" w14:textId="77777777" w:rsidTr="007A3B1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51" w:type="dxa"/>
            <w:tcBorders>
              <w:top w:val="nil"/>
              <w:bottom w:val="single" w:sz="4" w:space="0" w:color="auto"/>
            </w:tcBorders>
            <w:noWrap/>
            <w:hideMark/>
          </w:tcPr>
          <w:p w14:paraId="1B5A9F16" w14:textId="77777777" w:rsidR="007A3B1C" w:rsidRPr="001F3A54" w:rsidRDefault="007A3B1C" w:rsidP="007A3B1C">
            <w:pPr>
              <w:rPr>
                <w:rFonts w:eastAsia="Times New Roman" w:cstheme="minorHAnsi"/>
                <w:color w:val="000000"/>
                <w:sz w:val="20"/>
                <w:szCs w:val="20"/>
                <w:lang w:val="es-MX"/>
              </w:rPr>
            </w:pPr>
            <w:r w:rsidRPr="001F3A54">
              <w:rPr>
                <w:rFonts w:eastAsia="Times New Roman" w:cstheme="minorHAnsi"/>
                <w:color w:val="000000"/>
                <w:sz w:val="20"/>
                <w:szCs w:val="20"/>
                <w:lang w:val="es-MX"/>
              </w:rPr>
              <w:t>…</w:t>
            </w:r>
          </w:p>
        </w:tc>
        <w:tc>
          <w:tcPr>
            <w:tcW w:w="4145" w:type="dxa"/>
            <w:tcBorders>
              <w:top w:val="nil"/>
              <w:bottom w:val="single" w:sz="4" w:space="0" w:color="auto"/>
            </w:tcBorders>
            <w:noWrap/>
            <w:hideMark/>
          </w:tcPr>
          <w:p w14:paraId="7E95CFCD"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w:t>
            </w:r>
          </w:p>
        </w:tc>
        <w:tc>
          <w:tcPr>
            <w:tcW w:w="2473" w:type="dxa"/>
            <w:gridSpan w:val="2"/>
            <w:tcBorders>
              <w:top w:val="nil"/>
              <w:bottom w:val="single" w:sz="4" w:space="0" w:color="auto"/>
            </w:tcBorders>
            <w:noWrap/>
            <w:hideMark/>
          </w:tcPr>
          <w:p w14:paraId="5451F03F"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w:t>
            </w:r>
          </w:p>
        </w:tc>
        <w:tc>
          <w:tcPr>
            <w:tcW w:w="1462" w:type="dxa"/>
            <w:gridSpan w:val="2"/>
            <w:tcBorders>
              <w:top w:val="nil"/>
              <w:bottom w:val="single" w:sz="4" w:space="0" w:color="auto"/>
            </w:tcBorders>
            <w:noWrap/>
            <w:hideMark/>
          </w:tcPr>
          <w:p w14:paraId="667A75A1"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w:t>
            </w:r>
          </w:p>
        </w:tc>
      </w:tr>
      <w:tr w:rsidR="007A3B1C" w:rsidRPr="001F3A54" w14:paraId="3910166A" w14:textId="77777777" w:rsidTr="007A3B1C">
        <w:trPr>
          <w:trHeight w:val="144"/>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7F7F7F" w:themeColor="text1" w:themeTint="80"/>
            </w:tcBorders>
            <w:noWrap/>
            <w:hideMark/>
          </w:tcPr>
          <w:p w14:paraId="20AC1A5A" w14:textId="77777777" w:rsidR="007A3B1C" w:rsidRPr="001F3A54" w:rsidRDefault="007A3B1C" w:rsidP="007A3B1C">
            <w:pPr>
              <w:rPr>
                <w:rFonts w:eastAsia="Times New Roman" w:cstheme="minorHAnsi"/>
                <w:sz w:val="20"/>
                <w:szCs w:val="20"/>
                <w:lang w:val="es-MX"/>
              </w:rPr>
            </w:pPr>
            <w:r w:rsidRPr="001F3A54">
              <w:rPr>
                <w:rFonts w:eastAsia="Times New Roman" w:cstheme="minorHAnsi"/>
                <w:sz w:val="20"/>
                <w:szCs w:val="20"/>
                <w:lang w:val="es-MX"/>
              </w:rPr>
              <w:t>14</w:t>
            </w:r>
          </w:p>
        </w:tc>
        <w:tc>
          <w:tcPr>
            <w:tcW w:w="4145" w:type="dxa"/>
            <w:tcBorders>
              <w:top w:val="single" w:sz="4" w:space="0" w:color="auto"/>
              <w:bottom w:val="single" w:sz="4" w:space="0" w:color="7F7F7F" w:themeColor="text1" w:themeTint="80"/>
            </w:tcBorders>
            <w:noWrap/>
            <w:hideMark/>
          </w:tcPr>
          <w:p w14:paraId="057BA373" w14:textId="77777777" w:rsidR="007A3B1C" w:rsidRPr="001F3A54" w:rsidRDefault="007A3B1C" w:rsidP="007A3B1C">
            <w:pP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val="es-MX"/>
              </w:rPr>
            </w:pPr>
            <w:r w:rsidRPr="001F3A54">
              <w:rPr>
                <w:rFonts w:eastAsia="Times New Roman" w:cstheme="minorHAnsi"/>
                <w:b/>
                <w:bCs/>
                <w:sz w:val="20"/>
                <w:szCs w:val="20"/>
                <w:lang w:val="es-MX"/>
              </w:rPr>
              <w:t xml:space="preserve">Línea de costo i, para cada mercado y </w:t>
            </w:r>
            <w:proofErr w:type="spellStart"/>
            <w:r w:rsidRPr="001F3A54">
              <w:rPr>
                <w:rFonts w:eastAsia="Times New Roman" w:cstheme="minorHAnsi"/>
                <w:b/>
                <w:bCs/>
                <w:sz w:val="20"/>
                <w:szCs w:val="20"/>
                <w:lang w:val="es-MX"/>
              </w:rPr>
              <w:t>prod</w:t>
            </w:r>
            <w:proofErr w:type="spellEnd"/>
            <w:r w:rsidRPr="001F3A54">
              <w:rPr>
                <w:rFonts w:eastAsia="Times New Roman" w:cstheme="minorHAnsi"/>
                <w:b/>
                <w:bCs/>
                <w:sz w:val="20"/>
                <w:szCs w:val="20"/>
                <w:lang w:val="es-MX"/>
              </w:rPr>
              <w:t>.</w:t>
            </w:r>
          </w:p>
        </w:tc>
        <w:tc>
          <w:tcPr>
            <w:tcW w:w="2473" w:type="dxa"/>
            <w:gridSpan w:val="2"/>
            <w:tcBorders>
              <w:top w:val="single" w:sz="4" w:space="0" w:color="auto"/>
              <w:bottom w:val="single" w:sz="4" w:space="0" w:color="7F7F7F" w:themeColor="text1" w:themeTint="80"/>
            </w:tcBorders>
            <w:noWrap/>
            <w:hideMark/>
          </w:tcPr>
          <w:p w14:paraId="733A3875" w14:textId="77777777" w:rsidR="007A3B1C" w:rsidRPr="001F3A54" w:rsidRDefault="007A3B1C" w:rsidP="007A3B1C">
            <w:pPr>
              <w:cnfStyle w:val="000000000000" w:firstRow="0" w:lastRow="0" w:firstColumn="0" w:lastColumn="0" w:oddVBand="0" w:evenVBand="0" w:oddHBand="0" w:evenHBand="0" w:firstRowFirstColumn="0" w:firstRowLastColumn="0" w:lastRowFirstColumn="0" w:lastRowLastColumn="0"/>
              <w:rPr>
                <w:rFonts w:eastAsia="Times New Roman" w:cstheme="minorHAnsi"/>
                <w:b/>
                <w:sz w:val="20"/>
                <w:szCs w:val="20"/>
                <w:lang w:val="es-MX"/>
              </w:rPr>
            </w:pPr>
            <w:r w:rsidRPr="001F3A54">
              <w:rPr>
                <w:rFonts w:eastAsia="Times New Roman" w:cstheme="minorHAnsi"/>
                <w:b/>
                <w:sz w:val="20"/>
                <w:szCs w:val="20"/>
                <w:lang w:val="es-MX"/>
              </w:rPr>
              <w:t>costo - mercado - producto</w:t>
            </w:r>
          </w:p>
        </w:tc>
        <w:tc>
          <w:tcPr>
            <w:tcW w:w="1462" w:type="dxa"/>
            <w:gridSpan w:val="2"/>
            <w:tcBorders>
              <w:top w:val="single" w:sz="4" w:space="0" w:color="auto"/>
              <w:bottom w:val="single" w:sz="4" w:space="0" w:color="7F7F7F" w:themeColor="text1" w:themeTint="80"/>
            </w:tcBorders>
            <w:noWrap/>
            <w:hideMark/>
          </w:tcPr>
          <w:p w14:paraId="1B94DDDD" w14:textId="77777777" w:rsidR="007A3B1C" w:rsidRPr="001F3A54" w:rsidRDefault="007A3B1C" w:rsidP="007A3B1C">
            <w:pPr>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0"/>
                <w:szCs w:val="20"/>
                <w:lang w:val="es-MX"/>
              </w:rPr>
            </w:pPr>
            <w:r w:rsidRPr="001F3A54">
              <w:rPr>
                <w:rFonts w:eastAsia="Times New Roman" w:cstheme="minorHAnsi"/>
                <w:b/>
                <w:bCs/>
                <w:sz w:val="20"/>
                <w:szCs w:val="20"/>
                <w:lang w:val="es-MX"/>
              </w:rPr>
              <w:t>14,725</w:t>
            </w:r>
          </w:p>
        </w:tc>
      </w:tr>
      <w:tr w:rsidR="007A3B1C" w:rsidRPr="001F3A54" w14:paraId="514AC708" w14:textId="77777777" w:rsidTr="007A3B1C">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851" w:type="dxa"/>
            <w:noWrap/>
            <w:hideMark/>
          </w:tcPr>
          <w:p w14:paraId="3938C403" w14:textId="77777777" w:rsidR="007A3B1C" w:rsidRPr="001F3A54" w:rsidRDefault="007A3B1C" w:rsidP="007A3B1C">
            <w:pPr>
              <w:rPr>
                <w:rFonts w:eastAsia="Times New Roman" w:cstheme="minorHAnsi"/>
                <w:color w:val="000000"/>
                <w:sz w:val="20"/>
                <w:szCs w:val="20"/>
                <w:lang w:val="es-MX"/>
              </w:rPr>
            </w:pPr>
            <w:r w:rsidRPr="001F3A54">
              <w:rPr>
                <w:rFonts w:eastAsia="Times New Roman" w:cstheme="minorHAnsi"/>
                <w:color w:val="000000"/>
                <w:sz w:val="20"/>
                <w:szCs w:val="20"/>
                <w:lang w:val="es-MX"/>
              </w:rPr>
              <w:t>Total</w:t>
            </w:r>
          </w:p>
        </w:tc>
        <w:tc>
          <w:tcPr>
            <w:tcW w:w="4145" w:type="dxa"/>
            <w:noWrap/>
            <w:hideMark/>
          </w:tcPr>
          <w:p w14:paraId="51C48952"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s-MX"/>
              </w:rPr>
            </w:pPr>
          </w:p>
        </w:tc>
        <w:tc>
          <w:tcPr>
            <w:tcW w:w="2473" w:type="dxa"/>
            <w:gridSpan w:val="2"/>
            <w:noWrap/>
            <w:hideMark/>
          </w:tcPr>
          <w:p w14:paraId="7BD4EDA5"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s-MX"/>
              </w:rPr>
            </w:pPr>
          </w:p>
        </w:tc>
        <w:tc>
          <w:tcPr>
            <w:tcW w:w="1462" w:type="dxa"/>
            <w:gridSpan w:val="2"/>
            <w:noWrap/>
            <w:hideMark/>
          </w:tcPr>
          <w:p w14:paraId="32ADD17F" w14:textId="77777777" w:rsidR="007A3B1C" w:rsidRPr="001F3A54" w:rsidRDefault="007A3B1C" w:rsidP="007A3B1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val="es-MX"/>
              </w:rPr>
            </w:pPr>
            <w:r w:rsidRPr="001F3A54">
              <w:rPr>
                <w:rFonts w:eastAsia="Times New Roman" w:cstheme="minorHAnsi"/>
                <w:color w:val="000000"/>
                <w:sz w:val="20"/>
                <w:szCs w:val="20"/>
                <w:lang w:val="es-MX"/>
              </w:rPr>
              <w:t>41,795</w:t>
            </w:r>
          </w:p>
        </w:tc>
      </w:tr>
    </w:tbl>
    <w:p w14:paraId="5159D472" w14:textId="77777777" w:rsidR="000A3DEB" w:rsidRPr="001F3A54" w:rsidRDefault="000A3DEB" w:rsidP="000A3DEB">
      <w:pPr>
        <w:pStyle w:val="Compact"/>
        <w:rPr>
          <w:lang w:val="es-MX"/>
        </w:rPr>
      </w:pPr>
    </w:p>
    <w:p w14:paraId="6B2E70CD" w14:textId="5F6D56D7" w:rsidR="000A3DEB" w:rsidRPr="001F3A54" w:rsidRDefault="004F2570" w:rsidP="000A3DEB">
      <w:pPr>
        <w:pStyle w:val="Compact"/>
        <w:rPr>
          <w:lang w:val="es-MX"/>
        </w:rPr>
      </w:pPr>
      <w:r w:rsidRPr="001F3A54">
        <w:rPr>
          <w:noProof/>
          <w:lang w:val="es-MX"/>
        </w:rPr>
        <w:drawing>
          <wp:inline distT="0" distB="0" distL="0" distR="0" wp14:anchorId="00A95066" wp14:editId="7BC967AA">
            <wp:extent cx="5702300" cy="4002576"/>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2862473" w14:textId="1A3B204C" w:rsidR="00100CCF" w:rsidRPr="001F3A54" w:rsidRDefault="00FA59BC" w:rsidP="002B68BB">
      <w:pPr>
        <w:pStyle w:val="Compact"/>
        <w:rPr>
          <w:sz w:val="20"/>
          <w:szCs w:val="20"/>
          <w:lang w:val="es-MX"/>
        </w:rPr>
      </w:pPr>
      <w:r w:rsidRPr="001F3A54">
        <w:rPr>
          <w:b/>
          <w:bCs/>
          <w:sz w:val="20"/>
          <w:szCs w:val="20"/>
          <w:lang w:val="es-MX"/>
        </w:rPr>
        <w:t xml:space="preserve">Figura 1.  </w:t>
      </w:r>
      <w:r w:rsidR="00FD15EC" w:rsidRPr="001F3A54">
        <w:rPr>
          <w:sz w:val="20"/>
          <w:szCs w:val="20"/>
          <w:lang w:val="es-MX"/>
        </w:rPr>
        <w:t xml:space="preserve">Agrupación y jerarquía de las series de tiempo que conforman el </w:t>
      </w:r>
      <w:r w:rsidR="009C0921" w:rsidRPr="001F3A54">
        <w:rPr>
          <w:sz w:val="20"/>
          <w:szCs w:val="20"/>
          <w:lang w:val="es-MX"/>
        </w:rPr>
        <w:t>gasto total de garantías.</w:t>
      </w:r>
    </w:p>
    <w:p w14:paraId="03D4624D" w14:textId="20D08AE4" w:rsidR="00100CCF" w:rsidRPr="001F3A54" w:rsidRDefault="00100CCF" w:rsidP="005F7D75">
      <w:pPr>
        <w:pStyle w:val="Heading2"/>
        <w:rPr>
          <w:lang w:val="es-MX"/>
        </w:rPr>
      </w:pPr>
      <w:bookmarkStart w:id="12" w:name="_Toc134535349"/>
      <w:r w:rsidRPr="001F3A54">
        <w:rPr>
          <w:lang w:val="es-MX"/>
        </w:rPr>
        <w:t>Objetivos</w:t>
      </w:r>
      <w:bookmarkEnd w:id="12"/>
    </w:p>
    <w:p w14:paraId="544C052F" w14:textId="77777777" w:rsidR="00232F05" w:rsidRPr="001F3A54" w:rsidRDefault="00232F05" w:rsidP="00515530">
      <w:pPr>
        <w:rPr>
          <w:lang w:val="es-MX"/>
        </w:rPr>
      </w:pPr>
    </w:p>
    <w:p w14:paraId="05CBD9A0" w14:textId="60559E02" w:rsidR="00100CCF" w:rsidRDefault="00100CCF" w:rsidP="005F7D75">
      <w:pPr>
        <w:pStyle w:val="Heading3"/>
        <w:rPr>
          <w:lang w:val="es-MX"/>
        </w:rPr>
      </w:pPr>
      <w:bookmarkStart w:id="13" w:name="_Toc134535350"/>
      <w:r w:rsidRPr="001F3A54">
        <w:rPr>
          <w:lang w:val="es-MX"/>
        </w:rPr>
        <w:t>Objetivo General:</w:t>
      </w:r>
      <w:bookmarkEnd w:id="13"/>
    </w:p>
    <w:p w14:paraId="1F456F7F" w14:textId="77777777" w:rsidR="0000768E" w:rsidRPr="0000768E" w:rsidRDefault="0000768E" w:rsidP="0000768E">
      <w:pPr>
        <w:rPr>
          <w:lang w:val="es-MX"/>
        </w:rPr>
      </w:pPr>
    </w:p>
    <w:p w14:paraId="786884B2" w14:textId="798871DE" w:rsidR="00100CCF" w:rsidRPr="001F3A54" w:rsidRDefault="00F11096" w:rsidP="00C96C6D">
      <w:pPr>
        <w:jc w:val="both"/>
        <w:rPr>
          <w:lang w:val="es-MX"/>
        </w:rPr>
      </w:pPr>
      <w:r w:rsidRPr="001F3A54">
        <w:rPr>
          <w:lang w:val="es-MX"/>
        </w:rPr>
        <w:t xml:space="preserve">Construir </w:t>
      </w:r>
      <w:r w:rsidR="00CA475A" w:rsidRPr="001F3A54">
        <w:rPr>
          <w:lang w:val="es-MX"/>
        </w:rPr>
        <w:t>un modelo</w:t>
      </w:r>
      <w:r w:rsidR="00A37A19" w:rsidRPr="001F3A54">
        <w:rPr>
          <w:lang w:val="es-MX"/>
        </w:rPr>
        <w:t>, o los modelos necesarios,</w:t>
      </w:r>
      <w:r w:rsidR="00C52EF9" w:rsidRPr="001F3A54">
        <w:rPr>
          <w:lang w:val="es-MX"/>
        </w:rPr>
        <w:t xml:space="preserve"> </w:t>
      </w:r>
      <w:r w:rsidR="00A37A19" w:rsidRPr="001F3A54">
        <w:rPr>
          <w:lang w:val="es-MX"/>
        </w:rPr>
        <w:t xml:space="preserve">para la organización de finanzas de </w:t>
      </w:r>
      <w:r w:rsidR="00A33454" w:rsidRPr="001F3A54">
        <w:rPr>
          <w:lang w:val="es-MX"/>
        </w:rPr>
        <w:t>HP Inc.</w:t>
      </w:r>
      <w:r w:rsidR="00CA1719" w:rsidRPr="001F3A54">
        <w:rPr>
          <w:lang w:val="es-MX"/>
        </w:rPr>
        <w:t xml:space="preserve"> que ayuden a pronosticar</w:t>
      </w:r>
      <w:r w:rsidR="000668B4" w:rsidRPr="001F3A54">
        <w:rPr>
          <w:lang w:val="es-MX"/>
        </w:rPr>
        <w:t xml:space="preserve"> eficientemente a corto plazo</w:t>
      </w:r>
      <w:r w:rsidR="001D2CC2" w:rsidRPr="001F3A54">
        <w:rPr>
          <w:lang w:val="es-MX"/>
        </w:rPr>
        <w:t xml:space="preserve"> los costos operativos</w:t>
      </w:r>
      <w:r w:rsidR="000668B4" w:rsidRPr="001F3A54">
        <w:rPr>
          <w:lang w:val="es-MX"/>
        </w:rPr>
        <w:t>.</w:t>
      </w:r>
    </w:p>
    <w:p w14:paraId="5F8CAD2B" w14:textId="77777777" w:rsidR="00232F05" w:rsidRPr="001F3A54" w:rsidRDefault="00232F05" w:rsidP="00100CCF">
      <w:pPr>
        <w:rPr>
          <w:lang w:val="es-MX"/>
        </w:rPr>
      </w:pPr>
    </w:p>
    <w:p w14:paraId="5CB79BFF" w14:textId="01ADE955" w:rsidR="00100CCF" w:rsidRDefault="00100CCF" w:rsidP="005F7D75">
      <w:pPr>
        <w:pStyle w:val="Heading3"/>
        <w:rPr>
          <w:lang w:val="es-MX"/>
        </w:rPr>
      </w:pPr>
      <w:bookmarkStart w:id="14" w:name="_Toc134535351"/>
      <w:r w:rsidRPr="001F3A54">
        <w:rPr>
          <w:lang w:val="es-MX"/>
        </w:rPr>
        <w:lastRenderedPageBreak/>
        <w:t>Objetivos Específicos:</w:t>
      </w:r>
      <w:bookmarkEnd w:id="14"/>
    </w:p>
    <w:p w14:paraId="145DC695" w14:textId="77777777" w:rsidR="0000768E" w:rsidRPr="0000768E" w:rsidRDefault="0000768E" w:rsidP="0000768E">
      <w:pPr>
        <w:rPr>
          <w:lang w:val="es-MX"/>
        </w:rPr>
      </w:pPr>
    </w:p>
    <w:p w14:paraId="617D314F" w14:textId="00096A51" w:rsidR="00EB2BE6" w:rsidRPr="001F3A54" w:rsidRDefault="000668B4" w:rsidP="001B1204">
      <w:pPr>
        <w:pStyle w:val="ListParagraph"/>
        <w:numPr>
          <w:ilvl w:val="0"/>
          <w:numId w:val="7"/>
        </w:numPr>
        <w:spacing w:line="276" w:lineRule="auto"/>
        <w:rPr>
          <w:sz w:val="24"/>
          <w:szCs w:val="24"/>
          <w:lang w:val="es-MX"/>
        </w:rPr>
      </w:pPr>
      <w:r w:rsidRPr="001F3A54">
        <w:rPr>
          <w:sz w:val="24"/>
          <w:szCs w:val="24"/>
          <w:lang w:val="es-MX"/>
        </w:rPr>
        <w:t xml:space="preserve">Evaluar </w:t>
      </w:r>
      <w:r w:rsidR="00E33FC0" w:rsidRPr="001F3A54">
        <w:rPr>
          <w:sz w:val="24"/>
          <w:szCs w:val="24"/>
          <w:lang w:val="es-MX"/>
        </w:rPr>
        <w:t xml:space="preserve">y comparar diferentes modelos que </w:t>
      </w:r>
      <w:r w:rsidR="00F8438B" w:rsidRPr="001F3A54">
        <w:rPr>
          <w:sz w:val="24"/>
          <w:szCs w:val="24"/>
          <w:lang w:val="es-MX"/>
        </w:rPr>
        <w:t>mejor</w:t>
      </w:r>
      <w:r w:rsidR="00987EB9" w:rsidRPr="001F3A54">
        <w:rPr>
          <w:sz w:val="24"/>
          <w:szCs w:val="24"/>
          <w:lang w:val="es-MX"/>
        </w:rPr>
        <w:t>e</w:t>
      </w:r>
      <w:r w:rsidR="00232F05" w:rsidRPr="001F3A54">
        <w:rPr>
          <w:sz w:val="24"/>
          <w:szCs w:val="24"/>
          <w:lang w:val="es-MX"/>
        </w:rPr>
        <w:t>n</w:t>
      </w:r>
      <w:r w:rsidR="00F8438B" w:rsidRPr="001F3A54">
        <w:rPr>
          <w:sz w:val="24"/>
          <w:szCs w:val="24"/>
          <w:lang w:val="es-MX"/>
        </w:rPr>
        <w:t xml:space="preserve"> la precisión,</w:t>
      </w:r>
      <w:r w:rsidR="00E33FC0" w:rsidRPr="001F3A54">
        <w:rPr>
          <w:sz w:val="24"/>
          <w:szCs w:val="24"/>
          <w:lang w:val="es-MX"/>
        </w:rPr>
        <w:t xml:space="preserve"> pero no </w:t>
      </w:r>
      <w:r w:rsidR="00E5158E" w:rsidRPr="001F3A54">
        <w:rPr>
          <w:sz w:val="24"/>
          <w:szCs w:val="24"/>
          <w:lang w:val="es-MX"/>
        </w:rPr>
        <w:t>sobreentrene</w:t>
      </w:r>
      <w:r w:rsidR="00F8438B" w:rsidRPr="001F3A54">
        <w:rPr>
          <w:sz w:val="24"/>
          <w:szCs w:val="24"/>
          <w:lang w:val="es-MX"/>
        </w:rPr>
        <w:t xml:space="preserve"> en los datos </w:t>
      </w:r>
      <w:r w:rsidR="004020D8" w:rsidRPr="001F3A54">
        <w:rPr>
          <w:sz w:val="24"/>
          <w:szCs w:val="24"/>
          <w:lang w:val="es-MX"/>
        </w:rPr>
        <w:t>históricos</w:t>
      </w:r>
      <w:r w:rsidR="00EB2BE6" w:rsidRPr="001F3A54">
        <w:rPr>
          <w:sz w:val="24"/>
          <w:szCs w:val="24"/>
          <w:lang w:val="es-MX"/>
        </w:rPr>
        <w:t>.</w:t>
      </w:r>
    </w:p>
    <w:p w14:paraId="5A3BE763" w14:textId="3C1B9086" w:rsidR="000668B4" w:rsidRPr="001F3A54" w:rsidRDefault="00EB2BE6" w:rsidP="001B1204">
      <w:pPr>
        <w:pStyle w:val="ListParagraph"/>
        <w:numPr>
          <w:ilvl w:val="0"/>
          <w:numId w:val="7"/>
        </w:numPr>
        <w:spacing w:line="276" w:lineRule="auto"/>
        <w:rPr>
          <w:sz w:val="24"/>
          <w:szCs w:val="24"/>
          <w:lang w:val="es-MX"/>
        </w:rPr>
      </w:pPr>
      <w:r w:rsidRPr="001F3A54">
        <w:rPr>
          <w:sz w:val="24"/>
          <w:szCs w:val="24"/>
          <w:lang w:val="es-MX"/>
        </w:rPr>
        <w:t>U</w:t>
      </w:r>
      <w:r w:rsidR="00A54F2D" w:rsidRPr="001F3A54">
        <w:rPr>
          <w:sz w:val="24"/>
          <w:szCs w:val="24"/>
          <w:lang w:val="es-MX"/>
        </w:rPr>
        <w:t>tiliza</w:t>
      </w:r>
      <w:r w:rsidR="007D0656" w:rsidRPr="001F3A54">
        <w:rPr>
          <w:sz w:val="24"/>
          <w:szCs w:val="24"/>
          <w:lang w:val="es-MX"/>
        </w:rPr>
        <w:t>r</w:t>
      </w:r>
      <w:r w:rsidR="00E5158E" w:rsidRPr="001F3A54">
        <w:rPr>
          <w:sz w:val="24"/>
          <w:szCs w:val="24"/>
          <w:lang w:val="es-MX"/>
        </w:rPr>
        <w:t xml:space="preserve"> </w:t>
      </w:r>
      <w:r w:rsidR="00A54F2D" w:rsidRPr="001F3A54">
        <w:rPr>
          <w:sz w:val="24"/>
          <w:szCs w:val="24"/>
          <w:lang w:val="es-MX"/>
        </w:rPr>
        <w:t xml:space="preserve">el error </w:t>
      </w:r>
      <w:r w:rsidR="00C92090" w:rsidRPr="001F3A54">
        <w:rPr>
          <w:sz w:val="24"/>
          <w:szCs w:val="24"/>
          <w:lang w:val="es-MX"/>
        </w:rPr>
        <w:t>relativo</w:t>
      </w:r>
      <w:r w:rsidR="00A54F2D" w:rsidRPr="001F3A54">
        <w:rPr>
          <w:sz w:val="24"/>
          <w:szCs w:val="24"/>
          <w:lang w:val="es-MX"/>
        </w:rPr>
        <w:t xml:space="preserve"> </w:t>
      </w:r>
      <w:r w:rsidRPr="001F3A54">
        <w:rPr>
          <w:sz w:val="24"/>
          <w:szCs w:val="24"/>
          <w:lang w:val="es-MX"/>
        </w:rPr>
        <w:t>para medir la precisión.</w:t>
      </w:r>
    </w:p>
    <w:p w14:paraId="0733D55D" w14:textId="51B479C3" w:rsidR="007D0656" w:rsidRPr="001F3A54" w:rsidRDefault="007D0656" w:rsidP="001B1204">
      <w:pPr>
        <w:pStyle w:val="ListParagraph"/>
        <w:numPr>
          <w:ilvl w:val="0"/>
          <w:numId w:val="7"/>
        </w:numPr>
        <w:spacing w:line="276" w:lineRule="auto"/>
        <w:rPr>
          <w:sz w:val="24"/>
          <w:szCs w:val="24"/>
          <w:lang w:val="es-MX"/>
        </w:rPr>
      </w:pPr>
      <w:r w:rsidRPr="001F3A54">
        <w:rPr>
          <w:sz w:val="24"/>
          <w:szCs w:val="24"/>
          <w:lang w:val="es-MX"/>
        </w:rPr>
        <w:t xml:space="preserve">Confirmar normalidad y </w:t>
      </w:r>
      <w:r w:rsidR="00307174" w:rsidRPr="001F3A54">
        <w:rPr>
          <w:sz w:val="24"/>
          <w:szCs w:val="24"/>
          <w:lang w:val="es-MX"/>
        </w:rPr>
        <w:t>homocedasticidad</w:t>
      </w:r>
      <w:r w:rsidR="00503636" w:rsidRPr="001F3A54">
        <w:rPr>
          <w:sz w:val="24"/>
          <w:szCs w:val="24"/>
          <w:lang w:val="es-MX"/>
        </w:rPr>
        <w:t xml:space="preserve"> </w:t>
      </w:r>
      <w:r w:rsidR="00307174" w:rsidRPr="001F3A54">
        <w:rPr>
          <w:sz w:val="24"/>
          <w:szCs w:val="24"/>
          <w:lang w:val="es-MX"/>
        </w:rPr>
        <w:t>de los residuales.</w:t>
      </w:r>
    </w:p>
    <w:p w14:paraId="77628FE8" w14:textId="31843237" w:rsidR="00E5699C" w:rsidRPr="001F3A54" w:rsidRDefault="006258A4" w:rsidP="001B1204">
      <w:pPr>
        <w:pStyle w:val="ListParagraph"/>
        <w:numPr>
          <w:ilvl w:val="0"/>
          <w:numId w:val="7"/>
        </w:numPr>
        <w:spacing w:line="276" w:lineRule="auto"/>
        <w:rPr>
          <w:sz w:val="24"/>
          <w:szCs w:val="24"/>
          <w:lang w:val="es-MX"/>
        </w:rPr>
      </w:pPr>
      <w:r w:rsidRPr="001F3A54">
        <w:rPr>
          <w:sz w:val="24"/>
          <w:szCs w:val="24"/>
          <w:lang w:val="es-MX"/>
        </w:rPr>
        <w:t>Medir el tiempo de ejecución de cada algoritmo con los mismos recursos computacionales.</w:t>
      </w:r>
    </w:p>
    <w:p w14:paraId="777C94AD" w14:textId="041D79AA" w:rsidR="00E36697" w:rsidRPr="001F3A54" w:rsidRDefault="00E36697" w:rsidP="001B1204">
      <w:pPr>
        <w:pStyle w:val="ListParagraph"/>
        <w:numPr>
          <w:ilvl w:val="0"/>
          <w:numId w:val="7"/>
        </w:numPr>
        <w:spacing w:line="276" w:lineRule="auto"/>
        <w:rPr>
          <w:sz w:val="24"/>
          <w:szCs w:val="24"/>
          <w:lang w:val="es-MX"/>
        </w:rPr>
      </w:pPr>
      <w:r w:rsidRPr="001F3A54">
        <w:rPr>
          <w:sz w:val="24"/>
          <w:szCs w:val="24"/>
          <w:lang w:val="es-MX"/>
        </w:rPr>
        <w:t xml:space="preserve">Usando los puntos 2, 3 y 4 </w:t>
      </w:r>
      <w:r w:rsidR="002946E5" w:rsidRPr="001F3A54">
        <w:rPr>
          <w:sz w:val="24"/>
          <w:szCs w:val="24"/>
          <w:lang w:val="es-MX"/>
        </w:rPr>
        <w:t>decidir qué modelo es el mejor para cada serie.</w:t>
      </w:r>
    </w:p>
    <w:p w14:paraId="74D42BC5" w14:textId="3949DF3B" w:rsidR="00987EB9" w:rsidRPr="001F3A54" w:rsidRDefault="00987EB9" w:rsidP="001B1204">
      <w:pPr>
        <w:pStyle w:val="ListParagraph"/>
        <w:numPr>
          <w:ilvl w:val="0"/>
          <w:numId w:val="7"/>
        </w:numPr>
        <w:spacing w:line="276" w:lineRule="auto"/>
        <w:rPr>
          <w:sz w:val="24"/>
          <w:szCs w:val="24"/>
          <w:lang w:val="es-MX"/>
        </w:rPr>
      </w:pPr>
      <w:r w:rsidRPr="001F3A54">
        <w:rPr>
          <w:sz w:val="24"/>
          <w:szCs w:val="24"/>
          <w:lang w:val="es-MX"/>
        </w:rPr>
        <w:t xml:space="preserve">Crear un </w:t>
      </w:r>
      <w:r w:rsidR="00F56F9B" w:rsidRPr="001F3A54">
        <w:rPr>
          <w:sz w:val="24"/>
          <w:szCs w:val="24"/>
          <w:lang w:val="es-MX"/>
        </w:rPr>
        <w:t>proceso</w:t>
      </w:r>
      <w:r w:rsidRPr="001F3A54">
        <w:rPr>
          <w:sz w:val="24"/>
          <w:szCs w:val="24"/>
          <w:lang w:val="es-MX"/>
        </w:rPr>
        <w:t xml:space="preserve"> que permita analizar</w:t>
      </w:r>
      <w:r w:rsidR="000B4E8F" w:rsidRPr="001F3A54">
        <w:rPr>
          <w:sz w:val="24"/>
          <w:szCs w:val="24"/>
          <w:lang w:val="es-MX"/>
        </w:rPr>
        <w:t xml:space="preserve"> </w:t>
      </w:r>
      <w:r w:rsidR="00B02891" w:rsidRPr="001F3A54">
        <w:rPr>
          <w:sz w:val="24"/>
          <w:szCs w:val="24"/>
          <w:lang w:val="es-MX"/>
        </w:rPr>
        <w:t>todas las series</w:t>
      </w:r>
      <w:r w:rsidR="000B4E8F" w:rsidRPr="001F3A54">
        <w:rPr>
          <w:sz w:val="24"/>
          <w:szCs w:val="24"/>
          <w:lang w:val="es-MX"/>
        </w:rPr>
        <w:t xml:space="preserve"> de tiempo de forma eficiente.</w:t>
      </w:r>
    </w:p>
    <w:p w14:paraId="5994E1AC" w14:textId="57F77371" w:rsidR="00A54F2D" w:rsidRPr="001F3A54" w:rsidRDefault="00A54F2D" w:rsidP="001B1204">
      <w:pPr>
        <w:pStyle w:val="ListParagraph"/>
        <w:numPr>
          <w:ilvl w:val="0"/>
          <w:numId w:val="7"/>
        </w:numPr>
        <w:spacing w:line="276" w:lineRule="auto"/>
        <w:rPr>
          <w:lang w:val="es-MX"/>
        </w:rPr>
      </w:pPr>
      <w:r w:rsidRPr="001F3A54">
        <w:rPr>
          <w:sz w:val="24"/>
          <w:szCs w:val="24"/>
          <w:lang w:val="es-MX"/>
        </w:rPr>
        <w:t xml:space="preserve">Proveer </w:t>
      </w:r>
      <w:r w:rsidR="00B02891" w:rsidRPr="001F3A54">
        <w:rPr>
          <w:sz w:val="24"/>
          <w:szCs w:val="24"/>
          <w:lang w:val="es-MX"/>
        </w:rPr>
        <w:t>cada mes los pronósticos correspondientes</w:t>
      </w:r>
      <w:r w:rsidR="00D26C95" w:rsidRPr="001F3A54">
        <w:rPr>
          <w:sz w:val="24"/>
          <w:szCs w:val="24"/>
          <w:lang w:val="es-MX"/>
        </w:rPr>
        <w:t>.</w:t>
      </w:r>
    </w:p>
    <w:p w14:paraId="3798834C" w14:textId="71DB29A6" w:rsidR="00100CCF" w:rsidRPr="001F3A54" w:rsidRDefault="00100CCF" w:rsidP="00100CCF">
      <w:pPr>
        <w:rPr>
          <w:lang w:val="es-MX"/>
        </w:rPr>
      </w:pPr>
      <w:r w:rsidRPr="001F3A54">
        <w:rPr>
          <w:rStyle w:val="SubtleEmphasis"/>
          <w:lang w:val="es-MX"/>
        </w:rPr>
        <w:br w:type="page"/>
      </w:r>
    </w:p>
    <w:p w14:paraId="70F1DB57" w14:textId="470FD0D1" w:rsidR="00100CCF" w:rsidRPr="001F3A54" w:rsidRDefault="00100CCF" w:rsidP="009A2214">
      <w:pPr>
        <w:pStyle w:val="Heading1"/>
        <w:rPr>
          <w:lang w:val="es-MX"/>
        </w:rPr>
      </w:pPr>
      <w:bookmarkStart w:id="15" w:name="_Toc451186840"/>
      <w:bookmarkStart w:id="16" w:name="_Toc134535352"/>
      <w:r w:rsidRPr="001F3A54">
        <w:rPr>
          <w:rStyle w:val="Heading1Char"/>
          <w:caps/>
          <w:lang w:val="es-MX"/>
        </w:rPr>
        <w:lastRenderedPageBreak/>
        <w:t>METODOL</w:t>
      </w:r>
      <w:bookmarkEnd w:id="15"/>
      <w:r w:rsidR="00C32E86" w:rsidRPr="001F3A54">
        <w:rPr>
          <w:rStyle w:val="Heading1Char"/>
          <w:caps/>
          <w:lang w:val="es-MX"/>
        </w:rPr>
        <w:t>OGÍA</w:t>
      </w:r>
      <w:bookmarkEnd w:id="16"/>
    </w:p>
    <w:p w14:paraId="0978858E" w14:textId="73235FE6" w:rsidR="00100CCF" w:rsidRPr="001F3A54" w:rsidRDefault="00100CCF" w:rsidP="00C869D7">
      <w:pPr>
        <w:jc w:val="both"/>
        <w:rPr>
          <w:rStyle w:val="SubtleEmphasis"/>
          <w:i w:val="0"/>
          <w:lang w:val="es-MX"/>
        </w:rPr>
      </w:pPr>
      <w:r w:rsidRPr="001F3A54">
        <w:rPr>
          <w:rStyle w:val="SubtleEmphasis"/>
          <w:b/>
          <w:lang w:val="es-MX"/>
        </w:rPr>
        <w:t>Resumen:</w:t>
      </w:r>
      <w:r w:rsidRPr="001F3A54">
        <w:rPr>
          <w:rStyle w:val="SubtleEmphasis"/>
          <w:lang w:val="es-MX"/>
        </w:rPr>
        <w:t xml:space="preserve"> </w:t>
      </w:r>
      <w:r w:rsidR="007F3B32" w:rsidRPr="001F3A54">
        <w:rPr>
          <w:i/>
          <w:iCs/>
          <w:lang w:val="es-MX"/>
        </w:rPr>
        <w:t xml:space="preserve">El enfoque de este trabajo es mejorar la precisión por medio de métodos de aprendizaje máquina. Se evalúan modelos como series de tiempo, </w:t>
      </w:r>
      <w:r w:rsidR="00E96259">
        <w:rPr>
          <w:i/>
          <w:iCs/>
          <w:lang w:val="es-MX"/>
        </w:rPr>
        <w:t>máquina</w:t>
      </w:r>
      <w:r w:rsidR="007F3B32" w:rsidRPr="001F3A54">
        <w:rPr>
          <w:i/>
          <w:iCs/>
          <w:lang w:val="es-MX"/>
        </w:rPr>
        <w:t xml:space="preserve">s </w:t>
      </w:r>
      <w:r w:rsidR="00C96C6D">
        <w:rPr>
          <w:i/>
          <w:iCs/>
          <w:lang w:val="es-MX"/>
        </w:rPr>
        <w:t xml:space="preserve">de </w:t>
      </w:r>
      <w:r w:rsidR="007F3B32" w:rsidRPr="001F3A54">
        <w:rPr>
          <w:i/>
          <w:iCs/>
          <w:lang w:val="es-MX"/>
        </w:rPr>
        <w:t>vector</w:t>
      </w:r>
      <w:r w:rsidR="00C96C6D">
        <w:rPr>
          <w:i/>
          <w:iCs/>
          <w:lang w:val="es-MX"/>
        </w:rPr>
        <w:t>es</w:t>
      </w:r>
      <w:r w:rsidR="007F3B32" w:rsidRPr="001F3A54">
        <w:rPr>
          <w:i/>
          <w:iCs/>
          <w:lang w:val="es-MX"/>
        </w:rPr>
        <w:t xml:space="preserve"> de soporte</w:t>
      </w:r>
      <w:r w:rsidR="00FD3D5F">
        <w:rPr>
          <w:i/>
          <w:iCs/>
          <w:lang w:val="es-MX"/>
        </w:rPr>
        <w:t xml:space="preserve"> </w:t>
      </w:r>
      <w:r w:rsidR="007F3B32" w:rsidRPr="001F3A54">
        <w:rPr>
          <w:i/>
          <w:iCs/>
          <w:lang w:val="es-MX"/>
        </w:rPr>
        <w:t>y redes neuronales.</w:t>
      </w:r>
      <w:r w:rsidRPr="001F3A54">
        <w:rPr>
          <w:rStyle w:val="SubtleEmphasis"/>
          <w:lang w:val="es-MX"/>
        </w:rPr>
        <w:br w:type="page"/>
      </w:r>
    </w:p>
    <w:p w14:paraId="6FA85041" w14:textId="2A2D003D" w:rsidR="00100CCF" w:rsidRPr="001F3A54" w:rsidRDefault="006B4609" w:rsidP="005F7D75">
      <w:pPr>
        <w:pStyle w:val="Heading2"/>
        <w:rPr>
          <w:rStyle w:val="SubtleEmphasis"/>
          <w:i w:val="0"/>
          <w:iCs w:val="0"/>
          <w:lang w:val="es-MX"/>
        </w:rPr>
      </w:pPr>
      <w:bookmarkStart w:id="17" w:name="_Toc134535353"/>
      <w:r w:rsidRPr="001F3A54">
        <w:rPr>
          <w:rStyle w:val="SubtleEmphasis"/>
          <w:i w:val="0"/>
          <w:iCs w:val="0"/>
          <w:lang w:val="es-MX"/>
        </w:rPr>
        <w:lastRenderedPageBreak/>
        <w:t>Descripción de los datos</w:t>
      </w:r>
      <w:bookmarkEnd w:id="17"/>
    </w:p>
    <w:p w14:paraId="38B0BFD2" w14:textId="77777777" w:rsidR="001F2955" w:rsidRPr="001F3A54" w:rsidRDefault="001F2955" w:rsidP="00C869D7">
      <w:pPr>
        <w:jc w:val="both"/>
        <w:rPr>
          <w:rStyle w:val="SubtleEmphasis"/>
          <w:i w:val="0"/>
          <w:iCs w:val="0"/>
          <w:lang w:val="es-MX"/>
        </w:rPr>
      </w:pPr>
    </w:p>
    <w:p w14:paraId="423418A2" w14:textId="1585FC45" w:rsidR="002447D9" w:rsidRPr="001F3A54" w:rsidRDefault="00BC1EC1" w:rsidP="00C869D7">
      <w:pPr>
        <w:jc w:val="both"/>
        <w:rPr>
          <w:rStyle w:val="SubtleEmphasis"/>
          <w:i w:val="0"/>
          <w:iCs w:val="0"/>
          <w:lang w:val="es-MX"/>
        </w:rPr>
      </w:pPr>
      <w:r w:rsidRPr="001F3A54">
        <w:rPr>
          <w:rStyle w:val="SubtleEmphasis"/>
          <w:i w:val="0"/>
          <w:iCs w:val="0"/>
          <w:lang w:val="es-MX"/>
        </w:rPr>
        <w:t>Los datos para utilizar</w:t>
      </w:r>
      <w:r w:rsidR="002447D9" w:rsidRPr="001F3A54">
        <w:rPr>
          <w:rStyle w:val="SubtleEmphasis"/>
          <w:i w:val="0"/>
          <w:iCs w:val="0"/>
          <w:lang w:val="es-MX"/>
        </w:rPr>
        <w:t xml:space="preserve"> son los costos mensuales de cada una de las variables que componen operativamente la organización de garantías. Estos costos monetarios al ser divididos por mercado y por</w:t>
      </w:r>
      <w:r w:rsidR="001F2955" w:rsidRPr="001F3A54">
        <w:rPr>
          <w:rStyle w:val="SubtleEmphasis"/>
          <w:i w:val="0"/>
          <w:iCs w:val="0"/>
          <w:lang w:val="es-MX"/>
        </w:rPr>
        <w:t xml:space="preserve"> </w:t>
      </w:r>
      <w:proofErr w:type="gramStart"/>
      <w:r w:rsidR="001F2955" w:rsidRPr="001F3A54">
        <w:rPr>
          <w:rStyle w:val="SubtleEmphasis"/>
          <w:i w:val="0"/>
          <w:iCs w:val="0"/>
          <w:lang w:val="es-MX"/>
        </w:rPr>
        <w:t>línea</w:t>
      </w:r>
      <w:proofErr w:type="gramEnd"/>
      <w:r w:rsidR="002447D9" w:rsidRPr="001F3A54">
        <w:rPr>
          <w:rStyle w:val="SubtleEmphasis"/>
          <w:i w:val="0"/>
          <w:iCs w:val="0"/>
          <w:lang w:val="es-MX"/>
        </w:rPr>
        <w:t xml:space="preserve"> de productos estamos hablando de </w:t>
      </w:r>
      <w:r w:rsidR="00DB2878" w:rsidRPr="001F3A54">
        <w:rPr>
          <w:rStyle w:val="SubtleEmphasis"/>
          <w:i w:val="0"/>
          <w:iCs w:val="0"/>
          <w:lang w:val="es-MX"/>
        </w:rPr>
        <w:t>14,725</w:t>
      </w:r>
      <w:r w:rsidR="00DB2878" w:rsidRPr="001F3A54">
        <w:rPr>
          <w:rFonts w:eastAsia="Times New Roman" w:cstheme="minorHAnsi"/>
          <w:b/>
          <w:bCs/>
          <w:sz w:val="20"/>
          <w:szCs w:val="20"/>
          <w:lang w:val="es-MX"/>
        </w:rPr>
        <w:t xml:space="preserve"> </w:t>
      </w:r>
      <w:r w:rsidR="002447D9" w:rsidRPr="001F3A54">
        <w:rPr>
          <w:rStyle w:val="SubtleEmphasis"/>
          <w:i w:val="0"/>
          <w:iCs w:val="0"/>
          <w:lang w:val="es-MX"/>
        </w:rPr>
        <w:t xml:space="preserve">series de tiempo. En cuanto al rango, los datos disponibles son de noviembre 2016 a </w:t>
      </w:r>
      <w:r w:rsidRPr="001F3A54">
        <w:rPr>
          <w:rStyle w:val="SubtleEmphasis"/>
          <w:i w:val="0"/>
          <w:iCs w:val="0"/>
          <w:lang w:val="es-MX"/>
        </w:rPr>
        <w:t>noviembre</w:t>
      </w:r>
      <w:r w:rsidR="002447D9" w:rsidRPr="001F3A54">
        <w:rPr>
          <w:rStyle w:val="SubtleEmphasis"/>
          <w:i w:val="0"/>
          <w:iCs w:val="0"/>
          <w:lang w:val="es-MX"/>
        </w:rPr>
        <w:t xml:space="preserve"> 2022.</w:t>
      </w:r>
    </w:p>
    <w:p w14:paraId="1EBAEBF1" w14:textId="77777777" w:rsidR="00BC1EC1" w:rsidRPr="001F3A54" w:rsidRDefault="00BC1EC1" w:rsidP="00C869D7">
      <w:pPr>
        <w:jc w:val="both"/>
        <w:rPr>
          <w:rStyle w:val="SubtleEmphasis"/>
          <w:i w:val="0"/>
          <w:iCs w:val="0"/>
          <w:lang w:val="es-MX"/>
        </w:rPr>
      </w:pPr>
    </w:p>
    <w:p w14:paraId="63A1CBBA" w14:textId="57B74ABC" w:rsidR="002447D9" w:rsidRPr="001F3A54" w:rsidRDefault="002447D9" w:rsidP="00C869D7">
      <w:pPr>
        <w:jc w:val="both"/>
        <w:rPr>
          <w:rStyle w:val="SubtleEmphasis"/>
          <w:i w:val="0"/>
          <w:iCs w:val="0"/>
          <w:lang w:val="es-MX"/>
        </w:rPr>
      </w:pPr>
      <w:r w:rsidRPr="001F3A54">
        <w:rPr>
          <w:rStyle w:val="SubtleEmphasis"/>
          <w:i w:val="0"/>
          <w:iCs w:val="0"/>
          <w:lang w:val="es-MX"/>
        </w:rPr>
        <w:t xml:space="preserve">Los datos financieros son recolectados del </w:t>
      </w:r>
      <w:r w:rsidR="00BC1EC1" w:rsidRPr="001F3A54">
        <w:rPr>
          <w:rStyle w:val="SubtleEmphasis"/>
          <w:i w:val="0"/>
          <w:iCs w:val="0"/>
          <w:lang w:val="es-MX"/>
        </w:rPr>
        <w:t>Libro Contable</w:t>
      </w:r>
      <w:r w:rsidRPr="001F3A54">
        <w:rPr>
          <w:rStyle w:val="SubtleEmphasis"/>
          <w:i w:val="0"/>
          <w:iCs w:val="0"/>
          <w:lang w:val="es-MX"/>
        </w:rPr>
        <w:t xml:space="preserve">. Datos operativos son recolectados de diferentes sistemas dependiendo de la región o el tipo de producto. Los datos son consolidados en una base de datos, por lo </w:t>
      </w:r>
      <w:r w:rsidR="00BC1EC1" w:rsidRPr="001F3A54">
        <w:rPr>
          <w:rStyle w:val="SubtleEmphasis"/>
          <w:i w:val="0"/>
          <w:iCs w:val="0"/>
          <w:lang w:val="es-MX"/>
        </w:rPr>
        <w:t>tanto,</w:t>
      </w:r>
      <w:r w:rsidRPr="001F3A54">
        <w:rPr>
          <w:rStyle w:val="SubtleEmphasis"/>
          <w:i w:val="0"/>
          <w:iCs w:val="0"/>
          <w:lang w:val="es-MX"/>
        </w:rPr>
        <w:t xml:space="preserve"> </w:t>
      </w:r>
      <w:r w:rsidR="000A48C2" w:rsidRPr="001F3A54">
        <w:rPr>
          <w:rStyle w:val="SubtleEmphasis"/>
          <w:i w:val="0"/>
          <w:iCs w:val="0"/>
          <w:lang w:val="es-MX"/>
        </w:rPr>
        <w:t xml:space="preserve">fuera del proceso </w:t>
      </w:r>
      <w:r w:rsidR="00C76BA1" w:rsidRPr="001F3A54">
        <w:rPr>
          <w:rStyle w:val="SubtleEmphasis"/>
          <w:i w:val="0"/>
          <w:iCs w:val="0"/>
          <w:lang w:val="es-MX"/>
        </w:rPr>
        <w:t xml:space="preserve">siguiente descrito </w:t>
      </w:r>
      <w:r w:rsidR="000A48C2" w:rsidRPr="001F3A54">
        <w:rPr>
          <w:rStyle w:val="SubtleEmphasis"/>
          <w:i w:val="0"/>
          <w:iCs w:val="0"/>
          <w:lang w:val="es-MX"/>
        </w:rPr>
        <w:t xml:space="preserve">se </w:t>
      </w:r>
      <w:r w:rsidR="00C76BA1" w:rsidRPr="001F3A54">
        <w:rPr>
          <w:rStyle w:val="SubtleEmphasis"/>
          <w:i w:val="0"/>
          <w:iCs w:val="0"/>
          <w:lang w:val="es-MX"/>
        </w:rPr>
        <w:t>codific</w:t>
      </w:r>
      <w:r w:rsidR="00AF0997">
        <w:rPr>
          <w:rStyle w:val="SubtleEmphasis"/>
          <w:i w:val="0"/>
          <w:iCs w:val="0"/>
          <w:lang w:val="es-MX"/>
        </w:rPr>
        <w:t>ó</w:t>
      </w:r>
      <w:r w:rsidR="000A48C2" w:rsidRPr="001F3A54">
        <w:rPr>
          <w:rStyle w:val="SubtleEmphasis"/>
          <w:i w:val="0"/>
          <w:iCs w:val="0"/>
          <w:lang w:val="es-MX"/>
        </w:rPr>
        <w:t xml:space="preserve"> los </w:t>
      </w:r>
      <w:r w:rsidRPr="001F3A54">
        <w:rPr>
          <w:rStyle w:val="SubtleEmphasis"/>
          <w:i w:val="0"/>
          <w:iCs w:val="0"/>
          <w:lang w:val="es-MX"/>
        </w:rPr>
        <w:t>valores para proteger la confidencialidad de HP</w:t>
      </w:r>
      <w:r w:rsidR="00BC1EC1" w:rsidRPr="001F3A54">
        <w:rPr>
          <w:rStyle w:val="SubtleEmphasis"/>
          <w:i w:val="0"/>
          <w:iCs w:val="0"/>
          <w:lang w:val="es-MX"/>
        </w:rPr>
        <w:t xml:space="preserve"> Inc</w:t>
      </w:r>
      <w:r w:rsidRPr="001F3A54">
        <w:rPr>
          <w:rStyle w:val="SubtleEmphasis"/>
          <w:i w:val="0"/>
          <w:iCs w:val="0"/>
          <w:lang w:val="es-MX"/>
        </w:rPr>
        <w:t>.</w:t>
      </w:r>
    </w:p>
    <w:p w14:paraId="30F743DF" w14:textId="77777777" w:rsidR="00BC1EC1" w:rsidRPr="001F3A54" w:rsidRDefault="00BC1EC1" w:rsidP="00C869D7">
      <w:pPr>
        <w:jc w:val="both"/>
        <w:rPr>
          <w:rStyle w:val="SubtleEmphasis"/>
          <w:i w:val="0"/>
          <w:iCs w:val="0"/>
          <w:lang w:val="es-MX"/>
        </w:rPr>
      </w:pPr>
    </w:p>
    <w:p w14:paraId="271BCC3E" w14:textId="51118658" w:rsidR="00100CCF" w:rsidRPr="001F3A54" w:rsidRDefault="002447D9" w:rsidP="00C869D7">
      <w:pPr>
        <w:jc w:val="both"/>
        <w:rPr>
          <w:rStyle w:val="SubtleEmphasis"/>
          <w:i w:val="0"/>
          <w:iCs w:val="0"/>
          <w:lang w:val="es-MX"/>
        </w:rPr>
      </w:pPr>
      <w:r w:rsidRPr="001F3A54">
        <w:rPr>
          <w:rStyle w:val="SubtleEmphasis"/>
          <w:i w:val="0"/>
          <w:iCs w:val="0"/>
          <w:lang w:val="es-MX"/>
        </w:rPr>
        <w:t>Estos datos son propiedad y confidenciales de HP Inc. y son usados por mi persona como empleado y bajo guía de mi jefe con la intención de mejorar el proceso.</w:t>
      </w:r>
    </w:p>
    <w:p w14:paraId="5DF2A08E" w14:textId="77777777" w:rsidR="00C76BA1" w:rsidRPr="001F3A54" w:rsidRDefault="00C76BA1" w:rsidP="00C869D7">
      <w:pPr>
        <w:jc w:val="both"/>
        <w:rPr>
          <w:rStyle w:val="SubtleEmphasis"/>
          <w:i w:val="0"/>
          <w:iCs w:val="0"/>
          <w:lang w:val="es-MX"/>
        </w:rPr>
      </w:pPr>
    </w:p>
    <w:p w14:paraId="1505E1C0" w14:textId="607D4C3D" w:rsidR="00C76BA1" w:rsidRPr="001F3A54" w:rsidRDefault="00C00D37" w:rsidP="00C869D7">
      <w:pPr>
        <w:jc w:val="both"/>
        <w:rPr>
          <w:rStyle w:val="SubtleEmphasis"/>
          <w:i w:val="0"/>
          <w:iCs w:val="0"/>
          <w:lang w:val="es-MX"/>
        </w:rPr>
      </w:pPr>
      <w:r w:rsidRPr="001F3A54">
        <w:rPr>
          <w:rStyle w:val="SubtleEmphasis"/>
          <w:i w:val="0"/>
          <w:iCs w:val="0"/>
          <w:lang w:val="es-MX"/>
        </w:rPr>
        <w:t xml:space="preserve">La mayor parte del análisis, entrenamiento y </w:t>
      </w:r>
      <w:r w:rsidR="001D2CC2" w:rsidRPr="001F3A54">
        <w:rPr>
          <w:rStyle w:val="SubtleEmphasis"/>
          <w:i w:val="0"/>
          <w:iCs w:val="0"/>
          <w:lang w:val="es-MX"/>
        </w:rPr>
        <w:t xml:space="preserve">resultados es </w:t>
      </w:r>
      <w:r w:rsidR="00487BE0" w:rsidRPr="001F3A54">
        <w:rPr>
          <w:rStyle w:val="SubtleEmphasis"/>
          <w:i w:val="0"/>
          <w:iCs w:val="0"/>
          <w:lang w:val="es-MX"/>
        </w:rPr>
        <w:t>b</w:t>
      </w:r>
      <w:r w:rsidR="0040713D" w:rsidRPr="001F3A54">
        <w:rPr>
          <w:rStyle w:val="SubtleEmphasis"/>
          <w:i w:val="0"/>
          <w:iCs w:val="0"/>
          <w:lang w:val="es-MX"/>
        </w:rPr>
        <w:t xml:space="preserve">asada en una serie de tiempo ya que el proceso sería el mismo para todas las demás. La </w:t>
      </w:r>
      <w:r w:rsidR="00976DC1" w:rsidRPr="001F3A54">
        <w:rPr>
          <w:rStyle w:val="SubtleEmphasis"/>
          <w:i w:val="0"/>
          <w:iCs w:val="0"/>
          <w:lang w:val="es-MX"/>
        </w:rPr>
        <w:t>serie analizada es:</w:t>
      </w:r>
    </w:p>
    <w:p w14:paraId="1B3E9D8F" w14:textId="3FBB7193" w:rsidR="00976DC1" w:rsidRPr="001F3A54" w:rsidRDefault="00976DC1" w:rsidP="00C869D7">
      <w:pPr>
        <w:pStyle w:val="ListParagraph"/>
        <w:numPr>
          <w:ilvl w:val="0"/>
          <w:numId w:val="8"/>
        </w:numPr>
        <w:jc w:val="both"/>
        <w:rPr>
          <w:rStyle w:val="SubtleEmphasis"/>
          <w:i w:val="0"/>
          <w:iCs w:val="0"/>
          <w:sz w:val="24"/>
          <w:szCs w:val="24"/>
          <w:lang w:val="es-MX"/>
        </w:rPr>
      </w:pPr>
      <w:r w:rsidRPr="001F3A54">
        <w:rPr>
          <w:rStyle w:val="SubtleEmphasis"/>
          <w:i w:val="0"/>
          <w:iCs w:val="0"/>
          <w:sz w:val="24"/>
          <w:szCs w:val="24"/>
          <w:lang w:val="es-MX"/>
        </w:rPr>
        <w:t xml:space="preserve">Línea de costo: </w:t>
      </w:r>
      <w:r w:rsidR="00191020" w:rsidRPr="001F3A54">
        <w:rPr>
          <w:rStyle w:val="SubtleEmphasis"/>
          <w:i w:val="0"/>
          <w:iCs w:val="0"/>
          <w:sz w:val="24"/>
          <w:szCs w:val="24"/>
          <w:lang w:val="es-MX"/>
        </w:rPr>
        <w:t>Cadena de suministro.</w:t>
      </w:r>
    </w:p>
    <w:p w14:paraId="76810C2D" w14:textId="35C5A24C" w:rsidR="00191020" w:rsidRPr="001F3A54" w:rsidRDefault="00191020" w:rsidP="00C869D7">
      <w:pPr>
        <w:pStyle w:val="ListParagraph"/>
        <w:numPr>
          <w:ilvl w:val="0"/>
          <w:numId w:val="8"/>
        </w:numPr>
        <w:jc w:val="both"/>
        <w:rPr>
          <w:rStyle w:val="SubtleEmphasis"/>
          <w:i w:val="0"/>
          <w:iCs w:val="0"/>
          <w:sz w:val="24"/>
          <w:szCs w:val="24"/>
          <w:lang w:val="es-MX"/>
        </w:rPr>
      </w:pPr>
      <w:r w:rsidRPr="001F3A54">
        <w:rPr>
          <w:rStyle w:val="SubtleEmphasis"/>
          <w:i w:val="0"/>
          <w:iCs w:val="0"/>
          <w:sz w:val="24"/>
          <w:szCs w:val="24"/>
          <w:lang w:val="es-MX"/>
        </w:rPr>
        <w:t>Mercado: Norte América.</w:t>
      </w:r>
    </w:p>
    <w:p w14:paraId="0BB4565B" w14:textId="0C5025F9" w:rsidR="00191020" w:rsidRPr="001F3A54" w:rsidRDefault="00191020" w:rsidP="00C869D7">
      <w:pPr>
        <w:pStyle w:val="ListParagraph"/>
        <w:numPr>
          <w:ilvl w:val="0"/>
          <w:numId w:val="8"/>
        </w:numPr>
        <w:jc w:val="both"/>
        <w:rPr>
          <w:rStyle w:val="SubtleEmphasis"/>
          <w:i w:val="0"/>
          <w:iCs w:val="0"/>
          <w:sz w:val="24"/>
          <w:szCs w:val="24"/>
          <w:lang w:val="es-MX"/>
        </w:rPr>
      </w:pPr>
      <w:r w:rsidRPr="001F3A54">
        <w:rPr>
          <w:rStyle w:val="SubtleEmphasis"/>
          <w:i w:val="0"/>
          <w:iCs w:val="0"/>
          <w:sz w:val="24"/>
          <w:szCs w:val="24"/>
          <w:lang w:val="es-MX"/>
        </w:rPr>
        <w:t>Producto: Computadoras personales.</w:t>
      </w:r>
    </w:p>
    <w:p w14:paraId="64198687" w14:textId="7015F3E7" w:rsidR="009E65F5" w:rsidRPr="001F3A54" w:rsidRDefault="001C467F" w:rsidP="00C869D7">
      <w:pPr>
        <w:jc w:val="both"/>
        <w:rPr>
          <w:rStyle w:val="SubtleEmphasis"/>
          <w:i w:val="0"/>
          <w:iCs w:val="0"/>
          <w:lang w:val="es-MX"/>
        </w:rPr>
      </w:pPr>
      <w:r w:rsidRPr="001F3A54">
        <w:rPr>
          <w:rStyle w:val="SubtleEmphasis"/>
          <w:i w:val="0"/>
          <w:iCs w:val="0"/>
          <w:lang w:val="es-MX"/>
        </w:rPr>
        <w:t xml:space="preserve">Como variables exógenas tenemos a la disposición </w:t>
      </w:r>
      <w:r w:rsidR="009E65F5" w:rsidRPr="001F3A54">
        <w:rPr>
          <w:rStyle w:val="SubtleEmphasis"/>
          <w:i w:val="0"/>
          <w:iCs w:val="0"/>
          <w:lang w:val="es-MX"/>
        </w:rPr>
        <w:t xml:space="preserve">los siguientes </w:t>
      </w:r>
      <w:r w:rsidRPr="001F3A54">
        <w:rPr>
          <w:rStyle w:val="SubtleEmphasis"/>
          <w:i w:val="0"/>
          <w:iCs w:val="0"/>
          <w:lang w:val="es-MX"/>
        </w:rPr>
        <w:t>datos internos</w:t>
      </w:r>
      <w:r w:rsidR="008673D6" w:rsidRPr="001F3A54">
        <w:rPr>
          <w:rStyle w:val="SubtleEmphasis"/>
          <w:i w:val="0"/>
          <w:iCs w:val="0"/>
          <w:lang w:val="es-MX"/>
        </w:rPr>
        <w:t>:</w:t>
      </w:r>
    </w:p>
    <w:p w14:paraId="036017F9" w14:textId="1FE14AE8" w:rsidR="009E65F5" w:rsidRPr="001F3A54" w:rsidRDefault="00B90658" w:rsidP="00C869D7">
      <w:pPr>
        <w:pStyle w:val="ListParagraph"/>
        <w:numPr>
          <w:ilvl w:val="0"/>
          <w:numId w:val="9"/>
        </w:numPr>
        <w:jc w:val="both"/>
        <w:rPr>
          <w:rStyle w:val="SubtleEmphasis"/>
          <w:i w:val="0"/>
          <w:iCs w:val="0"/>
          <w:sz w:val="24"/>
          <w:szCs w:val="24"/>
          <w:lang w:val="es-MX"/>
        </w:rPr>
      </w:pPr>
      <w:r w:rsidRPr="001F3A54">
        <w:rPr>
          <w:rStyle w:val="SubtleEmphasis"/>
          <w:i w:val="0"/>
          <w:iCs w:val="0"/>
          <w:sz w:val="24"/>
          <w:szCs w:val="24"/>
          <w:lang w:val="es-MX"/>
        </w:rPr>
        <w:t>Ingresos</w:t>
      </w:r>
      <w:r w:rsidR="00964F88" w:rsidRPr="001F3A54">
        <w:rPr>
          <w:rStyle w:val="SubtleEmphasis"/>
          <w:i w:val="0"/>
          <w:iCs w:val="0"/>
          <w:sz w:val="24"/>
          <w:szCs w:val="24"/>
          <w:lang w:val="es-MX"/>
        </w:rPr>
        <w:t xml:space="preserve">: total de </w:t>
      </w:r>
      <w:r w:rsidR="00C16D34" w:rsidRPr="001F3A54">
        <w:rPr>
          <w:rStyle w:val="SubtleEmphasis"/>
          <w:i w:val="0"/>
          <w:iCs w:val="0"/>
          <w:sz w:val="24"/>
          <w:szCs w:val="24"/>
          <w:lang w:val="es-MX"/>
        </w:rPr>
        <w:t>ventas en el periodo observado.</w:t>
      </w:r>
    </w:p>
    <w:p w14:paraId="4BC5ACFC" w14:textId="294A4413" w:rsidR="00B90658" w:rsidRPr="001F3A54" w:rsidRDefault="001323FA" w:rsidP="00C869D7">
      <w:pPr>
        <w:pStyle w:val="ListParagraph"/>
        <w:numPr>
          <w:ilvl w:val="0"/>
          <w:numId w:val="9"/>
        </w:numPr>
        <w:jc w:val="both"/>
        <w:rPr>
          <w:rStyle w:val="SubtleEmphasis"/>
          <w:i w:val="0"/>
          <w:iCs w:val="0"/>
          <w:sz w:val="24"/>
          <w:szCs w:val="24"/>
          <w:lang w:val="es-MX"/>
        </w:rPr>
      </w:pPr>
      <w:r w:rsidRPr="001F3A54">
        <w:rPr>
          <w:rStyle w:val="SubtleEmphasis"/>
          <w:i w:val="0"/>
          <w:iCs w:val="0"/>
          <w:sz w:val="24"/>
          <w:szCs w:val="24"/>
          <w:lang w:val="es-MX"/>
        </w:rPr>
        <w:t>Número u</w:t>
      </w:r>
      <w:r w:rsidR="00B90658" w:rsidRPr="001F3A54">
        <w:rPr>
          <w:rStyle w:val="SubtleEmphasis"/>
          <w:i w:val="0"/>
          <w:iCs w:val="0"/>
          <w:sz w:val="24"/>
          <w:szCs w:val="24"/>
          <w:lang w:val="es-MX"/>
        </w:rPr>
        <w:t>nidades vendidas</w:t>
      </w:r>
      <w:r w:rsidR="00BD6556" w:rsidRPr="001F3A54">
        <w:rPr>
          <w:rStyle w:val="SubtleEmphasis"/>
          <w:i w:val="0"/>
          <w:iCs w:val="0"/>
          <w:sz w:val="24"/>
          <w:szCs w:val="24"/>
          <w:lang w:val="es-MX"/>
        </w:rPr>
        <w:t xml:space="preserve">: total de unidades vendidas, </w:t>
      </w:r>
      <w:r w:rsidR="003E4687" w:rsidRPr="001F3A54">
        <w:rPr>
          <w:rStyle w:val="SubtleEmphasis"/>
          <w:i w:val="0"/>
          <w:iCs w:val="0"/>
          <w:sz w:val="24"/>
          <w:szCs w:val="24"/>
          <w:lang w:val="es-MX"/>
        </w:rPr>
        <w:t>computadoras,</w:t>
      </w:r>
      <w:r w:rsidR="00902445" w:rsidRPr="001F3A54">
        <w:rPr>
          <w:rStyle w:val="SubtleEmphasis"/>
          <w:i w:val="0"/>
          <w:iCs w:val="0"/>
          <w:sz w:val="24"/>
          <w:szCs w:val="24"/>
          <w:lang w:val="es-MX"/>
        </w:rPr>
        <w:t xml:space="preserve"> por ejemplo, en el periodo observado.</w:t>
      </w:r>
    </w:p>
    <w:p w14:paraId="7ECB4DC4" w14:textId="7CB74BA6" w:rsidR="00B90658" w:rsidRPr="001F3A54" w:rsidRDefault="00B90658" w:rsidP="00C869D7">
      <w:pPr>
        <w:pStyle w:val="ListParagraph"/>
        <w:numPr>
          <w:ilvl w:val="0"/>
          <w:numId w:val="9"/>
        </w:numPr>
        <w:jc w:val="both"/>
        <w:rPr>
          <w:rStyle w:val="SubtleEmphasis"/>
          <w:i w:val="0"/>
          <w:iCs w:val="0"/>
          <w:sz w:val="24"/>
          <w:szCs w:val="24"/>
          <w:lang w:val="es-MX"/>
        </w:rPr>
      </w:pPr>
      <w:r w:rsidRPr="001F3A54">
        <w:rPr>
          <w:rStyle w:val="SubtleEmphasis"/>
          <w:i w:val="0"/>
          <w:iCs w:val="0"/>
          <w:sz w:val="24"/>
          <w:szCs w:val="24"/>
          <w:lang w:val="es-MX"/>
        </w:rPr>
        <w:t>Número de llamadas</w:t>
      </w:r>
      <w:r w:rsidR="00902445" w:rsidRPr="001F3A54">
        <w:rPr>
          <w:rStyle w:val="SubtleEmphasis"/>
          <w:i w:val="0"/>
          <w:iCs w:val="0"/>
          <w:sz w:val="24"/>
          <w:szCs w:val="24"/>
          <w:lang w:val="es-MX"/>
        </w:rPr>
        <w:t xml:space="preserve">: </w:t>
      </w:r>
      <w:r w:rsidR="00A46966" w:rsidRPr="001F3A54">
        <w:rPr>
          <w:rStyle w:val="SubtleEmphasis"/>
          <w:i w:val="0"/>
          <w:iCs w:val="0"/>
          <w:sz w:val="24"/>
          <w:szCs w:val="24"/>
          <w:lang w:val="es-MX"/>
        </w:rPr>
        <w:t xml:space="preserve">Total </w:t>
      </w:r>
      <w:r w:rsidR="00595EFF" w:rsidRPr="001F3A54">
        <w:rPr>
          <w:rStyle w:val="SubtleEmphasis"/>
          <w:i w:val="0"/>
          <w:iCs w:val="0"/>
          <w:sz w:val="24"/>
          <w:szCs w:val="24"/>
          <w:lang w:val="es-MX"/>
        </w:rPr>
        <w:t xml:space="preserve">de llamadas de asistencia en </w:t>
      </w:r>
      <w:r w:rsidR="0041334F" w:rsidRPr="001F3A54">
        <w:rPr>
          <w:rStyle w:val="SubtleEmphasis"/>
          <w:i w:val="0"/>
          <w:iCs w:val="0"/>
          <w:sz w:val="24"/>
          <w:szCs w:val="24"/>
          <w:lang w:val="es-MX"/>
        </w:rPr>
        <w:t>el periodo observado.</w:t>
      </w:r>
    </w:p>
    <w:p w14:paraId="65F6F32D" w14:textId="0726D02B" w:rsidR="00B90658" w:rsidRPr="001F3A54" w:rsidRDefault="00B90658" w:rsidP="00C869D7">
      <w:pPr>
        <w:pStyle w:val="ListParagraph"/>
        <w:numPr>
          <w:ilvl w:val="0"/>
          <w:numId w:val="9"/>
        </w:numPr>
        <w:jc w:val="both"/>
        <w:rPr>
          <w:rStyle w:val="SubtleEmphasis"/>
          <w:i w:val="0"/>
          <w:iCs w:val="0"/>
          <w:sz w:val="24"/>
          <w:szCs w:val="24"/>
          <w:lang w:val="es-MX"/>
        </w:rPr>
      </w:pPr>
      <w:r w:rsidRPr="001F3A54">
        <w:rPr>
          <w:rStyle w:val="SubtleEmphasis"/>
          <w:i w:val="0"/>
          <w:iCs w:val="0"/>
          <w:sz w:val="24"/>
          <w:szCs w:val="24"/>
          <w:lang w:val="es-MX"/>
        </w:rPr>
        <w:t xml:space="preserve">Número de </w:t>
      </w:r>
      <w:r w:rsidR="0041334F" w:rsidRPr="001F3A54">
        <w:rPr>
          <w:rStyle w:val="SubtleEmphasis"/>
          <w:i w:val="0"/>
          <w:iCs w:val="0"/>
          <w:sz w:val="24"/>
          <w:szCs w:val="24"/>
          <w:lang w:val="es-MX"/>
        </w:rPr>
        <w:t>reparaciones: Total de reparaciones</w:t>
      </w:r>
      <w:r w:rsidR="00B55E68" w:rsidRPr="001F3A54">
        <w:rPr>
          <w:rStyle w:val="SubtleEmphasis"/>
          <w:i w:val="0"/>
          <w:iCs w:val="0"/>
          <w:sz w:val="24"/>
          <w:szCs w:val="24"/>
          <w:lang w:val="es-MX"/>
        </w:rPr>
        <w:t xml:space="preserve"> en el periodo observado.</w:t>
      </w:r>
    </w:p>
    <w:p w14:paraId="7BB71BDF" w14:textId="09BD7436" w:rsidR="001323FA" w:rsidRPr="001F3A54" w:rsidRDefault="001323FA" w:rsidP="00C869D7">
      <w:pPr>
        <w:pStyle w:val="ListParagraph"/>
        <w:numPr>
          <w:ilvl w:val="0"/>
          <w:numId w:val="9"/>
        </w:numPr>
        <w:jc w:val="both"/>
        <w:rPr>
          <w:rStyle w:val="SubtleEmphasis"/>
          <w:i w:val="0"/>
          <w:iCs w:val="0"/>
          <w:sz w:val="24"/>
          <w:szCs w:val="24"/>
          <w:lang w:val="es-MX"/>
        </w:rPr>
      </w:pPr>
      <w:r w:rsidRPr="001F3A54">
        <w:rPr>
          <w:rStyle w:val="SubtleEmphasis"/>
          <w:i w:val="0"/>
          <w:iCs w:val="0"/>
          <w:sz w:val="24"/>
          <w:szCs w:val="24"/>
          <w:lang w:val="es-MX"/>
        </w:rPr>
        <w:t>Base instalada anualizada</w:t>
      </w:r>
      <w:r w:rsidR="00B55E68" w:rsidRPr="001F3A54">
        <w:rPr>
          <w:rStyle w:val="SubtleEmphasis"/>
          <w:i w:val="0"/>
          <w:iCs w:val="0"/>
          <w:sz w:val="24"/>
          <w:szCs w:val="24"/>
          <w:lang w:val="es-MX"/>
        </w:rPr>
        <w:t xml:space="preserve">: Base instalada es la cantidad de unidades, </w:t>
      </w:r>
      <w:r w:rsidR="003E4687" w:rsidRPr="001F3A54">
        <w:rPr>
          <w:rStyle w:val="SubtleEmphasis"/>
          <w:i w:val="0"/>
          <w:iCs w:val="0"/>
          <w:sz w:val="24"/>
          <w:szCs w:val="24"/>
          <w:lang w:val="es-MX"/>
        </w:rPr>
        <w:t>computadoras,</w:t>
      </w:r>
      <w:r w:rsidR="00B55E68" w:rsidRPr="001F3A54">
        <w:rPr>
          <w:rStyle w:val="SubtleEmphasis"/>
          <w:i w:val="0"/>
          <w:iCs w:val="0"/>
          <w:sz w:val="24"/>
          <w:szCs w:val="24"/>
          <w:lang w:val="es-MX"/>
        </w:rPr>
        <w:t xml:space="preserve"> por ejemplo, </w:t>
      </w:r>
      <w:r w:rsidR="00A603CF" w:rsidRPr="001F3A54">
        <w:rPr>
          <w:rStyle w:val="SubtleEmphasis"/>
          <w:i w:val="0"/>
          <w:iCs w:val="0"/>
          <w:sz w:val="24"/>
          <w:szCs w:val="24"/>
          <w:lang w:val="es-MX"/>
        </w:rPr>
        <w:t xml:space="preserve">que </w:t>
      </w:r>
      <w:r w:rsidR="00D12471" w:rsidRPr="001F3A54">
        <w:rPr>
          <w:rStyle w:val="SubtleEmphasis"/>
          <w:i w:val="0"/>
          <w:iCs w:val="0"/>
          <w:sz w:val="24"/>
          <w:szCs w:val="24"/>
          <w:lang w:val="es-MX"/>
        </w:rPr>
        <w:t>aún</w:t>
      </w:r>
      <w:r w:rsidR="00A603CF" w:rsidRPr="001F3A54">
        <w:rPr>
          <w:rStyle w:val="SubtleEmphasis"/>
          <w:i w:val="0"/>
          <w:iCs w:val="0"/>
          <w:sz w:val="24"/>
          <w:szCs w:val="24"/>
          <w:lang w:val="es-MX"/>
        </w:rPr>
        <w:t xml:space="preserve"> </w:t>
      </w:r>
      <w:r w:rsidR="00D05A31" w:rsidRPr="001F3A54">
        <w:rPr>
          <w:rStyle w:val="SubtleEmphasis"/>
          <w:i w:val="0"/>
          <w:iCs w:val="0"/>
          <w:sz w:val="24"/>
          <w:szCs w:val="24"/>
          <w:lang w:val="es-MX"/>
        </w:rPr>
        <w:t xml:space="preserve">se encuentran </w:t>
      </w:r>
      <w:r w:rsidR="00D64BC3" w:rsidRPr="001F3A54">
        <w:rPr>
          <w:rStyle w:val="SubtleEmphasis"/>
          <w:i w:val="0"/>
          <w:iCs w:val="0"/>
          <w:sz w:val="24"/>
          <w:szCs w:val="24"/>
          <w:lang w:val="es-MX"/>
        </w:rPr>
        <w:t>bajo una obligación</w:t>
      </w:r>
      <w:r w:rsidR="00627B2B" w:rsidRPr="001F3A54">
        <w:rPr>
          <w:rStyle w:val="SubtleEmphasis"/>
          <w:i w:val="0"/>
          <w:iCs w:val="0"/>
          <w:sz w:val="24"/>
          <w:szCs w:val="24"/>
          <w:lang w:val="es-MX"/>
        </w:rPr>
        <w:t xml:space="preserve"> de ser reparada en caso de falla.</w:t>
      </w:r>
    </w:p>
    <w:p w14:paraId="74325E6D" w14:textId="18C57BC5" w:rsidR="001323FA" w:rsidRPr="001F3A54" w:rsidRDefault="0048709B" w:rsidP="00C869D7">
      <w:pPr>
        <w:pStyle w:val="ListParagraph"/>
        <w:numPr>
          <w:ilvl w:val="0"/>
          <w:numId w:val="9"/>
        </w:numPr>
        <w:jc w:val="both"/>
        <w:rPr>
          <w:rStyle w:val="SubtleEmphasis"/>
          <w:i w:val="0"/>
          <w:iCs w:val="0"/>
          <w:sz w:val="24"/>
          <w:szCs w:val="24"/>
          <w:lang w:val="es-MX"/>
        </w:rPr>
      </w:pPr>
      <w:r>
        <w:rPr>
          <w:rStyle w:val="SubtleEmphasis"/>
          <w:i w:val="0"/>
          <w:iCs w:val="0"/>
          <w:sz w:val="24"/>
          <w:szCs w:val="24"/>
          <w:lang w:val="es-MX"/>
        </w:rPr>
        <w:t>Tasa</w:t>
      </w:r>
      <w:r w:rsidR="00766F2D">
        <w:rPr>
          <w:rStyle w:val="SubtleEmphasis"/>
          <w:i w:val="0"/>
          <w:iCs w:val="0"/>
          <w:sz w:val="24"/>
          <w:szCs w:val="24"/>
          <w:lang w:val="es-MX"/>
        </w:rPr>
        <w:t xml:space="preserve"> de</w:t>
      </w:r>
      <w:r w:rsidR="00964F88" w:rsidRPr="001F3A54">
        <w:rPr>
          <w:rStyle w:val="SubtleEmphasis"/>
          <w:i w:val="0"/>
          <w:iCs w:val="0"/>
          <w:sz w:val="24"/>
          <w:szCs w:val="24"/>
          <w:lang w:val="es-MX"/>
        </w:rPr>
        <w:t xml:space="preserve"> intervenciones anualizada</w:t>
      </w:r>
      <w:r w:rsidR="00627B2B" w:rsidRPr="001F3A54">
        <w:rPr>
          <w:rStyle w:val="SubtleEmphasis"/>
          <w:i w:val="0"/>
          <w:iCs w:val="0"/>
          <w:sz w:val="24"/>
          <w:szCs w:val="24"/>
          <w:lang w:val="es-MX"/>
        </w:rPr>
        <w:t xml:space="preserve">: </w:t>
      </w:r>
      <w:r w:rsidR="00752135" w:rsidRPr="001F3A54">
        <w:rPr>
          <w:rStyle w:val="SubtleEmphasis"/>
          <w:i w:val="0"/>
          <w:iCs w:val="0"/>
          <w:sz w:val="24"/>
          <w:szCs w:val="24"/>
          <w:lang w:val="es-MX"/>
        </w:rPr>
        <w:t xml:space="preserve">cantidad de </w:t>
      </w:r>
      <w:r w:rsidR="00135C82" w:rsidRPr="001F3A54">
        <w:rPr>
          <w:rStyle w:val="SubtleEmphasis"/>
          <w:i w:val="0"/>
          <w:iCs w:val="0"/>
          <w:sz w:val="24"/>
          <w:szCs w:val="24"/>
          <w:lang w:val="es-MX"/>
        </w:rPr>
        <w:t xml:space="preserve">intervenciones </w:t>
      </w:r>
      <w:r w:rsidR="00FA10C3" w:rsidRPr="001F3A54">
        <w:rPr>
          <w:rStyle w:val="SubtleEmphasis"/>
          <w:i w:val="0"/>
          <w:iCs w:val="0"/>
          <w:sz w:val="24"/>
          <w:szCs w:val="24"/>
          <w:lang w:val="es-MX"/>
        </w:rPr>
        <w:t>sobre</w:t>
      </w:r>
      <w:r w:rsidR="00135C82" w:rsidRPr="001F3A54">
        <w:rPr>
          <w:rStyle w:val="SubtleEmphasis"/>
          <w:i w:val="0"/>
          <w:iCs w:val="0"/>
          <w:sz w:val="24"/>
          <w:szCs w:val="24"/>
          <w:lang w:val="es-MX"/>
        </w:rPr>
        <w:t xml:space="preserve"> base instalada</w:t>
      </w:r>
      <w:r w:rsidR="00AD00E3" w:rsidRPr="001F3A54">
        <w:rPr>
          <w:rStyle w:val="SubtleEmphasis"/>
          <w:i w:val="0"/>
          <w:iCs w:val="0"/>
          <w:sz w:val="24"/>
          <w:szCs w:val="24"/>
          <w:lang w:val="es-MX"/>
        </w:rPr>
        <w:t xml:space="preserve">. Representa </w:t>
      </w:r>
      <w:r w:rsidR="0003792E" w:rsidRPr="001F3A54">
        <w:rPr>
          <w:rStyle w:val="SubtleEmphasis"/>
          <w:i w:val="0"/>
          <w:iCs w:val="0"/>
          <w:sz w:val="24"/>
          <w:szCs w:val="24"/>
          <w:lang w:val="es-MX"/>
        </w:rPr>
        <w:t xml:space="preserve">la cantidad de </w:t>
      </w:r>
      <w:r w:rsidR="00DF3040" w:rsidRPr="001F3A54">
        <w:rPr>
          <w:rStyle w:val="SubtleEmphasis"/>
          <w:i w:val="0"/>
          <w:iCs w:val="0"/>
          <w:sz w:val="24"/>
          <w:szCs w:val="24"/>
          <w:lang w:val="es-MX"/>
        </w:rPr>
        <w:t xml:space="preserve">intervenciones por cada unidad. </w:t>
      </w:r>
      <w:r w:rsidR="00CB52A7" w:rsidRPr="001F3A54">
        <w:rPr>
          <w:rStyle w:val="SubtleEmphasis"/>
          <w:i w:val="0"/>
          <w:iCs w:val="0"/>
          <w:sz w:val="24"/>
          <w:szCs w:val="24"/>
          <w:lang w:val="es-MX"/>
        </w:rPr>
        <w:t>0.</w:t>
      </w:r>
      <w:r w:rsidR="00937FBA" w:rsidRPr="001F3A54">
        <w:rPr>
          <w:rStyle w:val="SubtleEmphasis"/>
          <w:i w:val="0"/>
          <w:iCs w:val="0"/>
          <w:sz w:val="24"/>
          <w:szCs w:val="24"/>
          <w:lang w:val="es-MX"/>
        </w:rPr>
        <w:t>2</w:t>
      </w:r>
      <w:r w:rsidR="00FF74C4" w:rsidRPr="001F3A54">
        <w:rPr>
          <w:rStyle w:val="SubtleEmphasis"/>
          <w:i w:val="0"/>
          <w:iCs w:val="0"/>
          <w:sz w:val="24"/>
          <w:szCs w:val="24"/>
          <w:lang w:val="es-MX"/>
        </w:rPr>
        <w:t xml:space="preserve">% significa que se reparan </w:t>
      </w:r>
      <w:r w:rsidR="00937FBA" w:rsidRPr="001F3A54">
        <w:rPr>
          <w:rStyle w:val="SubtleEmphasis"/>
          <w:i w:val="0"/>
          <w:iCs w:val="0"/>
          <w:sz w:val="24"/>
          <w:szCs w:val="24"/>
          <w:lang w:val="es-MX"/>
        </w:rPr>
        <w:t>2</w:t>
      </w:r>
      <w:r w:rsidR="00FF74C4" w:rsidRPr="001F3A54">
        <w:rPr>
          <w:rStyle w:val="SubtleEmphasis"/>
          <w:i w:val="0"/>
          <w:iCs w:val="0"/>
          <w:sz w:val="24"/>
          <w:szCs w:val="24"/>
          <w:lang w:val="es-MX"/>
        </w:rPr>
        <w:t xml:space="preserve"> computadoras por cada 100</w:t>
      </w:r>
      <w:r w:rsidR="00CB52A7" w:rsidRPr="001F3A54">
        <w:rPr>
          <w:rStyle w:val="SubtleEmphasis"/>
          <w:i w:val="0"/>
          <w:iCs w:val="0"/>
          <w:sz w:val="24"/>
          <w:szCs w:val="24"/>
          <w:lang w:val="es-MX"/>
        </w:rPr>
        <w:t>0</w:t>
      </w:r>
      <w:r w:rsidR="00FF74C4" w:rsidRPr="001F3A54">
        <w:rPr>
          <w:rStyle w:val="SubtleEmphasis"/>
          <w:i w:val="0"/>
          <w:iCs w:val="0"/>
          <w:sz w:val="24"/>
          <w:szCs w:val="24"/>
          <w:lang w:val="es-MX"/>
        </w:rPr>
        <w:t>.</w:t>
      </w:r>
    </w:p>
    <w:p w14:paraId="5F07FA0E" w14:textId="77777777" w:rsidR="00C705E6" w:rsidRPr="001F3A54" w:rsidRDefault="00C705E6" w:rsidP="001C467F">
      <w:pPr>
        <w:rPr>
          <w:rStyle w:val="SubtleEmphasis"/>
          <w:i w:val="0"/>
          <w:iCs w:val="0"/>
          <w:lang w:val="es-MX"/>
        </w:rPr>
      </w:pPr>
    </w:p>
    <w:p w14:paraId="026806F4" w14:textId="369F1CF0" w:rsidR="00A46966" w:rsidRPr="001F3A54" w:rsidRDefault="00D11E55" w:rsidP="00C869D7">
      <w:pPr>
        <w:jc w:val="both"/>
        <w:rPr>
          <w:rStyle w:val="SubtleEmphasis"/>
          <w:i w:val="0"/>
          <w:iCs w:val="0"/>
          <w:lang w:val="es-MX"/>
        </w:rPr>
      </w:pPr>
      <w:r w:rsidRPr="001F3A54">
        <w:rPr>
          <w:rStyle w:val="SubtleEmphasis"/>
          <w:i w:val="0"/>
          <w:iCs w:val="0"/>
          <w:lang w:val="es-MX"/>
        </w:rPr>
        <w:t>El periodo de garantías es variable</w:t>
      </w:r>
      <w:r w:rsidR="006F3966" w:rsidRPr="001F3A54">
        <w:rPr>
          <w:rStyle w:val="SubtleEmphasis"/>
          <w:i w:val="0"/>
          <w:iCs w:val="0"/>
          <w:lang w:val="es-MX"/>
        </w:rPr>
        <w:t xml:space="preserve"> entre 3 y 12 meses dependiendo del tipo de producto. Por </w:t>
      </w:r>
      <w:r w:rsidR="000216E6" w:rsidRPr="001F3A54">
        <w:rPr>
          <w:rStyle w:val="SubtleEmphasis"/>
          <w:i w:val="0"/>
          <w:iCs w:val="0"/>
          <w:lang w:val="es-MX"/>
        </w:rPr>
        <w:t>ejemplo,</w:t>
      </w:r>
      <w:r w:rsidR="006F3966" w:rsidRPr="001F3A54">
        <w:rPr>
          <w:rStyle w:val="SubtleEmphasis"/>
          <w:i w:val="0"/>
          <w:iCs w:val="0"/>
          <w:lang w:val="es-MX"/>
        </w:rPr>
        <w:t xml:space="preserve"> una computadora puede tener 12 meses de garantía a partir de la venta</w:t>
      </w:r>
      <w:r w:rsidR="004163F0" w:rsidRPr="001F3A54">
        <w:rPr>
          <w:rStyle w:val="SubtleEmphasis"/>
          <w:i w:val="0"/>
          <w:iCs w:val="0"/>
          <w:lang w:val="es-MX"/>
        </w:rPr>
        <w:t xml:space="preserve">, por lo </w:t>
      </w:r>
      <w:r w:rsidR="000B7531" w:rsidRPr="001F3A54">
        <w:rPr>
          <w:rStyle w:val="SubtleEmphasis"/>
          <w:i w:val="0"/>
          <w:iCs w:val="0"/>
          <w:lang w:val="es-MX"/>
        </w:rPr>
        <w:t>tanto,</w:t>
      </w:r>
      <w:r w:rsidR="004163F0" w:rsidRPr="001F3A54">
        <w:rPr>
          <w:rStyle w:val="SubtleEmphasis"/>
          <w:i w:val="0"/>
          <w:iCs w:val="0"/>
          <w:lang w:val="es-MX"/>
        </w:rPr>
        <w:t xml:space="preserve"> el ejercicio</w:t>
      </w:r>
      <w:r w:rsidR="00025C71" w:rsidRPr="001F3A54">
        <w:rPr>
          <w:rStyle w:val="SubtleEmphasis"/>
          <w:i w:val="0"/>
          <w:iCs w:val="0"/>
          <w:lang w:val="es-MX"/>
        </w:rPr>
        <w:t xml:space="preserve"> y costos asociados a la asistencia </w:t>
      </w:r>
      <w:r w:rsidR="00236032" w:rsidRPr="001F3A54">
        <w:rPr>
          <w:rStyle w:val="SubtleEmphasis"/>
          <w:i w:val="0"/>
          <w:iCs w:val="0"/>
          <w:lang w:val="es-MX"/>
        </w:rPr>
        <w:t>o</w:t>
      </w:r>
      <w:r w:rsidR="00025C71" w:rsidRPr="001F3A54">
        <w:rPr>
          <w:rStyle w:val="SubtleEmphasis"/>
          <w:i w:val="0"/>
          <w:iCs w:val="0"/>
          <w:lang w:val="es-MX"/>
        </w:rPr>
        <w:t xml:space="preserve"> reparación </w:t>
      </w:r>
      <w:r w:rsidR="000B73D9" w:rsidRPr="001F3A54">
        <w:rPr>
          <w:rStyle w:val="SubtleEmphasis"/>
          <w:i w:val="0"/>
          <w:iCs w:val="0"/>
          <w:lang w:val="es-MX"/>
        </w:rPr>
        <w:t xml:space="preserve">sucede después </w:t>
      </w:r>
      <w:r w:rsidR="00893CDB" w:rsidRPr="001F3A54">
        <w:rPr>
          <w:rStyle w:val="SubtleEmphasis"/>
          <w:i w:val="0"/>
          <w:iCs w:val="0"/>
          <w:lang w:val="es-MX"/>
        </w:rPr>
        <w:t xml:space="preserve">y </w:t>
      </w:r>
      <w:r w:rsidR="000B73D9" w:rsidRPr="001F3A54">
        <w:rPr>
          <w:rStyle w:val="SubtleEmphasis"/>
          <w:i w:val="0"/>
          <w:iCs w:val="0"/>
          <w:lang w:val="es-MX"/>
        </w:rPr>
        <w:t>en su mayoría cercana a la expiración de la garantía.</w:t>
      </w:r>
    </w:p>
    <w:p w14:paraId="38E29DF7" w14:textId="77777777" w:rsidR="008673D6" w:rsidRPr="001F3A54" w:rsidRDefault="008673D6" w:rsidP="00C869D7">
      <w:pPr>
        <w:jc w:val="both"/>
        <w:rPr>
          <w:rStyle w:val="SubtleEmphasis"/>
          <w:i w:val="0"/>
          <w:iCs w:val="0"/>
          <w:lang w:val="es-MX"/>
        </w:rPr>
      </w:pPr>
    </w:p>
    <w:p w14:paraId="1CD05334" w14:textId="41BB7B19" w:rsidR="00893CDB" w:rsidRPr="001F3A54" w:rsidRDefault="00893CDB" w:rsidP="00C869D7">
      <w:pPr>
        <w:jc w:val="both"/>
        <w:rPr>
          <w:rStyle w:val="SubtleEmphasis"/>
          <w:i w:val="0"/>
          <w:iCs w:val="0"/>
          <w:lang w:val="es-MX"/>
        </w:rPr>
      </w:pPr>
      <w:r w:rsidRPr="001F3A54">
        <w:rPr>
          <w:rStyle w:val="SubtleEmphasis"/>
          <w:i w:val="0"/>
          <w:iCs w:val="0"/>
          <w:lang w:val="es-MX"/>
        </w:rPr>
        <w:lastRenderedPageBreak/>
        <w:t>L</w:t>
      </w:r>
      <w:r w:rsidR="00352B69" w:rsidRPr="001F3A54">
        <w:rPr>
          <w:rStyle w:val="SubtleEmphasis"/>
          <w:i w:val="0"/>
          <w:iCs w:val="0"/>
          <w:lang w:val="es-MX"/>
        </w:rPr>
        <w:t xml:space="preserve">as métricas operativas número de llamadas, </w:t>
      </w:r>
      <w:r w:rsidR="0041334F" w:rsidRPr="001F3A54">
        <w:rPr>
          <w:rStyle w:val="SubtleEmphasis"/>
          <w:i w:val="0"/>
          <w:iCs w:val="0"/>
          <w:lang w:val="es-MX"/>
        </w:rPr>
        <w:t>reparaciones</w:t>
      </w:r>
      <w:r w:rsidR="00352B69" w:rsidRPr="001F3A54">
        <w:rPr>
          <w:rStyle w:val="SubtleEmphasis"/>
          <w:i w:val="0"/>
          <w:iCs w:val="0"/>
          <w:lang w:val="es-MX"/>
        </w:rPr>
        <w:t xml:space="preserve">, base instalada </w:t>
      </w:r>
      <w:r w:rsidR="003647FF" w:rsidRPr="001F3A54">
        <w:rPr>
          <w:rStyle w:val="SubtleEmphasis"/>
          <w:i w:val="0"/>
          <w:iCs w:val="0"/>
          <w:lang w:val="es-MX"/>
        </w:rPr>
        <w:t xml:space="preserve">y </w:t>
      </w:r>
      <w:r w:rsidR="00C869D7">
        <w:rPr>
          <w:rStyle w:val="SubtleEmphasis"/>
          <w:i w:val="0"/>
          <w:iCs w:val="0"/>
          <w:lang w:val="es-MX"/>
        </w:rPr>
        <w:t>tasa</w:t>
      </w:r>
      <w:r w:rsidR="003647FF" w:rsidRPr="001F3A54">
        <w:rPr>
          <w:rStyle w:val="SubtleEmphasis"/>
          <w:i w:val="0"/>
          <w:iCs w:val="0"/>
          <w:lang w:val="es-MX"/>
        </w:rPr>
        <w:t xml:space="preserve"> de intervenciones anualizadas</w:t>
      </w:r>
      <w:r w:rsidR="007B1EB7" w:rsidRPr="001F3A54">
        <w:rPr>
          <w:rStyle w:val="SubtleEmphasis"/>
          <w:i w:val="0"/>
          <w:iCs w:val="0"/>
          <w:lang w:val="es-MX"/>
        </w:rPr>
        <w:t xml:space="preserve"> sirven para explicar </w:t>
      </w:r>
      <w:r w:rsidR="00B40779" w:rsidRPr="001F3A54">
        <w:rPr>
          <w:rStyle w:val="SubtleEmphasis"/>
          <w:i w:val="0"/>
          <w:iCs w:val="0"/>
          <w:lang w:val="es-MX"/>
        </w:rPr>
        <w:t xml:space="preserve">los costos como fue descrito en la </w:t>
      </w:r>
      <w:r w:rsidR="00595EFF" w:rsidRPr="001F3A54">
        <w:rPr>
          <w:rStyle w:val="SubtleEmphasis"/>
          <w:i w:val="0"/>
          <w:iCs w:val="0"/>
          <w:lang w:val="es-MX"/>
        </w:rPr>
        <w:t>sección pasada.</w:t>
      </w:r>
    </w:p>
    <w:p w14:paraId="30B0FA28" w14:textId="481AF2D2" w:rsidR="00D633D9" w:rsidRPr="001F3A54" w:rsidRDefault="00D633D9" w:rsidP="00C869D7">
      <w:pPr>
        <w:jc w:val="both"/>
        <w:rPr>
          <w:rStyle w:val="SubtleEmphasis"/>
          <w:i w:val="0"/>
          <w:iCs w:val="0"/>
          <w:lang w:val="es-MX"/>
        </w:rPr>
      </w:pPr>
    </w:p>
    <w:p w14:paraId="7320C45E" w14:textId="54E4FDF5" w:rsidR="00832C07" w:rsidRPr="001F3A54" w:rsidRDefault="00AD68B7" w:rsidP="00C869D7">
      <w:pPr>
        <w:jc w:val="both"/>
        <w:rPr>
          <w:lang w:val="es-MX"/>
        </w:rPr>
      </w:pPr>
      <w:r>
        <w:rPr>
          <w:lang w:val="es-MX"/>
        </w:rPr>
        <w:t>Se utilizó el</w:t>
      </w:r>
      <w:r w:rsidR="00D633D9" w:rsidRPr="001F3A54">
        <w:rPr>
          <w:lang w:val="es-MX"/>
        </w:rPr>
        <w:t xml:space="preserve"> lenguaje de programación </w:t>
      </w:r>
      <w:proofErr w:type="spellStart"/>
      <w:r w:rsidR="00D633D9" w:rsidRPr="001F3A54">
        <w:rPr>
          <w:lang w:val="es-MX"/>
        </w:rPr>
        <w:t>python</w:t>
      </w:r>
      <w:proofErr w:type="spellEnd"/>
      <w:r w:rsidR="00D633D9" w:rsidRPr="001F3A54">
        <w:rPr>
          <w:lang w:val="es-MX"/>
        </w:rPr>
        <w:t xml:space="preserve"> y las librerías </w:t>
      </w:r>
      <w:proofErr w:type="gramStart"/>
      <w:r w:rsidR="00D633D9" w:rsidRPr="001F3A54">
        <w:rPr>
          <w:lang w:val="es-MX"/>
        </w:rPr>
        <w:t>pandas[</w:t>
      </w:r>
      <w:proofErr w:type="gramEnd"/>
      <w:r w:rsidR="00EE05D8" w:rsidRPr="001F3A54">
        <w:rPr>
          <w:lang w:val="es-MX"/>
        </w:rPr>
        <w:t>6</w:t>
      </w:r>
      <w:r w:rsidR="00D633D9" w:rsidRPr="001F3A54">
        <w:rPr>
          <w:lang w:val="es-MX"/>
        </w:rPr>
        <w:t xml:space="preserve">], </w:t>
      </w:r>
      <w:proofErr w:type="spellStart"/>
      <w:r w:rsidR="002A35BA" w:rsidRPr="001F3A54">
        <w:rPr>
          <w:lang w:val="es-MX"/>
        </w:rPr>
        <w:t>matplotlib</w:t>
      </w:r>
      <w:proofErr w:type="spellEnd"/>
      <w:r w:rsidR="002A35BA" w:rsidRPr="001F3A54">
        <w:rPr>
          <w:lang w:val="es-MX"/>
        </w:rPr>
        <w:t>[</w:t>
      </w:r>
      <w:r w:rsidR="00EE05D8" w:rsidRPr="001F3A54">
        <w:rPr>
          <w:lang w:val="es-MX"/>
        </w:rPr>
        <w:t>7</w:t>
      </w:r>
      <w:r w:rsidR="002A35BA" w:rsidRPr="001F3A54">
        <w:rPr>
          <w:lang w:val="es-MX"/>
        </w:rPr>
        <w:t xml:space="preserve">], </w:t>
      </w:r>
      <w:proofErr w:type="spellStart"/>
      <w:r w:rsidR="00D633D9" w:rsidRPr="001F3A54">
        <w:rPr>
          <w:lang w:val="es-MX"/>
        </w:rPr>
        <w:t>scipy</w:t>
      </w:r>
      <w:proofErr w:type="spellEnd"/>
      <w:r w:rsidR="00D633D9" w:rsidRPr="001F3A54">
        <w:rPr>
          <w:lang w:val="es-MX"/>
        </w:rPr>
        <w:t>[</w:t>
      </w:r>
      <w:r w:rsidR="00EE05D8" w:rsidRPr="001F3A54">
        <w:rPr>
          <w:lang w:val="es-MX"/>
        </w:rPr>
        <w:t>8</w:t>
      </w:r>
      <w:r w:rsidR="00D633D9" w:rsidRPr="001F3A54">
        <w:rPr>
          <w:lang w:val="es-MX"/>
        </w:rPr>
        <w:t xml:space="preserve">], </w:t>
      </w:r>
      <w:proofErr w:type="spellStart"/>
      <w:r w:rsidR="00D633D9" w:rsidRPr="001F3A54">
        <w:rPr>
          <w:lang w:val="es-MX"/>
        </w:rPr>
        <w:t>statsmodels</w:t>
      </w:r>
      <w:proofErr w:type="spellEnd"/>
      <w:r w:rsidR="00D633D9" w:rsidRPr="001F3A54">
        <w:rPr>
          <w:lang w:val="es-MX"/>
        </w:rPr>
        <w:t>[</w:t>
      </w:r>
      <w:r w:rsidR="00EE05D8" w:rsidRPr="001F3A54">
        <w:rPr>
          <w:lang w:val="es-MX"/>
        </w:rPr>
        <w:t>9</w:t>
      </w:r>
      <w:r w:rsidR="00D633D9" w:rsidRPr="001F3A54">
        <w:rPr>
          <w:lang w:val="es-MX"/>
        </w:rPr>
        <w:t xml:space="preserve">], </w:t>
      </w:r>
      <w:proofErr w:type="spellStart"/>
      <w:r w:rsidR="00D633D9" w:rsidRPr="001F3A54">
        <w:rPr>
          <w:lang w:val="es-MX"/>
        </w:rPr>
        <w:t>StatsForecast</w:t>
      </w:r>
      <w:proofErr w:type="spellEnd"/>
      <w:r w:rsidR="00D633D9" w:rsidRPr="001F3A54">
        <w:rPr>
          <w:lang w:val="es-MX"/>
        </w:rPr>
        <w:t>[</w:t>
      </w:r>
      <w:r w:rsidR="00EE05D8" w:rsidRPr="001F3A54">
        <w:rPr>
          <w:lang w:val="es-MX"/>
        </w:rPr>
        <w:t>10</w:t>
      </w:r>
      <w:r w:rsidR="00D633D9" w:rsidRPr="001F3A54">
        <w:rPr>
          <w:lang w:val="es-MX"/>
        </w:rPr>
        <w:t xml:space="preserve">], </w:t>
      </w:r>
      <w:proofErr w:type="spellStart"/>
      <w:r w:rsidR="00D633D9" w:rsidRPr="001F3A54">
        <w:rPr>
          <w:lang w:val="es-MX"/>
        </w:rPr>
        <w:t>scikit-learn</w:t>
      </w:r>
      <w:proofErr w:type="spellEnd"/>
      <w:r w:rsidR="00D633D9" w:rsidRPr="001F3A54">
        <w:rPr>
          <w:lang w:val="es-MX"/>
        </w:rPr>
        <w:t>[</w:t>
      </w:r>
      <w:r w:rsidR="00EE05D8" w:rsidRPr="001F3A54">
        <w:rPr>
          <w:lang w:val="es-MX"/>
        </w:rPr>
        <w:t>11</w:t>
      </w:r>
      <w:r w:rsidR="00D633D9" w:rsidRPr="001F3A54">
        <w:rPr>
          <w:lang w:val="es-MX"/>
        </w:rPr>
        <w:t xml:space="preserve">], </w:t>
      </w:r>
      <w:proofErr w:type="spellStart"/>
      <w:r w:rsidR="00D633D9" w:rsidRPr="001F3A54">
        <w:rPr>
          <w:lang w:val="es-MX"/>
        </w:rPr>
        <w:t>keras</w:t>
      </w:r>
      <w:proofErr w:type="spellEnd"/>
      <w:r w:rsidR="00D633D9" w:rsidRPr="001F3A54">
        <w:rPr>
          <w:lang w:val="es-MX"/>
        </w:rPr>
        <w:t>[</w:t>
      </w:r>
      <w:r w:rsidR="00EE05D8" w:rsidRPr="001F3A54">
        <w:rPr>
          <w:lang w:val="es-MX"/>
        </w:rPr>
        <w:t>12</w:t>
      </w:r>
      <w:r w:rsidR="00D633D9" w:rsidRPr="001F3A54">
        <w:rPr>
          <w:lang w:val="es-MX"/>
        </w:rPr>
        <w:t>]</w:t>
      </w:r>
      <w:r w:rsidR="00A079AE" w:rsidRPr="001F3A54">
        <w:rPr>
          <w:lang w:val="es-MX"/>
        </w:rPr>
        <w:t xml:space="preserve">, </w:t>
      </w:r>
      <w:proofErr w:type="spellStart"/>
      <w:r w:rsidR="00A079AE" w:rsidRPr="001F3A54">
        <w:rPr>
          <w:lang w:val="es-MX"/>
        </w:rPr>
        <w:t>tensorflow</w:t>
      </w:r>
      <w:proofErr w:type="spellEnd"/>
      <w:r w:rsidR="00A079AE" w:rsidRPr="001F3A54">
        <w:rPr>
          <w:lang w:val="es-MX"/>
        </w:rPr>
        <w:t>[</w:t>
      </w:r>
      <w:r w:rsidR="00EE05D8" w:rsidRPr="001F3A54">
        <w:rPr>
          <w:lang w:val="es-MX"/>
        </w:rPr>
        <w:t>13</w:t>
      </w:r>
      <w:r w:rsidR="00A079AE" w:rsidRPr="001F3A54">
        <w:rPr>
          <w:lang w:val="es-MX"/>
        </w:rPr>
        <w:t>]</w:t>
      </w:r>
      <w:r w:rsidR="00D633D9" w:rsidRPr="001F3A54">
        <w:rPr>
          <w:lang w:val="es-MX"/>
        </w:rPr>
        <w:t>.</w:t>
      </w:r>
    </w:p>
    <w:p w14:paraId="20A8D762" w14:textId="5AA5642A" w:rsidR="006B4609" w:rsidRPr="001F3A54" w:rsidRDefault="00D12FCA" w:rsidP="005F7D75">
      <w:pPr>
        <w:pStyle w:val="Heading2"/>
        <w:rPr>
          <w:rStyle w:val="SubtleEmphasis"/>
          <w:i w:val="0"/>
          <w:iCs w:val="0"/>
          <w:lang w:val="es-MX"/>
        </w:rPr>
      </w:pPr>
      <w:bookmarkStart w:id="18" w:name="_Toc134535354"/>
      <w:r w:rsidRPr="001F3A54">
        <w:rPr>
          <w:rStyle w:val="SubtleEmphasis"/>
          <w:i w:val="0"/>
          <w:iCs w:val="0"/>
          <w:lang w:val="es-MX"/>
        </w:rPr>
        <w:t>Análisis exploratorio</w:t>
      </w:r>
      <w:bookmarkEnd w:id="18"/>
    </w:p>
    <w:p w14:paraId="6D23B2B1" w14:textId="77777777" w:rsidR="00A72950" w:rsidRPr="001F3A54" w:rsidRDefault="00A72950" w:rsidP="00A72950">
      <w:pPr>
        <w:rPr>
          <w:lang w:val="es-MX"/>
        </w:rPr>
      </w:pPr>
    </w:p>
    <w:p w14:paraId="2F8B99B7" w14:textId="5D54EFB4" w:rsidR="00A72950" w:rsidRPr="00C96C6D" w:rsidRDefault="00562BD5" w:rsidP="00A72950">
      <w:pPr>
        <w:pStyle w:val="Heading3"/>
        <w:rPr>
          <w:lang w:val="es-MX"/>
        </w:rPr>
      </w:pPr>
      <w:bookmarkStart w:id="19" w:name="_Toc134535355"/>
      <w:proofErr w:type="spellStart"/>
      <w:r w:rsidRPr="001F3A54">
        <w:rPr>
          <w:rStyle w:val="SubtleEmphasis"/>
          <w:i w:val="0"/>
          <w:iCs w:val="0"/>
          <w:color w:val="000000" w:themeColor="text1"/>
          <w:lang w:val="es-MX"/>
        </w:rPr>
        <w:t>Benchmark</w:t>
      </w:r>
      <w:proofErr w:type="spellEnd"/>
      <w:r w:rsidRPr="001F3A54">
        <w:rPr>
          <w:rStyle w:val="SubtleEmphasis"/>
          <w:i w:val="0"/>
          <w:iCs w:val="0"/>
          <w:color w:val="000000" w:themeColor="text1"/>
          <w:lang w:val="es-MX"/>
        </w:rPr>
        <w:t xml:space="preserve"> de precisión</w:t>
      </w:r>
      <w:bookmarkEnd w:id="19"/>
    </w:p>
    <w:p w14:paraId="4AC2C73E" w14:textId="77777777" w:rsidR="008B2462" w:rsidRPr="001F3A54" w:rsidRDefault="008B2462" w:rsidP="007A6E93">
      <w:pPr>
        <w:pStyle w:val="FirstParagraph"/>
        <w:jc w:val="both"/>
        <w:rPr>
          <w:lang w:val="es-MX"/>
        </w:rPr>
      </w:pPr>
      <w:r w:rsidRPr="001F3A54">
        <w:rPr>
          <w:lang w:val="es-MX"/>
        </w:rPr>
        <w:t>Primero vamos a analizar el problema y establecer un punto de referencia sobre la precisión, comparando los pronósticos con los resultados históricos. Los datos van de la siguiente manera:</w:t>
      </w:r>
    </w:p>
    <w:p w14:paraId="2D627369" w14:textId="77777777" w:rsidR="008B2462" w:rsidRPr="001F3A54" w:rsidRDefault="008B2462" w:rsidP="007A6E93">
      <w:pPr>
        <w:pStyle w:val="BodyText"/>
        <w:jc w:val="both"/>
        <w:rPr>
          <w:lang w:val="es-MX"/>
        </w:rPr>
      </w:pPr>
      <w:r w:rsidRPr="001F3A54">
        <w:rPr>
          <w:lang w:val="es-MX"/>
        </w:rPr>
        <w:t>Para cada mes existen n estimaciones de costos pasados, que pueden ser expresados como un vector:</w:t>
      </w:r>
    </w:p>
    <w:p w14:paraId="34F24D79" w14:textId="77777777" w:rsidR="008B2462" w:rsidRPr="001F3A54" w:rsidRDefault="00000000" w:rsidP="008B2462">
      <w:pPr>
        <w:pStyle w:val="BodyText"/>
        <w:rPr>
          <w:lang w:val="es-MX"/>
        </w:rPr>
      </w:pPr>
      <m:oMathPara>
        <m:oMathParaPr>
          <m:jc m:val="center"/>
        </m:oMathParaPr>
        <m:oMath>
          <m:m>
            <m:mPr>
              <m:plcHide m:val="1"/>
              <m:mcs>
                <m:mc>
                  <m:mcPr>
                    <m:count m:val="1"/>
                    <m:mcJc m:val="right"/>
                  </m:mcPr>
                </m:mc>
              </m:mcs>
              <m:ctrlPr>
                <w:rPr>
                  <w:rFonts w:ascii="Cambria Math" w:hAnsi="Cambria Math"/>
                  <w:lang w:val="es-MX"/>
                </w:rPr>
              </m:ctrlPr>
            </m:mPr>
            <m:mr>
              <m:e>
                <m:r>
                  <w:rPr>
                    <w:rFonts w:ascii="Cambria Math" w:hAnsi="Cambria Math"/>
                    <w:lang w:val="es-MX"/>
                  </w:rPr>
                  <m:t>C</m:t>
                </m:r>
                <m:r>
                  <m:rPr>
                    <m:sty m:val="p"/>
                  </m:rPr>
                  <w:rPr>
                    <w:rFonts w:ascii="Cambria Math" w:hAnsi="Cambria Math"/>
                    <w:lang w:val="es-MX"/>
                  </w:rPr>
                  <m:t>=</m:t>
                </m:r>
                <m:r>
                  <m:rPr>
                    <m:nor/>
                  </m:rPr>
                  <w:rPr>
                    <w:lang w:val="es-MX"/>
                  </w:rPr>
                  <m:t>costo</m:t>
                </m:r>
              </m:e>
            </m:mr>
            <m:mr>
              <m:e>
                <m:r>
                  <w:rPr>
                    <w:rFonts w:ascii="Cambria Math" w:hAnsi="Cambria Math"/>
                    <w:lang w:val="es-MX"/>
                  </w:rPr>
                  <m:t>t</m:t>
                </m:r>
                <m:r>
                  <m:rPr>
                    <m:sty m:val="p"/>
                  </m:rPr>
                  <w:rPr>
                    <w:rFonts w:ascii="Cambria Math" w:hAnsi="Cambria Math"/>
                    <w:lang w:val="es-MX"/>
                  </w:rPr>
                  <m:t>=</m:t>
                </m:r>
                <m:r>
                  <m:rPr>
                    <m:nor/>
                  </m:rPr>
                  <w:rPr>
                    <w:lang w:val="es-MX"/>
                  </w:rPr>
                  <m:t>periodo</m:t>
                </m:r>
              </m:e>
            </m:mr>
            <m:mr>
              <m:e>
                <m:r>
                  <w:rPr>
                    <w:rFonts w:ascii="Cambria Math" w:hAnsi="Cambria Math"/>
                    <w:lang w:val="es-MX"/>
                  </w:rPr>
                  <m:t>C</m:t>
                </m:r>
                <m:sSub>
                  <m:sSubPr>
                    <m:ctrlPr>
                      <w:rPr>
                        <w:rFonts w:ascii="Cambria Math" w:hAnsi="Cambria Math"/>
                        <w:lang w:val="es-MX"/>
                      </w:rPr>
                    </m:ctrlPr>
                  </m:sSubPr>
                  <m:e>
                    <m:r>
                      <w:rPr>
                        <w:rFonts w:ascii="Cambria Math" w:hAnsi="Cambria Math"/>
                        <w:lang w:val="es-MX"/>
                      </w:rPr>
                      <m:t>a</m:t>
                    </m:r>
                  </m:e>
                  <m:sub>
                    <m:r>
                      <w:rPr>
                        <w:rFonts w:ascii="Cambria Math" w:hAnsi="Cambria Math"/>
                        <w:lang w:val="es-MX"/>
                      </w:rPr>
                      <m:t>t</m:t>
                    </m:r>
                  </m:sub>
                </m:sSub>
                <m:r>
                  <m:rPr>
                    <m:sty m:val="p"/>
                  </m:rPr>
                  <w:rPr>
                    <w:rFonts w:ascii="Cambria Math" w:hAnsi="Cambria Math"/>
                    <w:lang w:val="es-MX"/>
                  </w:rPr>
                  <m:t>=</m:t>
                </m:r>
                <m:r>
                  <m:rPr>
                    <m:nor/>
                  </m:rPr>
                  <w:rPr>
                    <w:lang w:val="es-MX"/>
                  </w:rPr>
                  <m:t>costo subindice t, costo del periodo</m:t>
                </m:r>
              </m:e>
            </m:mr>
            <m:mr>
              <m:e>
                <m:r>
                  <w:rPr>
                    <w:rFonts w:ascii="Cambria Math" w:hAnsi="Cambria Math"/>
                    <w:lang w:val="es-MX"/>
                  </w:rPr>
                  <m:t>C</m:t>
                </m:r>
                <m:sSub>
                  <m:sSubPr>
                    <m:ctrlPr>
                      <w:rPr>
                        <w:rFonts w:ascii="Cambria Math" w:hAnsi="Cambria Math"/>
                        <w:lang w:val="es-MX"/>
                      </w:rPr>
                    </m:ctrlPr>
                  </m:sSubPr>
                  <m:e>
                    <m:r>
                      <w:rPr>
                        <w:rFonts w:ascii="Cambria Math" w:hAnsi="Cambria Math"/>
                        <w:lang w:val="es-MX"/>
                      </w:rPr>
                      <m:t>f</m:t>
                    </m:r>
                  </m:e>
                  <m:sub>
                    <m:r>
                      <w:rPr>
                        <w:rFonts w:ascii="Cambria Math" w:hAnsi="Cambria Math"/>
                        <w:lang w:val="es-MX"/>
                      </w:rPr>
                      <m:t>t</m:t>
                    </m:r>
                  </m:sub>
                </m:sSub>
                <m:r>
                  <m:rPr>
                    <m:sty m:val="p"/>
                  </m:rPr>
                  <w:rPr>
                    <w:rFonts w:ascii="Cambria Math" w:hAnsi="Cambria Math"/>
                    <w:lang w:val="es-MX"/>
                  </w:rPr>
                  <m:t>=</m:t>
                </m:r>
                <m:r>
                  <m:rPr>
                    <m:nor/>
                  </m:rPr>
                  <w:rPr>
                    <w:lang w:val="es-MX"/>
                  </w:rPr>
                  <m:t>costo subindice t, costo del periodo</m:t>
                </m:r>
              </m:e>
            </m:mr>
            <m:mr>
              <m:e>
                <m:r>
                  <w:rPr>
                    <w:rFonts w:ascii="Cambria Math" w:hAnsi="Cambria Math"/>
                    <w:lang w:val="es-MX"/>
                  </w:rPr>
                  <m:t>n</m:t>
                </m:r>
                <m:r>
                  <m:rPr>
                    <m:sty m:val="p"/>
                  </m:rPr>
                  <w:rPr>
                    <w:rFonts w:ascii="Cambria Math" w:hAnsi="Cambria Math"/>
                    <w:lang w:val="es-MX"/>
                  </w:rPr>
                  <m:t>=</m:t>
                </m:r>
                <m:r>
                  <m:rPr>
                    <m:nor/>
                  </m:rPr>
                  <w:rPr>
                    <w:lang w:val="es-MX"/>
                  </w:rPr>
                  <m:t>número de periodos pasados</m:t>
                </m:r>
              </m:e>
            </m:mr>
          </m:m>
        </m:oMath>
      </m:oMathPara>
    </w:p>
    <w:p w14:paraId="4E92FBFD" w14:textId="77777777" w:rsidR="008B2462" w:rsidRPr="001F3A54" w:rsidRDefault="008B2462" w:rsidP="008B2462">
      <w:pPr>
        <w:pStyle w:val="FirstParagraph"/>
        <w:rPr>
          <w:lang w:val="es-MX"/>
        </w:rPr>
      </w:pPr>
      <m:oMathPara>
        <m:oMathParaPr>
          <m:jc m:val="center"/>
        </m:oMathParaPr>
        <m:oMath>
          <m:r>
            <w:rPr>
              <w:rFonts w:ascii="Cambria Math" w:hAnsi="Cambria Math"/>
              <w:lang w:val="es-MX"/>
            </w:rPr>
            <m:t>flash</m:t>
          </m:r>
          <m:r>
            <m:rPr>
              <m:sty m:val="p"/>
            </m:rPr>
            <w:rPr>
              <w:rFonts w:ascii="Cambria Math" w:hAnsi="Cambria Math"/>
              <w:lang w:val="es-MX"/>
            </w:rPr>
            <m:t>={</m:t>
          </m:r>
          <m:r>
            <w:rPr>
              <w:rFonts w:ascii="Cambria Math" w:hAnsi="Cambria Math"/>
              <w:lang w:val="es-MX"/>
            </w:rPr>
            <m:t>C</m:t>
          </m:r>
          <m:sSub>
            <m:sSubPr>
              <m:ctrlPr>
                <w:rPr>
                  <w:rFonts w:ascii="Cambria Math" w:hAnsi="Cambria Math"/>
                  <w:lang w:val="es-MX"/>
                </w:rPr>
              </m:ctrlPr>
            </m:sSubPr>
            <m:e>
              <m:r>
                <w:rPr>
                  <w:rFonts w:ascii="Cambria Math" w:hAnsi="Cambria Math"/>
                  <w:lang w:val="es-MX"/>
                </w:rPr>
                <m:t>f</m:t>
              </m:r>
            </m:e>
            <m:sub>
              <m:r>
                <w:rPr>
                  <w:rFonts w:ascii="Cambria Math" w:hAnsi="Cambria Math"/>
                  <w:lang w:val="es-MX"/>
                </w:rPr>
                <m:t>t</m:t>
              </m:r>
              <m:r>
                <m:rPr>
                  <m:sty m:val="p"/>
                </m:rPr>
                <w:rPr>
                  <w:rFonts w:ascii="Cambria Math" w:hAnsi="Cambria Math"/>
                  <w:lang w:val="es-MX"/>
                </w:rPr>
                <m:t>-</m:t>
              </m:r>
              <m:r>
                <w:rPr>
                  <w:rFonts w:ascii="Cambria Math" w:hAnsi="Cambria Math"/>
                  <w:lang w:val="es-MX"/>
                </w:rPr>
                <m:t>1</m:t>
              </m:r>
            </m:sub>
          </m:sSub>
          <m:r>
            <m:rPr>
              <m:sty m:val="p"/>
            </m:rPr>
            <w:rPr>
              <w:rFonts w:ascii="Cambria Math" w:hAnsi="Cambria Math"/>
              <w:lang w:val="es-MX"/>
            </w:rPr>
            <m:t>,</m:t>
          </m:r>
          <m:r>
            <w:rPr>
              <w:rFonts w:ascii="Cambria Math" w:hAnsi="Cambria Math"/>
              <w:lang w:val="es-MX"/>
            </w:rPr>
            <m:t>C</m:t>
          </m:r>
          <m:sSub>
            <m:sSubPr>
              <m:ctrlPr>
                <w:rPr>
                  <w:rFonts w:ascii="Cambria Math" w:hAnsi="Cambria Math"/>
                  <w:lang w:val="es-MX"/>
                </w:rPr>
              </m:ctrlPr>
            </m:sSubPr>
            <m:e>
              <m:r>
                <w:rPr>
                  <w:rFonts w:ascii="Cambria Math" w:hAnsi="Cambria Math"/>
                  <w:lang w:val="es-MX"/>
                </w:rPr>
                <m:t>f</m:t>
              </m:r>
            </m:e>
            <m:sub>
              <m:r>
                <w:rPr>
                  <w:rFonts w:ascii="Cambria Math" w:hAnsi="Cambria Math"/>
                  <w:lang w:val="es-MX"/>
                </w:rPr>
                <m:t>t</m:t>
              </m:r>
              <m:r>
                <m:rPr>
                  <m:sty m:val="p"/>
                </m:rPr>
                <w:rPr>
                  <w:rFonts w:ascii="Cambria Math" w:hAnsi="Cambria Math"/>
                  <w:lang w:val="es-MX"/>
                </w:rPr>
                <m:t>-</m:t>
              </m:r>
              <m:r>
                <w:rPr>
                  <w:rFonts w:ascii="Cambria Math" w:hAnsi="Cambria Math"/>
                  <w:lang w:val="es-MX"/>
                </w:rPr>
                <m:t>2</m:t>
              </m:r>
            </m:sub>
          </m:sSub>
          <m:r>
            <m:rPr>
              <m:sty m:val="p"/>
            </m:rPr>
            <w:rPr>
              <w:rFonts w:ascii="Cambria Math" w:hAnsi="Cambria Math"/>
              <w:lang w:val="es-MX"/>
            </w:rPr>
            <m:t>,</m:t>
          </m:r>
          <m:r>
            <w:rPr>
              <w:rFonts w:ascii="Cambria Math" w:hAnsi="Cambria Math"/>
              <w:lang w:val="es-MX"/>
            </w:rPr>
            <m:t>C</m:t>
          </m:r>
          <m:sSub>
            <m:sSubPr>
              <m:ctrlPr>
                <w:rPr>
                  <w:rFonts w:ascii="Cambria Math" w:hAnsi="Cambria Math"/>
                  <w:lang w:val="es-MX"/>
                </w:rPr>
              </m:ctrlPr>
            </m:sSubPr>
            <m:e>
              <m:r>
                <w:rPr>
                  <w:rFonts w:ascii="Cambria Math" w:hAnsi="Cambria Math"/>
                  <w:lang w:val="es-MX"/>
                </w:rPr>
                <m:t>f</m:t>
              </m:r>
            </m:e>
            <m:sub>
              <m:r>
                <w:rPr>
                  <w:rFonts w:ascii="Cambria Math" w:hAnsi="Cambria Math"/>
                  <w:lang w:val="es-MX"/>
                </w:rPr>
                <m:t>t</m:t>
              </m:r>
              <m:r>
                <m:rPr>
                  <m:sty m:val="p"/>
                </m:rPr>
                <w:rPr>
                  <w:rFonts w:ascii="Cambria Math" w:hAnsi="Cambria Math"/>
                  <w:lang w:val="es-MX"/>
                </w:rPr>
                <m:t>-</m:t>
              </m:r>
              <m:r>
                <w:rPr>
                  <w:rFonts w:ascii="Cambria Math" w:hAnsi="Cambria Math"/>
                  <w:lang w:val="es-MX"/>
                </w:rPr>
                <m:t>3</m:t>
              </m:r>
            </m:sub>
          </m:sSub>
          <m:r>
            <m:rPr>
              <m:sty m:val="p"/>
            </m:rPr>
            <w:rPr>
              <w:rFonts w:ascii="Cambria Math" w:hAnsi="Cambria Math"/>
              <w:lang w:val="es-MX"/>
            </w:rPr>
            <m:t>,…,</m:t>
          </m:r>
          <m:r>
            <w:rPr>
              <w:rFonts w:ascii="Cambria Math" w:hAnsi="Cambria Math"/>
              <w:lang w:val="es-MX"/>
            </w:rPr>
            <m:t>C</m:t>
          </m:r>
          <m:sSub>
            <m:sSubPr>
              <m:ctrlPr>
                <w:rPr>
                  <w:rFonts w:ascii="Cambria Math" w:hAnsi="Cambria Math"/>
                  <w:lang w:val="es-MX"/>
                </w:rPr>
              </m:ctrlPr>
            </m:sSubPr>
            <m:e>
              <m:r>
                <w:rPr>
                  <w:rFonts w:ascii="Cambria Math" w:hAnsi="Cambria Math"/>
                  <w:lang w:val="es-MX"/>
                </w:rPr>
                <m:t>f</m:t>
              </m:r>
            </m:e>
            <m:sub>
              <m:r>
                <w:rPr>
                  <w:rFonts w:ascii="Cambria Math" w:hAnsi="Cambria Math"/>
                  <w:lang w:val="es-MX"/>
                </w:rPr>
                <m:t>t</m:t>
              </m:r>
              <m:r>
                <m:rPr>
                  <m:sty m:val="p"/>
                </m:rPr>
                <w:rPr>
                  <w:rFonts w:ascii="Cambria Math" w:hAnsi="Cambria Math"/>
                  <w:lang w:val="es-MX"/>
                </w:rPr>
                <m:t>-</m:t>
              </m:r>
              <m:r>
                <w:rPr>
                  <w:rFonts w:ascii="Cambria Math" w:hAnsi="Cambria Math"/>
                  <w:lang w:val="es-MX"/>
                </w:rPr>
                <m:t>n</m:t>
              </m:r>
            </m:sub>
          </m:sSub>
          <m:r>
            <m:rPr>
              <m:sty m:val="p"/>
            </m:rPr>
            <w:rPr>
              <w:rFonts w:ascii="Cambria Math" w:hAnsi="Cambria Math"/>
              <w:lang w:val="es-MX"/>
            </w:rPr>
            <m:t>}</m:t>
          </m:r>
        </m:oMath>
      </m:oMathPara>
    </w:p>
    <w:p w14:paraId="77D9FB5D" w14:textId="11BEB5EA" w:rsidR="008B2462" w:rsidRPr="001F3A54" w:rsidRDefault="00C70110" w:rsidP="008B2462">
      <w:pPr>
        <w:pStyle w:val="FirstParagraph"/>
        <w:rPr>
          <w:lang w:val="es-MX"/>
        </w:rPr>
      </w:pPr>
      <w:r>
        <w:rPr>
          <w:lang w:val="es-MX"/>
        </w:rPr>
        <w:t xml:space="preserve">El valor pronosticado es conocido como </w:t>
      </w:r>
      <w:proofErr w:type="gramStart"/>
      <w:r>
        <w:rPr>
          <w:lang w:val="es-MX"/>
        </w:rPr>
        <w:t>flash</w:t>
      </w:r>
      <w:proofErr w:type="gramEnd"/>
      <w:r w:rsidR="005343E8">
        <w:rPr>
          <w:lang w:val="es-MX"/>
        </w:rPr>
        <w:t>.</w:t>
      </w:r>
      <w:r w:rsidR="008B2462" w:rsidRPr="001F3A54">
        <w:rPr>
          <w:lang w:val="es-MX"/>
        </w:rPr>
        <w:t xml:space="preserve"> </w:t>
      </w:r>
      <w:r w:rsidR="005343E8">
        <w:rPr>
          <w:lang w:val="es-MX"/>
        </w:rPr>
        <w:t>E</w:t>
      </w:r>
      <w:r w:rsidR="008B2462" w:rsidRPr="001F3A54">
        <w:rPr>
          <w:lang w:val="es-MX"/>
        </w:rPr>
        <w:t xml:space="preserve">l valor real, también llamado </w:t>
      </w:r>
      <w:r w:rsidR="008B2462" w:rsidRPr="001F3A54">
        <w:rPr>
          <w:i/>
          <w:iCs/>
          <w:lang w:val="es-MX"/>
        </w:rPr>
        <w:t>actual</w:t>
      </w:r>
      <w:r w:rsidR="0040637A">
        <w:rPr>
          <w:i/>
          <w:iCs/>
          <w:lang w:val="es-MX"/>
        </w:rPr>
        <w:t>.</w:t>
      </w:r>
    </w:p>
    <w:p w14:paraId="008D128E" w14:textId="77777777" w:rsidR="008B2462" w:rsidRPr="001F3A54" w:rsidRDefault="008B2462" w:rsidP="008B2462">
      <w:pPr>
        <w:pStyle w:val="BodyText"/>
        <w:rPr>
          <w:lang w:val="es-MX"/>
        </w:rPr>
      </w:pPr>
      <m:oMathPara>
        <m:oMathParaPr>
          <m:jc m:val="center"/>
        </m:oMathParaPr>
        <m:oMath>
          <m:r>
            <w:rPr>
              <w:rFonts w:ascii="Cambria Math" w:hAnsi="Cambria Math"/>
              <w:lang w:val="es-MX"/>
            </w:rPr>
            <m:t>actual</m:t>
          </m:r>
          <m:r>
            <m:rPr>
              <m:sty m:val="p"/>
            </m:rPr>
            <w:rPr>
              <w:rFonts w:ascii="Cambria Math" w:hAnsi="Cambria Math"/>
              <w:lang w:val="es-MX"/>
            </w:rPr>
            <m:t>=</m:t>
          </m:r>
          <m:r>
            <w:rPr>
              <w:rFonts w:ascii="Cambria Math" w:hAnsi="Cambria Math"/>
              <w:lang w:val="es-MX"/>
            </w:rPr>
            <m:t>C</m:t>
          </m:r>
          <m:sSub>
            <m:sSubPr>
              <m:ctrlPr>
                <w:rPr>
                  <w:rFonts w:ascii="Cambria Math" w:hAnsi="Cambria Math"/>
                  <w:lang w:val="es-MX"/>
                </w:rPr>
              </m:ctrlPr>
            </m:sSubPr>
            <m:e>
              <m:r>
                <w:rPr>
                  <w:rFonts w:ascii="Cambria Math" w:hAnsi="Cambria Math"/>
                  <w:lang w:val="es-MX"/>
                </w:rPr>
                <m:t>a</m:t>
              </m:r>
            </m:e>
            <m:sub>
              <m:r>
                <w:rPr>
                  <w:rFonts w:ascii="Cambria Math" w:hAnsi="Cambria Math"/>
                  <w:lang w:val="es-MX"/>
                </w:rPr>
                <m:t>t</m:t>
              </m:r>
            </m:sub>
          </m:sSub>
        </m:oMath>
      </m:oMathPara>
    </w:p>
    <w:p w14:paraId="3F0D7720" w14:textId="77777777" w:rsidR="008B2462" w:rsidRPr="001F3A54" w:rsidRDefault="008B2462" w:rsidP="007A6E93">
      <w:pPr>
        <w:pStyle w:val="FirstParagraph"/>
        <w:jc w:val="both"/>
        <w:rPr>
          <w:lang w:val="es-MX"/>
        </w:rPr>
      </w:pPr>
      <w:r w:rsidRPr="001F3A54">
        <w:rPr>
          <w:lang w:val="es-MX"/>
        </w:rPr>
        <w:t xml:space="preserve">El vector de error o desviación para cada periodo sea la diferencia del valor actual y cada uno de los valores del vector </w:t>
      </w:r>
      <w:proofErr w:type="gramStart"/>
      <w:r w:rsidRPr="001F3A54">
        <w:rPr>
          <w:lang w:val="es-MX"/>
        </w:rPr>
        <w:t>flash</w:t>
      </w:r>
      <w:proofErr w:type="gramEnd"/>
      <w:r w:rsidRPr="001F3A54">
        <w:rPr>
          <w:lang w:val="es-MX"/>
        </w:rPr>
        <w:t xml:space="preserve"> sobre el valor actual.</w:t>
      </w:r>
    </w:p>
    <w:p w14:paraId="029FE08B" w14:textId="77777777" w:rsidR="008B2462" w:rsidRPr="001F3A54" w:rsidRDefault="008B2462" w:rsidP="008B2462">
      <w:pPr>
        <w:pStyle w:val="BodyText"/>
        <w:rPr>
          <w:lang w:val="es-MX"/>
        </w:rPr>
      </w:pPr>
      <m:oMathPara>
        <m:oMathParaPr>
          <m:jc m:val="center"/>
        </m:oMathParaPr>
        <m:oMath>
          <m:r>
            <w:rPr>
              <w:rFonts w:ascii="Cambria Math" w:hAnsi="Cambria Math"/>
              <w:lang w:val="es-MX"/>
            </w:rPr>
            <m:t>error</m:t>
          </m:r>
          <m:r>
            <m:rPr>
              <m:sty m:val="p"/>
            </m:rPr>
            <w:rPr>
              <w:rFonts w:ascii="Cambria Math" w:hAnsi="Cambria Math"/>
              <w:lang w:val="es-MX"/>
            </w:rPr>
            <m:t>={</m:t>
          </m:r>
          <m:f>
            <m:fPr>
              <m:ctrlPr>
                <w:rPr>
                  <w:rFonts w:ascii="Cambria Math" w:hAnsi="Cambria Math"/>
                  <w:lang w:val="es-MX"/>
                </w:rPr>
              </m:ctrlPr>
            </m:fPr>
            <m:num>
              <m:r>
                <w:rPr>
                  <w:rFonts w:ascii="Cambria Math" w:hAnsi="Cambria Math"/>
                  <w:lang w:val="es-MX"/>
                </w:rPr>
                <m:t>C</m:t>
              </m:r>
              <m:sSub>
                <m:sSubPr>
                  <m:ctrlPr>
                    <w:rPr>
                      <w:rFonts w:ascii="Cambria Math" w:hAnsi="Cambria Math"/>
                      <w:lang w:val="es-MX"/>
                    </w:rPr>
                  </m:ctrlPr>
                </m:sSubPr>
                <m:e>
                  <m:r>
                    <w:rPr>
                      <w:rFonts w:ascii="Cambria Math" w:hAnsi="Cambria Math"/>
                      <w:lang w:val="es-MX"/>
                    </w:rPr>
                    <m:t>a</m:t>
                  </m:r>
                </m:e>
                <m:sub>
                  <m:r>
                    <w:rPr>
                      <w:rFonts w:ascii="Cambria Math" w:hAnsi="Cambria Math"/>
                      <w:lang w:val="es-MX"/>
                    </w:rPr>
                    <m:t>t</m:t>
                  </m:r>
                </m:sub>
              </m:sSub>
            </m:num>
            <m:den>
              <m:r>
                <w:rPr>
                  <w:rFonts w:ascii="Cambria Math" w:hAnsi="Cambria Math"/>
                  <w:lang w:val="es-MX"/>
                </w:rPr>
                <m:t>C</m:t>
              </m:r>
              <m:sSub>
                <m:sSubPr>
                  <m:ctrlPr>
                    <w:rPr>
                      <w:rFonts w:ascii="Cambria Math" w:hAnsi="Cambria Math"/>
                      <w:lang w:val="es-MX"/>
                    </w:rPr>
                  </m:ctrlPr>
                </m:sSubPr>
                <m:e>
                  <m:r>
                    <w:rPr>
                      <w:rFonts w:ascii="Cambria Math" w:hAnsi="Cambria Math"/>
                      <w:lang w:val="es-MX"/>
                    </w:rPr>
                    <m:t>f</m:t>
                  </m:r>
                </m:e>
                <m:sub>
                  <m:r>
                    <w:rPr>
                      <w:rFonts w:ascii="Cambria Math" w:hAnsi="Cambria Math"/>
                      <w:lang w:val="es-MX"/>
                    </w:rPr>
                    <m:t>t</m:t>
                  </m:r>
                  <m:r>
                    <m:rPr>
                      <m:sty m:val="p"/>
                    </m:rPr>
                    <w:rPr>
                      <w:rFonts w:ascii="Cambria Math" w:hAnsi="Cambria Math"/>
                      <w:lang w:val="es-MX"/>
                    </w:rPr>
                    <m:t>-</m:t>
                  </m:r>
                  <m:r>
                    <w:rPr>
                      <w:rFonts w:ascii="Cambria Math" w:hAnsi="Cambria Math"/>
                      <w:lang w:val="es-MX"/>
                    </w:rPr>
                    <m:t>1</m:t>
                  </m:r>
                </m:sub>
              </m:sSub>
            </m:den>
          </m:f>
          <m:r>
            <m:rPr>
              <m:sty m:val="p"/>
            </m:rPr>
            <w:rPr>
              <w:rFonts w:ascii="Cambria Math" w:hAnsi="Cambria Math"/>
              <w:lang w:val="es-MX"/>
            </w:rPr>
            <m:t>-</m:t>
          </m:r>
          <m:r>
            <w:rPr>
              <w:rFonts w:ascii="Cambria Math" w:hAnsi="Cambria Math"/>
              <w:lang w:val="es-MX"/>
            </w:rPr>
            <m:t>1</m:t>
          </m:r>
          <m:r>
            <m:rPr>
              <m:sty m:val="p"/>
            </m:rPr>
            <w:rPr>
              <w:rFonts w:ascii="Cambria Math" w:hAnsi="Cambria Math"/>
              <w:lang w:val="es-MX"/>
            </w:rPr>
            <m:t>,</m:t>
          </m:r>
          <m:f>
            <m:fPr>
              <m:ctrlPr>
                <w:rPr>
                  <w:rFonts w:ascii="Cambria Math" w:hAnsi="Cambria Math"/>
                  <w:lang w:val="es-MX"/>
                </w:rPr>
              </m:ctrlPr>
            </m:fPr>
            <m:num>
              <m:r>
                <w:rPr>
                  <w:rFonts w:ascii="Cambria Math" w:hAnsi="Cambria Math"/>
                  <w:lang w:val="es-MX"/>
                </w:rPr>
                <m:t>C</m:t>
              </m:r>
              <m:sSub>
                <m:sSubPr>
                  <m:ctrlPr>
                    <w:rPr>
                      <w:rFonts w:ascii="Cambria Math" w:hAnsi="Cambria Math"/>
                      <w:lang w:val="es-MX"/>
                    </w:rPr>
                  </m:ctrlPr>
                </m:sSubPr>
                <m:e>
                  <m:r>
                    <w:rPr>
                      <w:rFonts w:ascii="Cambria Math" w:hAnsi="Cambria Math"/>
                      <w:lang w:val="es-MX"/>
                    </w:rPr>
                    <m:t>a</m:t>
                  </m:r>
                </m:e>
                <m:sub>
                  <m:r>
                    <w:rPr>
                      <w:rFonts w:ascii="Cambria Math" w:hAnsi="Cambria Math"/>
                      <w:lang w:val="es-MX"/>
                    </w:rPr>
                    <m:t>t</m:t>
                  </m:r>
                </m:sub>
              </m:sSub>
            </m:num>
            <m:den>
              <m:r>
                <w:rPr>
                  <w:rFonts w:ascii="Cambria Math" w:hAnsi="Cambria Math"/>
                  <w:lang w:val="es-MX"/>
                </w:rPr>
                <m:t>C</m:t>
              </m:r>
              <m:sSub>
                <m:sSubPr>
                  <m:ctrlPr>
                    <w:rPr>
                      <w:rFonts w:ascii="Cambria Math" w:hAnsi="Cambria Math"/>
                      <w:lang w:val="es-MX"/>
                    </w:rPr>
                  </m:ctrlPr>
                </m:sSubPr>
                <m:e>
                  <m:r>
                    <w:rPr>
                      <w:rFonts w:ascii="Cambria Math" w:hAnsi="Cambria Math"/>
                      <w:lang w:val="es-MX"/>
                    </w:rPr>
                    <m:t>f</m:t>
                  </m:r>
                </m:e>
                <m:sub>
                  <m:r>
                    <w:rPr>
                      <w:rFonts w:ascii="Cambria Math" w:hAnsi="Cambria Math"/>
                      <w:lang w:val="es-MX"/>
                    </w:rPr>
                    <m:t>t</m:t>
                  </m:r>
                  <m:r>
                    <m:rPr>
                      <m:sty m:val="p"/>
                    </m:rPr>
                    <w:rPr>
                      <w:rFonts w:ascii="Cambria Math" w:hAnsi="Cambria Math"/>
                      <w:lang w:val="es-MX"/>
                    </w:rPr>
                    <m:t>-</m:t>
                  </m:r>
                  <m:r>
                    <w:rPr>
                      <w:rFonts w:ascii="Cambria Math" w:hAnsi="Cambria Math"/>
                      <w:lang w:val="es-MX"/>
                    </w:rPr>
                    <m:t>2</m:t>
                  </m:r>
                </m:sub>
              </m:sSub>
            </m:den>
          </m:f>
          <m:r>
            <m:rPr>
              <m:sty m:val="p"/>
            </m:rPr>
            <w:rPr>
              <w:rFonts w:ascii="Cambria Math" w:hAnsi="Cambria Math"/>
              <w:lang w:val="es-MX"/>
            </w:rPr>
            <m:t>-</m:t>
          </m:r>
          <m:r>
            <w:rPr>
              <w:rFonts w:ascii="Cambria Math" w:hAnsi="Cambria Math"/>
              <w:lang w:val="es-MX"/>
            </w:rPr>
            <m:t>1</m:t>
          </m:r>
          <m:r>
            <m:rPr>
              <m:sty m:val="p"/>
            </m:rPr>
            <w:rPr>
              <w:rFonts w:ascii="Cambria Math" w:hAnsi="Cambria Math"/>
              <w:lang w:val="es-MX"/>
            </w:rPr>
            <m:t>,…,</m:t>
          </m:r>
          <m:f>
            <m:fPr>
              <m:ctrlPr>
                <w:rPr>
                  <w:rFonts w:ascii="Cambria Math" w:hAnsi="Cambria Math"/>
                  <w:lang w:val="es-MX"/>
                </w:rPr>
              </m:ctrlPr>
            </m:fPr>
            <m:num>
              <m:r>
                <w:rPr>
                  <w:rFonts w:ascii="Cambria Math" w:hAnsi="Cambria Math"/>
                  <w:lang w:val="es-MX"/>
                </w:rPr>
                <m:t>C</m:t>
              </m:r>
              <m:sSub>
                <m:sSubPr>
                  <m:ctrlPr>
                    <w:rPr>
                      <w:rFonts w:ascii="Cambria Math" w:hAnsi="Cambria Math"/>
                      <w:lang w:val="es-MX"/>
                    </w:rPr>
                  </m:ctrlPr>
                </m:sSubPr>
                <m:e>
                  <m:r>
                    <w:rPr>
                      <w:rFonts w:ascii="Cambria Math" w:hAnsi="Cambria Math"/>
                      <w:lang w:val="es-MX"/>
                    </w:rPr>
                    <m:t>a</m:t>
                  </m:r>
                </m:e>
                <m:sub>
                  <m:r>
                    <w:rPr>
                      <w:rFonts w:ascii="Cambria Math" w:hAnsi="Cambria Math"/>
                      <w:lang w:val="es-MX"/>
                    </w:rPr>
                    <m:t>t</m:t>
                  </m:r>
                </m:sub>
              </m:sSub>
            </m:num>
            <m:den>
              <m:r>
                <w:rPr>
                  <w:rFonts w:ascii="Cambria Math" w:hAnsi="Cambria Math"/>
                  <w:lang w:val="es-MX"/>
                </w:rPr>
                <m:t>C</m:t>
              </m:r>
              <m:sSub>
                <m:sSubPr>
                  <m:ctrlPr>
                    <w:rPr>
                      <w:rFonts w:ascii="Cambria Math" w:hAnsi="Cambria Math"/>
                      <w:lang w:val="es-MX"/>
                    </w:rPr>
                  </m:ctrlPr>
                </m:sSubPr>
                <m:e>
                  <m:r>
                    <w:rPr>
                      <w:rFonts w:ascii="Cambria Math" w:hAnsi="Cambria Math"/>
                      <w:lang w:val="es-MX"/>
                    </w:rPr>
                    <m:t>f</m:t>
                  </m:r>
                </m:e>
                <m:sub>
                  <m:r>
                    <w:rPr>
                      <w:rFonts w:ascii="Cambria Math" w:hAnsi="Cambria Math"/>
                      <w:lang w:val="es-MX"/>
                    </w:rPr>
                    <m:t>t</m:t>
                  </m:r>
                  <m:r>
                    <m:rPr>
                      <m:sty m:val="p"/>
                    </m:rPr>
                    <w:rPr>
                      <w:rFonts w:ascii="Cambria Math" w:hAnsi="Cambria Math"/>
                      <w:lang w:val="es-MX"/>
                    </w:rPr>
                    <m:t>-</m:t>
                  </m:r>
                  <m:r>
                    <w:rPr>
                      <w:rFonts w:ascii="Cambria Math" w:hAnsi="Cambria Math"/>
                      <w:lang w:val="es-MX"/>
                    </w:rPr>
                    <m:t>n</m:t>
                  </m:r>
                </m:sub>
              </m:sSub>
            </m:den>
          </m:f>
          <m:r>
            <m:rPr>
              <m:sty m:val="p"/>
            </m:rPr>
            <w:rPr>
              <w:rFonts w:ascii="Cambria Math" w:hAnsi="Cambria Math"/>
              <w:lang w:val="es-MX"/>
            </w:rPr>
            <m:t>-</m:t>
          </m:r>
          <m:r>
            <w:rPr>
              <w:rFonts w:ascii="Cambria Math" w:hAnsi="Cambria Math"/>
              <w:lang w:val="es-MX"/>
            </w:rPr>
            <m:t>1</m:t>
          </m:r>
          <m:r>
            <m:rPr>
              <m:sty m:val="p"/>
            </m:rPr>
            <w:rPr>
              <w:rFonts w:ascii="Cambria Math" w:hAnsi="Cambria Math"/>
              <w:lang w:val="es-MX"/>
            </w:rPr>
            <m:t>}</m:t>
          </m:r>
        </m:oMath>
      </m:oMathPara>
    </w:p>
    <w:p w14:paraId="4A75F23D" w14:textId="5899D323" w:rsidR="008B2462" w:rsidRPr="001F3A54" w:rsidRDefault="008B2462" w:rsidP="008B2462">
      <w:pPr>
        <w:pStyle w:val="FirstParagraph"/>
        <w:rPr>
          <w:lang w:val="es-MX"/>
        </w:rPr>
      </w:pPr>
      <w:r w:rsidRPr="001F3A54">
        <w:rPr>
          <w:lang w:val="es-MX"/>
        </w:rPr>
        <w:t xml:space="preserve">De aquí podemos calcular el valor esperado y desviación estándar del error, lo cual determina nuestro </w:t>
      </w:r>
      <w:r w:rsidR="003E4687" w:rsidRPr="001F3A54">
        <w:rPr>
          <w:lang w:val="es-MX"/>
        </w:rPr>
        <w:t>punto de referencia</w:t>
      </w:r>
      <w:r w:rsidRPr="001F3A54">
        <w:rPr>
          <w:lang w:val="es-MX"/>
        </w:rPr>
        <w:t>.</w:t>
      </w:r>
    </w:p>
    <w:p w14:paraId="29DADB6A" w14:textId="77777777" w:rsidR="008B2462" w:rsidRPr="001F3A54" w:rsidRDefault="008B2462" w:rsidP="008B2462">
      <w:pPr>
        <w:pStyle w:val="BodyText"/>
        <w:rPr>
          <w:lang w:val="es-MX"/>
        </w:rPr>
      </w:pPr>
      <w:r w:rsidRPr="001F3A54">
        <w:rPr>
          <w:lang w:val="es-MX"/>
        </w:rPr>
        <w:t>De forma matricial, cada fila es un periodo de la forma que incluye el costo real y cada una de las estimaciones pasadas:</w:t>
      </w:r>
    </w:p>
    <w:p w14:paraId="4C204667" w14:textId="77777777" w:rsidR="008B2462" w:rsidRPr="001F3A54" w:rsidRDefault="008B2462" w:rsidP="008B2462">
      <w:pPr>
        <w:pStyle w:val="FirstParagraph"/>
        <w:rPr>
          <w:lang w:val="es-MX"/>
        </w:rPr>
      </w:pPr>
      <m:oMathPara>
        <m:oMath>
          <m:r>
            <m:rPr>
              <m:sty m:val="p"/>
            </m:rPr>
            <w:rPr>
              <w:rFonts w:ascii="Cambria Math" w:hAnsi="Cambria Math"/>
              <w:lang w:val="es-MX"/>
            </w:rPr>
            <m:t>{</m:t>
          </m:r>
          <m:r>
            <w:rPr>
              <w:rFonts w:ascii="Cambria Math" w:hAnsi="Cambria Math"/>
              <w:lang w:val="es-MX"/>
            </w:rPr>
            <m:t>actual, flash</m:t>
          </m:r>
          <m:r>
            <m:rPr>
              <m:sty m:val="p"/>
            </m:rPr>
            <w:rPr>
              <w:rFonts w:ascii="Cambria Math" w:hAnsi="Cambria Math"/>
              <w:lang w:val="es-MX"/>
            </w:rPr>
            <m:t>}</m:t>
          </m:r>
        </m:oMath>
      </m:oMathPara>
    </w:p>
    <w:p w14:paraId="0D39AF8B" w14:textId="77777777" w:rsidR="008B2462" w:rsidRPr="001F3A54" w:rsidRDefault="008B2462" w:rsidP="008B2462">
      <w:pPr>
        <w:pStyle w:val="FirstParagraph"/>
        <w:rPr>
          <w:lang w:val="es-MX"/>
        </w:rPr>
      </w:pPr>
      <m:oMathPara>
        <m:oMathParaPr>
          <m:jc m:val="center"/>
        </m:oMathParaPr>
        <m:oMath>
          <m:r>
            <m:rPr>
              <m:sty m:val="p"/>
            </m:rPr>
            <w:rPr>
              <w:rFonts w:ascii="Cambria Math" w:hAnsi="Cambria Math"/>
              <w:lang w:val="es-MX"/>
            </w:rPr>
            <m:t>{</m:t>
          </m:r>
          <m:r>
            <w:rPr>
              <w:rFonts w:ascii="Cambria Math" w:hAnsi="Cambria Math"/>
              <w:lang w:val="es-MX"/>
            </w:rPr>
            <m:t>C</m:t>
          </m:r>
          <m:sSub>
            <m:sSubPr>
              <m:ctrlPr>
                <w:rPr>
                  <w:rFonts w:ascii="Cambria Math" w:hAnsi="Cambria Math"/>
                  <w:lang w:val="es-MX"/>
                </w:rPr>
              </m:ctrlPr>
            </m:sSubPr>
            <m:e>
              <m:r>
                <w:rPr>
                  <w:rFonts w:ascii="Cambria Math" w:hAnsi="Cambria Math"/>
                  <w:lang w:val="es-MX"/>
                </w:rPr>
                <m:t>a</m:t>
              </m:r>
            </m:e>
            <m:sub>
              <m:r>
                <w:rPr>
                  <w:rFonts w:ascii="Cambria Math" w:hAnsi="Cambria Math"/>
                  <w:lang w:val="es-MX"/>
                </w:rPr>
                <m:t>t</m:t>
              </m:r>
            </m:sub>
          </m:sSub>
          <m:r>
            <m:rPr>
              <m:sty m:val="p"/>
            </m:rPr>
            <w:rPr>
              <w:rFonts w:ascii="Cambria Math" w:hAnsi="Cambria Math"/>
              <w:lang w:val="es-MX"/>
            </w:rPr>
            <m:t>,</m:t>
          </m:r>
          <m:r>
            <w:rPr>
              <w:rFonts w:ascii="Cambria Math" w:hAnsi="Cambria Math"/>
              <w:lang w:val="es-MX"/>
            </w:rPr>
            <m:t>C</m:t>
          </m:r>
          <m:sSub>
            <m:sSubPr>
              <m:ctrlPr>
                <w:rPr>
                  <w:rFonts w:ascii="Cambria Math" w:hAnsi="Cambria Math"/>
                  <w:lang w:val="es-MX"/>
                </w:rPr>
              </m:ctrlPr>
            </m:sSubPr>
            <m:e>
              <m:r>
                <w:rPr>
                  <w:rFonts w:ascii="Cambria Math" w:hAnsi="Cambria Math"/>
                  <w:lang w:val="es-MX"/>
                </w:rPr>
                <m:t>f</m:t>
              </m:r>
            </m:e>
            <m:sub>
              <m:r>
                <w:rPr>
                  <w:rFonts w:ascii="Cambria Math" w:hAnsi="Cambria Math"/>
                  <w:lang w:val="es-MX"/>
                </w:rPr>
                <m:t>t</m:t>
              </m:r>
              <m:r>
                <m:rPr>
                  <m:sty m:val="p"/>
                </m:rPr>
                <w:rPr>
                  <w:rFonts w:ascii="Cambria Math" w:hAnsi="Cambria Math"/>
                  <w:lang w:val="es-MX"/>
                </w:rPr>
                <m:t>-</m:t>
              </m:r>
              <m:r>
                <w:rPr>
                  <w:rFonts w:ascii="Cambria Math" w:hAnsi="Cambria Math"/>
                  <w:lang w:val="es-MX"/>
                </w:rPr>
                <m:t>1</m:t>
              </m:r>
            </m:sub>
          </m:sSub>
          <m:r>
            <m:rPr>
              <m:sty m:val="p"/>
            </m:rPr>
            <w:rPr>
              <w:rFonts w:ascii="Cambria Math" w:hAnsi="Cambria Math"/>
              <w:lang w:val="es-MX"/>
            </w:rPr>
            <m:t>,</m:t>
          </m:r>
          <m:r>
            <w:rPr>
              <w:rFonts w:ascii="Cambria Math" w:hAnsi="Cambria Math"/>
              <w:lang w:val="es-MX"/>
            </w:rPr>
            <m:t>C</m:t>
          </m:r>
          <m:sSub>
            <m:sSubPr>
              <m:ctrlPr>
                <w:rPr>
                  <w:rFonts w:ascii="Cambria Math" w:hAnsi="Cambria Math"/>
                  <w:lang w:val="es-MX"/>
                </w:rPr>
              </m:ctrlPr>
            </m:sSubPr>
            <m:e>
              <m:r>
                <w:rPr>
                  <w:rFonts w:ascii="Cambria Math" w:hAnsi="Cambria Math"/>
                  <w:lang w:val="es-MX"/>
                </w:rPr>
                <m:t>f</m:t>
              </m:r>
            </m:e>
            <m:sub>
              <m:r>
                <w:rPr>
                  <w:rFonts w:ascii="Cambria Math" w:hAnsi="Cambria Math"/>
                  <w:lang w:val="es-MX"/>
                </w:rPr>
                <m:t>t</m:t>
              </m:r>
              <m:r>
                <m:rPr>
                  <m:sty m:val="p"/>
                </m:rPr>
                <w:rPr>
                  <w:rFonts w:ascii="Cambria Math" w:hAnsi="Cambria Math"/>
                  <w:lang w:val="es-MX"/>
                </w:rPr>
                <m:t>-</m:t>
              </m:r>
              <m:r>
                <w:rPr>
                  <w:rFonts w:ascii="Cambria Math" w:hAnsi="Cambria Math"/>
                  <w:lang w:val="es-MX"/>
                </w:rPr>
                <m:t>2</m:t>
              </m:r>
            </m:sub>
          </m:sSub>
          <m:r>
            <m:rPr>
              <m:sty m:val="p"/>
            </m:rPr>
            <w:rPr>
              <w:rFonts w:ascii="Cambria Math" w:hAnsi="Cambria Math"/>
              <w:lang w:val="es-MX"/>
            </w:rPr>
            <m:t>,</m:t>
          </m:r>
          <m:r>
            <w:rPr>
              <w:rFonts w:ascii="Cambria Math" w:hAnsi="Cambria Math"/>
              <w:lang w:val="es-MX"/>
            </w:rPr>
            <m:t>C</m:t>
          </m:r>
          <m:sSub>
            <m:sSubPr>
              <m:ctrlPr>
                <w:rPr>
                  <w:rFonts w:ascii="Cambria Math" w:hAnsi="Cambria Math"/>
                  <w:lang w:val="es-MX"/>
                </w:rPr>
              </m:ctrlPr>
            </m:sSubPr>
            <m:e>
              <m:r>
                <w:rPr>
                  <w:rFonts w:ascii="Cambria Math" w:hAnsi="Cambria Math"/>
                  <w:lang w:val="es-MX"/>
                </w:rPr>
                <m:t>f</m:t>
              </m:r>
            </m:e>
            <m:sub>
              <m:r>
                <w:rPr>
                  <w:rFonts w:ascii="Cambria Math" w:hAnsi="Cambria Math"/>
                  <w:lang w:val="es-MX"/>
                </w:rPr>
                <m:t>t</m:t>
              </m:r>
              <m:r>
                <m:rPr>
                  <m:sty m:val="p"/>
                </m:rPr>
                <w:rPr>
                  <w:rFonts w:ascii="Cambria Math" w:hAnsi="Cambria Math"/>
                  <w:lang w:val="es-MX"/>
                </w:rPr>
                <m:t>-</m:t>
              </m:r>
              <m:r>
                <w:rPr>
                  <w:rFonts w:ascii="Cambria Math" w:hAnsi="Cambria Math"/>
                  <w:lang w:val="es-MX"/>
                </w:rPr>
                <m:t>3</m:t>
              </m:r>
            </m:sub>
          </m:sSub>
          <m:r>
            <m:rPr>
              <m:sty m:val="p"/>
            </m:rPr>
            <w:rPr>
              <w:rFonts w:ascii="Cambria Math" w:hAnsi="Cambria Math"/>
              <w:lang w:val="es-MX"/>
            </w:rPr>
            <m:t>,…,</m:t>
          </m:r>
          <m:r>
            <w:rPr>
              <w:rFonts w:ascii="Cambria Math" w:hAnsi="Cambria Math"/>
              <w:lang w:val="es-MX"/>
            </w:rPr>
            <m:t>C</m:t>
          </m:r>
          <m:sSub>
            <m:sSubPr>
              <m:ctrlPr>
                <w:rPr>
                  <w:rFonts w:ascii="Cambria Math" w:hAnsi="Cambria Math"/>
                  <w:lang w:val="es-MX"/>
                </w:rPr>
              </m:ctrlPr>
            </m:sSubPr>
            <m:e>
              <m:r>
                <w:rPr>
                  <w:rFonts w:ascii="Cambria Math" w:hAnsi="Cambria Math"/>
                  <w:lang w:val="es-MX"/>
                </w:rPr>
                <m:t>f</m:t>
              </m:r>
            </m:e>
            <m:sub>
              <m:r>
                <w:rPr>
                  <w:rFonts w:ascii="Cambria Math" w:hAnsi="Cambria Math"/>
                  <w:lang w:val="es-MX"/>
                </w:rPr>
                <m:t>t</m:t>
              </m:r>
              <m:r>
                <m:rPr>
                  <m:sty m:val="p"/>
                </m:rPr>
                <w:rPr>
                  <w:rFonts w:ascii="Cambria Math" w:hAnsi="Cambria Math"/>
                  <w:lang w:val="es-MX"/>
                </w:rPr>
                <m:t>-</m:t>
              </m:r>
              <m:r>
                <w:rPr>
                  <w:rFonts w:ascii="Cambria Math" w:hAnsi="Cambria Math"/>
                  <w:lang w:val="es-MX"/>
                </w:rPr>
                <m:t>n</m:t>
              </m:r>
            </m:sub>
          </m:sSub>
          <m:r>
            <m:rPr>
              <m:sty m:val="p"/>
            </m:rPr>
            <w:rPr>
              <w:rFonts w:ascii="Cambria Math" w:hAnsi="Cambria Math"/>
              <w:lang w:val="es-MX"/>
            </w:rPr>
            <m:t>}</m:t>
          </m:r>
        </m:oMath>
      </m:oMathPara>
    </w:p>
    <w:p w14:paraId="79101DF7" w14:textId="77777777" w:rsidR="008B2462" w:rsidRPr="001F3A54" w:rsidRDefault="008B2462" w:rsidP="008B2462">
      <w:pPr>
        <w:pStyle w:val="BodyText"/>
        <w:rPr>
          <w:lang w:val="es-MX"/>
        </w:rPr>
      </w:pPr>
    </w:p>
    <w:p w14:paraId="7F2B1B27" w14:textId="1FF19B70" w:rsidR="008B2462" w:rsidRPr="001F3A54" w:rsidRDefault="008B2462" w:rsidP="00832C07">
      <w:pPr>
        <w:pStyle w:val="FirstParagraph"/>
        <w:rPr>
          <w:lang w:val="es-MX"/>
        </w:rPr>
      </w:pPr>
      <w:r w:rsidRPr="001F3A54">
        <w:rPr>
          <w:lang w:val="es-MX"/>
        </w:rPr>
        <w:t xml:space="preserve">Definiendo </w:t>
      </w:r>
      <m:oMath>
        <m:r>
          <w:rPr>
            <w:rFonts w:ascii="Cambria Math" w:hAnsi="Cambria Math"/>
            <w:lang w:val="es-MX"/>
          </w:rPr>
          <m:t>n</m:t>
        </m:r>
        <m:r>
          <m:rPr>
            <m:sty m:val="p"/>
          </m:rPr>
          <w:rPr>
            <w:rFonts w:ascii="Cambria Math" w:hAnsi="Cambria Math"/>
            <w:lang w:val="es-MX"/>
          </w:rPr>
          <m:t>=</m:t>
        </m:r>
        <m:r>
          <w:rPr>
            <w:rFonts w:ascii="Cambria Math" w:hAnsi="Cambria Math"/>
            <w:lang w:val="es-MX"/>
          </w:rPr>
          <m:t>6</m:t>
        </m:r>
      </m:oMath>
      <w:r w:rsidRPr="001F3A54">
        <w:rPr>
          <w:lang w:val="es-MX"/>
        </w:rPr>
        <w:t xml:space="preserve"> obtenemos la siguiente matriz.</w:t>
      </w:r>
    </w:p>
    <w:p w14:paraId="33BD9264" w14:textId="77777777" w:rsidR="008B2462" w:rsidRPr="001F3A54" w:rsidRDefault="008B2462" w:rsidP="008B2462">
      <w:pPr>
        <w:pStyle w:val="BodyText"/>
        <w:rPr>
          <w:b/>
          <w:bCs/>
          <w:sz w:val="20"/>
          <w:szCs w:val="20"/>
          <w:lang w:val="es-MX"/>
        </w:rPr>
      </w:pPr>
      <w:r w:rsidRPr="001F3A54">
        <w:rPr>
          <w:b/>
          <w:bCs/>
          <w:sz w:val="20"/>
          <w:szCs w:val="20"/>
          <w:lang w:val="es-MX"/>
        </w:rPr>
        <w:lastRenderedPageBreak/>
        <w:t>Tabla 2</w:t>
      </w:r>
    </w:p>
    <w:tbl>
      <w:tblPr>
        <w:tblW w:w="9560" w:type="dxa"/>
        <w:tblLook w:val="04A0" w:firstRow="1" w:lastRow="0" w:firstColumn="1" w:lastColumn="0" w:noHBand="0" w:noVBand="1"/>
      </w:tblPr>
      <w:tblGrid>
        <w:gridCol w:w="979"/>
        <w:gridCol w:w="1240"/>
        <w:gridCol w:w="1240"/>
        <w:gridCol w:w="1240"/>
        <w:gridCol w:w="1240"/>
        <w:gridCol w:w="1240"/>
        <w:gridCol w:w="1240"/>
        <w:gridCol w:w="1240"/>
      </w:tblGrid>
      <w:tr w:rsidR="008B2462" w:rsidRPr="001F3A54" w14:paraId="4FB006F3" w14:textId="77777777" w:rsidTr="00A076F2">
        <w:trPr>
          <w:trHeight w:val="315"/>
        </w:trPr>
        <w:tc>
          <w:tcPr>
            <w:tcW w:w="880" w:type="dxa"/>
            <w:tcBorders>
              <w:top w:val="nil"/>
              <w:left w:val="nil"/>
              <w:bottom w:val="single" w:sz="8" w:space="0" w:color="auto"/>
              <w:right w:val="nil"/>
            </w:tcBorders>
            <w:shd w:val="clear" w:color="auto" w:fill="auto"/>
            <w:noWrap/>
            <w:vAlign w:val="bottom"/>
            <w:hideMark/>
          </w:tcPr>
          <w:p w14:paraId="0AA5DD79" w14:textId="77777777" w:rsidR="008B2462" w:rsidRPr="001F3A54" w:rsidRDefault="008B2462" w:rsidP="00A076F2">
            <w:pPr>
              <w:jc w:val="center"/>
              <w:rPr>
                <w:rFonts w:ascii="Calibri" w:eastAsia="Times New Roman" w:hAnsi="Calibri" w:cs="Calibri"/>
                <w:b/>
                <w:bCs/>
                <w:color w:val="000000"/>
                <w:sz w:val="20"/>
                <w:szCs w:val="20"/>
                <w:lang w:val="es-MX"/>
              </w:rPr>
            </w:pPr>
            <w:bookmarkStart w:id="20" w:name="_Hlk132232441"/>
            <w:r w:rsidRPr="001F3A54">
              <w:rPr>
                <w:rFonts w:ascii="Calibri" w:eastAsia="Times New Roman" w:hAnsi="Calibri" w:cs="Calibri"/>
                <w:b/>
                <w:bCs/>
                <w:color w:val="000000"/>
                <w:sz w:val="20"/>
                <w:szCs w:val="20"/>
                <w:lang w:val="es-MX"/>
              </w:rPr>
              <w:t>mes</w:t>
            </w:r>
          </w:p>
        </w:tc>
        <w:tc>
          <w:tcPr>
            <w:tcW w:w="1240" w:type="dxa"/>
            <w:tcBorders>
              <w:top w:val="nil"/>
              <w:left w:val="nil"/>
              <w:bottom w:val="single" w:sz="8" w:space="0" w:color="auto"/>
              <w:right w:val="nil"/>
            </w:tcBorders>
            <w:shd w:val="clear" w:color="auto" w:fill="auto"/>
            <w:noWrap/>
            <w:vAlign w:val="bottom"/>
            <w:hideMark/>
          </w:tcPr>
          <w:p w14:paraId="182E27F4"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w:t>
            </w:r>
          </w:p>
        </w:tc>
        <w:tc>
          <w:tcPr>
            <w:tcW w:w="1240" w:type="dxa"/>
            <w:tcBorders>
              <w:top w:val="nil"/>
              <w:left w:val="nil"/>
              <w:bottom w:val="single" w:sz="8" w:space="0" w:color="auto"/>
              <w:right w:val="nil"/>
            </w:tcBorders>
            <w:shd w:val="clear" w:color="auto" w:fill="auto"/>
            <w:noWrap/>
            <w:vAlign w:val="bottom"/>
            <w:hideMark/>
          </w:tcPr>
          <w:p w14:paraId="3DBF6992"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t-1</w:t>
            </w:r>
          </w:p>
        </w:tc>
        <w:tc>
          <w:tcPr>
            <w:tcW w:w="1240" w:type="dxa"/>
            <w:tcBorders>
              <w:top w:val="nil"/>
              <w:left w:val="nil"/>
              <w:bottom w:val="single" w:sz="8" w:space="0" w:color="auto"/>
              <w:right w:val="nil"/>
            </w:tcBorders>
            <w:shd w:val="clear" w:color="auto" w:fill="auto"/>
            <w:noWrap/>
            <w:vAlign w:val="bottom"/>
            <w:hideMark/>
          </w:tcPr>
          <w:p w14:paraId="7341ED23"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t-2</w:t>
            </w:r>
          </w:p>
        </w:tc>
        <w:tc>
          <w:tcPr>
            <w:tcW w:w="1240" w:type="dxa"/>
            <w:tcBorders>
              <w:top w:val="nil"/>
              <w:left w:val="nil"/>
              <w:bottom w:val="single" w:sz="8" w:space="0" w:color="auto"/>
              <w:right w:val="nil"/>
            </w:tcBorders>
            <w:shd w:val="clear" w:color="auto" w:fill="auto"/>
            <w:noWrap/>
            <w:vAlign w:val="bottom"/>
            <w:hideMark/>
          </w:tcPr>
          <w:p w14:paraId="43335585"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t-3</w:t>
            </w:r>
          </w:p>
        </w:tc>
        <w:tc>
          <w:tcPr>
            <w:tcW w:w="1240" w:type="dxa"/>
            <w:tcBorders>
              <w:top w:val="nil"/>
              <w:left w:val="nil"/>
              <w:bottom w:val="single" w:sz="8" w:space="0" w:color="auto"/>
              <w:right w:val="nil"/>
            </w:tcBorders>
            <w:shd w:val="clear" w:color="auto" w:fill="auto"/>
            <w:noWrap/>
            <w:vAlign w:val="bottom"/>
            <w:hideMark/>
          </w:tcPr>
          <w:p w14:paraId="2364A842"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t-4</w:t>
            </w:r>
          </w:p>
        </w:tc>
        <w:tc>
          <w:tcPr>
            <w:tcW w:w="1240" w:type="dxa"/>
            <w:tcBorders>
              <w:top w:val="nil"/>
              <w:left w:val="nil"/>
              <w:bottom w:val="single" w:sz="8" w:space="0" w:color="auto"/>
              <w:right w:val="nil"/>
            </w:tcBorders>
            <w:shd w:val="clear" w:color="auto" w:fill="auto"/>
            <w:noWrap/>
            <w:vAlign w:val="bottom"/>
            <w:hideMark/>
          </w:tcPr>
          <w:p w14:paraId="6797B6C1"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t-5</w:t>
            </w:r>
          </w:p>
        </w:tc>
        <w:tc>
          <w:tcPr>
            <w:tcW w:w="1240" w:type="dxa"/>
            <w:tcBorders>
              <w:top w:val="nil"/>
              <w:left w:val="nil"/>
              <w:bottom w:val="single" w:sz="8" w:space="0" w:color="auto"/>
              <w:right w:val="nil"/>
            </w:tcBorders>
            <w:shd w:val="clear" w:color="auto" w:fill="auto"/>
            <w:noWrap/>
            <w:vAlign w:val="bottom"/>
            <w:hideMark/>
          </w:tcPr>
          <w:p w14:paraId="424AEE98"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t-6</w:t>
            </w:r>
          </w:p>
        </w:tc>
      </w:tr>
      <w:tr w:rsidR="008B2462" w:rsidRPr="001F3A54" w14:paraId="2716C4CA" w14:textId="77777777" w:rsidTr="00A076F2">
        <w:trPr>
          <w:trHeight w:val="300"/>
        </w:trPr>
        <w:tc>
          <w:tcPr>
            <w:tcW w:w="880" w:type="dxa"/>
            <w:tcBorders>
              <w:top w:val="nil"/>
              <w:left w:val="nil"/>
              <w:bottom w:val="nil"/>
              <w:right w:val="nil"/>
            </w:tcBorders>
            <w:shd w:val="clear" w:color="auto" w:fill="auto"/>
            <w:noWrap/>
            <w:vAlign w:val="bottom"/>
            <w:hideMark/>
          </w:tcPr>
          <w:p w14:paraId="2F0767ED"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3/1/2022</w:t>
            </w:r>
          </w:p>
        </w:tc>
        <w:tc>
          <w:tcPr>
            <w:tcW w:w="1240" w:type="dxa"/>
            <w:tcBorders>
              <w:top w:val="nil"/>
              <w:left w:val="nil"/>
              <w:bottom w:val="nil"/>
              <w:right w:val="nil"/>
            </w:tcBorders>
            <w:shd w:val="clear" w:color="auto" w:fill="auto"/>
            <w:noWrap/>
            <w:vAlign w:val="bottom"/>
            <w:hideMark/>
          </w:tcPr>
          <w:p w14:paraId="4A2ACC29"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$12,354,729</w:t>
            </w:r>
          </w:p>
        </w:tc>
        <w:tc>
          <w:tcPr>
            <w:tcW w:w="1240" w:type="dxa"/>
            <w:tcBorders>
              <w:top w:val="nil"/>
              <w:left w:val="nil"/>
              <w:bottom w:val="nil"/>
              <w:right w:val="nil"/>
            </w:tcBorders>
            <w:shd w:val="clear" w:color="auto" w:fill="auto"/>
            <w:noWrap/>
            <w:vAlign w:val="bottom"/>
            <w:hideMark/>
          </w:tcPr>
          <w:p w14:paraId="66E70B4C"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$11,599,840</w:t>
            </w:r>
          </w:p>
        </w:tc>
        <w:tc>
          <w:tcPr>
            <w:tcW w:w="1240" w:type="dxa"/>
            <w:tcBorders>
              <w:top w:val="nil"/>
              <w:left w:val="nil"/>
              <w:bottom w:val="nil"/>
              <w:right w:val="nil"/>
            </w:tcBorders>
            <w:shd w:val="clear" w:color="auto" w:fill="auto"/>
            <w:noWrap/>
            <w:vAlign w:val="bottom"/>
            <w:hideMark/>
          </w:tcPr>
          <w:p w14:paraId="48A94A9C"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$11,599,840</w:t>
            </w:r>
          </w:p>
        </w:tc>
        <w:tc>
          <w:tcPr>
            <w:tcW w:w="1240" w:type="dxa"/>
            <w:tcBorders>
              <w:top w:val="nil"/>
              <w:left w:val="nil"/>
              <w:bottom w:val="nil"/>
              <w:right w:val="nil"/>
            </w:tcBorders>
            <w:shd w:val="clear" w:color="auto" w:fill="auto"/>
            <w:noWrap/>
            <w:vAlign w:val="bottom"/>
            <w:hideMark/>
          </w:tcPr>
          <w:p w14:paraId="21A02102"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$11,897,590</w:t>
            </w:r>
          </w:p>
        </w:tc>
        <w:tc>
          <w:tcPr>
            <w:tcW w:w="1240" w:type="dxa"/>
            <w:tcBorders>
              <w:top w:val="nil"/>
              <w:left w:val="nil"/>
              <w:bottom w:val="nil"/>
              <w:right w:val="nil"/>
            </w:tcBorders>
            <w:shd w:val="clear" w:color="auto" w:fill="auto"/>
            <w:noWrap/>
            <w:vAlign w:val="bottom"/>
            <w:hideMark/>
          </w:tcPr>
          <w:p w14:paraId="171F1781"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$12,395,410</w:t>
            </w:r>
          </w:p>
        </w:tc>
        <w:tc>
          <w:tcPr>
            <w:tcW w:w="1240" w:type="dxa"/>
            <w:tcBorders>
              <w:top w:val="nil"/>
              <w:left w:val="nil"/>
              <w:bottom w:val="nil"/>
              <w:right w:val="nil"/>
            </w:tcBorders>
            <w:shd w:val="clear" w:color="auto" w:fill="auto"/>
            <w:noWrap/>
            <w:vAlign w:val="bottom"/>
            <w:hideMark/>
          </w:tcPr>
          <w:p w14:paraId="1ED5782C"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$15,204,280</w:t>
            </w:r>
          </w:p>
        </w:tc>
        <w:tc>
          <w:tcPr>
            <w:tcW w:w="1240" w:type="dxa"/>
            <w:tcBorders>
              <w:top w:val="nil"/>
              <w:left w:val="nil"/>
              <w:bottom w:val="nil"/>
              <w:right w:val="nil"/>
            </w:tcBorders>
            <w:shd w:val="clear" w:color="auto" w:fill="auto"/>
            <w:noWrap/>
            <w:vAlign w:val="bottom"/>
            <w:hideMark/>
          </w:tcPr>
          <w:p w14:paraId="7E6FEE52"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$15,204,280</w:t>
            </w:r>
          </w:p>
        </w:tc>
      </w:tr>
      <w:tr w:rsidR="008B2462" w:rsidRPr="001F3A54" w14:paraId="21F2E7ED" w14:textId="77777777" w:rsidTr="00A076F2">
        <w:trPr>
          <w:trHeight w:val="300"/>
        </w:trPr>
        <w:tc>
          <w:tcPr>
            <w:tcW w:w="880" w:type="dxa"/>
            <w:tcBorders>
              <w:top w:val="nil"/>
              <w:left w:val="nil"/>
              <w:bottom w:val="nil"/>
              <w:right w:val="nil"/>
            </w:tcBorders>
            <w:shd w:val="clear" w:color="auto" w:fill="auto"/>
            <w:noWrap/>
            <w:vAlign w:val="bottom"/>
            <w:hideMark/>
          </w:tcPr>
          <w:p w14:paraId="2F883CBF"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4/1/2022</w:t>
            </w:r>
          </w:p>
        </w:tc>
        <w:tc>
          <w:tcPr>
            <w:tcW w:w="1240" w:type="dxa"/>
            <w:tcBorders>
              <w:top w:val="nil"/>
              <w:left w:val="nil"/>
              <w:bottom w:val="nil"/>
              <w:right w:val="nil"/>
            </w:tcBorders>
            <w:shd w:val="clear" w:color="auto" w:fill="auto"/>
            <w:noWrap/>
            <w:vAlign w:val="bottom"/>
            <w:hideMark/>
          </w:tcPr>
          <w:p w14:paraId="188F2A2E"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$9,569,062</w:t>
            </w:r>
          </w:p>
        </w:tc>
        <w:tc>
          <w:tcPr>
            <w:tcW w:w="1240" w:type="dxa"/>
            <w:tcBorders>
              <w:top w:val="nil"/>
              <w:left w:val="nil"/>
              <w:bottom w:val="nil"/>
              <w:right w:val="nil"/>
            </w:tcBorders>
            <w:shd w:val="clear" w:color="auto" w:fill="auto"/>
            <w:noWrap/>
            <w:vAlign w:val="bottom"/>
            <w:hideMark/>
          </w:tcPr>
          <w:p w14:paraId="4751E26E"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$11,478,910</w:t>
            </w:r>
          </w:p>
        </w:tc>
        <w:tc>
          <w:tcPr>
            <w:tcW w:w="1240" w:type="dxa"/>
            <w:tcBorders>
              <w:top w:val="nil"/>
              <w:left w:val="nil"/>
              <w:bottom w:val="nil"/>
              <w:right w:val="nil"/>
            </w:tcBorders>
            <w:shd w:val="clear" w:color="auto" w:fill="auto"/>
            <w:noWrap/>
            <w:vAlign w:val="bottom"/>
            <w:hideMark/>
          </w:tcPr>
          <w:p w14:paraId="2B6866E3"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$11,478,910</w:t>
            </w:r>
          </w:p>
        </w:tc>
        <w:tc>
          <w:tcPr>
            <w:tcW w:w="1240" w:type="dxa"/>
            <w:tcBorders>
              <w:top w:val="nil"/>
              <w:left w:val="nil"/>
              <w:bottom w:val="nil"/>
              <w:right w:val="nil"/>
            </w:tcBorders>
            <w:shd w:val="clear" w:color="auto" w:fill="auto"/>
            <w:noWrap/>
            <w:vAlign w:val="bottom"/>
            <w:hideMark/>
          </w:tcPr>
          <w:p w14:paraId="5F3FCC88"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$11,478,910</w:t>
            </w:r>
          </w:p>
        </w:tc>
        <w:tc>
          <w:tcPr>
            <w:tcW w:w="1240" w:type="dxa"/>
            <w:tcBorders>
              <w:top w:val="nil"/>
              <w:left w:val="nil"/>
              <w:bottom w:val="nil"/>
              <w:right w:val="nil"/>
            </w:tcBorders>
            <w:shd w:val="clear" w:color="auto" w:fill="auto"/>
            <w:noWrap/>
            <w:vAlign w:val="bottom"/>
            <w:hideMark/>
          </w:tcPr>
          <w:p w14:paraId="2D9674D8"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$11,821,550</w:t>
            </w:r>
          </w:p>
        </w:tc>
        <w:tc>
          <w:tcPr>
            <w:tcW w:w="1240" w:type="dxa"/>
            <w:tcBorders>
              <w:top w:val="nil"/>
              <w:left w:val="nil"/>
              <w:bottom w:val="nil"/>
              <w:right w:val="nil"/>
            </w:tcBorders>
            <w:shd w:val="clear" w:color="auto" w:fill="auto"/>
            <w:noWrap/>
            <w:vAlign w:val="bottom"/>
            <w:hideMark/>
          </w:tcPr>
          <w:p w14:paraId="000D4A7B"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$12,094,640</w:t>
            </w:r>
          </w:p>
        </w:tc>
        <w:tc>
          <w:tcPr>
            <w:tcW w:w="1240" w:type="dxa"/>
            <w:tcBorders>
              <w:top w:val="nil"/>
              <w:left w:val="nil"/>
              <w:bottom w:val="nil"/>
              <w:right w:val="nil"/>
            </w:tcBorders>
            <w:shd w:val="clear" w:color="auto" w:fill="auto"/>
            <w:noWrap/>
            <w:vAlign w:val="bottom"/>
            <w:hideMark/>
          </w:tcPr>
          <w:p w14:paraId="18EEF327"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$15,237,640</w:t>
            </w:r>
          </w:p>
        </w:tc>
      </w:tr>
      <w:tr w:rsidR="008B2462" w:rsidRPr="001F3A54" w14:paraId="605D6EF9" w14:textId="77777777" w:rsidTr="00A076F2">
        <w:trPr>
          <w:trHeight w:val="300"/>
        </w:trPr>
        <w:tc>
          <w:tcPr>
            <w:tcW w:w="880" w:type="dxa"/>
            <w:tcBorders>
              <w:top w:val="nil"/>
              <w:left w:val="nil"/>
              <w:bottom w:val="nil"/>
              <w:right w:val="nil"/>
            </w:tcBorders>
            <w:shd w:val="clear" w:color="auto" w:fill="auto"/>
            <w:noWrap/>
            <w:vAlign w:val="bottom"/>
            <w:hideMark/>
          </w:tcPr>
          <w:p w14:paraId="7EB83E89"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5/1/2022</w:t>
            </w:r>
          </w:p>
        </w:tc>
        <w:tc>
          <w:tcPr>
            <w:tcW w:w="1240" w:type="dxa"/>
            <w:tcBorders>
              <w:top w:val="nil"/>
              <w:left w:val="nil"/>
              <w:bottom w:val="nil"/>
              <w:right w:val="nil"/>
            </w:tcBorders>
            <w:shd w:val="clear" w:color="auto" w:fill="auto"/>
            <w:noWrap/>
            <w:vAlign w:val="bottom"/>
            <w:hideMark/>
          </w:tcPr>
          <w:p w14:paraId="7D441AC8"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$9,526,362</w:t>
            </w:r>
          </w:p>
        </w:tc>
        <w:tc>
          <w:tcPr>
            <w:tcW w:w="1240" w:type="dxa"/>
            <w:tcBorders>
              <w:top w:val="nil"/>
              <w:left w:val="nil"/>
              <w:bottom w:val="nil"/>
              <w:right w:val="nil"/>
            </w:tcBorders>
            <w:shd w:val="clear" w:color="auto" w:fill="auto"/>
            <w:noWrap/>
            <w:vAlign w:val="bottom"/>
            <w:hideMark/>
          </w:tcPr>
          <w:p w14:paraId="38C4652A"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$9,526,362</w:t>
            </w:r>
          </w:p>
        </w:tc>
        <w:tc>
          <w:tcPr>
            <w:tcW w:w="1240" w:type="dxa"/>
            <w:tcBorders>
              <w:top w:val="nil"/>
              <w:left w:val="nil"/>
              <w:bottom w:val="nil"/>
              <w:right w:val="nil"/>
            </w:tcBorders>
            <w:shd w:val="clear" w:color="auto" w:fill="auto"/>
            <w:noWrap/>
            <w:vAlign w:val="bottom"/>
            <w:hideMark/>
          </w:tcPr>
          <w:p w14:paraId="6169D57F"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$10,917,230</w:t>
            </w:r>
          </w:p>
        </w:tc>
        <w:tc>
          <w:tcPr>
            <w:tcW w:w="1240" w:type="dxa"/>
            <w:tcBorders>
              <w:top w:val="nil"/>
              <w:left w:val="nil"/>
              <w:bottom w:val="nil"/>
              <w:right w:val="nil"/>
            </w:tcBorders>
            <w:shd w:val="clear" w:color="auto" w:fill="auto"/>
            <w:noWrap/>
            <w:vAlign w:val="bottom"/>
            <w:hideMark/>
          </w:tcPr>
          <w:p w14:paraId="34304FCA"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$11,511,180</w:t>
            </w:r>
          </w:p>
        </w:tc>
        <w:tc>
          <w:tcPr>
            <w:tcW w:w="1240" w:type="dxa"/>
            <w:tcBorders>
              <w:top w:val="nil"/>
              <w:left w:val="nil"/>
              <w:bottom w:val="nil"/>
              <w:right w:val="nil"/>
            </w:tcBorders>
            <w:shd w:val="clear" w:color="auto" w:fill="auto"/>
            <w:noWrap/>
            <w:vAlign w:val="bottom"/>
            <w:hideMark/>
          </w:tcPr>
          <w:p w14:paraId="3C71CC61"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$11,902,590</w:t>
            </w:r>
          </w:p>
        </w:tc>
        <w:tc>
          <w:tcPr>
            <w:tcW w:w="1240" w:type="dxa"/>
            <w:tcBorders>
              <w:top w:val="nil"/>
              <w:left w:val="nil"/>
              <w:bottom w:val="nil"/>
              <w:right w:val="nil"/>
            </w:tcBorders>
            <w:shd w:val="clear" w:color="auto" w:fill="auto"/>
            <w:noWrap/>
            <w:vAlign w:val="bottom"/>
            <w:hideMark/>
          </w:tcPr>
          <w:p w14:paraId="74BA7077"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$11,902,590</w:t>
            </w:r>
          </w:p>
        </w:tc>
        <w:tc>
          <w:tcPr>
            <w:tcW w:w="1240" w:type="dxa"/>
            <w:tcBorders>
              <w:top w:val="nil"/>
              <w:left w:val="nil"/>
              <w:bottom w:val="nil"/>
              <w:right w:val="nil"/>
            </w:tcBorders>
            <w:shd w:val="clear" w:color="auto" w:fill="auto"/>
            <w:noWrap/>
            <w:vAlign w:val="bottom"/>
            <w:hideMark/>
          </w:tcPr>
          <w:p w14:paraId="2F796D28"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$11,902,590</w:t>
            </w:r>
          </w:p>
        </w:tc>
      </w:tr>
      <w:tr w:rsidR="008B2462" w:rsidRPr="001F3A54" w14:paraId="43FF4901" w14:textId="77777777" w:rsidTr="00A076F2">
        <w:trPr>
          <w:trHeight w:val="300"/>
        </w:trPr>
        <w:tc>
          <w:tcPr>
            <w:tcW w:w="880" w:type="dxa"/>
            <w:tcBorders>
              <w:top w:val="nil"/>
              <w:left w:val="nil"/>
              <w:bottom w:val="nil"/>
              <w:right w:val="nil"/>
            </w:tcBorders>
            <w:shd w:val="clear" w:color="auto" w:fill="auto"/>
            <w:noWrap/>
            <w:vAlign w:val="bottom"/>
            <w:hideMark/>
          </w:tcPr>
          <w:p w14:paraId="7B771F52"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6/1/2022</w:t>
            </w:r>
          </w:p>
        </w:tc>
        <w:tc>
          <w:tcPr>
            <w:tcW w:w="1240" w:type="dxa"/>
            <w:tcBorders>
              <w:top w:val="nil"/>
              <w:left w:val="nil"/>
              <w:bottom w:val="nil"/>
              <w:right w:val="nil"/>
            </w:tcBorders>
            <w:shd w:val="clear" w:color="auto" w:fill="auto"/>
            <w:noWrap/>
            <w:vAlign w:val="bottom"/>
            <w:hideMark/>
          </w:tcPr>
          <w:p w14:paraId="23F976F7"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$10,159,004</w:t>
            </w:r>
          </w:p>
        </w:tc>
        <w:tc>
          <w:tcPr>
            <w:tcW w:w="1240" w:type="dxa"/>
            <w:tcBorders>
              <w:top w:val="nil"/>
              <w:left w:val="nil"/>
              <w:bottom w:val="nil"/>
              <w:right w:val="nil"/>
            </w:tcBorders>
            <w:shd w:val="clear" w:color="auto" w:fill="auto"/>
            <w:noWrap/>
            <w:vAlign w:val="bottom"/>
            <w:hideMark/>
          </w:tcPr>
          <w:p w14:paraId="3455A40B"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$10,175,940</w:t>
            </w:r>
          </w:p>
        </w:tc>
        <w:tc>
          <w:tcPr>
            <w:tcW w:w="1240" w:type="dxa"/>
            <w:tcBorders>
              <w:top w:val="nil"/>
              <w:left w:val="nil"/>
              <w:bottom w:val="nil"/>
              <w:right w:val="nil"/>
            </w:tcBorders>
            <w:shd w:val="clear" w:color="auto" w:fill="auto"/>
            <w:noWrap/>
            <w:vAlign w:val="bottom"/>
            <w:hideMark/>
          </w:tcPr>
          <w:p w14:paraId="54830A51"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$10,175,940</w:t>
            </w:r>
          </w:p>
        </w:tc>
        <w:tc>
          <w:tcPr>
            <w:tcW w:w="1240" w:type="dxa"/>
            <w:tcBorders>
              <w:top w:val="nil"/>
              <w:left w:val="nil"/>
              <w:bottom w:val="nil"/>
              <w:right w:val="nil"/>
            </w:tcBorders>
            <w:shd w:val="clear" w:color="auto" w:fill="auto"/>
            <w:noWrap/>
            <w:vAlign w:val="bottom"/>
            <w:hideMark/>
          </w:tcPr>
          <w:p w14:paraId="422FBAD7"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$10,916,780</w:t>
            </w:r>
          </w:p>
        </w:tc>
        <w:tc>
          <w:tcPr>
            <w:tcW w:w="1240" w:type="dxa"/>
            <w:tcBorders>
              <w:top w:val="nil"/>
              <w:left w:val="nil"/>
              <w:bottom w:val="nil"/>
              <w:right w:val="nil"/>
            </w:tcBorders>
            <w:shd w:val="clear" w:color="auto" w:fill="auto"/>
            <w:noWrap/>
            <w:vAlign w:val="bottom"/>
            <w:hideMark/>
          </w:tcPr>
          <w:p w14:paraId="3C1F95C9"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$11,499,050</w:t>
            </w:r>
          </w:p>
        </w:tc>
        <w:tc>
          <w:tcPr>
            <w:tcW w:w="1240" w:type="dxa"/>
            <w:tcBorders>
              <w:top w:val="nil"/>
              <w:left w:val="nil"/>
              <w:bottom w:val="nil"/>
              <w:right w:val="nil"/>
            </w:tcBorders>
            <w:shd w:val="clear" w:color="auto" w:fill="auto"/>
            <w:noWrap/>
            <w:vAlign w:val="bottom"/>
            <w:hideMark/>
          </w:tcPr>
          <w:p w14:paraId="22C20508"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$11,935,460</w:t>
            </w:r>
          </w:p>
        </w:tc>
        <w:tc>
          <w:tcPr>
            <w:tcW w:w="1240" w:type="dxa"/>
            <w:tcBorders>
              <w:top w:val="nil"/>
              <w:left w:val="nil"/>
              <w:bottom w:val="nil"/>
              <w:right w:val="nil"/>
            </w:tcBorders>
            <w:shd w:val="clear" w:color="auto" w:fill="auto"/>
            <w:noWrap/>
            <w:vAlign w:val="bottom"/>
            <w:hideMark/>
          </w:tcPr>
          <w:p w14:paraId="0847C28D"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$11,935,460</w:t>
            </w:r>
          </w:p>
        </w:tc>
      </w:tr>
      <w:tr w:rsidR="008B2462" w:rsidRPr="001F3A54" w14:paraId="16325606" w14:textId="77777777" w:rsidTr="00A076F2">
        <w:trPr>
          <w:trHeight w:val="300"/>
        </w:trPr>
        <w:tc>
          <w:tcPr>
            <w:tcW w:w="880" w:type="dxa"/>
            <w:tcBorders>
              <w:top w:val="nil"/>
              <w:left w:val="nil"/>
              <w:bottom w:val="nil"/>
              <w:right w:val="nil"/>
            </w:tcBorders>
            <w:shd w:val="clear" w:color="auto" w:fill="auto"/>
            <w:noWrap/>
            <w:vAlign w:val="bottom"/>
            <w:hideMark/>
          </w:tcPr>
          <w:p w14:paraId="33A08487"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7/1/2022</w:t>
            </w:r>
          </w:p>
        </w:tc>
        <w:tc>
          <w:tcPr>
            <w:tcW w:w="1240" w:type="dxa"/>
            <w:tcBorders>
              <w:top w:val="nil"/>
              <w:left w:val="nil"/>
              <w:bottom w:val="nil"/>
              <w:right w:val="nil"/>
            </w:tcBorders>
            <w:shd w:val="clear" w:color="auto" w:fill="auto"/>
            <w:noWrap/>
            <w:vAlign w:val="bottom"/>
            <w:hideMark/>
          </w:tcPr>
          <w:p w14:paraId="30090EBA"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$6,882,127</w:t>
            </w:r>
          </w:p>
        </w:tc>
        <w:tc>
          <w:tcPr>
            <w:tcW w:w="1240" w:type="dxa"/>
            <w:tcBorders>
              <w:top w:val="nil"/>
              <w:left w:val="nil"/>
              <w:bottom w:val="nil"/>
              <w:right w:val="nil"/>
            </w:tcBorders>
            <w:shd w:val="clear" w:color="auto" w:fill="auto"/>
            <w:noWrap/>
            <w:vAlign w:val="bottom"/>
            <w:hideMark/>
          </w:tcPr>
          <w:p w14:paraId="6686CDAF"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$10,192,290</w:t>
            </w:r>
          </w:p>
        </w:tc>
        <w:tc>
          <w:tcPr>
            <w:tcW w:w="1240" w:type="dxa"/>
            <w:tcBorders>
              <w:top w:val="nil"/>
              <w:left w:val="nil"/>
              <w:bottom w:val="nil"/>
              <w:right w:val="nil"/>
            </w:tcBorders>
            <w:shd w:val="clear" w:color="auto" w:fill="auto"/>
            <w:noWrap/>
            <w:vAlign w:val="bottom"/>
            <w:hideMark/>
          </w:tcPr>
          <w:p w14:paraId="5C8DA3CA"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$10,192,290</w:t>
            </w:r>
          </w:p>
        </w:tc>
        <w:tc>
          <w:tcPr>
            <w:tcW w:w="1240" w:type="dxa"/>
            <w:tcBorders>
              <w:top w:val="nil"/>
              <w:left w:val="nil"/>
              <w:bottom w:val="nil"/>
              <w:right w:val="nil"/>
            </w:tcBorders>
            <w:shd w:val="clear" w:color="auto" w:fill="auto"/>
            <w:noWrap/>
            <w:vAlign w:val="bottom"/>
            <w:hideMark/>
          </w:tcPr>
          <w:p w14:paraId="40D167D5"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$10,192,290</w:t>
            </w:r>
          </w:p>
        </w:tc>
        <w:tc>
          <w:tcPr>
            <w:tcW w:w="1240" w:type="dxa"/>
            <w:tcBorders>
              <w:top w:val="nil"/>
              <w:left w:val="nil"/>
              <w:bottom w:val="nil"/>
              <w:right w:val="nil"/>
            </w:tcBorders>
            <w:shd w:val="clear" w:color="auto" w:fill="auto"/>
            <w:noWrap/>
            <w:vAlign w:val="bottom"/>
            <w:hideMark/>
          </w:tcPr>
          <w:p w14:paraId="3C891BFD"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$10,986,240</w:t>
            </w:r>
          </w:p>
        </w:tc>
        <w:tc>
          <w:tcPr>
            <w:tcW w:w="1240" w:type="dxa"/>
            <w:tcBorders>
              <w:top w:val="nil"/>
              <w:left w:val="nil"/>
              <w:bottom w:val="nil"/>
              <w:right w:val="nil"/>
            </w:tcBorders>
            <w:shd w:val="clear" w:color="auto" w:fill="auto"/>
            <w:noWrap/>
            <w:vAlign w:val="bottom"/>
            <w:hideMark/>
          </w:tcPr>
          <w:p w14:paraId="730388EE"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$11,572,250</w:t>
            </w:r>
          </w:p>
        </w:tc>
        <w:tc>
          <w:tcPr>
            <w:tcW w:w="1240" w:type="dxa"/>
            <w:tcBorders>
              <w:top w:val="nil"/>
              <w:left w:val="nil"/>
              <w:bottom w:val="nil"/>
              <w:right w:val="nil"/>
            </w:tcBorders>
            <w:shd w:val="clear" w:color="auto" w:fill="auto"/>
            <w:noWrap/>
            <w:vAlign w:val="bottom"/>
            <w:hideMark/>
          </w:tcPr>
          <w:p w14:paraId="69A9125C"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$12,000,350</w:t>
            </w:r>
          </w:p>
        </w:tc>
      </w:tr>
      <w:bookmarkEnd w:id="20"/>
    </w:tbl>
    <w:p w14:paraId="241AEEA9" w14:textId="77777777" w:rsidR="008B2462" w:rsidRPr="001F3A54" w:rsidRDefault="008B2462" w:rsidP="008B2462">
      <w:pPr>
        <w:pStyle w:val="BodyText"/>
        <w:rPr>
          <w:lang w:val="es-MX"/>
        </w:rPr>
      </w:pPr>
    </w:p>
    <w:p w14:paraId="38429200" w14:textId="77777777" w:rsidR="008B2462" w:rsidRPr="001F3A54" w:rsidRDefault="008B2462" w:rsidP="008B2462">
      <w:pPr>
        <w:pStyle w:val="BodyText"/>
        <w:rPr>
          <w:lang w:val="es-MX"/>
        </w:rPr>
      </w:pPr>
      <w:r w:rsidRPr="001F3A54">
        <w:rPr>
          <w:lang w:val="es-MX"/>
        </w:rPr>
        <w:t>La siguiente tabla evalúa el promedio de los errores:</w:t>
      </w:r>
    </w:p>
    <w:p w14:paraId="6CE7E436" w14:textId="77777777" w:rsidR="008B2462" w:rsidRPr="001F3A54" w:rsidRDefault="008B2462" w:rsidP="008B2462">
      <w:pPr>
        <w:pStyle w:val="BodyText"/>
        <w:rPr>
          <w:b/>
          <w:bCs/>
          <w:sz w:val="20"/>
          <w:szCs w:val="20"/>
          <w:lang w:val="es-MX"/>
        </w:rPr>
      </w:pPr>
      <w:r w:rsidRPr="001F3A54">
        <w:rPr>
          <w:b/>
          <w:bCs/>
          <w:sz w:val="20"/>
          <w:szCs w:val="20"/>
          <w:lang w:val="es-MX"/>
        </w:rPr>
        <w:t>Tabla 3</w:t>
      </w:r>
      <w:r w:rsidRPr="001F3A54">
        <w:rPr>
          <w:lang w:val="es-MX"/>
        </w:rPr>
        <w:fldChar w:fldCharType="begin"/>
      </w:r>
      <w:r w:rsidRPr="001F3A54">
        <w:rPr>
          <w:lang w:val="es-MX"/>
        </w:rPr>
        <w:instrText xml:space="preserve"> LINK Excel.Sheet.12 "Book1" "Sheet1!R1C10:R2C15" \a \f 4 \h  \* MERGEFORMAT </w:instrText>
      </w:r>
      <w:r w:rsidRPr="001F3A54">
        <w:rPr>
          <w:lang w:val="es-MX"/>
        </w:rPr>
        <w:fldChar w:fldCharType="separate"/>
      </w:r>
    </w:p>
    <w:tbl>
      <w:tblPr>
        <w:tblW w:w="3750" w:type="dxa"/>
        <w:tblLook w:val="04A0" w:firstRow="1" w:lastRow="0" w:firstColumn="1" w:lastColumn="0" w:noHBand="0" w:noVBand="1"/>
      </w:tblPr>
      <w:tblGrid>
        <w:gridCol w:w="625"/>
        <w:gridCol w:w="625"/>
        <w:gridCol w:w="625"/>
        <w:gridCol w:w="625"/>
        <w:gridCol w:w="625"/>
        <w:gridCol w:w="625"/>
      </w:tblGrid>
      <w:tr w:rsidR="008B2462" w:rsidRPr="001F3A54" w14:paraId="7279DA90" w14:textId="77777777" w:rsidTr="00A076F2">
        <w:trPr>
          <w:trHeight w:val="296"/>
        </w:trPr>
        <w:tc>
          <w:tcPr>
            <w:tcW w:w="625" w:type="dxa"/>
            <w:tcBorders>
              <w:top w:val="nil"/>
              <w:left w:val="nil"/>
              <w:bottom w:val="single" w:sz="8" w:space="0" w:color="auto"/>
              <w:right w:val="nil"/>
            </w:tcBorders>
            <w:shd w:val="clear" w:color="auto" w:fill="auto"/>
            <w:noWrap/>
            <w:vAlign w:val="bottom"/>
            <w:hideMark/>
          </w:tcPr>
          <w:p w14:paraId="172AE022"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t-1</w:t>
            </w:r>
          </w:p>
        </w:tc>
        <w:tc>
          <w:tcPr>
            <w:tcW w:w="625" w:type="dxa"/>
            <w:tcBorders>
              <w:top w:val="nil"/>
              <w:left w:val="nil"/>
              <w:bottom w:val="single" w:sz="8" w:space="0" w:color="auto"/>
              <w:right w:val="nil"/>
            </w:tcBorders>
            <w:shd w:val="clear" w:color="auto" w:fill="auto"/>
            <w:noWrap/>
            <w:vAlign w:val="bottom"/>
            <w:hideMark/>
          </w:tcPr>
          <w:p w14:paraId="62E53D35"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t-2</w:t>
            </w:r>
          </w:p>
        </w:tc>
        <w:tc>
          <w:tcPr>
            <w:tcW w:w="625" w:type="dxa"/>
            <w:tcBorders>
              <w:top w:val="nil"/>
              <w:left w:val="nil"/>
              <w:bottom w:val="single" w:sz="8" w:space="0" w:color="auto"/>
              <w:right w:val="nil"/>
            </w:tcBorders>
            <w:shd w:val="clear" w:color="auto" w:fill="auto"/>
            <w:noWrap/>
            <w:vAlign w:val="bottom"/>
            <w:hideMark/>
          </w:tcPr>
          <w:p w14:paraId="0F6A17B0"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t-3</w:t>
            </w:r>
          </w:p>
        </w:tc>
        <w:tc>
          <w:tcPr>
            <w:tcW w:w="625" w:type="dxa"/>
            <w:tcBorders>
              <w:top w:val="nil"/>
              <w:left w:val="nil"/>
              <w:bottom w:val="single" w:sz="8" w:space="0" w:color="auto"/>
              <w:right w:val="nil"/>
            </w:tcBorders>
            <w:shd w:val="clear" w:color="auto" w:fill="auto"/>
            <w:noWrap/>
            <w:vAlign w:val="bottom"/>
            <w:hideMark/>
          </w:tcPr>
          <w:p w14:paraId="741B70F5"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t-4</w:t>
            </w:r>
          </w:p>
        </w:tc>
        <w:tc>
          <w:tcPr>
            <w:tcW w:w="625" w:type="dxa"/>
            <w:tcBorders>
              <w:top w:val="nil"/>
              <w:left w:val="nil"/>
              <w:bottom w:val="single" w:sz="8" w:space="0" w:color="auto"/>
              <w:right w:val="nil"/>
            </w:tcBorders>
            <w:shd w:val="clear" w:color="auto" w:fill="auto"/>
            <w:noWrap/>
            <w:vAlign w:val="bottom"/>
            <w:hideMark/>
          </w:tcPr>
          <w:p w14:paraId="5BC965C8"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t-5</w:t>
            </w:r>
          </w:p>
        </w:tc>
        <w:tc>
          <w:tcPr>
            <w:tcW w:w="625" w:type="dxa"/>
            <w:tcBorders>
              <w:top w:val="nil"/>
              <w:left w:val="nil"/>
              <w:bottom w:val="single" w:sz="8" w:space="0" w:color="auto"/>
              <w:right w:val="nil"/>
            </w:tcBorders>
            <w:shd w:val="clear" w:color="auto" w:fill="auto"/>
            <w:noWrap/>
            <w:vAlign w:val="bottom"/>
            <w:hideMark/>
          </w:tcPr>
          <w:p w14:paraId="58529062"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t-6</w:t>
            </w:r>
          </w:p>
        </w:tc>
      </w:tr>
      <w:tr w:rsidR="008B2462" w:rsidRPr="001F3A54" w14:paraId="46239131" w14:textId="77777777" w:rsidTr="00A076F2">
        <w:trPr>
          <w:trHeight w:val="282"/>
        </w:trPr>
        <w:tc>
          <w:tcPr>
            <w:tcW w:w="625" w:type="dxa"/>
            <w:tcBorders>
              <w:top w:val="nil"/>
              <w:left w:val="nil"/>
              <w:bottom w:val="nil"/>
              <w:right w:val="nil"/>
            </w:tcBorders>
            <w:shd w:val="clear" w:color="auto" w:fill="auto"/>
            <w:noWrap/>
            <w:vAlign w:val="bottom"/>
            <w:hideMark/>
          </w:tcPr>
          <w:p w14:paraId="47C2B3C8"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-3%</w:t>
            </w:r>
          </w:p>
        </w:tc>
        <w:tc>
          <w:tcPr>
            <w:tcW w:w="625" w:type="dxa"/>
            <w:tcBorders>
              <w:top w:val="nil"/>
              <w:left w:val="nil"/>
              <w:bottom w:val="nil"/>
              <w:right w:val="nil"/>
            </w:tcBorders>
            <w:shd w:val="clear" w:color="auto" w:fill="auto"/>
            <w:noWrap/>
            <w:vAlign w:val="bottom"/>
            <w:hideMark/>
          </w:tcPr>
          <w:p w14:paraId="1377E809"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-3%</w:t>
            </w:r>
          </w:p>
        </w:tc>
        <w:tc>
          <w:tcPr>
            <w:tcW w:w="625" w:type="dxa"/>
            <w:tcBorders>
              <w:top w:val="nil"/>
              <w:left w:val="nil"/>
              <w:bottom w:val="nil"/>
              <w:right w:val="nil"/>
            </w:tcBorders>
            <w:shd w:val="clear" w:color="auto" w:fill="auto"/>
            <w:noWrap/>
            <w:vAlign w:val="bottom"/>
            <w:hideMark/>
          </w:tcPr>
          <w:p w14:paraId="7A0D55B7"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-6%</w:t>
            </w:r>
          </w:p>
        </w:tc>
        <w:tc>
          <w:tcPr>
            <w:tcW w:w="625" w:type="dxa"/>
            <w:tcBorders>
              <w:top w:val="nil"/>
              <w:left w:val="nil"/>
              <w:bottom w:val="nil"/>
              <w:right w:val="nil"/>
            </w:tcBorders>
            <w:shd w:val="clear" w:color="auto" w:fill="auto"/>
            <w:noWrap/>
            <w:vAlign w:val="bottom"/>
            <w:hideMark/>
          </w:tcPr>
          <w:p w14:paraId="6C9E5360"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-10%</w:t>
            </w:r>
          </w:p>
        </w:tc>
        <w:tc>
          <w:tcPr>
            <w:tcW w:w="625" w:type="dxa"/>
            <w:tcBorders>
              <w:top w:val="nil"/>
              <w:left w:val="nil"/>
              <w:bottom w:val="nil"/>
              <w:right w:val="nil"/>
            </w:tcBorders>
            <w:shd w:val="clear" w:color="auto" w:fill="auto"/>
            <w:noWrap/>
            <w:vAlign w:val="bottom"/>
            <w:hideMark/>
          </w:tcPr>
          <w:p w14:paraId="10F17A7F"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-16%</w:t>
            </w:r>
          </w:p>
        </w:tc>
        <w:tc>
          <w:tcPr>
            <w:tcW w:w="625" w:type="dxa"/>
            <w:tcBorders>
              <w:top w:val="nil"/>
              <w:left w:val="nil"/>
              <w:bottom w:val="nil"/>
              <w:right w:val="nil"/>
            </w:tcBorders>
            <w:shd w:val="clear" w:color="auto" w:fill="auto"/>
            <w:noWrap/>
            <w:vAlign w:val="bottom"/>
            <w:hideMark/>
          </w:tcPr>
          <w:p w14:paraId="1AF50DEA"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-21%</w:t>
            </w:r>
          </w:p>
        </w:tc>
      </w:tr>
    </w:tbl>
    <w:p w14:paraId="5D85CDB4" w14:textId="77777777" w:rsidR="008B2462" w:rsidRPr="001F3A54" w:rsidRDefault="008B2462" w:rsidP="008B2462">
      <w:pPr>
        <w:pStyle w:val="BodyText"/>
        <w:rPr>
          <w:rStyle w:val="SubtleEmphasis"/>
          <w:i w:val="0"/>
          <w:iCs w:val="0"/>
          <w:lang w:val="es-MX"/>
        </w:rPr>
      </w:pPr>
      <w:r w:rsidRPr="001F3A54">
        <w:rPr>
          <w:b/>
          <w:bCs/>
          <w:sz w:val="20"/>
          <w:szCs w:val="20"/>
          <w:lang w:val="es-MX"/>
        </w:rPr>
        <w:fldChar w:fldCharType="end"/>
      </w:r>
    </w:p>
    <w:p w14:paraId="7131687A" w14:textId="77777777" w:rsidR="008B2462" w:rsidRPr="001F3A54" w:rsidRDefault="008B2462" w:rsidP="008B2462">
      <w:pPr>
        <w:rPr>
          <w:rStyle w:val="SubtleEmphasis"/>
          <w:i w:val="0"/>
          <w:iCs w:val="0"/>
          <w:lang w:val="es-MX"/>
        </w:rPr>
      </w:pPr>
      <w:r w:rsidRPr="001F3A54">
        <w:rPr>
          <w:rStyle w:val="SubtleEmphasis"/>
          <w:i w:val="0"/>
          <w:iCs w:val="0"/>
          <w:lang w:val="es-MX"/>
        </w:rPr>
        <w:t>La siguiente tabla evalúa la desviación estándar de los errores.</w:t>
      </w:r>
    </w:p>
    <w:p w14:paraId="0F81F45A" w14:textId="77777777" w:rsidR="008B2462" w:rsidRPr="001F3A54" w:rsidRDefault="008B2462" w:rsidP="008B2462">
      <w:pPr>
        <w:rPr>
          <w:rStyle w:val="SubtleEmphasis"/>
          <w:b/>
          <w:bCs/>
          <w:i w:val="0"/>
          <w:iCs w:val="0"/>
          <w:sz w:val="20"/>
          <w:szCs w:val="20"/>
          <w:lang w:val="es-MX"/>
        </w:rPr>
      </w:pPr>
      <w:r w:rsidRPr="001F3A54">
        <w:rPr>
          <w:rStyle w:val="SubtleEmphasis"/>
          <w:b/>
          <w:bCs/>
          <w:i w:val="0"/>
          <w:iCs w:val="0"/>
          <w:sz w:val="20"/>
          <w:szCs w:val="20"/>
          <w:lang w:val="es-MX"/>
        </w:rPr>
        <w:t>Tabla 4</w:t>
      </w:r>
    </w:p>
    <w:p w14:paraId="0787E70F" w14:textId="77777777" w:rsidR="008B2462" w:rsidRPr="001F3A54" w:rsidRDefault="008B2462" w:rsidP="008B2462">
      <w:pPr>
        <w:rPr>
          <w:lang w:val="es-MX"/>
        </w:rPr>
      </w:pPr>
      <w:r w:rsidRPr="001F3A54">
        <w:rPr>
          <w:rStyle w:val="SubtleEmphasis"/>
          <w:b/>
          <w:bCs/>
          <w:i w:val="0"/>
          <w:iCs w:val="0"/>
          <w:sz w:val="20"/>
          <w:szCs w:val="20"/>
          <w:lang w:val="es-MX"/>
        </w:rPr>
        <w:fldChar w:fldCharType="begin"/>
      </w:r>
      <w:r w:rsidRPr="001F3A54">
        <w:rPr>
          <w:rStyle w:val="SubtleEmphasis"/>
          <w:b/>
          <w:bCs/>
          <w:i w:val="0"/>
          <w:iCs w:val="0"/>
          <w:sz w:val="20"/>
          <w:szCs w:val="20"/>
          <w:lang w:val="es-MX"/>
        </w:rPr>
        <w:instrText xml:space="preserve"> LINK Excel.Sheet.12 "Book1" "Sheet1!R1C10:R2C15" \a \f 4 \h </w:instrText>
      </w:r>
      <w:r w:rsidRPr="001F3A54">
        <w:rPr>
          <w:rStyle w:val="SubtleEmphasis"/>
          <w:b/>
          <w:bCs/>
          <w:i w:val="0"/>
          <w:iCs w:val="0"/>
          <w:sz w:val="20"/>
          <w:szCs w:val="20"/>
          <w:lang w:val="es-MX"/>
        </w:rPr>
        <w:fldChar w:fldCharType="separate"/>
      </w:r>
    </w:p>
    <w:tbl>
      <w:tblPr>
        <w:tblW w:w="3480" w:type="dxa"/>
        <w:tblLook w:val="04A0" w:firstRow="1" w:lastRow="0" w:firstColumn="1" w:lastColumn="0" w:noHBand="0" w:noVBand="1"/>
      </w:tblPr>
      <w:tblGrid>
        <w:gridCol w:w="580"/>
        <w:gridCol w:w="580"/>
        <w:gridCol w:w="580"/>
        <w:gridCol w:w="580"/>
        <w:gridCol w:w="580"/>
        <w:gridCol w:w="580"/>
      </w:tblGrid>
      <w:tr w:rsidR="008B2462" w:rsidRPr="001F3A54" w14:paraId="67FC61A3" w14:textId="77777777" w:rsidTr="00A076F2">
        <w:trPr>
          <w:trHeight w:val="315"/>
        </w:trPr>
        <w:tc>
          <w:tcPr>
            <w:tcW w:w="580" w:type="dxa"/>
            <w:tcBorders>
              <w:top w:val="nil"/>
              <w:left w:val="nil"/>
              <w:bottom w:val="single" w:sz="8" w:space="0" w:color="auto"/>
              <w:right w:val="nil"/>
            </w:tcBorders>
            <w:shd w:val="clear" w:color="auto" w:fill="auto"/>
            <w:noWrap/>
            <w:vAlign w:val="bottom"/>
            <w:hideMark/>
          </w:tcPr>
          <w:p w14:paraId="03B7CD12"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t-1</w:t>
            </w:r>
          </w:p>
        </w:tc>
        <w:tc>
          <w:tcPr>
            <w:tcW w:w="580" w:type="dxa"/>
            <w:tcBorders>
              <w:top w:val="nil"/>
              <w:left w:val="nil"/>
              <w:bottom w:val="single" w:sz="8" w:space="0" w:color="auto"/>
              <w:right w:val="nil"/>
            </w:tcBorders>
            <w:shd w:val="clear" w:color="auto" w:fill="auto"/>
            <w:noWrap/>
            <w:vAlign w:val="bottom"/>
            <w:hideMark/>
          </w:tcPr>
          <w:p w14:paraId="3D42DBDE"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t-2</w:t>
            </w:r>
          </w:p>
        </w:tc>
        <w:tc>
          <w:tcPr>
            <w:tcW w:w="580" w:type="dxa"/>
            <w:tcBorders>
              <w:top w:val="nil"/>
              <w:left w:val="nil"/>
              <w:bottom w:val="single" w:sz="8" w:space="0" w:color="auto"/>
              <w:right w:val="nil"/>
            </w:tcBorders>
            <w:shd w:val="clear" w:color="auto" w:fill="auto"/>
            <w:noWrap/>
            <w:vAlign w:val="bottom"/>
            <w:hideMark/>
          </w:tcPr>
          <w:p w14:paraId="48F9B38E"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t-3</w:t>
            </w:r>
          </w:p>
        </w:tc>
        <w:tc>
          <w:tcPr>
            <w:tcW w:w="580" w:type="dxa"/>
            <w:tcBorders>
              <w:top w:val="nil"/>
              <w:left w:val="nil"/>
              <w:bottom w:val="single" w:sz="8" w:space="0" w:color="auto"/>
              <w:right w:val="nil"/>
            </w:tcBorders>
            <w:shd w:val="clear" w:color="auto" w:fill="auto"/>
            <w:noWrap/>
            <w:vAlign w:val="bottom"/>
            <w:hideMark/>
          </w:tcPr>
          <w:p w14:paraId="2E6A3B9C"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t-4</w:t>
            </w:r>
          </w:p>
        </w:tc>
        <w:tc>
          <w:tcPr>
            <w:tcW w:w="580" w:type="dxa"/>
            <w:tcBorders>
              <w:top w:val="nil"/>
              <w:left w:val="nil"/>
              <w:bottom w:val="single" w:sz="8" w:space="0" w:color="auto"/>
              <w:right w:val="nil"/>
            </w:tcBorders>
            <w:shd w:val="clear" w:color="auto" w:fill="auto"/>
            <w:noWrap/>
            <w:vAlign w:val="bottom"/>
            <w:hideMark/>
          </w:tcPr>
          <w:p w14:paraId="3C7D8E2A"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t-5</w:t>
            </w:r>
          </w:p>
        </w:tc>
        <w:tc>
          <w:tcPr>
            <w:tcW w:w="580" w:type="dxa"/>
            <w:tcBorders>
              <w:top w:val="nil"/>
              <w:left w:val="nil"/>
              <w:bottom w:val="single" w:sz="8" w:space="0" w:color="auto"/>
              <w:right w:val="nil"/>
            </w:tcBorders>
            <w:shd w:val="clear" w:color="auto" w:fill="auto"/>
            <w:noWrap/>
            <w:vAlign w:val="bottom"/>
            <w:hideMark/>
          </w:tcPr>
          <w:p w14:paraId="37C3A777" w14:textId="77777777" w:rsidR="008B2462" w:rsidRPr="001F3A54" w:rsidRDefault="008B2462" w:rsidP="00A076F2">
            <w:pPr>
              <w:jc w:val="center"/>
              <w:rPr>
                <w:rFonts w:ascii="Calibri" w:eastAsia="Times New Roman" w:hAnsi="Calibri" w:cs="Calibri"/>
                <w:b/>
                <w:bCs/>
                <w:color w:val="000000"/>
                <w:sz w:val="20"/>
                <w:szCs w:val="20"/>
                <w:lang w:val="es-MX"/>
              </w:rPr>
            </w:pPr>
            <w:r w:rsidRPr="001F3A54">
              <w:rPr>
                <w:rFonts w:ascii="Calibri" w:eastAsia="Times New Roman" w:hAnsi="Calibri" w:cs="Calibri"/>
                <w:b/>
                <w:bCs/>
                <w:color w:val="000000"/>
                <w:sz w:val="20"/>
                <w:szCs w:val="20"/>
                <w:lang w:val="es-MX"/>
              </w:rPr>
              <w:t>t-6</w:t>
            </w:r>
          </w:p>
        </w:tc>
      </w:tr>
      <w:tr w:rsidR="008B2462" w:rsidRPr="001F3A54" w14:paraId="499E581E" w14:textId="77777777" w:rsidTr="00A076F2">
        <w:trPr>
          <w:trHeight w:val="300"/>
        </w:trPr>
        <w:tc>
          <w:tcPr>
            <w:tcW w:w="580" w:type="dxa"/>
            <w:tcBorders>
              <w:top w:val="nil"/>
              <w:left w:val="nil"/>
              <w:bottom w:val="nil"/>
              <w:right w:val="nil"/>
            </w:tcBorders>
            <w:shd w:val="clear" w:color="auto" w:fill="auto"/>
            <w:noWrap/>
            <w:vAlign w:val="bottom"/>
            <w:hideMark/>
          </w:tcPr>
          <w:p w14:paraId="583A8926"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14%</w:t>
            </w:r>
          </w:p>
        </w:tc>
        <w:tc>
          <w:tcPr>
            <w:tcW w:w="580" w:type="dxa"/>
            <w:tcBorders>
              <w:top w:val="nil"/>
              <w:left w:val="nil"/>
              <w:bottom w:val="nil"/>
              <w:right w:val="nil"/>
            </w:tcBorders>
            <w:shd w:val="clear" w:color="auto" w:fill="auto"/>
            <w:noWrap/>
            <w:vAlign w:val="bottom"/>
            <w:hideMark/>
          </w:tcPr>
          <w:p w14:paraId="58AC55F6"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16%</w:t>
            </w:r>
          </w:p>
        </w:tc>
        <w:tc>
          <w:tcPr>
            <w:tcW w:w="580" w:type="dxa"/>
            <w:tcBorders>
              <w:top w:val="nil"/>
              <w:left w:val="nil"/>
              <w:bottom w:val="nil"/>
              <w:right w:val="nil"/>
            </w:tcBorders>
            <w:shd w:val="clear" w:color="auto" w:fill="auto"/>
            <w:noWrap/>
            <w:vAlign w:val="bottom"/>
            <w:hideMark/>
          </w:tcPr>
          <w:p w14:paraId="666AB26E"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15%</w:t>
            </w:r>
          </w:p>
        </w:tc>
        <w:tc>
          <w:tcPr>
            <w:tcW w:w="580" w:type="dxa"/>
            <w:tcBorders>
              <w:top w:val="nil"/>
              <w:left w:val="nil"/>
              <w:bottom w:val="nil"/>
              <w:right w:val="nil"/>
            </w:tcBorders>
            <w:shd w:val="clear" w:color="auto" w:fill="auto"/>
            <w:noWrap/>
            <w:vAlign w:val="bottom"/>
            <w:hideMark/>
          </w:tcPr>
          <w:p w14:paraId="264C0DAA"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17%</w:t>
            </w:r>
          </w:p>
        </w:tc>
        <w:tc>
          <w:tcPr>
            <w:tcW w:w="580" w:type="dxa"/>
            <w:tcBorders>
              <w:top w:val="nil"/>
              <w:left w:val="nil"/>
              <w:bottom w:val="nil"/>
              <w:right w:val="nil"/>
            </w:tcBorders>
            <w:shd w:val="clear" w:color="auto" w:fill="auto"/>
            <w:noWrap/>
            <w:vAlign w:val="bottom"/>
            <w:hideMark/>
          </w:tcPr>
          <w:p w14:paraId="4EB4F538"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14%</w:t>
            </w:r>
          </w:p>
        </w:tc>
        <w:tc>
          <w:tcPr>
            <w:tcW w:w="580" w:type="dxa"/>
            <w:tcBorders>
              <w:top w:val="nil"/>
              <w:left w:val="nil"/>
              <w:bottom w:val="nil"/>
              <w:right w:val="nil"/>
            </w:tcBorders>
            <w:shd w:val="clear" w:color="auto" w:fill="auto"/>
            <w:noWrap/>
            <w:vAlign w:val="bottom"/>
            <w:hideMark/>
          </w:tcPr>
          <w:p w14:paraId="0F30439B" w14:textId="77777777" w:rsidR="008B2462" w:rsidRPr="001F3A54" w:rsidRDefault="008B2462" w:rsidP="00A076F2">
            <w:pPr>
              <w:jc w:val="center"/>
              <w:rPr>
                <w:rFonts w:ascii="Calibri" w:eastAsia="Times New Roman" w:hAnsi="Calibri" w:cs="Calibri"/>
                <w:color w:val="000000"/>
                <w:sz w:val="20"/>
                <w:szCs w:val="20"/>
                <w:lang w:val="es-MX"/>
              </w:rPr>
            </w:pPr>
            <w:r w:rsidRPr="001F3A54">
              <w:rPr>
                <w:rFonts w:ascii="Calibri" w:eastAsia="Times New Roman" w:hAnsi="Calibri" w:cs="Calibri"/>
                <w:color w:val="000000"/>
                <w:sz w:val="20"/>
                <w:szCs w:val="20"/>
                <w:lang w:val="es-MX"/>
              </w:rPr>
              <w:t>13%</w:t>
            </w:r>
          </w:p>
        </w:tc>
      </w:tr>
    </w:tbl>
    <w:p w14:paraId="5AA74353" w14:textId="77777777" w:rsidR="008B2462" w:rsidRPr="001F3A54" w:rsidRDefault="008B2462" w:rsidP="008B2462">
      <w:pPr>
        <w:rPr>
          <w:rStyle w:val="SubtleEmphasis"/>
          <w:b/>
          <w:bCs/>
          <w:i w:val="0"/>
          <w:iCs w:val="0"/>
          <w:sz w:val="20"/>
          <w:szCs w:val="20"/>
          <w:lang w:val="es-MX"/>
        </w:rPr>
      </w:pPr>
      <w:r w:rsidRPr="001F3A54">
        <w:rPr>
          <w:rStyle w:val="SubtleEmphasis"/>
          <w:b/>
          <w:bCs/>
          <w:i w:val="0"/>
          <w:iCs w:val="0"/>
          <w:sz w:val="20"/>
          <w:szCs w:val="20"/>
          <w:lang w:val="es-MX"/>
        </w:rPr>
        <w:fldChar w:fldCharType="end"/>
      </w:r>
    </w:p>
    <w:p w14:paraId="5DCEAB7B" w14:textId="77777777" w:rsidR="008B2462" w:rsidRPr="001F3A54" w:rsidRDefault="008B2462" w:rsidP="008B2462">
      <w:pPr>
        <w:rPr>
          <w:rStyle w:val="SubtleEmphasis"/>
          <w:i w:val="0"/>
          <w:iCs w:val="0"/>
          <w:lang w:val="es-MX"/>
        </w:rPr>
      </w:pPr>
    </w:p>
    <w:p w14:paraId="5C956FD7" w14:textId="763E1A94" w:rsidR="008B2462" w:rsidRPr="001F3A54" w:rsidRDefault="008B2462" w:rsidP="007E64A5">
      <w:pPr>
        <w:jc w:val="both"/>
        <w:rPr>
          <w:lang w:val="es-MX"/>
        </w:rPr>
      </w:pPr>
      <w:r w:rsidRPr="001F3A54">
        <w:rPr>
          <w:lang w:val="es-MX"/>
        </w:rPr>
        <w:t xml:space="preserve">Lo que estamos viendo es que, en promedio, para el periodo inmediato posterior hay un error promedio de 3%. Que no es malo, pero podría ser mejor ya que, además de los problemas antes mencionados, el 3% significa 300 mil dólares (sin mencionar la serie </w:t>
      </w:r>
      <w:r w:rsidR="00CB15FF">
        <w:rPr>
          <w:lang w:val="es-MX"/>
        </w:rPr>
        <w:t xml:space="preserve">aquí </w:t>
      </w:r>
      <w:r w:rsidRPr="001F3A54">
        <w:rPr>
          <w:lang w:val="es-MX"/>
        </w:rPr>
        <w:t>analizada representa solo 15% del total</w:t>
      </w:r>
      <w:r w:rsidR="00CB15FF">
        <w:rPr>
          <w:lang w:val="es-MX"/>
        </w:rPr>
        <w:t xml:space="preserve"> de</w:t>
      </w:r>
      <w:r w:rsidRPr="001F3A54">
        <w:rPr>
          <w:lang w:val="es-MX"/>
        </w:rPr>
        <w:t xml:space="preserve"> todos los gastos operativos). El error es significa</w:t>
      </w:r>
      <w:r w:rsidR="00065B63">
        <w:rPr>
          <w:lang w:val="es-MX"/>
        </w:rPr>
        <w:t>tiva</w:t>
      </w:r>
      <w:r w:rsidRPr="001F3A54">
        <w:rPr>
          <w:lang w:val="es-MX"/>
        </w:rPr>
        <w:t>mente mayor en 6 periodos al futuro con una media de 21%.</w:t>
      </w:r>
    </w:p>
    <w:p w14:paraId="6BF062FE" w14:textId="77777777" w:rsidR="008B2462" w:rsidRPr="001F3A54" w:rsidRDefault="008B2462" w:rsidP="007E64A5">
      <w:pPr>
        <w:jc w:val="both"/>
        <w:rPr>
          <w:lang w:val="es-MX"/>
        </w:rPr>
      </w:pPr>
    </w:p>
    <w:p w14:paraId="0012ACF4" w14:textId="77777777" w:rsidR="008B2462" w:rsidRPr="001F3A54" w:rsidRDefault="008B2462" w:rsidP="007E64A5">
      <w:pPr>
        <w:jc w:val="both"/>
        <w:rPr>
          <w:lang w:val="es-MX"/>
        </w:rPr>
      </w:pPr>
      <w:r w:rsidRPr="001F3A54">
        <w:rPr>
          <w:lang w:val="es-MX"/>
        </w:rPr>
        <w:t xml:space="preserve">La desviación estándar es constante en </w:t>
      </w:r>
      <w:r w:rsidRPr="001F3A54">
        <w:rPr>
          <w:i/>
          <w:iCs/>
          <w:lang w:val="es-MX"/>
        </w:rPr>
        <w:t>t-1</w:t>
      </w:r>
      <w:r w:rsidRPr="001F3A54">
        <w:rPr>
          <w:lang w:val="es-MX"/>
        </w:rPr>
        <w:t xml:space="preserve"> hasta </w:t>
      </w:r>
      <w:r w:rsidRPr="001F3A54">
        <w:rPr>
          <w:i/>
          <w:iCs/>
          <w:lang w:val="es-MX"/>
        </w:rPr>
        <w:t>t-6</w:t>
      </w:r>
      <w:r w:rsidRPr="001F3A54">
        <w:rPr>
          <w:lang w:val="es-MX"/>
        </w:rPr>
        <w:t xml:space="preserve">, lo cual indica que los errores son constantes. Es constante que el error de </w:t>
      </w:r>
      <w:r w:rsidRPr="001F3A54">
        <w:rPr>
          <w:i/>
          <w:iCs/>
          <w:lang w:val="es-MX"/>
        </w:rPr>
        <w:t>t-1</w:t>
      </w:r>
      <w:r w:rsidRPr="001F3A54">
        <w:rPr>
          <w:lang w:val="es-MX"/>
        </w:rPr>
        <w:t xml:space="preserve"> sea alrededor de 3% y que el error de </w:t>
      </w:r>
      <w:r w:rsidRPr="001F3A54">
        <w:rPr>
          <w:i/>
          <w:iCs/>
          <w:lang w:val="es-MX"/>
        </w:rPr>
        <w:t>t-6</w:t>
      </w:r>
      <w:r w:rsidRPr="001F3A54">
        <w:rPr>
          <w:lang w:val="es-MX"/>
        </w:rPr>
        <w:t xml:space="preserve"> sea alrededor de 21% en la misma magnitud.</w:t>
      </w:r>
    </w:p>
    <w:p w14:paraId="6781B7B9" w14:textId="77777777" w:rsidR="008B2462" w:rsidRPr="001F3A54" w:rsidRDefault="008B2462" w:rsidP="007E64A5">
      <w:pPr>
        <w:jc w:val="both"/>
        <w:rPr>
          <w:rFonts w:eastAsiaTheme="minorEastAsia"/>
          <w:lang w:val="es-MX"/>
        </w:rPr>
      </w:pPr>
    </w:p>
    <w:p w14:paraId="76721F0E" w14:textId="08E3C848" w:rsidR="008B2462" w:rsidRPr="001F3A54" w:rsidRDefault="008B2462" w:rsidP="007E64A5">
      <w:pPr>
        <w:jc w:val="both"/>
        <w:rPr>
          <w:lang w:val="es-MX"/>
        </w:rPr>
      </w:pPr>
      <w:r w:rsidRPr="001F3A54">
        <w:rPr>
          <w:lang w:val="es-MX"/>
        </w:rPr>
        <w:t xml:space="preserve">Es común la sobreestimación de los gastos, un término llamado </w:t>
      </w:r>
      <w:proofErr w:type="spellStart"/>
      <w:r w:rsidRPr="001F3A54">
        <w:rPr>
          <w:i/>
          <w:iCs/>
          <w:lang w:val="es-MX"/>
        </w:rPr>
        <w:t>sandbagging</w:t>
      </w:r>
      <w:proofErr w:type="spellEnd"/>
      <w:r w:rsidRPr="001F3A54">
        <w:rPr>
          <w:lang w:val="es-MX"/>
        </w:rPr>
        <w:t xml:space="preserve">. En términos de estimación de flujo de efectivo y obligaciones, es igualmente malo la sobreestimación </w:t>
      </w:r>
      <w:r w:rsidR="00DD230C" w:rsidRPr="001F3A54">
        <w:rPr>
          <w:lang w:val="es-MX"/>
        </w:rPr>
        <w:t xml:space="preserve">que </w:t>
      </w:r>
      <w:r w:rsidRPr="001F3A54">
        <w:rPr>
          <w:lang w:val="es-MX"/>
        </w:rPr>
        <w:t>la que subestimación. Discutiendo con expertos de finanzas, de operaciones y explorando los datos, se ha llegado a dos conclusiones que ya se asumían posibles.</w:t>
      </w:r>
    </w:p>
    <w:p w14:paraId="131E4450" w14:textId="77777777" w:rsidR="008B2462" w:rsidRPr="001F3A54" w:rsidRDefault="008B2462" w:rsidP="007E64A5">
      <w:pPr>
        <w:jc w:val="both"/>
        <w:rPr>
          <w:lang w:val="es-MX"/>
        </w:rPr>
      </w:pPr>
    </w:p>
    <w:p w14:paraId="380227D6" w14:textId="446CD3AD" w:rsidR="008B2462" w:rsidRPr="001F3A54" w:rsidRDefault="007E2D2C" w:rsidP="002C7E93">
      <w:pPr>
        <w:jc w:val="both"/>
        <w:rPr>
          <w:lang w:val="es-MX"/>
        </w:rPr>
      </w:pPr>
      <w:r>
        <w:rPr>
          <w:lang w:val="es-MX"/>
        </w:rPr>
        <w:t>En el transcurso</w:t>
      </w:r>
      <w:r w:rsidR="008B2462" w:rsidRPr="001F3A54">
        <w:rPr>
          <w:lang w:val="es-MX"/>
        </w:rPr>
        <w:t xml:space="preserve"> de </w:t>
      </w:r>
      <w:r w:rsidR="00FD1F73">
        <w:rPr>
          <w:lang w:val="es-MX"/>
        </w:rPr>
        <w:t xml:space="preserve">los </w:t>
      </w:r>
      <w:r w:rsidR="008B2462" w:rsidRPr="001F3A54">
        <w:rPr>
          <w:lang w:val="es-MX"/>
        </w:rPr>
        <w:t>5 años</w:t>
      </w:r>
      <w:r w:rsidR="00FD1F73">
        <w:rPr>
          <w:lang w:val="es-MX"/>
        </w:rPr>
        <w:t xml:space="preserve"> de datos que se tienen,</w:t>
      </w:r>
      <w:r w:rsidR="008B2462" w:rsidRPr="001F3A54">
        <w:rPr>
          <w:lang w:val="es-MX"/>
        </w:rPr>
        <w:t xml:space="preserve"> han </w:t>
      </w:r>
      <w:r w:rsidR="0000543D">
        <w:rPr>
          <w:lang w:val="es-MX"/>
        </w:rPr>
        <w:t>ocurrido</w:t>
      </w:r>
      <w:r w:rsidR="008B2462" w:rsidRPr="001F3A54">
        <w:rPr>
          <w:lang w:val="es-MX"/>
        </w:rPr>
        <w:t xml:space="preserve"> cambios operacionales que afectan la estructura de costos</w:t>
      </w:r>
      <w:r w:rsidR="00535865">
        <w:rPr>
          <w:lang w:val="es-MX"/>
        </w:rPr>
        <w:t>:</w:t>
      </w:r>
      <w:r w:rsidR="008B2462" w:rsidRPr="001F3A54">
        <w:rPr>
          <w:lang w:val="es-MX"/>
        </w:rPr>
        <w:t xml:space="preserve"> la estrategia de atención</w:t>
      </w:r>
      <w:r w:rsidR="00B60ACF">
        <w:rPr>
          <w:lang w:val="es-MX"/>
        </w:rPr>
        <w:t xml:space="preserve"> a distancia, la forma de</w:t>
      </w:r>
      <w:r w:rsidR="008B2462" w:rsidRPr="001F3A54">
        <w:rPr>
          <w:lang w:val="es-MX"/>
        </w:rPr>
        <w:t xml:space="preserve"> reparación</w:t>
      </w:r>
      <w:r w:rsidR="00B60ACF">
        <w:rPr>
          <w:lang w:val="es-MX"/>
        </w:rPr>
        <w:t>, los tipos de producto</w:t>
      </w:r>
      <w:r w:rsidR="002E04F4">
        <w:rPr>
          <w:lang w:val="es-MX"/>
        </w:rPr>
        <w:t>s</w:t>
      </w:r>
      <w:r w:rsidR="008B2462" w:rsidRPr="001F3A54">
        <w:rPr>
          <w:lang w:val="es-MX"/>
        </w:rPr>
        <w:t xml:space="preserve">, </w:t>
      </w:r>
      <w:r w:rsidR="008975E9">
        <w:rPr>
          <w:lang w:val="es-MX"/>
        </w:rPr>
        <w:t xml:space="preserve">o el </w:t>
      </w:r>
      <w:r w:rsidR="008B2462" w:rsidRPr="001F3A54">
        <w:rPr>
          <w:lang w:val="es-MX"/>
        </w:rPr>
        <w:t>uso de proveedores terciarios</w:t>
      </w:r>
      <w:r w:rsidR="00536751">
        <w:rPr>
          <w:lang w:val="es-MX"/>
        </w:rPr>
        <w:t xml:space="preserve">. </w:t>
      </w:r>
      <w:r w:rsidR="008B2462" w:rsidRPr="001F3A54">
        <w:rPr>
          <w:lang w:val="es-MX"/>
        </w:rPr>
        <w:t>La estructura de costos</w:t>
      </w:r>
      <w:r w:rsidR="00820ADC">
        <w:rPr>
          <w:lang w:val="es-MX"/>
        </w:rPr>
        <w:t xml:space="preserve"> </w:t>
      </w:r>
      <w:r w:rsidR="008B2462" w:rsidRPr="001F3A54">
        <w:rPr>
          <w:lang w:val="es-MX"/>
        </w:rPr>
        <w:t>sigue cambios operacionales</w:t>
      </w:r>
      <w:r w:rsidR="008975E9">
        <w:rPr>
          <w:lang w:val="es-MX"/>
        </w:rPr>
        <w:t xml:space="preserve"> </w:t>
      </w:r>
      <w:r w:rsidR="0083554A">
        <w:rPr>
          <w:lang w:val="es-MX"/>
        </w:rPr>
        <w:t xml:space="preserve">que </w:t>
      </w:r>
      <w:r w:rsidR="000A7E15">
        <w:rPr>
          <w:lang w:val="es-MX"/>
        </w:rPr>
        <w:t xml:space="preserve">dificulta </w:t>
      </w:r>
      <w:r w:rsidR="004B628C">
        <w:rPr>
          <w:lang w:val="es-MX"/>
        </w:rPr>
        <w:t xml:space="preserve">el </w:t>
      </w:r>
      <w:r w:rsidR="008B2462" w:rsidRPr="001F3A54">
        <w:rPr>
          <w:lang w:val="es-MX"/>
        </w:rPr>
        <w:t>análisis histórico</w:t>
      </w:r>
      <w:r w:rsidR="0083554A">
        <w:rPr>
          <w:lang w:val="es-MX"/>
        </w:rPr>
        <w:t xml:space="preserve">, y más </w:t>
      </w:r>
      <w:r w:rsidR="00AF7A58">
        <w:rPr>
          <w:lang w:val="es-MX"/>
        </w:rPr>
        <w:t>aún</w:t>
      </w:r>
      <w:r w:rsidR="0083554A">
        <w:rPr>
          <w:lang w:val="es-MX"/>
        </w:rPr>
        <w:t xml:space="preserve"> </w:t>
      </w:r>
      <w:r w:rsidR="00AF7A58">
        <w:rPr>
          <w:lang w:val="es-MX"/>
        </w:rPr>
        <w:t xml:space="preserve">pronósticos, </w:t>
      </w:r>
      <w:r w:rsidR="008B2462" w:rsidRPr="001F3A54">
        <w:rPr>
          <w:lang w:val="es-MX"/>
        </w:rPr>
        <w:t>ya que existe poc</w:t>
      </w:r>
      <w:r>
        <w:rPr>
          <w:lang w:val="es-MX"/>
        </w:rPr>
        <w:t>a</w:t>
      </w:r>
      <w:r w:rsidR="008B2462" w:rsidRPr="001F3A54">
        <w:rPr>
          <w:lang w:val="es-MX"/>
        </w:rPr>
        <w:t xml:space="preserve"> información o comentarios que explique</w:t>
      </w:r>
      <w:r>
        <w:rPr>
          <w:lang w:val="es-MX"/>
        </w:rPr>
        <w:t>n</w:t>
      </w:r>
      <w:r w:rsidR="008B2462" w:rsidRPr="001F3A54">
        <w:rPr>
          <w:lang w:val="es-MX"/>
        </w:rPr>
        <w:t xml:space="preserve"> estos cambios</w:t>
      </w:r>
      <w:r w:rsidR="00233364">
        <w:rPr>
          <w:lang w:val="es-MX"/>
        </w:rPr>
        <w:t xml:space="preserve"> del </w:t>
      </w:r>
      <w:r w:rsidR="000424EC">
        <w:rPr>
          <w:lang w:val="es-MX"/>
        </w:rPr>
        <w:t>pasado</w:t>
      </w:r>
      <w:r w:rsidR="00AF7A58">
        <w:rPr>
          <w:lang w:val="es-MX"/>
        </w:rPr>
        <w:t xml:space="preserve"> </w:t>
      </w:r>
      <w:r w:rsidR="002C7E93">
        <w:rPr>
          <w:lang w:val="es-MX"/>
        </w:rPr>
        <w:t>ni que documenten los cambios futuros.</w:t>
      </w:r>
    </w:p>
    <w:p w14:paraId="45BF020D" w14:textId="6EFDE711" w:rsidR="008B2462" w:rsidRPr="001F3A54" w:rsidRDefault="009C33CA" w:rsidP="00526486">
      <w:pPr>
        <w:jc w:val="both"/>
        <w:rPr>
          <w:lang w:val="es-MX"/>
        </w:rPr>
      </w:pPr>
      <w:r>
        <w:rPr>
          <w:lang w:val="es-MX"/>
        </w:rPr>
        <w:lastRenderedPageBreak/>
        <w:t xml:space="preserve">Existen </w:t>
      </w:r>
      <w:r w:rsidR="000850C8">
        <w:rPr>
          <w:lang w:val="es-MX"/>
        </w:rPr>
        <w:t>discrepancias</w:t>
      </w:r>
      <w:r w:rsidRPr="001F3A54">
        <w:rPr>
          <w:lang w:val="es-MX"/>
        </w:rPr>
        <w:t xml:space="preserve"> y atípicos en los datos</w:t>
      </w:r>
      <w:r>
        <w:rPr>
          <w:lang w:val="es-MX"/>
        </w:rPr>
        <w:t xml:space="preserve"> d</w:t>
      </w:r>
      <w:r w:rsidR="00A42C31">
        <w:rPr>
          <w:lang w:val="es-MX"/>
        </w:rPr>
        <w:t>ebido a los c</w:t>
      </w:r>
      <w:r w:rsidR="008B2462" w:rsidRPr="001F3A54">
        <w:rPr>
          <w:lang w:val="es-MX"/>
        </w:rPr>
        <w:t>ambios en los sistemas financieros, la separación de HP, cambios en las líneas de producto</w:t>
      </w:r>
      <w:r w:rsidR="006439BB">
        <w:rPr>
          <w:lang w:val="es-MX"/>
        </w:rPr>
        <w:t xml:space="preserve">, </w:t>
      </w:r>
      <w:r w:rsidR="008B2462" w:rsidRPr="001F3A54">
        <w:rPr>
          <w:lang w:val="es-MX"/>
        </w:rPr>
        <w:t xml:space="preserve">agrupación de </w:t>
      </w:r>
      <w:r w:rsidR="006439BB">
        <w:rPr>
          <w:lang w:val="es-MX"/>
        </w:rPr>
        <w:t>países que afectan las regiones</w:t>
      </w:r>
      <w:r w:rsidR="005F64BF">
        <w:rPr>
          <w:lang w:val="es-MX"/>
        </w:rPr>
        <w:t>,</w:t>
      </w:r>
      <w:r w:rsidR="008B2462" w:rsidRPr="001F3A54">
        <w:rPr>
          <w:lang w:val="es-MX"/>
        </w:rPr>
        <w:t xml:space="preserve"> cambios en los procesos contables</w:t>
      </w:r>
      <w:r w:rsidR="004077DD">
        <w:rPr>
          <w:lang w:val="es-MX"/>
        </w:rPr>
        <w:t xml:space="preserve">, </w:t>
      </w:r>
      <w:r w:rsidR="004077DD" w:rsidRPr="001F3A54">
        <w:rPr>
          <w:lang w:val="es-MX"/>
        </w:rPr>
        <w:t xml:space="preserve">rotación de analistas financieros </w:t>
      </w:r>
      <w:r w:rsidR="008B2462" w:rsidRPr="001F3A54">
        <w:rPr>
          <w:lang w:val="es-MX"/>
        </w:rPr>
        <w:t>y errores de los analistas financieros</w:t>
      </w:r>
      <w:r>
        <w:rPr>
          <w:lang w:val="es-MX"/>
        </w:rPr>
        <w:t>.</w:t>
      </w:r>
    </w:p>
    <w:p w14:paraId="4BBE873C" w14:textId="77777777" w:rsidR="008B2462" w:rsidRPr="001F3A54" w:rsidRDefault="008B2462" w:rsidP="00526486">
      <w:pPr>
        <w:jc w:val="both"/>
        <w:rPr>
          <w:lang w:val="es-MX"/>
        </w:rPr>
      </w:pPr>
    </w:p>
    <w:p w14:paraId="6756F2D1" w14:textId="79EB3B1D" w:rsidR="008B2462" w:rsidRPr="001F3A54" w:rsidRDefault="008B2462" w:rsidP="00526486">
      <w:pPr>
        <w:jc w:val="both"/>
        <w:rPr>
          <w:lang w:val="es-MX"/>
        </w:rPr>
      </w:pPr>
      <w:r w:rsidRPr="001F3A54">
        <w:rPr>
          <w:lang w:val="es-MX"/>
        </w:rPr>
        <w:t>Los datos, la estructura contable</w:t>
      </w:r>
      <w:r w:rsidR="00F41BE9">
        <w:rPr>
          <w:lang w:val="es-MX"/>
        </w:rPr>
        <w:t>,</w:t>
      </w:r>
      <w:r w:rsidRPr="001F3A54">
        <w:rPr>
          <w:lang w:val="es-MX"/>
        </w:rPr>
        <w:t xml:space="preserve"> terminan siendo imperfect</w:t>
      </w:r>
      <w:r w:rsidR="00F41BE9">
        <w:rPr>
          <w:lang w:val="es-MX"/>
        </w:rPr>
        <w:t>os</w:t>
      </w:r>
      <w:r w:rsidRPr="001F3A54">
        <w:rPr>
          <w:lang w:val="es-MX"/>
        </w:rPr>
        <w:t xml:space="preserve"> y deficiente</w:t>
      </w:r>
      <w:r w:rsidR="00F41BE9">
        <w:rPr>
          <w:lang w:val="es-MX"/>
        </w:rPr>
        <w:t>s</w:t>
      </w:r>
      <w:r w:rsidRPr="001F3A54">
        <w:rPr>
          <w:lang w:val="es-MX"/>
        </w:rPr>
        <w:t xml:space="preserve"> para modelos que dependan 100% de los datos, en este caso datos históricos.</w:t>
      </w:r>
      <w:r w:rsidR="00F142A5" w:rsidRPr="001F3A54">
        <w:rPr>
          <w:lang w:val="es-MX"/>
        </w:rPr>
        <w:t xml:space="preserve"> Por </w:t>
      </w:r>
      <w:r w:rsidR="00526486" w:rsidRPr="001F3A54">
        <w:rPr>
          <w:lang w:val="es-MX"/>
        </w:rPr>
        <w:t>ejemplo,</w:t>
      </w:r>
      <w:r w:rsidR="00526486">
        <w:rPr>
          <w:lang w:val="es-MX"/>
        </w:rPr>
        <w:t xml:space="preserve"> las siguientes observaciones de todos los tipos de costos</w:t>
      </w:r>
      <w:r w:rsidR="00F142A5" w:rsidRPr="001F3A54">
        <w:rPr>
          <w:lang w:val="es-MX"/>
        </w:rPr>
        <w:t>:</w:t>
      </w:r>
    </w:p>
    <w:p w14:paraId="0DAE3CF5" w14:textId="77777777" w:rsidR="008B2462" w:rsidRPr="001F3A54" w:rsidRDefault="008B2462" w:rsidP="00526486">
      <w:pPr>
        <w:pStyle w:val="ListParagraph"/>
        <w:numPr>
          <w:ilvl w:val="0"/>
          <w:numId w:val="13"/>
        </w:numPr>
        <w:jc w:val="both"/>
        <w:rPr>
          <w:lang w:val="es-MX"/>
        </w:rPr>
      </w:pPr>
      <w:r w:rsidRPr="001F3A54">
        <w:rPr>
          <w:sz w:val="24"/>
          <w:szCs w:val="24"/>
          <w:lang w:val="es-MX"/>
        </w:rPr>
        <w:t>Los gastos Delivery OH y Supply Chain OH son nuevos. Empezaron a registrarse en noviembre de 2020 entonces solo hay 24 observaciones.</w:t>
      </w:r>
    </w:p>
    <w:p w14:paraId="70652E3C" w14:textId="77777777" w:rsidR="008B2462" w:rsidRPr="001F3A54" w:rsidRDefault="008B2462" w:rsidP="00526486">
      <w:pPr>
        <w:pStyle w:val="ListParagraph"/>
        <w:numPr>
          <w:ilvl w:val="0"/>
          <w:numId w:val="13"/>
        </w:numPr>
        <w:jc w:val="both"/>
        <w:rPr>
          <w:lang w:val="es-MX"/>
        </w:rPr>
      </w:pPr>
      <w:r w:rsidRPr="001F3A54">
        <w:rPr>
          <w:sz w:val="24"/>
          <w:szCs w:val="24"/>
          <w:lang w:val="es-MX"/>
        </w:rPr>
        <w:t>Delivery subtipos de costos, llamados Direct e Indirect, empezaron a registrarse en noviembre de 2020 entonces solo hay 24 observaciones.</w:t>
      </w:r>
    </w:p>
    <w:p w14:paraId="74ABAC94" w14:textId="77777777" w:rsidR="008B2462" w:rsidRPr="001F3A54" w:rsidRDefault="008B2462" w:rsidP="00526486">
      <w:pPr>
        <w:pStyle w:val="ListParagraph"/>
        <w:numPr>
          <w:ilvl w:val="0"/>
          <w:numId w:val="13"/>
        </w:numPr>
        <w:jc w:val="both"/>
        <w:rPr>
          <w:lang w:val="es-MX"/>
        </w:rPr>
      </w:pPr>
      <w:r w:rsidRPr="001F3A54">
        <w:rPr>
          <w:sz w:val="24"/>
          <w:szCs w:val="24"/>
          <w:lang w:val="es-MX"/>
        </w:rPr>
        <w:t xml:space="preserve">Tipo de productos de </w:t>
      </w:r>
      <w:proofErr w:type="spellStart"/>
      <w:r w:rsidRPr="001F3A54">
        <w:rPr>
          <w:sz w:val="24"/>
          <w:szCs w:val="24"/>
          <w:lang w:val="es-MX"/>
        </w:rPr>
        <w:t>consumer</w:t>
      </w:r>
      <w:proofErr w:type="spellEnd"/>
      <w:r w:rsidRPr="001F3A54">
        <w:rPr>
          <w:sz w:val="24"/>
          <w:szCs w:val="24"/>
          <w:lang w:val="es-MX"/>
        </w:rPr>
        <w:t xml:space="preserve"> no registra </w:t>
      </w:r>
      <w:proofErr w:type="spellStart"/>
      <w:r w:rsidRPr="001F3A54">
        <w:rPr>
          <w:sz w:val="24"/>
          <w:szCs w:val="24"/>
          <w:lang w:val="es-MX"/>
        </w:rPr>
        <w:t>Delivery</w:t>
      </w:r>
      <w:proofErr w:type="spellEnd"/>
      <w:r w:rsidRPr="001F3A54">
        <w:rPr>
          <w:sz w:val="24"/>
          <w:szCs w:val="24"/>
          <w:lang w:val="es-MX"/>
        </w:rPr>
        <w:t xml:space="preserve"> porque por el tipo de reparación no es necesaria.</w:t>
      </w:r>
    </w:p>
    <w:p w14:paraId="7908A279" w14:textId="77777777" w:rsidR="008B2462" w:rsidRPr="001F3A54" w:rsidRDefault="008B2462" w:rsidP="00526486">
      <w:pPr>
        <w:pStyle w:val="ListParagraph"/>
        <w:numPr>
          <w:ilvl w:val="0"/>
          <w:numId w:val="13"/>
        </w:numPr>
        <w:jc w:val="both"/>
        <w:rPr>
          <w:lang w:val="es-MX"/>
        </w:rPr>
      </w:pPr>
      <w:r w:rsidRPr="001F3A54">
        <w:rPr>
          <w:sz w:val="24"/>
          <w:szCs w:val="24"/>
          <w:lang w:val="es-MX"/>
        </w:rPr>
        <w:t xml:space="preserve">CS HQ </w:t>
      </w:r>
      <w:proofErr w:type="spellStart"/>
      <w:r w:rsidRPr="001F3A54">
        <w:rPr>
          <w:sz w:val="24"/>
          <w:szCs w:val="24"/>
          <w:lang w:val="es-MX"/>
        </w:rPr>
        <w:t>Owned</w:t>
      </w:r>
      <w:proofErr w:type="spellEnd"/>
      <w:r w:rsidRPr="001F3A54">
        <w:rPr>
          <w:sz w:val="24"/>
          <w:szCs w:val="24"/>
          <w:lang w:val="es-MX"/>
        </w:rPr>
        <w:t xml:space="preserve"> and </w:t>
      </w:r>
      <w:proofErr w:type="spellStart"/>
      <w:r w:rsidRPr="001F3A54">
        <w:rPr>
          <w:sz w:val="24"/>
          <w:szCs w:val="24"/>
          <w:lang w:val="es-MX"/>
        </w:rPr>
        <w:t>Allocated</w:t>
      </w:r>
      <w:proofErr w:type="spellEnd"/>
      <w:r w:rsidRPr="001F3A54">
        <w:rPr>
          <w:sz w:val="24"/>
          <w:szCs w:val="24"/>
          <w:lang w:val="es-MX"/>
        </w:rPr>
        <w:t xml:space="preserve"> subtipo de gastos, llamados IT POA y Rapid and Radical, solo ocurren una vez por mes.</w:t>
      </w:r>
    </w:p>
    <w:p w14:paraId="5B4DEDC6" w14:textId="4F8C4FCD" w:rsidR="008B2462" w:rsidRPr="001F3A54" w:rsidRDefault="008B2462" w:rsidP="00526486">
      <w:pPr>
        <w:pStyle w:val="ListParagraph"/>
        <w:numPr>
          <w:ilvl w:val="0"/>
          <w:numId w:val="13"/>
        </w:numPr>
        <w:jc w:val="both"/>
        <w:rPr>
          <w:lang w:val="es-MX"/>
        </w:rPr>
      </w:pPr>
      <w:r w:rsidRPr="001F3A54">
        <w:rPr>
          <w:sz w:val="24"/>
          <w:szCs w:val="24"/>
          <w:lang w:val="es-MX"/>
        </w:rPr>
        <w:t xml:space="preserve">Los costos de Contact Center por muchos años estuvieron rezagados por un mes. En </w:t>
      </w:r>
      <w:r w:rsidRPr="001F3A54">
        <w:rPr>
          <w:i/>
          <w:iCs/>
          <w:sz w:val="24"/>
          <w:szCs w:val="24"/>
          <w:lang w:val="es-MX"/>
        </w:rPr>
        <w:t>t</w:t>
      </w:r>
      <w:r w:rsidRPr="001F3A54">
        <w:rPr>
          <w:sz w:val="24"/>
          <w:szCs w:val="24"/>
          <w:lang w:val="es-MX"/>
        </w:rPr>
        <w:t xml:space="preserve"> se registraba la actividad correspondiente, pero en </w:t>
      </w:r>
      <w:r w:rsidRPr="001F3A54">
        <w:rPr>
          <w:i/>
          <w:iCs/>
          <w:sz w:val="24"/>
          <w:szCs w:val="24"/>
          <w:lang w:val="es-MX"/>
        </w:rPr>
        <w:t>t+1</w:t>
      </w:r>
      <w:r w:rsidRPr="001F3A54">
        <w:rPr>
          <w:sz w:val="24"/>
          <w:szCs w:val="24"/>
          <w:lang w:val="es-MX"/>
        </w:rPr>
        <w:t xml:space="preserve"> los costos. No estaban </w:t>
      </w:r>
      <w:r w:rsidR="006260EA">
        <w:rPr>
          <w:sz w:val="24"/>
          <w:szCs w:val="24"/>
          <w:lang w:val="es-MX"/>
        </w:rPr>
        <w:t>a la</w:t>
      </w:r>
      <w:r w:rsidRPr="001F3A54">
        <w:rPr>
          <w:sz w:val="24"/>
          <w:szCs w:val="24"/>
          <w:lang w:val="es-MX"/>
        </w:rPr>
        <w:t xml:space="preserve"> </w:t>
      </w:r>
      <w:proofErr w:type="gramStart"/>
      <w:r w:rsidRPr="001F3A54">
        <w:rPr>
          <w:sz w:val="24"/>
          <w:szCs w:val="24"/>
          <w:lang w:val="es-MX"/>
        </w:rPr>
        <w:t>par</w:t>
      </w:r>
      <w:proofErr w:type="gramEnd"/>
      <w:r w:rsidRPr="001F3A54">
        <w:rPr>
          <w:sz w:val="24"/>
          <w:szCs w:val="24"/>
          <w:lang w:val="es-MX"/>
        </w:rPr>
        <w:t xml:space="preserve"> pero a partir de 2022 ya están alineados.</w:t>
      </w:r>
    </w:p>
    <w:p w14:paraId="57A79B79" w14:textId="77777777" w:rsidR="008B2462" w:rsidRPr="001F3A54" w:rsidRDefault="008B2462" w:rsidP="00526486">
      <w:pPr>
        <w:pStyle w:val="ListParagraph"/>
        <w:numPr>
          <w:ilvl w:val="0"/>
          <w:numId w:val="13"/>
        </w:numPr>
        <w:jc w:val="both"/>
        <w:rPr>
          <w:lang w:val="es-MX"/>
        </w:rPr>
      </w:pPr>
      <w:r w:rsidRPr="001F3A54">
        <w:rPr>
          <w:sz w:val="24"/>
          <w:szCs w:val="24"/>
          <w:lang w:val="es-MX"/>
        </w:rPr>
        <w:t xml:space="preserve">Los cartuchos de tinta y </w:t>
      </w:r>
      <w:proofErr w:type="spellStart"/>
      <w:r w:rsidRPr="001F3A54">
        <w:rPr>
          <w:sz w:val="24"/>
          <w:szCs w:val="24"/>
          <w:lang w:val="es-MX"/>
        </w:rPr>
        <w:t>toner</w:t>
      </w:r>
      <w:proofErr w:type="spellEnd"/>
      <w:r w:rsidRPr="001F3A54">
        <w:rPr>
          <w:sz w:val="24"/>
          <w:szCs w:val="24"/>
          <w:lang w:val="es-MX"/>
        </w:rPr>
        <w:t xml:space="preserve"> son un tipo de producto llamados </w:t>
      </w:r>
      <w:proofErr w:type="spellStart"/>
      <w:r w:rsidRPr="001F3A54">
        <w:rPr>
          <w:sz w:val="24"/>
          <w:szCs w:val="24"/>
          <w:lang w:val="es-MX"/>
        </w:rPr>
        <w:t>supplies</w:t>
      </w:r>
      <w:proofErr w:type="spellEnd"/>
      <w:r w:rsidRPr="001F3A54">
        <w:rPr>
          <w:sz w:val="24"/>
          <w:szCs w:val="24"/>
          <w:lang w:val="es-MX"/>
        </w:rPr>
        <w:t xml:space="preserve"> y existen para impresoras comerciales y consumo (uso personal). En nuestra organización no existe </w:t>
      </w:r>
      <w:proofErr w:type="spellStart"/>
      <w:r w:rsidRPr="001F3A54">
        <w:rPr>
          <w:sz w:val="24"/>
          <w:szCs w:val="24"/>
          <w:lang w:val="es-MX"/>
        </w:rPr>
        <w:t>supplies</w:t>
      </w:r>
      <w:proofErr w:type="spellEnd"/>
      <w:r w:rsidRPr="001F3A54">
        <w:rPr>
          <w:sz w:val="24"/>
          <w:szCs w:val="24"/>
          <w:lang w:val="es-MX"/>
        </w:rPr>
        <w:t xml:space="preserve"> comercial pero sí para consumo. Todos los costos y métricas relacionados a </w:t>
      </w:r>
      <w:proofErr w:type="spellStart"/>
      <w:r w:rsidRPr="001F3A54">
        <w:rPr>
          <w:sz w:val="24"/>
          <w:szCs w:val="24"/>
          <w:lang w:val="es-MX"/>
        </w:rPr>
        <w:t>supplies</w:t>
      </w:r>
      <w:proofErr w:type="spellEnd"/>
      <w:r w:rsidRPr="001F3A54">
        <w:rPr>
          <w:sz w:val="24"/>
          <w:szCs w:val="24"/>
          <w:lang w:val="es-MX"/>
        </w:rPr>
        <w:t xml:space="preserve"> comercial no tienen sentido y tienen que ser eliminados para reducir el ruido.</w:t>
      </w:r>
    </w:p>
    <w:p w14:paraId="540442ED" w14:textId="77777777" w:rsidR="008B2462" w:rsidRPr="001F3A54" w:rsidRDefault="008B2462" w:rsidP="00526486">
      <w:pPr>
        <w:pStyle w:val="ListParagraph"/>
        <w:numPr>
          <w:ilvl w:val="0"/>
          <w:numId w:val="13"/>
        </w:numPr>
        <w:jc w:val="both"/>
        <w:rPr>
          <w:lang w:val="es-MX"/>
        </w:rPr>
      </w:pPr>
      <w:r w:rsidRPr="001F3A54">
        <w:rPr>
          <w:sz w:val="24"/>
          <w:szCs w:val="24"/>
          <w:lang w:val="es-MX"/>
        </w:rPr>
        <w:t>Otros negocios tienen su propio soporte de garantías.</w:t>
      </w:r>
    </w:p>
    <w:p w14:paraId="4288735C" w14:textId="38117EF7" w:rsidR="008B2462" w:rsidRPr="001F3A54" w:rsidRDefault="008B2462" w:rsidP="00526486">
      <w:pPr>
        <w:pStyle w:val="ListParagraph"/>
        <w:numPr>
          <w:ilvl w:val="0"/>
          <w:numId w:val="13"/>
        </w:numPr>
        <w:jc w:val="both"/>
        <w:rPr>
          <w:lang w:val="es-MX"/>
        </w:rPr>
      </w:pPr>
      <w:r w:rsidRPr="001F3A54">
        <w:rPr>
          <w:sz w:val="24"/>
          <w:szCs w:val="24"/>
          <w:lang w:val="es-MX"/>
        </w:rPr>
        <w:t>Porque somos una compañía y existen economías de escala, en su mayoría todos los costos son centralizados, independientemente del tipo de producto o país</w:t>
      </w:r>
      <w:r w:rsidR="000A6763" w:rsidRPr="001F3A54">
        <w:rPr>
          <w:sz w:val="24"/>
          <w:szCs w:val="24"/>
          <w:lang w:val="es-MX"/>
        </w:rPr>
        <w:t>, aunque si exista actividad</w:t>
      </w:r>
      <w:r w:rsidR="00297060" w:rsidRPr="001F3A54">
        <w:rPr>
          <w:sz w:val="24"/>
          <w:szCs w:val="24"/>
          <w:lang w:val="es-MX"/>
        </w:rPr>
        <w:t xml:space="preserve"> como</w:t>
      </w:r>
      <w:r w:rsidR="00FD09DC" w:rsidRPr="001F3A54">
        <w:rPr>
          <w:sz w:val="24"/>
          <w:szCs w:val="24"/>
          <w:lang w:val="es-MX"/>
        </w:rPr>
        <w:t xml:space="preserve"> reparaciones, ventas</w:t>
      </w:r>
      <w:r w:rsidR="002F44BE" w:rsidRPr="001F3A54">
        <w:rPr>
          <w:sz w:val="24"/>
          <w:szCs w:val="24"/>
          <w:lang w:val="es-MX"/>
        </w:rPr>
        <w:t xml:space="preserve"> o</w:t>
      </w:r>
      <w:r w:rsidR="00FD09DC" w:rsidRPr="001F3A54">
        <w:rPr>
          <w:sz w:val="24"/>
          <w:szCs w:val="24"/>
          <w:lang w:val="es-MX"/>
        </w:rPr>
        <w:t xml:space="preserve"> base instalada por país.</w:t>
      </w:r>
      <w:r w:rsidR="00AB50D6" w:rsidRPr="001F3A54">
        <w:rPr>
          <w:sz w:val="24"/>
          <w:szCs w:val="24"/>
          <w:lang w:val="es-MX"/>
        </w:rPr>
        <w:t xml:space="preserve"> Esto hace más difícil la estimación en los niveles más bajos</w:t>
      </w:r>
    </w:p>
    <w:p w14:paraId="276A674A" w14:textId="77777777" w:rsidR="008B2462" w:rsidRPr="001F3A54" w:rsidRDefault="008B2462" w:rsidP="00224646">
      <w:pPr>
        <w:rPr>
          <w:lang w:val="es-MX"/>
        </w:rPr>
      </w:pPr>
    </w:p>
    <w:p w14:paraId="0006D43B" w14:textId="6E6FED51" w:rsidR="00BB5E57" w:rsidRPr="001F3A54" w:rsidRDefault="00FE6E3F" w:rsidP="005F7D75">
      <w:pPr>
        <w:pStyle w:val="Heading3"/>
        <w:rPr>
          <w:rStyle w:val="SubtleEmphasis"/>
          <w:i w:val="0"/>
          <w:iCs w:val="0"/>
          <w:color w:val="000000" w:themeColor="text1"/>
          <w:lang w:val="es-MX"/>
        </w:rPr>
      </w:pPr>
      <w:bookmarkStart w:id="21" w:name="_Toc134535356"/>
      <w:r w:rsidRPr="001F3A54">
        <w:rPr>
          <w:rStyle w:val="SubtleEmphasis"/>
          <w:i w:val="0"/>
          <w:iCs w:val="0"/>
          <w:color w:val="000000" w:themeColor="text1"/>
          <w:lang w:val="es-MX"/>
        </w:rPr>
        <w:t xml:space="preserve">Análisis </w:t>
      </w:r>
      <w:r w:rsidR="000B5956" w:rsidRPr="001F3A54">
        <w:rPr>
          <w:rStyle w:val="SubtleEmphasis"/>
          <w:i w:val="0"/>
          <w:iCs w:val="0"/>
          <w:color w:val="000000" w:themeColor="text1"/>
          <w:lang w:val="es-MX"/>
        </w:rPr>
        <w:t>descriptivo</w:t>
      </w:r>
      <w:bookmarkEnd w:id="21"/>
    </w:p>
    <w:p w14:paraId="77EBF05C" w14:textId="2603301D" w:rsidR="00A47DF5" w:rsidRPr="001F3A54" w:rsidRDefault="00A47DF5" w:rsidP="00A47DF5">
      <w:pPr>
        <w:rPr>
          <w:lang w:val="es-MX"/>
        </w:rPr>
      </w:pPr>
    </w:p>
    <w:p w14:paraId="5AC041EB" w14:textId="3157DC35" w:rsidR="00AA3D75" w:rsidRPr="001F3A54" w:rsidRDefault="00AA3D75" w:rsidP="005F67BC">
      <w:pPr>
        <w:jc w:val="both"/>
        <w:rPr>
          <w:lang w:val="es-MX"/>
        </w:rPr>
      </w:pPr>
      <w:r w:rsidRPr="001F3A54">
        <w:rPr>
          <w:lang w:val="es-MX"/>
        </w:rPr>
        <w:t>Los datos disponibles son 7</w:t>
      </w:r>
      <w:r w:rsidR="00FF0645">
        <w:rPr>
          <w:lang w:val="es-MX"/>
        </w:rPr>
        <w:t>5</w:t>
      </w:r>
      <w:r w:rsidRPr="001F3A54">
        <w:rPr>
          <w:lang w:val="es-MX"/>
        </w:rPr>
        <w:t xml:space="preserve"> periodos, desde noviembre 2016 hasta </w:t>
      </w:r>
      <w:r w:rsidR="00C96C6D">
        <w:rPr>
          <w:lang w:val="es-MX"/>
        </w:rPr>
        <w:t>enero</w:t>
      </w:r>
      <w:r w:rsidRPr="001F3A54">
        <w:rPr>
          <w:lang w:val="es-MX"/>
        </w:rPr>
        <w:t xml:space="preserve"> 2022. El periodo fiscal para HP comienza en noviembre</w:t>
      </w:r>
      <w:r w:rsidR="00A16AD1">
        <w:rPr>
          <w:lang w:val="es-MX"/>
        </w:rPr>
        <w:t xml:space="preserve"> y termina en octubre</w:t>
      </w:r>
      <w:r w:rsidRPr="001F3A54">
        <w:rPr>
          <w:lang w:val="es-MX"/>
        </w:rPr>
        <w:t xml:space="preserve">. </w:t>
      </w:r>
      <w:r w:rsidR="00A16AD1" w:rsidRPr="001F3A54">
        <w:rPr>
          <w:lang w:val="es-MX"/>
        </w:rPr>
        <w:t>Los trimestres comienzan en noviembre, febrero, mayo y agosto.</w:t>
      </w:r>
      <w:r w:rsidR="00A16AD1">
        <w:rPr>
          <w:lang w:val="es-MX"/>
        </w:rPr>
        <w:t xml:space="preserve"> </w:t>
      </w:r>
      <w:r w:rsidRPr="001F3A54">
        <w:rPr>
          <w:lang w:val="es-MX"/>
        </w:rPr>
        <w:t>Todos los valores son numéricos monetarios que representan el gasto o costos incurridos en el periodo.</w:t>
      </w:r>
    </w:p>
    <w:p w14:paraId="1CADC78A" w14:textId="77777777" w:rsidR="00AA3D75" w:rsidRPr="001F3A54" w:rsidRDefault="00AA3D75" w:rsidP="005F67BC">
      <w:pPr>
        <w:jc w:val="both"/>
        <w:rPr>
          <w:lang w:val="es-MX"/>
        </w:rPr>
      </w:pPr>
    </w:p>
    <w:p w14:paraId="51CCB393" w14:textId="77777777" w:rsidR="00AA3D75" w:rsidRPr="001F3A54" w:rsidRDefault="00AA3D75" w:rsidP="005F67BC">
      <w:pPr>
        <w:jc w:val="both"/>
        <w:rPr>
          <w:lang w:val="es-MX"/>
        </w:rPr>
      </w:pPr>
      <w:r w:rsidRPr="001F3A54">
        <w:rPr>
          <w:lang w:val="es-MX"/>
        </w:rPr>
        <w:t>En conjunto de todas las series de tiempo, es interesante analizar lo siguiente:</w:t>
      </w:r>
    </w:p>
    <w:p w14:paraId="35120251" w14:textId="77777777" w:rsidR="00AA3D75" w:rsidRPr="001F3A54" w:rsidRDefault="00AA3D75" w:rsidP="005F67BC">
      <w:pPr>
        <w:pStyle w:val="ListParagraph"/>
        <w:numPr>
          <w:ilvl w:val="0"/>
          <w:numId w:val="10"/>
        </w:numPr>
        <w:jc w:val="both"/>
        <w:rPr>
          <w:sz w:val="24"/>
          <w:szCs w:val="24"/>
          <w:lang w:val="es-MX"/>
        </w:rPr>
      </w:pPr>
      <w:r w:rsidRPr="001F3A54">
        <w:rPr>
          <w:sz w:val="24"/>
          <w:szCs w:val="24"/>
          <w:lang w:val="es-MX"/>
        </w:rPr>
        <w:lastRenderedPageBreak/>
        <w:t>Gráficas de serie de tiempo.</w:t>
      </w:r>
    </w:p>
    <w:p w14:paraId="0EEFB731" w14:textId="77777777" w:rsidR="00AA3D75" w:rsidRPr="001F3A54" w:rsidRDefault="00AA3D75" w:rsidP="005F67BC">
      <w:pPr>
        <w:pStyle w:val="ListParagraph"/>
        <w:numPr>
          <w:ilvl w:val="0"/>
          <w:numId w:val="10"/>
        </w:numPr>
        <w:jc w:val="both"/>
        <w:rPr>
          <w:sz w:val="24"/>
          <w:szCs w:val="24"/>
          <w:lang w:val="es-MX"/>
        </w:rPr>
      </w:pPr>
      <w:r w:rsidRPr="001F3A54">
        <w:rPr>
          <w:sz w:val="24"/>
          <w:szCs w:val="24"/>
          <w:lang w:val="es-MX"/>
        </w:rPr>
        <w:t>Tendencia y estacionalidad a lo largo del año en los 12 meses.</w:t>
      </w:r>
    </w:p>
    <w:p w14:paraId="1D539D82" w14:textId="77777777" w:rsidR="00AA3D75" w:rsidRPr="001F3A54" w:rsidRDefault="00AA3D75" w:rsidP="005F67BC">
      <w:pPr>
        <w:pStyle w:val="ListParagraph"/>
        <w:numPr>
          <w:ilvl w:val="0"/>
          <w:numId w:val="10"/>
        </w:numPr>
        <w:jc w:val="both"/>
        <w:rPr>
          <w:sz w:val="24"/>
          <w:szCs w:val="24"/>
          <w:lang w:val="es-MX"/>
        </w:rPr>
      </w:pPr>
      <w:proofErr w:type="spellStart"/>
      <w:r w:rsidRPr="001F3A54">
        <w:rPr>
          <w:sz w:val="24"/>
          <w:szCs w:val="24"/>
          <w:lang w:val="es-MX"/>
        </w:rPr>
        <w:t>Clustering</w:t>
      </w:r>
      <w:proofErr w:type="spellEnd"/>
      <w:r w:rsidRPr="001F3A54">
        <w:rPr>
          <w:sz w:val="24"/>
          <w:szCs w:val="24"/>
          <w:lang w:val="es-MX"/>
        </w:rPr>
        <w:t xml:space="preserve"> de series de tiempo.</w:t>
      </w:r>
    </w:p>
    <w:p w14:paraId="2BCE3B60" w14:textId="77777777" w:rsidR="00AA3D75" w:rsidRPr="001F3A54" w:rsidRDefault="00AA3D75" w:rsidP="005F67BC">
      <w:pPr>
        <w:pStyle w:val="ListParagraph"/>
        <w:numPr>
          <w:ilvl w:val="0"/>
          <w:numId w:val="10"/>
        </w:numPr>
        <w:jc w:val="both"/>
        <w:rPr>
          <w:lang w:val="es-MX"/>
        </w:rPr>
      </w:pPr>
      <w:r w:rsidRPr="001F3A54">
        <w:rPr>
          <w:sz w:val="24"/>
          <w:szCs w:val="24"/>
          <w:lang w:val="es-MX"/>
        </w:rPr>
        <w:t>Evaluar la predictibilidad usando CV</w:t>
      </w:r>
      <w:r w:rsidRPr="001F3A54">
        <w:rPr>
          <w:sz w:val="24"/>
          <w:szCs w:val="24"/>
          <w:vertAlign w:val="superscript"/>
          <w:lang w:val="es-MX"/>
        </w:rPr>
        <w:t xml:space="preserve">2 </w:t>
      </w:r>
      <w:r w:rsidRPr="001F3A54">
        <w:rPr>
          <w:sz w:val="24"/>
          <w:szCs w:val="24"/>
          <w:lang w:val="es-MX"/>
        </w:rPr>
        <w:t>y ADI.</w:t>
      </w:r>
    </w:p>
    <w:p w14:paraId="21C89FBA" w14:textId="1E5D2A7A" w:rsidR="00AA3D75" w:rsidRPr="001F3A54" w:rsidRDefault="00AA3D75" w:rsidP="005F67BC">
      <w:pPr>
        <w:jc w:val="both"/>
        <w:rPr>
          <w:lang w:val="es-MX"/>
        </w:rPr>
      </w:pPr>
      <w:r w:rsidRPr="001F3A54">
        <w:rPr>
          <w:lang w:val="es-MX"/>
        </w:rPr>
        <w:t xml:space="preserve">Cada serie muestra sus propias características: algunas son suaves, mientras que otras son intermitentes y erráticas. Siguiendo las recomendaciones de </w:t>
      </w:r>
      <w:proofErr w:type="spellStart"/>
      <w:r w:rsidRPr="001F3A54">
        <w:rPr>
          <w:lang w:val="es-MX"/>
        </w:rPr>
        <w:t>Syntetos</w:t>
      </w:r>
      <w:proofErr w:type="spellEnd"/>
      <w:r w:rsidRPr="001F3A54">
        <w:rPr>
          <w:lang w:val="es-MX"/>
        </w:rPr>
        <w:t xml:space="preserve"> &amp; </w:t>
      </w:r>
      <w:proofErr w:type="spellStart"/>
      <w:r w:rsidRPr="001F3A54">
        <w:rPr>
          <w:lang w:val="es-MX"/>
        </w:rPr>
        <w:t>Boylan</w:t>
      </w:r>
      <w:proofErr w:type="spellEnd"/>
      <w:r w:rsidRPr="001F3A54">
        <w:rPr>
          <w:lang w:val="es-MX"/>
        </w:rPr>
        <w:t xml:space="preserve"> [</w:t>
      </w:r>
      <w:r w:rsidR="008D2E5B" w:rsidRPr="001F3A54">
        <w:rPr>
          <w:lang w:val="es-MX"/>
        </w:rPr>
        <w:t>14</w:t>
      </w:r>
      <w:r w:rsidRPr="001F3A54">
        <w:rPr>
          <w:lang w:val="es-MX"/>
        </w:rPr>
        <w:t>] para cada serie se calcula CV</w:t>
      </w:r>
      <w:r w:rsidRPr="009F28BA">
        <w:rPr>
          <w:vertAlign w:val="superscript"/>
          <w:lang w:val="es-MX"/>
        </w:rPr>
        <w:t>2</w:t>
      </w:r>
      <w:r w:rsidRPr="001F3A54">
        <w:rPr>
          <w:lang w:val="es-MX"/>
        </w:rPr>
        <w:t xml:space="preserve"> (coeficiente cuadrado de variación de la demanda cuando ocurre) que representa la irregularidad de la demanda, y ADI (intervalo promedio </w:t>
      </w:r>
      <w:proofErr w:type="spellStart"/>
      <w:r w:rsidRPr="001F3A54">
        <w:rPr>
          <w:lang w:val="es-MX"/>
        </w:rPr>
        <w:t>inter-demanda</w:t>
      </w:r>
      <w:proofErr w:type="spellEnd"/>
      <w:r w:rsidRPr="001F3A54">
        <w:rPr>
          <w:lang w:val="es-MX"/>
        </w:rPr>
        <w:t xml:space="preserve">) nota la intermitencia en el tiempo. </w:t>
      </w:r>
    </w:p>
    <w:p w14:paraId="28A471D9" w14:textId="77777777" w:rsidR="00AA3D75" w:rsidRPr="001F3A54" w:rsidRDefault="00AA3D75" w:rsidP="00AA3D75">
      <w:pPr>
        <w:rPr>
          <w:lang w:val="es-MX"/>
        </w:rPr>
      </w:pPr>
    </w:p>
    <w:p w14:paraId="47B04C0D" w14:textId="77777777" w:rsidR="00AA3D75" w:rsidRPr="001F3A54" w:rsidRDefault="00AA3D75" w:rsidP="00AA3D75">
      <w:pPr>
        <w:rPr>
          <w:lang w:val="es-MX"/>
        </w:rPr>
      </w:pPr>
      <m:oMath>
        <m:r>
          <w:rPr>
            <w:rFonts w:ascii="Cambria Math" w:hAnsi="Cambria Math"/>
            <w:lang w:val="es-MX"/>
          </w:rPr>
          <m:t xml:space="preserve">ADI= </m:t>
        </m:r>
        <m:f>
          <m:fPr>
            <m:ctrlPr>
              <w:rPr>
                <w:rFonts w:ascii="Cambria Math" w:hAnsi="Cambria Math"/>
                <w:i/>
                <w:lang w:val="es-MX"/>
              </w:rPr>
            </m:ctrlPr>
          </m:fPr>
          <m:num>
            <m:r>
              <w:rPr>
                <w:rFonts w:ascii="Cambria Math" w:hAnsi="Cambria Math"/>
                <w:lang w:val="es-MX"/>
              </w:rPr>
              <m:t>número total de periodos</m:t>
            </m:r>
          </m:num>
          <m:den>
            <m:r>
              <w:rPr>
                <w:rFonts w:ascii="Cambria Math" w:hAnsi="Cambria Math"/>
                <w:lang w:val="es-MX"/>
              </w:rPr>
              <m:t>número de periodos demandados</m:t>
            </m:r>
          </m:den>
        </m:f>
      </m:oMath>
      <w:r w:rsidRPr="001F3A54">
        <w:rPr>
          <w:rFonts w:eastAsiaTheme="minorEastAsia"/>
          <w:lang w:val="es-MX"/>
        </w:rPr>
        <w:t xml:space="preserve">  </w:t>
      </w:r>
      <m:oMath>
        <m:sSup>
          <m:sSupPr>
            <m:ctrlPr>
              <w:rPr>
                <w:rFonts w:ascii="Cambria Math" w:hAnsi="Cambria Math"/>
                <w:i/>
                <w:lang w:val="es-MX"/>
              </w:rPr>
            </m:ctrlPr>
          </m:sSupPr>
          <m:e>
            <m:r>
              <w:rPr>
                <w:rFonts w:ascii="Cambria Math" w:hAnsi="Cambria Math"/>
                <w:lang w:val="es-MX"/>
              </w:rPr>
              <m:t xml:space="preserve">                           CV</m:t>
            </m:r>
          </m:e>
          <m:sup>
            <m:r>
              <w:rPr>
                <w:rFonts w:ascii="Cambria Math" w:hAnsi="Cambria Math"/>
                <w:lang w:val="es-MX"/>
              </w:rPr>
              <m:t>2</m:t>
            </m:r>
          </m:sup>
        </m:sSup>
        <m:r>
          <w:rPr>
            <w:rFonts w:ascii="Cambria Math" w:hAnsi="Cambria Math"/>
            <w:lang w:val="es-MX"/>
          </w:rPr>
          <m:t>=</m:t>
        </m:r>
        <m:f>
          <m:fPr>
            <m:ctrlPr>
              <w:rPr>
                <w:rFonts w:ascii="Cambria Math" w:hAnsi="Cambria Math"/>
                <w:i/>
                <w:lang w:val="es-MX"/>
              </w:rPr>
            </m:ctrlPr>
          </m:fPr>
          <m:num>
            <m:r>
              <w:rPr>
                <w:rFonts w:ascii="Cambria Math" w:hAnsi="Cambria Math"/>
                <w:lang w:val="es-MX"/>
              </w:rPr>
              <m:t>desviación estandar</m:t>
            </m:r>
          </m:num>
          <m:den>
            <m:r>
              <w:rPr>
                <w:rFonts w:ascii="Cambria Math" w:hAnsi="Cambria Math"/>
                <w:lang w:val="es-MX"/>
              </w:rPr>
              <m:t>promedio</m:t>
            </m:r>
          </m:den>
        </m:f>
      </m:oMath>
      <w:r w:rsidRPr="001F3A54">
        <w:rPr>
          <w:rFonts w:ascii="Cambria Math" w:hAnsi="Cambria Math"/>
          <w:i/>
          <w:lang w:val="es-MX"/>
        </w:rPr>
        <w:br/>
      </w:r>
    </w:p>
    <w:p w14:paraId="51626DBB" w14:textId="77777777" w:rsidR="00AA3D75" w:rsidRPr="001F3A54" w:rsidRDefault="00AA3D75" w:rsidP="00AA3D75">
      <w:pPr>
        <w:rPr>
          <w:lang w:val="es-MX"/>
        </w:rPr>
      </w:pPr>
    </w:p>
    <w:p w14:paraId="48188510" w14:textId="77777777" w:rsidR="00AA3D75" w:rsidRPr="001F3A54" w:rsidRDefault="00AA3D75" w:rsidP="005F67BC">
      <w:pPr>
        <w:jc w:val="both"/>
        <w:rPr>
          <w:lang w:val="es-MX"/>
        </w:rPr>
      </w:pPr>
      <w:r w:rsidRPr="001F3A54">
        <w:rPr>
          <w:lang w:val="es-MX"/>
        </w:rPr>
        <w:t>En base a estas 2 dimensiones, la literatura clasifica los perfiles de demanda en 4 categorías diferentes:</w:t>
      </w:r>
    </w:p>
    <w:p w14:paraId="6FB58064" w14:textId="77777777" w:rsidR="00AA3D75" w:rsidRPr="001F3A54" w:rsidRDefault="00AA3D75" w:rsidP="005F67BC">
      <w:pPr>
        <w:jc w:val="both"/>
        <w:rPr>
          <w:lang w:val="es-MX"/>
        </w:rPr>
      </w:pPr>
    </w:p>
    <w:p w14:paraId="210B6468" w14:textId="77777777" w:rsidR="00AA3D75" w:rsidRPr="001F3A54" w:rsidRDefault="00AA3D75" w:rsidP="005F67BC">
      <w:pPr>
        <w:pStyle w:val="ListParagraph"/>
        <w:numPr>
          <w:ilvl w:val="0"/>
          <w:numId w:val="12"/>
        </w:numPr>
        <w:jc w:val="both"/>
        <w:rPr>
          <w:sz w:val="24"/>
          <w:szCs w:val="24"/>
          <w:lang w:val="es-MX"/>
        </w:rPr>
      </w:pPr>
      <w:r w:rsidRPr="001F3A54">
        <w:rPr>
          <w:sz w:val="24"/>
          <w:szCs w:val="24"/>
          <w:lang w:val="es-MX"/>
        </w:rPr>
        <w:t>Demanda suave (ADI &lt; 1,32 y CV² &lt; 0,49). La demanda es muy regular en tiempo y en cantidad. Por lo tanto, es fácil de pronosticar y no tendrá problemas para alcanzar un nivel de error de pronóstico bajo.</w:t>
      </w:r>
    </w:p>
    <w:p w14:paraId="4D17A8CC" w14:textId="77777777" w:rsidR="00AA3D75" w:rsidRPr="001F3A54" w:rsidRDefault="00AA3D75" w:rsidP="005F67BC">
      <w:pPr>
        <w:pStyle w:val="ListParagraph"/>
        <w:numPr>
          <w:ilvl w:val="0"/>
          <w:numId w:val="12"/>
        </w:numPr>
        <w:jc w:val="both"/>
        <w:rPr>
          <w:sz w:val="24"/>
          <w:szCs w:val="24"/>
          <w:lang w:val="es-MX"/>
        </w:rPr>
      </w:pPr>
      <w:r w:rsidRPr="001F3A54">
        <w:rPr>
          <w:sz w:val="24"/>
          <w:szCs w:val="24"/>
          <w:lang w:val="es-MX"/>
        </w:rPr>
        <w:t>Demanda intermitente (ADI &gt;= 1,32 y CV² &lt; 0,49). El historial de demanda muestra muy poca variación en la cantidad demandada pero una gran variación en el intervalo entre dos demandas. Aunque los métodos de pronóstico específicos abordan demandas intermitentes, el margen de error de pronóstico es considerablemente mayor.</w:t>
      </w:r>
    </w:p>
    <w:p w14:paraId="1FB36ABC" w14:textId="77777777" w:rsidR="00AA3D75" w:rsidRPr="001F3A54" w:rsidRDefault="00AA3D75" w:rsidP="005F67BC">
      <w:pPr>
        <w:pStyle w:val="ListParagraph"/>
        <w:numPr>
          <w:ilvl w:val="0"/>
          <w:numId w:val="12"/>
        </w:numPr>
        <w:jc w:val="both"/>
        <w:rPr>
          <w:sz w:val="24"/>
          <w:szCs w:val="24"/>
          <w:lang w:val="es-MX"/>
        </w:rPr>
      </w:pPr>
      <w:r w:rsidRPr="001F3A54">
        <w:rPr>
          <w:sz w:val="24"/>
          <w:szCs w:val="24"/>
          <w:lang w:val="es-MX"/>
        </w:rPr>
        <w:t>Demanda errática (ADI &lt; 1,32 y CV² &gt;= 0,49). La demanda tiene ocurrencias regulares en el tiempo con altas variaciones de cantidad. La precisión de su pronóstico sigue siendo inestable.</w:t>
      </w:r>
    </w:p>
    <w:p w14:paraId="461542C6" w14:textId="4F28468C" w:rsidR="00AA3D75" w:rsidRPr="001F3A54" w:rsidRDefault="00AA3D75" w:rsidP="005F67BC">
      <w:pPr>
        <w:pStyle w:val="ListParagraph"/>
        <w:numPr>
          <w:ilvl w:val="0"/>
          <w:numId w:val="12"/>
        </w:numPr>
        <w:jc w:val="both"/>
        <w:rPr>
          <w:lang w:val="es-MX"/>
        </w:rPr>
      </w:pPr>
      <w:r w:rsidRPr="001F3A54">
        <w:rPr>
          <w:sz w:val="24"/>
          <w:szCs w:val="24"/>
          <w:lang w:val="es-MX"/>
        </w:rPr>
        <w:t>Demanda grumosa (ADI &gt;= 1,32 y CV² &gt;= 0,49). La demanda se caracteriza por una gran variación en cantidad y en tiempo. En realidad, es imposible producir un pronóstico confiable, sin importar qué herramientas de pronóstico utilice. Este tipo particular de patrón de demanda es impredecible.</w:t>
      </w:r>
    </w:p>
    <w:p w14:paraId="38AF7B59" w14:textId="77777777" w:rsidR="00AA3D75" w:rsidRPr="001F3A54" w:rsidRDefault="00AA3D75" w:rsidP="005F67BC">
      <w:pPr>
        <w:jc w:val="both"/>
        <w:rPr>
          <w:lang w:val="es-MX"/>
        </w:rPr>
      </w:pPr>
    </w:p>
    <w:p w14:paraId="3F1BE1DE" w14:textId="77777777" w:rsidR="00AA3D75" w:rsidRPr="001F3A54" w:rsidRDefault="00AA3D75" w:rsidP="005F67BC">
      <w:pPr>
        <w:jc w:val="both"/>
        <w:rPr>
          <w:lang w:val="es-MX"/>
        </w:rPr>
      </w:pPr>
      <w:r w:rsidRPr="001F3A54">
        <w:rPr>
          <w:lang w:val="es-MX"/>
        </w:rPr>
        <w:t>Para análisis individual, mostrado en este reporte, es importante observar lo siguiente para cada serie de tiempo:</w:t>
      </w:r>
    </w:p>
    <w:p w14:paraId="2BB4E801" w14:textId="77777777" w:rsidR="00AA3D75" w:rsidRPr="001F3A54" w:rsidRDefault="00AA3D75" w:rsidP="005F67BC">
      <w:pPr>
        <w:pStyle w:val="ListParagraph"/>
        <w:numPr>
          <w:ilvl w:val="0"/>
          <w:numId w:val="11"/>
        </w:numPr>
        <w:jc w:val="both"/>
        <w:rPr>
          <w:lang w:val="es-MX"/>
        </w:rPr>
      </w:pPr>
      <w:r w:rsidRPr="001F3A54">
        <w:rPr>
          <w:sz w:val="24"/>
          <w:szCs w:val="24"/>
          <w:lang w:val="es-MX"/>
        </w:rPr>
        <w:t>Gráfica de serie de tiempo.</w:t>
      </w:r>
    </w:p>
    <w:p w14:paraId="5635267C" w14:textId="77777777" w:rsidR="00AA3D75" w:rsidRPr="001F3A54" w:rsidRDefault="00AA3D75" w:rsidP="005F67BC">
      <w:pPr>
        <w:pStyle w:val="ListParagraph"/>
        <w:numPr>
          <w:ilvl w:val="0"/>
          <w:numId w:val="11"/>
        </w:numPr>
        <w:jc w:val="both"/>
        <w:rPr>
          <w:lang w:val="es-MX"/>
        </w:rPr>
      </w:pPr>
      <w:r w:rsidRPr="001F3A54">
        <w:rPr>
          <w:sz w:val="24"/>
          <w:szCs w:val="24"/>
          <w:lang w:val="es-MX"/>
        </w:rPr>
        <w:t>Grafica distribución de valores.</w:t>
      </w:r>
    </w:p>
    <w:p w14:paraId="50123EC2" w14:textId="77777777" w:rsidR="00AA3D75" w:rsidRPr="001F3A54" w:rsidRDefault="00AA3D75" w:rsidP="005F67BC">
      <w:pPr>
        <w:pStyle w:val="ListParagraph"/>
        <w:numPr>
          <w:ilvl w:val="0"/>
          <w:numId w:val="11"/>
        </w:numPr>
        <w:jc w:val="both"/>
        <w:rPr>
          <w:lang w:val="es-MX"/>
        </w:rPr>
      </w:pPr>
      <w:r w:rsidRPr="001F3A54">
        <w:rPr>
          <w:sz w:val="24"/>
          <w:szCs w:val="24"/>
          <w:lang w:val="es-MX"/>
        </w:rPr>
        <w:t>Valores atípicos y nulos.</w:t>
      </w:r>
    </w:p>
    <w:p w14:paraId="66FE7EE7" w14:textId="77777777" w:rsidR="00AA3D75" w:rsidRPr="001F3A54" w:rsidRDefault="00AA3D75" w:rsidP="005F67BC">
      <w:pPr>
        <w:pStyle w:val="ListParagraph"/>
        <w:numPr>
          <w:ilvl w:val="0"/>
          <w:numId w:val="11"/>
        </w:numPr>
        <w:jc w:val="both"/>
        <w:rPr>
          <w:sz w:val="24"/>
          <w:szCs w:val="24"/>
          <w:lang w:val="es-MX"/>
        </w:rPr>
      </w:pPr>
      <w:r w:rsidRPr="001F3A54">
        <w:rPr>
          <w:sz w:val="24"/>
          <w:szCs w:val="24"/>
          <w:lang w:val="es-MX"/>
        </w:rPr>
        <w:lastRenderedPageBreak/>
        <w:t>Sesgo.</w:t>
      </w:r>
    </w:p>
    <w:p w14:paraId="4C57495F" w14:textId="77777777" w:rsidR="00AA3D75" w:rsidRPr="001F3A54" w:rsidRDefault="00AA3D75" w:rsidP="001B1204">
      <w:pPr>
        <w:pStyle w:val="ListParagraph"/>
        <w:numPr>
          <w:ilvl w:val="0"/>
          <w:numId w:val="11"/>
        </w:numPr>
        <w:rPr>
          <w:lang w:val="es-MX"/>
        </w:rPr>
      </w:pPr>
      <w:r w:rsidRPr="001F3A54">
        <w:rPr>
          <w:sz w:val="24"/>
          <w:szCs w:val="24"/>
          <w:lang w:val="es-MX"/>
        </w:rPr>
        <w:t>Homocedasticidad.</w:t>
      </w:r>
    </w:p>
    <w:p w14:paraId="514C613F" w14:textId="0AF3AA29" w:rsidR="00AA3D75" w:rsidRPr="001F3A54" w:rsidRDefault="00AA3D75" w:rsidP="00AA3D75">
      <w:pPr>
        <w:pStyle w:val="ListParagraph"/>
        <w:numPr>
          <w:ilvl w:val="0"/>
          <w:numId w:val="11"/>
        </w:numPr>
        <w:rPr>
          <w:lang w:val="es-MX"/>
        </w:rPr>
      </w:pPr>
      <w:r w:rsidRPr="001F3A54">
        <w:rPr>
          <w:sz w:val="24"/>
          <w:szCs w:val="24"/>
          <w:lang w:val="es-MX"/>
        </w:rPr>
        <w:t>Normalidad.</w:t>
      </w:r>
    </w:p>
    <w:p w14:paraId="7A3B8FD1" w14:textId="77777777" w:rsidR="00AA3D75" w:rsidRPr="001F3A54" w:rsidRDefault="00AA3D75" w:rsidP="00C96C6D">
      <w:pPr>
        <w:jc w:val="both"/>
        <w:rPr>
          <w:lang w:val="es-MX"/>
        </w:rPr>
      </w:pPr>
      <w:r w:rsidRPr="001F3A54">
        <w:rPr>
          <w:lang w:val="es-MX"/>
        </w:rPr>
        <w:t>La cadena de suministros representa 47% de todos los gastos. Constituye a el costo más grande. Además, que es un costo variable, indirectamente dependiente de las ventas anteriores, que tan defectuoso sea el producto, lo costoso de la parte dañada, costos operativos de tener inventario, impuestos, y otros.</w:t>
      </w:r>
    </w:p>
    <w:p w14:paraId="35E5C7E0" w14:textId="77777777" w:rsidR="00AA3D75" w:rsidRPr="001F3A54" w:rsidRDefault="00AA3D75" w:rsidP="00C96C6D">
      <w:pPr>
        <w:jc w:val="both"/>
        <w:rPr>
          <w:lang w:val="es-MX"/>
        </w:rPr>
      </w:pPr>
    </w:p>
    <w:p w14:paraId="4B31A32F" w14:textId="58824BFB" w:rsidR="00AA3D75" w:rsidRPr="001F3A54" w:rsidRDefault="002F4BDD" w:rsidP="00C96C6D">
      <w:pPr>
        <w:jc w:val="both"/>
        <w:rPr>
          <w:lang w:val="es-MX"/>
        </w:rPr>
      </w:pPr>
      <w:r>
        <w:rPr>
          <w:lang w:val="es-MX"/>
        </w:rPr>
        <w:t>En la figura 2, l</w:t>
      </w:r>
      <w:r w:rsidR="00AA3D75" w:rsidRPr="001F3A54">
        <w:rPr>
          <w:lang w:val="es-MX"/>
        </w:rPr>
        <w:t>a serie no muestra tendencia clara, se muestra un gran incremento de costos con respecto a meses previos en el último trimestre del 2019 y una gran caída coincidentemente con el declarado inicio de la pandemia, marzo y abril 2020, y por lo tanto la disminución de actividades. Los costos más altos son en 2021 que se puede relacionar con las garantías ejercidas de productos comprados entre 6 y 12 meses previos, (12 meses previos aumentó muchísimo la venta de computadoras). Además, que hubiera un exceso de inventario porque las cadenas de suministro estaban paralizadas y se tuvo que comprar en exceso para no interrumpir el servicio y se tuviera que vender o desechar</w:t>
      </w:r>
      <w:r w:rsidR="00BA1F41">
        <w:rPr>
          <w:lang w:val="es-MX"/>
        </w:rPr>
        <w:t xml:space="preserve"> posteriormente</w:t>
      </w:r>
      <w:r w:rsidR="00AA3D75" w:rsidRPr="001F3A54">
        <w:rPr>
          <w:lang w:val="es-MX"/>
        </w:rPr>
        <w:t>.</w:t>
      </w:r>
    </w:p>
    <w:p w14:paraId="4A4E0E80" w14:textId="77777777" w:rsidR="00AA3D75" w:rsidRPr="001F3A54" w:rsidRDefault="00AA3D75" w:rsidP="00C96C6D">
      <w:pPr>
        <w:jc w:val="both"/>
        <w:rPr>
          <w:lang w:val="es-MX"/>
        </w:rPr>
      </w:pPr>
    </w:p>
    <w:p w14:paraId="7B0482DF" w14:textId="00C16853" w:rsidR="00AA3D75" w:rsidRPr="001F3A54" w:rsidRDefault="00AA3D75" w:rsidP="00C96C6D">
      <w:pPr>
        <w:jc w:val="both"/>
        <w:rPr>
          <w:lang w:val="es-MX"/>
        </w:rPr>
      </w:pPr>
      <w:r w:rsidRPr="001F3A54">
        <w:rPr>
          <w:lang w:val="es-MX"/>
        </w:rPr>
        <w:t xml:space="preserve">En la </w:t>
      </w:r>
      <w:r w:rsidR="009D614A">
        <w:rPr>
          <w:lang w:val="es-MX"/>
        </w:rPr>
        <w:t>figura 2</w:t>
      </w:r>
      <w:r w:rsidRPr="001F3A54">
        <w:rPr>
          <w:lang w:val="es-MX"/>
        </w:rPr>
        <w:t xml:space="preserve"> </w:t>
      </w:r>
      <w:r w:rsidR="00A10425">
        <w:rPr>
          <w:lang w:val="es-MX"/>
        </w:rPr>
        <w:t xml:space="preserve">y con las anotaciones de la figura 4 </w:t>
      </w:r>
      <w:r w:rsidRPr="001F3A54">
        <w:rPr>
          <w:lang w:val="es-MX"/>
        </w:rPr>
        <w:t>se aprecian tres cambios de tendencia. El primero entre el inicio y hasta octubre 2019. El segundo entre octubre 2019 y noviembre 2021. El tercero entre noviembre 2021 y Julio 2022.</w:t>
      </w:r>
      <w:r w:rsidR="00BA1F41">
        <w:rPr>
          <w:lang w:val="es-MX"/>
        </w:rPr>
        <w:t xml:space="preserve"> También </w:t>
      </w:r>
      <w:r w:rsidR="00EF1A9B">
        <w:rPr>
          <w:lang w:val="es-MX"/>
        </w:rPr>
        <w:t xml:space="preserve">en </w:t>
      </w:r>
      <w:r w:rsidR="00A10425">
        <w:rPr>
          <w:lang w:val="es-MX"/>
        </w:rPr>
        <w:t>las mismas figuras</w:t>
      </w:r>
      <w:r w:rsidR="00EF1A9B">
        <w:rPr>
          <w:lang w:val="es-MX"/>
        </w:rPr>
        <w:t xml:space="preserve"> </w:t>
      </w:r>
      <w:r w:rsidR="00BA1F41">
        <w:rPr>
          <w:lang w:val="es-MX"/>
        </w:rPr>
        <w:t>s</w:t>
      </w:r>
      <w:r w:rsidRPr="001F3A54">
        <w:rPr>
          <w:lang w:val="es-MX"/>
        </w:rPr>
        <w:t>e aprecian dos periodos de magnitudes de variación</w:t>
      </w:r>
      <w:r w:rsidR="00EF1A9B">
        <w:rPr>
          <w:lang w:val="es-MX"/>
        </w:rPr>
        <w:t xml:space="preserve"> a</w:t>
      </w:r>
      <w:r w:rsidRPr="001F3A54">
        <w:rPr>
          <w:lang w:val="es-MX"/>
        </w:rPr>
        <w:t>ntes y después de febrero 2020.</w:t>
      </w:r>
    </w:p>
    <w:p w14:paraId="771DA7AF" w14:textId="77777777" w:rsidR="00AA3D75" w:rsidRPr="001F3A54" w:rsidRDefault="00AA3D75" w:rsidP="00C96C6D">
      <w:pPr>
        <w:jc w:val="both"/>
        <w:rPr>
          <w:lang w:val="es-MX"/>
        </w:rPr>
      </w:pPr>
    </w:p>
    <w:p w14:paraId="47B6DC62" w14:textId="05618E7C" w:rsidR="00AA3D75" w:rsidRPr="001F3A54" w:rsidRDefault="00AA3D75" w:rsidP="00C96C6D">
      <w:pPr>
        <w:jc w:val="both"/>
        <w:rPr>
          <w:lang w:val="es-MX"/>
        </w:rPr>
      </w:pPr>
      <w:r w:rsidRPr="001F3A54">
        <w:rPr>
          <w:lang w:val="es-MX"/>
        </w:rPr>
        <w:t xml:space="preserve">En la figura 2, no se aprecia alguna estacionalidad por trimestre o año. Lo que es común es que un incremento comparado con el periodo anterior le procede un decremento; un cambio porcentual positivo es muy probable que le </w:t>
      </w:r>
      <w:r w:rsidR="000A5176">
        <w:rPr>
          <w:lang w:val="es-MX"/>
        </w:rPr>
        <w:t>siga</w:t>
      </w:r>
      <w:r w:rsidRPr="001F3A54">
        <w:rPr>
          <w:lang w:val="es-MX"/>
        </w:rPr>
        <w:t xml:space="preserve"> un cambio porcentual negativo. </w:t>
      </w:r>
      <w:r w:rsidR="00A4331C" w:rsidRPr="001F3A54">
        <w:rPr>
          <w:lang w:val="es-MX"/>
        </w:rPr>
        <w:t xml:space="preserve">A pesar </w:t>
      </w:r>
      <w:r w:rsidR="00983A98" w:rsidRPr="001F3A54">
        <w:rPr>
          <w:lang w:val="es-MX"/>
        </w:rPr>
        <w:t>de no mostrar una clara estacionalidad, p</w:t>
      </w:r>
      <w:r w:rsidRPr="001F3A54">
        <w:rPr>
          <w:lang w:val="es-MX"/>
        </w:rPr>
        <w:t>odría ser modelado razonablemente como una función continua y periódica expresada como la suma de otras series periódicas y lineales [</w:t>
      </w:r>
      <w:r w:rsidR="008D2E5B" w:rsidRPr="001F3A54">
        <w:rPr>
          <w:lang w:val="es-MX"/>
        </w:rPr>
        <w:t>15</w:t>
      </w:r>
      <w:r w:rsidRPr="001F3A54">
        <w:rPr>
          <w:lang w:val="es-MX"/>
        </w:rPr>
        <w:t>]</w:t>
      </w:r>
      <w:r w:rsidR="00F35DA9">
        <w:rPr>
          <w:lang w:val="es-MX"/>
        </w:rPr>
        <w:t>.</w:t>
      </w:r>
    </w:p>
    <w:p w14:paraId="4D318686" w14:textId="77777777" w:rsidR="00AA3D75" w:rsidRPr="001F3A54" w:rsidRDefault="00AA3D75" w:rsidP="00C96C6D">
      <w:pPr>
        <w:jc w:val="both"/>
        <w:rPr>
          <w:lang w:val="es-MX"/>
        </w:rPr>
      </w:pPr>
    </w:p>
    <w:p w14:paraId="0002A43E" w14:textId="77777777" w:rsidR="00AA3D75" w:rsidRPr="001F3A54" w:rsidRDefault="00AA3D75" w:rsidP="00C96C6D">
      <w:pPr>
        <w:jc w:val="both"/>
        <w:rPr>
          <w:lang w:val="es-MX"/>
        </w:rPr>
      </w:pPr>
      <w:r w:rsidRPr="001F3A54">
        <w:rPr>
          <w:lang w:val="es-MX"/>
        </w:rPr>
        <w:t>Hay ciertos conocimientos que pueden relacionarse a los datos observados en variables exógenas y otros que no (información de proveedores de servicios) y que la mejor solución sea una entrada manual de los expertos.</w:t>
      </w:r>
    </w:p>
    <w:p w14:paraId="00637EAC" w14:textId="77777777" w:rsidR="00AA3D75" w:rsidRPr="001F3A54" w:rsidRDefault="00AA3D75" w:rsidP="00AA3D75">
      <w:pPr>
        <w:rPr>
          <w:lang w:val="es-MX"/>
        </w:rPr>
      </w:pPr>
    </w:p>
    <w:p w14:paraId="39F6FB5E" w14:textId="574B528D" w:rsidR="00516BD0" w:rsidRDefault="00AA3D75" w:rsidP="00AA3D75">
      <w:pPr>
        <w:rPr>
          <w:lang w:val="es-MX"/>
        </w:rPr>
      </w:pPr>
      <w:r w:rsidRPr="001F3A54">
        <w:rPr>
          <w:lang w:val="es-MX"/>
        </w:rPr>
        <w:t xml:space="preserve">Para esta serie no existen valores </w:t>
      </w:r>
      <w:r w:rsidR="003F3DE3">
        <w:rPr>
          <w:lang w:val="es-MX"/>
        </w:rPr>
        <w:t>faltantes,</w:t>
      </w:r>
      <w:r w:rsidR="00516BD0">
        <w:rPr>
          <w:lang w:val="es-MX"/>
        </w:rPr>
        <w:t xml:space="preserve"> pero para </w:t>
      </w:r>
      <w:r w:rsidR="003F3DE3">
        <w:rPr>
          <w:lang w:val="es-MX"/>
        </w:rPr>
        <w:t>las series</w:t>
      </w:r>
      <w:r w:rsidR="00516BD0">
        <w:rPr>
          <w:lang w:val="es-MX"/>
        </w:rPr>
        <w:t xml:space="preserve"> que sí</w:t>
      </w:r>
      <w:r w:rsidR="00C732E4">
        <w:rPr>
          <w:lang w:val="es-MX"/>
        </w:rPr>
        <w:t xml:space="preserve"> existan valores </w:t>
      </w:r>
      <w:r w:rsidR="003F3DE3">
        <w:rPr>
          <w:lang w:val="es-MX"/>
        </w:rPr>
        <w:t>faltantes se consideran dos opciones:</w:t>
      </w:r>
    </w:p>
    <w:p w14:paraId="7932791E" w14:textId="7625C5D7" w:rsidR="003F3DE3" w:rsidRDefault="00251B02" w:rsidP="003F3DE3">
      <w:pPr>
        <w:pStyle w:val="ListParagraph"/>
        <w:numPr>
          <w:ilvl w:val="0"/>
          <w:numId w:val="24"/>
        </w:numPr>
        <w:rPr>
          <w:lang w:val="es-MX"/>
        </w:rPr>
      </w:pPr>
      <w:r>
        <w:rPr>
          <w:lang w:val="es-MX"/>
        </w:rPr>
        <w:t xml:space="preserve">La serie </w:t>
      </w:r>
      <w:r w:rsidR="001E12A6">
        <w:rPr>
          <w:lang w:val="es-MX"/>
        </w:rPr>
        <w:t>inicia</w:t>
      </w:r>
      <w:r>
        <w:rPr>
          <w:lang w:val="es-MX"/>
        </w:rPr>
        <w:t xml:space="preserve"> después de </w:t>
      </w:r>
      <w:r w:rsidR="00874DE9">
        <w:rPr>
          <w:lang w:val="es-MX"/>
        </w:rPr>
        <w:t>enero 2017</w:t>
      </w:r>
      <w:r w:rsidR="00852084">
        <w:rPr>
          <w:lang w:val="es-MX"/>
        </w:rPr>
        <w:t>:</w:t>
      </w:r>
      <w:r w:rsidR="00874DE9">
        <w:rPr>
          <w:lang w:val="es-MX"/>
        </w:rPr>
        <w:t xml:space="preserve"> En ese caso no </w:t>
      </w:r>
      <w:r w:rsidR="00E570F2">
        <w:rPr>
          <w:lang w:val="es-MX"/>
        </w:rPr>
        <w:t xml:space="preserve">se considera como </w:t>
      </w:r>
      <w:r w:rsidR="001E12A6">
        <w:rPr>
          <w:lang w:val="es-MX"/>
        </w:rPr>
        <w:t>un valor faltante</w:t>
      </w:r>
      <w:r w:rsidR="00E570F2">
        <w:rPr>
          <w:lang w:val="es-MX"/>
        </w:rPr>
        <w:t>.</w:t>
      </w:r>
    </w:p>
    <w:p w14:paraId="4BF790D6" w14:textId="0B023FCD" w:rsidR="00E570F2" w:rsidRPr="003F3DE3" w:rsidRDefault="00E570F2" w:rsidP="003F3DE3">
      <w:pPr>
        <w:pStyle w:val="ListParagraph"/>
        <w:numPr>
          <w:ilvl w:val="0"/>
          <w:numId w:val="24"/>
        </w:numPr>
        <w:rPr>
          <w:lang w:val="es-MX"/>
        </w:rPr>
      </w:pPr>
      <w:r>
        <w:rPr>
          <w:lang w:val="es-MX"/>
        </w:rPr>
        <w:t xml:space="preserve">La serie tiene faltantes después de haber </w:t>
      </w:r>
      <w:r w:rsidR="00C76D9C">
        <w:rPr>
          <w:lang w:val="es-MX"/>
        </w:rPr>
        <w:t>iniciado</w:t>
      </w:r>
      <w:r w:rsidR="00797D32">
        <w:rPr>
          <w:lang w:val="es-MX"/>
        </w:rPr>
        <w:t xml:space="preserve">: </w:t>
      </w:r>
      <w:r w:rsidR="00797D32" w:rsidRPr="00797D32">
        <w:rPr>
          <w:lang w:val="es-MX"/>
        </w:rPr>
        <w:t>Después de comenzar la serie, muchos los valores atípicos son precedidos de un valor nulo (0), significa que en el valor nulo no existe registro de gastos y por lo tanto el siguiente mes es mucho más alto. Se podría decir que es lo correspondiente del mes pasado más el mes actual, un mes no hay gasto registrado y al siguiente es lo correspondiente a dos meses. Esa es la teoría, pero no se puede estar seguro de que siempre sea el caso.</w:t>
      </w:r>
    </w:p>
    <w:p w14:paraId="1CF2EEE4" w14:textId="77777777" w:rsidR="00AA3D75" w:rsidRPr="001F3A54" w:rsidRDefault="00AA3D75" w:rsidP="00AA3D75">
      <w:pPr>
        <w:rPr>
          <w:lang w:val="es-MX"/>
        </w:rPr>
      </w:pPr>
    </w:p>
    <w:p w14:paraId="59977D1A" w14:textId="2A36F4F9" w:rsidR="00AA3D75" w:rsidRDefault="00AA3D75" w:rsidP="00AA3D75">
      <w:pPr>
        <w:rPr>
          <w:lang w:val="es-MX"/>
        </w:rPr>
      </w:pPr>
      <w:r w:rsidRPr="001F3A54">
        <w:rPr>
          <w:lang w:val="es-MX"/>
        </w:rPr>
        <w:t xml:space="preserve">El histograma en la figura 3 muestra sesgo positivo por lo que la transformación </w:t>
      </w:r>
      <w:r w:rsidR="00B73024">
        <w:rPr>
          <w:lang w:val="es-MX"/>
        </w:rPr>
        <w:t>Box-Cox</w:t>
      </w:r>
      <w:r w:rsidRPr="001F3A54">
        <w:rPr>
          <w:lang w:val="es-MX"/>
        </w:rPr>
        <w:t xml:space="preserve"> será útil. Los datos de esta serie, y muchas de las otras analizadas, no muestra patrón en tendencia ni estacionalidad. Es posible que el ajuste y pronósticos de la serie de tiempo sea poco útil por si sola. Modelos que consideren volatilidad no constante en el tiempo, autorregresivo y eventos especiales como indicadores binarios serán los candidatos.</w:t>
      </w:r>
    </w:p>
    <w:p w14:paraId="29FF06A7" w14:textId="77777777" w:rsidR="000E724F" w:rsidRPr="001F3A54" w:rsidRDefault="000E724F" w:rsidP="00AA3D75">
      <w:pPr>
        <w:rPr>
          <w:lang w:val="es-MX"/>
        </w:rPr>
      </w:pPr>
    </w:p>
    <w:p w14:paraId="23A73134" w14:textId="63A71D55" w:rsidR="00AA3D75" w:rsidRPr="001F3A54" w:rsidRDefault="00AA3D75" w:rsidP="00AA3D75">
      <w:pPr>
        <w:rPr>
          <w:b/>
          <w:bCs/>
          <w:sz w:val="18"/>
          <w:szCs w:val="18"/>
          <w:lang w:val="es-MX"/>
        </w:rPr>
      </w:pPr>
      <w:r w:rsidRPr="0084750B">
        <w:rPr>
          <w:b/>
          <w:bCs/>
          <w:sz w:val="16"/>
          <w:szCs w:val="16"/>
          <w:lang w:val="es-MX"/>
        </w:rPr>
        <w:t>Figura 2</w:t>
      </w:r>
      <w:r w:rsidR="0030376D" w:rsidRPr="0084750B">
        <w:rPr>
          <w:b/>
          <w:bCs/>
          <w:sz w:val="16"/>
          <w:szCs w:val="16"/>
          <w:lang w:val="es-MX"/>
        </w:rPr>
        <w:t>: Serie de tiempo</w:t>
      </w:r>
      <w:r w:rsidR="004D0EAA" w:rsidRPr="003E6407">
        <w:rPr>
          <w:b/>
          <w:bCs/>
          <w:sz w:val="18"/>
          <w:szCs w:val="18"/>
          <w:lang w:val="es-MX"/>
        </w:rPr>
        <w:tab/>
      </w:r>
      <w:r w:rsidR="004D0EAA">
        <w:rPr>
          <w:b/>
          <w:bCs/>
          <w:sz w:val="18"/>
          <w:szCs w:val="18"/>
          <w:lang w:val="es-MX"/>
        </w:rPr>
        <w:tab/>
      </w:r>
      <w:r w:rsidR="004D0EAA">
        <w:rPr>
          <w:b/>
          <w:bCs/>
          <w:sz w:val="18"/>
          <w:szCs w:val="18"/>
          <w:lang w:val="es-MX"/>
        </w:rPr>
        <w:tab/>
      </w:r>
      <w:r w:rsidR="004D0EAA">
        <w:rPr>
          <w:b/>
          <w:bCs/>
          <w:sz w:val="18"/>
          <w:szCs w:val="18"/>
          <w:lang w:val="es-MX"/>
        </w:rPr>
        <w:tab/>
      </w:r>
      <w:r w:rsidR="004D0EAA">
        <w:rPr>
          <w:b/>
          <w:bCs/>
          <w:sz w:val="18"/>
          <w:szCs w:val="18"/>
          <w:lang w:val="es-MX"/>
        </w:rPr>
        <w:tab/>
      </w:r>
      <w:r w:rsidR="004D0EAA">
        <w:rPr>
          <w:b/>
          <w:bCs/>
          <w:sz w:val="18"/>
          <w:szCs w:val="18"/>
          <w:lang w:val="es-MX"/>
        </w:rPr>
        <w:tab/>
      </w:r>
      <w:r w:rsidR="004D0EAA">
        <w:rPr>
          <w:b/>
          <w:bCs/>
          <w:sz w:val="18"/>
          <w:szCs w:val="18"/>
          <w:lang w:val="es-MX"/>
        </w:rPr>
        <w:tab/>
      </w:r>
      <w:r w:rsidR="0030376D">
        <w:rPr>
          <w:b/>
          <w:bCs/>
          <w:sz w:val="18"/>
          <w:szCs w:val="18"/>
          <w:lang w:val="es-MX"/>
        </w:rPr>
        <w:t xml:space="preserve">          </w:t>
      </w:r>
      <w:r w:rsidR="0084750B">
        <w:rPr>
          <w:b/>
          <w:bCs/>
          <w:sz w:val="18"/>
          <w:szCs w:val="18"/>
          <w:lang w:val="es-MX"/>
        </w:rPr>
        <w:t xml:space="preserve">         </w:t>
      </w:r>
      <w:r w:rsidR="004D0EAA" w:rsidRPr="0084750B">
        <w:rPr>
          <w:b/>
          <w:bCs/>
          <w:sz w:val="16"/>
          <w:szCs w:val="16"/>
          <w:lang w:val="es-MX"/>
        </w:rPr>
        <w:t>Figura 3</w:t>
      </w:r>
      <w:r w:rsidR="0030376D" w:rsidRPr="0084750B">
        <w:rPr>
          <w:b/>
          <w:bCs/>
          <w:sz w:val="16"/>
          <w:szCs w:val="16"/>
          <w:lang w:val="es-MX"/>
        </w:rPr>
        <w:t>: Histograma</w:t>
      </w:r>
    </w:p>
    <w:p w14:paraId="60175ACD" w14:textId="77777777" w:rsidR="00AA3D75" w:rsidRPr="001F3A54" w:rsidRDefault="00AA3D75" w:rsidP="00AA3D75">
      <w:pPr>
        <w:rPr>
          <w:lang w:val="es-MX"/>
        </w:rPr>
      </w:pPr>
      <w:r w:rsidRPr="001F3A54">
        <w:rPr>
          <w:noProof/>
          <w:lang w:val="es-MX"/>
        </w:rPr>
        <w:drawing>
          <wp:inline distT="0" distB="0" distL="0" distR="0" wp14:anchorId="1765AE49" wp14:editId="7339B0D1">
            <wp:extent cx="2743200" cy="1828800"/>
            <wp:effectExtent l="0" t="0" r="0" b="0"/>
            <wp:docPr id="12" name="Picture 12"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7"/>
                    <a:stretch>
                      <a:fillRect/>
                    </a:stretch>
                  </pic:blipFill>
                  <pic:spPr>
                    <a:xfrm>
                      <a:off x="0" y="0"/>
                      <a:ext cx="2743200" cy="1828800"/>
                    </a:xfrm>
                    <a:prstGeom prst="rect">
                      <a:avLst/>
                    </a:prstGeom>
                    <a:ln>
                      <a:noFill/>
                    </a:ln>
                  </pic:spPr>
                </pic:pic>
              </a:graphicData>
            </a:graphic>
          </wp:inline>
        </w:drawing>
      </w:r>
      <w:r w:rsidRPr="001F3A54">
        <w:rPr>
          <w:noProof/>
          <w:lang w:val="es-MX"/>
        </w:rPr>
        <w:drawing>
          <wp:inline distT="0" distB="0" distL="0" distR="0" wp14:anchorId="36BA03A5" wp14:editId="1EAF4297">
            <wp:extent cx="2743200" cy="1828800"/>
            <wp:effectExtent l="0" t="0" r="0" b="0"/>
            <wp:docPr id="13" name="Picture 13"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8"/>
                    <a:stretch>
                      <a:fillRect/>
                    </a:stretch>
                  </pic:blipFill>
                  <pic:spPr>
                    <a:xfrm>
                      <a:off x="0" y="0"/>
                      <a:ext cx="2743200" cy="1828800"/>
                    </a:xfrm>
                    <a:prstGeom prst="rect">
                      <a:avLst/>
                    </a:prstGeom>
                    <a:ln>
                      <a:noFill/>
                    </a:ln>
                  </pic:spPr>
                </pic:pic>
              </a:graphicData>
            </a:graphic>
          </wp:inline>
        </w:drawing>
      </w:r>
    </w:p>
    <w:p w14:paraId="7B034C2D" w14:textId="616DB9DF" w:rsidR="00AA3D75" w:rsidRPr="004D0EAA" w:rsidRDefault="004D0EAA" w:rsidP="00AA3D75">
      <w:pPr>
        <w:rPr>
          <w:b/>
          <w:bCs/>
          <w:sz w:val="20"/>
          <w:szCs w:val="20"/>
          <w:lang w:val="es-MX"/>
        </w:rPr>
      </w:pPr>
      <w:r w:rsidRPr="0084750B">
        <w:rPr>
          <w:b/>
          <w:bCs/>
          <w:sz w:val="16"/>
          <w:szCs w:val="16"/>
          <w:lang w:val="es-MX"/>
        </w:rPr>
        <w:t>Figura 4</w:t>
      </w:r>
      <w:r w:rsidR="0030376D" w:rsidRPr="0084750B">
        <w:rPr>
          <w:b/>
          <w:bCs/>
          <w:sz w:val="16"/>
          <w:szCs w:val="16"/>
          <w:lang w:val="es-MX"/>
        </w:rPr>
        <w:t>: Serie de tiempo con</w:t>
      </w:r>
      <w:r w:rsidR="003E6407" w:rsidRPr="0084750B">
        <w:rPr>
          <w:b/>
          <w:bCs/>
          <w:sz w:val="16"/>
          <w:szCs w:val="16"/>
          <w:lang w:val="es-MX"/>
        </w:rPr>
        <w:t xml:space="preserve"> </w:t>
      </w:r>
      <w:r w:rsidR="0084750B" w:rsidRPr="0084750B">
        <w:rPr>
          <w:b/>
          <w:bCs/>
          <w:sz w:val="16"/>
          <w:szCs w:val="16"/>
          <w:lang w:val="es-MX"/>
        </w:rPr>
        <w:t>media y desviaciones estándar</w:t>
      </w:r>
      <w:r>
        <w:rPr>
          <w:b/>
          <w:bCs/>
          <w:sz w:val="20"/>
          <w:szCs w:val="20"/>
          <w:lang w:val="es-MX"/>
        </w:rPr>
        <w:t xml:space="preserve"> </w:t>
      </w:r>
      <w:r>
        <w:rPr>
          <w:b/>
          <w:bCs/>
          <w:sz w:val="20"/>
          <w:szCs w:val="20"/>
          <w:lang w:val="es-MX"/>
        </w:rPr>
        <w:tab/>
      </w:r>
      <w:r>
        <w:rPr>
          <w:b/>
          <w:bCs/>
          <w:sz w:val="20"/>
          <w:szCs w:val="20"/>
          <w:lang w:val="es-MX"/>
        </w:rPr>
        <w:tab/>
      </w:r>
      <w:r>
        <w:rPr>
          <w:b/>
          <w:bCs/>
          <w:sz w:val="20"/>
          <w:szCs w:val="20"/>
          <w:lang w:val="es-MX"/>
        </w:rPr>
        <w:tab/>
      </w:r>
      <w:r w:rsidR="000A2C65">
        <w:rPr>
          <w:b/>
          <w:bCs/>
          <w:sz w:val="20"/>
          <w:szCs w:val="20"/>
          <w:lang w:val="es-MX"/>
        </w:rPr>
        <w:t xml:space="preserve">    </w:t>
      </w:r>
      <w:r w:rsidRPr="0084750B">
        <w:rPr>
          <w:b/>
          <w:bCs/>
          <w:sz w:val="16"/>
          <w:szCs w:val="16"/>
          <w:lang w:val="es-MX"/>
        </w:rPr>
        <w:t>Figura 5</w:t>
      </w:r>
      <w:r w:rsidR="0084750B">
        <w:rPr>
          <w:b/>
          <w:bCs/>
          <w:sz w:val="16"/>
          <w:szCs w:val="16"/>
          <w:lang w:val="es-MX"/>
        </w:rPr>
        <w:t xml:space="preserve">: </w:t>
      </w:r>
      <w:r w:rsidR="000A2C65">
        <w:rPr>
          <w:b/>
          <w:bCs/>
          <w:sz w:val="16"/>
          <w:szCs w:val="16"/>
          <w:lang w:val="es-MX"/>
        </w:rPr>
        <w:t>Serie transformada con Box-Cox</w:t>
      </w:r>
    </w:p>
    <w:p w14:paraId="488E5528" w14:textId="77777777" w:rsidR="00AA3D75" w:rsidRPr="001F3A54" w:rsidRDefault="00AA3D75" w:rsidP="00AA3D75">
      <w:pPr>
        <w:rPr>
          <w:lang w:val="es-MX"/>
        </w:rPr>
      </w:pPr>
      <w:r w:rsidRPr="001F3A54">
        <w:rPr>
          <w:b/>
          <w:bCs/>
          <w:noProof/>
          <w:sz w:val="18"/>
          <w:szCs w:val="18"/>
          <w:lang w:val="es-MX"/>
        </w:rPr>
        <w:drawing>
          <wp:inline distT="0" distB="0" distL="0" distR="0" wp14:anchorId="16595BA6" wp14:editId="6DAF7C70">
            <wp:extent cx="2743200" cy="1828800"/>
            <wp:effectExtent l="0" t="0" r="0" b="0"/>
            <wp:docPr id="15" name="Picture 15" descr="Chart, histo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9"/>
                    <a:stretch>
                      <a:fillRect/>
                    </a:stretch>
                  </pic:blipFill>
                  <pic:spPr>
                    <a:xfrm>
                      <a:off x="0" y="0"/>
                      <a:ext cx="2743200" cy="1828800"/>
                    </a:xfrm>
                    <a:prstGeom prst="rect">
                      <a:avLst/>
                    </a:prstGeom>
                    <a:ln>
                      <a:noFill/>
                    </a:ln>
                  </pic:spPr>
                </pic:pic>
              </a:graphicData>
            </a:graphic>
          </wp:inline>
        </w:drawing>
      </w:r>
      <w:r w:rsidRPr="001F3A54">
        <w:rPr>
          <w:noProof/>
          <w:lang w:val="es-MX"/>
        </w:rPr>
        <w:drawing>
          <wp:inline distT="0" distB="0" distL="0" distR="0" wp14:anchorId="75BB3BA9" wp14:editId="1291DA2B">
            <wp:extent cx="2743200" cy="1828800"/>
            <wp:effectExtent l="0" t="0" r="0" b="0"/>
            <wp:docPr id="17" name="Picture 17"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0"/>
                    <a:stretch>
                      <a:fillRect/>
                    </a:stretch>
                  </pic:blipFill>
                  <pic:spPr>
                    <a:xfrm>
                      <a:off x="0" y="0"/>
                      <a:ext cx="2743200" cy="1828800"/>
                    </a:xfrm>
                    <a:prstGeom prst="rect">
                      <a:avLst/>
                    </a:prstGeom>
                    <a:ln>
                      <a:noFill/>
                    </a:ln>
                  </pic:spPr>
                </pic:pic>
              </a:graphicData>
            </a:graphic>
          </wp:inline>
        </w:drawing>
      </w:r>
    </w:p>
    <w:p w14:paraId="63598D51" w14:textId="0BBD478D" w:rsidR="00A47DF5" w:rsidRPr="001F3A54" w:rsidRDefault="00A47DF5" w:rsidP="00A47DF5">
      <w:pPr>
        <w:rPr>
          <w:lang w:val="es-MX"/>
        </w:rPr>
      </w:pPr>
    </w:p>
    <w:p w14:paraId="776EAD8F" w14:textId="77777777" w:rsidR="00A47DF5" w:rsidRPr="001F3A54" w:rsidRDefault="00A47DF5" w:rsidP="00224646">
      <w:pPr>
        <w:rPr>
          <w:lang w:val="es-MX"/>
        </w:rPr>
      </w:pPr>
    </w:p>
    <w:p w14:paraId="0B91E977" w14:textId="325C1929" w:rsidR="00435D98" w:rsidRPr="001F3A54" w:rsidRDefault="00435D98" w:rsidP="005F7D75">
      <w:pPr>
        <w:pStyle w:val="Heading3"/>
        <w:rPr>
          <w:rStyle w:val="SubtleEmphasis"/>
          <w:i w:val="0"/>
          <w:iCs w:val="0"/>
          <w:color w:val="000000" w:themeColor="text1"/>
          <w:lang w:val="es-MX"/>
        </w:rPr>
      </w:pPr>
      <w:bookmarkStart w:id="22" w:name="_Toc134535357"/>
      <w:r w:rsidRPr="001F3A54">
        <w:rPr>
          <w:rStyle w:val="SubtleEmphasis"/>
          <w:i w:val="0"/>
          <w:iCs w:val="0"/>
          <w:color w:val="000000" w:themeColor="text1"/>
          <w:lang w:val="es-MX"/>
        </w:rPr>
        <w:t xml:space="preserve">Valores </w:t>
      </w:r>
      <w:r w:rsidR="00987307" w:rsidRPr="001F3A54">
        <w:rPr>
          <w:rStyle w:val="SubtleEmphasis"/>
          <w:i w:val="0"/>
          <w:iCs w:val="0"/>
          <w:color w:val="000000" w:themeColor="text1"/>
          <w:lang w:val="es-MX"/>
        </w:rPr>
        <w:t>a</w:t>
      </w:r>
      <w:r w:rsidRPr="001F3A54">
        <w:rPr>
          <w:rStyle w:val="SubtleEmphasis"/>
          <w:i w:val="0"/>
          <w:iCs w:val="0"/>
          <w:color w:val="000000" w:themeColor="text1"/>
          <w:lang w:val="es-MX"/>
        </w:rPr>
        <w:t>típicos</w:t>
      </w:r>
      <w:bookmarkEnd w:id="22"/>
    </w:p>
    <w:p w14:paraId="123E135D" w14:textId="6735451E" w:rsidR="00987307" w:rsidRPr="001F3A54" w:rsidRDefault="00987307" w:rsidP="00987307">
      <w:pPr>
        <w:rPr>
          <w:lang w:val="es-MX"/>
        </w:rPr>
      </w:pPr>
    </w:p>
    <w:p w14:paraId="54242756" w14:textId="4D636B03" w:rsidR="00987307" w:rsidRPr="001F3A54" w:rsidRDefault="00987307" w:rsidP="004A7FD7">
      <w:pPr>
        <w:jc w:val="both"/>
        <w:rPr>
          <w:lang w:val="es-MX"/>
        </w:rPr>
      </w:pPr>
      <w:r w:rsidRPr="001F3A54">
        <w:rPr>
          <w:lang w:val="es-MX"/>
        </w:rPr>
        <w:t xml:space="preserve">Analizando una sola serie y con la intención de mantener los datos reales, la </w:t>
      </w:r>
      <w:r w:rsidR="0028281A">
        <w:rPr>
          <w:lang w:val="es-MX"/>
        </w:rPr>
        <w:t>estrategia</w:t>
      </w:r>
      <w:r w:rsidR="008575A3">
        <w:rPr>
          <w:lang w:val="es-MX"/>
        </w:rPr>
        <w:t xml:space="preserve"> para</w:t>
      </w:r>
      <w:r w:rsidR="00DC0D0C">
        <w:rPr>
          <w:lang w:val="es-MX"/>
        </w:rPr>
        <w:t xml:space="preserve"> cuantificar los datos atípicos</w:t>
      </w:r>
      <w:r w:rsidRPr="001F3A54">
        <w:rPr>
          <w:lang w:val="es-MX"/>
        </w:rPr>
        <w:t xml:space="preserve"> </w:t>
      </w:r>
      <w:r w:rsidR="007D3496">
        <w:rPr>
          <w:lang w:val="es-MX"/>
        </w:rPr>
        <w:t xml:space="preserve">en los modelos </w:t>
      </w:r>
      <w:r w:rsidRPr="001F3A54">
        <w:rPr>
          <w:lang w:val="es-MX"/>
        </w:rPr>
        <w:t xml:space="preserve">será </w:t>
      </w:r>
      <w:r w:rsidR="006C6537">
        <w:rPr>
          <w:lang w:val="es-MX"/>
        </w:rPr>
        <w:t>usar</w:t>
      </w:r>
      <w:r w:rsidR="00F45E5C">
        <w:rPr>
          <w:lang w:val="es-MX"/>
        </w:rPr>
        <w:t xml:space="preserve"> </w:t>
      </w:r>
      <w:r w:rsidR="006C6537">
        <w:rPr>
          <w:lang w:val="es-MX"/>
        </w:rPr>
        <w:t xml:space="preserve">las </w:t>
      </w:r>
      <w:r w:rsidR="00F45E5C">
        <w:rPr>
          <w:lang w:val="es-MX"/>
        </w:rPr>
        <w:t>fechas</w:t>
      </w:r>
      <w:r w:rsidR="00A10425">
        <w:rPr>
          <w:lang w:val="es-MX"/>
        </w:rPr>
        <w:t xml:space="preserve"> </w:t>
      </w:r>
      <w:r w:rsidRPr="001F3A54">
        <w:rPr>
          <w:lang w:val="es-MX"/>
        </w:rPr>
        <w:t>menciona</w:t>
      </w:r>
      <w:r w:rsidR="00F45E5C">
        <w:rPr>
          <w:lang w:val="es-MX"/>
        </w:rPr>
        <w:t xml:space="preserve">das </w:t>
      </w:r>
      <w:r w:rsidR="006C6537">
        <w:rPr>
          <w:lang w:val="es-MX"/>
        </w:rPr>
        <w:t xml:space="preserve">en el </w:t>
      </w:r>
      <w:r w:rsidR="00F45E5C">
        <w:rPr>
          <w:lang w:val="es-MX"/>
        </w:rPr>
        <w:t xml:space="preserve">párrafo anterior </w:t>
      </w:r>
      <w:r w:rsidRPr="001F3A54">
        <w:rPr>
          <w:lang w:val="es-MX"/>
        </w:rPr>
        <w:t>como variables exógenas que no afecten el modelo generalizado.</w:t>
      </w:r>
    </w:p>
    <w:p w14:paraId="0A05FD37" w14:textId="77777777" w:rsidR="00987307" w:rsidRPr="001F3A54" w:rsidRDefault="00987307" w:rsidP="00987307">
      <w:pPr>
        <w:rPr>
          <w:lang w:val="es-MX"/>
        </w:rPr>
      </w:pPr>
    </w:p>
    <w:p w14:paraId="22CFDAD5" w14:textId="38C48B1A" w:rsidR="00987307" w:rsidRPr="001F3A54" w:rsidRDefault="00987307" w:rsidP="004A7FD7">
      <w:pPr>
        <w:jc w:val="both"/>
        <w:rPr>
          <w:lang w:val="es-MX"/>
        </w:rPr>
      </w:pPr>
      <w:r w:rsidRPr="001F3A54">
        <w:rPr>
          <w:lang w:val="es-MX"/>
        </w:rPr>
        <w:t>Cuando sea el momento de analizar automáticamente todas las series de tiempo entonces se utilizará el proceso descrito por el Banco de Pagos Internacionales para estandarizar, agrupar y detectar valores atípicos [</w:t>
      </w:r>
      <w:r w:rsidR="008D2E5B" w:rsidRPr="001F3A54">
        <w:rPr>
          <w:lang w:val="es-MX"/>
        </w:rPr>
        <w:t>16</w:t>
      </w:r>
      <w:r w:rsidRPr="001F3A54">
        <w:rPr>
          <w:lang w:val="es-MX"/>
        </w:rPr>
        <w:t>]</w:t>
      </w:r>
      <w:r w:rsidR="00C05A6E">
        <w:rPr>
          <w:lang w:val="es-MX"/>
        </w:rPr>
        <w:t>.</w:t>
      </w:r>
    </w:p>
    <w:p w14:paraId="1B0AEB88" w14:textId="77777777" w:rsidR="00987307" w:rsidRPr="001F3A54" w:rsidRDefault="00987307" w:rsidP="004A7FD7">
      <w:pPr>
        <w:jc w:val="both"/>
        <w:rPr>
          <w:lang w:val="es-MX"/>
        </w:rPr>
      </w:pPr>
    </w:p>
    <w:p w14:paraId="0CFA8532" w14:textId="05E63E11" w:rsidR="00987307" w:rsidRPr="001F3A54" w:rsidRDefault="00987307" w:rsidP="004A7FD7">
      <w:pPr>
        <w:jc w:val="both"/>
        <w:rPr>
          <w:lang w:val="es-MX"/>
        </w:rPr>
      </w:pPr>
      <w:r w:rsidRPr="001F3A54">
        <w:rPr>
          <w:lang w:val="es-MX"/>
        </w:rPr>
        <w:t xml:space="preserve">Matemáticamente </w:t>
      </w:r>
      <w:r w:rsidR="0068523E">
        <w:rPr>
          <w:lang w:val="es-MX"/>
        </w:rPr>
        <w:t xml:space="preserve">y con el soporte de la figura 4, </w:t>
      </w:r>
      <w:r w:rsidRPr="001F3A54">
        <w:rPr>
          <w:lang w:val="es-MX"/>
        </w:rPr>
        <w:t xml:space="preserve">se </w:t>
      </w:r>
      <w:r w:rsidR="00030232" w:rsidRPr="001F3A54">
        <w:rPr>
          <w:lang w:val="es-MX"/>
        </w:rPr>
        <w:t>definiría</w:t>
      </w:r>
      <w:r w:rsidRPr="001F3A54">
        <w:rPr>
          <w:lang w:val="es-MX"/>
        </w:rPr>
        <w:t xml:space="preserve"> un atípico como dos desviaciones estándar más menos la media</w:t>
      </w:r>
      <w:r w:rsidR="003C6430" w:rsidRPr="001F3A54">
        <w:rPr>
          <w:lang w:val="es-MX"/>
        </w:rPr>
        <w:t xml:space="preserve"> del grupo seleccionado</w:t>
      </w:r>
      <w:r w:rsidRPr="001F3A54">
        <w:rPr>
          <w:lang w:val="es-MX"/>
        </w:rPr>
        <w:t>.</w:t>
      </w:r>
    </w:p>
    <w:p w14:paraId="01D478E7" w14:textId="77777777" w:rsidR="00987307" w:rsidRPr="001F3A54" w:rsidRDefault="00987307" w:rsidP="004A7FD7">
      <w:pPr>
        <w:jc w:val="both"/>
        <w:rPr>
          <w:lang w:val="es-MX"/>
        </w:rPr>
      </w:pPr>
    </w:p>
    <w:p w14:paraId="4F2EF010" w14:textId="77777777" w:rsidR="00987307" w:rsidRPr="001F3A54" w:rsidRDefault="00987307" w:rsidP="004A7FD7">
      <w:pPr>
        <w:jc w:val="both"/>
        <w:rPr>
          <w:lang w:val="es-MX"/>
        </w:rPr>
      </w:pPr>
      <w:r w:rsidRPr="001F3A54">
        <w:rPr>
          <w:lang w:val="es-MX"/>
        </w:rPr>
        <w:lastRenderedPageBreak/>
        <w:t xml:space="preserve">La estrategia para tratar esos valores atípicos es marcar la fecha como variable exógena que afecta el modelo (usando </w:t>
      </w:r>
      <w:proofErr w:type="spellStart"/>
      <w:r w:rsidRPr="001F3A54">
        <w:rPr>
          <w:lang w:val="es-MX"/>
        </w:rPr>
        <w:t>one-hot</w:t>
      </w:r>
      <w:proofErr w:type="spellEnd"/>
      <w:r w:rsidRPr="001F3A54">
        <w:rPr>
          <w:lang w:val="es-MX"/>
        </w:rPr>
        <w:t xml:space="preserve"> </w:t>
      </w:r>
      <w:proofErr w:type="spellStart"/>
      <w:r w:rsidRPr="001F3A54">
        <w:rPr>
          <w:lang w:val="es-MX"/>
        </w:rPr>
        <w:t>encoding</w:t>
      </w:r>
      <w:proofErr w:type="spellEnd"/>
      <w:r w:rsidRPr="001F3A54">
        <w:rPr>
          <w:lang w:val="es-MX"/>
        </w:rPr>
        <w:t xml:space="preserve"> siendo un </w:t>
      </w:r>
      <w:proofErr w:type="spellStart"/>
      <w:r w:rsidRPr="001F3A54">
        <w:rPr>
          <w:lang w:val="es-MX"/>
        </w:rPr>
        <w:t>binary</w:t>
      </w:r>
      <w:proofErr w:type="spellEnd"/>
      <w:r w:rsidRPr="001F3A54">
        <w:rPr>
          <w:lang w:val="es-MX"/>
        </w:rPr>
        <w:t xml:space="preserve"> </w:t>
      </w:r>
      <w:proofErr w:type="spellStart"/>
      <w:r w:rsidRPr="001F3A54">
        <w:rPr>
          <w:lang w:val="es-MX"/>
        </w:rPr>
        <w:t>indicator</w:t>
      </w:r>
      <w:proofErr w:type="spellEnd"/>
      <w:r w:rsidRPr="001F3A54">
        <w:rPr>
          <w:lang w:val="es-MX"/>
        </w:rPr>
        <w:t xml:space="preserve">). Usualmente referenciados como </w:t>
      </w:r>
      <w:r w:rsidRPr="001F3A54">
        <w:rPr>
          <w:i/>
          <w:iCs/>
          <w:lang w:val="es-MX"/>
        </w:rPr>
        <w:t>vacaciones</w:t>
      </w:r>
      <w:r w:rsidRPr="001F3A54">
        <w:rPr>
          <w:lang w:val="es-MX"/>
        </w:rPr>
        <w:t xml:space="preserve"> o </w:t>
      </w:r>
      <w:r w:rsidRPr="001F3A54">
        <w:rPr>
          <w:i/>
          <w:iCs/>
          <w:lang w:val="es-MX"/>
        </w:rPr>
        <w:t>eventos especiales</w:t>
      </w:r>
      <w:r w:rsidRPr="001F3A54">
        <w:rPr>
          <w:lang w:val="es-MX"/>
        </w:rPr>
        <w:t>.</w:t>
      </w:r>
      <w:r w:rsidRPr="001F3A54" w:rsidDel="00656B57">
        <w:rPr>
          <w:lang w:val="es-MX"/>
        </w:rPr>
        <w:t xml:space="preserve"> </w:t>
      </w:r>
      <w:r w:rsidRPr="001F3A54">
        <w:rPr>
          <w:lang w:val="es-MX"/>
        </w:rPr>
        <w:t>En el caso que existieran valores nulos se tratarían como eventos especiales.</w:t>
      </w:r>
    </w:p>
    <w:p w14:paraId="01A972A8" w14:textId="77777777" w:rsidR="00987307" w:rsidRPr="001F3A54" w:rsidRDefault="00987307" w:rsidP="00224646">
      <w:pPr>
        <w:rPr>
          <w:lang w:val="es-MX"/>
        </w:rPr>
      </w:pPr>
    </w:p>
    <w:p w14:paraId="217683E4" w14:textId="4CF886E7" w:rsidR="00CF5365" w:rsidRPr="001F3A54" w:rsidRDefault="00987307" w:rsidP="005F7D75">
      <w:pPr>
        <w:pStyle w:val="Heading3"/>
        <w:rPr>
          <w:lang w:val="es-MX"/>
        </w:rPr>
      </w:pPr>
      <w:bookmarkStart w:id="23" w:name="_Toc134535358"/>
      <w:r w:rsidRPr="001F3A54">
        <w:rPr>
          <w:rStyle w:val="SubtleEmphasis"/>
          <w:i w:val="0"/>
          <w:iCs w:val="0"/>
          <w:color w:val="000000" w:themeColor="text1"/>
          <w:lang w:val="es-MX"/>
        </w:rPr>
        <w:t>Tratamiento del sesgo</w:t>
      </w:r>
      <w:bookmarkEnd w:id="23"/>
    </w:p>
    <w:p w14:paraId="3A063911" w14:textId="08CDED5F" w:rsidR="000B41F5" w:rsidRPr="001F3A54" w:rsidRDefault="000B41F5" w:rsidP="00825D54">
      <w:pPr>
        <w:rPr>
          <w:rStyle w:val="SubtleEmphasis"/>
          <w:i w:val="0"/>
          <w:iCs w:val="0"/>
          <w:lang w:val="es-MX"/>
        </w:rPr>
      </w:pPr>
    </w:p>
    <w:p w14:paraId="6694D659" w14:textId="77777777" w:rsidR="000B41F5" w:rsidRPr="001F3A54" w:rsidRDefault="000B41F5" w:rsidP="001B1204">
      <w:pPr>
        <w:pStyle w:val="ListParagraph"/>
        <w:numPr>
          <w:ilvl w:val="2"/>
          <w:numId w:val="16"/>
        </w:numPr>
        <w:pBdr>
          <w:top w:val="single" w:sz="6" w:space="8" w:color="A5A5A5" w:themeColor="accent3"/>
          <w:bottom w:val="single" w:sz="6" w:space="8" w:color="A5A5A5" w:themeColor="accent3"/>
        </w:pBdr>
        <w:spacing w:after="400" w:line="240" w:lineRule="auto"/>
        <w:jc w:val="center"/>
        <w:outlineLvl w:val="0"/>
        <w:rPr>
          <w:rStyle w:val="SubtleEmphasis"/>
          <w:rFonts w:asciiTheme="majorHAnsi" w:eastAsiaTheme="majorEastAsia" w:hAnsiTheme="majorHAnsi" w:cstheme="majorBidi"/>
          <w:caps/>
          <w:vanish/>
          <w:spacing w:val="30"/>
          <w:sz w:val="56"/>
          <w:szCs w:val="56"/>
          <w:lang w:val="es-MX"/>
        </w:rPr>
      </w:pPr>
      <w:bookmarkStart w:id="24" w:name="_Toc134467165"/>
      <w:bookmarkStart w:id="25" w:name="_Toc134467256"/>
      <w:bookmarkEnd w:id="24"/>
      <w:bookmarkEnd w:id="25"/>
    </w:p>
    <w:p w14:paraId="720BCC0D" w14:textId="77777777" w:rsidR="000B41F5" w:rsidRPr="001F3A54" w:rsidRDefault="000B41F5" w:rsidP="001B1204">
      <w:pPr>
        <w:pStyle w:val="ListParagraph"/>
        <w:numPr>
          <w:ilvl w:val="2"/>
          <w:numId w:val="16"/>
        </w:numPr>
        <w:pBdr>
          <w:top w:val="single" w:sz="6" w:space="8" w:color="A5A5A5" w:themeColor="accent3"/>
          <w:bottom w:val="single" w:sz="6" w:space="8" w:color="A5A5A5" w:themeColor="accent3"/>
        </w:pBdr>
        <w:spacing w:after="400" w:line="240" w:lineRule="auto"/>
        <w:jc w:val="center"/>
        <w:outlineLvl w:val="0"/>
        <w:rPr>
          <w:rStyle w:val="SubtleEmphasis"/>
          <w:rFonts w:asciiTheme="majorHAnsi" w:eastAsiaTheme="majorEastAsia" w:hAnsiTheme="majorHAnsi" w:cstheme="majorBidi"/>
          <w:caps/>
          <w:vanish/>
          <w:spacing w:val="30"/>
          <w:sz w:val="56"/>
          <w:szCs w:val="56"/>
          <w:lang w:val="es-MX"/>
        </w:rPr>
      </w:pPr>
      <w:bookmarkStart w:id="26" w:name="_Toc134467166"/>
      <w:bookmarkStart w:id="27" w:name="_Toc134467257"/>
      <w:bookmarkEnd w:id="26"/>
      <w:bookmarkEnd w:id="27"/>
    </w:p>
    <w:p w14:paraId="4F5C105D" w14:textId="6BCEB433" w:rsidR="0016014C" w:rsidRPr="001F3A54" w:rsidRDefault="004A7FD7" w:rsidP="008E5F60">
      <w:pPr>
        <w:jc w:val="both"/>
        <w:rPr>
          <w:lang w:val="es-MX"/>
        </w:rPr>
      </w:pPr>
      <w:r>
        <w:rPr>
          <w:lang w:val="es-MX"/>
        </w:rPr>
        <w:t xml:space="preserve">Para disminuir el sesgo y la varianza se </w:t>
      </w:r>
      <w:r w:rsidR="00C92E79">
        <w:rPr>
          <w:lang w:val="es-MX"/>
        </w:rPr>
        <w:t>utilizó</w:t>
      </w:r>
      <w:r>
        <w:rPr>
          <w:lang w:val="es-MX"/>
        </w:rPr>
        <w:t xml:space="preserve"> la generalización </w:t>
      </w:r>
      <w:r w:rsidR="00B73024">
        <w:rPr>
          <w:lang w:val="es-MX"/>
        </w:rPr>
        <w:t>Box-Cox</w:t>
      </w:r>
      <w:r w:rsidR="0057609D">
        <w:rPr>
          <w:lang w:val="es-MX"/>
        </w:rPr>
        <w:t xml:space="preserve"> </w:t>
      </w:r>
      <w:r w:rsidR="00241F20" w:rsidRPr="001F3A54">
        <w:rPr>
          <w:lang w:val="es-MX"/>
        </w:rPr>
        <w:t>ya que los valores son estrictamente positivos</w:t>
      </w:r>
      <w:r w:rsidR="00271622">
        <w:rPr>
          <w:lang w:val="es-MX"/>
        </w:rPr>
        <w:t xml:space="preserve"> </w:t>
      </w:r>
      <w:r w:rsidR="00271622" w:rsidRPr="001F3A54">
        <w:rPr>
          <w:lang w:val="es-MX"/>
        </w:rPr>
        <w:t>[17]</w:t>
      </w:r>
      <w:r w:rsidR="00271622">
        <w:rPr>
          <w:lang w:val="es-MX"/>
        </w:rPr>
        <w:t xml:space="preserve">. La figura 5 son los valores de la serie de tiempo después de aplicar la transformación </w:t>
      </w:r>
      <w:r w:rsidR="0025212C">
        <w:rPr>
          <w:lang w:val="es-MX"/>
        </w:rPr>
        <w:t>B</w:t>
      </w:r>
      <w:r w:rsidR="00271622">
        <w:rPr>
          <w:lang w:val="es-MX"/>
        </w:rPr>
        <w:t>ox-</w:t>
      </w:r>
      <w:r w:rsidR="0025212C">
        <w:rPr>
          <w:lang w:val="es-MX"/>
        </w:rPr>
        <w:t>C</w:t>
      </w:r>
      <w:r w:rsidR="00271622">
        <w:rPr>
          <w:lang w:val="es-MX"/>
        </w:rPr>
        <w:t>o</w:t>
      </w:r>
      <w:r w:rsidR="0025212C">
        <w:rPr>
          <w:lang w:val="es-MX"/>
        </w:rPr>
        <w:t>x</w:t>
      </w:r>
      <w:r w:rsidR="00271622">
        <w:rPr>
          <w:lang w:val="es-MX"/>
        </w:rPr>
        <w:t>.</w:t>
      </w:r>
    </w:p>
    <w:p w14:paraId="28F7F0DE" w14:textId="77777777" w:rsidR="00574380" w:rsidRPr="001F3A54" w:rsidRDefault="00574380" w:rsidP="008E5F60">
      <w:pPr>
        <w:jc w:val="both"/>
        <w:rPr>
          <w:lang w:val="es-MX"/>
        </w:rPr>
      </w:pPr>
    </w:p>
    <w:p w14:paraId="76CF9C7E" w14:textId="49CDC4C4" w:rsidR="00CD59D0" w:rsidRPr="001F3A54" w:rsidRDefault="00082ED1" w:rsidP="008E5F60">
      <w:pPr>
        <w:jc w:val="both"/>
        <w:rPr>
          <w:rStyle w:val="SubtleEmphasis"/>
          <w:i w:val="0"/>
          <w:iCs w:val="0"/>
          <w:lang w:val="es-MX"/>
        </w:rPr>
      </w:pPr>
      <w:r w:rsidRPr="001F3A54">
        <w:rPr>
          <w:lang w:val="es-MX"/>
        </w:rPr>
        <w:t xml:space="preserve">Los valores resultantes de esta particular serie de tiempo son entre -3 y 3. </w:t>
      </w:r>
      <w:r w:rsidR="002C1BDA" w:rsidRPr="001F3A54">
        <w:rPr>
          <w:lang w:val="es-MX"/>
        </w:rPr>
        <w:t>El sesgo corrigió de 0.</w:t>
      </w:r>
      <w:r w:rsidR="00896B6F" w:rsidRPr="001F3A54">
        <w:rPr>
          <w:lang w:val="es-MX"/>
        </w:rPr>
        <w:t>82</w:t>
      </w:r>
      <w:r w:rsidR="002C1BDA" w:rsidRPr="001F3A54">
        <w:rPr>
          <w:lang w:val="es-MX"/>
        </w:rPr>
        <w:t xml:space="preserve"> a </w:t>
      </w:r>
      <w:r w:rsidR="0017396F" w:rsidRPr="001F3A54">
        <w:rPr>
          <w:lang w:val="es-MX"/>
        </w:rPr>
        <w:t>-0.003</w:t>
      </w:r>
      <w:r w:rsidR="00896B6F" w:rsidRPr="001F3A54">
        <w:rPr>
          <w:lang w:val="es-MX"/>
        </w:rPr>
        <w:t>5</w:t>
      </w:r>
      <w:r w:rsidR="002C1BDA" w:rsidRPr="001F3A54">
        <w:rPr>
          <w:lang w:val="es-MX"/>
        </w:rPr>
        <w:t xml:space="preserve"> usando un lamba de -0.7</w:t>
      </w:r>
      <w:r w:rsidR="000E0306" w:rsidRPr="001F3A54">
        <w:rPr>
          <w:lang w:val="es-MX"/>
        </w:rPr>
        <w:t>1</w:t>
      </w:r>
      <w:r w:rsidR="00896B6F" w:rsidRPr="001F3A54">
        <w:rPr>
          <w:lang w:val="es-MX"/>
        </w:rPr>
        <w:t xml:space="preserve">. </w:t>
      </w:r>
      <w:r w:rsidR="002C1BDA" w:rsidRPr="001F3A54">
        <w:rPr>
          <w:lang w:val="es-MX"/>
        </w:rPr>
        <w:t xml:space="preserve">Hasta aquí los datos que </w:t>
      </w:r>
      <w:r w:rsidR="00896B6F" w:rsidRPr="001F3A54">
        <w:rPr>
          <w:lang w:val="es-MX"/>
        </w:rPr>
        <w:t>serán</w:t>
      </w:r>
      <w:r w:rsidR="002C1BDA" w:rsidRPr="001F3A54">
        <w:rPr>
          <w:lang w:val="es-MX"/>
        </w:rPr>
        <w:t xml:space="preserve"> usados para entrenar están transformados y normalizados.</w:t>
      </w:r>
    </w:p>
    <w:p w14:paraId="701CBBA3" w14:textId="19575467" w:rsidR="00CD59D0" w:rsidRPr="001F3A54" w:rsidRDefault="00CD59D0" w:rsidP="00A46C45">
      <w:pPr>
        <w:rPr>
          <w:rStyle w:val="SubtleEmphasis"/>
          <w:i w:val="0"/>
          <w:iCs w:val="0"/>
          <w:lang w:val="es-MX"/>
        </w:rPr>
      </w:pPr>
    </w:p>
    <w:p w14:paraId="3EF8CB7E" w14:textId="65A461AD" w:rsidR="00BB0EB5" w:rsidRPr="001F3A54" w:rsidRDefault="00BB0EB5" w:rsidP="005F7D75">
      <w:pPr>
        <w:pStyle w:val="Heading2"/>
        <w:rPr>
          <w:rStyle w:val="SubtleEmphasis"/>
          <w:i w:val="0"/>
          <w:iCs w:val="0"/>
          <w:lang w:val="es-MX"/>
        </w:rPr>
      </w:pPr>
      <w:bookmarkStart w:id="28" w:name="_Toc134535359"/>
      <w:r w:rsidRPr="001F3A54">
        <w:rPr>
          <w:rStyle w:val="SubtleEmphasis"/>
          <w:i w:val="0"/>
          <w:iCs w:val="0"/>
          <w:lang w:val="es-MX"/>
        </w:rPr>
        <w:t xml:space="preserve">Descripción de </w:t>
      </w:r>
      <w:r w:rsidR="00EE0EDB" w:rsidRPr="001F3A54">
        <w:rPr>
          <w:rStyle w:val="SubtleEmphasis"/>
          <w:i w:val="0"/>
          <w:iCs w:val="0"/>
          <w:lang w:val="es-MX"/>
        </w:rPr>
        <w:t>los modelos</w:t>
      </w:r>
      <w:bookmarkEnd w:id="28"/>
    </w:p>
    <w:p w14:paraId="3D8805F0" w14:textId="77777777" w:rsidR="00A87553" w:rsidRPr="001F3A54" w:rsidRDefault="00A87553" w:rsidP="008E5F60">
      <w:pPr>
        <w:pStyle w:val="BodyText"/>
        <w:jc w:val="both"/>
        <w:rPr>
          <w:lang w:val="es-MX"/>
        </w:rPr>
      </w:pPr>
    </w:p>
    <w:p w14:paraId="23C801F2" w14:textId="26746E98" w:rsidR="0051486E" w:rsidRPr="001F3A54" w:rsidRDefault="00644ECC" w:rsidP="008E5F60">
      <w:pPr>
        <w:pStyle w:val="Compact"/>
        <w:jc w:val="both"/>
        <w:rPr>
          <w:lang w:val="es-MX"/>
        </w:rPr>
      </w:pPr>
      <w:r>
        <w:rPr>
          <w:lang w:val="es-MX"/>
        </w:rPr>
        <w:t>Uno de los</w:t>
      </w:r>
      <w:r w:rsidR="004D289C">
        <w:rPr>
          <w:lang w:val="es-MX"/>
        </w:rPr>
        <w:t xml:space="preserve"> cálculos qu</w:t>
      </w:r>
      <w:r w:rsidR="00366C0E">
        <w:rPr>
          <w:lang w:val="es-MX"/>
        </w:rPr>
        <w:t>e actualmente se hacen en la empresa para pronosticar es con promedios móviles</w:t>
      </w:r>
      <w:r w:rsidR="00A518A4">
        <w:rPr>
          <w:lang w:val="es-MX"/>
        </w:rPr>
        <w:t xml:space="preserve"> simples</w:t>
      </w:r>
      <w:r w:rsidR="00366C0E">
        <w:rPr>
          <w:lang w:val="es-MX"/>
        </w:rPr>
        <w:t xml:space="preserve">. </w:t>
      </w:r>
      <w:r w:rsidR="002A3B81">
        <w:rPr>
          <w:lang w:val="es-MX"/>
        </w:rPr>
        <w:t>Con los</w:t>
      </w:r>
      <w:r w:rsidR="00013DE8">
        <w:rPr>
          <w:lang w:val="es-MX"/>
        </w:rPr>
        <w:t xml:space="preserve"> modelos de series de </w:t>
      </w:r>
      <w:r w:rsidR="00387D66">
        <w:rPr>
          <w:lang w:val="es-MX"/>
        </w:rPr>
        <w:t xml:space="preserve">tiempo, aunque </w:t>
      </w:r>
      <w:r w:rsidR="00F504C9">
        <w:rPr>
          <w:lang w:val="es-MX"/>
        </w:rPr>
        <w:t xml:space="preserve">no sean considerados </w:t>
      </w:r>
      <w:r w:rsidR="005F5515">
        <w:rPr>
          <w:lang w:val="es-MX"/>
        </w:rPr>
        <w:t>modelos de aprendizaje automático</w:t>
      </w:r>
      <w:r w:rsidR="00660E3A">
        <w:rPr>
          <w:lang w:val="es-MX"/>
        </w:rPr>
        <w:t xml:space="preserve"> </w:t>
      </w:r>
      <w:r w:rsidR="005F5515">
        <w:rPr>
          <w:lang w:val="es-MX"/>
        </w:rPr>
        <w:t xml:space="preserve">buscamos algo </w:t>
      </w:r>
      <w:r w:rsidR="005C1320" w:rsidRPr="001F3A54">
        <w:rPr>
          <w:lang w:val="es-MX"/>
        </w:rPr>
        <w:t xml:space="preserve">que </w:t>
      </w:r>
      <w:r w:rsidR="00084B3B" w:rsidRPr="001F3A54">
        <w:rPr>
          <w:lang w:val="es-MX"/>
        </w:rPr>
        <w:t>generalice</w:t>
      </w:r>
      <w:r w:rsidR="005C1320" w:rsidRPr="001F3A54">
        <w:rPr>
          <w:lang w:val="es-MX"/>
        </w:rPr>
        <w:t xml:space="preserve">, no sobreajuste, que sea más </w:t>
      </w:r>
      <w:r w:rsidR="00D03253">
        <w:rPr>
          <w:lang w:val="es-MX"/>
        </w:rPr>
        <w:t>sofisticado</w:t>
      </w:r>
      <w:r w:rsidR="005C1320" w:rsidRPr="001F3A54">
        <w:rPr>
          <w:lang w:val="es-MX"/>
        </w:rPr>
        <w:t xml:space="preserve"> </w:t>
      </w:r>
      <w:r w:rsidR="00084B3B" w:rsidRPr="001F3A54">
        <w:rPr>
          <w:lang w:val="es-MX"/>
        </w:rPr>
        <w:t xml:space="preserve">y que </w:t>
      </w:r>
      <w:r w:rsidR="002A3B81">
        <w:rPr>
          <w:lang w:val="es-MX"/>
        </w:rPr>
        <w:t>obtenga</w:t>
      </w:r>
      <w:r w:rsidR="00D03253">
        <w:rPr>
          <w:lang w:val="es-MX"/>
        </w:rPr>
        <w:t xml:space="preserve"> mejores resultados que el</w:t>
      </w:r>
      <w:r w:rsidR="00F82564">
        <w:rPr>
          <w:lang w:val="es-MX"/>
        </w:rPr>
        <w:t xml:space="preserve"> </w:t>
      </w:r>
      <w:proofErr w:type="spellStart"/>
      <w:r w:rsidR="00F82564">
        <w:rPr>
          <w:lang w:val="es-MX"/>
        </w:rPr>
        <w:t>benchmark</w:t>
      </w:r>
      <w:proofErr w:type="spellEnd"/>
      <w:r w:rsidR="005C1320" w:rsidRPr="001F3A54">
        <w:rPr>
          <w:lang w:val="es-MX"/>
        </w:rPr>
        <w:t>.</w:t>
      </w:r>
    </w:p>
    <w:p w14:paraId="3190671B" w14:textId="77777777" w:rsidR="00D12759" w:rsidRPr="001F3A54" w:rsidRDefault="00D12759" w:rsidP="008E5F60">
      <w:pPr>
        <w:pStyle w:val="Compact"/>
        <w:jc w:val="both"/>
        <w:rPr>
          <w:lang w:val="es-MX"/>
        </w:rPr>
      </w:pPr>
    </w:p>
    <w:p w14:paraId="07578269" w14:textId="70C7F5C3" w:rsidR="006260EA" w:rsidRDefault="0051534F" w:rsidP="008E5F60">
      <w:pPr>
        <w:pStyle w:val="Compact"/>
        <w:jc w:val="both"/>
        <w:rPr>
          <w:lang w:val="es-MX"/>
        </w:rPr>
      </w:pPr>
      <w:r>
        <w:rPr>
          <w:lang w:val="es-MX"/>
        </w:rPr>
        <w:t>El p</w:t>
      </w:r>
      <w:r w:rsidR="00C40800" w:rsidRPr="001F3A54">
        <w:rPr>
          <w:lang w:val="es-MX"/>
        </w:rPr>
        <w:t xml:space="preserve">rimer modelo es una generalización </w:t>
      </w:r>
      <w:r w:rsidR="00E96259">
        <w:rPr>
          <w:b/>
          <w:bCs/>
          <w:lang w:val="es-MX"/>
        </w:rPr>
        <w:t>SARIMAX</w:t>
      </w:r>
      <w:r w:rsidR="00CB79BC" w:rsidRPr="001F3A54">
        <w:rPr>
          <w:b/>
          <w:bCs/>
          <w:lang w:val="es-MX"/>
        </w:rPr>
        <w:t xml:space="preserve"> </w:t>
      </w:r>
      <w:r w:rsidR="00CB79BC" w:rsidRPr="001F3A54">
        <w:rPr>
          <w:lang w:val="es-MX"/>
        </w:rPr>
        <w:t>(</w:t>
      </w:r>
      <w:proofErr w:type="spellStart"/>
      <w:r w:rsidR="00CB79BC" w:rsidRPr="001F3A54">
        <w:rPr>
          <w:lang w:val="es-MX"/>
        </w:rPr>
        <w:t>seasonal</w:t>
      </w:r>
      <w:proofErr w:type="spellEnd"/>
      <w:r w:rsidR="00CB79BC" w:rsidRPr="001F3A54">
        <w:rPr>
          <w:lang w:val="es-MX"/>
        </w:rPr>
        <w:t xml:space="preserve"> </w:t>
      </w:r>
      <w:proofErr w:type="spellStart"/>
      <w:r w:rsidR="00CB79BC" w:rsidRPr="001F3A54">
        <w:rPr>
          <w:lang w:val="es-MX"/>
        </w:rPr>
        <w:t>autoregressive</w:t>
      </w:r>
      <w:proofErr w:type="spellEnd"/>
      <w:r w:rsidR="00CB79BC" w:rsidRPr="001F3A54">
        <w:rPr>
          <w:lang w:val="es-MX"/>
        </w:rPr>
        <w:t xml:space="preserve"> </w:t>
      </w:r>
      <w:proofErr w:type="spellStart"/>
      <w:r w:rsidR="003E5B67" w:rsidRPr="001F3A54">
        <w:rPr>
          <w:lang w:val="es-MX"/>
        </w:rPr>
        <w:t>moving</w:t>
      </w:r>
      <w:proofErr w:type="spellEnd"/>
      <w:r w:rsidR="003E5B67" w:rsidRPr="001F3A54">
        <w:rPr>
          <w:lang w:val="es-MX"/>
        </w:rPr>
        <w:t xml:space="preserve"> </w:t>
      </w:r>
      <w:proofErr w:type="spellStart"/>
      <w:r w:rsidR="003E5B67" w:rsidRPr="001F3A54">
        <w:rPr>
          <w:lang w:val="es-MX"/>
        </w:rPr>
        <w:t>average</w:t>
      </w:r>
      <w:proofErr w:type="spellEnd"/>
      <w:r w:rsidR="003E5B67" w:rsidRPr="001F3A54">
        <w:rPr>
          <w:lang w:val="es-MX"/>
        </w:rPr>
        <w:t xml:space="preserve"> </w:t>
      </w:r>
      <w:proofErr w:type="spellStart"/>
      <w:r w:rsidR="003E5B67" w:rsidRPr="001F3A54">
        <w:rPr>
          <w:lang w:val="es-MX"/>
        </w:rPr>
        <w:t>with</w:t>
      </w:r>
      <w:proofErr w:type="spellEnd"/>
      <w:r w:rsidR="003E5B67" w:rsidRPr="001F3A54">
        <w:rPr>
          <w:lang w:val="es-MX"/>
        </w:rPr>
        <w:t xml:space="preserve"> </w:t>
      </w:r>
      <w:proofErr w:type="spellStart"/>
      <w:r w:rsidR="003E5B67" w:rsidRPr="001F3A54">
        <w:rPr>
          <w:lang w:val="es-MX"/>
        </w:rPr>
        <w:t>exogenous</w:t>
      </w:r>
      <w:proofErr w:type="spellEnd"/>
      <w:r w:rsidR="003E5B67" w:rsidRPr="001F3A54">
        <w:rPr>
          <w:lang w:val="es-MX"/>
        </w:rPr>
        <w:t xml:space="preserve"> </w:t>
      </w:r>
      <w:proofErr w:type="spellStart"/>
      <w:r w:rsidR="003E5B67" w:rsidRPr="001F3A54">
        <w:rPr>
          <w:lang w:val="es-MX"/>
        </w:rPr>
        <w:t>regressors</w:t>
      </w:r>
      <w:proofErr w:type="spellEnd"/>
      <w:r w:rsidR="003E5B67" w:rsidRPr="001F3A54">
        <w:rPr>
          <w:lang w:val="es-MX"/>
        </w:rPr>
        <w:t>)</w:t>
      </w:r>
      <w:r w:rsidR="00EF69ED" w:rsidRPr="001F3A54">
        <w:rPr>
          <w:lang w:val="es-MX"/>
        </w:rPr>
        <w:t xml:space="preserve"> </w:t>
      </w:r>
      <w:r w:rsidR="005E041C" w:rsidRPr="001F3A54">
        <w:rPr>
          <w:lang w:val="es-MX"/>
        </w:rPr>
        <w:t>que mejor se ajusten a la serie</w:t>
      </w:r>
      <w:r w:rsidR="00D64299" w:rsidRPr="001F3A54">
        <w:rPr>
          <w:lang w:val="es-MX"/>
        </w:rPr>
        <w:t xml:space="preserve"> [</w:t>
      </w:r>
      <w:r w:rsidR="008D2E5B" w:rsidRPr="001F3A54">
        <w:rPr>
          <w:lang w:val="es-MX"/>
        </w:rPr>
        <w:t>18</w:t>
      </w:r>
      <w:r w:rsidR="00D64299" w:rsidRPr="001F3A54">
        <w:rPr>
          <w:lang w:val="es-MX"/>
        </w:rPr>
        <w:t xml:space="preserve">]. </w:t>
      </w:r>
      <w:r w:rsidR="00050AC8">
        <w:rPr>
          <w:lang w:val="es-MX"/>
        </w:rPr>
        <w:t xml:space="preserve">Siendo una serie de tiempo, </w:t>
      </w:r>
      <w:r w:rsidR="00660A64">
        <w:rPr>
          <w:lang w:val="es-MX"/>
        </w:rPr>
        <w:t xml:space="preserve">primero </w:t>
      </w:r>
      <w:r w:rsidR="00780A71">
        <w:rPr>
          <w:lang w:val="es-MX"/>
        </w:rPr>
        <w:t xml:space="preserve">podemos analizar sin ninguna </w:t>
      </w:r>
      <w:r w:rsidR="00B53E26">
        <w:rPr>
          <w:lang w:val="es-MX"/>
        </w:rPr>
        <w:t xml:space="preserve">variable exógena. </w:t>
      </w:r>
      <w:r w:rsidR="00D14405">
        <w:rPr>
          <w:lang w:val="es-MX"/>
        </w:rPr>
        <w:t>Siguiente</w:t>
      </w:r>
      <w:r w:rsidR="00B53E26">
        <w:rPr>
          <w:lang w:val="es-MX"/>
        </w:rPr>
        <w:t xml:space="preserve">, podemos agregar los </w:t>
      </w:r>
      <w:r w:rsidR="00EE1700" w:rsidRPr="001F3A54">
        <w:rPr>
          <w:lang w:val="es-MX"/>
        </w:rPr>
        <w:t xml:space="preserve">periodos </w:t>
      </w:r>
      <w:r w:rsidR="007D11E0" w:rsidRPr="001F3A54">
        <w:rPr>
          <w:lang w:val="es-MX"/>
        </w:rPr>
        <w:t>atípicos</w:t>
      </w:r>
      <w:r w:rsidR="00B53E26">
        <w:rPr>
          <w:lang w:val="es-MX"/>
        </w:rPr>
        <w:t xml:space="preserve"> como varia</w:t>
      </w:r>
      <w:r w:rsidR="00D14405">
        <w:rPr>
          <w:lang w:val="es-MX"/>
        </w:rPr>
        <w:t>bles</w:t>
      </w:r>
      <w:r w:rsidR="007552B0">
        <w:rPr>
          <w:lang w:val="es-MX"/>
        </w:rPr>
        <w:t xml:space="preserve"> para </w:t>
      </w:r>
      <w:r w:rsidR="0051413F">
        <w:rPr>
          <w:lang w:val="es-MX"/>
        </w:rPr>
        <w:t>tratar de</w:t>
      </w:r>
      <w:r w:rsidR="007552B0">
        <w:rPr>
          <w:lang w:val="es-MX"/>
        </w:rPr>
        <w:t xml:space="preserve"> mejorar la precisión</w:t>
      </w:r>
      <w:r w:rsidR="001D30D3">
        <w:rPr>
          <w:lang w:val="es-MX"/>
        </w:rPr>
        <w:t>,</w:t>
      </w:r>
      <w:r w:rsidR="007D11E0" w:rsidRPr="001F3A54">
        <w:rPr>
          <w:lang w:val="es-MX"/>
        </w:rPr>
        <w:t xml:space="preserve"> </w:t>
      </w:r>
      <w:r w:rsidR="001D30D3">
        <w:rPr>
          <w:lang w:val="es-MX"/>
        </w:rPr>
        <w:t>y</w:t>
      </w:r>
      <w:r w:rsidR="00E23BF4" w:rsidRPr="001F3A54">
        <w:rPr>
          <w:lang w:val="es-MX"/>
        </w:rPr>
        <w:t xml:space="preserve"> </w:t>
      </w:r>
      <w:r w:rsidR="001D30D3">
        <w:rPr>
          <w:lang w:val="es-MX"/>
        </w:rPr>
        <w:t>subsecuentemente</w:t>
      </w:r>
      <w:r w:rsidR="00544163">
        <w:rPr>
          <w:lang w:val="es-MX"/>
        </w:rPr>
        <w:t>,</w:t>
      </w:r>
      <w:r w:rsidR="00E23BF4" w:rsidRPr="001F3A54">
        <w:rPr>
          <w:lang w:val="es-MX"/>
        </w:rPr>
        <w:t xml:space="preserve"> </w:t>
      </w:r>
      <w:r w:rsidR="00587F51">
        <w:rPr>
          <w:lang w:val="es-MX"/>
        </w:rPr>
        <w:t xml:space="preserve">se </w:t>
      </w:r>
      <w:r w:rsidR="00770940">
        <w:rPr>
          <w:lang w:val="es-MX"/>
        </w:rPr>
        <w:t>usarán</w:t>
      </w:r>
      <w:r w:rsidR="00587F51">
        <w:rPr>
          <w:lang w:val="es-MX"/>
        </w:rPr>
        <w:t xml:space="preserve"> </w:t>
      </w:r>
      <w:r w:rsidR="00E23BF4" w:rsidRPr="001F3A54">
        <w:rPr>
          <w:lang w:val="es-MX"/>
        </w:rPr>
        <w:t>las va</w:t>
      </w:r>
      <w:r w:rsidR="00EF69ED" w:rsidRPr="001F3A54">
        <w:rPr>
          <w:lang w:val="es-MX"/>
        </w:rPr>
        <w:t xml:space="preserve">riables mencionadas en la </w:t>
      </w:r>
      <w:r w:rsidR="00D64299" w:rsidRPr="001F3A54">
        <w:rPr>
          <w:lang w:val="es-MX"/>
        </w:rPr>
        <w:t>descripción</w:t>
      </w:r>
      <w:r w:rsidR="00EF69ED" w:rsidRPr="001F3A54">
        <w:rPr>
          <w:lang w:val="es-MX"/>
        </w:rPr>
        <w:t xml:space="preserve"> de datos</w:t>
      </w:r>
      <w:r w:rsidR="00477643">
        <w:rPr>
          <w:lang w:val="es-MX"/>
        </w:rPr>
        <w:t>:</w:t>
      </w:r>
    </w:p>
    <w:p w14:paraId="1C9150E8" w14:textId="7C4DD474" w:rsidR="006260EA" w:rsidRPr="001F3A54" w:rsidRDefault="006260EA" w:rsidP="008E5F60">
      <w:pPr>
        <w:pStyle w:val="ListParagraph"/>
        <w:numPr>
          <w:ilvl w:val="0"/>
          <w:numId w:val="9"/>
        </w:numPr>
        <w:jc w:val="both"/>
        <w:rPr>
          <w:rStyle w:val="SubtleEmphasis"/>
          <w:i w:val="0"/>
          <w:iCs w:val="0"/>
          <w:sz w:val="24"/>
          <w:szCs w:val="24"/>
          <w:lang w:val="es-MX"/>
        </w:rPr>
      </w:pPr>
      <w:r w:rsidRPr="001F3A54">
        <w:rPr>
          <w:rStyle w:val="SubtleEmphasis"/>
          <w:i w:val="0"/>
          <w:iCs w:val="0"/>
          <w:sz w:val="24"/>
          <w:szCs w:val="24"/>
          <w:lang w:val="es-MX"/>
        </w:rPr>
        <w:t>Ingresos</w:t>
      </w:r>
      <w:r w:rsidR="00387558">
        <w:rPr>
          <w:rStyle w:val="SubtleEmphasis"/>
          <w:i w:val="0"/>
          <w:iCs w:val="0"/>
          <w:sz w:val="24"/>
          <w:szCs w:val="24"/>
          <w:lang w:val="es-MX"/>
        </w:rPr>
        <w:t>.</w:t>
      </w:r>
    </w:p>
    <w:p w14:paraId="0DD98CA1" w14:textId="58B03E2B" w:rsidR="006260EA" w:rsidRPr="001F3A54" w:rsidRDefault="006260EA" w:rsidP="008E5F60">
      <w:pPr>
        <w:pStyle w:val="ListParagraph"/>
        <w:numPr>
          <w:ilvl w:val="0"/>
          <w:numId w:val="9"/>
        </w:numPr>
        <w:jc w:val="both"/>
        <w:rPr>
          <w:rStyle w:val="SubtleEmphasis"/>
          <w:i w:val="0"/>
          <w:iCs w:val="0"/>
          <w:sz w:val="24"/>
          <w:szCs w:val="24"/>
          <w:lang w:val="es-MX"/>
        </w:rPr>
      </w:pPr>
      <w:r w:rsidRPr="001F3A54">
        <w:rPr>
          <w:rStyle w:val="SubtleEmphasis"/>
          <w:i w:val="0"/>
          <w:iCs w:val="0"/>
          <w:sz w:val="24"/>
          <w:szCs w:val="24"/>
          <w:lang w:val="es-MX"/>
        </w:rPr>
        <w:t>Número unidades vendidas</w:t>
      </w:r>
      <w:r w:rsidR="00387558">
        <w:rPr>
          <w:rStyle w:val="SubtleEmphasis"/>
          <w:i w:val="0"/>
          <w:iCs w:val="0"/>
          <w:sz w:val="24"/>
          <w:szCs w:val="24"/>
          <w:lang w:val="es-MX"/>
        </w:rPr>
        <w:t>.</w:t>
      </w:r>
    </w:p>
    <w:p w14:paraId="6DF4C6BD" w14:textId="6C38C37B" w:rsidR="006260EA" w:rsidRPr="001F3A54" w:rsidRDefault="006260EA" w:rsidP="008E5F60">
      <w:pPr>
        <w:pStyle w:val="ListParagraph"/>
        <w:numPr>
          <w:ilvl w:val="0"/>
          <w:numId w:val="9"/>
        </w:numPr>
        <w:jc w:val="both"/>
        <w:rPr>
          <w:rStyle w:val="SubtleEmphasis"/>
          <w:i w:val="0"/>
          <w:iCs w:val="0"/>
          <w:sz w:val="24"/>
          <w:szCs w:val="24"/>
          <w:lang w:val="es-MX"/>
        </w:rPr>
      </w:pPr>
      <w:r w:rsidRPr="001F3A54">
        <w:rPr>
          <w:rStyle w:val="SubtleEmphasis"/>
          <w:i w:val="0"/>
          <w:iCs w:val="0"/>
          <w:sz w:val="24"/>
          <w:szCs w:val="24"/>
          <w:lang w:val="es-MX"/>
        </w:rPr>
        <w:t>Número de llamadas</w:t>
      </w:r>
      <w:r w:rsidR="00387558">
        <w:rPr>
          <w:rStyle w:val="SubtleEmphasis"/>
          <w:i w:val="0"/>
          <w:iCs w:val="0"/>
          <w:sz w:val="24"/>
          <w:szCs w:val="24"/>
          <w:lang w:val="es-MX"/>
        </w:rPr>
        <w:t>.</w:t>
      </w:r>
    </w:p>
    <w:p w14:paraId="62794116" w14:textId="554FA9FA" w:rsidR="006260EA" w:rsidRPr="001F3A54" w:rsidRDefault="006260EA" w:rsidP="008E5F60">
      <w:pPr>
        <w:pStyle w:val="ListParagraph"/>
        <w:numPr>
          <w:ilvl w:val="0"/>
          <w:numId w:val="9"/>
        </w:numPr>
        <w:jc w:val="both"/>
        <w:rPr>
          <w:rStyle w:val="SubtleEmphasis"/>
          <w:i w:val="0"/>
          <w:iCs w:val="0"/>
          <w:sz w:val="24"/>
          <w:szCs w:val="24"/>
          <w:lang w:val="es-MX"/>
        </w:rPr>
      </w:pPr>
      <w:r w:rsidRPr="001F3A54">
        <w:rPr>
          <w:rStyle w:val="SubtleEmphasis"/>
          <w:i w:val="0"/>
          <w:iCs w:val="0"/>
          <w:sz w:val="24"/>
          <w:szCs w:val="24"/>
          <w:lang w:val="es-MX"/>
        </w:rPr>
        <w:t>Número de reparaciones</w:t>
      </w:r>
      <w:r w:rsidR="00387558">
        <w:rPr>
          <w:rStyle w:val="SubtleEmphasis"/>
          <w:i w:val="0"/>
          <w:iCs w:val="0"/>
          <w:sz w:val="24"/>
          <w:szCs w:val="24"/>
          <w:lang w:val="es-MX"/>
        </w:rPr>
        <w:t>.</w:t>
      </w:r>
    </w:p>
    <w:p w14:paraId="08BBB171" w14:textId="77777777" w:rsidR="00387558" w:rsidRPr="00387558" w:rsidRDefault="006260EA" w:rsidP="008E5F60">
      <w:pPr>
        <w:pStyle w:val="ListParagraph"/>
        <w:numPr>
          <w:ilvl w:val="0"/>
          <w:numId w:val="9"/>
        </w:numPr>
        <w:jc w:val="both"/>
        <w:rPr>
          <w:rStyle w:val="SubtleEmphasis"/>
          <w:i w:val="0"/>
          <w:iCs w:val="0"/>
          <w:lang w:val="es-MX"/>
        </w:rPr>
      </w:pPr>
      <w:r w:rsidRPr="00387558">
        <w:rPr>
          <w:rStyle w:val="SubtleEmphasis"/>
          <w:i w:val="0"/>
          <w:iCs w:val="0"/>
          <w:sz w:val="24"/>
          <w:szCs w:val="24"/>
          <w:lang w:val="es-MX"/>
        </w:rPr>
        <w:t>Base instalada anualizada</w:t>
      </w:r>
      <w:r w:rsidR="00387558">
        <w:rPr>
          <w:rStyle w:val="SubtleEmphasis"/>
          <w:i w:val="0"/>
          <w:iCs w:val="0"/>
          <w:sz w:val="24"/>
          <w:szCs w:val="24"/>
          <w:lang w:val="es-MX"/>
        </w:rPr>
        <w:t>.</w:t>
      </w:r>
    </w:p>
    <w:p w14:paraId="528A5575" w14:textId="63F88247" w:rsidR="00460747" w:rsidRPr="008E5F60" w:rsidRDefault="006260EA" w:rsidP="008E5F60">
      <w:pPr>
        <w:pStyle w:val="ListParagraph"/>
        <w:numPr>
          <w:ilvl w:val="0"/>
          <w:numId w:val="9"/>
        </w:numPr>
        <w:jc w:val="both"/>
        <w:rPr>
          <w:lang w:val="es-MX"/>
        </w:rPr>
      </w:pPr>
      <w:r w:rsidRPr="00387558">
        <w:rPr>
          <w:rStyle w:val="SubtleEmphasis"/>
          <w:i w:val="0"/>
          <w:iCs w:val="0"/>
          <w:sz w:val="24"/>
          <w:szCs w:val="24"/>
          <w:lang w:val="es-MX"/>
        </w:rPr>
        <w:t>Tasa de intervenciones anualizada</w:t>
      </w:r>
    </w:p>
    <w:p w14:paraId="6FC57096" w14:textId="776540E3" w:rsidR="00563CEB" w:rsidRPr="001F3A54" w:rsidRDefault="00563CEB" w:rsidP="008E5F60">
      <w:pPr>
        <w:pStyle w:val="Compact"/>
        <w:jc w:val="both"/>
        <w:rPr>
          <w:lang w:val="es-MX"/>
        </w:rPr>
      </w:pPr>
      <w:r w:rsidRPr="001F3A54">
        <w:rPr>
          <w:lang w:val="es-MX"/>
        </w:rPr>
        <w:t xml:space="preserve">Los siguientes modelos </w:t>
      </w:r>
      <w:r w:rsidR="00387558">
        <w:rPr>
          <w:lang w:val="es-MX"/>
        </w:rPr>
        <w:t>son</w:t>
      </w:r>
      <w:r w:rsidR="00D139FD">
        <w:rPr>
          <w:lang w:val="es-MX"/>
        </w:rPr>
        <w:t xml:space="preserve"> un</w:t>
      </w:r>
      <w:r w:rsidRPr="001F3A54">
        <w:rPr>
          <w:lang w:val="es-MX"/>
        </w:rPr>
        <w:t xml:space="preserve"> problema de regresión</w:t>
      </w:r>
      <w:r w:rsidR="00044866">
        <w:rPr>
          <w:lang w:val="es-MX"/>
        </w:rPr>
        <w:t xml:space="preserve"> en el que se pueden usar l</w:t>
      </w:r>
      <w:r w:rsidR="00D84A6A">
        <w:rPr>
          <w:lang w:val="es-MX"/>
        </w:rPr>
        <w:t>as variables</w:t>
      </w:r>
      <w:r w:rsidR="00073866">
        <w:rPr>
          <w:lang w:val="es-MX"/>
        </w:rPr>
        <w:t xml:space="preserve"> </w:t>
      </w:r>
      <w:r w:rsidR="0088236C">
        <w:rPr>
          <w:lang w:val="es-MX"/>
        </w:rPr>
        <w:t xml:space="preserve">exógenas </w:t>
      </w:r>
      <w:r w:rsidR="00073866">
        <w:rPr>
          <w:lang w:val="es-MX"/>
        </w:rPr>
        <w:t xml:space="preserve">y, además, </w:t>
      </w:r>
      <w:r w:rsidR="0088236C">
        <w:rPr>
          <w:lang w:val="es-MX"/>
        </w:rPr>
        <w:t>valores retrasados de la misma serie</w:t>
      </w:r>
      <w:r w:rsidR="00C125E9">
        <w:rPr>
          <w:lang w:val="es-MX"/>
        </w:rPr>
        <w:t xml:space="preserve"> de tiempo.</w:t>
      </w:r>
    </w:p>
    <w:p w14:paraId="52C817D8" w14:textId="49DF9688" w:rsidR="00563CEB" w:rsidRPr="001F3A54" w:rsidRDefault="00563CEB" w:rsidP="008E5F60">
      <w:pPr>
        <w:pStyle w:val="Compact"/>
        <w:jc w:val="both"/>
        <w:rPr>
          <w:lang w:val="es-MX"/>
        </w:rPr>
      </w:pPr>
    </w:p>
    <w:p w14:paraId="219EB520" w14:textId="2A54003B" w:rsidR="00E661FC" w:rsidRPr="001F3A54" w:rsidRDefault="00E661FC" w:rsidP="008E5F60">
      <w:pPr>
        <w:pStyle w:val="Compact"/>
        <w:jc w:val="both"/>
        <w:rPr>
          <w:lang w:val="es-MX"/>
        </w:rPr>
      </w:pPr>
      <w:r w:rsidRPr="001F3A54">
        <w:rPr>
          <w:lang w:val="es-MX"/>
        </w:rPr>
        <w:t xml:space="preserve">El </w:t>
      </w:r>
      <w:r w:rsidR="00CB79BC" w:rsidRPr="001F3A54">
        <w:rPr>
          <w:lang w:val="es-MX"/>
        </w:rPr>
        <w:t>segundo</w:t>
      </w:r>
      <w:r w:rsidRPr="001F3A54">
        <w:rPr>
          <w:lang w:val="es-MX"/>
        </w:rPr>
        <w:t xml:space="preserve"> modelo es </w:t>
      </w:r>
      <w:r w:rsidR="00D07A47" w:rsidRPr="001F3A54">
        <w:rPr>
          <w:b/>
          <w:bCs/>
          <w:lang w:val="es-MX"/>
        </w:rPr>
        <w:t>SVR</w:t>
      </w:r>
      <w:r w:rsidR="00D07A47" w:rsidRPr="001F3A54">
        <w:rPr>
          <w:lang w:val="es-MX"/>
        </w:rPr>
        <w:t xml:space="preserve"> (</w:t>
      </w:r>
      <w:proofErr w:type="spellStart"/>
      <w:r w:rsidR="001C00FA" w:rsidRPr="001C00FA">
        <w:rPr>
          <w:lang w:val="es-MX"/>
        </w:rPr>
        <w:t>support</w:t>
      </w:r>
      <w:proofErr w:type="spellEnd"/>
      <w:r w:rsidR="001C00FA" w:rsidRPr="001C00FA">
        <w:rPr>
          <w:lang w:val="es-MX"/>
        </w:rPr>
        <w:t xml:space="preserve"> vector </w:t>
      </w:r>
      <w:proofErr w:type="spellStart"/>
      <w:r w:rsidR="001C00FA" w:rsidRPr="001C00FA">
        <w:rPr>
          <w:lang w:val="es-MX"/>
        </w:rPr>
        <w:t>regression</w:t>
      </w:r>
      <w:proofErr w:type="spellEnd"/>
      <w:r w:rsidR="00D07A47" w:rsidRPr="001F3A54">
        <w:rPr>
          <w:lang w:val="es-MX"/>
        </w:rPr>
        <w:t>)</w:t>
      </w:r>
      <w:r w:rsidR="006166D3" w:rsidRPr="001F3A54">
        <w:rPr>
          <w:lang w:val="es-MX"/>
        </w:rPr>
        <w:t xml:space="preserve">. Este modelo es </w:t>
      </w:r>
      <w:r w:rsidR="00BF3E1D" w:rsidRPr="001F3A54">
        <w:rPr>
          <w:lang w:val="es-MX"/>
        </w:rPr>
        <w:t>interesante</w:t>
      </w:r>
      <w:r w:rsidR="006166D3" w:rsidRPr="001F3A54">
        <w:rPr>
          <w:lang w:val="es-MX"/>
        </w:rPr>
        <w:t xml:space="preserve"> </w:t>
      </w:r>
      <w:r w:rsidR="00486BE4" w:rsidRPr="001F3A54">
        <w:rPr>
          <w:lang w:val="es-MX"/>
        </w:rPr>
        <w:t>porque</w:t>
      </w:r>
      <w:r w:rsidR="006166D3" w:rsidRPr="001F3A54">
        <w:rPr>
          <w:lang w:val="es-MX"/>
        </w:rPr>
        <w:t xml:space="preserve">, por definición es </w:t>
      </w:r>
      <w:r w:rsidR="00351670" w:rsidRPr="001F3A54">
        <w:rPr>
          <w:lang w:val="es-MX"/>
        </w:rPr>
        <w:t xml:space="preserve">un modelo </w:t>
      </w:r>
      <w:r w:rsidR="00D07A47" w:rsidRPr="001F3A54">
        <w:rPr>
          <w:lang w:val="es-MX"/>
        </w:rPr>
        <w:t>regularizado</w:t>
      </w:r>
      <w:r w:rsidR="009F56F9" w:rsidRPr="001F3A54">
        <w:rPr>
          <w:lang w:val="es-MX"/>
        </w:rPr>
        <w:t xml:space="preserve"> que evita el sobreajuste</w:t>
      </w:r>
      <w:r w:rsidR="00F64C31">
        <w:rPr>
          <w:lang w:val="es-MX"/>
        </w:rPr>
        <w:t xml:space="preserve"> </w:t>
      </w:r>
      <w:r w:rsidR="00D07A47" w:rsidRPr="001F3A54">
        <w:rPr>
          <w:lang w:val="es-MX"/>
        </w:rPr>
        <w:t>[</w:t>
      </w:r>
      <w:r w:rsidR="00577C74" w:rsidRPr="001F3A54">
        <w:rPr>
          <w:lang w:val="es-MX"/>
        </w:rPr>
        <w:t>1</w:t>
      </w:r>
      <w:r w:rsidR="008D2E5B" w:rsidRPr="001F3A54">
        <w:rPr>
          <w:lang w:val="es-MX"/>
        </w:rPr>
        <w:t>9</w:t>
      </w:r>
      <w:r w:rsidR="00D07A47" w:rsidRPr="001F3A54">
        <w:rPr>
          <w:lang w:val="es-MX"/>
        </w:rPr>
        <w:t>]</w:t>
      </w:r>
      <w:r w:rsidR="00F64C31">
        <w:rPr>
          <w:lang w:val="es-MX"/>
        </w:rPr>
        <w:t>.</w:t>
      </w:r>
    </w:p>
    <w:p w14:paraId="7172C262" w14:textId="7A7357AF" w:rsidR="00351670" w:rsidRPr="001F3A54" w:rsidRDefault="00351670" w:rsidP="008E5F60">
      <w:pPr>
        <w:pStyle w:val="Compact"/>
        <w:jc w:val="both"/>
        <w:rPr>
          <w:lang w:val="es-MX"/>
        </w:rPr>
      </w:pPr>
    </w:p>
    <w:p w14:paraId="02B009F9" w14:textId="36226E76" w:rsidR="00BF1CF1" w:rsidRPr="001F3A54" w:rsidRDefault="009F56F9" w:rsidP="008E5F60">
      <w:pPr>
        <w:pStyle w:val="Compact"/>
        <w:jc w:val="both"/>
        <w:rPr>
          <w:rFonts w:ascii="Segoe UI" w:eastAsiaTheme="majorEastAsia" w:hAnsi="Segoe UI" w:cs="Segoe UI"/>
          <w:b/>
          <w:bCs/>
          <w:color w:val="212529"/>
          <w:lang w:val="es-MX"/>
        </w:rPr>
      </w:pPr>
      <w:r w:rsidRPr="001F3A54">
        <w:rPr>
          <w:lang w:val="es-MX"/>
        </w:rPr>
        <w:lastRenderedPageBreak/>
        <w:t xml:space="preserve">El </w:t>
      </w:r>
      <w:r w:rsidR="00CB79BC" w:rsidRPr="001F3A54">
        <w:rPr>
          <w:lang w:val="es-MX"/>
        </w:rPr>
        <w:t>tercer</w:t>
      </w:r>
      <w:r w:rsidRPr="001F3A54">
        <w:rPr>
          <w:lang w:val="es-MX"/>
        </w:rPr>
        <w:t xml:space="preserve"> modelo es una red neuronal</w:t>
      </w:r>
      <w:r w:rsidR="00091F91" w:rsidRPr="001F3A54">
        <w:rPr>
          <w:lang w:val="es-MX"/>
        </w:rPr>
        <w:t xml:space="preserve"> </w:t>
      </w:r>
      <w:r w:rsidR="00091F91" w:rsidRPr="001F3A54">
        <w:rPr>
          <w:b/>
          <w:bCs/>
          <w:lang w:val="es-MX"/>
        </w:rPr>
        <w:t>LSTM</w:t>
      </w:r>
      <w:r w:rsidR="00091F91" w:rsidRPr="001F3A54">
        <w:rPr>
          <w:lang w:val="es-MX"/>
        </w:rPr>
        <w:t xml:space="preserve"> (</w:t>
      </w:r>
      <w:r w:rsidR="001C00FA" w:rsidRPr="001C00FA">
        <w:rPr>
          <w:lang w:val="es-MX"/>
        </w:rPr>
        <w:t>Long short-</w:t>
      </w:r>
      <w:proofErr w:type="spellStart"/>
      <w:r w:rsidR="001C00FA" w:rsidRPr="001C00FA">
        <w:rPr>
          <w:lang w:val="es-MX"/>
        </w:rPr>
        <w:t>term</w:t>
      </w:r>
      <w:proofErr w:type="spellEnd"/>
      <w:r w:rsidR="001C00FA" w:rsidRPr="001C00FA">
        <w:rPr>
          <w:lang w:val="es-MX"/>
        </w:rPr>
        <w:t xml:space="preserve"> </w:t>
      </w:r>
      <w:proofErr w:type="spellStart"/>
      <w:r w:rsidR="001C00FA" w:rsidRPr="001C00FA">
        <w:rPr>
          <w:lang w:val="es-MX"/>
        </w:rPr>
        <w:t>memory</w:t>
      </w:r>
      <w:proofErr w:type="spellEnd"/>
      <w:r w:rsidR="00091F91" w:rsidRPr="001F3A54">
        <w:rPr>
          <w:lang w:val="es-MX"/>
        </w:rPr>
        <w:t>)</w:t>
      </w:r>
      <w:r w:rsidR="00F64C31">
        <w:rPr>
          <w:lang w:val="es-MX"/>
        </w:rPr>
        <w:t xml:space="preserve"> </w:t>
      </w:r>
      <w:r w:rsidR="00EE085F" w:rsidRPr="001F3A54">
        <w:rPr>
          <w:lang w:val="es-MX"/>
        </w:rPr>
        <w:t>[</w:t>
      </w:r>
      <w:r w:rsidR="008D2E5B" w:rsidRPr="001F3A54">
        <w:rPr>
          <w:lang w:val="es-MX"/>
        </w:rPr>
        <w:t>20</w:t>
      </w:r>
      <w:r w:rsidR="00EE085F" w:rsidRPr="001F3A54">
        <w:rPr>
          <w:lang w:val="es-MX"/>
        </w:rPr>
        <w:t>]</w:t>
      </w:r>
      <w:r w:rsidR="00F64C31">
        <w:rPr>
          <w:lang w:val="es-MX"/>
        </w:rPr>
        <w:t>.</w:t>
      </w:r>
    </w:p>
    <w:p w14:paraId="7610619D" w14:textId="77777777" w:rsidR="00012CF3" w:rsidRPr="001F3A54" w:rsidRDefault="00012CF3" w:rsidP="00BB0EB5">
      <w:pPr>
        <w:rPr>
          <w:rStyle w:val="SubtleEmphasis"/>
          <w:lang w:val="es-MX"/>
        </w:rPr>
      </w:pPr>
    </w:p>
    <w:p w14:paraId="6845C98B" w14:textId="1E19151D" w:rsidR="007068BC" w:rsidRPr="001F3A54" w:rsidRDefault="007068BC" w:rsidP="005F7D75">
      <w:pPr>
        <w:pStyle w:val="Heading2"/>
        <w:rPr>
          <w:rStyle w:val="SubtleEmphasis"/>
          <w:i w:val="0"/>
          <w:iCs w:val="0"/>
          <w:lang w:val="es-MX"/>
        </w:rPr>
      </w:pPr>
      <w:bookmarkStart w:id="29" w:name="_Toc134535360"/>
      <w:r w:rsidRPr="001F3A54">
        <w:rPr>
          <w:rStyle w:val="SubtleEmphasis"/>
          <w:i w:val="0"/>
          <w:iCs w:val="0"/>
          <w:lang w:val="es-MX"/>
        </w:rPr>
        <w:t xml:space="preserve">Descripción de </w:t>
      </w:r>
      <w:r w:rsidR="00EE0EDB" w:rsidRPr="001F3A54">
        <w:rPr>
          <w:rStyle w:val="SubtleEmphasis"/>
          <w:i w:val="0"/>
          <w:iCs w:val="0"/>
          <w:lang w:val="es-MX"/>
        </w:rPr>
        <w:t>las métricas</w:t>
      </w:r>
      <w:bookmarkEnd w:id="29"/>
    </w:p>
    <w:p w14:paraId="543966ED" w14:textId="6D5B47FD" w:rsidR="000000F9" w:rsidRPr="001F3A54" w:rsidRDefault="000000F9" w:rsidP="007068BC">
      <w:pPr>
        <w:rPr>
          <w:rStyle w:val="SubtleEmphasis"/>
          <w:i w:val="0"/>
          <w:iCs w:val="0"/>
          <w:lang w:val="es-MX"/>
        </w:rPr>
      </w:pPr>
    </w:p>
    <w:p w14:paraId="7AE992BD" w14:textId="0276171F" w:rsidR="00724A70" w:rsidRPr="001F3A54" w:rsidRDefault="00EE085F" w:rsidP="008E5F60">
      <w:pPr>
        <w:jc w:val="both"/>
        <w:rPr>
          <w:rStyle w:val="SubtleEmphasis"/>
          <w:i w:val="0"/>
          <w:iCs w:val="0"/>
          <w:lang w:val="es-MX"/>
        </w:rPr>
      </w:pPr>
      <w:r w:rsidRPr="001F3A54">
        <w:rPr>
          <w:rStyle w:val="SubtleEmphasis"/>
          <w:i w:val="0"/>
          <w:iCs w:val="0"/>
          <w:lang w:val="es-MX"/>
        </w:rPr>
        <w:t>Las métricas utilizadas para evalua</w:t>
      </w:r>
      <w:r w:rsidR="00486BE4" w:rsidRPr="001F3A54">
        <w:rPr>
          <w:rStyle w:val="SubtleEmphasis"/>
          <w:i w:val="0"/>
          <w:iCs w:val="0"/>
          <w:lang w:val="es-MX"/>
        </w:rPr>
        <w:t xml:space="preserve">r todos los modelos es </w:t>
      </w:r>
      <w:r w:rsidR="00810A07" w:rsidRPr="001F3A54">
        <w:rPr>
          <w:rStyle w:val="SubtleEmphasis"/>
          <w:i w:val="0"/>
          <w:iCs w:val="0"/>
          <w:lang w:val="es-MX"/>
        </w:rPr>
        <w:t>su conjunto son:</w:t>
      </w:r>
    </w:p>
    <w:p w14:paraId="0761BF6E" w14:textId="6AF9CE94" w:rsidR="00810A07" w:rsidRPr="001F3A54" w:rsidRDefault="00B91D11" w:rsidP="008E5F60">
      <w:pPr>
        <w:pStyle w:val="ListParagraph"/>
        <w:numPr>
          <w:ilvl w:val="0"/>
          <w:numId w:val="17"/>
        </w:numPr>
        <w:jc w:val="both"/>
        <w:rPr>
          <w:rStyle w:val="SubtleEmphasis"/>
          <w:rFonts w:eastAsiaTheme="minorHAnsi"/>
          <w:i w:val="0"/>
          <w:iCs w:val="0"/>
          <w:sz w:val="24"/>
          <w:szCs w:val="24"/>
          <w:lang w:val="es-MX"/>
        </w:rPr>
      </w:pPr>
      <w:r w:rsidRPr="001F3A54">
        <w:rPr>
          <w:rStyle w:val="SubtleEmphasis"/>
          <w:i w:val="0"/>
          <w:iCs w:val="0"/>
          <w:sz w:val="24"/>
          <w:szCs w:val="24"/>
          <w:lang w:val="es-MX"/>
        </w:rPr>
        <w:t xml:space="preserve">El </w:t>
      </w:r>
      <w:r w:rsidR="009B1143" w:rsidRPr="001F3A54">
        <w:rPr>
          <w:rStyle w:val="SubtleEmphasis"/>
          <w:i w:val="0"/>
          <w:iCs w:val="0"/>
          <w:sz w:val="24"/>
          <w:szCs w:val="24"/>
          <w:lang w:val="es-MX"/>
        </w:rPr>
        <w:t>más</w:t>
      </w:r>
      <w:r w:rsidRPr="001F3A54">
        <w:rPr>
          <w:rStyle w:val="SubtleEmphasis"/>
          <w:i w:val="0"/>
          <w:iCs w:val="0"/>
          <w:sz w:val="24"/>
          <w:szCs w:val="24"/>
          <w:lang w:val="es-MX"/>
        </w:rPr>
        <w:t xml:space="preserve"> bajó error </w:t>
      </w:r>
      <w:r w:rsidR="0035343B" w:rsidRPr="001F3A54">
        <w:rPr>
          <w:rStyle w:val="SubtleEmphasis"/>
          <w:i w:val="0"/>
          <w:iCs w:val="0"/>
          <w:sz w:val="24"/>
          <w:szCs w:val="24"/>
          <w:lang w:val="es-MX"/>
        </w:rPr>
        <w:t>en términos relativo</w:t>
      </w:r>
      <w:r w:rsidR="0049197E" w:rsidRPr="001F3A54">
        <w:rPr>
          <w:rStyle w:val="SubtleEmphasis"/>
          <w:i w:val="0"/>
          <w:iCs w:val="0"/>
          <w:sz w:val="24"/>
          <w:szCs w:val="24"/>
          <w:lang w:val="es-MX"/>
        </w:rPr>
        <w:t xml:space="preserve"> con los datos de prueba</w:t>
      </w:r>
      <w:r w:rsidR="00D359E9" w:rsidRPr="001F3A54">
        <w:rPr>
          <w:rStyle w:val="SubtleEmphasis"/>
          <w:i w:val="0"/>
          <w:iCs w:val="0"/>
          <w:sz w:val="24"/>
          <w:szCs w:val="24"/>
          <w:lang w:val="es-MX"/>
        </w:rPr>
        <w:t>.</w:t>
      </w:r>
      <w:r w:rsidR="006D0B81" w:rsidRPr="001F3A54">
        <w:rPr>
          <w:rStyle w:val="SubtleEmphasis"/>
          <w:i w:val="0"/>
          <w:iCs w:val="0"/>
          <w:sz w:val="24"/>
          <w:szCs w:val="24"/>
          <w:lang w:val="es-MX"/>
        </w:rPr>
        <w:t xml:space="preserve"> Se calcula como el valor </w:t>
      </w:r>
      <w:r w:rsidR="00D06ED5" w:rsidRPr="001F3A54">
        <w:rPr>
          <w:rStyle w:val="SubtleEmphasis"/>
          <w:i w:val="0"/>
          <w:iCs w:val="0"/>
          <w:sz w:val="24"/>
          <w:szCs w:val="24"/>
          <w:lang w:val="es-MX"/>
        </w:rPr>
        <w:t>verdadero</w:t>
      </w:r>
      <w:r w:rsidR="006D0B81" w:rsidRPr="001F3A54">
        <w:rPr>
          <w:rStyle w:val="SubtleEmphasis"/>
          <w:i w:val="0"/>
          <w:iCs w:val="0"/>
          <w:sz w:val="24"/>
          <w:szCs w:val="24"/>
          <w:lang w:val="es-MX"/>
        </w:rPr>
        <w:t xml:space="preserve"> </w:t>
      </w:r>
      <w:r w:rsidR="00C125E9">
        <w:rPr>
          <w:rStyle w:val="SubtleEmphasis"/>
          <w:i w:val="0"/>
          <w:iCs w:val="0"/>
          <w:sz w:val="24"/>
          <w:szCs w:val="24"/>
          <w:lang w:val="es-MX"/>
        </w:rPr>
        <w:t>sobre el</w:t>
      </w:r>
      <w:r w:rsidR="006D0B81" w:rsidRPr="001F3A54">
        <w:rPr>
          <w:rStyle w:val="SubtleEmphasis"/>
          <w:i w:val="0"/>
          <w:iCs w:val="0"/>
          <w:sz w:val="24"/>
          <w:szCs w:val="24"/>
          <w:lang w:val="es-MX"/>
        </w:rPr>
        <w:t xml:space="preserve"> valor pr</w:t>
      </w:r>
      <w:r w:rsidR="0039047F" w:rsidRPr="001F3A54">
        <w:rPr>
          <w:rStyle w:val="SubtleEmphasis"/>
          <w:i w:val="0"/>
          <w:iCs w:val="0"/>
          <w:sz w:val="24"/>
          <w:szCs w:val="24"/>
          <w:lang w:val="es-MX"/>
        </w:rPr>
        <w:t xml:space="preserve">onosticado </w:t>
      </w:r>
      <w:r w:rsidR="00C125E9">
        <w:rPr>
          <w:rStyle w:val="SubtleEmphasis"/>
          <w:i w:val="0"/>
          <w:iCs w:val="0"/>
          <w:sz w:val="24"/>
          <w:szCs w:val="24"/>
          <w:lang w:val="es-MX"/>
        </w:rPr>
        <w:t>menos uno</w:t>
      </w:r>
      <w:r w:rsidR="0039047F" w:rsidRPr="001F3A54">
        <w:rPr>
          <w:rStyle w:val="SubtleEmphasis"/>
          <w:i w:val="0"/>
          <w:iCs w:val="0"/>
          <w:sz w:val="24"/>
          <w:szCs w:val="24"/>
          <w:lang w:val="es-MX"/>
        </w:rPr>
        <w:t>.</w:t>
      </w:r>
      <w:r w:rsidR="00DD20B6" w:rsidRPr="001F3A54">
        <w:rPr>
          <w:rStyle w:val="SubtleEmphasis"/>
          <w:i w:val="0"/>
          <w:iCs w:val="0"/>
          <w:sz w:val="24"/>
          <w:szCs w:val="24"/>
          <w:lang w:val="es-MX"/>
        </w:rPr>
        <w:t xml:space="preserve"> La razón de calcular el error de esta forma es que </w:t>
      </w:r>
      <w:r w:rsidR="00EF344C" w:rsidRPr="001F3A54">
        <w:rPr>
          <w:rStyle w:val="SubtleEmphasis"/>
          <w:i w:val="0"/>
          <w:iCs w:val="0"/>
          <w:sz w:val="24"/>
          <w:szCs w:val="24"/>
          <w:lang w:val="es-MX"/>
        </w:rPr>
        <w:t>la escala de todas las series es</w:t>
      </w:r>
      <w:r w:rsidR="00DD20B6" w:rsidRPr="001F3A54">
        <w:rPr>
          <w:rStyle w:val="SubtleEmphasis"/>
          <w:i w:val="0"/>
          <w:iCs w:val="0"/>
          <w:sz w:val="24"/>
          <w:szCs w:val="24"/>
          <w:lang w:val="es-MX"/>
        </w:rPr>
        <w:t xml:space="preserve"> </w:t>
      </w:r>
      <w:r w:rsidR="00783C26" w:rsidRPr="001F3A54">
        <w:rPr>
          <w:rStyle w:val="SubtleEmphasis"/>
          <w:i w:val="0"/>
          <w:iCs w:val="0"/>
          <w:sz w:val="24"/>
          <w:szCs w:val="24"/>
          <w:lang w:val="es-MX"/>
        </w:rPr>
        <w:t>diferente</w:t>
      </w:r>
      <w:r w:rsidR="00DD20B6" w:rsidRPr="001F3A54">
        <w:rPr>
          <w:rStyle w:val="SubtleEmphasis"/>
          <w:i w:val="0"/>
          <w:iCs w:val="0"/>
          <w:sz w:val="24"/>
          <w:szCs w:val="24"/>
          <w:lang w:val="es-MX"/>
        </w:rPr>
        <w:t>.</w:t>
      </w:r>
    </w:p>
    <w:p w14:paraId="73549B43" w14:textId="0FEF60C5" w:rsidR="00B91D11" w:rsidRPr="001F3A54" w:rsidRDefault="00B91D11" w:rsidP="008E5F60">
      <w:pPr>
        <w:pStyle w:val="ListParagraph"/>
        <w:numPr>
          <w:ilvl w:val="0"/>
          <w:numId w:val="17"/>
        </w:numPr>
        <w:jc w:val="both"/>
        <w:rPr>
          <w:rStyle w:val="SubtleEmphasis"/>
          <w:i w:val="0"/>
          <w:iCs w:val="0"/>
          <w:sz w:val="24"/>
          <w:szCs w:val="24"/>
          <w:lang w:val="es-MX"/>
        </w:rPr>
      </w:pPr>
      <w:r w:rsidRPr="001F3A54">
        <w:rPr>
          <w:rStyle w:val="SubtleEmphasis"/>
          <w:i w:val="0"/>
          <w:iCs w:val="0"/>
          <w:sz w:val="24"/>
          <w:szCs w:val="24"/>
          <w:lang w:val="es-MX"/>
        </w:rPr>
        <w:t xml:space="preserve">Que </w:t>
      </w:r>
      <w:r w:rsidR="00C17934" w:rsidRPr="001F3A54">
        <w:rPr>
          <w:rStyle w:val="SubtleEmphasis"/>
          <w:i w:val="0"/>
          <w:iCs w:val="0"/>
          <w:sz w:val="24"/>
          <w:szCs w:val="24"/>
          <w:lang w:val="es-MX"/>
        </w:rPr>
        <w:t>los errores</w:t>
      </w:r>
      <w:r w:rsidR="00DB03E5" w:rsidRPr="001F3A54">
        <w:rPr>
          <w:rStyle w:val="SubtleEmphasis"/>
          <w:i w:val="0"/>
          <w:iCs w:val="0"/>
          <w:sz w:val="24"/>
          <w:szCs w:val="24"/>
          <w:lang w:val="es-MX"/>
        </w:rPr>
        <w:t xml:space="preserve"> tengan</w:t>
      </w:r>
      <w:r w:rsidR="00C17934" w:rsidRPr="001F3A54">
        <w:rPr>
          <w:rStyle w:val="SubtleEmphasis"/>
          <w:i w:val="0"/>
          <w:iCs w:val="0"/>
          <w:sz w:val="24"/>
          <w:szCs w:val="24"/>
          <w:lang w:val="es-MX"/>
        </w:rPr>
        <w:t xml:space="preserve"> </w:t>
      </w:r>
      <w:r w:rsidR="00DB03E5" w:rsidRPr="001F3A54">
        <w:rPr>
          <w:rStyle w:val="SubtleEmphasis"/>
          <w:i w:val="0"/>
          <w:iCs w:val="0"/>
          <w:sz w:val="24"/>
          <w:szCs w:val="24"/>
          <w:lang w:val="es-MX"/>
        </w:rPr>
        <w:t>homocedasticidad</w:t>
      </w:r>
      <w:r w:rsidR="00C17934" w:rsidRPr="001F3A54">
        <w:rPr>
          <w:rStyle w:val="SubtleEmphasis"/>
          <w:i w:val="0"/>
          <w:iCs w:val="0"/>
          <w:sz w:val="24"/>
          <w:szCs w:val="24"/>
          <w:lang w:val="es-MX"/>
        </w:rPr>
        <w:t xml:space="preserve"> y </w:t>
      </w:r>
      <w:r w:rsidR="00DB03E5" w:rsidRPr="001F3A54">
        <w:rPr>
          <w:rStyle w:val="SubtleEmphasis"/>
          <w:i w:val="0"/>
          <w:iCs w:val="0"/>
          <w:sz w:val="24"/>
          <w:szCs w:val="24"/>
          <w:lang w:val="es-MX"/>
        </w:rPr>
        <w:t>normalidad</w:t>
      </w:r>
      <w:r w:rsidR="00C17934" w:rsidRPr="001F3A54">
        <w:rPr>
          <w:rStyle w:val="SubtleEmphasis"/>
          <w:i w:val="0"/>
          <w:iCs w:val="0"/>
          <w:sz w:val="24"/>
          <w:szCs w:val="24"/>
          <w:lang w:val="es-MX"/>
        </w:rPr>
        <w:t xml:space="preserve"> usando </w:t>
      </w:r>
      <w:r w:rsidR="002D668E" w:rsidRPr="001F3A54">
        <w:rPr>
          <w:rStyle w:val="SubtleEmphasis"/>
          <w:i w:val="0"/>
          <w:iCs w:val="0"/>
          <w:sz w:val="24"/>
          <w:szCs w:val="24"/>
          <w:lang w:val="es-MX"/>
        </w:rPr>
        <w:t xml:space="preserve">los datos de entrenamiento </w:t>
      </w:r>
      <w:proofErr w:type="spellStart"/>
      <w:r w:rsidR="00992841" w:rsidRPr="001F3A54">
        <w:rPr>
          <w:rStyle w:val="SubtleEmphasis"/>
          <w:i w:val="0"/>
          <w:iCs w:val="0"/>
          <w:sz w:val="24"/>
          <w:szCs w:val="24"/>
          <w:lang w:val="es-MX"/>
        </w:rPr>
        <w:t>Breusc</w:t>
      </w:r>
      <w:r w:rsidR="00EF344C" w:rsidRPr="001F3A54">
        <w:rPr>
          <w:rStyle w:val="SubtleEmphasis"/>
          <w:i w:val="0"/>
          <w:iCs w:val="0"/>
          <w:sz w:val="24"/>
          <w:szCs w:val="24"/>
          <w:lang w:val="es-MX"/>
        </w:rPr>
        <w:t>h</w:t>
      </w:r>
      <w:proofErr w:type="spellEnd"/>
      <w:r w:rsidR="00783C26" w:rsidRPr="001F3A54">
        <w:rPr>
          <w:rStyle w:val="SubtleEmphasis"/>
          <w:i w:val="0"/>
          <w:iCs w:val="0"/>
          <w:sz w:val="24"/>
          <w:szCs w:val="24"/>
          <w:lang w:val="es-MX"/>
        </w:rPr>
        <w:t>-</w:t>
      </w:r>
      <w:r w:rsidR="004D0CC6" w:rsidRPr="001F3A54">
        <w:rPr>
          <w:rStyle w:val="SubtleEmphasis"/>
          <w:i w:val="0"/>
          <w:iCs w:val="0"/>
          <w:sz w:val="24"/>
          <w:szCs w:val="24"/>
          <w:lang w:val="es-MX"/>
        </w:rPr>
        <w:t>P</w:t>
      </w:r>
      <w:r w:rsidR="00992841" w:rsidRPr="001F3A54">
        <w:rPr>
          <w:rStyle w:val="SubtleEmphasis"/>
          <w:i w:val="0"/>
          <w:iCs w:val="0"/>
          <w:sz w:val="24"/>
          <w:szCs w:val="24"/>
          <w:lang w:val="es-MX"/>
        </w:rPr>
        <w:t>agan</w:t>
      </w:r>
      <w:r w:rsidR="00C125E9">
        <w:rPr>
          <w:rStyle w:val="SubtleEmphasis"/>
          <w:i w:val="0"/>
          <w:iCs w:val="0"/>
          <w:sz w:val="24"/>
          <w:szCs w:val="24"/>
          <w:lang w:val="es-MX"/>
        </w:rPr>
        <w:t xml:space="preserve"> </w:t>
      </w:r>
      <w:r w:rsidR="007B75F9" w:rsidRPr="001F3A54">
        <w:rPr>
          <w:rStyle w:val="SubtleEmphasis"/>
          <w:i w:val="0"/>
          <w:iCs w:val="0"/>
          <w:sz w:val="24"/>
          <w:szCs w:val="24"/>
          <w:lang w:val="es-MX"/>
        </w:rPr>
        <w:t>[</w:t>
      </w:r>
      <w:r w:rsidR="008D2E5B" w:rsidRPr="001F3A54">
        <w:rPr>
          <w:rStyle w:val="SubtleEmphasis"/>
          <w:i w:val="0"/>
          <w:iCs w:val="0"/>
          <w:sz w:val="24"/>
          <w:szCs w:val="24"/>
          <w:lang w:val="es-MX"/>
        </w:rPr>
        <w:t>21</w:t>
      </w:r>
      <w:r w:rsidR="007B75F9" w:rsidRPr="001F3A54">
        <w:rPr>
          <w:rStyle w:val="SubtleEmphasis"/>
          <w:i w:val="0"/>
          <w:iCs w:val="0"/>
          <w:sz w:val="24"/>
          <w:szCs w:val="24"/>
          <w:lang w:val="es-MX"/>
        </w:rPr>
        <w:t>]</w:t>
      </w:r>
      <w:r w:rsidR="00992841" w:rsidRPr="001F3A54">
        <w:rPr>
          <w:rStyle w:val="SubtleEmphasis"/>
          <w:i w:val="0"/>
          <w:iCs w:val="0"/>
          <w:sz w:val="24"/>
          <w:szCs w:val="24"/>
          <w:lang w:val="es-MX"/>
        </w:rPr>
        <w:t xml:space="preserve"> y </w:t>
      </w:r>
      <w:r w:rsidR="00ED3D0B" w:rsidRPr="001F3A54">
        <w:rPr>
          <w:rStyle w:val="SubtleEmphasis"/>
          <w:i w:val="0"/>
          <w:iCs w:val="0"/>
          <w:sz w:val="24"/>
          <w:szCs w:val="24"/>
          <w:lang w:val="es-MX"/>
        </w:rPr>
        <w:t>Jarque-</w:t>
      </w:r>
      <w:proofErr w:type="spellStart"/>
      <w:r w:rsidR="00ED3D0B" w:rsidRPr="001F3A54">
        <w:rPr>
          <w:rStyle w:val="SubtleEmphasis"/>
          <w:i w:val="0"/>
          <w:iCs w:val="0"/>
          <w:sz w:val="24"/>
          <w:szCs w:val="24"/>
          <w:lang w:val="es-MX"/>
        </w:rPr>
        <w:t>Bera</w:t>
      </w:r>
      <w:proofErr w:type="spellEnd"/>
      <w:r w:rsidR="00C125E9">
        <w:rPr>
          <w:rStyle w:val="SubtleEmphasis"/>
          <w:i w:val="0"/>
          <w:iCs w:val="0"/>
          <w:sz w:val="24"/>
          <w:szCs w:val="24"/>
          <w:lang w:val="es-MX"/>
        </w:rPr>
        <w:t xml:space="preserve"> </w:t>
      </w:r>
      <w:r w:rsidR="007B75F9" w:rsidRPr="001F3A54">
        <w:rPr>
          <w:rStyle w:val="SubtleEmphasis"/>
          <w:i w:val="0"/>
          <w:iCs w:val="0"/>
          <w:sz w:val="24"/>
          <w:szCs w:val="24"/>
          <w:lang w:val="es-MX"/>
        </w:rPr>
        <w:t>[</w:t>
      </w:r>
      <w:r w:rsidR="008D2E5B" w:rsidRPr="001F3A54">
        <w:rPr>
          <w:rStyle w:val="SubtleEmphasis"/>
          <w:i w:val="0"/>
          <w:iCs w:val="0"/>
          <w:sz w:val="24"/>
          <w:szCs w:val="24"/>
          <w:lang w:val="es-MX"/>
        </w:rPr>
        <w:t>22</w:t>
      </w:r>
      <w:r w:rsidR="007B75F9" w:rsidRPr="001F3A54">
        <w:rPr>
          <w:rStyle w:val="SubtleEmphasis"/>
          <w:i w:val="0"/>
          <w:iCs w:val="0"/>
          <w:sz w:val="24"/>
          <w:szCs w:val="24"/>
          <w:lang w:val="es-MX"/>
        </w:rPr>
        <w:t>]</w:t>
      </w:r>
      <w:r w:rsidR="00CC153E" w:rsidRPr="001F3A54">
        <w:rPr>
          <w:rStyle w:val="SubtleEmphasis"/>
          <w:i w:val="0"/>
          <w:iCs w:val="0"/>
          <w:sz w:val="24"/>
          <w:szCs w:val="24"/>
          <w:lang w:val="es-MX"/>
        </w:rPr>
        <w:t xml:space="preserve">. Se acepta la hipótesis </w:t>
      </w:r>
      <w:r w:rsidR="009B1143" w:rsidRPr="001F3A54">
        <w:rPr>
          <w:rStyle w:val="SubtleEmphasis"/>
          <w:i w:val="0"/>
          <w:iCs w:val="0"/>
          <w:sz w:val="24"/>
          <w:szCs w:val="24"/>
          <w:lang w:val="es-MX"/>
        </w:rPr>
        <w:t xml:space="preserve">con un valor probabilístico mayor a </w:t>
      </w:r>
      <w:r w:rsidR="0049197E" w:rsidRPr="001F3A54">
        <w:rPr>
          <w:rStyle w:val="SubtleEmphasis"/>
          <w:i w:val="0"/>
          <w:iCs w:val="0"/>
          <w:sz w:val="24"/>
          <w:szCs w:val="24"/>
          <w:lang w:val="es-MX"/>
        </w:rPr>
        <w:t>0.05</w:t>
      </w:r>
      <w:r w:rsidR="00ED3D0B" w:rsidRPr="001F3A54">
        <w:rPr>
          <w:rStyle w:val="SubtleEmphasis"/>
          <w:i w:val="0"/>
          <w:iCs w:val="0"/>
          <w:sz w:val="24"/>
          <w:szCs w:val="24"/>
          <w:lang w:val="es-MX"/>
        </w:rPr>
        <w:t>.</w:t>
      </w:r>
    </w:p>
    <w:p w14:paraId="088244E5" w14:textId="03335F1C" w:rsidR="0049197E" w:rsidRPr="001F3A54" w:rsidRDefault="00690A56" w:rsidP="008E5F60">
      <w:pPr>
        <w:pStyle w:val="ListParagraph"/>
        <w:numPr>
          <w:ilvl w:val="0"/>
          <w:numId w:val="17"/>
        </w:numPr>
        <w:jc w:val="both"/>
        <w:rPr>
          <w:rStyle w:val="SubtleEmphasis"/>
          <w:i w:val="0"/>
          <w:iCs w:val="0"/>
          <w:sz w:val="24"/>
          <w:szCs w:val="24"/>
          <w:lang w:val="es-MX"/>
        </w:rPr>
      </w:pPr>
      <w:r w:rsidRPr="001F3A54">
        <w:rPr>
          <w:rStyle w:val="SubtleEmphasis"/>
          <w:i w:val="0"/>
          <w:iCs w:val="0"/>
          <w:sz w:val="24"/>
          <w:szCs w:val="24"/>
          <w:lang w:val="es-MX"/>
        </w:rPr>
        <w:t xml:space="preserve">Tiempo </w:t>
      </w:r>
      <w:r w:rsidR="00B2531E" w:rsidRPr="001F3A54">
        <w:rPr>
          <w:rStyle w:val="SubtleEmphasis"/>
          <w:i w:val="0"/>
          <w:iCs w:val="0"/>
          <w:sz w:val="24"/>
          <w:szCs w:val="24"/>
          <w:lang w:val="es-MX"/>
        </w:rPr>
        <w:t xml:space="preserve">promedio que toma </w:t>
      </w:r>
      <w:r w:rsidRPr="001F3A54">
        <w:rPr>
          <w:rStyle w:val="SubtleEmphasis"/>
          <w:i w:val="0"/>
          <w:iCs w:val="0"/>
          <w:sz w:val="24"/>
          <w:szCs w:val="24"/>
          <w:lang w:val="es-MX"/>
        </w:rPr>
        <w:t>para</w:t>
      </w:r>
      <w:r w:rsidR="00510A2E" w:rsidRPr="001F3A54">
        <w:rPr>
          <w:rStyle w:val="SubtleEmphasis"/>
          <w:i w:val="0"/>
          <w:iCs w:val="0"/>
          <w:sz w:val="24"/>
          <w:szCs w:val="24"/>
          <w:lang w:val="es-MX"/>
        </w:rPr>
        <w:t xml:space="preserve"> hiper</w:t>
      </w:r>
      <w:r w:rsidRPr="001F3A54">
        <w:rPr>
          <w:rStyle w:val="SubtleEmphasis"/>
          <w:i w:val="0"/>
          <w:iCs w:val="0"/>
          <w:sz w:val="24"/>
          <w:szCs w:val="24"/>
          <w:lang w:val="es-MX"/>
        </w:rPr>
        <w:t xml:space="preserve"> parametrizar usando los mismos recursos computacionales.</w:t>
      </w:r>
      <w:r w:rsidR="00212ACA" w:rsidRPr="001F3A54">
        <w:rPr>
          <w:rStyle w:val="SubtleEmphasis"/>
          <w:i w:val="0"/>
          <w:iCs w:val="0"/>
          <w:sz w:val="24"/>
          <w:szCs w:val="24"/>
          <w:lang w:val="es-MX"/>
        </w:rPr>
        <w:t xml:space="preserve"> Tiempo promedio </w:t>
      </w:r>
      <w:r w:rsidR="006539AF" w:rsidRPr="001F3A54">
        <w:rPr>
          <w:rStyle w:val="SubtleEmphasis"/>
          <w:i w:val="0"/>
          <w:iCs w:val="0"/>
          <w:sz w:val="24"/>
          <w:szCs w:val="24"/>
          <w:lang w:val="es-MX"/>
        </w:rPr>
        <w:t xml:space="preserve">se determina como el tiempo total utilizado entre la </w:t>
      </w:r>
      <w:r w:rsidR="00F0273E" w:rsidRPr="001F3A54">
        <w:rPr>
          <w:rStyle w:val="SubtleEmphasis"/>
          <w:i w:val="0"/>
          <w:iCs w:val="0"/>
          <w:sz w:val="24"/>
          <w:szCs w:val="24"/>
          <w:lang w:val="es-MX"/>
        </w:rPr>
        <w:t>suma total de combinaciones de los parámetros buscados.</w:t>
      </w:r>
    </w:p>
    <w:p w14:paraId="0E237233" w14:textId="0BA1DEC2" w:rsidR="0058019D" w:rsidRPr="001F3A54" w:rsidRDefault="0058019D" w:rsidP="008E5F60">
      <w:pPr>
        <w:pStyle w:val="ListParagraph"/>
        <w:numPr>
          <w:ilvl w:val="0"/>
          <w:numId w:val="17"/>
        </w:numPr>
        <w:jc w:val="both"/>
        <w:rPr>
          <w:rStyle w:val="SubtleEmphasis"/>
          <w:i w:val="0"/>
          <w:iCs w:val="0"/>
          <w:sz w:val="24"/>
          <w:szCs w:val="24"/>
          <w:lang w:val="es-MX"/>
        </w:rPr>
      </w:pPr>
      <w:r w:rsidRPr="001F3A54">
        <w:rPr>
          <w:rStyle w:val="SubtleEmphasis"/>
          <w:i w:val="0"/>
          <w:iCs w:val="0"/>
          <w:sz w:val="24"/>
          <w:szCs w:val="24"/>
          <w:lang w:val="es-MX"/>
        </w:rPr>
        <w:t>Para seleccionar el mejor modelo</w:t>
      </w:r>
      <w:r w:rsidR="005B4287" w:rsidRPr="001F3A54">
        <w:rPr>
          <w:rStyle w:val="SubtleEmphasis"/>
          <w:i w:val="0"/>
          <w:iCs w:val="0"/>
          <w:sz w:val="24"/>
          <w:szCs w:val="24"/>
          <w:lang w:val="es-MX"/>
        </w:rPr>
        <w:t xml:space="preserve"> </w:t>
      </w:r>
      <w:r w:rsidR="00F475C8" w:rsidRPr="001F3A54">
        <w:rPr>
          <w:rStyle w:val="SubtleEmphasis"/>
          <w:i w:val="0"/>
          <w:iCs w:val="0"/>
          <w:sz w:val="24"/>
          <w:szCs w:val="24"/>
          <w:lang w:val="es-MX"/>
        </w:rPr>
        <w:t>S</w:t>
      </w:r>
      <w:r w:rsidR="005B4287" w:rsidRPr="001F3A54">
        <w:rPr>
          <w:rStyle w:val="SubtleEmphasis"/>
          <w:i w:val="0"/>
          <w:iCs w:val="0"/>
          <w:sz w:val="24"/>
          <w:szCs w:val="24"/>
          <w:lang w:val="es-MX"/>
        </w:rPr>
        <w:t>ARIMA</w:t>
      </w:r>
      <w:r w:rsidR="003C7DCF" w:rsidRPr="001F3A54">
        <w:rPr>
          <w:rStyle w:val="SubtleEmphasis"/>
          <w:i w:val="0"/>
          <w:iCs w:val="0"/>
          <w:sz w:val="24"/>
          <w:szCs w:val="24"/>
          <w:lang w:val="es-MX"/>
        </w:rPr>
        <w:t xml:space="preserve"> </w:t>
      </w:r>
      <w:r w:rsidR="005B4287" w:rsidRPr="001F3A54">
        <w:rPr>
          <w:rStyle w:val="SubtleEmphasis"/>
          <w:i w:val="0"/>
          <w:iCs w:val="0"/>
          <w:sz w:val="24"/>
          <w:szCs w:val="24"/>
          <w:lang w:val="es-MX"/>
        </w:rPr>
        <w:t xml:space="preserve">se usó </w:t>
      </w:r>
      <w:r w:rsidR="003C7DCF" w:rsidRPr="001F3A54">
        <w:rPr>
          <w:rStyle w:val="SubtleEmphasis"/>
          <w:i w:val="0"/>
          <w:iCs w:val="0"/>
          <w:sz w:val="24"/>
          <w:szCs w:val="24"/>
          <w:lang w:val="es-MX"/>
        </w:rPr>
        <w:t xml:space="preserve">el </w:t>
      </w:r>
      <w:r w:rsidR="00176083" w:rsidRPr="001F3A54">
        <w:rPr>
          <w:rStyle w:val="SubtleEmphasis"/>
          <w:i w:val="0"/>
          <w:iCs w:val="0"/>
          <w:sz w:val="24"/>
          <w:szCs w:val="24"/>
          <w:lang w:val="es-MX"/>
        </w:rPr>
        <w:t>AIC (</w:t>
      </w:r>
      <w:r w:rsidR="00C125E9">
        <w:rPr>
          <w:rStyle w:val="SubtleEmphasis"/>
          <w:i w:val="0"/>
          <w:iCs w:val="0"/>
          <w:sz w:val="24"/>
          <w:szCs w:val="24"/>
          <w:lang w:val="es-MX"/>
        </w:rPr>
        <w:t>criterio de información de Akaike</w:t>
      </w:r>
      <w:r w:rsidR="00176083" w:rsidRPr="001F3A54">
        <w:rPr>
          <w:rStyle w:val="SubtleEmphasis"/>
          <w:i w:val="0"/>
          <w:iCs w:val="0"/>
          <w:sz w:val="24"/>
          <w:szCs w:val="24"/>
          <w:lang w:val="es-MX"/>
        </w:rPr>
        <w:t>)</w:t>
      </w:r>
      <w:r w:rsidR="00C125E9">
        <w:rPr>
          <w:rStyle w:val="SubtleEmphasis"/>
          <w:i w:val="0"/>
          <w:iCs w:val="0"/>
          <w:sz w:val="24"/>
          <w:szCs w:val="24"/>
          <w:lang w:val="es-MX"/>
        </w:rPr>
        <w:t xml:space="preserve"> </w:t>
      </w:r>
      <w:r w:rsidR="00C572A6" w:rsidRPr="001F3A54">
        <w:rPr>
          <w:rStyle w:val="SubtleEmphasis"/>
          <w:i w:val="0"/>
          <w:iCs w:val="0"/>
          <w:sz w:val="24"/>
          <w:szCs w:val="24"/>
          <w:lang w:val="es-MX"/>
        </w:rPr>
        <w:t>[</w:t>
      </w:r>
      <w:r w:rsidR="008D2E5B" w:rsidRPr="001F3A54">
        <w:rPr>
          <w:rStyle w:val="SubtleEmphasis"/>
          <w:i w:val="0"/>
          <w:iCs w:val="0"/>
          <w:sz w:val="24"/>
          <w:szCs w:val="24"/>
          <w:lang w:val="es-MX"/>
        </w:rPr>
        <w:t>23</w:t>
      </w:r>
      <w:r w:rsidR="00C572A6" w:rsidRPr="001F3A54">
        <w:rPr>
          <w:rStyle w:val="SubtleEmphasis"/>
          <w:i w:val="0"/>
          <w:iCs w:val="0"/>
          <w:sz w:val="24"/>
          <w:szCs w:val="24"/>
          <w:lang w:val="es-MX"/>
        </w:rPr>
        <w:t>]</w:t>
      </w:r>
      <w:r w:rsidR="00C125E9">
        <w:rPr>
          <w:rStyle w:val="SubtleEmphasis"/>
          <w:i w:val="0"/>
          <w:iCs w:val="0"/>
          <w:sz w:val="24"/>
          <w:szCs w:val="24"/>
          <w:lang w:val="es-MX"/>
        </w:rPr>
        <w:t>.</w:t>
      </w:r>
    </w:p>
    <w:p w14:paraId="53BBD777" w14:textId="77777777" w:rsidR="007068BC" w:rsidRPr="001F3A54" w:rsidRDefault="007068BC" w:rsidP="00BB0EB5">
      <w:pPr>
        <w:rPr>
          <w:rStyle w:val="SubtleEmphasis"/>
          <w:i w:val="0"/>
          <w:lang w:val="es-MX"/>
        </w:rPr>
      </w:pPr>
    </w:p>
    <w:p w14:paraId="2CE5BFA9" w14:textId="7D54AA1F" w:rsidR="00C16477" w:rsidRPr="00C125E9" w:rsidRDefault="008A75D8" w:rsidP="00962626">
      <w:pPr>
        <w:pStyle w:val="Heading2"/>
        <w:rPr>
          <w:lang w:val="es-MX"/>
        </w:rPr>
      </w:pPr>
      <w:bookmarkStart w:id="30" w:name="_Toc134535361"/>
      <w:r w:rsidRPr="001F3A54">
        <w:rPr>
          <w:rStyle w:val="SubtleEmphasis"/>
          <w:i w:val="0"/>
          <w:iCs w:val="0"/>
          <w:lang w:val="es-MX"/>
        </w:rPr>
        <w:t>Descripción de los experimentos / simulaciones</w:t>
      </w:r>
      <w:bookmarkEnd w:id="30"/>
    </w:p>
    <w:p w14:paraId="3922C7A0" w14:textId="4BB6F92D" w:rsidR="00872B07" w:rsidRPr="001F3A54" w:rsidRDefault="00846B36" w:rsidP="008E5F60">
      <w:pPr>
        <w:pStyle w:val="FirstParagraph"/>
        <w:jc w:val="both"/>
        <w:rPr>
          <w:lang w:val="es-MX"/>
        </w:rPr>
      </w:pPr>
      <w:r w:rsidRPr="001F3A54">
        <w:rPr>
          <w:lang w:val="es-MX"/>
        </w:rPr>
        <w:t xml:space="preserve">Usando 69 periodos como entrenamiento se </w:t>
      </w:r>
      <w:r w:rsidR="008E5F60">
        <w:rPr>
          <w:lang w:val="es-MX"/>
        </w:rPr>
        <w:t>probaron</w:t>
      </w:r>
      <w:r w:rsidR="00903CB3" w:rsidRPr="001F3A54">
        <w:rPr>
          <w:lang w:val="es-MX"/>
        </w:rPr>
        <w:t xml:space="preserve"> los </w:t>
      </w:r>
      <w:r w:rsidR="00077E5B" w:rsidRPr="001F3A54">
        <w:rPr>
          <w:lang w:val="es-MX"/>
        </w:rPr>
        <w:t>tres</w:t>
      </w:r>
      <w:r w:rsidR="00903CB3" w:rsidRPr="001F3A54">
        <w:rPr>
          <w:lang w:val="es-MX"/>
        </w:rPr>
        <w:t xml:space="preserve"> diferentes modelos. En cada uno de ellos se </w:t>
      </w:r>
      <w:r w:rsidR="00101D03" w:rsidRPr="001F3A54">
        <w:rPr>
          <w:lang w:val="es-MX"/>
        </w:rPr>
        <w:t>realizó</w:t>
      </w:r>
      <w:r w:rsidR="00903CB3" w:rsidRPr="001F3A54">
        <w:rPr>
          <w:lang w:val="es-MX"/>
        </w:rPr>
        <w:t xml:space="preserve"> una </w:t>
      </w:r>
      <w:r w:rsidR="00101D03" w:rsidRPr="001F3A54">
        <w:rPr>
          <w:lang w:val="es-MX"/>
        </w:rPr>
        <w:t>búsqueda</w:t>
      </w:r>
      <w:r w:rsidR="00903CB3" w:rsidRPr="001F3A54">
        <w:rPr>
          <w:lang w:val="es-MX"/>
        </w:rPr>
        <w:t xml:space="preserve"> </w:t>
      </w:r>
      <w:r w:rsidR="00F17FE1" w:rsidRPr="001F3A54">
        <w:rPr>
          <w:lang w:val="es-MX"/>
        </w:rPr>
        <w:t>para encontrar el mejor</w:t>
      </w:r>
      <w:r w:rsidR="009C7FCB">
        <w:rPr>
          <w:lang w:val="es-MX"/>
        </w:rPr>
        <w:t xml:space="preserve"> modelo </w:t>
      </w:r>
      <w:r w:rsidR="00F17FE1" w:rsidRPr="001F3A54">
        <w:rPr>
          <w:lang w:val="es-MX"/>
        </w:rPr>
        <w:t>modificando los hiper</w:t>
      </w:r>
      <w:r w:rsidR="00101D03" w:rsidRPr="001F3A54">
        <w:rPr>
          <w:lang w:val="es-MX"/>
        </w:rPr>
        <w:t xml:space="preserve"> </w:t>
      </w:r>
      <w:r w:rsidR="00CB79BC" w:rsidRPr="001F3A54">
        <w:rPr>
          <w:lang w:val="es-MX"/>
        </w:rPr>
        <w:t>parámetros</w:t>
      </w:r>
      <w:r w:rsidR="00F17FE1" w:rsidRPr="001F3A54">
        <w:rPr>
          <w:lang w:val="es-MX"/>
        </w:rPr>
        <w:t>.</w:t>
      </w:r>
    </w:p>
    <w:p w14:paraId="3E20942B" w14:textId="3DAE80B0" w:rsidR="00C16477" w:rsidRPr="001F3A54" w:rsidRDefault="00B97223" w:rsidP="008E5F60">
      <w:pPr>
        <w:pStyle w:val="FirstParagraph"/>
        <w:jc w:val="both"/>
        <w:rPr>
          <w:lang w:val="es-MX"/>
        </w:rPr>
      </w:pPr>
      <w:r w:rsidRPr="001F3A54">
        <w:rPr>
          <w:lang w:val="es-MX"/>
        </w:rPr>
        <w:t xml:space="preserve">6 </w:t>
      </w:r>
      <w:r w:rsidR="003A23F7" w:rsidRPr="001F3A54">
        <w:rPr>
          <w:lang w:val="es-MX"/>
        </w:rPr>
        <w:t xml:space="preserve">periodos de prueba son usados para calcular el error </w:t>
      </w:r>
      <w:r w:rsidR="006D0B81" w:rsidRPr="001F3A54">
        <w:rPr>
          <w:lang w:val="es-MX"/>
        </w:rPr>
        <w:t>relativo</w:t>
      </w:r>
      <w:r w:rsidR="003A23F7" w:rsidRPr="001F3A54">
        <w:rPr>
          <w:lang w:val="es-MX"/>
        </w:rPr>
        <w:t>.</w:t>
      </w:r>
      <w:r w:rsidR="002D3D87" w:rsidRPr="001F3A54">
        <w:rPr>
          <w:lang w:val="es-MX"/>
        </w:rPr>
        <w:t xml:space="preserve"> Una vez obtenido el mejor de cada uno de los modelos, </w:t>
      </w:r>
      <w:r w:rsidR="005B50CD" w:rsidRPr="001F3A54">
        <w:rPr>
          <w:lang w:val="es-MX"/>
        </w:rPr>
        <w:t xml:space="preserve">se hacen los </w:t>
      </w:r>
      <w:r w:rsidR="00AC5421" w:rsidRPr="001F3A54">
        <w:rPr>
          <w:lang w:val="es-MX"/>
        </w:rPr>
        <w:t>pronósticos</w:t>
      </w:r>
      <w:r w:rsidR="005B50CD" w:rsidRPr="001F3A54">
        <w:rPr>
          <w:lang w:val="es-MX"/>
        </w:rPr>
        <w:t>, se utiliza la transformación inversa y se compara con los valores reales</w:t>
      </w:r>
      <w:r w:rsidR="00B67CD7" w:rsidRPr="001F3A54">
        <w:rPr>
          <w:lang w:val="es-MX"/>
        </w:rPr>
        <w:t xml:space="preserve"> para calcular el error </w:t>
      </w:r>
      <w:r w:rsidR="00C92090" w:rsidRPr="001F3A54">
        <w:rPr>
          <w:lang w:val="es-MX"/>
        </w:rPr>
        <w:t>relativo</w:t>
      </w:r>
      <w:r w:rsidR="00B67CD7" w:rsidRPr="001F3A54">
        <w:rPr>
          <w:lang w:val="es-MX"/>
        </w:rPr>
        <w:t>.</w:t>
      </w:r>
      <w:r w:rsidR="00AC5421" w:rsidRPr="001F3A54">
        <w:rPr>
          <w:lang w:val="es-MX"/>
        </w:rPr>
        <w:t xml:space="preserve"> También se confirma con los datos de prueba </w:t>
      </w:r>
      <w:r w:rsidR="00B2531E" w:rsidRPr="001F3A54">
        <w:rPr>
          <w:lang w:val="es-MX"/>
        </w:rPr>
        <w:t xml:space="preserve">la normalidad de las innovaciones y el tiempo promedio </w:t>
      </w:r>
      <w:r w:rsidR="00212ACA" w:rsidRPr="001F3A54">
        <w:rPr>
          <w:lang w:val="es-MX"/>
        </w:rPr>
        <w:t>que</w:t>
      </w:r>
      <w:r w:rsidR="00717F7C" w:rsidRPr="001F3A54">
        <w:rPr>
          <w:lang w:val="es-MX"/>
        </w:rPr>
        <w:t xml:space="preserve"> </w:t>
      </w:r>
      <w:r w:rsidR="008E5F60">
        <w:rPr>
          <w:lang w:val="es-MX"/>
        </w:rPr>
        <w:t>tardó</w:t>
      </w:r>
      <w:r w:rsidR="00717F7C" w:rsidRPr="001F3A54">
        <w:rPr>
          <w:lang w:val="es-MX"/>
        </w:rPr>
        <w:t xml:space="preserve"> encontrar el mejor modelo.</w:t>
      </w:r>
    </w:p>
    <w:p w14:paraId="583DECD0" w14:textId="327CCF32" w:rsidR="00860CB8" w:rsidRPr="001F3A54" w:rsidRDefault="00F17FE1" w:rsidP="008E5F60">
      <w:pPr>
        <w:pStyle w:val="BodyText"/>
        <w:jc w:val="both"/>
        <w:rPr>
          <w:lang w:val="es-MX"/>
        </w:rPr>
      </w:pPr>
      <w:r w:rsidRPr="001F3A54">
        <w:rPr>
          <w:lang w:val="es-MX"/>
        </w:rPr>
        <w:t xml:space="preserve">Para el modelo </w:t>
      </w:r>
      <w:r w:rsidR="00E96259">
        <w:rPr>
          <w:lang w:val="es-MX"/>
        </w:rPr>
        <w:t>SARIMAX</w:t>
      </w:r>
      <w:r w:rsidRPr="001F3A54">
        <w:rPr>
          <w:lang w:val="es-MX"/>
        </w:rPr>
        <w:t xml:space="preserve"> se </w:t>
      </w:r>
      <w:r w:rsidR="001E7103" w:rsidRPr="001F3A54">
        <w:rPr>
          <w:lang w:val="es-MX"/>
        </w:rPr>
        <w:t>busca el mejor p, d, q, P, D, Q</w:t>
      </w:r>
      <w:r w:rsidR="00065AB7" w:rsidRPr="001F3A54">
        <w:rPr>
          <w:lang w:val="es-MX"/>
        </w:rPr>
        <w:t xml:space="preserve"> y </w:t>
      </w:r>
      <w:r w:rsidR="001E7103" w:rsidRPr="001F3A54">
        <w:rPr>
          <w:lang w:val="es-MX"/>
        </w:rPr>
        <w:t>s</w:t>
      </w:r>
      <w:r w:rsidR="00860CB8" w:rsidRPr="001F3A54">
        <w:rPr>
          <w:lang w:val="es-MX"/>
        </w:rPr>
        <w:t>.</w:t>
      </w:r>
    </w:p>
    <w:p w14:paraId="55C42DB1" w14:textId="006E0B24" w:rsidR="00703011" w:rsidRPr="001F3A54" w:rsidRDefault="00CB79BC" w:rsidP="008E5F60">
      <w:pPr>
        <w:pStyle w:val="BodyText"/>
        <w:jc w:val="both"/>
        <w:rPr>
          <w:lang w:val="es-MX"/>
        </w:rPr>
      </w:pPr>
      <w:r w:rsidRPr="001F3A54">
        <w:rPr>
          <w:lang w:val="es-MX"/>
        </w:rPr>
        <w:t xml:space="preserve">Para el modelo SVR se </w:t>
      </w:r>
      <w:r w:rsidR="00860CB8" w:rsidRPr="001F3A54">
        <w:rPr>
          <w:lang w:val="es-MX"/>
        </w:rPr>
        <w:t xml:space="preserve">busca el mejor modelo entre los </w:t>
      </w:r>
      <w:r w:rsidR="00732546" w:rsidRPr="001F3A54">
        <w:rPr>
          <w:lang w:val="es-MX"/>
        </w:rPr>
        <w:t>parámetros</w:t>
      </w:r>
      <w:r w:rsidR="00860CB8" w:rsidRPr="001F3A54">
        <w:rPr>
          <w:lang w:val="es-MX"/>
        </w:rPr>
        <w:t xml:space="preserve"> </w:t>
      </w:r>
      <w:r w:rsidR="00C255E5" w:rsidRPr="001F3A54">
        <w:rPr>
          <w:lang w:val="es-MX"/>
        </w:rPr>
        <w:t>gamma</w:t>
      </w:r>
      <w:r w:rsidR="00B97223" w:rsidRPr="001F3A54">
        <w:rPr>
          <w:lang w:val="es-MX"/>
        </w:rPr>
        <w:t xml:space="preserve">, </w:t>
      </w:r>
      <w:proofErr w:type="spellStart"/>
      <w:r w:rsidR="00B97223" w:rsidRPr="001F3A54">
        <w:rPr>
          <w:lang w:val="es-MX"/>
        </w:rPr>
        <w:t>epsilon</w:t>
      </w:r>
      <w:proofErr w:type="spellEnd"/>
      <w:r w:rsidR="00732546" w:rsidRPr="001F3A54">
        <w:rPr>
          <w:lang w:val="es-MX"/>
        </w:rPr>
        <w:t xml:space="preserve">, C, </w:t>
      </w:r>
      <w:proofErr w:type="spellStart"/>
      <w:r w:rsidR="00732546" w:rsidRPr="001F3A54">
        <w:rPr>
          <w:lang w:val="es-MX"/>
        </w:rPr>
        <w:t>kernel</w:t>
      </w:r>
      <w:proofErr w:type="spellEnd"/>
      <w:r w:rsidR="00065AB7" w:rsidRPr="001F3A54">
        <w:rPr>
          <w:lang w:val="es-MX"/>
        </w:rPr>
        <w:t xml:space="preserve"> y </w:t>
      </w:r>
      <w:r w:rsidR="00B97223" w:rsidRPr="001F3A54">
        <w:rPr>
          <w:lang w:val="es-MX"/>
        </w:rPr>
        <w:t>grado</w:t>
      </w:r>
      <w:r w:rsidR="000D3A9C" w:rsidRPr="001F3A54">
        <w:rPr>
          <w:lang w:val="es-MX"/>
        </w:rPr>
        <w:t>.</w:t>
      </w:r>
    </w:p>
    <w:p w14:paraId="000D2404" w14:textId="0AE094BD" w:rsidR="00CE7222" w:rsidRPr="001F3A54" w:rsidRDefault="000D3A9C" w:rsidP="008E5F60">
      <w:pPr>
        <w:pStyle w:val="FirstParagraph"/>
        <w:jc w:val="both"/>
        <w:rPr>
          <w:lang w:val="es-MX"/>
        </w:rPr>
      </w:pPr>
      <w:r w:rsidRPr="001F3A54">
        <w:rPr>
          <w:lang w:val="es-MX"/>
        </w:rPr>
        <w:t xml:space="preserve">Para el modelo LSTM se busca entre </w:t>
      </w:r>
      <w:r w:rsidR="00CB587D" w:rsidRPr="001F3A54">
        <w:rPr>
          <w:lang w:val="es-MX"/>
        </w:rPr>
        <w:t xml:space="preserve">los parámetros la profundidad de la red, la cantidad de rezagos, la cantidad de neuronas y </w:t>
      </w:r>
      <w:r w:rsidR="00524F42" w:rsidRPr="001F3A54">
        <w:rPr>
          <w:lang w:val="es-MX"/>
        </w:rPr>
        <w:t>las funciones de activación.</w:t>
      </w:r>
    </w:p>
    <w:p w14:paraId="03F2915B" w14:textId="59FA8445" w:rsidR="00C57EE6" w:rsidRPr="001F3A54" w:rsidRDefault="00C57EE6" w:rsidP="00962626">
      <w:pPr>
        <w:pStyle w:val="BodyText"/>
        <w:rPr>
          <w:lang w:val="es-MX"/>
        </w:rPr>
      </w:pPr>
      <w:bookmarkStart w:id="31" w:name="latin-américa"/>
    </w:p>
    <w:p w14:paraId="02665983" w14:textId="7EB77B7B" w:rsidR="001B2F8E" w:rsidRPr="001F3A54" w:rsidRDefault="001B2F8E" w:rsidP="005F7D75">
      <w:pPr>
        <w:pStyle w:val="Heading2"/>
        <w:rPr>
          <w:lang w:val="es-MX"/>
        </w:rPr>
      </w:pPr>
      <w:bookmarkStart w:id="32" w:name="_Toc134535362"/>
      <w:r w:rsidRPr="001F3A54">
        <w:rPr>
          <w:lang w:val="es-MX"/>
        </w:rPr>
        <w:lastRenderedPageBreak/>
        <w:t>Entrenamiento, evaluación, selección y pronósticos automática</w:t>
      </w:r>
      <w:r w:rsidR="003A6478" w:rsidRPr="001F3A54">
        <w:rPr>
          <w:lang w:val="es-MX"/>
        </w:rPr>
        <w:t xml:space="preserve"> en producción.</w:t>
      </w:r>
      <w:bookmarkEnd w:id="32"/>
    </w:p>
    <w:p w14:paraId="30AEF763" w14:textId="77777777" w:rsidR="00D45ED7" w:rsidRPr="001F3A54" w:rsidRDefault="00D45ED7" w:rsidP="00962626">
      <w:pPr>
        <w:pStyle w:val="BodyText"/>
        <w:rPr>
          <w:rStyle w:val="SubtleEmphasis"/>
          <w:lang w:val="es-MX"/>
        </w:rPr>
      </w:pPr>
    </w:p>
    <w:p w14:paraId="785EBCB2" w14:textId="09BB3B2B" w:rsidR="00F4701A" w:rsidRPr="001F3A54" w:rsidRDefault="00574193" w:rsidP="00944A47">
      <w:pPr>
        <w:jc w:val="both"/>
        <w:rPr>
          <w:lang w:val="es-MX"/>
        </w:rPr>
      </w:pPr>
      <w:r>
        <w:rPr>
          <w:lang w:val="es-MX"/>
        </w:rPr>
        <w:t>E</w:t>
      </w:r>
      <w:r w:rsidR="00F4701A" w:rsidRPr="001F3A54">
        <w:rPr>
          <w:lang w:val="es-MX"/>
        </w:rPr>
        <w:t>l preprocesamiento, entrenamiento, evaluación, selección y pronostico</w:t>
      </w:r>
      <w:r w:rsidR="001758B7">
        <w:rPr>
          <w:lang w:val="es-MX"/>
        </w:rPr>
        <w:t xml:space="preserve"> se realizará</w:t>
      </w:r>
      <w:r w:rsidR="00F4701A" w:rsidRPr="001F3A54">
        <w:rPr>
          <w:lang w:val="es-MX"/>
        </w:rPr>
        <w:t xml:space="preserve"> cada mes con nuevos datos</w:t>
      </w:r>
      <w:r w:rsidR="001758B7">
        <w:rPr>
          <w:lang w:val="es-MX"/>
        </w:rPr>
        <w:t>, l</w:t>
      </w:r>
      <w:r w:rsidR="00F4701A" w:rsidRPr="001F3A54">
        <w:rPr>
          <w:lang w:val="es-MX"/>
        </w:rPr>
        <w:t>o que lo haría un método de aprendizaje en línea (o incremental)</w:t>
      </w:r>
      <w:r w:rsidR="00423050">
        <w:rPr>
          <w:lang w:val="es-MX"/>
        </w:rPr>
        <w:t>.</w:t>
      </w:r>
    </w:p>
    <w:p w14:paraId="671983D2" w14:textId="77777777" w:rsidR="00E50D5F" w:rsidRPr="001F3A54" w:rsidRDefault="00E50D5F" w:rsidP="00944A47">
      <w:pPr>
        <w:jc w:val="both"/>
        <w:rPr>
          <w:lang w:val="es-MX"/>
        </w:rPr>
      </w:pPr>
    </w:p>
    <w:p w14:paraId="6579DE6A" w14:textId="16185766" w:rsidR="00F4701A" w:rsidRPr="001F3A54" w:rsidRDefault="00F4701A" w:rsidP="00944A47">
      <w:pPr>
        <w:jc w:val="both"/>
        <w:rPr>
          <w:lang w:val="es-MX"/>
        </w:rPr>
      </w:pPr>
      <w:r w:rsidRPr="001F3A54">
        <w:rPr>
          <w:lang w:val="es-MX"/>
        </w:rPr>
        <w:t xml:space="preserve">El razonamiento para hacer todo el proceso </w:t>
      </w:r>
      <w:r w:rsidR="00E50D5F" w:rsidRPr="001F3A54">
        <w:rPr>
          <w:lang w:val="es-MX"/>
        </w:rPr>
        <w:t>de nuevo cada mes</w:t>
      </w:r>
      <w:r w:rsidRPr="001F3A54">
        <w:rPr>
          <w:lang w:val="es-MX"/>
        </w:rPr>
        <w:t xml:space="preserve"> es </w:t>
      </w:r>
      <w:r w:rsidR="002E41D1" w:rsidRPr="001F3A54">
        <w:rPr>
          <w:lang w:val="es-MX"/>
        </w:rPr>
        <w:t>porque</w:t>
      </w:r>
      <w:r w:rsidRPr="001F3A54">
        <w:rPr>
          <w:lang w:val="es-MX"/>
        </w:rPr>
        <w:t xml:space="preserve"> los datos son escasos y solo se obtienen cada mes, además que los meses inmediatos anterior</w:t>
      </w:r>
      <w:r w:rsidR="00574193">
        <w:rPr>
          <w:lang w:val="es-MX"/>
        </w:rPr>
        <w:t>es</w:t>
      </w:r>
      <w:r w:rsidRPr="001F3A54">
        <w:rPr>
          <w:lang w:val="es-MX"/>
        </w:rPr>
        <w:t xml:space="preserve"> son más representativos y tienen mayor peso para los siguientes periodos.</w:t>
      </w:r>
    </w:p>
    <w:p w14:paraId="43726855" w14:textId="77777777" w:rsidR="00E50D5F" w:rsidRPr="001F3A54" w:rsidRDefault="00E50D5F" w:rsidP="00944A47">
      <w:pPr>
        <w:jc w:val="both"/>
        <w:rPr>
          <w:lang w:val="es-MX"/>
        </w:rPr>
      </w:pPr>
    </w:p>
    <w:p w14:paraId="0F567C20" w14:textId="77777777" w:rsidR="00F4701A" w:rsidRPr="001F3A54" w:rsidRDefault="00F4701A" w:rsidP="00944A47">
      <w:pPr>
        <w:jc w:val="both"/>
        <w:rPr>
          <w:lang w:val="es-MX"/>
        </w:rPr>
      </w:pPr>
      <w:r w:rsidRPr="001F3A54">
        <w:rPr>
          <w:lang w:val="es-MX"/>
        </w:rPr>
        <w:t>Los pasos son:</w:t>
      </w:r>
    </w:p>
    <w:p w14:paraId="03E49585" w14:textId="77777777" w:rsidR="00F4701A" w:rsidRPr="001F3A54" w:rsidRDefault="00F4701A" w:rsidP="00944A47">
      <w:pPr>
        <w:pStyle w:val="ListParagraph"/>
        <w:numPr>
          <w:ilvl w:val="0"/>
          <w:numId w:val="14"/>
        </w:numPr>
        <w:spacing w:line="259" w:lineRule="auto"/>
        <w:jc w:val="both"/>
        <w:rPr>
          <w:sz w:val="24"/>
          <w:szCs w:val="24"/>
          <w:lang w:val="es-MX"/>
        </w:rPr>
      </w:pPr>
      <w:r w:rsidRPr="001F3A54">
        <w:rPr>
          <w:sz w:val="24"/>
          <w:szCs w:val="24"/>
          <w:lang w:val="es-MX"/>
        </w:rPr>
        <w:t>Lectura o importación de datos: Proceso para importar los datos y limpiarlos de la forma requerida.</w:t>
      </w:r>
    </w:p>
    <w:p w14:paraId="7348C423" w14:textId="77777777" w:rsidR="00F4701A" w:rsidRPr="001F3A54" w:rsidRDefault="00F4701A" w:rsidP="00944A47">
      <w:pPr>
        <w:pStyle w:val="ListParagraph"/>
        <w:numPr>
          <w:ilvl w:val="0"/>
          <w:numId w:val="14"/>
        </w:numPr>
        <w:spacing w:line="259" w:lineRule="auto"/>
        <w:jc w:val="both"/>
        <w:rPr>
          <w:sz w:val="24"/>
          <w:szCs w:val="24"/>
          <w:lang w:val="es-MX"/>
        </w:rPr>
      </w:pPr>
      <w:r w:rsidRPr="001F3A54">
        <w:rPr>
          <w:sz w:val="24"/>
          <w:szCs w:val="24"/>
          <w:lang w:val="es-MX"/>
        </w:rPr>
        <w:t>Detección de atípicos. Usando una metodología propuesta por el Banco de Pagos Internacionales.</w:t>
      </w:r>
    </w:p>
    <w:p w14:paraId="49997517" w14:textId="77777777" w:rsidR="00F4701A" w:rsidRPr="001F3A54" w:rsidRDefault="00F4701A" w:rsidP="00944A47">
      <w:pPr>
        <w:pStyle w:val="ListParagraph"/>
        <w:numPr>
          <w:ilvl w:val="1"/>
          <w:numId w:val="14"/>
        </w:numPr>
        <w:spacing w:line="259" w:lineRule="auto"/>
        <w:jc w:val="both"/>
        <w:rPr>
          <w:sz w:val="24"/>
          <w:szCs w:val="24"/>
          <w:lang w:val="es-MX"/>
        </w:rPr>
      </w:pPr>
      <w:r w:rsidRPr="001F3A54">
        <w:rPr>
          <w:sz w:val="24"/>
          <w:szCs w:val="24"/>
          <w:lang w:val="es-MX"/>
        </w:rPr>
        <w:t>Estandarización de los datos y suavizamiento usando regresiones locales con el algoritmo LOWESS.</w:t>
      </w:r>
    </w:p>
    <w:p w14:paraId="1F2DCF4B" w14:textId="77777777" w:rsidR="00F4701A" w:rsidRPr="001F3A54" w:rsidRDefault="00F4701A" w:rsidP="00944A47">
      <w:pPr>
        <w:pStyle w:val="ListParagraph"/>
        <w:numPr>
          <w:ilvl w:val="1"/>
          <w:numId w:val="14"/>
        </w:numPr>
        <w:spacing w:line="259" w:lineRule="auto"/>
        <w:jc w:val="both"/>
        <w:rPr>
          <w:sz w:val="24"/>
          <w:szCs w:val="24"/>
          <w:lang w:val="es-MX"/>
        </w:rPr>
      </w:pPr>
      <w:r w:rsidRPr="001F3A54">
        <w:rPr>
          <w:sz w:val="24"/>
          <w:szCs w:val="24"/>
          <w:lang w:val="es-MX"/>
        </w:rPr>
        <w:t>Identificación de agrupamientos (</w:t>
      </w:r>
      <w:proofErr w:type="spellStart"/>
      <w:proofErr w:type="gramStart"/>
      <w:r w:rsidRPr="001F3A54">
        <w:rPr>
          <w:sz w:val="24"/>
          <w:szCs w:val="24"/>
          <w:lang w:val="es-MX"/>
        </w:rPr>
        <w:t>clusters</w:t>
      </w:r>
      <w:proofErr w:type="spellEnd"/>
      <w:proofErr w:type="gramEnd"/>
      <w:r w:rsidRPr="001F3A54">
        <w:rPr>
          <w:sz w:val="24"/>
          <w:szCs w:val="24"/>
          <w:lang w:val="es-MX"/>
        </w:rPr>
        <w:t xml:space="preserve"> </w:t>
      </w:r>
      <w:proofErr w:type="spellStart"/>
      <w:r w:rsidRPr="001F3A54">
        <w:rPr>
          <w:sz w:val="24"/>
          <w:szCs w:val="24"/>
          <w:lang w:val="es-MX"/>
        </w:rPr>
        <w:t>dynamics</w:t>
      </w:r>
      <w:proofErr w:type="spellEnd"/>
      <w:r w:rsidRPr="001F3A54">
        <w:rPr>
          <w:sz w:val="24"/>
          <w:szCs w:val="24"/>
          <w:lang w:val="es-MX"/>
        </w:rPr>
        <w:t xml:space="preserve">) con el algoritmo </w:t>
      </w:r>
      <w:proofErr w:type="spellStart"/>
      <w:r w:rsidRPr="001F3A54">
        <w:rPr>
          <w:sz w:val="24"/>
          <w:szCs w:val="24"/>
          <w:lang w:val="es-MX"/>
        </w:rPr>
        <w:t>Affinity</w:t>
      </w:r>
      <w:proofErr w:type="spellEnd"/>
      <w:r w:rsidRPr="001F3A54">
        <w:rPr>
          <w:sz w:val="24"/>
          <w:szCs w:val="24"/>
          <w:lang w:val="es-MX"/>
        </w:rPr>
        <w:t xml:space="preserve"> </w:t>
      </w:r>
      <w:proofErr w:type="spellStart"/>
      <w:r w:rsidRPr="001F3A54">
        <w:rPr>
          <w:sz w:val="24"/>
          <w:szCs w:val="24"/>
          <w:lang w:val="es-MX"/>
        </w:rPr>
        <w:t>Propagation</w:t>
      </w:r>
      <w:proofErr w:type="spellEnd"/>
      <w:r w:rsidRPr="001F3A54">
        <w:rPr>
          <w:sz w:val="24"/>
          <w:szCs w:val="24"/>
          <w:lang w:val="es-MX"/>
        </w:rPr>
        <w:t>.</w:t>
      </w:r>
    </w:p>
    <w:p w14:paraId="3B764537" w14:textId="77777777" w:rsidR="00F4701A" w:rsidRPr="001F3A54" w:rsidRDefault="00F4701A" w:rsidP="00944A47">
      <w:pPr>
        <w:pStyle w:val="ListParagraph"/>
        <w:numPr>
          <w:ilvl w:val="1"/>
          <w:numId w:val="14"/>
        </w:numPr>
        <w:spacing w:line="259" w:lineRule="auto"/>
        <w:jc w:val="both"/>
        <w:rPr>
          <w:sz w:val="24"/>
          <w:szCs w:val="24"/>
          <w:lang w:val="es-MX"/>
        </w:rPr>
      </w:pPr>
      <w:r w:rsidRPr="001F3A54">
        <w:rPr>
          <w:sz w:val="24"/>
          <w:szCs w:val="24"/>
          <w:lang w:val="es-MX"/>
        </w:rPr>
        <w:t>Detección de atípicos en cada agrupación utilizando el algoritmo DBSCAN.</w:t>
      </w:r>
    </w:p>
    <w:p w14:paraId="434A2812" w14:textId="60AA759E" w:rsidR="00F4701A" w:rsidRPr="001F3A54" w:rsidRDefault="00F4701A" w:rsidP="00944A47">
      <w:pPr>
        <w:pStyle w:val="ListParagraph"/>
        <w:numPr>
          <w:ilvl w:val="1"/>
          <w:numId w:val="14"/>
        </w:numPr>
        <w:spacing w:line="259" w:lineRule="auto"/>
        <w:jc w:val="both"/>
        <w:rPr>
          <w:sz w:val="24"/>
          <w:szCs w:val="24"/>
          <w:lang w:val="es-MX"/>
        </w:rPr>
      </w:pPr>
      <w:r w:rsidRPr="001F3A54">
        <w:rPr>
          <w:sz w:val="24"/>
          <w:szCs w:val="24"/>
          <w:lang w:val="es-MX"/>
        </w:rPr>
        <w:t>Investigar y marcar como atípico</w:t>
      </w:r>
      <w:r w:rsidR="00630C55" w:rsidRPr="001F3A54">
        <w:rPr>
          <w:sz w:val="24"/>
          <w:szCs w:val="24"/>
          <w:lang w:val="es-MX"/>
        </w:rPr>
        <w:t xml:space="preserve"> con </w:t>
      </w:r>
      <w:proofErr w:type="spellStart"/>
      <w:r w:rsidR="00630C55" w:rsidRPr="001F3A54">
        <w:rPr>
          <w:sz w:val="24"/>
          <w:szCs w:val="24"/>
          <w:lang w:val="es-MX"/>
        </w:rPr>
        <w:t>binary</w:t>
      </w:r>
      <w:proofErr w:type="spellEnd"/>
      <w:r w:rsidR="00630C55" w:rsidRPr="001F3A54">
        <w:rPr>
          <w:sz w:val="24"/>
          <w:szCs w:val="24"/>
          <w:lang w:val="es-MX"/>
        </w:rPr>
        <w:t xml:space="preserve"> </w:t>
      </w:r>
      <w:proofErr w:type="spellStart"/>
      <w:r w:rsidR="00630C55" w:rsidRPr="001F3A54">
        <w:rPr>
          <w:sz w:val="24"/>
          <w:szCs w:val="24"/>
          <w:lang w:val="es-MX"/>
        </w:rPr>
        <w:t>encoding</w:t>
      </w:r>
      <w:proofErr w:type="spellEnd"/>
      <w:r w:rsidRPr="001F3A54">
        <w:rPr>
          <w:sz w:val="24"/>
          <w:szCs w:val="24"/>
          <w:lang w:val="es-MX"/>
        </w:rPr>
        <w:t>.</w:t>
      </w:r>
    </w:p>
    <w:p w14:paraId="0EF01342" w14:textId="77777777" w:rsidR="00F4701A" w:rsidRPr="001F3A54" w:rsidRDefault="00F4701A" w:rsidP="00944A47">
      <w:pPr>
        <w:pStyle w:val="ListParagraph"/>
        <w:numPr>
          <w:ilvl w:val="0"/>
          <w:numId w:val="14"/>
        </w:numPr>
        <w:spacing w:line="259" w:lineRule="auto"/>
        <w:jc w:val="both"/>
        <w:rPr>
          <w:sz w:val="24"/>
          <w:szCs w:val="24"/>
          <w:lang w:val="es-MX"/>
        </w:rPr>
      </w:pPr>
      <w:r w:rsidRPr="001F3A54">
        <w:rPr>
          <w:sz w:val="24"/>
          <w:szCs w:val="24"/>
          <w:lang w:val="es-MX"/>
        </w:rPr>
        <w:t>Agrupación de series de tiempo ya definidas por geografía de mercado, por tipo de costo y por la línea de producto.</w:t>
      </w:r>
    </w:p>
    <w:p w14:paraId="2B1F80DA" w14:textId="77777777" w:rsidR="00F4701A" w:rsidRPr="001F3A54" w:rsidRDefault="00F4701A" w:rsidP="00944A47">
      <w:pPr>
        <w:pStyle w:val="ListParagraph"/>
        <w:numPr>
          <w:ilvl w:val="0"/>
          <w:numId w:val="14"/>
        </w:numPr>
        <w:spacing w:line="259" w:lineRule="auto"/>
        <w:jc w:val="both"/>
        <w:rPr>
          <w:sz w:val="24"/>
          <w:szCs w:val="24"/>
          <w:lang w:val="es-MX"/>
        </w:rPr>
      </w:pPr>
      <w:r w:rsidRPr="001F3A54">
        <w:rPr>
          <w:sz w:val="24"/>
          <w:szCs w:val="24"/>
          <w:lang w:val="es-MX"/>
        </w:rPr>
        <w:t>Tratamiento de atípicos: Fechas importantes como variables exógenas para que no tengan un peso en la generalización del modelo. Además de las fechas importantes ya mencionadas y previamente guardadas como parte del modelo que tienen efectos generalizados como el inicio de la pandemia o los cambios de tendencia, a esta lista se le incluirá los atípicos del punto anterior. Serían los atípicos en la última observación si solo se están actualizando los pesos.</w:t>
      </w:r>
    </w:p>
    <w:p w14:paraId="729EF5AC" w14:textId="3EA3E711" w:rsidR="00F4701A" w:rsidRPr="001F3A54" w:rsidRDefault="00F4701A" w:rsidP="00944A47">
      <w:pPr>
        <w:pStyle w:val="ListParagraph"/>
        <w:numPr>
          <w:ilvl w:val="0"/>
          <w:numId w:val="14"/>
        </w:numPr>
        <w:spacing w:line="259" w:lineRule="auto"/>
        <w:jc w:val="both"/>
        <w:rPr>
          <w:sz w:val="24"/>
          <w:szCs w:val="24"/>
          <w:lang w:val="es-MX"/>
        </w:rPr>
      </w:pPr>
      <w:r w:rsidRPr="001F3A54">
        <w:rPr>
          <w:sz w:val="24"/>
          <w:szCs w:val="24"/>
          <w:lang w:val="es-MX"/>
        </w:rPr>
        <w:t xml:space="preserve">Tratamiento del sesgo y la varianza: transformar los datos usando </w:t>
      </w:r>
      <w:r w:rsidR="00B73024">
        <w:rPr>
          <w:sz w:val="24"/>
          <w:szCs w:val="24"/>
          <w:lang w:val="es-MX"/>
        </w:rPr>
        <w:t>Box-Cox</w:t>
      </w:r>
      <w:r w:rsidRPr="001F3A54">
        <w:rPr>
          <w:sz w:val="24"/>
          <w:szCs w:val="24"/>
          <w:lang w:val="es-MX"/>
        </w:rPr>
        <w:t>.</w:t>
      </w:r>
    </w:p>
    <w:p w14:paraId="5743B674" w14:textId="77777777" w:rsidR="00F4701A" w:rsidRPr="001F3A54" w:rsidRDefault="00F4701A" w:rsidP="00944A47">
      <w:pPr>
        <w:pStyle w:val="ListParagraph"/>
        <w:numPr>
          <w:ilvl w:val="0"/>
          <w:numId w:val="14"/>
        </w:numPr>
        <w:spacing w:line="259" w:lineRule="auto"/>
        <w:jc w:val="both"/>
        <w:rPr>
          <w:sz w:val="24"/>
          <w:szCs w:val="24"/>
          <w:lang w:val="es-MX"/>
        </w:rPr>
      </w:pPr>
      <w:r w:rsidRPr="001F3A54">
        <w:rPr>
          <w:sz w:val="24"/>
          <w:szCs w:val="24"/>
          <w:lang w:val="es-MX"/>
        </w:rPr>
        <w:t>Entrenamiento o actualización: Entrenamiento e hiper parametrización de diferentes modelos o ajuste del modelo si el modelo ya fue seleccionado.</w:t>
      </w:r>
    </w:p>
    <w:p w14:paraId="5BBB5A6E" w14:textId="77777777" w:rsidR="00F4701A" w:rsidRPr="001F3A54" w:rsidRDefault="00F4701A" w:rsidP="00944A47">
      <w:pPr>
        <w:pStyle w:val="ListParagraph"/>
        <w:numPr>
          <w:ilvl w:val="1"/>
          <w:numId w:val="14"/>
        </w:numPr>
        <w:spacing w:line="259" w:lineRule="auto"/>
        <w:jc w:val="both"/>
        <w:rPr>
          <w:sz w:val="24"/>
          <w:szCs w:val="24"/>
          <w:lang w:val="es-MX"/>
        </w:rPr>
      </w:pPr>
      <w:r w:rsidRPr="001F3A54">
        <w:rPr>
          <w:sz w:val="24"/>
          <w:szCs w:val="24"/>
          <w:lang w:val="es-MX"/>
        </w:rPr>
        <w:t>Evaluación comparando modelos con métricas de error, sobreajuste o simplicidad del modelo.</w:t>
      </w:r>
    </w:p>
    <w:p w14:paraId="3D890314" w14:textId="6D26D437" w:rsidR="00F4701A" w:rsidRPr="001F3A54" w:rsidRDefault="00F4701A" w:rsidP="00944A47">
      <w:pPr>
        <w:pStyle w:val="ListParagraph"/>
        <w:numPr>
          <w:ilvl w:val="0"/>
          <w:numId w:val="14"/>
        </w:numPr>
        <w:spacing w:line="259" w:lineRule="auto"/>
        <w:jc w:val="both"/>
        <w:rPr>
          <w:sz w:val="24"/>
          <w:szCs w:val="24"/>
          <w:lang w:val="es-MX"/>
        </w:rPr>
      </w:pPr>
      <w:r w:rsidRPr="001F3A54">
        <w:rPr>
          <w:sz w:val="24"/>
          <w:szCs w:val="24"/>
          <w:lang w:val="es-MX"/>
        </w:rPr>
        <w:t xml:space="preserve">Selección del modelo: guardar o </w:t>
      </w:r>
      <w:r w:rsidR="00363254">
        <w:rPr>
          <w:sz w:val="24"/>
          <w:szCs w:val="24"/>
          <w:lang w:val="es-MX"/>
        </w:rPr>
        <w:t>actualizar</w:t>
      </w:r>
      <w:r w:rsidRPr="001F3A54">
        <w:rPr>
          <w:sz w:val="24"/>
          <w:szCs w:val="24"/>
          <w:lang w:val="es-MX"/>
        </w:rPr>
        <w:t xml:space="preserve"> el modelo para poder ser reutilizado.</w:t>
      </w:r>
    </w:p>
    <w:p w14:paraId="4C47FD4B" w14:textId="77777777" w:rsidR="00F4701A" w:rsidRPr="001F3A54" w:rsidRDefault="00F4701A" w:rsidP="00944A47">
      <w:pPr>
        <w:pStyle w:val="ListParagraph"/>
        <w:numPr>
          <w:ilvl w:val="0"/>
          <w:numId w:val="14"/>
        </w:numPr>
        <w:spacing w:line="259" w:lineRule="auto"/>
        <w:jc w:val="both"/>
        <w:rPr>
          <w:sz w:val="24"/>
          <w:szCs w:val="24"/>
          <w:lang w:val="es-MX"/>
        </w:rPr>
      </w:pPr>
      <w:r w:rsidRPr="001F3A54">
        <w:rPr>
          <w:sz w:val="24"/>
          <w:szCs w:val="24"/>
          <w:lang w:val="es-MX"/>
        </w:rPr>
        <w:t>Pronósticos:</w:t>
      </w:r>
    </w:p>
    <w:p w14:paraId="00CCF6B9" w14:textId="77777777" w:rsidR="00F4701A" w:rsidRPr="001F3A54" w:rsidRDefault="00F4701A" w:rsidP="00944A47">
      <w:pPr>
        <w:pStyle w:val="ListParagraph"/>
        <w:numPr>
          <w:ilvl w:val="1"/>
          <w:numId w:val="14"/>
        </w:numPr>
        <w:spacing w:line="259" w:lineRule="auto"/>
        <w:jc w:val="both"/>
        <w:rPr>
          <w:sz w:val="24"/>
          <w:szCs w:val="24"/>
          <w:lang w:val="es-MX"/>
        </w:rPr>
      </w:pPr>
      <w:r w:rsidRPr="001F3A54">
        <w:rPr>
          <w:sz w:val="24"/>
          <w:szCs w:val="24"/>
          <w:lang w:val="es-MX"/>
        </w:rPr>
        <w:t>Realizar pronósticos.</w:t>
      </w:r>
    </w:p>
    <w:p w14:paraId="5221CDD4" w14:textId="1E72F232" w:rsidR="00F4701A" w:rsidRPr="001F3A54" w:rsidRDefault="00F4701A" w:rsidP="00944A47">
      <w:pPr>
        <w:pStyle w:val="ListParagraph"/>
        <w:numPr>
          <w:ilvl w:val="1"/>
          <w:numId w:val="14"/>
        </w:numPr>
        <w:spacing w:line="259" w:lineRule="auto"/>
        <w:jc w:val="both"/>
        <w:rPr>
          <w:sz w:val="24"/>
          <w:szCs w:val="24"/>
          <w:lang w:val="es-MX"/>
        </w:rPr>
      </w:pPr>
      <w:r w:rsidRPr="001F3A54">
        <w:rPr>
          <w:sz w:val="24"/>
          <w:szCs w:val="24"/>
          <w:lang w:val="es-MX"/>
        </w:rPr>
        <w:t xml:space="preserve">Transformar usando la inversa de </w:t>
      </w:r>
      <w:r w:rsidR="00B73024">
        <w:rPr>
          <w:sz w:val="24"/>
          <w:szCs w:val="24"/>
          <w:lang w:val="es-MX"/>
        </w:rPr>
        <w:t>Box-Cox</w:t>
      </w:r>
      <w:r w:rsidRPr="001F3A54">
        <w:rPr>
          <w:sz w:val="24"/>
          <w:szCs w:val="24"/>
          <w:lang w:val="es-MX"/>
        </w:rPr>
        <w:t>.</w:t>
      </w:r>
    </w:p>
    <w:p w14:paraId="75E227D0" w14:textId="239A21A5" w:rsidR="00F4701A" w:rsidRPr="001F3A54" w:rsidRDefault="00F4701A" w:rsidP="00944A47">
      <w:pPr>
        <w:pStyle w:val="ListParagraph"/>
        <w:numPr>
          <w:ilvl w:val="0"/>
          <w:numId w:val="14"/>
        </w:numPr>
        <w:spacing w:line="259" w:lineRule="auto"/>
        <w:jc w:val="both"/>
        <w:rPr>
          <w:sz w:val="24"/>
          <w:szCs w:val="24"/>
          <w:lang w:val="es-MX"/>
        </w:rPr>
      </w:pPr>
      <w:proofErr w:type="spellStart"/>
      <w:r w:rsidRPr="001F3A54">
        <w:rPr>
          <w:sz w:val="24"/>
          <w:szCs w:val="24"/>
          <w:lang w:val="es-MX"/>
        </w:rPr>
        <w:t>Desagrupación</w:t>
      </w:r>
      <w:proofErr w:type="spellEnd"/>
      <w:r w:rsidRPr="001F3A54">
        <w:rPr>
          <w:sz w:val="24"/>
          <w:szCs w:val="24"/>
          <w:lang w:val="es-MX"/>
        </w:rPr>
        <w:t xml:space="preserve"> de los pronósticos: Para la base de datos no tiene que estar agrupada como definida en el punto 3. Tiene que estar </w:t>
      </w:r>
      <w:r w:rsidR="002F4D4F" w:rsidRPr="001F3A54">
        <w:rPr>
          <w:sz w:val="24"/>
          <w:szCs w:val="24"/>
          <w:lang w:val="es-MX"/>
        </w:rPr>
        <w:t xml:space="preserve">en el nivel de agregación </w:t>
      </w:r>
      <w:r w:rsidRPr="001F3A54">
        <w:rPr>
          <w:sz w:val="24"/>
          <w:szCs w:val="24"/>
          <w:lang w:val="es-MX"/>
        </w:rPr>
        <w:t xml:space="preserve">más baja </w:t>
      </w:r>
      <w:r w:rsidRPr="001F3A54">
        <w:rPr>
          <w:sz w:val="24"/>
          <w:szCs w:val="24"/>
          <w:lang w:val="es-MX"/>
        </w:rPr>
        <w:lastRenderedPageBreak/>
        <w:t xml:space="preserve">posible y </w:t>
      </w:r>
      <w:r w:rsidR="00075603">
        <w:rPr>
          <w:sz w:val="24"/>
          <w:szCs w:val="24"/>
          <w:lang w:val="es-MX"/>
        </w:rPr>
        <w:t xml:space="preserve">por eso </w:t>
      </w:r>
      <w:r w:rsidRPr="001F3A54">
        <w:rPr>
          <w:sz w:val="24"/>
          <w:szCs w:val="24"/>
          <w:lang w:val="es-MX"/>
        </w:rPr>
        <w:t xml:space="preserve">se </w:t>
      </w:r>
      <w:r w:rsidR="00BA0C55">
        <w:rPr>
          <w:sz w:val="24"/>
          <w:szCs w:val="24"/>
          <w:lang w:val="es-MX"/>
        </w:rPr>
        <w:t xml:space="preserve">puede </w:t>
      </w:r>
      <w:r w:rsidRPr="001F3A54">
        <w:rPr>
          <w:sz w:val="24"/>
          <w:szCs w:val="24"/>
          <w:lang w:val="es-MX"/>
        </w:rPr>
        <w:t>utiliza</w:t>
      </w:r>
      <w:r w:rsidR="00BA0C55">
        <w:rPr>
          <w:sz w:val="24"/>
          <w:szCs w:val="24"/>
          <w:lang w:val="es-MX"/>
        </w:rPr>
        <w:t>r</w:t>
      </w:r>
      <w:r w:rsidRPr="001F3A54">
        <w:rPr>
          <w:sz w:val="24"/>
          <w:szCs w:val="24"/>
          <w:lang w:val="es-MX"/>
        </w:rPr>
        <w:t xml:space="preserve"> una matriz de 3 dimensiones con pesos definidos</w:t>
      </w:r>
      <w:r w:rsidR="00BA0C55">
        <w:rPr>
          <w:sz w:val="24"/>
          <w:szCs w:val="24"/>
          <w:lang w:val="es-MX"/>
        </w:rPr>
        <w:t xml:space="preserve"> entre cero y uno (0</w:t>
      </w:r>
      <w:r w:rsidR="00CB1F6A">
        <w:rPr>
          <w:sz w:val="24"/>
          <w:szCs w:val="24"/>
          <w:lang w:val="es-MX"/>
        </w:rPr>
        <w:t>% - 100%)</w:t>
      </w:r>
      <w:r w:rsidRPr="001F3A54">
        <w:rPr>
          <w:sz w:val="24"/>
          <w:szCs w:val="24"/>
          <w:lang w:val="es-MX"/>
        </w:rPr>
        <w:t xml:space="preserve"> </w:t>
      </w:r>
      <w:r w:rsidR="00B95665">
        <w:rPr>
          <w:sz w:val="24"/>
          <w:szCs w:val="24"/>
          <w:lang w:val="es-MX"/>
        </w:rPr>
        <w:t xml:space="preserve">para que se distribuya por cada </w:t>
      </w:r>
      <w:r w:rsidR="00EF5066">
        <w:rPr>
          <w:sz w:val="24"/>
          <w:szCs w:val="24"/>
          <w:lang w:val="es-MX"/>
        </w:rPr>
        <w:t>línea</w:t>
      </w:r>
      <w:r w:rsidRPr="001F3A54">
        <w:rPr>
          <w:sz w:val="24"/>
          <w:szCs w:val="24"/>
          <w:lang w:val="es-MX"/>
        </w:rPr>
        <w:t xml:space="preserve"> de costo y línea de producto.</w:t>
      </w:r>
    </w:p>
    <w:p w14:paraId="001E4E27" w14:textId="77777777" w:rsidR="00F4701A" w:rsidRPr="001F3A54" w:rsidRDefault="00F4701A" w:rsidP="00944A47">
      <w:pPr>
        <w:pStyle w:val="ListParagraph"/>
        <w:numPr>
          <w:ilvl w:val="0"/>
          <w:numId w:val="14"/>
        </w:numPr>
        <w:spacing w:line="259" w:lineRule="auto"/>
        <w:jc w:val="both"/>
        <w:rPr>
          <w:sz w:val="24"/>
          <w:szCs w:val="24"/>
          <w:lang w:val="es-MX"/>
        </w:rPr>
      </w:pPr>
      <w:r w:rsidRPr="001F3A54">
        <w:rPr>
          <w:sz w:val="24"/>
          <w:szCs w:val="24"/>
          <w:lang w:val="es-MX"/>
        </w:rPr>
        <w:t>Guardar o escribir los pronósticos en la base de datos.</w:t>
      </w:r>
    </w:p>
    <w:p w14:paraId="66E98725" w14:textId="77777777" w:rsidR="00315DA3" w:rsidRPr="001F3A54" w:rsidRDefault="00315DA3" w:rsidP="00962626">
      <w:pPr>
        <w:pStyle w:val="BodyText"/>
        <w:rPr>
          <w:lang w:val="es-MX"/>
        </w:rPr>
      </w:pPr>
    </w:p>
    <w:bookmarkEnd w:id="31"/>
    <w:p w14:paraId="0AC157D1" w14:textId="37B393AB" w:rsidR="008A75D8" w:rsidRPr="001F3A54" w:rsidRDefault="008A75D8" w:rsidP="008A75D8">
      <w:pPr>
        <w:rPr>
          <w:rStyle w:val="SubtleEmphasis"/>
          <w:i w:val="0"/>
          <w:lang w:val="es-MX"/>
        </w:rPr>
      </w:pPr>
    </w:p>
    <w:p w14:paraId="74C4DA54" w14:textId="77777777" w:rsidR="00BB0EB5" w:rsidRPr="001F3A54" w:rsidRDefault="00BB0EB5" w:rsidP="006B4609">
      <w:pPr>
        <w:rPr>
          <w:rStyle w:val="SubtleEmphasis"/>
          <w:i w:val="0"/>
          <w:lang w:val="es-MX"/>
        </w:rPr>
      </w:pPr>
    </w:p>
    <w:p w14:paraId="6BB800FA" w14:textId="27483B13" w:rsidR="00100CCF" w:rsidRPr="001F3A54" w:rsidRDefault="00100CCF" w:rsidP="00100CCF">
      <w:pPr>
        <w:rPr>
          <w:lang w:val="es-MX"/>
        </w:rPr>
      </w:pPr>
      <w:r w:rsidRPr="001F3A54">
        <w:rPr>
          <w:lang w:val="es-MX"/>
        </w:rPr>
        <w:br w:type="page"/>
      </w:r>
    </w:p>
    <w:p w14:paraId="0D0A54B5" w14:textId="77777777" w:rsidR="00100CCF" w:rsidRPr="001F3A54" w:rsidRDefault="00100CCF" w:rsidP="00100CCF">
      <w:pPr>
        <w:rPr>
          <w:lang w:val="es-MX"/>
        </w:rPr>
      </w:pPr>
    </w:p>
    <w:p w14:paraId="60606E28" w14:textId="5DACA9AC" w:rsidR="00100CCF" w:rsidRPr="001F3A54" w:rsidRDefault="00100CCF" w:rsidP="009A2214">
      <w:pPr>
        <w:pStyle w:val="Heading1"/>
        <w:numPr>
          <w:ilvl w:val="0"/>
          <w:numId w:val="3"/>
        </w:numPr>
        <w:rPr>
          <w:lang w:val="es-MX"/>
        </w:rPr>
      </w:pPr>
      <w:bookmarkStart w:id="33" w:name="_Toc134535363"/>
      <w:r w:rsidRPr="001F3A54">
        <w:rPr>
          <w:rStyle w:val="Heading1Char"/>
          <w:lang w:val="es-MX"/>
        </w:rPr>
        <w:t>RESULTADOS Y DISCUSIÓN</w:t>
      </w:r>
      <w:bookmarkEnd w:id="33"/>
    </w:p>
    <w:p w14:paraId="6E6EDC87" w14:textId="12EB31A5" w:rsidR="00100CCF" w:rsidRPr="001F3A54" w:rsidRDefault="00100CCF" w:rsidP="00944A47">
      <w:pPr>
        <w:jc w:val="both"/>
        <w:rPr>
          <w:lang w:val="es-MX"/>
        </w:rPr>
      </w:pPr>
      <w:r w:rsidRPr="001F3A54">
        <w:rPr>
          <w:rStyle w:val="SubtleEmphasis"/>
          <w:b/>
          <w:lang w:val="es-MX"/>
        </w:rPr>
        <w:t>Resumen:</w:t>
      </w:r>
      <w:r w:rsidRPr="001F3A54">
        <w:rPr>
          <w:rStyle w:val="SubtleEmphasis"/>
          <w:lang w:val="es-MX"/>
        </w:rPr>
        <w:t xml:space="preserve"> </w:t>
      </w:r>
      <w:r w:rsidR="009C2441" w:rsidRPr="001F3A54">
        <w:rPr>
          <w:rStyle w:val="SubtleEmphasis"/>
          <w:lang w:val="es-MX"/>
        </w:rPr>
        <w:t>En este capítulo se presenta los resultados obtenidos</w:t>
      </w:r>
      <w:r w:rsidR="005775AC" w:rsidRPr="001F3A54">
        <w:rPr>
          <w:rStyle w:val="SubtleEmphasis"/>
          <w:lang w:val="es-MX"/>
        </w:rPr>
        <w:t xml:space="preserve"> del entrenamiento </w:t>
      </w:r>
      <w:r w:rsidR="00031C8F" w:rsidRPr="001F3A54">
        <w:rPr>
          <w:rStyle w:val="SubtleEmphasis"/>
          <w:lang w:val="es-MX"/>
        </w:rPr>
        <w:t xml:space="preserve">y prueba </w:t>
      </w:r>
      <w:r w:rsidR="005775AC" w:rsidRPr="001F3A54">
        <w:rPr>
          <w:rStyle w:val="SubtleEmphasis"/>
          <w:lang w:val="es-MX"/>
        </w:rPr>
        <w:t xml:space="preserve">de </w:t>
      </w:r>
      <w:r w:rsidR="00031C8F" w:rsidRPr="001F3A54">
        <w:rPr>
          <w:rStyle w:val="SubtleEmphasis"/>
          <w:lang w:val="es-MX"/>
        </w:rPr>
        <w:t xml:space="preserve">los modelos para </w:t>
      </w:r>
      <w:r w:rsidR="005775AC" w:rsidRPr="001F3A54">
        <w:rPr>
          <w:rStyle w:val="SubtleEmphasis"/>
          <w:lang w:val="es-MX"/>
        </w:rPr>
        <w:t>una serie de tiempo</w:t>
      </w:r>
      <w:r w:rsidR="001724D1" w:rsidRPr="001F3A54">
        <w:rPr>
          <w:rStyle w:val="SubtleEmphasis"/>
          <w:lang w:val="es-MX"/>
        </w:rPr>
        <w:t xml:space="preserve"> ya que el proceso es el mismo para </w:t>
      </w:r>
      <w:r w:rsidR="009E5A2C" w:rsidRPr="001F3A54">
        <w:rPr>
          <w:rStyle w:val="SubtleEmphasis"/>
          <w:lang w:val="es-MX"/>
        </w:rPr>
        <w:t>modelar y pronosticar para todas las demás series de tiempo</w:t>
      </w:r>
      <w:r w:rsidR="004B7A9A" w:rsidRPr="001F3A54">
        <w:rPr>
          <w:rStyle w:val="SubtleEmphasis"/>
          <w:lang w:val="es-MX"/>
        </w:rPr>
        <w:t xml:space="preserve"> de forma automática</w:t>
      </w:r>
      <w:r w:rsidR="009E5A2C" w:rsidRPr="001F3A54">
        <w:rPr>
          <w:rStyle w:val="SubtleEmphasis"/>
          <w:lang w:val="es-MX"/>
        </w:rPr>
        <w:t>, como se menciona en el apartado 2.6</w:t>
      </w:r>
      <w:r w:rsidR="004C082B" w:rsidRPr="001F3A54">
        <w:rPr>
          <w:rStyle w:val="SubtleEmphasis"/>
          <w:lang w:val="es-MX"/>
        </w:rPr>
        <w:t>.</w:t>
      </w:r>
      <w:r w:rsidRPr="001F3A54">
        <w:rPr>
          <w:rStyle w:val="SubtleEmphasis"/>
          <w:lang w:val="es-MX"/>
        </w:rPr>
        <w:br w:type="page"/>
      </w:r>
    </w:p>
    <w:p w14:paraId="2E0F2BBE" w14:textId="5EDEF17C" w:rsidR="00100CCF" w:rsidRPr="001F3A54" w:rsidRDefault="00100CCF" w:rsidP="001B1204">
      <w:pPr>
        <w:pStyle w:val="Heading2"/>
        <w:numPr>
          <w:ilvl w:val="1"/>
          <w:numId w:val="15"/>
        </w:numPr>
        <w:rPr>
          <w:lang w:val="es-MX"/>
        </w:rPr>
      </w:pPr>
      <w:bookmarkStart w:id="34" w:name="_Toc134535364"/>
      <w:r w:rsidRPr="001F3A54">
        <w:rPr>
          <w:lang w:val="es-MX"/>
        </w:rPr>
        <w:lastRenderedPageBreak/>
        <w:t>Resultados</w:t>
      </w:r>
      <w:bookmarkEnd w:id="34"/>
    </w:p>
    <w:p w14:paraId="4087A77D" w14:textId="63DC4129" w:rsidR="0013193C" w:rsidRPr="001F3A54" w:rsidRDefault="0013193C" w:rsidP="00100CCF">
      <w:pPr>
        <w:rPr>
          <w:lang w:val="es-MX"/>
        </w:rPr>
      </w:pPr>
    </w:p>
    <w:p w14:paraId="374AABCB" w14:textId="46CAC5C8" w:rsidR="00CE7222" w:rsidRPr="001F3A54" w:rsidRDefault="00CE7222" w:rsidP="00944A47">
      <w:pPr>
        <w:pStyle w:val="BodyText"/>
        <w:jc w:val="both"/>
        <w:rPr>
          <w:rFonts w:cstheme="minorHAnsi"/>
          <w:lang w:val="es-MX"/>
        </w:rPr>
      </w:pPr>
      <w:r w:rsidRPr="001F3A54">
        <w:rPr>
          <w:rFonts w:cstheme="minorHAnsi"/>
          <w:lang w:val="es-MX"/>
        </w:rPr>
        <w:t xml:space="preserve">No se </w:t>
      </w:r>
      <w:r w:rsidR="002C7A97" w:rsidRPr="001F3A54">
        <w:rPr>
          <w:rFonts w:cstheme="minorHAnsi"/>
          <w:lang w:val="es-MX"/>
        </w:rPr>
        <w:t>presenta</w:t>
      </w:r>
      <w:r w:rsidRPr="001F3A54">
        <w:rPr>
          <w:rFonts w:cstheme="minorHAnsi"/>
          <w:lang w:val="es-MX"/>
        </w:rPr>
        <w:t xml:space="preserve"> gráficas puntuales para la experimentación y simulaciones</w:t>
      </w:r>
      <w:r w:rsidR="004A42B1" w:rsidRPr="001F3A54">
        <w:rPr>
          <w:rFonts w:cstheme="minorHAnsi"/>
          <w:lang w:val="es-MX"/>
        </w:rPr>
        <w:t>,</w:t>
      </w:r>
      <w:r w:rsidRPr="001F3A54">
        <w:rPr>
          <w:rFonts w:cstheme="minorHAnsi"/>
          <w:lang w:val="es-MX"/>
        </w:rPr>
        <w:t xml:space="preserve"> solo se usan las métricas mencionadas</w:t>
      </w:r>
      <w:r w:rsidR="00E57734">
        <w:rPr>
          <w:rFonts w:cstheme="minorHAnsi"/>
          <w:lang w:val="es-MX"/>
        </w:rPr>
        <w:t xml:space="preserve"> en la sección </w:t>
      </w:r>
      <w:r w:rsidR="00486965">
        <w:rPr>
          <w:rFonts w:cstheme="minorHAnsi"/>
          <w:lang w:val="es-MX"/>
        </w:rPr>
        <w:t>2.4</w:t>
      </w:r>
      <w:r w:rsidRPr="001F3A54">
        <w:rPr>
          <w:rFonts w:cstheme="minorHAnsi"/>
          <w:lang w:val="es-MX"/>
        </w:rPr>
        <w:t xml:space="preserve"> para evaluar </w:t>
      </w:r>
      <w:r w:rsidR="00D456D0" w:rsidRPr="001F3A54">
        <w:rPr>
          <w:rFonts w:cstheme="minorHAnsi"/>
          <w:lang w:val="es-MX"/>
        </w:rPr>
        <w:t>los diferentes modelos</w:t>
      </w:r>
      <w:r w:rsidR="000F1F7F" w:rsidRPr="001F3A54">
        <w:rPr>
          <w:rFonts w:cstheme="minorHAnsi"/>
          <w:lang w:val="es-MX"/>
        </w:rPr>
        <w:t>.</w:t>
      </w:r>
    </w:p>
    <w:p w14:paraId="58E64DF7" w14:textId="78E93716" w:rsidR="00CE7222" w:rsidRPr="001F3A54" w:rsidRDefault="00CE7222" w:rsidP="00944A47">
      <w:pPr>
        <w:jc w:val="both"/>
        <w:rPr>
          <w:rFonts w:cstheme="minorHAnsi"/>
          <w:lang w:val="es-MX"/>
        </w:rPr>
      </w:pPr>
    </w:p>
    <w:p w14:paraId="35E0BF3B" w14:textId="0BA863B9" w:rsidR="00836A48" w:rsidRPr="001F3A54" w:rsidRDefault="00EC5322" w:rsidP="00944A47">
      <w:pPr>
        <w:jc w:val="both"/>
        <w:rPr>
          <w:rFonts w:cstheme="minorHAnsi"/>
          <w:lang w:val="es-MX"/>
        </w:rPr>
      </w:pPr>
      <w:r>
        <w:rPr>
          <w:rFonts w:cstheme="minorHAnsi"/>
          <w:lang w:val="es-MX"/>
        </w:rPr>
        <w:t>En l</w:t>
      </w:r>
      <w:r w:rsidR="008F2A6C" w:rsidRPr="001F3A54">
        <w:rPr>
          <w:rFonts w:cstheme="minorHAnsi"/>
          <w:lang w:val="es-MX"/>
        </w:rPr>
        <w:t xml:space="preserve">a tabla </w:t>
      </w:r>
      <w:r w:rsidR="006B6487" w:rsidRPr="001F3A54">
        <w:rPr>
          <w:rFonts w:cstheme="minorHAnsi"/>
          <w:lang w:val="es-MX"/>
        </w:rPr>
        <w:t>5</w:t>
      </w:r>
      <w:r w:rsidR="008F2A6C" w:rsidRPr="001F3A54">
        <w:rPr>
          <w:rFonts w:cstheme="minorHAnsi"/>
          <w:lang w:val="es-MX"/>
        </w:rPr>
        <w:t xml:space="preserve"> </w:t>
      </w:r>
      <w:r>
        <w:rPr>
          <w:rFonts w:cstheme="minorHAnsi"/>
          <w:lang w:val="es-MX"/>
        </w:rPr>
        <w:t>se muestran</w:t>
      </w:r>
      <w:r w:rsidR="008F2A6C" w:rsidRPr="001F3A54">
        <w:rPr>
          <w:rFonts w:cstheme="minorHAnsi"/>
          <w:lang w:val="es-MX"/>
        </w:rPr>
        <w:t xml:space="preserve"> l</w:t>
      </w:r>
      <w:r w:rsidR="009424B0" w:rsidRPr="001F3A54">
        <w:rPr>
          <w:rFonts w:cstheme="minorHAnsi"/>
          <w:lang w:val="es-MX"/>
        </w:rPr>
        <w:t xml:space="preserve">os valores verdaderos </w:t>
      </w:r>
      <w:r w:rsidR="00E57734">
        <w:rPr>
          <w:rFonts w:cstheme="minorHAnsi"/>
          <w:lang w:val="es-MX"/>
        </w:rPr>
        <w:t>de l</w:t>
      </w:r>
      <w:r w:rsidR="00A94B19">
        <w:rPr>
          <w:rFonts w:cstheme="minorHAnsi"/>
          <w:lang w:val="es-MX"/>
        </w:rPr>
        <w:t>a serie de tiempo analizada</w:t>
      </w:r>
      <w:r w:rsidR="00E57734">
        <w:rPr>
          <w:rFonts w:cstheme="minorHAnsi"/>
          <w:lang w:val="es-MX"/>
        </w:rPr>
        <w:t xml:space="preserve"> </w:t>
      </w:r>
      <w:r w:rsidR="009424B0" w:rsidRPr="001F3A54">
        <w:rPr>
          <w:rFonts w:cstheme="minorHAnsi"/>
          <w:lang w:val="es-MX"/>
        </w:rPr>
        <w:t xml:space="preserve">comparados con los resultados obtenidos con los mejores </w:t>
      </w:r>
      <w:r w:rsidR="00930641" w:rsidRPr="001F3A54">
        <w:rPr>
          <w:rFonts w:cstheme="minorHAnsi"/>
          <w:lang w:val="es-MX"/>
        </w:rPr>
        <w:t>modelos.</w:t>
      </w:r>
    </w:p>
    <w:p w14:paraId="20C78478" w14:textId="77777777" w:rsidR="00AB29D5" w:rsidRPr="001F3A54" w:rsidRDefault="00AB29D5" w:rsidP="00100CCF">
      <w:pPr>
        <w:rPr>
          <w:rFonts w:cstheme="minorHAnsi"/>
          <w:lang w:val="es-MX"/>
        </w:rPr>
      </w:pPr>
    </w:p>
    <w:p w14:paraId="2855F244" w14:textId="79629DCD" w:rsidR="0070363B" w:rsidRPr="001F3A54" w:rsidRDefault="00AB29D5" w:rsidP="00100CCF">
      <w:pPr>
        <w:rPr>
          <w:rFonts w:cstheme="minorHAnsi"/>
          <w:b/>
          <w:bCs/>
          <w:sz w:val="22"/>
          <w:szCs w:val="22"/>
          <w:lang w:val="es-MX"/>
        </w:rPr>
      </w:pPr>
      <w:r w:rsidRPr="001F3A54">
        <w:rPr>
          <w:rFonts w:cstheme="minorHAnsi"/>
          <w:b/>
          <w:bCs/>
          <w:sz w:val="22"/>
          <w:szCs w:val="22"/>
          <w:lang w:val="es-MX"/>
        </w:rPr>
        <w:t xml:space="preserve">Tabla </w:t>
      </w:r>
      <w:r w:rsidR="006B6487" w:rsidRPr="001F3A54">
        <w:rPr>
          <w:rFonts w:cstheme="minorHAnsi"/>
          <w:b/>
          <w:bCs/>
          <w:sz w:val="22"/>
          <w:szCs w:val="22"/>
          <w:lang w:val="es-MX"/>
        </w:rPr>
        <w:t>5</w:t>
      </w:r>
    </w:p>
    <w:tbl>
      <w:tblPr>
        <w:tblStyle w:val="TableGrid"/>
        <w:tblW w:w="8640" w:type="dxa"/>
        <w:tblLook w:val="04A0" w:firstRow="1" w:lastRow="0" w:firstColumn="1" w:lastColumn="0" w:noHBand="0" w:noVBand="1"/>
      </w:tblPr>
      <w:tblGrid>
        <w:gridCol w:w="1728"/>
        <w:gridCol w:w="1728"/>
        <w:gridCol w:w="1728"/>
        <w:gridCol w:w="1728"/>
        <w:gridCol w:w="1728"/>
      </w:tblGrid>
      <w:tr w:rsidR="00CA3977" w:rsidRPr="001F3A54" w14:paraId="21B25C53" w14:textId="77777777" w:rsidTr="00BA052F">
        <w:trPr>
          <w:trHeight w:val="300"/>
        </w:trPr>
        <w:tc>
          <w:tcPr>
            <w:tcW w:w="1728" w:type="dxa"/>
            <w:tcBorders>
              <w:top w:val="nil"/>
              <w:left w:val="nil"/>
              <w:bottom w:val="single" w:sz="4" w:space="0" w:color="auto"/>
              <w:right w:val="single" w:sz="4" w:space="0" w:color="auto"/>
            </w:tcBorders>
            <w:noWrap/>
            <w:hideMark/>
          </w:tcPr>
          <w:p w14:paraId="7FEAD1FC" w14:textId="77777777" w:rsidR="0070363B" w:rsidRPr="001F3A54" w:rsidRDefault="0070363B" w:rsidP="0070363B">
            <w:pPr>
              <w:rPr>
                <w:rFonts w:eastAsia="Times New Roman" w:cstheme="minorHAnsi"/>
                <w:color w:val="000000"/>
                <w:sz w:val="22"/>
                <w:szCs w:val="22"/>
                <w:lang w:val="es-MX"/>
              </w:rPr>
            </w:pPr>
            <w:r w:rsidRPr="001F3A54">
              <w:rPr>
                <w:rFonts w:eastAsia="Times New Roman" w:cstheme="minorHAnsi"/>
                <w:color w:val="000000"/>
                <w:sz w:val="22"/>
                <w:szCs w:val="22"/>
                <w:lang w:val="es-MX"/>
              </w:rPr>
              <w:t> </w:t>
            </w:r>
          </w:p>
        </w:tc>
        <w:tc>
          <w:tcPr>
            <w:tcW w:w="1728" w:type="dxa"/>
            <w:tcBorders>
              <w:left w:val="single" w:sz="4" w:space="0" w:color="auto"/>
            </w:tcBorders>
            <w:noWrap/>
            <w:hideMark/>
          </w:tcPr>
          <w:p w14:paraId="6E869D6A" w14:textId="46D55A57" w:rsidR="0070363B" w:rsidRPr="001F3A54" w:rsidRDefault="0070363B" w:rsidP="001D522D">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 xml:space="preserve">Valor </w:t>
            </w:r>
            <w:r w:rsidR="00361358" w:rsidRPr="001F3A54">
              <w:rPr>
                <w:rFonts w:eastAsia="Times New Roman" w:cstheme="minorHAnsi"/>
                <w:color w:val="000000"/>
                <w:sz w:val="22"/>
                <w:szCs w:val="22"/>
                <w:lang w:val="es-MX"/>
              </w:rPr>
              <w:t>real</w:t>
            </w:r>
          </w:p>
        </w:tc>
        <w:tc>
          <w:tcPr>
            <w:tcW w:w="1728" w:type="dxa"/>
            <w:noWrap/>
            <w:hideMark/>
          </w:tcPr>
          <w:p w14:paraId="3D51E8DD" w14:textId="2CDA3F00" w:rsidR="0070363B" w:rsidRPr="001F3A54" w:rsidRDefault="00E96259" w:rsidP="001D522D">
            <w:pPr>
              <w:jc w:val="center"/>
              <w:rPr>
                <w:rFonts w:eastAsia="Times New Roman" w:cstheme="minorHAnsi"/>
                <w:color w:val="000000"/>
                <w:sz w:val="22"/>
                <w:szCs w:val="22"/>
                <w:lang w:val="es-MX"/>
              </w:rPr>
            </w:pPr>
            <w:r>
              <w:rPr>
                <w:rFonts w:eastAsia="Times New Roman" w:cstheme="minorHAnsi"/>
                <w:color w:val="000000"/>
                <w:sz w:val="22"/>
                <w:szCs w:val="22"/>
                <w:lang w:val="es-MX"/>
              </w:rPr>
              <w:t>SARIMAX</w:t>
            </w:r>
          </w:p>
        </w:tc>
        <w:tc>
          <w:tcPr>
            <w:tcW w:w="1728" w:type="dxa"/>
            <w:noWrap/>
            <w:hideMark/>
          </w:tcPr>
          <w:p w14:paraId="0A5F3BC8" w14:textId="77777777" w:rsidR="0070363B" w:rsidRPr="001F3A54" w:rsidRDefault="0070363B" w:rsidP="001D522D">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SVR</w:t>
            </w:r>
          </w:p>
        </w:tc>
        <w:tc>
          <w:tcPr>
            <w:tcW w:w="1728" w:type="dxa"/>
            <w:noWrap/>
            <w:hideMark/>
          </w:tcPr>
          <w:p w14:paraId="028524CD" w14:textId="77777777" w:rsidR="0070363B" w:rsidRPr="001F3A54" w:rsidRDefault="0070363B" w:rsidP="001D522D">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LSTM</w:t>
            </w:r>
          </w:p>
        </w:tc>
      </w:tr>
      <w:tr w:rsidR="00CA3977" w:rsidRPr="001F3A54" w14:paraId="5FB3DA0E" w14:textId="77777777" w:rsidTr="00BA052F">
        <w:trPr>
          <w:trHeight w:val="300"/>
        </w:trPr>
        <w:tc>
          <w:tcPr>
            <w:tcW w:w="1728" w:type="dxa"/>
            <w:tcBorders>
              <w:top w:val="single" w:sz="4" w:space="0" w:color="auto"/>
            </w:tcBorders>
            <w:noWrap/>
            <w:hideMark/>
          </w:tcPr>
          <w:p w14:paraId="0F385078" w14:textId="2D563416" w:rsidR="0070363B" w:rsidRPr="001F3A54" w:rsidRDefault="0070363B" w:rsidP="0070363B">
            <w:pPr>
              <w:rPr>
                <w:rFonts w:eastAsia="Times New Roman" w:cstheme="minorHAnsi"/>
                <w:color w:val="000000"/>
                <w:sz w:val="22"/>
                <w:szCs w:val="22"/>
                <w:lang w:val="es-MX"/>
              </w:rPr>
            </w:pPr>
            <w:proofErr w:type="spellStart"/>
            <w:r w:rsidRPr="001F3A54">
              <w:rPr>
                <w:rFonts w:eastAsia="Times New Roman" w:cstheme="minorHAnsi"/>
                <w:color w:val="000000"/>
                <w:sz w:val="22"/>
                <w:szCs w:val="22"/>
                <w:lang w:val="es-MX"/>
              </w:rPr>
              <w:t>Ag</w:t>
            </w:r>
            <w:r w:rsidR="00A008DB" w:rsidRPr="001F3A54">
              <w:rPr>
                <w:rFonts w:eastAsia="Times New Roman" w:cstheme="minorHAnsi"/>
                <w:color w:val="000000"/>
                <w:sz w:val="22"/>
                <w:szCs w:val="22"/>
                <w:lang w:val="es-MX"/>
              </w:rPr>
              <w:t>o</w:t>
            </w:r>
            <w:proofErr w:type="spellEnd"/>
            <w:r w:rsidRPr="001F3A54">
              <w:rPr>
                <w:rFonts w:eastAsia="Times New Roman" w:cstheme="minorHAnsi"/>
                <w:color w:val="000000"/>
                <w:sz w:val="22"/>
                <w:szCs w:val="22"/>
                <w:lang w:val="es-MX"/>
              </w:rPr>
              <w:t xml:space="preserve"> 2022 (t+1)</w:t>
            </w:r>
          </w:p>
        </w:tc>
        <w:tc>
          <w:tcPr>
            <w:tcW w:w="1728" w:type="dxa"/>
            <w:noWrap/>
            <w:hideMark/>
          </w:tcPr>
          <w:p w14:paraId="7E73D46C" w14:textId="0D6D75C6" w:rsidR="0070363B" w:rsidRPr="001F3A54" w:rsidRDefault="00B42BA1" w:rsidP="001D522D">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w:t>
            </w:r>
            <w:r w:rsidR="007C5FEB" w:rsidRPr="001F3A54">
              <w:rPr>
                <w:rFonts w:eastAsia="Times New Roman" w:cstheme="minorHAnsi"/>
                <w:color w:val="000000"/>
                <w:sz w:val="22"/>
                <w:szCs w:val="22"/>
                <w:lang w:val="es-MX"/>
              </w:rPr>
              <w:t>6</w:t>
            </w:r>
            <w:r w:rsidRPr="001F3A54">
              <w:rPr>
                <w:rFonts w:eastAsia="Times New Roman" w:cstheme="minorHAnsi"/>
                <w:color w:val="000000"/>
                <w:sz w:val="22"/>
                <w:szCs w:val="22"/>
                <w:lang w:val="es-MX"/>
              </w:rPr>
              <w:t>,</w:t>
            </w:r>
            <w:r w:rsidR="007C5FEB" w:rsidRPr="001F3A54">
              <w:rPr>
                <w:rFonts w:eastAsia="Times New Roman" w:cstheme="minorHAnsi"/>
                <w:color w:val="000000"/>
                <w:sz w:val="22"/>
                <w:szCs w:val="22"/>
                <w:lang w:val="es-MX"/>
              </w:rPr>
              <w:t>490</w:t>
            </w:r>
            <w:r w:rsidRPr="001F3A54">
              <w:rPr>
                <w:rFonts w:eastAsia="Times New Roman" w:cstheme="minorHAnsi"/>
                <w:color w:val="000000"/>
                <w:sz w:val="22"/>
                <w:szCs w:val="22"/>
                <w:lang w:val="es-MX"/>
              </w:rPr>
              <w:t>,</w:t>
            </w:r>
            <w:r w:rsidR="007C5FEB" w:rsidRPr="001F3A54">
              <w:rPr>
                <w:rFonts w:eastAsia="Times New Roman" w:cstheme="minorHAnsi"/>
                <w:color w:val="000000"/>
                <w:sz w:val="22"/>
                <w:szCs w:val="22"/>
                <w:lang w:val="es-MX"/>
              </w:rPr>
              <w:t>418</w:t>
            </w:r>
          </w:p>
        </w:tc>
        <w:tc>
          <w:tcPr>
            <w:tcW w:w="1728" w:type="dxa"/>
            <w:noWrap/>
            <w:hideMark/>
          </w:tcPr>
          <w:p w14:paraId="3CA9225B" w14:textId="6AC8CBBF" w:rsidR="0070363B" w:rsidRPr="001F3A54" w:rsidRDefault="003D09B7" w:rsidP="001D522D">
            <w:pPr>
              <w:jc w:val="center"/>
              <w:rPr>
                <w:rFonts w:eastAsia="Times New Roman" w:cstheme="minorHAnsi"/>
                <w:sz w:val="22"/>
                <w:szCs w:val="22"/>
                <w:lang w:val="es-MX"/>
              </w:rPr>
            </w:pPr>
            <w:r w:rsidRPr="001F3A54">
              <w:rPr>
                <w:rFonts w:eastAsia="Times New Roman" w:cstheme="minorHAnsi"/>
                <w:sz w:val="22"/>
                <w:szCs w:val="22"/>
                <w:lang w:val="es-MX"/>
              </w:rPr>
              <w:t>$</w:t>
            </w:r>
            <w:r w:rsidR="00921C2B" w:rsidRPr="001F3A54">
              <w:rPr>
                <w:rFonts w:eastAsia="Times New Roman" w:cstheme="minorHAnsi"/>
                <w:sz w:val="22"/>
                <w:szCs w:val="22"/>
                <w:lang w:val="es-MX"/>
              </w:rPr>
              <w:t>5</w:t>
            </w:r>
            <w:r w:rsidRPr="001F3A54">
              <w:rPr>
                <w:rFonts w:eastAsia="Times New Roman" w:cstheme="minorHAnsi"/>
                <w:sz w:val="22"/>
                <w:szCs w:val="22"/>
                <w:lang w:val="es-MX"/>
              </w:rPr>
              <w:t>,</w:t>
            </w:r>
            <w:r w:rsidR="00921C2B" w:rsidRPr="001F3A54">
              <w:rPr>
                <w:rFonts w:eastAsia="Times New Roman" w:cstheme="minorHAnsi"/>
                <w:sz w:val="22"/>
                <w:szCs w:val="22"/>
                <w:lang w:val="es-MX"/>
              </w:rPr>
              <w:t>590</w:t>
            </w:r>
            <w:r w:rsidRPr="001F3A54">
              <w:rPr>
                <w:rFonts w:eastAsia="Times New Roman" w:cstheme="minorHAnsi"/>
                <w:sz w:val="22"/>
                <w:szCs w:val="22"/>
                <w:lang w:val="es-MX"/>
              </w:rPr>
              <w:t>,</w:t>
            </w:r>
            <w:r w:rsidR="00921C2B" w:rsidRPr="001F3A54">
              <w:rPr>
                <w:rFonts w:eastAsia="Times New Roman" w:cstheme="minorHAnsi"/>
                <w:sz w:val="22"/>
                <w:szCs w:val="22"/>
                <w:lang w:val="es-MX"/>
              </w:rPr>
              <w:t>305</w:t>
            </w:r>
          </w:p>
        </w:tc>
        <w:tc>
          <w:tcPr>
            <w:tcW w:w="1728" w:type="dxa"/>
            <w:noWrap/>
            <w:hideMark/>
          </w:tcPr>
          <w:p w14:paraId="3F97BEEC" w14:textId="10777CCA" w:rsidR="0070363B" w:rsidRPr="001F3A54" w:rsidRDefault="005039B1" w:rsidP="001D522D">
            <w:pPr>
              <w:jc w:val="center"/>
              <w:rPr>
                <w:rFonts w:eastAsia="Times New Roman" w:cstheme="minorHAnsi"/>
                <w:sz w:val="22"/>
                <w:szCs w:val="22"/>
                <w:lang w:val="es-MX"/>
              </w:rPr>
            </w:pPr>
            <w:r w:rsidRPr="001F3A54">
              <w:rPr>
                <w:rFonts w:eastAsia="Times New Roman" w:cstheme="minorHAnsi"/>
                <w:sz w:val="22"/>
                <w:szCs w:val="22"/>
                <w:lang w:val="es-MX"/>
              </w:rPr>
              <w:t>$</w:t>
            </w:r>
            <w:r w:rsidR="005E391C" w:rsidRPr="001F3A54">
              <w:rPr>
                <w:rFonts w:eastAsia="Times New Roman" w:cstheme="minorHAnsi"/>
                <w:sz w:val="22"/>
                <w:szCs w:val="22"/>
                <w:lang w:val="es-MX"/>
              </w:rPr>
              <w:t>6</w:t>
            </w:r>
            <w:r w:rsidRPr="001F3A54">
              <w:rPr>
                <w:rFonts w:eastAsia="Times New Roman" w:cstheme="minorHAnsi"/>
                <w:sz w:val="22"/>
                <w:szCs w:val="22"/>
                <w:lang w:val="es-MX"/>
              </w:rPr>
              <w:t>,</w:t>
            </w:r>
            <w:r w:rsidR="005E391C" w:rsidRPr="001F3A54">
              <w:rPr>
                <w:rFonts w:eastAsia="Times New Roman" w:cstheme="minorHAnsi"/>
                <w:sz w:val="22"/>
                <w:szCs w:val="22"/>
                <w:lang w:val="es-MX"/>
              </w:rPr>
              <w:t>100</w:t>
            </w:r>
            <w:r w:rsidRPr="001F3A54">
              <w:rPr>
                <w:rFonts w:eastAsia="Times New Roman" w:cstheme="minorHAnsi"/>
                <w:sz w:val="22"/>
                <w:szCs w:val="22"/>
                <w:lang w:val="es-MX"/>
              </w:rPr>
              <w:t>,</w:t>
            </w:r>
            <w:r w:rsidR="005E391C" w:rsidRPr="001F3A54">
              <w:rPr>
                <w:rFonts w:eastAsia="Times New Roman" w:cstheme="minorHAnsi"/>
                <w:sz w:val="22"/>
                <w:szCs w:val="22"/>
                <w:lang w:val="es-MX"/>
              </w:rPr>
              <w:t>842</w:t>
            </w:r>
          </w:p>
        </w:tc>
        <w:tc>
          <w:tcPr>
            <w:tcW w:w="1728" w:type="dxa"/>
            <w:noWrap/>
            <w:hideMark/>
          </w:tcPr>
          <w:p w14:paraId="3B84309D" w14:textId="7503393F" w:rsidR="0070363B" w:rsidRPr="001F3A54" w:rsidRDefault="00773648" w:rsidP="001D522D">
            <w:pPr>
              <w:jc w:val="center"/>
              <w:rPr>
                <w:rFonts w:eastAsia="Times New Roman" w:cstheme="minorHAnsi"/>
                <w:sz w:val="22"/>
                <w:szCs w:val="22"/>
                <w:lang w:val="es-MX"/>
              </w:rPr>
            </w:pPr>
            <w:r w:rsidRPr="001F3A54">
              <w:rPr>
                <w:rFonts w:eastAsia="Times New Roman" w:cstheme="minorHAnsi"/>
                <w:sz w:val="22"/>
                <w:szCs w:val="22"/>
                <w:lang w:val="es-MX"/>
              </w:rPr>
              <w:t>$6</w:t>
            </w:r>
            <w:r w:rsidR="0089269E" w:rsidRPr="001F3A54">
              <w:rPr>
                <w:rFonts w:eastAsia="Times New Roman" w:cstheme="minorHAnsi"/>
                <w:sz w:val="22"/>
                <w:szCs w:val="22"/>
                <w:lang w:val="es-MX"/>
              </w:rPr>
              <w:t>,</w:t>
            </w:r>
            <w:r w:rsidRPr="001F3A54">
              <w:rPr>
                <w:rFonts w:eastAsia="Times New Roman" w:cstheme="minorHAnsi"/>
                <w:sz w:val="22"/>
                <w:szCs w:val="22"/>
                <w:lang w:val="es-MX"/>
              </w:rPr>
              <w:t>362</w:t>
            </w:r>
            <w:r w:rsidR="0089269E" w:rsidRPr="001F3A54">
              <w:rPr>
                <w:rFonts w:eastAsia="Times New Roman" w:cstheme="minorHAnsi"/>
                <w:sz w:val="22"/>
                <w:szCs w:val="22"/>
                <w:lang w:val="es-MX"/>
              </w:rPr>
              <w:t>,</w:t>
            </w:r>
            <w:r w:rsidRPr="001F3A54">
              <w:rPr>
                <w:rFonts w:eastAsia="Times New Roman" w:cstheme="minorHAnsi"/>
                <w:sz w:val="22"/>
                <w:szCs w:val="22"/>
                <w:lang w:val="es-MX"/>
              </w:rPr>
              <w:t>835</w:t>
            </w:r>
          </w:p>
        </w:tc>
      </w:tr>
      <w:tr w:rsidR="00CA3977" w:rsidRPr="001F3A54" w14:paraId="1F6C89E0" w14:textId="77777777" w:rsidTr="00810CA6">
        <w:trPr>
          <w:trHeight w:val="300"/>
        </w:trPr>
        <w:tc>
          <w:tcPr>
            <w:tcW w:w="1728" w:type="dxa"/>
            <w:noWrap/>
            <w:hideMark/>
          </w:tcPr>
          <w:p w14:paraId="7C35DD34" w14:textId="77777777" w:rsidR="0070363B" w:rsidRPr="001F3A54" w:rsidRDefault="0070363B" w:rsidP="0070363B">
            <w:pPr>
              <w:rPr>
                <w:rFonts w:eastAsia="Times New Roman" w:cstheme="minorHAnsi"/>
                <w:color w:val="000000"/>
                <w:sz w:val="22"/>
                <w:szCs w:val="22"/>
                <w:lang w:val="es-MX"/>
              </w:rPr>
            </w:pPr>
            <w:proofErr w:type="spellStart"/>
            <w:r w:rsidRPr="001F3A54">
              <w:rPr>
                <w:rFonts w:eastAsia="Times New Roman" w:cstheme="minorHAnsi"/>
                <w:color w:val="000000"/>
                <w:sz w:val="22"/>
                <w:szCs w:val="22"/>
                <w:lang w:val="es-MX"/>
              </w:rPr>
              <w:t>Sep</w:t>
            </w:r>
            <w:proofErr w:type="spellEnd"/>
            <w:r w:rsidRPr="001F3A54">
              <w:rPr>
                <w:rFonts w:eastAsia="Times New Roman" w:cstheme="minorHAnsi"/>
                <w:color w:val="000000"/>
                <w:sz w:val="22"/>
                <w:szCs w:val="22"/>
                <w:lang w:val="es-MX"/>
              </w:rPr>
              <w:t xml:space="preserve"> 2022 (t+2)</w:t>
            </w:r>
          </w:p>
        </w:tc>
        <w:tc>
          <w:tcPr>
            <w:tcW w:w="1728" w:type="dxa"/>
            <w:noWrap/>
            <w:hideMark/>
          </w:tcPr>
          <w:p w14:paraId="39741465" w14:textId="3B58776B" w:rsidR="0070363B" w:rsidRPr="001F3A54" w:rsidRDefault="00B42BA1" w:rsidP="001D522D">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$5,868,556</w:t>
            </w:r>
          </w:p>
        </w:tc>
        <w:tc>
          <w:tcPr>
            <w:tcW w:w="1728" w:type="dxa"/>
            <w:noWrap/>
            <w:hideMark/>
          </w:tcPr>
          <w:p w14:paraId="353F2DF3" w14:textId="343D409E" w:rsidR="0070363B" w:rsidRPr="001F3A54" w:rsidRDefault="003D09B7" w:rsidP="001D522D">
            <w:pPr>
              <w:jc w:val="center"/>
              <w:rPr>
                <w:rFonts w:eastAsia="Times New Roman" w:cstheme="minorHAnsi"/>
                <w:sz w:val="22"/>
                <w:szCs w:val="22"/>
                <w:lang w:val="es-MX"/>
              </w:rPr>
            </w:pPr>
            <w:r w:rsidRPr="001F3A54">
              <w:rPr>
                <w:rFonts w:eastAsia="Times New Roman" w:cstheme="minorHAnsi"/>
                <w:sz w:val="22"/>
                <w:szCs w:val="22"/>
                <w:lang w:val="es-MX"/>
              </w:rPr>
              <w:t>$</w:t>
            </w:r>
            <w:r w:rsidR="00921C2B" w:rsidRPr="001F3A54">
              <w:rPr>
                <w:rFonts w:eastAsia="Times New Roman" w:cstheme="minorHAnsi"/>
                <w:sz w:val="22"/>
                <w:szCs w:val="22"/>
                <w:lang w:val="es-MX"/>
              </w:rPr>
              <w:t>5</w:t>
            </w:r>
            <w:r w:rsidRPr="001F3A54">
              <w:rPr>
                <w:rFonts w:eastAsia="Times New Roman" w:cstheme="minorHAnsi"/>
                <w:sz w:val="22"/>
                <w:szCs w:val="22"/>
                <w:lang w:val="es-MX"/>
              </w:rPr>
              <w:t>,</w:t>
            </w:r>
            <w:r w:rsidR="00921C2B" w:rsidRPr="001F3A54">
              <w:rPr>
                <w:rFonts w:eastAsia="Times New Roman" w:cstheme="minorHAnsi"/>
                <w:sz w:val="22"/>
                <w:szCs w:val="22"/>
                <w:lang w:val="es-MX"/>
              </w:rPr>
              <w:t>039</w:t>
            </w:r>
            <w:r w:rsidRPr="001F3A54">
              <w:rPr>
                <w:rFonts w:eastAsia="Times New Roman" w:cstheme="minorHAnsi"/>
                <w:sz w:val="22"/>
                <w:szCs w:val="22"/>
                <w:lang w:val="es-MX"/>
              </w:rPr>
              <w:t>,</w:t>
            </w:r>
            <w:r w:rsidR="00921C2B" w:rsidRPr="001F3A54">
              <w:rPr>
                <w:rFonts w:eastAsia="Times New Roman" w:cstheme="minorHAnsi"/>
                <w:sz w:val="22"/>
                <w:szCs w:val="22"/>
                <w:lang w:val="es-MX"/>
              </w:rPr>
              <w:t>503</w:t>
            </w:r>
          </w:p>
        </w:tc>
        <w:tc>
          <w:tcPr>
            <w:tcW w:w="1728" w:type="dxa"/>
            <w:noWrap/>
            <w:hideMark/>
          </w:tcPr>
          <w:p w14:paraId="53D29326" w14:textId="52FAFCC4" w:rsidR="0070363B" w:rsidRPr="001F3A54" w:rsidRDefault="005039B1" w:rsidP="001D522D">
            <w:pPr>
              <w:jc w:val="center"/>
              <w:rPr>
                <w:rFonts w:eastAsia="Times New Roman" w:cstheme="minorHAnsi"/>
                <w:sz w:val="22"/>
                <w:szCs w:val="22"/>
                <w:lang w:val="es-MX"/>
              </w:rPr>
            </w:pPr>
            <w:r w:rsidRPr="001F3A54">
              <w:rPr>
                <w:rFonts w:eastAsia="Times New Roman" w:cstheme="minorHAnsi"/>
                <w:sz w:val="22"/>
                <w:szCs w:val="22"/>
                <w:lang w:val="es-MX"/>
              </w:rPr>
              <w:t>$</w:t>
            </w:r>
            <w:r w:rsidR="005E391C" w:rsidRPr="001F3A54">
              <w:rPr>
                <w:rFonts w:eastAsia="Times New Roman" w:cstheme="minorHAnsi"/>
                <w:sz w:val="22"/>
                <w:szCs w:val="22"/>
                <w:lang w:val="es-MX"/>
              </w:rPr>
              <w:t>6</w:t>
            </w:r>
            <w:r w:rsidRPr="001F3A54">
              <w:rPr>
                <w:rFonts w:eastAsia="Times New Roman" w:cstheme="minorHAnsi"/>
                <w:sz w:val="22"/>
                <w:szCs w:val="22"/>
                <w:lang w:val="es-MX"/>
              </w:rPr>
              <w:t>,</w:t>
            </w:r>
            <w:r w:rsidR="005E391C" w:rsidRPr="001F3A54">
              <w:rPr>
                <w:rFonts w:eastAsia="Times New Roman" w:cstheme="minorHAnsi"/>
                <w:sz w:val="22"/>
                <w:szCs w:val="22"/>
                <w:lang w:val="es-MX"/>
              </w:rPr>
              <w:t>340</w:t>
            </w:r>
            <w:r w:rsidRPr="001F3A54">
              <w:rPr>
                <w:rFonts w:eastAsia="Times New Roman" w:cstheme="minorHAnsi"/>
                <w:sz w:val="22"/>
                <w:szCs w:val="22"/>
                <w:lang w:val="es-MX"/>
              </w:rPr>
              <w:t>,</w:t>
            </w:r>
            <w:r w:rsidR="005E391C" w:rsidRPr="001F3A54">
              <w:rPr>
                <w:rFonts w:eastAsia="Times New Roman" w:cstheme="minorHAnsi"/>
                <w:sz w:val="22"/>
                <w:szCs w:val="22"/>
                <w:lang w:val="es-MX"/>
              </w:rPr>
              <w:t>737</w:t>
            </w:r>
          </w:p>
        </w:tc>
        <w:tc>
          <w:tcPr>
            <w:tcW w:w="1728" w:type="dxa"/>
            <w:noWrap/>
            <w:hideMark/>
          </w:tcPr>
          <w:p w14:paraId="50640AC5" w14:textId="7249D513" w:rsidR="0070363B" w:rsidRPr="001F3A54" w:rsidRDefault="0089269E" w:rsidP="001D522D">
            <w:pPr>
              <w:jc w:val="center"/>
              <w:rPr>
                <w:rFonts w:eastAsia="Times New Roman" w:cstheme="minorHAnsi"/>
                <w:sz w:val="22"/>
                <w:szCs w:val="22"/>
                <w:lang w:val="es-MX"/>
              </w:rPr>
            </w:pPr>
            <w:r w:rsidRPr="001F3A54">
              <w:rPr>
                <w:rFonts w:eastAsia="Times New Roman" w:cstheme="minorHAnsi"/>
                <w:sz w:val="22"/>
                <w:szCs w:val="22"/>
                <w:lang w:val="es-MX"/>
              </w:rPr>
              <w:t>$</w:t>
            </w:r>
            <w:r w:rsidR="00AB1F59" w:rsidRPr="001F3A54">
              <w:rPr>
                <w:rFonts w:eastAsia="Times New Roman" w:cstheme="minorHAnsi"/>
                <w:sz w:val="22"/>
                <w:szCs w:val="22"/>
                <w:lang w:val="es-MX"/>
              </w:rPr>
              <w:t>6</w:t>
            </w:r>
            <w:r w:rsidRPr="001F3A54">
              <w:rPr>
                <w:rFonts w:eastAsia="Times New Roman" w:cstheme="minorHAnsi"/>
                <w:sz w:val="22"/>
                <w:szCs w:val="22"/>
                <w:lang w:val="es-MX"/>
              </w:rPr>
              <w:t>,</w:t>
            </w:r>
            <w:r w:rsidR="00AB1F59" w:rsidRPr="001F3A54">
              <w:rPr>
                <w:rFonts w:eastAsia="Times New Roman" w:cstheme="minorHAnsi"/>
                <w:sz w:val="22"/>
                <w:szCs w:val="22"/>
                <w:lang w:val="es-MX"/>
              </w:rPr>
              <w:t>252</w:t>
            </w:r>
            <w:r w:rsidRPr="001F3A54">
              <w:rPr>
                <w:rFonts w:eastAsia="Times New Roman" w:cstheme="minorHAnsi"/>
                <w:sz w:val="22"/>
                <w:szCs w:val="22"/>
                <w:lang w:val="es-MX"/>
              </w:rPr>
              <w:t>,</w:t>
            </w:r>
            <w:r w:rsidR="00AB1F59" w:rsidRPr="001F3A54">
              <w:rPr>
                <w:rFonts w:eastAsia="Times New Roman" w:cstheme="minorHAnsi"/>
                <w:sz w:val="22"/>
                <w:szCs w:val="22"/>
                <w:lang w:val="es-MX"/>
              </w:rPr>
              <w:t>814</w:t>
            </w:r>
          </w:p>
        </w:tc>
      </w:tr>
      <w:tr w:rsidR="00CA3977" w:rsidRPr="001F3A54" w14:paraId="76E5E837" w14:textId="77777777" w:rsidTr="00810CA6">
        <w:trPr>
          <w:trHeight w:val="300"/>
        </w:trPr>
        <w:tc>
          <w:tcPr>
            <w:tcW w:w="1728" w:type="dxa"/>
            <w:noWrap/>
            <w:hideMark/>
          </w:tcPr>
          <w:p w14:paraId="351E1238" w14:textId="77777777" w:rsidR="0070363B" w:rsidRPr="001F3A54" w:rsidRDefault="0070363B" w:rsidP="0070363B">
            <w:pPr>
              <w:rPr>
                <w:rFonts w:eastAsia="Times New Roman" w:cstheme="minorHAnsi"/>
                <w:color w:val="000000"/>
                <w:sz w:val="22"/>
                <w:szCs w:val="22"/>
                <w:lang w:val="es-MX"/>
              </w:rPr>
            </w:pPr>
            <w:r w:rsidRPr="001F3A54">
              <w:rPr>
                <w:rFonts w:eastAsia="Times New Roman" w:cstheme="minorHAnsi"/>
                <w:color w:val="000000"/>
                <w:sz w:val="22"/>
                <w:szCs w:val="22"/>
                <w:lang w:val="es-MX"/>
              </w:rPr>
              <w:t>Oct 2022 (t+3)</w:t>
            </w:r>
          </w:p>
        </w:tc>
        <w:tc>
          <w:tcPr>
            <w:tcW w:w="1728" w:type="dxa"/>
            <w:noWrap/>
            <w:hideMark/>
          </w:tcPr>
          <w:p w14:paraId="5DADC21D" w14:textId="18EC9E2F" w:rsidR="0070363B" w:rsidRPr="001F3A54" w:rsidRDefault="00B42BA1" w:rsidP="001D522D">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$6,240,545</w:t>
            </w:r>
          </w:p>
        </w:tc>
        <w:tc>
          <w:tcPr>
            <w:tcW w:w="1728" w:type="dxa"/>
            <w:noWrap/>
            <w:hideMark/>
          </w:tcPr>
          <w:p w14:paraId="6DFCAF38" w14:textId="2CE4CC56" w:rsidR="0070363B" w:rsidRPr="001F3A54" w:rsidRDefault="003D09B7" w:rsidP="001D522D">
            <w:pPr>
              <w:jc w:val="center"/>
              <w:rPr>
                <w:rFonts w:eastAsia="Times New Roman" w:cstheme="minorHAnsi"/>
                <w:sz w:val="22"/>
                <w:szCs w:val="22"/>
                <w:lang w:val="es-MX"/>
              </w:rPr>
            </w:pPr>
            <w:r w:rsidRPr="001F3A54">
              <w:rPr>
                <w:rFonts w:eastAsia="Times New Roman" w:cstheme="minorHAnsi"/>
                <w:sz w:val="22"/>
                <w:szCs w:val="22"/>
                <w:lang w:val="es-MX"/>
              </w:rPr>
              <w:t>$5,887,598</w:t>
            </w:r>
          </w:p>
        </w:tc>
        <w:tc>
          <w:tcPr>
            <w:tcW w:w="1728" w:type="dxa"/>
            <w:noWrap/>
            <w:hideMark/>
          </w:tcPr>
          <w:p w14:paraId="11DAEBA3" w14:textId="01BFCB91" w:rsidR="0070363B" w:rsidRPr="001F3A54" w:rsidRDefault="005039B1" w:rsidP="001D522D">
            <w:pPr>
              <w:jc w:val="center"/>
              <w:rPr>
                <w:rFonts w:eastAsia="Times New Roman" w:cstheme="minorHAnsi"/>
                <w:sz w:val="22"/>
                <w:szCs w:val="22"/>
                <w:lang w:val="es-MX"/>
              </w:rPr>
            </w:pPr>
            <w:r w:rsidRPr="001F3A54">
              <w:rPr>
                <w:rFonts w:eastAsia="Times New Roman" w:cstheme="minorHAnsi"/>
                <w:sz w:val="22"/>
                <w:szCs w:val="22"/>
                <w:lang w:val="es-MX"/>
              </w:rPr>
              <w:t>$5,550,856</w:t>
            </w:r>
          </w:p>
        </w:tc>
        <w:tc>
          <w:tcPr>
            <w:tcW w:w="1728" w:type="dxa"/>
            <w:noWrap/>
            <w:hideMark/>
          </w:tcPr>
          <w:p w14:paraId="168E7C19" w14:textId="15804007" w:rsidR="0070363B" w:rsidRPr="001F3A54" w:rsidRDefault="0089269E" w:rsidP="001D522D">
            <w:pPr>
              <w:jc w:val="center"/>
              <w:rPr>
                <w:rFonts w:eastAsia="Times New Roman" w:cstheme="minorHAnsi"/>
                <w:sz w:val="22"/>
                <w:szCs w:val="22"/>
                <w:lang w:val="es-MX"/>
              </w:rPr>
            </w:pPr>
            <w:r w:rsidRPr="001F3A54">
              <w:rPr>
                <w:rFonts w:eastAsia="Times New Roman" w:cstheme="minorHAnsi"/>
                <w:sz w:val="22"/>
                <w:szCs w:val="22"/>
                <w:lang w:val="es-MX"/>
              </w:rPr>
              <w:t>$</w:t>
            </w:r>
            <w:r w:rsidR="00AB1F59" w:rsidRPr="001F3A54">
              <w:rPr>
                <w:rFonts w:eastAsia="Times New Roman" w:cstheme="minorHAnsi"/>
                <w:sz w:val="22"/>
                <w:szCs w:val="22"/>
                <w:lang w:val="es-MX"/>
              </w:rPr>
              <w:t>6</w:t>
            </w:r>
            <w:r w:rsidRPr="001F3A54">
              <w:rPr>
                <w:rFonts w:eastAsia="Times New Roman" w:cstheme="minorHAnsi"/>
                <w:sz w:val="22"/>
                <w:szCs w:val="22"/>
                <w:lang w:val="es-MX"/>
              </w:rPr>
              <w:t>,</w:t>
            </w:r>
            <w:r w:rsidR="00AB1F59" w:rsidRPr="001F3A54">
              <w:rPr>
                <w:rFonts w:eastAsia="Times New Roman" w:cstheme="minorHAnsi"/>
                <w:sz w:val="22"/>
                <w:szCs w:val="22"/>
                <w:lang w:val="es-MX"/>
              </w:rPr>
              <w:t>372</w:t>
            </w:r>
            <w:r w:rsidRPr="001F3A54">
              <w:rPr>
                <w:rFonts w:eastAsia="Times New Roman" w:cstheme="minorHAnsi"/>
                <w:sz w:val="22"/>
                <w:szCs w:val="22"/>
                <w:lang w:val="es-MX"/>
              </w:rPr>
              <w:t>,</w:t>
            </w:r>
            <w:r w:rsidR="00AB1F59" w:rsidRPr="001F3A54">
              <w:rPr>
                <w:rFonts w:eastAsia="Times New Roman" w:cstheme="minorHAnsi"/>
                <w:sz w:val="22"/>
                <w:szCs w:val="22"/>
                <w:lang w:val="es-MX"/>
              </w:rPr>
              <w:t>801</w:t>
            </w:r>
          </w:p>
        </w:tc>
      </w:tr>
      <w:tr w:rsidR="00CA3977" w:rsidRPr="001F3A54" w14:paraId="5E146880" w14:textId="77777777" w:rsidTr="00810CA6">
        <w:trPr>
          <w:trHeight w:val="300"/>
        </w:trPr>
        <w:tc>
          <w:tcPr>
            <w:tcW w:w="1728" w:type="dxa"/>
            <w:noWrap/>
            <w:hideMark/>
          </w:tcPr>
          <w:p w14:paraId="4CD7A118" w14:textId="77777777" w:rsidR="0070363B" w:rsidRPr="001F3A54" w:rsidRDefault="0070363B" w:rsidP="0070363B">
            <w:pPr>
              <w:rPr>
                <w:rFonts w:eastAsia="Times New Roman" w:cstheme="minorHAnsi"/>
                <w:color w:val="000000"/>
                <w:sz w:val="22"/>
                <w:szCs w:val="22"/>
                <w:lang w:val="es-MX"/>
              </w:rPr>
            </w:pPr>
            <w:r w:rsidRPr="001F3A54">
              <w:rPr>
                <w:rFonts w:eastAsia="Times New Roman" w:cstheme="minorHAnsi"/>
                <w:color w:val="000000"/>
                <w:sz w:val="22"/>
                <w:szCs w:val="22"/>
                <w:lang w:val="es-MX"/>
              </w:rPr>
              <w:t>Nov 2022 (t+4)</w:t>
            </w:r>
          </w:p>
        </w:tc>
        <w:tc>
          <w:tcPr>
            <w:tcW w:w="1728" w:type="dxa"/>
            <w:noWrap/>
            <w:hideMark/>
          </w:tcPr>
          <w:p w14:paraId="074BF867" w14:textId="49AC8275" w:rsidR="0070363B" w:rsidRPr="001F3A54" w:rsidRDefault="00B42BA1" w:rsidP="001D522D">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$4,615,811</w:t>
            </w:r>
          </w:p>
        </w:tc>
        <w:tc>
          <w:tcPr>
            <w:tcW w:w="1728" w:type="dxa"/>
            <w:noWrap/>
            <w:hideMark/>
          </w:tcPr>
          <w:p w14:paraId="0885435D" w14:textId="607FB809" w:rsidR="0070363B" w:rsidRPr="001F3A54" w:rsidRDefault="003D09B7" w:rsidP="001D522D">
            <w:pPr>
              <w:jc w:val="center"/>
              <w:rPr>
                <w:rFonts w:eastAsia="Times New Roman" w:cstheme="minorHAnsi"/>
                <w:sz w:val="22"/>
                <w:szCs w:val="22"/>
                <w:lang w:val="es-MX"/>
              </w:rPr>
            </w:pPr>
            <w:r w:rsidRPr="001F3A54">
              <w:rPr>
                <w:rFonts w:eastAsia="Times New Roman" w:cstheme="minorHAnsi"/>
                <w:sz w:val="22"/>
                <w:szCs w:val="22"/>
                <w:lang w:val="es-MX"/>
              </w:rPr>
              <w:t>$5,545,854</w:t>
            </w:r>
          </w:p>
        </w:tc>
        <w:tc>
          <w:tcPr>
            <w:tcW w:w="1728" w:type="dxa"/>
            <w:noWrap/>
            <w:hideMark/>
          </w:tcPr>
          <w:p w14:paraId="7B76063F" w14:textId="35F11D6B" w:rsidR="0070363B" w:rsidRPr="001F3A54" w:rsidRDefault="005039B1" w:rsidP="001D522D">
            <w:pPr>
              <w:jc w:val="center"/>
              <w:rPr>
                <w:rFonts w:eastAsia="Times New Roman" w:cstheme="minorHAnsi"/>
                <w:sz w:val="22"/>
                <w:szCs w:val="22"/>
                <w:lang w:val="es-MX"/>
              </w:rPr>
            </w:pPr>
            <w:r w:rsidRPr="001F3A54">
              <w:rPr>
                <w:rFonts w:eastAsia="Times New Roman" w:cstheme="minorHAnsi"/>
                <w:sz w:val="22"/>
                <w:szCs w:val="22"/>
                <w:lang w:val="es-MX"/>
              </w:rPr>
              <w:t>$6,021,713</w:t>
            </w:r>
          </w:p>
        </w:tc>
        <w:tc>
          <w:tcPr>
            <w:tcW w:w="1728" w:type="dxa"/>
            <w:noWrap/>
            <w:hideMark/>
          </w:tcPr>
          <w:p w14:paraId="79DA9951" w14:textId="74250569" w:rsidR="0070363B" w:rsidRPr="001F3A54" w:rsidRDefault="0089269E" w:rsidP="001D522D">
            <w:pPr>
              <w:jc w:val="center"/>
              <w:rPr>
                <w:rFonts w:eastAsia="Times New Roman" w:cstheme="minorHAnsi"/>
                <w:sz w:val="22"/>
                <w:szCs w:val="22"/>
                <w:lang w:val="es-MX"/>
              </w:rPr>
            </w:pPr>
            <w:r w:rsidRPr="001F3A54">
              <w:rPr>
                <w:rFonts w:eastAsia="Times New Roman" w:cstheme="minorHAnsi"/>
                <w:sz w:val="22"/>
                <w:szCs w:val="22"/>
                <w:lang w:val="es-MX"/>
              </w:rPr>
              <w:t>$</w:t>
            </w:r>
            <w:r w:rsidR="00AB1F59" w:rsidRPr="001F3A54">
              <w:rPr>
                <w:rFonts w:eastAsia="Times New Roman" w:cstheme="minorHAnsi"/>
                <w:sz w:val="22"/>
                <w:szCs w:val="22"/>
                <w:lang w:val="es-MX"/>
              </w:rPr>
              <w:t>6</w:t>
            </w:r>
            <w:r w:rsidRPr="001F3A54">
              <w:rPr>
                <w:rFonts w:eastAsia="Times New Roman" w:cstheme="minorHAnsi"/>
                <w:sz w:val="22"/>
                <w:szCs w:val="22"/>
                <w:lang w:val="es-MX"/>
              </w:rPr>
              <w:t>,</w:t>
            </w:r>
            <w:r w:rsidR="00AB1F59" w:rsidRPr="001F3A54">
              <w:rPr>
                <w:rFonts w:eastAsia="Times New Roman" w:cstheme="minorHAnsi"/>
                <w:sz w:val="22"/>
                <w:szCs w:val="22"/>
                <w:lang w:val="es-MX"/>
              </w:rPr>
              <w:t>232</w:t>
            </w:r>
            <w:r w:rsidRPr="001F3A54">
              <w:rPr>
                <w:rFonts w:eastAsia="Times New Roman" w:cstheme="minorHAnsi"/>
                <w:sz w:val="22"/>
                <w:szCs w:val="22"/>
                <w:lang w:val="es-MX"/>
              </w:rPr>
              <w:t>,</w:t>
            </w:r>
            <w:r w:rsidR="00AB1F59" w:rsidRPr="001F3A54">
              <w:rPr>
                <w:rFonts w:eastAsia="Times New Roman" w:cstheme="minorHAnsi"/>
                <w:sz w:val="22"/>
                <w:szCs w:val="22"/>
                <w:lang w:val="es-MX"/>
              </w:rPr>
              <w:t>829</w:t>
            </w:r>
          </w:p>
        </w:tc>
      </w:tr>
      <w:tr w:rsidR="00CA3977" w:rsidRPr="001F3A54" w14:paraId="435CF2BE" w14:textId="77777777" w:rsidTr="00810CA6">
        <w:trPr>
          <w:trHeight w:val="300"/>
        </w:trPr>
        <w:tc>
          <w:tcPr>
            <w:tcW w:w="1728" w:type="dxa"/>
            <w:noWrap/>
            <w:hideMark/>
          </w:tcPr>
          <w:p w14:paraId="63F0572A" w14:textId="77777777" w:rsidR="0070363B" w:rsidRPr="001F3A54" w:rsidRDefault="0070363B" w:rsidP="0070363B">
            <w:pPr>
              <w:rPr>
                <w:rFonts w:eastAsia="Times New Roman" w:cstheme="minorHAnsi"/>
                <w:color w:val="000000"/>
                <w:sz w:val="22"/>
                <w:szCs w:val="22"/>
                <w:lang w:val="es-MX"/>
              </w:rPr>
            </w:pPr>
            <w:proofErr w:type="spellStart"/>
            <w:r w:rsidRPr="001F3A54">
              <w:rPr>
                <w:rFonts w:eastAsia="Times New Roman" w:cstheme="minorHAnsi"/>
                <w:color w:val="000000"/>
                <w:sz w:val="22"/>
                <w:szCs w:val="22"/>
                <w:lang w:val="es-MX"/>
              </w:rPr>
              <w:t>Dec</w:t>
            </w:r>
            <w:proofErr w:type="spellEnd"/>
            <w:r w:rsidRPr="001F3A54">
              <w:rPr>
                <w:rFonts w:eastAsia="Times New Roman" w:cstheme="minorHAnsi"/>
                <w:color w:val="000000"/>
                <w:sz w:val="22"/>
                <w:szCs w:val="22"/>
                <w:lang w:val="es-MX"/>
              </w:rPr>
              <w:t xml:space="preserve"> 2022 (t+5)</w:t>
            </w:r>
          </w:p>
        </w:tc>
        <w:tc>
          <w:tcPr>
            <w:tcW w:w="1728" w:type="dxa"/>
            <w:noWrap/>
            <w:hideMark/>
          </w:tcPr>
          <w:p w14:paraId="164CE317" w14:textId="5B42FA60" w:rsidR="0070363B" w:rsidRPr="001F3A54" w:rsidRDefault="00B42BA1" w:rsidP="001D522D">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$6,142,760</w:t>
            </w:r>
          </w:p>
        </w:tc>
        <w:tc>
          <w:tcPr>
            <w:tcW w:w="1728" w:type="dxa"/>
            <w:noWrap/>
            <w:hideMark/>
          </w:tcPr>
          <w:p w14:paraId="1EB0B45C" w14:textId="1EC42556" w:rsidR="0070363B" w:rsidRPr="001F3A54" w:rsidRDefault="003D09B7" w:rsidP="001D522D">
            <w:pPr>
              <w:jc w:val="center"/>
              <w:rPr>
                <w:rFonts w:eastAsia="Times New Roman" w:cstheme="minorHAnsi"/>
                <w:sz w:val="22"/>
                <w:szCs w:val="22"/>
                <w:lang w:val="es-MX"/>
              </w:rPr>
            </w:pPr>
            <w:r w:rsidRPr="001F3A54">
              <w:rPr>
                <w:rFonts w:eastAsia="Times New Roman" w:cstheme="minorHAnsi"/>
                <w:sz w:val="22"/>
                <w:szCs w:val="22"/>
                <w:lang w:val="es-MX"/>
              </w:rPr>
              <w:t>$6,219,239</w:t>
            </w:r>
          </w:p>
        </w:tc>
        <w:tc>
          <w:tcPr>
            <w:tcW w:w="1728" w:type="dxa"/>
            <w:noWrap/>
            <w:hideMark/>
          </w:tcPr>
          <w:p w14:paraId="7C040070" w14:textId="7E025DFF" w:rsidR="0070363B" w:rsidRPr="001F3A54" w:rsidRDefault="005039B1" w:rsidP="001D522D">
            <w:pPr>
              <w:jc w:val="center"/>
              <w:rPr>
                <w:rFonts w:eastAsia="Times New Roman" w:cstheme="minorHAnsi"/>
                <w:sz w:val="22"/>
                <w:szCs w:val="22"/>
                <w:lang w:val="es-MX"/>
              </w:rPr>
            </w:pPr>
            <w:r w:rsidRPr="001F3A54">
              <w:rPr>
                <w:rFonts w:eastAsia="Times New Roman" w:cstheme="minorHAnsi"/>
                <w:sz w:val="22"/>
                <w:szCs w:val="22"/>
                <w:lang w:val="es-MX"/>
              </w:rPr>
              <w:t>$6,300,327</w:t>
            </w:r>
          </w:p>
        </w:tc>
        <w:tc>
          <w:tcPr>
            <w:tcW w:w="1728" w:type="dxa"/>
            <w:noWrap/>
            <w:hideMark/>
          </w:tcPr>
          <w:p w14:paraId="4091D2C8" w14:textId="4B4D882D" w:rsidR="0070363B" w:rsidRPr="001F3A54" w:rsidRDefault="0089269E" w:rsidP="001D522D">
            <w:pPr>
              <w:jc w:val="center"/>
              <w:rPr>
                <w:rFonts w:eastAsia="Times New Roman" w:cstheme="minorHAnsi"/>
                <w:sz w:val="22"/>
                <w:szCs w:val="22"/>
                <w:lang w:val="es-MX"/>
              </w:rPr>
            </w:pPr>
            <w:r w:rsidRPr="001F3A54">
              <w:rPr>
                <w:rFonts w:eastAsia="Times New Roman" w:cstheme="minorHAnsi"/>
                <w:sz w:val="22"/>
                <w:szCs w:val="22"/>
                <w:lang w:val="es-MX"/>
              </w:rPr>
              <w:t>$</w:t>
            </w:r>
            <w:r w:rsidR="00AB1F59" w:rsidRPr="001F3A54">
              <w:rPr>
                <w:rFonts w:eastAsia="Times New Roman" w:cstheme="minorHAnsi"/>
                <w:sz w:val="22"/>
                <w:szCs w:val="22"/>
                <w:lang w:val="es-MX"/>
              </w:rPr>
              <w:t>6</w:t>
            </w:r>
            <w:r w:rsidRPr="001F3A54">
              <w:rPr>
                <w:rFonts w:eastAsia="Times New Roman" w:cstheme="minorHAnsi"/>
                <w:sz w:val="22"/>
                <w:szCs w:val="22"/>
                <w:lang w:val="es-MX"/>
              </w:rPr>
              <w:t>,</w:t>
            </w:r>
            <w:r w:rsidR="00AB1F59" w:rsidRPr="001F3A54">
              <w:rPr>
                <w:rFonts w:eastAsia="Times New Roman" w:cstheme="minorHAnsi"/>
                <w:sz w:val="22"/>
                <w:szCs w:val="22"/>
                <w:lang w:val="es-MX"/>
              </w:rPr>
              <w:t>385</w:t>
            </w:r>
            <w:r w:rsidRPr="001F3A54">
              <w:rPr>
                <w:rFonts w:eastAsia="Times New Roman" w:cstheme="minorHAnsi"/>
                <w:sz w:val="22"/>
                <w:szCs w:val="22"/>
                <w:lang w:val="es-MX"/>
              </w:rPr>
              <w:t>,</w:t>
            </w:r>
            <w:r w:rsidR="00AB1F59" w:rsidRPr="001F3A54">
              <w:rPr>
                <w:rFonts w:eastAsia="Times New Roman" w:cstheme="minorHAnsi"/>
                <w:sz w:val="22"/>
                <w:szCs w:val="22"/>
                <w:lang w:val="es-MX"/>
              </w:rPr>
              <w:t>943</w:t>
            </w:r>
          </w:p>
        </w:tc>
      </w:tr>
      <w:tr w:rsidR="0070363B" w:rsidRPr="001F3A54" w14:paraId="480DEE43" w14:textId="77777777" w:rsidTr="004D335E">
        <w:trPr>
          <w:trHeight w:val="300"/>
        </w:trPr>
        <w:tc>
          <w:tcPr>
            <w:tcW w:w="1728" w:type="dxa"/>
            <w:noWrap/>
            <w:hideMark/>
          </w:tcPr>
          <w:p w14:paraId="5C091554" w14:textId="77777777" w:rsidR="0070363B" w:rsidRPr="001F3A54" w:rsidRDefault="0070363B" w:rsidP="0070363B">
            <w:pPr>
              <w:rPr>
                <w:rFonts w:eastAsia="Times New Roman" w:cstheme="minorHAnsi"/>
                <w:color w:val="000000"/>
                <w:sz w:val="22"/>
                <w:szCs w:val="22"/>
                <w:lang w:val="es-MX"/>
              </w:rPr>
            </w:pPr>
            <w:r w:rsidRPr="001F3A54">
              <w:rPr>
                <w:rFonts w:eastAsia="Times New Roman" w:cstheme="minorHAnsi"/>
                <w:color w:val="000000"/>
                <w:sz w:val="22"/>
                <w:szCs w:val="22"/>
                <w:lang w:val="es-MX"/>
              </w:rPr>
              <w:t>Ene 2023 (t+6)</w:t>
            </w:r>
          </w:p>
        </w:tc>
        <w:tc>
          <w:tcPr>
            <w:tcW w:w="1728" w:type="dxa"/>
            <w:noWrap/>
            <w:hideMark/>
          </w:tcPr>
          <w:p w14:paraId="63840CB5" w14:textId="3B394DFB" w:rsidR="0070363B" w:rsidRPr="001F3A54" w:rsidRDefault="00B42BA1" w:rsidP="00B42BA1">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$4,747,824</w:t>
            </w:r>
          </w:p>
        </w:tc>
        <w:tc>
          <w:tcPr>
            <w:tcW w:w="1728" w:type="dxa"/>
            <w:noWrap/>
            <w:hideMark/>
          </w:tcPr>
          <w:p w14:paraId="5BE869BF" w14:textId="65D91594" w:rsidR="0070363B" w:rsidRPr="001F3A54" w:rsidRDefault="003D09B7" w:rsidP="00B42BA1">
            <w:pPr>
              <w:jc w:val="center"/>
              <w:rPr>
                <w:rFonts w:eastAsia="Times New Roman" w:cstheme="minorHAnsi"/>
                <w:sz w:val="22"/>
                <w:szCs w:val="22"/>
                <w:lang w:val="es-MX"/>
              </w:rPr>
            </w:pPr>
            <w:r w:rsidRPr="001F3A54">
              <w:rPr>
                <w:rFonts w:eastAsia="Times New Roman" w:cstheme="minorHAnsi"/>
                <w:sz w:val="22"/>
                <w:szCs w:val="22"/>
                <w:lang w:val="es-MX"/>
              </w:rPr>
              <w:t>$5,048,539</w:t>
            </w:r>
          </w:p>
        </w:tc>
        <w:tc>
          <w:tcPr>
            <w:tcW w:w="1728" w:type="dxa"/>
            <w:noWrap/>
            <w:hideMark/>
          </w:tcPr>
          <w:p w14:paraId="7E2DB719" w14:textId="3BDD0576" w:rsidR="0070363B" w:rsidRPr="001F3A54" w:rsidRDefault="005039B1" w:rsidP="00B42BA1">
            <w:pPr>
              <w:jc w:val="center"/>
              <w:rPr>
                <w:rFonts w:eastAsia="Times New Roman" w:cstheme="minorHAnsi"/>
                <w:sz w:val="22"/>
                <w:szCs w:val="22"/>
                <w:lang w:val="es-MX"/>
              </w:rPr>
            </w:pPr>
            <w:r w:rsidRPr="001F3A54">
              <w:rPr>
                <w:rFonts w:eastAsia="Times New Roman" w:cstheme="minorHAnsi"/>
                <w:sz w:val="22"/>
                <w:szCs w:val="22"/>
                <w:lang w:val="es-MX"/>
              </w:rPr>
              <w:t>$5,974,135</w:t>
            </w:r>
          </w:p>
        </w:tc>
        <w:tc>
          <w:tcPr>
            <w:tcW w:w="1728" w:type="dxa"/>
            <w:noWrap/>
            <w:hideMark/>
          </w:tcPr>
          <w:p w14:paraId="3AD63DCE" w14:textId="786E0A13" w:rsidR="0070363B" w:rsidRPr="001F3A54" w:rsidRDefault="0089269E" w:rsidP="00B42BA1">
            <w:pPr>
              <w:jc w:val="center"/>
              <w:rPr>
                <w:rFonts w:eastAsia="Times New Roman" w:cstheme="minorHAnsi"/>
                <w:sz w:val="22"/>
                <w:szCs w:val="22"/>
                <w:lang w:val="es-MX"/>
              </w:rPr>
            </w:pPr>
            <w:r w:rsidRPr="001F3A54">
              <w:rPr>
                <w:rFonts w:eastAsia="Times New Roman" w:cstheme="minorHAnsi"/>
                <w:sz w:val="22"/>
                <w:szCs w:val="22"/>
                <w:lang w:val="es-MX"/>
              </w:rPr>
              <w:t>$6,094,086</w:t>
            </w:r>
          </w:p>
        </w:tc>
      </w:tr>
    </w:tbl>
    <w:p w14:paraId="7399065B" w14:textId="77777777" w:rsidR="0070363B" w:rsidRPr="001F3A54" w:rsidRDefault="0070363B" w:rsidP="00100CCF">
      <w:pPr>
        <w:rPr>
          <w:rFonts w:cstheme="minorHAnsi"/>
          <w:lang w:val="es-MX"/>
        </w:rPr>
      </w:pPr>
    </w:p>
    <w:p w14:paraId="3F8633AB" w14:textId="0CA51DC9" w:rsidR="00930641" w:rsidRPr="001F3A54" w:rsidRDefault="00930641" w:rsidP="00944A47">
      <w:pPr>
        <w:jc w:val="both"/>
        <w:rPr>
          <w:rFonts w:cstheme="minorHAnsi"/>
          <w:lang w:val="es-MX"/>
        </w:rPr>
      </w:pPr>
      <w:r w:rsidRPr="001F3A54">
        <w:rPr>
          <w:rFonts w:cstheme="minorHAnsi"/>
          <w:lang w:val="es-MX"/>
        </w:rPr>
        <w:t xml:space="preserve">La tabla </w:t>
      </w:r>
      <w:r w:rsidR="006B6487" w:rsidRPr="001F3A54">
        <w:rPr>
          <w:rFonts w:cstheme="minorHAnsi"/>
          <w:lang w:val="es-MX"/>
        </w:rPr>
        <w:t>6</w:t>
      </w:r>
      <w:r w:rsidRPr="001F3A54">
        <w:rPr>
          <w:rFonts w:cstheme="minorHAnsi"/>
          <w:lang w:val="es-MX"/>
        </w:rPr>
        <w:t xml:space="preserve"> </w:t>
      </w:r>
      <w:r w:rsidR="007B5F4F">
        <w:rPr>
          <w:rFonts w:cstheme="minorHAnsi"/>
          <w:lang w:val="es-MX"/>
        </w:rPr>
        <w:t>muestra</w:t>
      </w:r>
      <w:r w:rsidRPr="001F3A54">
        <w:rPr>
          <w:rFonts w:cstheme="minorHAnsi"/>
          <w:lang w:val="es-MX"/>
        </w:rPr>
        <w:t xml:space="preserve"> una comparativa </w:t>
      </w:r>
      <w:r w:rsidR="00E607D3" w:rsidRPr="001F3A54">
        <w:rPr>
          <w:rFonts w:cstheme="minorHAnsi"/>
          <w:lang w:val="es-MX"/>
        </w:rPr>
        <w:t xml:space="preserve">de los tres modelos </w:t>
      </w:r>
      <w:r w:rsidR="00857C39" w:rsidRPr="001F3A54">
        <w:rPr>
          <w:rFonts w:cstheme="minorHAnsi"/>
          <w:lang w:val="es-MX"/>
        </w:rPr>
        <w:t>con</w:t>
      </w:r>
      <w:r w:rsidR="00E607D3" w:rsidRPr="001F3A54">
        <w:rPr>
          <w:rFonts w:cstheme="minorHAnsi"/>
          <w:lang w:val="es-MX"/>
        </w:rPr>
        <w:t xml:space="preserve"> las tres métricas mencionadas</w:t>
      </w:r>
      <w:r w:rsidR="00D3563E">
        <w:rPr>
          <w:rFonts w:cstheme="minorHAnsi"/>
          <w:lang w:val="es-MX"/>
        </w:rPr>
        <w:t xml:space="preserve">, incluyendo los errores de cada </w:t>
      </w:r>
      <w:r w:rsidR="00F9305E">
        <w:rPr>
          <w:rFonts w:cstheme="minorHAnsi"/>
          <w:lang w:val="es-MX"/>
        </w:rPr>
        <w:t>periodo</w:t>
      </w:r>
      <w:r w:rsidR="00857C39" w:rsidRPr="001F3A54">
        <w:rPr>
          <w:rFonts w:cstheme="minorHAnsi"/>
          <w:lang w:val="es-MX"/>
        </w:rPr>
        <w:t>.</w:t>
      </w:r>
    </w:p>
    <w:p w14:paraId="4E8A367B" w14:textId="77777777" w:rsidR="00AB29D5" w:rsidRPr="001F3A54" w:rsidRDefault="00AB29D5" w:rsidP="00100CCF">
      <w:pPr>
        <w:rPr>
          <w:rFonts w:cstheme="minorHAnsi"/>
          <w:lang w:val="es-MX"/>
        </w:rPr>
      </w:pPr>
    </w:p>
    <w:p w14:paraId="76952615" w14:textId="46CC044B" w:rsidR="00361358" w:rsidRPr="001F3A54" w:rsidRDefault="00AB29D5" w:rsidP="00100CCF">
      <w:pPr>
        <w:rPr>
          <w:rFonts w:cstheme="minorHAnsi"/>
          <w:b/>
          <w:bCs/>
          <w:sz w:val="22"/>
          <w:szCs w:val="22"/>
          <w:lang w:val="es-MX"/>
        </w:rPr>
      </w:pPr>
      <w:r w:rsidRPr="001F3A54">
        <w:rPr>
          <w:rFonts w:cstheme="minorHAnsi"/>
          <w:b/>
          <w:bCs/>
          <w:sz w:val="22"/>
          <w:szCs w:val="22"/>
          <w:lang w:val="es-MX"/>
        </w:rPr>
        <w:t xml:space="preserve">Tabla </w:t>
      </w:r>
      <w:r w:rsidR="006B6487" w:rsidRPr="001F3A54">
        <w:rPr>
          <w:rFonts w:cstheme="minorHAnsi"/>
          <w:b/>
          <w:bCs/>
          <w:sz w:val="22"/>
          <w:szCs w:val="22"/>
          <w:lang w:val="es-MX"/>
        </w:rPr>
        <w:t>6</w:t>
      </w:r>
    </w:p>
    <w:tbl>
      <w:tblPr>
        <w:tblStyle w:val="TableGrid"/>
        <w:tblW w:w="8400" w:type="dxa"/>
        <w:tblLayout w:type="fixed"/>
        <w:tblLook w:val="04A0" w:firstRow="1" w:lastRow="0" w:firstColumn="1" w:lastColumn="0" w:noHBand="0" w:noVBand="1"/>
      </w:tblPr>
      <w:tblGrid>
        <w:gridCol w:w="2099"/>
        <w:gridCol w:w="2101"/>
        <w:gridCol w:w="2099"/>
        <w:gridCol w:w="2101"/>
      </w:tblGrid>
      <w:tr w:rsidR="00704105" w:rsidRPr="001F3A54" w14:paraId="5BF9FB94" w14:textId="77777777" w:rsidTr="00BA052F">
        <w:trPr>
          <w:trHeight w:val="142"/>
        </w:trPr>
        <w:tc>
          <w:tcPr>
            <w:tcW w:w="2099" w:type="dxa"/>
            <w:tcBorders>
              <w:top w:val="nil"/>
              <w:left w:val="nil"/>
              <w:bottom w:val="single" w:sz="4" w:space="0" w:color="auto"/>
              <w:right w:val="single" w:sz="4" w:space="0" w:color="auto"/>
            </w:tcBorders>
            <w:noWrap/>
            <w:hideMark/>
          </w:tcPr>
          <w:p w14:paraId="1AFE3D3F" w14:textId="77777777" w:rsidR="00704105" w:rsidRPr="001F3A54" w:rsidRDefault="00704105" w:rsidP="00704105">
            <w:pPr>
              <w:rPr>
                <w:rFonts w:eastAsia="Times New Roman" w:cstheme="minorHAnsi"/>
                <w:color w:val="000000"/>
                <w:sz w:val="22"/>
                <w:szCs w:val="22"/>
                <w:lang w:val="es-MX"/>
              </w:rPr>
            </w:pPr>
            <w:r w:rsidRPr="001F3A54">
              <w:rPr>
                <w:rFonts w:eastAsia="Times New Roman" w:cstheme="minorHAnsi"/>
                <w:color w:val="000000"/>
                <w:sz w:val="22"/>
                <w:szCs w:val="22"/>
                <w:lang w:val="es-MX"/>
              </w:rPr>
              <w:t> </w:t>
            </w:r>
          </w:p>
        </w:tc>
        <w:tc>
          <w:tcPr>
            <w:tcW w:w="2101" w:type="dxa"/>
            <w:tcBorders>
              <w:left w:val="single" w:sz="4" w:space="0" w:color="auto"/>
            </w:tcBorders>
            <w:noWrap/>
            <w:hideMark/>
          </w:tcPr>
          <w:p w14:paraId="26806CD6" w14:textId="2B3ACBD6" w:rsidR="00704105" w:rsidRPr="001F3A54" w:rsidRDefault="00E96259" w:rsidP="00704105">
            <w:pPr>
              <w:jc w:val="center"/>
              <w:rPr>
                <w:rFonts w:eastAsia="Times New Roman" w:cstheme="minorHAnsi"/>
                <w:color w:val="000000"/>
                <w:sz w:val="22"/>
                <w:szCs w:val="22"/>
                <w:lang w:val="es-MX"/>
              </w:rPr>
            </w:pPr>
            <w:r>
              <w:rPr>
                <w:rFonts w:eastAsia="Times New Roman" w:cstheme="minorHAnsi"/>
                <w:color w:val="000000"/>
                <w:sz w:val="22"/>
                <w:szCs w:val="22"/>
                <w:lang w:val="es-MX"/>
              </w:rPr>
              <w:t>SARIMAX</w:t>
            </w:r>
          </w:p>
        </w:tc>
        <w:tc>
          <w:tcPr>
            <w:tcW w:w="2099" w:type="dxa"/>
            <w:noWrap/>
            <w:hideMark/>
          </w:tcPr>
          <w:p w14:paraId="27DC0424" w14:textId="77777777" w:rsidR="00704105" w:rsidRPr="001F3A54" w:rsidRDefault="00704105" w:rsidP="00704105">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SVR</w:t>
            </w:r>
          </w:p>
        </w:tc>
        <w:tc>
          <w:tcPr>
            <w:tcW w:w="2101" w:type="dxa"/>
            <w:noWrap/>
            <w:hideMark/>
          </w:tcPr>
          <w:p w14:paraId="3E97ADF9" w14:textId="77777777" w:rsidR="00704105" w:rsidRPr="001F3A54" w:rsidRDefault="00704105" w:rsidP="00704105">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LSTM</w:t>
            </w:r>
          </w:p>
        </w:tc>
      </w:tr>
      <w:tr w:rsidR="00704105" w:rsidRPr="001F3A54" w14:paraId="6AC6F960" w14:textId="77777777" w:rsidTr="00BA052F">
        <w:trPr>
          <w:trHeight w:val="142"/>
        </w:trPr>
        <w:tc>
          <w:tcPr>
            <w:tcW w:w="2099" w:type="dxa"/>
            <w:tcBorders>
              <w:top w:val="single" w:sz="4" w:space="0" w:color="auto"/>
            </w:tcBorders>
            <w:noWrap/>
            <w:hideMark/>
          </w:tcPr>
          <w:p w14:paraId="0B0DCAC3" w14:textId="77777777" w:rsidR="00704105" w:rsidRPr="001F3A54" w:rsidRDefault="00704105" w:rsidP="00704105">
            <w:pPr>
              <w:rPr>
                <w:rFonts w:eastAsia="Times New Roman" w:cstheme="minorHAnsi"/>
                <w:color w:val="000000"/>
                <w:sz w:val="22"/>
                <w:szCs w:val="22"/>
                <w:lang w:val="es-MX"/>
              </w:rPr>
            </w:pPr>
            <w:r w:rsidRPr="001F3A54">
              <w:rPr>
                <w:rFonts w:eastAsia="Times New Roman" w:cstheme="minorHAnsi"/>
                <w:color w:val="000000"/>
                <w:sz w:val="22"/>
                <w:szCs w:val="22"/>
                <w:lang w:val="es-MX"/>
              </w:rPr>
              <w:t>Tiempo promedio</w:t>
            </w:r>
          </w:p>
        </w:tc>
        <w:tc>
          <w:tcPr>
            <w:tcW w:w="2101" w:type="dxa"/>
            <w:noWrap/>
            <w:hideMark/>
          </w:tcPr>
          <w:p w14:paraId="2B285390" w14:textId="4001BE6B" w:rsidR="00704105" w:rsidRPr="001F3A54" w:rsidRDefault="00026DC4" w:rsidP="00247972">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 xml:space="preserve">49 </w:t>
            </w:r>
            <w:proofErr w:type="spellStart"/>
            <w:r w:rsidRPr="001F3A54">
              <w:rPr>
                <w:rFonts w:eastAsia="Times New Roman" w:cstheme="minorHAnsi"/>
                <w:color w:val="000000"/>
                <w:sz w:val="22"/>
                <w:szCs w:val="22"/>
                <w:lang w:val="es-MX"/>
              </w:rPr>
              <w:t>seg</w:t>
            </w:r>
            <w:proofErr w:type="spellEnd"/>
            <w:r w:rsidRPr="001F3A54">
              <w:rPr>
                <w:rFonts w:eastAsia="Times New Roman" w:cstheme="minorHAnsi"/>
                <w:color w:val="000000"/>
                <w:sz w:val="22"/>
                <w:szCs w:val="22"/>
                <w:lang w:val="es-MX"/>
              </w:rPr>
              <w:t>.</w:t>
            </w:r>
          </w:p>
        </w:tc>
        <w:tc>
          <w:tcPr>
            <w:tcW w:w="2099" w:type="dxa"/>
            <w:noWrap/>
            <w:hideMark/>
          </w:tcPr>
          <w:p w14:paraId="451A820B" w14:textId="3A368185" w:rsidR="00704105" w:rsidRPr="001F3A54" w:rsidRDefault="00B000AC" w:rsidP="00704105">
            <w:pPr>
              <w:jc w:val="center"/>
              <w:rPr>
                <w:rFonts w:eastAsia="Times New Roman" w:cstheme="minorHAnsi"/>
                <w:sz w:val="22"/>
                <w:szCs w:val="22"/>
                <w:lang w:val="es-MX"/>
              </w:rPr>
            </w:pPr>
            <w:r w:rsidRPr="001F3A54">
              <w:rPr>
                <w:rFonts w:eastAsia="Times New Roman" w:cstheme="minorHAnsi"/>
                <w:sz w:val="22"/>
                <w:szCs w:val="22"/>
                <w:lang w:val="es-MX"/>
              </w:rPr>
              <w:t>0.0005</w:t>
            </w:r>
            <w:r w:rsidR="006D7349" w:rsidRPr="001F3A54">
              <w:rPr>
                <w:rFonts w:eastAsia="Times New Roman" w:cstheme="minorHAnsi"/>
                <w:sz w:val="22"/>
                <w:szCs w:val="22"/>
                <w:lang w:val="es-MX"/>
              </w:rPr>
              <w:t xml:space="preserve"> </w:t>
            </w:r>
            <w:proofErr w:type="spellStart"/>
            <w:r w:rsidR="006D7349" w:rsidRPr="001F3A54">
              <w:rPr>
                <w:rFonts w:eastAsia="Times New Roman" w:cstheme="minorHAnsi"/>
                <w:sz w:val="22"/>
                <w:szCs w:val="22"/>
                <w:lang w:val="es-MX"/>
              </w:rPr>
              <w:t>seg</w:t>
            </w:r>
            <w:proofErr w:type="spellEnd"/>
            <w:r w:rsidR="006D7349" w:rsidRPr="001F3A54">
              <w:rPr>
                <w:rFonts w:eastAsia="Times New Roman" w:cstheme="minorHAnsi"/>
                <w:sz w:val="22"/>
                <w:szCs w:val="22"/>
                <w:lang w:val="es-MX"/>
              </w:rPr>
              <w:t>.</w:t>
            </w:r>
          </w:p>
        </w:tc>
        <w:tc>
          <w:tcPr>
            <w:tcW w:w="2101" w:type="dxa"/>
            <w:noWrap/>
            <w:hideMark/>
          </w:tcPr>
          <w:p w14:paraId="24FBCBD2" w14:textId="2A10C69E" w:rsidR="00704105" w:rsidRPr="001F3A54" w:rsidRDefault="007478A8" w:rsidP="00704105">
            <w:pPr>
              <w:jc w:val="center"/>
              <w:rPr>
                <w:rFonts w:eastAsia="Times New Roman" w:cstheme="minorHAnsi"/>
                <w:sz w:val="22"/>
                <w:szCs w:val="22"/>
                <w:lang w:val="es-MX"/>
              </w:rPr>
            </w:pPr>
            <w:r w:rsidRPr="001F3A54">
              <w:rPr>
                <w:rFonts w:eastAsia="Times New Roman" w:cstheme="minorHAnsi"/>
                <w:sz w:val="22"/>
                <w:szCs w:val="22"/>
                <w:lang w:val="es-MX"/>
              </w:rPr>
              <w:t>3 min</w:t>
            </w:r>
            <w:r w:rsidR="00342BFE" w:rsidRPr="001F3A54">
              <w:rPr>
                <w:rFonts w:eastAsia="Times New Roman" w:cstheme="minorHAnsi"/>
                <w:sz w:val="22"/>
                <w:szCs w:val="22"/>
                <w:lang w:val="es-MX"/>
              </w:rPr>
              <w:t>.</w:t>
            </w:r>
            <w:r w:rsidRPr="001F3A54">
              <w:rPr>
                <w:rFonts w:eastAsia="Times New Roman" w:cstheme="minorHAnsi"/>
                <w:sz w:val="22"/>
                <w:szCs w:val="22"/>
                <w:lang w:val="es-MX"/>
              </w:rPr>
              <w:t xml:space="preserve"> </w:t>
            </w:r>
            <w:r w:rsidR="007216AC" w:rsidRPr="001F3A54">
              <w:rPr>
                <w:rFonts w:eastAsia="Times New Roman" w:cstheme="minorHAnsi"/>
                <w:sz w:val="22"/>
                <w:szCs w:val="22"/>
                <w:lang w:val="es-MX"/>
              </w:rPr>
              <w:t xml:space="preserve">50 </w:t>
            </w:r>
            <w:proofErr w:type="spellStart"/>
            <w:r w:rsidR="007216AC" w:rsidRPr="001F3A54">
              <w:rPr>
                <w:rFonts w:eastAsia="Times New Roman" w:cstheme="minorHAnsi"/>
                <w:sz w:val="22"/>
                <w:szCs w:val="22"/>
                <w:lang w:val="es-MX"/>
              </w:rPr>
              <w:t>seg</w:t>
            </w:r>
            <w:proofErr w:type="spellEnd"/>
            <w:r w:rsidR="00342BFE" w:rsidRPr="001F3A54">
              <w:rPr>
                <w:rFonts w:eastAsia="Times New Roman" w:cstheme="minorHAnsi"/>
                <w:sz w:val="22"/>
                <w:szCs w:val="22"/>
                <w:lang w:val="es-MX"/>
              </w:rPr>
              <w:t>.</w:t>
            </w:r>
          </w:p>
        </w:tc>
      </w:tr>
      <w:tr w:rsidR="00704105" w:rsidRPr="001F3A54" w14:paraId="389B044D" w14:textId="77777777" w:rsidTr="001D522D">
        <w:trPr>
          <w:trHeight w:val="142"/>
        </w:trPr>
        <w:tc>
          <w:tcPr>
            <w:tcW w:w="2099" w:type="dxa"/>
            <w:noWrap/>
            <w:hideMark/>
          </w:tcPr>
          <w:p w14:paraId="6E59B9A7" w14:textId="77777777" w:rsidR="00704105" w:rsidRPr="001F3A54" w:rsidRDefault="00704105" w:rsidP="00704105">
            <w:pPr>
              <w:rPr>
                <w:rFonts w:eastAsia="Times New Roman" w:cstheme="minorHAnsi"/>
                <w:color w:val="000000"/>
                <w:sz w:val="22"/>
                <w:szCs w:val="22"/>
                <w:lang w:val="es-MX"/>
              </w:rPr>
            </w:pPr>
            <w:r w:rsidRPr="001F3A54">
              <w:rPr>
                <w:rFonts w:eastAsia="Times New Roman" w:cstheme="minorHAnsi"/>
                <w:color w:val="000000"/>
                <w:sz w:val="22"/>
                <w:szCs w:val="22"/>
                <w:lang w:val="es-MX"/>
              </w:rPr>
              <w:t xml:space="preserve">Normalidad </w:t>
            </w:r>
          </w:p>
        </w:tc>
        <w:tc>
          <w:tcPr>
            <w:tcW w:w="2101" w:type="dxa"/>
            <w:noWrap/>
            <w:hideMark/>
          </w:tcPr>
          <w:p w14:paraId="03343D86" w14:textId="6AD895E6" w:rsidR="00704105" w:rsidRPr="001F3A54" w:rsidRDefault="00026DC4" w:rsidP="00247972">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Sí</w:t>
            </w:r>
          </w:p>
        </w:tc>
        <w:tc>
          <w:tcPr>
            <w:tcW w:w="2099" w:type="dxa"/>
            <w:noWrap/>
            <w:hideMark/>
          </w:tcPr>
          <w:p w14:paraId="0628E8EB" w14:textId="0FE62F14" w:rsidR="00704105" w:rsidRPr="001F3A54" w:rsidRDefault="004F7D66" w:rsidP="00704105">
            <w:pPr>
              <w:jc w:val="center"/>
              <w:rPr>
                <w:rFonts w:eastAsia="Times New Roman" w:cstheme="minorHAnsi"/>
                <w:sz w:val="22"/>
                <w:szCs w:val="22"/>
                <w:lang w:val="es-MX"/>
              </w:rPr>
            </w:pPr>
            <w:r w:rsidRPr="001F3A54">
              <w:rPr>
                <w:rFonts w:eastAsia="Times New Roman" w:cstheme="minorHAnsi"/>
                <w:sz w:val="22"/>
                <w:szCs w:val="22"/>
                <w:lang w:val="es-MX"/>
              </w:rPr>
              <w:t>No</w:t>
            </w:r>
          </w:p>
        </w:tc>
        <w:tc>
          <w:tcPr>
            <w:tcW w:w="2101" w:type="dxa"/>
            <w:noWrap/>
            <w:hideMark/>
          </w:tcPr>
          <w:p w14:paraId="6A7C2B6E" w14:textId="77ABB528" w:rsidR="00704105" w:rsidRPr="001F3A54" w:rsidRDefault="004F7D66" w:rsidP="00704105">
            <w:pPr>
              <w:jc w:val="center"/>
              <w:rPr>
                <w:rFonts w:eastAsia="Times New Roman" w:cstheme="minorHAnsi"/>
                <w:sz w:val="22"/>
                <w:szCs w:val="22"/>
                <w:lang w:val="es-MX"/>
              </w:rPr>
            </w:pPr>
            <w:r w:rsidRPr="001F3A54">
              <w:rPr>
                <w:rFonts w:eastAsia="Times New Roman" w:cstheme="minorHAnsi"/>
                <w:sz w:val="22"/>
                <w:szCs w:val="22"/>
                <w:lang w:val="es-MX"/>
              </w:rPr>
              <w:t>Sí</w:t>
            </w:r>
          </w:p>
        </w:tc>
      </w:tr>
      <w:tr w:rsidR="00704105" w:rsidRPr="001F3A54" w14:paraId="4017032B" w14:textId="77777777" w:rsidTr="001D522D">
        <w:trPr>
          <w:trHeight w:val="142"/>
        </w:trPr>
        <w:tc>
          <w:tcPr>
            <w:tcW w:w="2099" w:type="dxa"/>
            <w:noWrap/>
            <w:hideMark/>
          </w:tcPr>
          <w:p w14:paraId="2E00D75D" w14:textId="5D1F931F" w:rsidR="00704105" w:rsidRPr="001F3A54" w:rsidRDefault="00A008DB" w:rsidP="00704105">
            <w:pPr>
              <w:rPr>
                <w:rFonts w:eastAsia="Times New Roman" w:cstheme="minorHAnsi"/>
                <w:color w:val="000000"/>
                <w:sz w:val="22"/>
                <w:szCs w:val="22"/>
                <w:lang w:val="es-MX"/>
              </w:rPr>
            </w:pPr>
            <w:r w:rsidRPr="001F3A54">
              <w:rPr>
                <w:rFonts w:eastAsia="Times New Roman" w:cstheme="minorHAnsi"/>
                <w:color w:val="000000"/>
                <w:sz w:val="22"/>
                <w:szCs w:val="22"/>
                <w:lang w:val="es-MX"/>
              </w:rPr>
              <w:t>Homocedasticidad</w:t>
            </w:r>
          </w:p>
        </w:tc>
        <w:tc>
          <w:tcPr>
            <w:tcW w:w="2101" w:type="dxa"/>
            <w:noWrap/>
            <w:hideMark/>
          </w:tcPr>
          <w:p w14:paraId="7152D902" w14:textId="1DE910FD" w:rsidR="00704105" w:rsidRPr="001F3A54" w:rsidRDefault="00026DC4" w:rsidP="00247972">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Sí</w:t>
            </w:r>
          </w:p>
        </w:tc>
        <w:tc>
          <w:tcPr>
            <w:tcW w:w="2099" w:type="dxa"/>
            <w:noWrap/>
            <w:hideMark/>
          </w:tcPr>
          <w:p w14:paraId="125C13D8" w14:textId="75FD9837" w:rsidR="00704105" w:rsidRPr="001F3A54" w:rsidRDefault="004F7D66" w:rsidP="00704105">
            <w:pPr>
              <w:jc w:val="center"/>
              <w:rPr>
                <w:rFonts w:eastAsia="Times New Roman" w:cstheme="minorHAnsi"/>
                <w:sz w:val="22"/>
                <w:szCs w:val="22"/>
                <w:lang w:val="es-MX"/>
              </w:rPr>
            </w:pPr>
            <w:r w:rsidRPr="001F3A54">
              <w:rPr>
                <w:rFonts w:eastAsia="Times New Roman" w:cstheme="minorHAnsi"/>
                <w:sz w:val="22"/>
                <w:szCs w:val="22"/>
                <w:lang w:val="es-MX"/>
              </w:rPr>
              <w:t>No</w:t>
            </w:r>
          </w:p>
        </w:tc>
        <w:tc>
          <w:tcPr>
            <w:tcW w:w="2101" w:type="dxa"/>
            <w:noWrap/>
            <w:hideMark/>
          </w:tcPr>
          <w:p w14:paraId="71721185" w14:textId="50C6D971" w:rsidR="00704105" w:rsidRPr="001F3A54" w:rsidRDefault="004F7D66" w:rsidP="00704105">
            <w:pPr>
              <w:jc w:val="center"/>
              <w:rPr>
                <w:rFonts w:eastAsia="Times New Roman" w:cstheme="minorHAnsi"/>
                <w:sz w:val="22"/>
                <w:szCs w:val="22"/>
                <w:lang w:val="es-MX"/>
              </w:rPr>
            </w:pPr>
            <w:r w:rsidRPr="001F3A54">
              <w:rPr>
                <w:rFonts w:eastAsia="Times New Roman" w:cstheme="minorHAnsi"/>
                <w:sz w:val="22"/>
                <w:szCs w:val="22"/>
                <w:lang w:val="es-MX"/>
              </w:rPr>
              <w:t>Sí</w:t>
            </w:r>
          </w:p>
        </w:tc>
      </w:tr>
      <w:tr w:rsidR="00704105" w:rsidRPr="001F3A54" w14:paraId="47CAD947" w14:textId="77777777" w:rsidTr="001D522D">
        <w:trPr>
          <w:trHeight w:val="142"/>
        </w:trPr>
        <w:tc>
          <w:tcPr>
            <w:tcW w:w="2099" w:type="dxa"/>
            <w:noWrap/>
            <w:hideMark/>
          </w:tcPr>
          <w:p w14:paraId="4DE1592B" w14:textId="77777777" w:rsidR="00704105" w:rsidRPr="001F3A54" w:rsidRDefault="00704105" w:rsidP="00704105">
            <w:pPr>
              <w:rPr>
                <w:rFonts w:eastAsia="Times New Roman" w:cstheme="minorHAnsi"/>
                <w:color w:val="000000"/>
                <w:sz w:val="22"/>
                <w:szCs w:val="22"/>
                <w:lang w:val="es-MX"/>
              </w:rPr>
            </w:pPr>
            <w:r w:rsidRPr="001F3A54">
              <w:rPr>
                <w:rFonts w:eastAsia="Times New Roman" w:cstheme="minorHAnsi"/>
                <w:color w:val="000000"/>
                <w:sz w:val="22"/>
                <w:szCs w:val="22"/>
                <w:lang w:val="es-MX"/>
              </w:rPr>
              <w:t>Error en t+1</w:t>
            </w:r>
          </w:p>
        </w:tc>
        <w:tc>
          <w:tcPr>
            <w:tcW w:w="2101" w:type="dxa"/>
            <w:noWrap/>
            <w:hideMark/>
          </w:tcPr>
          <w:p w14:paraId="5926AA93" w14:textId="0EC19A01" w:rsidR="00704105" w:rsidRPr="001F3A54" w:rsidRDefault="00D6600D" w:rsidP="00247972">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0.161</w:t>
            </w:r>
          </w:p>
        </w:tc>
        <w:tc>
          <w:tcPr>
            <w:tcW w:w="2099" w:type="dxa"/>
            <w:noWrap/>
            <w:hideMark/>
          </w:tcPr>
          <w:p w14:paraId="3B6AAF15" w14:textId="532FFBC5" w:rsidR="00704105" w:rsidRPr="001F3A54" w:rsidRDefault="005039B1" w:rsidP="00704105">
            <w:pPr>
              <w:jc w:val="center"/>
              <w:rPr>
                <w:rFonts w:eastAsia="Times New Roman" w:cstheme="minorHAnsi"/>
                <w:sz w:val="22"/>
                <w:szCs w:val="22"/>
                <w:lang w:val="es-MX"/>
              </w:rPr>
            </w:pPr>
            <w:r w:rsidRPr="001F3A54">
              <w:rPr>
                <w:rFonts w:eastAsia="Times New Roman" w:cstheme="minorHAnsi"/>
                <w:sz w:val="22"/>
                <w:szCs w:val="22"/>
                <w:lang w:val="es-MX"/>
              </w:rPr>
              <w:t>0.063</w:t>
            </w:r>
          </w:p>
        </w:tc>
        <w:tc>
          <w:tcPr>
            <w:tcW w:w="2101" w:type="dxa"/>
            <w:noWrap/>
            <w:hideMark/>
          </w:tcPr>
          <w:p w14:paraId="06CB7EC4" w14:textId="66114FA0" w:rsidR="00704105" w:rsidRPr="001F3A54" w:rsidRDefault="004622E1" w:rsidP="00704105">
            <w:pPr>
              <w:jc w:val="center"/>
              <w:rPr>
                <w:rFonts w:eastAsia="Times New Roman" w:cstheme="minorHAnsi"/>
                <w:sz w:val="22"/>
                <w:szCs w:val="22"/>
                <w:lang w:val="es-MX"/>
              </w:rPr>
            </w:pPr>
            <w:r w:rsidRPr="001F3A54">
              <w:rPr>
                <w:rFonts w:eastAsia="Times New Roman" w:cstheme="minorHAnsi"/>
                <w:sz w:val="22"/>
                <w:szCs w:val="22"/>
                <w:lang w:val="es-MX"/>
              </w:rPr>
              <w:t>0.020</w:t>
            </w:r>
          </w:p>
        </w:tc>
      </w:tr>
      <w:tr w:rsidR="00704105" w:rsidRPr="001F3A54" w14:paraId="02BC6D59" w14:textId="77777777" w:rsidTr="001D522D">
        <w:trPr>
          <w:trHeight w:val="142"/>
        </w:trPr>
        <w:tc>
          <w:tcPr>
            <w:tcW w:w="2099" w:type="dxa"/>
            <w:noWrap/>
            <w:hideMark/>
          </w:tcPr>
          <w:p w14:paraId="4BFE5BD9" w14:textId="77777777" w:rsidR="00704105" w:rsidRPr="001F3A54" w:rsidRDefault="00704105" w:rsidP="00704105">
            <w:pPr>
              <w:rPr>
                <w:rFonts w:eastAsia="Times New Roman" w:cstheme="minorHAnsi"/>
                <w:color w:val="000000"/>
                <w:sz w:val="22"/>
                <w:szCs w:val="22"/>
                <w:lang w:val="es-MX"/>
              </w:rPr>
            </w:pPr>
            <w:r w:rsidRPr="001F3A54">
              <w:rPr>
                <w:rFonts w:eastAsia="Times New Roman" w:cstheme="minorHAnsi"/>
                <w:color w:val="000000"/>
                <w:sz w:val="22"/>
                <w:szCs w:val="22"/>
                <w:lang w:val="es-MX"/>
              </w:rPr>
              <w:t>Error en t+2</w:t>
            </w:r>
          </w:p>
        </w:tc>
        <w:tc>
          <w:tcPr>
            <w:tcW w:w="2101" w:type="dxa"/>
            <w:noWrap/>
            <w:hideMark/>
          </w:tcPr>
          <w:p w14:paraId="7816729D" w14:textId="5247A649" w:rsidR="00704105" w:rsidRPr="001F3A54" w:rsidRDefault="00D6600D" w:rsidP="00247972">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0.165</w:t>
            </w:r>
          </w:p>
        </w:tc>
        <w:tc>
          <w:tcPr>
            <w:tcW w:w="2099" w:type="dxa"/>
            <w:noWrap/>
            <w:hideMark/>
          </w:tcPr>
          <w:p w14:paraId="1037E8A0" w14:textId="1D387A8C" w:rsidR="00704105" w:rsidRPr="001F3A54" w:rsidRDefault="005039B1" w:rsidP="00704105">
            <w:pPr>
              <w:jc w:val="center"/>
              <w:rPr>
                <w:rFonts w:eastAsia="Times New Roman" w:cstheme="minorHAnsi"/>
                <w:sz w:val="22"/>
                <w:szCs w:val="22"/>
                <w:lang w:val="es-MX"/>
              </w:rPr>
            </w:pPr>
            <w:r w:rsidRPr="001F3A54">
              <w:rPr>
                <w:rFonts w:eastAsia="Times New Roman" w:cstheme="minorHAnsi"/>
                <w:sz w:val="22"/>
                <w:szCs w:val="22"/>
                <w:lang w:val="es-MX"/>
              </w:rPr>
              <w:t>-0.074</w:t>
            </w:r>
          </w:p>
        </w:tc>
        <w:tc>
          <w:tcPr>
            <w:tcW w:w="2101" w:type="dxa"/>
            <w:noWrap/>
            <w:hideMark/>
          </w:tcPr>
          <w:p w14:paraId="4BE3F1B4" w14:textId="24A244B9" w:rsidR="00704105" w:rsidRPr="001F3A54" w:rsidRDefault="004622E1" w:rsidP="00704105">
            <w:pPr>
              <w:jc w:val="center"/>
              <w:rPr>
                <w:rFonts w:eastAsia="Times New Roman" w:cstheme="minorHAnsi"/>
                <w:sz w:val="22"/>
                <w:szCs w:val="22"/>
                <w:lang w:val="es-MX"/>
              </w:rPr>
            </w:pPr>
            <w:r w:rsidRPr="001F3A54">
              <w:rPr>
                <w:rFonts w:eastAsia="Times New Roman" w:cstheme="minorHAnsi"/>
                <w:sz w:val="22"/>
                <w:szCs w:val="22"/>
                <w:lang w:val="es-MX"/>
              </w:rPr>
              <w:t>-0.061</w:t>
            </w:r>
          </w:p>
        </w:tc>
      </w:tr>
      <w:tr w:rsidR="00704105" w:rsidRPr="001F3A54" w14:paraId="5BDF18AF" w14:textId="77777777" w:rsidTr="001D522D">
        <w:trPr>
          <w:trHeight w:val="142"/>
        </w:trPr>
        <w:tc>
          <w:tcPr>
            <w:tcW w:w="2099" w:type="dxa"/>
            <w:noWrap/>
            <w:hideMark/>
          </w:tcPr>
          <w:p w14:paraId="11BB927A" w14:textId="77777777" w:rsidR="00704105" w:rsidRPr="001F3A54" w:rsidRDefault="00704105" w:rsidP="00704105">
            <w:pPr>
              <w:rPr>
                <w:rFonts w:eastAsia="Times New Roman" w:cstheme="minorHAnsi"/>
                <w:color w:val="000000"/>
                <w:sz w:val="22"/>
                <w:szCs w:val="22"/>
                <w:lang w:val="es-MX"/>
              </w:rPr>
            </w:pPr>
            <w:r w:rsidRPr="001F3A54">
              <w:rPr>
                <w:rFonts w:eastAsia="Times New Roman" w:cstheme="minorHAnsi"/>
                <w:color w:val="000000"/>
                <w:sz w:val="22"/>
                <w:szCs w:val="22"/>
                <w:lang w:val="es-MX"/>
              </w:rPr>
              <w:t>Error en t+3</w:t>
            </w:r>
          </w:p>
        </w:tc>
        <w:tc>
          <w:tcPr>
            <w:tcW w:w="2101" w:type="dxa"/>
            <w:noWrap/>
            <w:hideMark/>
          </w:tcPr>
          <w:p w14:paraId="63EF0D11" w14:textId="1E195C3D" w:rsidR="00D6600D" w:rsidRPr="001F3A54" w:rsidRDefault="00D6600D" w:rsidP="00247972">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0.060</w:t>
            </w:r>
          </w:p>
        </w:tc>
        <w:tc>
          <w:tcPr>
            <w:tcW w:w="2099" w:type="dxa"/>
            <w:noWrap/>
            <w:hideMark/>
          </w:tcPr>
          <w:p w14:paraId="64D51F3D" w14:textId="6ED79F39" w:rsidR="00704105" w:rsidRPr="001F3A54" w:rsidRDefault="005039B1" w:rsidP="00704105">
            <w:pPr>
              <w:jc w:val="center"/>
              <w:rPr>
                <w:rFonts w:eastAsia="Times New Roman" w:cstheme="minorHAnsi"/>
                <w:sz w:val="22"/>
                <w:szCs w:val="22"/>
                <w:lang w:val="es-MX"/>
              </w:rPr>
            </w:pPr>
            <w:r w:rsidRPr="001F3A54">
              <w:rPr>
                <w:rFonts w:eastAsia="Times New Roman" w:cstheme="minorHAnsi"/>
                <w:sz w:val="22"/>
                <w:szCs w:val="22"/>
                <w:lang w:val="es-MX"/>
              </w:rPr>
              <w:t>0.12</w:t>
            </w:r>
            <w:r w:rsidR="003B59CA" w:rsidRPr="001F3A54">
              <w:rPr>
                <w:rFonts w:eastAsia="Times New Roman" w:cstheme="minorHAnsi"/>
                <w:sz w:val="22"/>
                <w:szCs w:val="22"/>
                <w:lang w:val="es-MX"/>
              </w:rPr>
              <w:t>4</w:t>
            </w:r>
          </w:p>
        </w:tc>
        <w:tc>
          <w:tcPr>
            <w:tcW w:w="2101" w:type="dxa"/>
            <w:noWrap/>
            <w:hideMark/>
          </w:tcPr>
          <w:p w14:paraId="5F1C4DBC" w14:textId="42FC59E4" w:rsidR="00704105" w:rsidRPr="001F3A54" w:rsidRDefault="004622E1" w:rsidP="00704105">
            <w:pPr>
              <w:jc w:val="center"/>
              <w:rPr>
                <w:rFonts w:eastAsia="Times New Roman" w:cstheme="minorHAnsi"/>
                <w:sz w:val="22"/>
                <w:szCs w:val="22"/>
                <w:lang w:val="es-MX"/>
              </w:rPr>
            </w:pPr>
            <w:r w:rsidRPr="001F3A54">
              <w:rPr>
                <w:rFonts w:eastAsia="Times New Roman" w:cstheme="minorHAnsi"/>
                <w:sz w:val="22"/>
                <w:szCs w:val="22"/>
                <w:lang w:val="es-MX"/>
              </w:rPr>
              <w:t>-0.020</w:t>
            </w:r>
          </w:p>
        </w:tc>
      </w:tr>
      <w:tr w:rsidR="00704105" w:rsidRPr="001F3A54" w14:paraId="6B2CFB80" w14:textId="77777777" w:rsidTr="001D522D">
        <w:trPr>
          <w:trHeight w:val="142"/>
        </w:trPr>
        <w:tc>
          <w:tcPr>
            <w:tcW w:w="2099" w:type="dxa"/>
            <w:noWrap/>
            <w:hideMark/>
          </w:tcPr>
          <w:p w14:paraId="18C2E74A" w14:textId="77777777" w:rsidR="00704105" w:rsidRPr="001F3A54" w:rsidRDefault="00704105" w:rsidP="00704105">
            <w:pPr>
              <w:rPr>
                <w:rFonts w:eastAsia="Times New Roman" w:cstheme="minorHAnsi"/>
                <w:color w:val="000000"/>
                <w:sz w:val="22"/>
                <w:szCs w:val="22"/>
                <w:lang w:val="es-MX"/>
              </w:rPr>
            </w:pPr>
            <w:r w:rsidRPr="001F3A54">
              <w:rPr>
                <w:rFonts w:eastAsia="Times New Roman" w:cstheme="minorHAnsi"/>
                <w:color w:val="000000"/>
                <w:sz w:val="22"/>
                <w:szCs w:val="22"/>
                <w:lang w:val="es-MX"/>
              </w:rPr>
              <w:t>Error en t+4</w:t>
            </w:r>
          </w:p>
        </w:tc>
        <w:tc>
          <w:tcPr>
            <w:tcW w:w="2101" w:type="dxa"/>
            <w:noWrap/>
            <w:hideMark/>
          </w:tcPr>
          <w:p w14:paraId="082FC313" w14:textId="6518C7C3" w:rsidR="00704105" w:rsidRPr="001F3A54" w:rsidRDefault="00D6600D" w:rsidP="00247972">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-0.</w:t>
            </w:r>
            <w:r w:rsidR="00CE5568" w:rsidRPr="001F3A54">
              <w:rPr>
                <w:rFonts w:eastAsia="Times New Roman" w:cstheme="minorHAnsi"/>
                <w:color w:val="000000"/>
                <w:sz w:val="22"/>
                <w:szCs w:val="22"/>
                <w:lang w:val="es-MX"/>
              </w:rPr>
              <w:t>168</w:t>
            </w:r>
          </w:p>
        </w:tc>
        <w:tc>
          <w:tcPr>
            <w:tcW w:w="2099" w:type="dxa"/>
            <w:noWrap/>
            <w:hideMark/>
          </w:tcPr>
          <w:p w14:paraId="2B5B646E" w14:textId="3852524A" w:rsidR="00704105" w:rsidRPr="001F3A54" w:rsidRDefault="003B59CA" w:rsidP="00704105">
            <w:pPr>
              <w:jc w:val="center"/>
              <w:rPr>
                <w:rFonts w:eastAsia="Times New Roman" w:cstheme="minorHAnsi"/>
                <w:sz w:val="22"/>
                <w:szCs w:val="22"/>
                <w:lang w:val="es-MX"/>
              </w:rPr>
            </w:pPr>
            <w:r w:rsidRPr="001F3A54">
              <w:rPr>
                <w:rFonts w:eastAsia="Times New Roman" w:cstheme="minorHAnsi"/>
                <w:sz w:val="22"/>
                <w:szCs w:val="22"/>
                <w:lang w:val="es-MX"/>
              </w:rPr>
              <w:t>-0.233</w:t>
            </w:r>
          </w:p>
        </w:tc>
        <w:tc>
          <w:tcPr>
            <w:tcW w:w="2101" w:type="dxa"/>
            <w:noWrap/>
            <w:hideMark/>
          </w:tcPr>
          <w:p w14:paraId="6C289019" w14:textId="2222B024" w:rsidR="00704105" w:rsidRPr="001F3A54" w:rsidRDefault="00134E0B" w:rsidP="00704105">
            <w:pPr>
              <w:jc w:val="center"/>
              <w:rPr>
                <w:rFonts w:eastAsia="Times New Roman" w:cstheme="minorHAnsi"/>
                <w:sz w:val="22"/>
                <w:szCs w:val="22"/>
                <w:lang w:val="es-MX"/>
              </w:rPr>
            </w:pPr>
            <w:r w:rsidRPr="001F3A54">
              <w:rPr>
                <w:rFonts w:eastAsia="Times New Roman" w:cstheme="minorHAnsi"/>
                <w:sz w:val="22"/>
                <w:szCs w:val="22"/>
                <w:lang w:val="es-MX"/>
              </w:rPr>
              <w:t>-0.259</w:t>
            </w:r>
          </w:p>
        </w:tc>
      </w:tr>
      <w:tr w:rsidR="00704105" w:rsidRPr="001F3A54" w14:paraId="7A62DFDB" w14:textId="77777777" w:rsidTr="001D522D">
        <w:trPr>
          <w:trHeight w:val="142"/>
        </w:trPr>
        <w:tc>
          <w:tcPr>
            <w:tcW w:w="2099" w:type="dxa"/>
            <w:noWrap/>
            <w:hideMark/>
          </w:tcPr>
          <w:p w14:paraId="37B95769" w14:textId="77777777" w:rsidR="00704105" w:rsidRPr="001F3A54" w:rsidRDefault="00704105" w:rsidP="00704105">
            <w:pPr>
              <w:rPr>
                <w:rFonts w:eastAsia="Times New Roman" w:cstheme="minorHAnsi"/>
                <w:color w:val="000000"/>
                <w:sz w:val="22"/>
                <w:szCs w:val="22"/>
                <w:lang w:val="es-MX"/>
              </w:rPr>
            </w:pPr>
            <w:r w:rsidRPr="001F3A54">
              <w:rPr>
                <w:rFonts w:eastAsia="Times New Roman" w:cstheme="minorHAnsi"/>
                <w:color w:val="000000"/>
                <w:sz w:val="22"/>
                <w:szCs w:val="22"/>
                <w:lang w:val="es-MX"/>
              </w:rPr>
              <w:t>Error en t+5</w:t>
            </w:r>
          </w:p>
        </w:tc>
        <w:tc>
          <w:tcPr>
            <w:tcW w:w="2101" w:type="dxa"/>
            <w:noWrap/>
            <w:hideMark/>
          </w:tcPr>
          <w:p w14:paraId="5C5B1F00" w14:textId="5C0E929E" w:rsidR="00704105" w:rsidRPr="001F3A54" w:rsidRDefault="00CE5568" w:rsidP="00247972">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-0.012</w:t>
            </w:r>
          </w:p>
        </w:tc>
        <w:tc>
          <w:tcPr>
            <w:tcW w:w="2099" w:type="dxa"/>
            <w:noWrap/>
            <w:hideMark/>
          </w:tcPr>
          <w:p w14:paraId="2EC12442" w14:textId="24622300" w:rsidR="00704105" w:rsidRPr="001F3A54" w:rsidRDefault="003B59CA" w:rsidP="00704105">
            <w:pPr>
              <w:jc w:val="center"/>
              <w:rPr>
                <w:rFonts w:eastAsia="Times New Roman" w:cstheme="minorHAnsi"/>
                <w:sz w:val="22"/>
                <w:szCs w:val="22"/>
                <w:lang w:val="es-MX"/>
              </w:rPr>
            </w:pPr>
            <w:r w:rsidRPr="001F3A54">
              <w:rPr>
                <w:rFonts w:eastAsia="Times New Roman" w:cstheme="minorHAnsi"/>
                <w:sz w:val="22"/>
                <w:szCs w:val="22"/>
                <w:lang w:val="es-MX"/>
              </w:rPr>
              <w:t>-0.250</w:t>
            </w:r>
          </w:p>
        </w:tc>
        <w:tc>
          <w:tcPr>
            <w:tcW w:w="2101" w:type="dxa"/>
            <w:noWrap/>
            <w:hideMark/>
          </w:tcPr>
          <w:p w14:paraId="4298C8F9" w14:textId="27CC1990" w:rsidR="00704105" w:rsidRPr="001F3A54" w:rsidRDefault="00134E0B" w:rsidP="00704105">
            <w:pPr>
              <w:jc w:val="center"/>
              <w:rPr>
                <w:rFonts w:eastAsia="Times New Roman" w:cstheme="minorHAnsi"/>
                <w:sz w:val="22"/>
                <w:szCs w:val="22"/>
                <w:lang w:val="es-MX"/>
              </w:rPr>
            </w:pPr>
            <w:r w:rsidRPr="001F3A54">
              <w:rPr>
                <w:rFonts w:eastAsia="Times New Roman" w:cstheme="minorHAnsi"/>
                <w:sz w:val="22"/>
                <w:szCs w:val="22"/>
                <w:lang w:val="es-MX"/>
              </w:rPr>
              <w:t>-0.380</w:t>
            </w:r>
          </w:p>
        </w:tc>
      </w:tr>
      <w:tr w:rsidR="00704105" w:rsidRPr="001F3A54" w14:paraId="2C8A13A2" w14:textId="77777777" w:rsidTr="001D522D">
        <w:trPr>
          <w:trHeight w:val="142"/>
        </w:trPr>
        <w:tc>
          <w:tcPr>
            <w:tcW w:w="2099" w:type="dxa"/>
            <w:noWrap/>
            <w:hideMark/>
          </w:tcPr>
          <w:p w14:paraId="3E32C7E0" w14:textId="77777777" w:rsidR="00704105" w:rsidRPr="001F3A54" w:rsidRDefault="00704105" w:rsidP="00704105">
            <w:pPr>
              <w:rPr>
                <w:rFonts w:eastAsia="Times New Roman" w:cstheme="minorHAnsi"/>
                <w:color w:val="000000"/>
                <w:sz w:val="22"/>
                <w:szCs w:val="22"/>
                <w:lang w:val="es-MX"/>
              </w:rPr>
            </w:pPr>
            <w:r w:rsidRPr="001F3A54">
              <w:rPr>
                <w:rFonts w:eastAsia="Times New Roman" w:cstheme="minorHAnsi"/>
                <w:color w:val="000000"/>
                <w:sz w:val="22"/>
                <w:szCs w:val="22"/>
                <w:lang w:val="es-MX"/>
              </w:rPr>
              <w:t>Error en t+6</w:t>
            </w:r>
          </w:p>
        </w:tc>
        <w:tc>
          <w:tcPr>
            <w:tcW w:w="2101" w:type="dxa"/>
            <w:noWrap/>
            <w:hideMark/>
          </w:tcPr>
          <w:p w14:paraId="3D2AA4D5" w14:textId="622B8CB2" w:rsidR="00704105" w:rsidRPr="001F3A54" w:rsidRDefault="00CE5568" w:rsidP="00247972">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-0.060</w:t>
            </w:r>
          </w:p>
        </w:tc>
        <w:tc>
          <w:tcPr>
            <w:tcW w:w="2099" w:type="dxa"/>
            <w:noWrap/>
            <w:hideMark/>
          </w:tcPr>
          <w:p w14:paraId="28024BA8" w14:textId="49FCB7A5" w:rsidR="00704105" w:rsidRPr="001F3A54" w:rsidRDefault="003B59CA" w:rsidP="00704105">
            <w:pPr>
              <w:jc w:val="center"/>
              <w:rPr>
                <w:rFonts w:eastAsia="Times New Roman" w:cstheme="minorHAnsi"/>
                <w:sz w:val="22"/>
                <w:szCs w:val="22"/>
                <w:lang w:val="es-MX"/>
              </w:rPr>
            </w:pPr>
            <w:r w:rsidRPr="001F3A54">
              <w:rPr>
                <w:rFonts w:eastAsia="Times New Roman" w:cstheme="minorHAnsi"/>
                <w:sz w:val="22"/>
                <w:szCs w:val="22"/>
                <w:lang w:val="es-MX"/>
              </w:rPr>
              <w:t>-0.205</w:t>
            </w:r>
          </w:p>
        </w:tc>
        <w:tc>
          <w:tcPr>
            <w:tcW w:w="2101" w:type="dxa"/>
            <w:noWrap/>
            <w:hideMark/>
          </w:tcPr>
          <w:p w14:paraId="7B1D426C" w14:textId="6251B9D6" w:rsidR="00704105" w:rsidRPr="001F3A54" w:rsidRDefault="00134E0B" w:rsidP="00704105">
            <w:pPr>
              <w:jc w:val="center"/>
              <w:rPr>
                <w:rFonts w:eastAsia="Times New Roman" w:cstheme="minorHAnsi"/>
                <w:sz w:val="22"/>
                <w:szCs w:val="22"/>
                <w:lang w:val="es-MX"/>
              </w:rPr>
            </w:pPr>
            <w:r w:rsidRPr="001F3A54">
              <w:rPr>
                <w:rFonts w:eastAsia="Times New Roman" w:cstheme="minorHAnsi"/>
                <w:sz w:val="22"/>
                <w:szCs w:val="22"/>
                <w:lang w:val="es-MX"/>
              </w:rPr>
              <w:t>-0.220</w:t>
            </w:r>
          </w:p>
        </w:tc>
      </w:tr>
    </w:tbl>
    <w:p w14:paraId="4AF54A27" w14:textId="77777777" w:rsidR="00361358" w:rsidRDefault="00361358" w:rsidP="00100CCF">
      <w:pPr>
        <w:rPr>
          <w:rFonts w:cstheme="minorHAnsi"/>
          <w:lang w:val="es-MX"/>
        </w:rPr>
      </w:pPr>
    </w:p>
    <w:p w14:paraId="62E0BF5E" w14:textId="77777777" w:rsidR="00E62FE7" w:rsidRDefault="00F9305E" w:rsidP="00616671">
      <w:pPr>
        <w:pStyle w:val="BodyText"/>
        <w:jc w:val="both"/>
        <w:rPr>
          <w:lang w:val="es-MX"/>
        </w:rPr>
      </w:pPr>
      <w:r w:rsidRPr="001F3A54">
        <w:rPr>
          <w:rFonts w:cstheme="minorHAnsi"/>
          <w:lang w:val="es-MX"/>
        </w:rPr>
        <w:t xml:space="preserve">La tabla 7 especifica </w:t>
      </w:r>
      <w:r>
        <w:rPr>
          <w:rFonts w:cstheme="minorHAnsi"/>
          <w:lang w:val="es-MX"/>
        </w:rPr>
        <w:t>la</w:t>
      </w:r>
      <w:r w:rsidR="00CD5DF5">
        <w:rPr>
          <w:rFonts w:cstheme="minorHAnsi"/>
          <w:lang w:val="es-MX"/>
        </w:rPr>
        <w:t xml:space="preserve"> cantidad de</w:t>
      </w:r>
      <w:r>
        <w:rPr>
          <w:rFonts w:cstheme="minorHAnsi"/>
          <w:lang w:val="es-MX"/>
        </w:rPr>
        <w:t xml:space="preserve"> combinaciones de</w:t>
      </w:r>
      <w:r w:rsidRPr="001F3A54">
        <w:rPr>
          <w:rFonts w:cstheme="minorHAnsi"/>
          <w:lang w:val="es-MX"/>
        </w:rPr>
        <w:t xml:space="preserve"> </w:t>
      </w:r>
      <w:r w:rsidR="00616671">
        <w:rPr>
          <w:rFonts w:cstheme="minorHAnsi"/>
          <w:lang w:val="es-MX"/>
        </w:rPr>
        <w:t xml:space="preserve">hiper </w:t>
      </w:r>
      <w:r w:rsidRPr="001F3A54">
        <w:rPr>
          <w:rFonts w:cstheme="minorHAnsi"/>
          <w:lang w:val="es-MX"/>
        </w:rPr>
        <w:t xml:space="preserve">parámetros </w:t>
      </w:r>
      <w:r w:rsidR="00616671">
        <w:rPr>
          <w:rFonts w:cstheme="minorHAnsi"/>
          <w:lang w:val="es-MX"/>
        </w:rPr>
        <w:t xml:space="preserve">de búsqueda </w:t>
      </w:r>
      <w:r w:rsidRPr="001F3A54">
        <w:rPr>
          <w:rFonts w:cstheme="minorHAnsi"/>
          <w:lang w:val="es-MX"/>
        </w:rPr>
        <w:t xml:space="preserve">usados para cada </w:t>
      </w:r>
      <w:r w:rsidR="00CD5DF5">
        <w:rPr>
          <w:rFonts w:cstheme="minorHAnsi"/>
          <w:lang w:val="es-MX"/>
        </w:rPr>
        <w:t>modelo.</w:t>
      </w:r>
      <w:r w:rsidR="009C7FCB">
        <w:rPr>
          <w:rFonts w:cstheme="minorHAnsi"/>
          <w:lang w:val="es-MX"/>
        </w:rPr>
        <w:t xml:space="preserve"> </w:t>
      </w:r>
      <w:r w:rsidR="009C7FCB" w:rsidRPr="001F3A54">
        <w:rPr>
          <w:lang w:val="es-MX"/>
        </w:rPr>
        <w:t xml:space="preserve">Para el modelo </w:t>
      </w:r>
      <w:r w:rsidR="009C7FCB">
        <w:rPr>
          <w:lang w:val="es-MX"/>
        </w:rPr>
        <w:t>SARIMAX</w:t>
      </w:r>
      <w:r w:rsidR="009C7FCB" w:rsidRPr="001F3A54">
        <w:rPr>
          <w:lang w:val="es-MX"/>
        </w:rPr>
        <w:t xml:space="preserve"> se busca el mejor p, d, q, P, D, Q y s.</w:t>
      </w:r>
    </w:p>
    <w:p w14:paraId="0624CC1C" w14:textId="77777777" w:rsidR="00E62FE7" w:rsidRDefault="009C7FCB" w:rsidP="00616671">
      <w:pPr>
        <w:pStyle w:val="BodyText"/>
        <w:jc w:val="both"/>
        <w:rPr>
          <w:lang w:val="es-MX"/>
        </w:rPr>
      </w:pPr>
      <w:r w:rsidRPr="001F3A54">
        <w:rPr>
          <w:lang w:val="es-MX"/>
        </w:rPr>
        <w:t xml:space="preserve">Para el modelo SVR se busca el mejor modelo entre los parámetros gamma, </w:t>
      </w:r>
      <w:proofErr w:type="spellStart"/>
      <w:r w:rsidRPr="001F3A54">
        <w:rPr>
          <w:lang w:val="es-MX"/>
        </w:rPr>
        <w:t>epsilon</w:t>
      </w:r>
      <w:proofErr w:type="spellEnd"/>
      <w:r w:rsidRPr="001F3A54">
        <w:rPr>
          <w:lang w:val="es-MX"/>
        </w:rPr>
        <w:t xml:space="preserve">, C, </w:t>
      </w:r>
      <w:proofErr w:type="spellStart"/>
      <w:r w:rsidRPr="001F3A54">
        <w:rPr>
          <w:lang w:val="es-MX"/>
        </w:rPr>
        <w:t>kernel</w:t>
      </w:r>
      <w:proofErr w:type="spellEnd"/>
      <w:r w:rsidRPr="001F3A54">
        <w:rPr>
          <w:lang w:val="es-MX"/>
        </w:rPr>
        <w:t xml:space="preserve"> y grado.</w:t>
      </w:r>
      <w:r>
        <w:rPr>
          <w:lang w:val="es-MX"/>
        </w:rPr>
        <w:t xml:space="preserve"> </w:t>
      </w:r>
    </w:p>
    <w:p w14:paraId="27622E5A" w14:textId="631A61BF" w:rsidR="003407BF" w:rsidRPr="00616671" w:rsidRDefault="009C7FCB" w:rsidP="00616671">
      <w:pPr>
        <w:pStyle w:val="BodyText"/>
        <w:jc w:val="both"/>
        <w:rPr>
          <w:lang w:val="es-MX"/>
        </w:rPr>
      </w:pPr>
      <w:r w:rsidRPr="001F3A54">
        <w:rPr>
          <w:lang w:val="es-MX"/>
        </w:rPr>
        <w:t>Para el modelo LSTM se busca entre los parámetros la profundidad de la red, la cantidad de rezagos, la cantidad de neuronas y las funciones de activación.</w:t>
      </w:r>
    </w:p>
    <w:p w14:paraId="6D881434" w14:textId="44032572" w:rsidR="00556FA1" w:rsidRPr="001F3A54" w:rsidRDefault="00CA3977" w:rsidP="00100CCF">
      <w:pPr>
        <w:rPr>
          <w:rFonts w:cstheme="minorHAnsi"/>
          <w:b/>
          <w:bCs/>
          <w:sz w:val="22"/>
          <w:szCs w:val="22"/>
          <w:lang w:val="es-MX"/>
        </w:rPr>
      </w:pPr>
      <w:r w:rsidRPr="001F3A54">
        <w:rPr>
          <w:rFonts w:cstheme="minorHAnsi"/>
          <w:b/>
          <w:bCs/>
          <w:sz w:val="22"/>
          <w:szCs w:val="22"/>
          <w:lang w:val="es-MX"/>
        </w:rPr>
        <w:t>T</w:t>
      </w:r>
      <w:r w:rsidR="003407BF" w:rsidRPr="001F3A54">
        <w:rPr>
          <w:rFonts w:cstheme="minorHAnsi"/>
          <w:b/>
          <w:bCs/>
          <w:sz w:val="22"/>
          <w:szCs w:val="22"/>
          <w:lang w:val="es-MX"/>
        </w:rPr>
        <w:t>abl</w:t>
      </w:r>
      <w:r w:rsidRPr="001F3A54">
        <w:rPr>
          <w:rFonts w:cstheme="minorHAnsi"/>
          <w:b/>
          <w:bCs/>
          <w:sz w:val="22"/>
          <w:szCs w:val="22"/>
          <w:lang w:val="es-MX"/>
        </w:rPr>
        <w:t xml:space="preserve">a </w:t>
      </w:r>
      <w:r w:rsidR="006B6487" w:rsidRPr="001F3A54">
        <w:rPr>
          <w:rFonts w:cstheme="minorHAnsi"/>
          <w:b/>
          <w:bCs/>
          <w:sz w:val="22"/>
          <w:szCs w:val="22"/>
          <w:lang w:val="es-MX"/>
        </w:rPr>
        <w:t>7</w:t>
      </w:r>
    </w:p>
    <w:tbl>
      <w:tblPr>
        <w:tblStyle w:val="TableGrid"/>
        <w:tblW w:w="6160" w:type="dxa"/>
        <w:tblLook w:val="04A0" w:firstRow="1" w:lastRow="0" w:firstColumn="1" w:lastColumn="0" w:noHBand="0" w:noVBand="1"/>
      </w:tblPr>
      <w:tblGrid>
        <w:gridCol w:w="1780"/>
        <w:gridCol w:w="1460"/>
        <w:gridCol w:w="1460"/>
        <w:gridCol w:w="1460"/>
      </w:tblGrid>
      <w:tr w:rsidR="00556FA1" w:rsidRPr="001F3A54" w14:paraId="1B1D8612" w14:textId="77777777" w:rsidTr="006022D7">
        <w:trPr>
          <w:trHeight w:val="300"/>
        </w:trPr>
        <w:tc>
          <w:tcPr>
            <w:tcW w:w="1780" w:type="dxa"/>
            <w:tcBorders>
              <w:top w:val="nil"/>
              <w:left w:val="nil"/>
              <w:bottom w:val="single" w:sz="4" w:space="0" w:color="auto"/>
              <w:right w:val="single" w:sz="4" w:space="0" w:color="auto"/>
            </w:tcBorders>
            <w:noWrap/>
            <w:hideMark/>
          </w:tcPr>
          <w:p w14:paraId="12F2DEB5" w14:textId="77777777" w:rsidR="00556FA1" w:rsidRPr="001F3A54" w:rsidRDefault="00556FA1" w:rsidP="00556FA1">
            <w:pPr>
              <w:rPr>
                <w:rFonts w:eastAsia="Times New Roman" w:cstheme="minorHAnsi"/>
                <w:color w:val="000000"/>
                <w:sz w:val="22"/>
                <w:szCs w:val="22"/>
                <w:lang w:val="es-MX"/>
              </w:rPr>
            </w:pPr>
            <w:r w:rsidRPr="001F3A54">
              <w:rPr>
                <w:rFonts w:eastAsia="Times New Roman" w:cstheme="minorHAnsi"/>
                <w:color w:val="000000"/>
                <w:sz w:val="22"/>
                <w:szCs w:val="22"/>
                <w:lang w:val="es-MX"/>
              </w:rPr>
              <w:t> </w:t>
            </w:r>
          </w:p>
        </w:tc>
        <w:tc>
          <w:tcPr>
            <w:tcW w:w="1460" w:type="dxa"/>
            <w:tcBorders>
              <w:left w:val="single" w:sz="4" w:space="0" w:color="auto"/>
            </w:tcBorders>
            <w:noWrap/>
            <w:hideMark/>
          </w:tcPr>
          <w:p w14:paraId="0A568C91" w14:textId="72BDEF0A" w:rsidR="00556FA1" w:rsidRPr="001F3A54" w:rsidRDefault="00E96259" w:rsidP="00556FA1">
            <w:pPr>
              <w:jc w:val="center"/>
              <w:rPr>
                <w:rFonts w:eastAsia="Times New Roman" w:cstheme="minorHAnsi"/>
                <w:color w:val="000000"/>
                <w:sz w:val="22"/>
                <w:szCs w:val="22"/>
                <w:lang w:val="es-MX"/>
              </w:rPr>
            </w:pPr>
            <w:r>
              <w:rPr>
                <w:rFonts w:eastAsia="Times New Roman" w:cstheme="minorHAnsi"/>
                <w:color w:val="000000"/>
                <w:sz w:val="22"/>
                <w:szCs w:val="22"/>
                <w:lang w:val="es-MX"/>
              </w:rPr>
              <w:t>SARIMAX</w:t>
            </w:r>
          </w:p>
        </w:tc>
        <w:tc>
          <w:tcPr>
            <w:tcW w:w="1460" w:type="dxa"/>
            <w:noWrap/>
            <w:hideMark/>
          </w:tcPr>
          <w:p w14:paraId="355B3CBE" w14:textId="77777777" w:rsidR="00556FA1" w:rsidRPr="001F3A54" w:rsidRDefault="00556FA1" w:rsidP="00556FA1">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SVR</w:t>
            </w:r>
          </w:p>
        </w:tc>
        <w:tc>
          <w:tcPr>
            <w:tcW w:w="1460" w:type="dxa"/>
            <w:noWrap/>
            <w:hideMark/>
          </w:tcPr>
          <w:p w14:paraId="083602FE" w14:textId="77777777" w:rsidR="00556FA1" w:rsidRPr="001F3A54" w:rsidRDefault="00556FA1" w:rsidP="00556FA1">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LSTM</w:t>
            </w:r>
          </w:p>
        </w:tc>
      </w:tr>
      <w:tr w:rsidR="00556FA1" w:rsidRPr="001F3A54" w14:paraId="3CD96285" w14:textId="77777777" w:rsidTr="006022D7">
        <w:trPr>
          <w:trHeight w:val="300"/>
        </w:trPr>
        <w:tc>
          <w:tcPr>
            <w:tcW w:w="1780" w:type="dxa"/>
            <w:tcBorders>
              <w:top w:val="single" w:sz="4" w:space="0" w:color="auto"/>
            </w:tcBorders>
            <w:noWrap/>
            <w:hideMark/>
          </w:tcPr>
          <w:p w14:paraId="56AD1211" w14:textId="5760B9FC" w:rsidR="00556FA1" w:rsidRPr="001F3A54" w:rsidRDefault="00556FA1" w:rsidP="00556FA1">
            <w:pPr>
              <w:rPr>
                <w:rFonts w:eastAsia="Times New Roman" w:cstheme="minorHAnsi"/>
                <w:color w:val="000000"/>
                <w:sz w:val="22"/>
                <w:szCs w:val="22"/>
                <w:lang w:val="es-MX"/>
              </w:rPr>
            </w:pPr>
            <w:r w:rsidRPr="001F3A54">
              <w:rPr>
                <w:rFonts w:eastAsia="Times New Roman" w:cstheme="minorHAnsi"/>
                <w:color w:val="000000"/>
                <w:sz w:val="22"/>
                <w:szCs w:val="22"/>
                <w:lang w:val="es-MX"/>
              </w:rPr>
              <w:t>Par</w:t>
            </w:r>
            <w:r w:rsidR="003407BF" w:rsidRPr="001F3A54">
              <w:rPr>
                <w:rFonts w:eastAsia="Times New Roman" w:cstheme="minorHAnsi"/>
                <w:color w:val="000000"/>
                <w:sz w:val="22"/>
                <w:szCs w:val="22"/>
                <w:lang w:val="es-MX"/>
              </w:rPr>
              <w:t>á</w:t>
            </w:r>
            <w:r w:rsidRPr="001F3A54">
              <w:rPr>
                <w:rFonts w:eastAsia="Times New Roman" w:cstheme="minorHAnsi"/>
                <w:color w:val="000000"/>
                <w:sz w:val="22"/>
                <w:szCs w:val="22"/>
                <w:lang w:val="es-MX"/>
              </w:rPr>
              <w:t>metros</w:t>
            </w:r>
          </w:p>
        </w:tc>
        <w:tc>
          <w:tcPr>
            <w:tcW w:w="1460" w:type="dxa"/>
            <w:noWrap/>
            <w:hideMark/>
          </w:tcPr>
          <w:p w14:paraId="489AF27D" w14:textId="45060DD8" w:rsidR="00556FA1" w:rsidRPr="001F3A54" w:rsidRDefault="007930FF" w:rsidP="005724F9">
            <w:pPr>
              <w:jc w:val="center"/>
              <w:rPr>
                <w:rFonts w:eastAsia="Times New Roman" w:cstheme="minorHAnsi"/>
                <w:color w:val="000000"/>
                <w:sz w:val="22"/>
                <w:szCs w:val="22"/>
                <w:lang w:val="es-MX"/>
              </w:rPr>
            </w:pPr>
            <w:r w:rsidRPr="001F3A54">
              <w:rPr>
                <w:rFonts w:eastAsia="Times New Roman" w:cstheme="minorHAnsi"/>
                <w:color w:val="000000"/>
                <w:sz w:val="22"/>
                <w:szCs w:val="22"/>
                <w:lang w:val="es-MX"/>
              </w:rPr>
              <w:t>576</w:t>
            </w:r>
          </w:p>
        </w:tc>
        <w:tc>
          <w:tcPr>
            <w:tcW w:w="1460" w:type="dxa"/>
            <w:noWrap/>
            <w:hideMark/>
          </w:tcPr>
          <w:p w14:paraId="7B5576DB" w14:textId="606D4E61" w:rsidR="00556FA1" w:rsidRPr="001F3A54" w:rsidRDefault="006D7349" w:rsidP="005724F9">
            <w:pPr>
              <w:jc w:val="center"/>
              <w:rPr>
                <w:rFonts w:eastAsia="Times New Roman" w:cstheme="minorHAnsi"/>
                <w:sz w:val="22"/>
                <w:szCs w:val="22"/>
                <w:lang w:val="es-MX"/>
              </w:rPr>
            </w:pPr>
            <w:r w:rsidRPr="001F3A54">
              <w:rPr>
                <w:rFonts w:eastAsia="Times New Roman" w:cstheme="minorHAnsi"/>
                <w:sz w:val="22"/>
                <w:szCs w:val="22"/>
                <w:lang w:val="es-MX"/>
              </w:rPr>
              <w:t>91809</w:t>
            </w:r>
          </w:p>
        </w:tc>
        <w:tc>
          <w:tcPr>
            <w:tcW w:w="1460" w:type="dxa"/>
            <w:noWrap/>
            <w:hideMark/>
          </w:tcPr>
          <w:p w14:paraId="18BD9A69" w14:textId="2E51781C" w:rsidR="00556FA1" w:rsidRPr="001F3A54" w:rsidRDefault="00693651" w:rsidP="005724F9">
            <w:pPr>
              <w:jc w:val="center"/>
              <w:rPr>
                <w:rFonts w:eastAsia="Times New Roman" w:cstheme="minorHAnsi"/>
                <w:sz w:val="22"/>
                <w:szCs w:val="22"/>
                <w:lang w:val="es-MX"/>
              </w:rPr>
            </w:pPr>
            <w:r w:rsidRPr="001F3A54">
              <w:rPr>
                <w:rFonts w:eastAsia="Times New Roman" w:cstheme="minorHAnsi"/>
                <w:sz w:val="22"/>
                <w:szCs w:val="22"/>
                <w:lang w:val="es-MX"/>
              </w:rPr>
              <w:t>32</w:t>
            </w:r>
          </w:p>
        </w:tc>
      </w:tr>
    </w:tbl>
    <w:p w14:paraId="0DC58973" w14:textId="77777777" w:rsidR="00553A11" w:rsidRPr="001F3A54" w:rsidRDefault="00553A11" w:rsidP="00100CCF">
      <w:pPr>
        <w:rPr>
          <w:lang w:val="es-MX"/>
        </w:rPr>
      </w:pPr>
    </w:p>
    <w:p w14:paraId="0B3891A7" w14:textId="281465E9" w:rsidR="00100CCF" w:rsidRPr="001F3A54" w:rsidRDefault="00100CCF" w:rsidP="001B1204">
      <w:pPr>
        <w:pStyle w:val="Heading2"/>
        <w:numPr>
          <w:ilvl w:val="1"/>
          <w:numId w:val="15"/>
        </w:numPr>
        <w:rPr>
          <w:lang w:val="es-MX"/>
        </w:rPr>
      </w:pPr>
      <w:bookmarkStart w:id="35" w:name="_Toc134535365"/>
      <w:r w:rsidRPr="001F3A54">
        <w:rPr>
          <w:lang w:val="es-MX"/>
        </w:rPr>
        <w:lastRenderedPageBreak/>
        <w:t>Discusión</w:t>
      </w:r>
      <w:bookmarkEnd w:id="35"/>
    </w:p>
    <w:p w14:paraId="4E783BBA" w14:textId="77777777" w:rsidR="0092677F" w:rsidRPr="001F3A54" w:rsidRDefault="0092677F" w:rsidP="00510AA3">
      <w:pPr>
        <w:rPr>
          <w:lang w:val="es-MX"/>
        </w:rPr>
      </w:pPr>
    </w:p>
    <w:p w14:paraId="45C34B7F" w14:textId="5DCB9CE9" w:rsidR="00510AA3" w:rsidRPr="001F3A54" w:rsidRDefault="00510AA3" w:rsidP="003D1EEC">
      <w:pPr>
        <w:jc w:val="both"/>
        <w:rPr>
          <w:lang w:val="es-MX"/>
        </w:rPr>
      </w:pPr>
      <w:r w:rsidRPr="001F3A54">
        <w:rPr>
          <w:lang w:val="es-MX"/>
        </w:rPr>
        <w:t xml:space="preserve">Recordando los resultados obtenidos en </w:t>
      </w:r>
      <w:proofErr w:type="spellStart"/>
      <w:r w:rsidR="00324521" w:rsidRPr="001F3A54">
        <w:rPr>
          <w:lang w:val="es-MX"/>
        </w:rPr>
        <w:t>benchmark</w:t>
      </w:r>
      <w:proofErr w:type="spellEnd"/>
      <w:r w:rsidR="00F16694" w:rsidRPr="001F3A54">
        <w:rPr>
          <w:lang w:val="es-MX"/>
        </w:rPr>
        <w:t xml:space="preserve"> en la sección 2.2.1</w:t>
      </w:r>
      <w:r w:rsidRPr="001F3A54">
        <w:rPr>
          <w:lang w:val="es-MX"/>
        </w:rPr>
        <w:t xml:space="preserve">: </w:t>
      </w:r>
      <w:r w:rsidR="00AC76AA" w:rsidRPr="001F3A54">
        <w:rPr>
          <w:lang w:val="es-MX"/>
        </w:rPr>
        <w:t xml:space="preserve">En los </w:t>
      </w:r>
      <w:r w:rsidR="00973E62" w:rsidRPr="001F3A54">
        <w:rPr>
          <w:lang w:val="es-MX"/>
        </w:rPr>
        <w:t>pronósticos</w:t>
      </w:r>
      <w:r w:rsidR="00AC76AA" w:rsidRPr="001F3A54">
        <w:rPr>
          <w:lang w:val="es-MX"/>
        </w:rPr>
        <w:t xml:space="preserve"> de</w:t>
      </w:r>
      <w:r w:rsidR="00973E62" w:rsidRPr="001F3A54">
        <w:rPr>
          <w:lang w:val="es-MX"/>
        </w:rPr>
        <w:t xml:space="preserve"> uno y dos meses previos </w:t>
      </w:r>
      <w:r w:rsidRPr="001F3A54">
        <w:rPr>
          <w:lang w:val="es-MX"/>
        </w:rPr>
        <w:t xml:space="preserve">(t-1, t-2) </w:t>
      </w:r>
      <w:r w:rsidR="00E96259">
        <w:rPr>
          <w:lang w:val="es-MX"/>
        </w:rPr>
        <w:t xml:space="preserve">se </w:t>
      </w:r>
      <w:r w:rsidR="00FE115F" w:rsidRPr="001F3A54">
        <w:rPr>
          <w:lang w:val="es-MX"/>
        </w:rPr>
        <w:t>obtuvo un</w:t>
      </w:r>
      <w:r w:rsidRPr="001F3A54">
        <w:rPr>
          <w:lang w:val="es-MX"/>
        </w:rPr>
        <w:t xml:space="preserve"> error de 3% promedio, </w:t>
      </w:r>
      <w:r w:rsidR="00973E62" w:rsidRPr="001F3A54">
        <w:rPr>
          <w:lang w:val="es-MX"/>
        </w:rPr>
        <w:t xml:space="preserve">tres meses previos </w:t>
      </w:r>
      <w:r w:rsidRPr="001F3A54">
        <w:rPr>
          <w:lang w:val="es-MX"/>
        </w:rPr>
        <w:t>(t-3) el error promedio es 6%, (t-4) 10%, (t-5) 16% y (t-6) 21%.</w:t>
      </w:r>
    </w:p>
    <w:p w14:paraId="1EF308D6" w14:textId="6CA6B921" w:rsidR="00E47A81" w:rsidRPr="001F3A54" w:rsidRDefault="00E47A81" w:rsidP="003D1EEC">
      <w:pPr>
        <w:jc w:val="both"/>
        <w:rPr>
          <w:lang w:val="es-MX"/>
        </w:rPr>
      </w:pPr>
    </w:p>
    <w:p w14:paraId="53191A74" w14:textId="37E46D3B" w:rsidR="00E47A81" w:rsidRPr="001F3A54" w:rsidRDefault="00FE115F" w:rsidP="003D1EEC">
      <w:pPr>
        <w:jc w:val="both"/>
        <w:rPr>
          <w:lang w:val="es-MX"/>
        </w:rPr>
      </w:pPr>
      <w:r w:rsidRPr="001F3A54">
        <w:rPr>
          <w:lang w:val="es-MX"/>
        </w:rPr>
        <w:t xml:space="preserve">Los resultados en los diferentes modelos es interesante observar </w:t>
      </w:r>
      <w:r w:rsidR="007019AF" w:rsidRPr="001F3A54">
        <w:rPr>
          <w:lang w:val="es-MX"/>
        </w:rPr>
        <w:t xml:space="preserve">que </w:t>
      </w:r>
      <w:r w:rsidR="00346C75" w:rsidRPr="001F3A54">
        <w:rPr>
          <w:lang w:val="es-MX"/>
        </w:rPr>
        <w:t xml:space="preserve">el modelo </w:t>
      </w:r>
      <w:r w:rsidR="00E96259">
        <w:rPr>
          <w:lang w:val="es-MX"/>
        </w:rPr>
        <w:t>SARIMAX</w:t>
      </w:r>
      <w:r w:rsidR="00346C75" w:rsidRPr="001F3A54">
        <w:rPr>
          <w:lang w:val="es-MX"/>
        </w:rPr>
        <w:t xml:space="preserve"> </w:t>
      </w:r>
      <w:r w:rsidR="005152B6" w:rsidRPr="001F3A54">
        <w:rPr>
          <w:lang w:val="es-MX"/>
        </w:rPr>
        <w:t xml:space="preserve">obtiene resultados </w:t>
      </w:r>
      <w:r w:rsidR="00954A56" w:rsidRPr="001F3A54">
        <w:rPr>
          <w:lang w:val="es-MX"/>
        </w:rPr>
        <w:t>peores</w:t>
      </w:r>
      <w:r w:rsidR="00790762" w:rsidRPr="001F3A54">
        <w:rPr>
          <w:lang w:val="es-MX"/>
        </w:rPr>
        <w:t>, comparado con los errores de referencia y los otros dos modelos,</w:t>
      </w:r>
      <w:r w:rsidR="00954A56" w:rsidRPr="001F3A54">
        <w:rPr>
          <w:lang w:val="es-MX"/>
        </w:rPr>
        <w:t xml:space="preserve"> </w:t>
      </w:r>
      <w:r w:rsidR="00130B27" w:rsidRPr="001F3A54">
        <w:rPr>
          <w:lang w:val="es-MX"/>
        </w:rPr>
        <w:t>en los primeros tres</w:t>
      </w:r>
      <w:r w:rsidR="00441845" w:rsidRPr="001F3A54">
        <w:rPr>
          <w:lang w:val="es-MX"/>
        </w:rPr>
        <w:t xml:space="preserve"> periodos</w:t>
      </w:r>
      <w:r w:rsidR="00000A56" w:rsidRPr="001F3A54">
        <w:rPr>
          <w:lang w:val="es-MX"/>
        </w:rPr>
        <w:t>, mientras que en los últimos 3 fueron mejores.</w:t>
      </w:r>
    </w:p>
    <w:p w14:paraId="31316DEB" w14:textId="5052B034" w:rsidR="00BD19DD" w:rsidRPr="001F3A54" w:rsidRDefault="00BD19DD" w:rsidP="003D1EEC">
      <w:pPr>
        <w:jc w:val="both"/>
        <w:rPr>
          <w:lang w:val="es-MX"/>
        </w:rPr>
      </w:pPr>
    </w:p>
    <w:p w14:paraId="0F3EA0F2" w14:textId="55CF99BA" w:rsidR="00BD19DD" w:rsidRPr="001F3A54" w:rsidRDefault="00BD19DD" w:rsidP="003D1EEC">
      <w:pPr>
        <w:jc w:val="both"/>
        <w:rPr>
          <w:lang w:val="es-MX"/>
        </w:rPr>
      </w:pPr>
      <w:r w:rsidRPr="001F3A54">
        <w:rPr>
          <w:lang w:val="es-MX"/>
        </w:rPr>
        <w:t>Antagónicamente, los resultados del modelo de m</w:t>
      </w:r>
      <w:r w:rsidR="00E96259">
        <w:rPr>
          <w:lang w:val="es-MX"/>
        </w:rPr>
        <w:t>á</w:t>
      </w:r>
      <w:r w:rsidRPr="001F3A54">
        <w:rPr>
          <w:lang w:val="es-MX"/>
        </w:rPr>
        <w:t>quina de vector de soporte y la red neuronal</w:t>
      </w:r>
      <w:r w:rsidR="004B4B41" w:rsidRPr="001F3A54">
        <w:rPr>
          <w:lang w:val="es-MX"/>
        </w:rPr>
        <w:t xml:space="preserve"> recurrente de los primeros tres periodos</w:t>
      </w:r>
      <w:r w:rsidRPr="001F3A54">
        <w:rPr>
          <w:lang w:val="es-MX"/>
        </w:rPr>
        <w:t xml:space="preserve"> fueron</w:t>
      </w:r>
      <w:r w:rsidR="00C56788" w:rsidRPr="001F3A54">
        <w:rPr>
          <w:lang w:val="es-MX"/>
        </w:rPr>
        <w:t xml:space="preserve"> </w:t>
      </w:r>
      <w:r w:rsidR="00C34237" w:rsidRPr="001F3A54">
        <w:rPr>
          <w:lang w:val="es-MX"/>
        </w:rPr>
        <w:t xml:space="preserve">mejores que el modelo </w:t>
      </w:r>
      <w:r w:rsidR="00E96259">
        <w:rPr>
          <w:lang w:val="es-MX"/>
        </w:rPr>
        <w:t>SARIMAX,</w:t>
      </w:r>
      <w:r w:rsidR="00C34237" w:rsidRPr="001F3A54">
        <w:rPr>
          <w:lang w:val="es-MX"/>
        </w:rPr>
        <w:t xml:space="preserve"> pero no mejores </w:t>
      </w:r>
      <w:r w:rsidR="004B4B41" w:rsidRPr="001F3A54">
        <w:rPr>
          <w:lang w:val="es-MX"/>
        </w:rPr>
        <w:t>que los errores de referencia.</w:t>
      </w:r>
      <w:r w:rsidR="00DE7209" w:rsidRPr="001F3A54">
        <w:rPr>
          <w:lang w:val="es-MX"/>
        </w:rPr>
        <w:t xml:space="preserve"> Los últimos tres periodos fueron </w:t>
      </w:r>
      <w:r w:rsidR="003D2C44" w:rsidRPr="001F3A54">
        <w:rPr>
          <w:lang w:val="es-MX"/>
        </w:rPr>
        <w:t xml:space="preserve">peores que el periodo de referencia y </w:t>
      </w:r>
      <w:r w:rsidR="0009301D" w:rsidRPr="001F3A54">
        <w:rPr>
          <w:lang w:val="es-MX"/>
        </w:rPr>
        <w:t xml:space="preserve">que el modelo </w:t>
      </w:r>
      <w:r w:rsidR="00E96259">
        <w:rPr>
          <w:lang w:val="es-MX"/>
        </w:rPr>
        <w:t>SARIMAX</w:t>
      </w:r>
      <w:r w:rsidR="00E51562" w:rsidRPr="001F3A54">
        <w:rPr>
          <w:lang w:val="es-MX"/>
        </w:rPr>
        <w:t>.</w:t>
      </w:r>
    </w:p>
    <w:p w14:paraId="2EEB9C98" w14:textId="1FE3445E" w:rsidR="0001456E" w:rsidRPr="001F3A54" w:rsidRDefault="0001456E" w:rsidP="003D1EEC">
      <w:pPr>
        <w:jc w:val="both"/>
        <w:rPr>
          <w:lang w:val="es-MX"/>
        </w:rPr>
      </w:pPr>
    </w:p>
    <w:p w14:paraId="2439F7B4" w14:textId="05C148A8" w:rsidR="00DD4856" w:rsidRPr="001F3A54" w:rsidRDefault="00E67891" w:rsidP="003D1EEC">
      <w:pPr>
        <w:jc w:val="both"/>
        <w:rPr>
          <w:lang w:val="es-MX"/>
        </w:rPr>
      </w:pPr>
      <w:r w:rsidRPr="001F3A54">
        <w:rPr>
          <w:lang w:val="es-MX"/>
        </w:rPr>
        <w:t>De los resultados se debe recordar que</w:t>
      </w:r>
      <w:r w:rsidR="00EF2F68" w:rsidRPr="001F3A54">
        <w:rPr>
          <w:lang w:val="es-MX"/>
        </w:rPr>
        <w:t xml:space="preserve"> los pronósticos son solo tan buenos como los</w:t>
      </w:r>
      <w:r w:rsidR="00246223" w:rsidRPr="001F3A54">
        <w:rPr>
          <w:lang w:val="es-MX"/>
        </w:rPr>
        <w:t xml:space="preserve"> pronósticos de </w:t>
      </w:r>
      <w:r w:rsidR="005C68D0" w:rsidRPr="001F3A54">
        <w:rPr>
          <w:lang w:val="es-MX"/>
        </w:rPr>
        <w:t xml:space="preserve">las variables </w:t>
      </w:r>
      <w:r w:rsidR="00B51DDE" w:rsidRPr="001F3A54">
        <w:rPr>
          <w:lang w:val="es-MX"/>
        </w:rPr>
        <w:t>exógenas</w:t>
      </w:r>
      <w:r w:rsidR="00246223" w:rsidRPr="001F3A54">
        <w:rPr>
          <w:lang w:val="es-MX"/>
        </w:rPr>
        <w:t>, como las unidades, la base instalada</w:t>
      </w:r>
      <w:r w:rsidR="005A4746" w:rsidRPr="001F3A54">
        <w:rPr>
          <w:lang w:val="es-MX"/>
        </w:rPr>
        <w:t xml:space="preserve"> o</w:t>
      </w:r>
      <w:r w:rsidR="00246223" w:rsidRPr="001F3A54">
        <w:rPr>
          <w:lang w:val="es-MX"/>
        </w:rPr>
        <w:t xml:space="preserve"> </w:t>
      </w:r>
      <w:r w:rsidR="005A4746" w:rsidRPr="001F3A54">
        <w:rPr>
          <w:lang w:val="es-MX"/>
        </w:rPr>
        <w:t>la cantidad</w:t>
      </w:r>
      <w:r w:rsidR="00246223" w:rsidRPr="001F3A54">
        <w:rPr>
          <w:lang w:val="es-MX"/>
        </w:rPr>
        <w:t xml:space="preserve"> de reparaciones.</w:t>
      </w:r>
      <w:r w:rsidR="00716B0A" w:rsidRPr="001F3A54">
        <w:rPr>
          <w:lang w:val="es-MX"/>
        </w:rPr>
        <w:t xml:space="preserve"> </w:t>
      </w:r>
      <w:r w:rsidR="00960677" w:rsidRPr="001F3A54">
        <w:rPr>
          <w:lang w:val="es-MX"/>
        </w:rPr>
        <w:t>Los modelos que resultaron buenos en los tres meses</w:t>
      </w:r>
      <w:r w:rsidR="005A4746" w:rsidRPr="001F3A54">
        <w:rPr>
          <w:lang w:val="es-MX"/>
        </w:rPr>
        <w:t xml:space="preserve"> se ajustan bien </w:t>
      </w:r>
      <w:r w:rsidR="005C68D0" w:rsidRPr="001F3A54">
        <w:rPr>
          <w:lang w:val="es-MX"/>
        </w:rPr>
        <w:t xml:space="preserve">a las variables </w:t>
      </w:r>
      <w:r w:rsidR="00B51DDE" w:rsidRPr="001F3A54">
        <w:rPr>
          <w:lang w:val="es-MX"/>
        </w:rPr>
        <w:t>exógenas</w:t>
      </w:r>
      <w:r w:rsidR="00794530" w:rsidRPr="001F3A54">
        <w:rPr>
          <w:lang w:val="es-MX"/>
        </w:rPr>
        <w:t xml:space="preserve"> y por lo tanto al corto periodo de tiempo. El modelo que result</w:t>
      </w:r>
      <w:r w:rsidR="006D2D6E">
        <w:rPr>
          <w:lang w:val="es-MX"/>
        </w:rPr>
        <w:t>ó</w:t>
      </w:r>
      <w:r w:rsidR="00794530" w:rsidRPr="001F3A54">
        <w:rPr>
          <w:lang w:val="es-MX"/>
        </w:rPr>
        <w:t xml:space="preserve"> mejor entre los cuatro a </w:t>
      </w:r>
      <w:r w:rsidR="008303C7" w:rsidRPr="001F3A54">
        <w:rPr>
          <w:lang w:val="es-MX"/>
        </w:rPr>
        <w:t xml:space="preserve">seis meses </w:t>
      </w:r>
      <w:r w:rsidR="003926F3" w:rsidRPr="001F3A54">
        <w:rPr>
          <w:lang w:val="es-MX"/>
        </w:rPr>
        <w:t>se ajusta mejor</w:t>
      </w:r>
      <w:r w:rsidR="007835B9" w:rsidRPr="001F3A54">
        <w:rPr>
          <w:lang w:val="es-MX"/>
        </w:rPr>
        <w:t xml:space="preserve"> a los periodos pasados de la serie de tiempo por los componentes </w:t>
      </w:r>
      <w:r w:rsidR="00501758" w:rsidRPr="001F3A54">
        <w:rPr>
          <w:lang w:val="es-MX"/>
        </w:rPr>
        <w:t>autorregresivos y de promedio móvil.</w:t>
      </w:r>
    </w:p>
    <w:p w14:paraId="0EEB7419" w14:textId="79D1A95D" w:rsidR="00EB4A8C" w:rsidRPr="001F3A54" w:rsidRDefault="00EB4A8C" w:rsidP="003D1EEC">
      <w:pPr>
        <w:jc w:val="both"/>
        <w:rPr>
          <w:lang w:val="es-MX"/>
        </w:rPr>
      </w:pPr>
    </w:p>
    <w:p w14:paraId="7B5B3D28" w14:textId="3D1AB624" w:rsidR="00EB4A8C" w:rsidRPr="001F3A54" w:rsidRDefault="00EB4A8C" w:rsidP="003D1EEC">
      <w:pPr>
        <w:jc w:val="both"/>
        <w:rPr>
          <w:lang w:val="es-MX"/>
        </w:rPr>
      </w:pPr>
      <w:r w:rsidRPr="001F3A54">
        <w:rPr>
          <w:lang w:val="es-MX"/>
        </w:rPr>
        <w:t>En cuanto a tiempo SVR es el más rápido por mucho. L</w:t>
      </w:r>
      <w:r w:rsidR="001B41EC" w:rsidRPr="001F3A54">
        <w:rPr>
          <w:lang w:val="es-MX"/>
        </w:rPr>
        <w:t xml:space="preserve">a red neuronal Long-Short </w:t>
      </w:r>
      <w:proofErr w:type="spellStart"/>
      <w:r w:rsidR="001B41EC" w:rsidRPr="001F3A54">
        <w:rPr>
          <w:lang w:val="es-MX"/>
        </w:rPr>
        <w:t>Term</w:t>
      </w:r>
      <w:proofErr w:type="spellEnd"/>
      <w:r w:rsidR="001B41EC" w:rsidRPr="001F3A54">
        <w:rPr>
          <w:lang w:val="es-MX"/>
        </w:rPr>
        <w:t xml:space="preserve"> </w:t>
      </w:r>
      <w:proofErr w:type="spellStart"/>
      <w:r w:rsidR="001B41EC" w:rsidRPr="001F3A54">
        <w:rPr>
          <w:lang w:val="es-MX"/>
        </w:rPr>
        <w:t>Memory</w:t>
      </w:r>
      <w:proofErr w:type="spellEnd"/>
      <w:r w:rsidR="001B41EC" w:rsidRPr="001F3A54">
        <w:rPr>
          <w:lang w:val="es-MX"/>
        </w:rPr>
        <w:t xml:space="preserve"> es las más lenta</w:t>
      </w:r>
      <w:r w:rsidR="009949B2" w:rsidRPr="001F3A54">
        <w:rPr>
          <w:lang w:val="es-MX"/>
        </w:rPr>
        <w:t xml:space="preserve">. </w:t>
      </w:r>
      <w:r w:rsidR="00B86984" w:rsidRPr="001F3A54">
        <w:rPr>
          <w:lang w:val="es-MX"/>
        </w:rPr>
        <w:t xml:space="preserve">En total la red neuronal tomo </w:t>
      </w:r>
      <w:r w:rsidR="007951E6" w:rsidRPr="001F3A54">
        <w:rPr>
          <w:lang w:val="es-MX"/>
        </w:rPr>
        <w:t>cinco</w:t>
      </w:r>
      <w:r w:rsidR="00B86984" w:rsidRPr="001F3A54">
        <w:rPr>
          <w:lang w:val="es-MX"/>
        </w:rPr>
        <w:t xml:space="preserve"> horas en la hiper</w:t>
      </w:r>
      <w:r w:rsidR="007951E6" w:rsidRPr="001F3A54">
        <w:rPr>
          <w:lang w:val="es-MX"/>
        </w:rPr>
        <w:t xml:space="preserve"> </w:t>
      </w:r>
      <w:r w:rsidR="00B86984" w:rsidRPr="001F3A54">
        <w:rPr>
          <w:lang w:val="es-MX"/>
        </w:rPr>
        <w:t xml:space="preserve">parametrización y </w:t>
      </w:r>
      <w:r w:rsidR="00E96259">
        <w:rPr>
          <w:lang w:val="es-MX"/>
        </w:rPr>
        <w:t>SARIMAX</w:t>
      </w:r>
      <w:r w:rsidR="005C2C79" w:rsidRPr="001F3A54">
        <w:rPr>
          <w:lang w:val="es-MX"/>
        </w:rPr>
        <w:t xml:space="preserve"> tomó una hora</w:t>
      </w:r>
      <w:r w:rsidR="007951E6" w:rsidRPr="001F3A54">
        <w:rPr>
          <w:lang w:val="es-MX"/>
        </w:rPr>
        <w:t>.</w:t>
      </w:r>
    </w:p>
    <w:p w14:paraId="632E339C" w14:textId="167C9542" w:rsidR="00DD4856" w:rsidRPr="001F3A54" w:rsidRDefault="00DD4856" w:rsidP="003D1EEC">
      <w:pPr>
        <w:jc w:val="both"/>
        <w:rPr>
          <w:lang w:val="es-MX"/>
        </w:rPr>
      </w:pPr>
    </w:p>
    <w:p w14:paraId="185173DE" w14:textId="6F308816" w:rsidR="00F25571" w:rsidRPr="001F3A54" w:rsidRDefault="00250D91" w:rsidP="003D1EEC">
      <w:pPr>
        <w:jc w:val="both"/>
        <w:rPr>
          <w:lang w:val="es-MX"/>
        </w:rPr>
      </w:pPr>
      <w:r w:rsidRPr="001F3A54">
        <w:rPr>
          <w:lang w:val="es-MX"/>
        </w:rPr>
        <w:t xml:space="preserve">En términos de </w:t>
      </w:r>
      <w:r w:rsidR="0090295A" w:rsidRPr="001F3A54">
        <w:rPr>
          <w:lang w:val="es-MX"/>
        </w:rPr>
        <w:t xml:space="preserve">pruebas de normalización y homocedasticidad el modelo de </w:t>
      </w:r>
      <w:r w:rsidR="00C27B7B" w:rsidRPr="001F3A54">
        <w:rPr>
          <w:lang w:val="es-MX"/>
        </w:rPr>
        <w:t>máquinas</w:t>
      </w:r>
      <w:r w:rsidR="0090295A" w:rsidRPr="001F3A54">
        <w:rPr>
          <w:lang w:val="es-MX"/>
        </w:rPr>
        <w:t xml:space="preserve"> de vector de soporte no cumple con las pruebas</w:t>
      </w:r>
      <w:r w:rsidR="0040420F" w:rsidRPr="001F3A54">
        <w:rPr>
          <w:lang w:val="es-MX"/>
        </w:rPr>
        <w:t>.</w:t>
      </w:r>
    </w:p>
    <w:p w14:paraId="58C76E3F" w14:textId="77777777" w:rsidR="00F25571" w:rsidRPr="001F3A54" w:rsidRDefault="00F25571" w:rsidP="003D1EEC">
      <w:pPr>
        <w:jc w:val="both"/>
        <w:rPr>
          <w:lang w:val="es-MX"/>
        </w:rPr>
      </w:pPr>
    </w:p>
    <w:p w14:paraId="03DA3C5E" w14:textId="74216CFD" w:rsidR="00F25571" w:rsidRPr="001F3A54" w:rsidRDefault="00F25571" w:rsidP="003D1EEC">
      <w:pPr>
        <w:jc w:val="both"/>
        <w:rPr>
          <w:lang w:val="es-MX"/>
        </w:rPr>
      </w:pPr>
      <w:r w:rsidRPr="001F3A54">
        <w:rPr>
          <w:lang w:val="es-MX"/>
        </w:rPr>
        <w:t xml:space="preserve">La combinación de modelos es prometedora: Una red neuronal recurrente para los siguientes tres primeros periodos a pronosticar y el modelo </w:t>
      </w:r>
      <w:r w:rsidR="00E96259">
        <w:rPr>
          <w:lang w:val="es-MX"/>
        </w:rPr>
        <w:t>SARIMAX</w:t>
      </w:r>
      <w:r w:rsidRPr="001F3A54">
        <w:rPr>
          <w:lang w:val="es-MX"/>
        </w:rPr>
        <w:t xml:space="preserve"> para los siguientes tres de los seis periodos a pronosticar.</w:t>
      </w:r>
    </w:p>
    <w:p w14:paraId="4476CF15" w14:textId="664A9792" w:rsidR="00553A11" w:rsidRPr="001F3A54" w:rsidRDefault="00553A11" w:rsidP="003D1EEC">
      <w:pPr>
        <w:jc w:val="both"/>
        <w:rPr>
          <w:lang w:val="es-MX"/>
        </w:rPr>
      </w:pPr>
    </w:p>
    <w:p w14:paraId="6347E86D" w14:textId="58AC9A34" w:rsidR="00DD4856" w:rsidRPr="001F3A54" w:rsidRDefault="00DD4856" w:rsidP="00100CCF">
      <w:pPr>
        <w:rPr>
          <w:lang w:val="es-MX"/>
        </w:rPr>
      </w:pPr>
    </w:p>
    <w:p w14:paraId="53DC7C79" w14:textId="56A5A96F" w:rsidR="00100CCF" w:rsidRPr="001F3A54" w:rsidRDefault="00100CCF" w:rsidP="005F7D75">
      <w:pPr>
        <w:pStyle w:val="Heading2"/>
        <w:numPr>
          <w:ilvl w:val="0"/>
          <w:numId w:val="0"/>
        </w:numPr>
        <w:rPr>
          <w:lang w:val="es-MX"/>
        </w:rPr>
      </w:pPr>
    </w:p>
    <w:p w14:paraId="4CA01415" w14:textId="77777777" w:rsidR="00100CCF" w:rsidRPr="001F3A54" w:rsidRDefault="00100CCF" w:rsidP="00100CCF">
      <w:pPr>
        <w:rPr>
          <w:lang w:val="es-MX"/>
        </w:rPr>
      </w:pPr>
    </w:p>
    <w:p w14:paraId="342F5993" w14:textId="77777777" w:rsidR="00100CCF" w:rsidRPr="001F3A54" w:rsidRDefault="00100CCF" w:rsidP="00100CCF">
      <w:pPr>
        <w:rPr>
          <w:lang w:val="es-MX"/>
        </w:rPr>
      </w:pPr>
    </w:p>
    <w:p w14:paraId="178C1E1E" w14:textId="77777777" w:rsidR="00100CCF" w:rsidRPr="001F3A54" w:rsidRDefault="00100CCF" w:rsidP="00100CCF">
      <w:pPr>
        <w:rPr>
          <w:lang w:val="es-MX"/>
        </w:rPr>
      </w:pPr>
    </w:p>
    <w:p w14:paraId="756C23D6" w14:textId="77777777" w:rsidR="00100CCF" w:rsidRPr="001F3A54" w:rsidRDefault="00100CCF" w:rsidP="00100CCF">
      <w:pPr>
        <w:rPr>
          <w:lang w:val="es-MX"/>
        </w:rPr>
      </w:pPr>
    </w:p>
    <w:p w14:paraId="50A7B8C2" w14:textId="77777777" w:rsidR="00100CCF" w:rsidRPr="001F3A54" w:rsidRDefault="00100CCF" w:rsidP="00100CCF">
      <w:pPr>
        <w:rPr>
          <w:lang w:val="es-MX"/>
        </w:rPr>
      </w:pPr>
    </w:p>
    <w:p w14:paraId="4D67D998" w14:textId="0D354CF3" w:rsidR="00100CCF" w:rsidRPr="001F3A54" w:rsidRDefault="00100CCF" w:rsidP="009A2214">
      <w:pPr>
        <w:pStyle w:val="Heading1"/>
        <w:numPr>
          <w:ilvl w:val="0"/>
          <w:numId w:val="23"/>
        </w:numPr>
        <w:rPr>
          <w:lang w:val="es-MX"/>
        </w:rPr>
      </w:pPr>
      <w:bookmarkStart w:id="36" w:name="_Toc134535366"/>
      <w:r w:rsidRPr="001F3A54">
        <w:rPr>
          <w:rStyle w:val="Heading1Char"/>
          <w:lang w:val="es-MX"/>
        </w:rPr>
        <w:lastRenderedPageBreak/>
        <w:t>CONCLUSIONES</w:t>
      </w:r>
      <w:bookmarkEnd w:id="36"/>
    </w:p>
    <w:p w14:paraId="2413845F" w14:textId="51EFA5AF" w:rsidR="00100CCF" w:rsidRPr="001F3A54" w:rsidRDefault="00100CCF" w:rsidP="00100CCF">
      <w:pPr>
        <w:rPr>
          <w:rStyle w:val="SubtleEmphasis"/>
          <w:i w:val="0"/>
          <w:lang w:val="es-MX"/>
        </w:rPr>
      </w:pPr>
      <w:r w:rsidRPr="001F3A54">
        <w:rPr>
          <w:rStyle w:val="SubtleEmphasis"/>
          <w:b/>
          <w:lang w:val="es-MX"/>
        </w:rPr>
        <w:t>Resumen:</w:t>
      </w:r>
      <w:r w:rsidRPr="001F3A54">
        <w:rPr>
          <w:rStyle w:val="SubtleEmphasis"/>
          <w:lang w:val="es-MX"/>
        </w:rPr>
        <w:t xml:space="preserve"> En este capítulo se presentan las conclusiones y trabajo futuro </w:t>
      </w:r>
      <w:r w:rsidR="00E41B94" w:rsidRPr="001F3A54">
        <w:rPr>
          <w:rStyle w:val="SubtleEmphasis"/>
          <w:lang w:val="es-MX"/>
        </w:rPr>
        <w:t xml:space="preserve">para la implementación de </w:t>
      </w:r>
      <w:r w:rsidR="00974CB5" w:rsidRPr="001F3A54">
        <w:rPr>
          <w:rStyle w:val="SubtleEmphasis"/>
          <w:lang w:val="es-MX"/>
        </w:rPr>
        <w:t xml:space="preserve">modelos de aprendizaje </w:t>
      </w:r>
      <w:r w:rsidR="00E96259">
        <w:rPr>
          <w:rStyle w:val="SubtleEmphasis"/>
          <w:lang w:val="es-MX"/>
        </w:rPr>
        <w:t>máquina</w:t>
      </w:r>
      <w:r w:rsidR="00974CB5" w:rsidRPr="001F3A54">
        <w:rPr>
          <w:rStyle w:val="SubtleEmphasis"/>
          <w:lang w:val="es-MX"/>
        </w:rPr>
        <w:t xml:space="preserve"> y computación en la nube para el </w:t>
      </w:r>
      <w:r w:rsidR="00FF78AD" w:rsidRPr="001F3A54">
        <w:rPr>
          <w:rStyle w:val="SubtleEmphasis"/>
          <w:lang w:val="es-MX"/>
        </w:rPr>
        <w:t>pronóstico</w:t>
      </w:r>
      <w:r w:rsidR="00974CB5" w:rsidRPr="001F3A54">
        <w:rPr>
          <w:rStyle w:val="SubtleEmphasis"/>
          <w:lang w:val="es-MX"/>
        </w:rPr>
        <w:t xml:space="preserve"> de costos</w:t>
      </w:r>
      <w:r w:rsidR="002C4F83" w:rsidRPr="001F3A54">
        <w:rPr>
          <w:rStyle w:val="SubtleEmphasis"/>
          <w:lang w:val="es-MX"/>
        </w:rPr>
        <w:t xml:space="preserve"> atribuidos a la operación de reparación de </w:t>
      </w:r>
      <w:r w:rsidR="007721EE" w:rsidRPr="001F3A54">
        <w:rPr>
          <w:rStyle w:val="SubtleEmphasis"/>
          <w:lang w:val="es-MX"/>
        </w:rPr>
        <w:t>garantías</w:t>
      </w:r>
      <w:r w:rsidRPr="001F3A54">
        <w:rPr>
          <w:rStyle w:val="SubtleEmphasis"/>
          <w:lang w:val="es-MX"/>
        </w:rPr>
        <w:t>.</w:t>
      </w:r>
      <w:r w:rsidRPr="001F3A54">
        <w:rPr>
          <w:rStyle w:val="SubtleEmphasis"/>
          <w:lang w:val="es-MX"/>
        </w:rPr>
        <w:br w:type="page"/>
      </w:r>
    </w:p>
    <w:p w14:paraId="1BC9F66C" w14:textId="55AD2CAA" w:rsidR="00100CCF" w:rsidRPr="001F3A54" w:rsidRDefault="00100CCF" w:rsidP="005F7D75">
      <w:pPr>
        <w:pStyle w:val="Heading2"/>
        <w:rPr>
          <w:rStyle w:val="SubtleEmphasis"/>
          <w:i w:val="0"/>
          <w:iCs w:val="0"/>
          <w:lang w:val="es-MX"/>
        </w:rPr>
      </w:pPr>
      <w:bookmarkStart w:id="37" w:name="_Toc134535367"/>
      <w:r w:rsidRPr="001F3A54">
        <w:rPr>
          <w:rStyle w:val="SubtleEmphasis"/>
          <w:i w:val="0"/>
          <w:iCs w:val="0"/>
          <w:lang w:val="es-MX"/>
        </w:rPr>
        <w:lastRenderedPageBreak/>
        <w:t>Conclusiones</w:t>
      </w:r>
      <w:bookmarkEnd w:id="37"/>
    </w:p>
    <w:p w14:paraId="1A8D2DC0" w14:textId="77777777" w:rsidR="007D06BE" w:rsidRPr="001F3A54" w:rsidRDefault="007D06BE" w:rsidP="00100CCF">
      <w:pPr>
        <w:rPr>
          <w:lang w:val="es-MX"/>
        </w:rPr>
      </w:pPr>
    </w:p>
    <w:p w14:paraId="320F4384" w14:textId="244F9E8B" w:rsidR="00713726" w:rsidRPr="001F3A54" w:rsidRDefault="006327C1" w:rsidP="003D1EEC">
      <w:pPr>
        <w:jc w:val="both"/>
        <w:rPr>
          <w:lang w:val="es-MX"/>
        </w:rPr>
      </w:pPr>
      <w:r w:rsidRPr="001F3A54">
        <w:rPr>
          <w:lang w:val="es-MX"/>
        </w:rPr>
        <w:t>Conclusiones prometedoras</w:t>
      </w:r>
      <w:r w:rsidR="00A110DE" w:rsidRPr="001F3A54">
        <w:rPr>
          <w:lang w:val="es-MX"/>
        </w:rPr>
        <w:t xml:space="preserve"> con este </w:t>
      </w:r>
      <w:r w:rsidR="00D51A44" w:rsidRPr="001F3A54">
        <w:rPr>
          <w:lang w:val="es-MX"/>
        </w:rPr>
        <w:t>trabajo</w:t>
      </w:r>
      <w:r w:rsidR="00A110DE" w:rsidRPr="001F3A54">
        <w:rPr>
          <w:lang w:val="es-MX"/>
        </w:rPr>
        <w:t xml:space="preserve"> es la formalidad de los </w:t>
      </w:r>
      <w:r w:rsidR="00D51A44" w:rsidRPr="001F3A54">
        <w:rPr>
          <w:lang w:val="es-MX"/>
        </w:rPr>
        <w:t xml:space="preserve">pronósticos en la granularidad requerida, reducción de tiempo en </w:t>
      </w:r>
      <w:r w:rsidR="00E77F3B" w:rsidRPr="001F3A54">
        <w:rPr>
          <w:lang w:val="es-MX"/>
        </w:rPr>
        <w:t>el proceso y limpieza de la base de datos.</w:t>
      </w:r>
      <w:r w:rsidR="00D712BB" w:rsidRPr="001F3A54">
        <w:rPr>
          <w:lang w:val="es-MX"/>
        </w:rPr>
        <w:t xml:space="preserve"> </w:t>
      </w:r>
      <w:r w:rsidR="00713726" w:rsidRPr="001F3A54">
        <w:rPr>
          <w:lang w:val="es-MX"/>
        </w:rPr>
        <w:t>Se logr</w:t>
      </w:r>
      <w:r w:rsidR="006D2D6E">
        <w:rPr>
          <w:lang w:val="es-MX"/>
        </w:rPr>
        <w:t>ó</w:t>
      </w:r>
      <w:r w:rsidR="00713726" w:rsidRPr="001F3A54">
        <w:rPr>
          <w:lang w:val="es-MX"/>
        </w:rPr>
        <w:t xml:space="preserve"> determinar un flujo tareas, algoritmos y pruebas a implementar</w:t>
      </w:r>
      <w:r w:rsidR="00D712BB" w:rsidRPr="001F3A54">
        <w:rPr>
          <w:lang w:val="es-MX"/>
        </w:rPr>
        <w:t xml:space="preserve"> para conseguir un buen pronóstico.</w:t>
      </w:r>
    </w:p>
    <w:p w14:paraId="315CC8B1" w14:textId="77777777" w:rsidR="00713726" w:rsidRPr="001F3A54" w:rsidRDefault="00713726" w:rsidP="003D1EEC">
      <w:pPr>
        <w:jc w:val="both"/>
        <w:rPr>
          <w:lang w:val="es-MX"/>
        </w:rPr>
      </w:pPr>
    </w:p>
    <w:p w14:paraId="0B52AD41" w14:textId="7A76D601" w:rsidR="00B315EF" w:rsidRPr="001F3A54" w:rsidRDefault="008F5D68" w:rsidP="003D1EEC">
      <w:pPr>
        <w:jc w:val="both"/>
        <w:rPr>
          <w:lang w:val="es-MX"/>
        </w:rPr>
      </w:pPr>
      <w:r w:rsidRPr="001F3A54">
        <w:rPr>
          <w:lang w:val="es-MX"/>
        </w:rPr>
        <w:t>El uso de u</w:t>
      </w:r>
      <w:r w:rsidR="00843DC4" w:rsidRPr="001F3A54">
        <w:rPr>
          <w:lang w:val="es-MX"/>
        </w:rPr>
        <w:t xml:space="preserve">na red neuronal recurrente para los siguientes tres primeros periodos a pronosticar y el modelo </w:t>
      </w:r>
      <w:r w:rsidR="00E96259">
        <w:rPr>
          <w:lang w:val="es-MX"/>
        </w:rPr>
        <w:t>SARIMAX</w:t>
      </w:r>
      <w:r w:rsidR="00843DC4" w:rsidRPr="001F3A54">
        <w:rPr>
          <w:lang w:val="es-MX"/>
        </w:rPr>
        <w:t xml:space="preserve"> para los siguientes tres de los seis periodos a pronosticar</w:t>
      </w:r>
      <w:r w:rsidRPr="001F3A54">
        <w:rPr>
          <w:lang w:val="es-MX"/>
        </w:rPr>
        <w:t xml:space="preserve"> es una combinación </w:t>
      </w:r>
      <w:r w:rsidR="00B315EF" w:rsidRPr="001F3A54">
        <w:rPr>
          <w:lang w:val="es-MX"/>
        </w:rPr>
        <w:t>que funciona.</w:t>
      </w:r>
      <w:r w:rsidR="00904634" w:rsidRPr="001F3A54">
        <w:rPr>
          <w:lang w:val="es-MX"/>
        </w:rPr>
        <w:t xml:space="preserve"> Sin </w:t>
      </w:r>
      <w:r w:rsidR="00D46B31" w:rsidRPr="001F3A54">
        <w:rPr>
          <w:lang w:val="es-MX"/>
        </w:rPr>
        <w:t>embargo,</w:t>
      </w:r>
      <w:r w:rsidR="00904634" w:rsidRPr="001F3A54">
        <w:rPr>
          <w:lang w:val="es-MX"/>
        </w:rPr>
        <w:t xml:space="preserve"> el conocimiento </w:t>
      </w:r>
      <w:r w:rsidR="00CE7A72" w:rsidRPr="001F3A54">
        <w:rPr>
          <w:lang w:val="es-MX"/>
        </w:rPr>
        <w:t xml:space="preserve">que cada </w:t>
      </w:r>
      <w:r w:rsidR="00222AAB" w:rsidRPr="001F3A54">
        <w:rPr>
          <w:lang w:val="es-MX"/>
        </w:rPr>
        <w:t>uno</w:t>
      </w:r>
      <w:r w:rsidR="00CE7A72" w:rsidRPr="001F3A54">
        <w:rPr>
          <w:lang w:val="es-MX"/>
        </w:rPr>
        <w:t xml:space="preserve"> de los analistas financieros tienen para el corto plazo </w:t>
      </w:r>
      <w:r w:rsidR="00D46B31" w:rsidRPr="001F3A54">
        <w:rPr>
          <w:lang w:val="es-MX"/>
        </w:rPr>
        <w:t>no es igualable con los modelos estadísticos.</w:t>
      </w:r>
      <w:r w:rsidR="00CE7A72" w:rsidRPr="001F3A54">
        <w:rPr>
          <w:lang w:val="es-MX"/>
        </w:rPr>
        <w:t xml:space="preserve"> </w:t>
      </w:r>
    </w:p>
    <w:p w14:paraId="6989E2EE" w14:textId="77777777" w:rsidR="007D06BE" w:rsidRPr="001F3A54" w:rsidRDefault="007D06BE" w:rsidP="003D1EEC">
      <w:pPr>
        <w:jc w:val="both"/>
        <w:rPr>
          <w:lang w:val="es-MX"/>
        </w:rPr>
      </w:pPr>
    </w:p>
    <w:p w14:paraId="78E821DC" w14:textId="1E482779" w:rsidR="00575A0F" w:rsidRPr="001F3A54" w:rsidRDefault="00D2218A" w:rsidP="003D1EEC">
      <w:pPr>
        <w:pStyle w:val="BodyText"/>
        <w:jc w:val="both"/>
        <w:rPr>
          <w:lang w:val="es-MX"/>
        </w:rPr>
      </w:pPr>
      <w:r w:rsidRPr="001F3A54">
        <w:rPr>
          <w:lang w:val="es-MX"/>
        </w:rPr>
        <w:t xml:space="preserve">Aun se </w:t>
      </w:r>
      <w:r w:rsidR="006D2D6E">
        <w:rPr>
          <w:lang w:val="es-MX"/>
        </w:rPr>
        <w:t>d</w:t>
      </w:r>
      <w:r w:rsidRPr="001F3A54">
        <w:rPr>
          <w:lang w:val="es-MX"/>
        </w:rPr>
        <w:t xml:space="preserve">ebe </w:t>
      </w:r>
      <w:r w:rsidR="00575A0F" w:rsidRPr="001F3A54">
        <w:rPr>
          <w:lang w:val="es-MX"/>
        </w:rPr>
        <w:t xml:space="preserve">conseguir </w:t>
      </w:r>
      <w:r w:rsidR="00C6150E" w:rsidRPr="001F3A54">
        <w:rPr>
          <w:lang w:val="es-MX"/>
        </w:rPr>
        <w:t xml:space="preserve">más </w:t>
      </w:r>
      <w:r w:rsidR="00575A0F" w:rsidRPr="001F3A54">
        <w:rPr>
          <w:lang w:val="es-MX"/>
        </w:rPr>
        <w:t xml:space="preserve">datos que expliquen </w:t>
      </w:r>
      <w:r w:rsidR="00C6150E" w:rsidRPr="001F3A54">
        <w:rPr>
          <w:lang w:val="es-MX"/>
        </w:rPr>
        <w:t>y pronostiquen de mejor manera</w:t>
      </w:r>
      <w:r w:rsidR="00080E89" w:rsidRPr="001F3A54">
        <w:rPr>
          <w:lang w:val="es-MX"/>
        </w:rPr>
        <w:t xml:space="preserve">, </w:t>
      </w:r>
      <w:r w:rsidR="00E95E76" w:rsidRPr="001F3A54">
        <w:rPr>
          <w:lang w:val="es-MX"/>
        </w:rPr>
        <w:t>en el corto y largo plazo</w:t>
      </w:r>
      <w:r w:rsidR="006315A3" w:rsidRPr="001F3A54">
        <w:rPr>
          <w:lang w:val="es-MX"/>
        </w:rPr>
        <w:t>. Y</w:t>
      </w:r>
      <w:r w:rsidR="00575A0F" w:rsidRPr="001F3A54">
        <w:rPr>
          <w:lang w:val="es-MX"/>
        </w:rPr>
        <w:t xml:space="preserve"> por último reducir las irregularidades </w:t>
      </w:r>
      <w:r w:rsidR="006315A3" w:rsidRPr="001F3A54">
        <w:rPr>
          <w:lang w:val="es-MX"/>
        </w:rPr>
        <w:t>en los datos</w:t>
      </w:r>
      <w:r w:rsidR="0043515C" w:rsidRPr="001F3A54">
        <w:rPr>
          <w:lang w:val="es-MX"/>
        </w:rPr>
        <w:t xml:space="preserve"> </w:t>
      </w:r>
      <w:r w:rsidR="00C4455B" w:rsidRPr="001F3A54">
        <w:rPr>
          <w:lang w:val="es-MX"/>
        </w:rPr>
        <w:t>en la construcción de la base de datos.</w:t>
      </w:r>
    </w:p>
    <w:p w14:paraId="6B128E28" w14:textId="77777777" w:rsidR="00575A0F" w:rsidRPr="001F3A54" w:rsidRDefault="00575A0F" w:rsidP="00100CCF">
      <w:pPr>
        <w:rPr>
          <w:lang w:val="es-MX"/>
        </w:rPr>
      </w:pPr>
    </w:p>
    <w:p w14:paraId="3717189F" w14:textId="1A8E6366" w:rsidR="00100CCF" w:rsidRPr="001F3A54" w:rsidRDefault="00100CCF" w:rsidP="005F7D75">
      <w:pPr>
        <w:pStyle w:val="Heading2"/>
        <w:rPr>
          <w:rStyle w:val="SubtleEmphasis"/>
          <w:i w:val="0"/>
          <w:iCs w:val="0"/>
          <w:lang w:val="es-MX"/>
        </w:rPr>
      </w:pPr>
      <w:bookmarkStart w:id="38" w:name="_Toc134535368"/>
      <w:r w:rsidRPr="001F3A54">
        <w:rPr>
          <w:rStyle w:val="SubtleEmphasis"/>
          <w:i w:val="0"/>
          <w:iCs w:val="0"/>
          <w:lang w:val="es-MX"/>
        </w:rPr>
        <w:t>Trabajo Futuro</w:t>
      </w:r>
      <w:bookmarkEnd w:id="38"/>
    </w:p>
    <w:p w14:paraId="5722DCDB" w14:textId="00FBADD7" w:rsidR="00B51C46" w:rsidRPr="001F3A54" w:rsidRDefault="00B51C46" w:rsidP="00100CCF">
      <w:pPr>
        <w:rPr>
          <w:lang w:val="es-MX"/>
        </w:rPr>
      </w:pPr>
    </w:p>
    <w:p w14:paraId="62D3F69D" w14:textId="3A8DBA04" w:rsidR="00B51C46" w:rsidRPr="001F3A54" w:rsidRDefault="00B51C46" w:rsidP="003D1EEC">
      <w:pPr>
        <w:jc w:val="both"/>
        <w:rPr>
          <w:lang w:val="es-MX"/>
        </w:rPr>
      </w:pPr>
      <w:r w:rsidRPr="001F3A54">
        <w:rPr>
          <w:lang w:val="es-MX"/>
        </w:rPr>
        <w:t xml:space="preserve">Implementación en un ambiente de producción </w:t>
      </w:r>
      <w:r w:rsidR="00C12449" w:rsidRPr="001F3A54">
        <w:rPr>
          <w:lang w:val="es-MX"/>
        </w:rPr>
        <w:t>usando</w:t>
      </w:r>
      <w:r w:rsidRPr="001F3A54">
        <w:rPr>
          <w:lang w:val="es-MX"/>
        </w:rPr>
        <w:t xml:space="preserve"> computación en la nube</w:t>
      </w:r>
      <w:r w:rsidR="00C12449" w:rsidRPr="001F3A54">
        <w:rPr>
          <w:lang w:val="es-MX"/>
        </w:rPr>
        <w:t xml:space="preserve">, </w:t>
      </w:r>
      <w:r w:rsidR="00F629D8" w:rsidRPr="001F3A54">
        <w:rPr>
          <w:lang w:val="es-MX"/>
        </w:rPr>
        <w:t xml:space="preserve">la </w:t>
      </w:r>
      <w:r w:rsidR="00A35DCE" w:rsidRPr="001F3A54">
        <w:rPr>
          <w:lang w:val="es-MX"/>
        </w:rPr>
        <w:t xml:space="preserve">arquitectura es </w:t>
      </w:r>
      <w:r w:rsidR="005B1879">
        <w:rPr>
          <w:lang w:val="es-MX"/>
        </w:rPr>
        <w:t>ejempli</w:t>
      </w:r>
      <w:r w:rsidR="002A3F02">
        <w:rPr>
          <w:lang w:val="es-MX"/>
        </w:rPr>
        <w:t>ficado en la figura 6</w:t>
      </w:r>
      <w:r w:rsidRPr="001F3A54">
        <w:rPr>
          <w:lang w:val="es-MX"/>
        </w:rPr>
        <w:t>:</w:t>
      </w:r>
    </w:p>
    <w:p w14:paraId="78A8DF77" w14:textId="45B9B8C0" w:rsidR="00B51C46" w:rsidRPr="001F3A54" w:rsidRDefault="00B51C46" w:rsidP="003D1EEC">
      <w:pPr>
        <w:pStyle w:val="ListParagraph"/>
        <w:numPr>
          <w:ilvl w:val="0"/>
          <w:numId w:val="18"/>
        </w:numPr>
        <w:jc w:val="both"/>
        <w:rPr>
          <w:sz w:val="24"/>
          <w:szCs w:val="24"/>
          <w:lang w:val="es-MX"/>
        </w:rPr>
      </w:pPr>
      <w:r w:rsidRPr="001F3A54">
        <w:rPr>
          <w:sz w:val="24"/>
          <w:szCs w:val="24"/>
          <w:lang w:val="es-MX"/>
        </w:rPr>
        <w:t xml:space="preserve">Tomar los datos de la base de datos usando Python </w:t>
      </w:r>
      <w:r w:rsidR="00D63354" w:rsidRPr="001F3A54">
        <w:rPr>
          <w:sz w:val="24"/>
          <w:szCs w:val="24"/>
          <w:lang w:val="es-MX"/>
        </w:rPr>
        <w:t>en la nube</w:t>
      </w:r>
      <w:r w:rsidRPr="001F3A54">
        <w:rPr>
          <w:sz w:val="24"/>
          <w:szCs w:val="24"/>
          <w:lang w:val="es-MX"/>
        </w:rPr>
        <w:t>.</w:t>
      </w:r>
    </w:p>
    <w:p w14:paraId="0191D0CB" w14:textId="24CDD815" w:rsidR="00B51C46" w:rsidRPr="001F3A54" w:rsidRDefault="00B51C46" w:rsidP="003D1EEC">
      <w:pPr>
        <w:pStyle w:val="ListParagraph"/>
        <w:numPr>
          <w:ilvl w:val="0"/>
          <w:numId w:val="18"/>
        </w:numPr>
        <w:jc w:val="both"/>
        <w:rPr>
          <w:sz w:val="24"/>
          <w:szCs w:val="24"/>
          <w:lang w:val="es-MX"/>
        </w:rPr>
      </w:pPr>
      <w:r w:rsidRPr="001F3A54">
        <w:rPr>
          <w:sz w:val="24"/>
          <w:szCs w:val="24"/>
          <w:lang w:val="es-MX"/>
        </w:rPr>
        <w:t xml:space="preserve">Usar </w:t>
      </w:r>
      <w:r w:rsidR="00D63354" w:rsidRPr="001F3A54">
        <w:rPr>
          <w:sz w:val="24"/>
          <w:szCs w:val="24"/>
          <w:lang w:val="es-MX"/>
        </w:rPr>
        <w:t>una función en la nube</w:t>
      </w:r>
      <w:r w:rsidRPr="001F3A54">
        <w:rPr>
          <w:sz w:val="24"/>
          <w:szCs w:val="24"/>
          <w:lang w:val="es-MX"/>
        </w:rPr>
        <w:t xml:space="preserve"> para ejecutar Python para realizar </w:t>
      </w:r>
      <w:r w:rsidR="004170E1" w:rsidRPr="001F3A54">
        <w:rPr>
          <w:sz w:val="24"/>
          <w:szCs w:val="24"/>
          <w:lang w:val="es-MX"/>
        </w:rPr>
        <w:t>el entrenamiento y</w:t>
      </w:r>
      <w:r w:rsidRPr="001F3A54">
        <w:rPr>
          <w:sz w:val="24"/>
          <w:szCs w:val="24"/>
          <w:lang w:val="es-MX"/>
        </w:rPr>
        <w:t xml:space="preserve"> pronósticos.</w:t>
      </w:r>
    </w:p>
    <w:p w14:paraId="5203B943" w14:textId="48361CF1" w:rsidR="00B51C46" w:rsidRPr="001F3A54" w:rsidRDefault="00B51C46" w:rsidP="003D1EEC">
      <w:pPr>
        <w:pStyle w:val="ListParagraph"/>
        <w:numPr>
          <w:ilvl w:val="0"/>
          <w:numId w:val="18"/>
        </w:numPr>
        <w:jc w:val="both"/>
        <w:rPr>
          <w:sz w:val="24"/>
          <w:szCs w:val="24"/>
          <w:lang w:val="es-MX"/>
        </w:rPr>
      </w:pPr>
      <w:r w:rsidRPr="001F3A54">
        <w:rPr>
          <w:sz w:val="24"/>
          <w:szCs w:val="24"/>
          <w:lang w:val="es-MX"/>
        </w:rPr>
        <w:t>Con la misma función escribir los pronósticos en la base de datos y guardar una copia</w:t>
      </w:r>
      <w:r w:rsidR="007071A0" w:rsidRPr="001F3A54">
        <w:rPr>
          <w:sz w:val="24"/>
          <w:szCs w:val="24"/>
          <w:lang w:val="es-MX"/>
        </w:rPr>
        <w:t xml:space="preserve"> de los resultados y que permita rastrear</w:t>
      </w:r>
      <w:r w:rsidR="00B348CB" w:rsidRPr="001F3A54">
        <w:rPr>
          <w:sz w:val="24"/>
          <w:szCs w:val="24"/>
          <w:lang w:val="es-MX"/>
        </w:rPr>
        <w:t xml:space="preserve"> los modelos usados</w:t>
      </w:r>
      <w:r w:rsidRPr="001F3A54">
        <w:rPr>
          <w:sz w:val="24"/>
          <w:szCs w:val="24"/>
          <w:lang w:val="es-MX"/>
        </w:rPr>
        <w:t>.</w:t>
      </w:r>
    </w:p>
    <w:p w14:paraId="73E71E0C" w14:textId="783A9F84" w:rsidR="00B51C46" w:rsidRPr="001F3A54" w:rsidRDefault="00B348CB" w:rsidP="00B51C46">
      <w:pPr>
        <w:rPr>
          <w:b/>
          <w:bCs/>
          <w:sz w:val="20"/>
          <w:szCs w:val="20"/>
          <w:lang w:val="es-MX"/>
        </w:rPr>
      </w:pPr>
      <w:r w:rsidRPr="001F3A54">
        <w:rPr>
          <w:b/>
          <w:bCs/>
          <w:sz w:val="20"/>
          <w:szCs w:val="20"/>
          <w:lang w:val="es-MX"/>
        </w:rPr>
        <w:t>Figura</w:t>
      </w:r>
      <w:r w:rsidR="00273E96" w:rsidRPr="001F3A54">
        <w:rPr>
          <w:b/>
          <w:bCs/>
          <w:sz w:val="20"/>
          <w:szCs w:val="20"/>
          <w:lang w:val="es-MX"/>
        </w:rPr>
        <w:t xml:space="preserve"> 6. Ejemplo de arquitectura en usando </w:t>
      </w:r>
      <w:r w:rsidR="00D37CE3" w:rsidRPr="001F3A54">
        <w:rPr>
          <w:b/>
          <w:bCs/>
          <w:sz w:val="20"/>
          <w:szCs w:val="20"/>
          <w:lang w:val="es-MX"/>
        </w:rPr>
        <w:t>Microsoft A</w:t>
      </w:r>
      <w:r w:rsidR="00273E96" w:rsidRPr="001F3A54">
        <w:rPr>
          <w:b/>
          <w:bCs/>
          <w:sz w:val="20"/>
          <w:szCs w:val="20"/>
          <w:lang w:val="es-MX"/>
        </w:rPr>
        <w:t>zure.</w:t>
      </w:r>
    </w:p>
    <w:p w14:paraId="0478AE72" w14:textId="77777777" w:rsidR="00B51C46" w:rsidRPr="001F3A54" w:rsidRDefault="00B51C46" w:rsidP="00B51C46">
      <w:pPr>
        <w:rPr>
          <w:lang w:val="es-MX"/>
        </w:rPr>
      </w:pPr>
      <w:r w:rsidRPr="001F3A54">
        <w:rPr>
          <w:noProof/>
          <w:lang w:val="es-MX"/>
        </w:rPr>
        <w:drawing>
          <wp:inline distT="0" distB="0" distL="0" distR="0" wp14:anchorId="4CBC4FF3" wp14:editId="43933970">
            <wp:extent cx="3684895" cy="2710130"/>
            <wp:effectExtent l="0" t="0" r="0" b="0"/>
            <wp:docPr id="18" name="Picture 18" descr="Diagram, 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logo, company name&#10;&#10;Description automatically generated"/>
                    <pic:cNvPicPr/>
                  </pic:nvPicPr>
                  <pic:blipFill>
                    <a:blip r:embed="rId21"/>
                    <a:stretch>
                      <a:fillRect/>
                    </a:stretch>
                  </pic:blipFill>
                  <pic:spPr>
                    <a:xfrm>
                      <a:off x="0" y="0"/>
                      <a:ext cx="3700306" cy="2721464"/>
                    </a:xfrm>
                    <a:prstGeom prst="rect">
                      <a:avLst/>
                    </a:prstGeom>
                  </pic:spPr>
                </pic:pic>
              </a:graphicData>
            </a:graphic>
          </wp:inline>
        </w:drawing>
      </w:r>
    </w:p>
    <w:p w14:paraId="24C8F719" w14:textId="77777777" w:rsidR="00B51C46" w:rsidRPr="001F3A54" w:rsidRDefault="00B51C46" w:rsidP="00B51C46">
      <w:pPr>
        <w:rPr>
          <w:lang w:val="es-MX"/>
        </w:rPr>
      </w:pPr>
    </w:p>
    <w:p w14:paraId="3F807800" w14:textId="77777777" w:rsidR="00B51C46" w:rsidRPr="001F3A54" w:rsidRDefault="00B51C46" w:rsidP="00100CCF">
      <w:pPr>
        <w:rPr>
          <w:lang w:val="es-MX"/>
        </w:rPr>
      </w:pPr>
    </w:p>
    <w:p w14:paraId="1F913006" w14:textId="77777777" w:rsidR="00100CCF" w:rsidRPr="001F3A54" w:rsidRDefault="00100CCF" w:rsidP="00100CCF">
      <w:pPr>
        <w:rPr>
          <w:rStyle w:val="SubtleEmphasis"/>
          <w:i w:val="0"/>
          <w:lang w:val="es-MX"/>
        </w:rPr>
      </w:pPr>
      <w:r w:rsidRPr="001F3A54">
        <w:rPr>
          <w:rStyle w:val="SubtleEmphasis"/>
          <w:lang w:val="es-MX"/>
        </w:rPr>
        <w:br w:type="page"/>
      </w:r>
    </w:p>
    <w:p w14:paraId="1FEC1D37" w14:textId="77777777" w:rsidR="00100CCF" w:rsidRPr="001F3A54" w:rsidRDefault="00100CCF" w:rsidP="00100CCF">
      <w:pPr>
        <w:pStyle w:val="TtuloIntro"/>
        <w:rPr>
          <w:rStyle w:val="SubtleEmphasis"/>
          <w:i w:val="0"/>
          <w:lang w:val="es-MX"/>
        </w:rPr>
      </w:pPr>
      <w:bookmarkStart w:id="39" w:name="_Toc134535369"/>
      <w:r w:rsidRPr="001F3A54">
        <w:rPr>
          <w:rStyle w:val="SubtleEmphasis"/>
          <w:lang w:val="es-MX"/>
        </w:rPr>
        <w:lastRenderedPageBreak/>
        <w:t>BIBLIOGRAFÍA</w:t>
      </w:r>
      <w:bookmarkEnd w:id="39"/>
    </w:p>
    <w:p w14:paraId="696B1E1D" w14:textId="0FEA70CA" w:rsidR="003A6751" w:rsidRPr="001F3A54" w:rsidRDefault="005049BA" w:rsidP="003A68A7">
      <w:pPr>
        <w:pStyle w:val="Referencia"/>
        <w:jc w:val="both"/>
        <w:rPr>
          <w:rStyle w:val="ReferenciaCar"/>
          <w:rFonts w:cstheme="minorHAnsi"/>
          <w:sz w:val="20"/>
          <w:szCs w:val="20"/>
          <w:lang w:val="es-MX"/>
        </w:rPr>
      </w:pPr>
      <w:bookmarkStart w:id="40" w:name="Journal"/>
      <w:bookmarkEnd w:id="40"/>
      <w:r w:rsidRPr="001F3A54">
        <w:rPr>
          <w:rStyle w:val="ReferenciaCar"/>
          <w:rFonts w:cstheme="minorHAnsi"/>
          <w:sz w:val="20"/>
          <w:szCs w:val="20"/>
          <w:lang w:val="es-MX"/>
        </w:rPr>
        <w:t xml:space="preserve">Yves R. </w:t>
      </w:r>
      <w:proofErr w:type="spellStart"/>
      <w:r w:rsidRPr="001F3A54">
        <w:rPr>
          <w:rStyle w:val="ReferenciaCar"/>
          <w:rFonts w:cstheme="minorHAnsi"/>
          <w:sz w:val="20"/>
          <w:szCs w:val="20"/>
          <w:lang w:val="es-MX"/>
        </w:rPr>
        <w:t>Sagaert</w:t>
      </w:r>
      <w:proofErr w:type="spellEnd"/>
      <w:r w:rsidRPr="001F3A54">
        <w:rPr>
          <w:rStyle w:val="ReferenciaCar"/>
          <w:rFonts w:cstheme="minorHAnsi"/>
          <w:sz w:val="20"/>
          <w:szCs w:val="20"/>
          <w:lang w:val="es-MX"/>
        </w:rPr>
        <w:t>, El-</w:t>
      </w:r>
      <w:proofErr w:type="spellStart"/>
      <w:r w:rsidRPr="001F3A54">
        <w:rPr>
          <w:rStyle w:val="ReferenciaCar"/>
          <w:rFonts w:cstheme="minorHAnsi"/>
          <w:sz w:val="20"/>
          <w:szCs w:val="20"/>
          <w:lang w:val="es-MX"/>
        </w:rPr>
        <w:t>Houssaine</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Aghezzaf</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Nikolaos</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Kourentzes</w:t>
      </w:r>
      <w:proofErr w:type="spellEnd"/>
      <w:r w:rsidRPr="001F3A54">
        <w:rPr>
          <w:rStyle w:val="ReferenciaCar"/>
          <w:rFonts w:cstheme="minorHAnsi"/>
          <w:sz w:val="20"/>
          <w:szCs w:val="20"/>
          <w:lang w:val="es-MX"/>
        </w:rPr>
        <w:t xml:space="preserve">, Bram </w:t>
      </w:r>
      <w:proofErr w:type="spellStart"/>
      <w:r w:rsidRPr="001F3A54">
        <w:rPr>
          <w:rStyle w:val="ReferenciaCar"/>
          <w:rFonts w:cstheme="minorHAnsi"/>
          <w:sz w:val="20"/>
          <w:szCs w:val="20"/>
          <w:lang w:val="es-MX"/>
        </w:rPr>
        <w:t>Desmet</w:t>
      </w:r>
      <w:proofErr w:type="spellEnd"/>
      <w:r w:rsidRPr="001F3A54">
        <w:rPr>
          <w:rStyle w:val="ReferenciaCar"/>
          <w:rFonts w:cstheme="minorHAnsi"/>
          <w:sz w:val="20"/>
          <w:szCs w:val="20"/>
          <w:lang w:val="es-MX"/>
        </w:rPr>
        <w:t xml:space="preserve">. </w:t>
      </w:r>
      <w:r w:rsidR="00CD30B4" w:rsidRPr="001F3A54">
        <w:rPr>
          <w:rStyle w:val="ReferenciaCar"/>
          <w:rFonts w:cstheme="minorHAnsi"/>
          <w:sz w:val="20"/>
          <w:szCs w:val="20"/>
          <w:lang w:val="es-MX"/>
        </w:rPr>
        <w:t xml:space="preserve">(2018). </w:t>
      </w:r>
      <w:proofErr w:type="spellStart"/>
      <w:r w:rsidRPr="001F3A54">
        <w:rPr>
          <w:rStyle w:val="ReferenciaCar"/>
          <w:rFonts w:cstheme="minorHAnsi"/>
          <w:sz w:val="20"/>
          <w:szCs w:val="20"/>
          <w:lang w:val="es-MX"/>
        </w:rPr>
        <w:t>Tactical</w:t>
      </w:r>
      <w:proofErr w:type="spellEnd"/>
      <w:r w:rsidRPr="001F3A54">
        <w:rPr>
          <w:rStyle w:val="ReferenciaCar"/>
          <w:rFonts w:cstheme="minorHAnsi"/>
          <w:sz w:val="20"/>
          <w:szCs w:val="20"/>
          <w:lang w:val="es-MX"/>
        </w:rPr>
        <w:t xml:space="preserve"> sales </w:t>
      </w:r>
      <w:proofErr w:type="spellStart"/>
      <w:r w:rsidRPr="001F3A54">
        <w:rPr>
          <w:rStyle w:val="ReferenciaCar"/>
          <w:rFonts w:cstheme="minorHAnsi"/>
          <w:sz w:val="20"/>
          <w:szCs w:val="20"/>
          <w:lang w:val="es-MX"/>
        </w:rPr>
        <w:t>forecasting</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using</w:t>
      </w:r>
      <w:proofErr w:type="spellEnd"/>
      <w:r w:rsidRPr="001F3A54">
        <w:rPr>
          <w:rStyle w:val="ReferenciaCar"/>
          <w:rFonts w:cstheme="minorHAnsi"/>
          <w:sz w:val="20"/>
          <w:szCs w:val="20"/>
          <w:lang w:val="es-MX"/>
        </w:rPr>
        <w:t xml:space="preserve"> a </w:t>
      </w:r>
      <w:proofErr w:type="spellStart"/>
      <w:r w:rsidRPr="001F3A54">
        <w:rPr>
          <w:rStyle w:val="ReferenciaCar"/>
          <w:rFonts w:cstheme="minorHAnsi"/>
          <w:sz w:val="20"/>
          <w:szCs w:val="20"/>
          <w:lang w:val="es-MX"/>
        </w:rPr>
        <w:t>very</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large</w:t>
      </w:r>
      <w:proofErr w:type="spellEnd"/>
      <w:r w:rsidRPr="001F3A54">
        <w:rPr>
          <w:rStyle w:val="ReferenciaCar"/>
          <w:rFonts w:cstheme="minorHAnsi"/>
          <w:sz w:val="20"/>
          <w:szCs w:val="20"/>
          <w:lang w:val="es-MX"/>
        </w:rPr>
        <w:t xml:space="preserve"> set </w:t>
      </w:r>
      <w:proofErr w:type="spellStart"/>
      <w:r w:rsidRPr="001F3A54">
        <w:rPr>
          <w:rStyle w:val="ReferenciaCar"/>
          <w:rFonts w:cstheme="minorHAnsi"/>
          <w:sz w:val="20"/>
          <w:szCs w:val="20"/>
          <w:lang w:val="es-MX"/>
        </w:rPr>
        <w:t>of</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macroeconomic</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indicators</w:t>
      </w:r>
      <w:proofErr w:type="spellEnd"/>
      <w:r w:rsidR="00356BB8" w:rsidRPr="001F3A54">
        <w:rPr>
          <w:rStyle w:val="ReferenciaCar"/>
          <w:rFonts w:cstheme="minorHAnsi"/>
          <w:sz w:val="20"/>
          <w:szCs w:val="20"/>
          <w:lang w:val="es-MX"/>
        </w:rPr>
        <w:t>.</w:t>
      </w:r>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European</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Journal</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of</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Operational</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Research</w:t>
      </w:r>
      <w:proofErr w:type="spellEnd"/>
      <w:r w:rsidR="00133ED3" w:rsidRPr="001F3A54">
        <w:rPr>
          <w:rStyle w:val="ReferenciaCar"/>
          <w:rFonts w:cstheme="minorHAnsi"/>
          <w:sz w:val="20"/>
          <w:szCs w:val="20"/>
          <w:lang w:val="es-MX"/>
        </w:rPr>
        <w:t xml:space="preserve">. </w:t>
      </w:r>
      <w:r w:rsidRPr="001F3A54">
        <w:rPr>
          <w:rStyle w:val="ReferenciaCar"/>
          <w:rFonts w:cstheme="minorHAnsi"/>
          <w:sz w:val="20"/>
          <w:szCs w:val="20"/>
          <w:lang w:val="es-MX"/>
        </w:rPr>
        <w:t>Volume</w:t>
      </w:r>
      <w:r w:rsidR="007B0FA5" w:rsidRPr="001F3A54">
        <w:rPr>
          <w:rStyle w:val="ReferenciaCar"/>
          <w:rFonts w:cstheme="minorHAnsi"/>
          <w:sz w:val="20"/>
          <w:szCs w:val="20"/>
          <w:lang w:val="es-MX"/>
        </w:rPr>
        <w:t>n</w:t>
      </w:r>
      <w:r w:rsidRPr="001F3A54">
        <w:rPr>
          <w:rStyle w:val="ReferenciaCar"/>
          <w:rFonts w:cstheme="minorHAnsi"/>
          <w:sz w:val="20"/>
          <w:szCs w:val="20"/>
          <w:lang w:val="es-MX"/>
        </w:rPr>
        <w:t xml:space="preserve"> 264</w:t>
      </w:r>
      <w:r w:rsidR="007B0FA5" w:rsidRPr="001F3A54">
        <w:rPr>
          <w:rStyle w:val="ReferenciaCar"/>
          <w:rFonts w:cstheme="minorHAnsi"/>
          <w:sz w:val="20"/>
          <w:szCs w:val="20"/>
          <w:lang w:val="es-MX"/>
        </w:rPr>
        <w:t xml:space="preserve">. Número </w:t>
      </w:r>
      <w:r w:rsidR="00133ED3" w:rsidRPr="001F3A54">
        <w:rPr>
          <w:rStyle w:val="ReferenciaCar"/>
          <w:rFonts w:cstheme="minorHAnsi"/>
          <w:sz w:val="20"/>
          <w:szCs w:val="20"/>
          <w:lang w:val="es-MX"/>
        </w:rPr>
        <w:t>2.</w:t>
      </w:r>
      <w:r w:rsidR="00CD30B4" w:rsidRPr="001F3A54">
        <w:rPr>
          <w:rStyle w:val="ReferenciaCar"/>
          <w:rFonts w:cstheme="minorHAnsi"/>
          <w:sz w:val="20"/>
          <w:szCs w:val="20"/>
          <w:lang w:val="es-MX"/>
        </w:rPr>
        <w:t xml:space="preserve"> </w:t>
      </w:r>
      <w:r w:rsidR="00133ED3" w:rsidRPr="001F3A54">
        <w:rPr>
          <w:rStyle w:val="ReferenciaCar"/>
          <w:rFonts w:cstheme="minorHAnsi"/>
          <w:sz w:val="20"/>
          <w:szCs w:val="20"/>
          <w:lang w:val="es-MX"/>
        </w:rPr>
        <w:t>Páginas</w:t>
      </w:r>
      <w:r w:rsidRPr="001F3A54">
        <w:rPr>
          <w:rStyle w:val="ReferenciaCar"/>
          <w:rFonts w:cstheme="minorHAnsi"/>
          <w:sz w:val="20"/>
          <w:szCs w:val="20"/>
          <w:lang w:val="es-MX"/>
        </w:rPr>
        <w:t xml:space="preserve"> 558-569</w:t>
      </w:r>
      <w:r w:rsidR="00133ED3" w:rsidRPr="001F3A54">
        <w:rPr>
          <w:rStyle w:val="ReferenciaCar"/>
          <w:rFonts w:cstheme="minorHAnsi"/>
          <w:sz w:val="20"/>
          <w:szCs w:val="20"/>
          <w:lang w:val="es-MX"/>
        </w:rPr>
        <w:t>.</w:t>
      </w:r>
      <w:r w:rsidRPr="001F3A54">
        <w:rPr>
          <w:rStyle w:val="ReferenciaCar"/>
          <w:rFonts w:cstheme="minorHAnsi"/>
          <w:sz w:val="20"/>
          <w:szCs w:val="20"/>
          <w:lang w:val="es-MX"/>
        </w:rPr>
        <w:t xml:space="preserve"> ISSN 0377-2217</w:t>
      </w:r>
      <w:r w:rsidR="00294B3A" w:rsidRPr="001F3A54">
        <w:rPr>
          <w:rStyle w:val="ReferenciaCar"/>
          <w:rFonts w:cstheme="minorHAnsi"/>
          <w:sz w:val="20"/>
          <w:szCs w:val="20"/>
          <w:lang w:val="es-MX"/>
        </w:rPr>
        <w:t xml:space="preserve">. </w:t>
      </w:r>
      <w:hyperlink r:id="rId22" w:history="1">
        <w:r w:rsidRPr="001F3A54">
          <w:rPr>
            <w:rStyle w:val="Hyperlink"/>
            <w:sz w:val="20"/>
            <w:szCs w:val="20"/>
            <w:lang w:val="es-MX"/>
          </w:rPr>
          <w:t>https://doi.org/10.1016/j.ejor.2017.06.054</w:t>
        </w:r>
      </w:hyperlink>
      <w:r w:rsidRPr="001F3A54">
        <w:rPr>
          <w:rStyle w:val="ReferenciaCar"/>
          <w:rFonts w:cstheme="minorHAnsi"/>
          <w:sz w:val="20"/>
          <w:szCs w:val="20"/>
          <w:lang w:val="es-MX"/>
        </w:rPr>
        <w:t>.</w:t>
      </w:r>
    </w:p>
    <w:p w14:paraId="5B30D70B" w14:textId="103AFDFA" w:rsidR="005F1746" w:rsidRPr="001F3A54" w:rsidRDefault="002F69E7" w:rsidP="003A68A7">
      <w:pPr>
        <w:pStyle w:val="Referencia"/>
        <w:jc w:val="both"/>
        <w:rPr>
          <w:rStyle w:val="Hyperlink"/>
          <w:rFonts w:cstheme="minorHAnsi"/>
          <w:color w:val="auto"/>
          <w:sz w:val="20"/>
          <w:szCs w:val="20"/>
          <w:u w:val="none"/>
          <w:lang w:val="es-MX"/>
        </w:rPr>
      </w:pPr>
      <w:r w:rsidRPr="001F3A54">
        <w:rPr>
          <w:rStyle w:val="ReferenciaCar"/>
          <w:rFonts w:cstheme="minorHAnsi"/>
          <w:sz w:val="20"/>
          <w:szCs w:val="20"/>
          <w:lang w:val="es-MX"/>
        </w:rPr>
        <w:t>Wu, S.</w:t>
      </w:r>
      <w:r w:rsidR="00CD30B4" w:rsidRPr="001F3A54">
        <w:rPr>
          <w:rStyle w:val="ReferenciaCar"/>
          <w:rFonts w:cstheme="minorHAnsi"/>
          <w:sz w:val="20"/>
          <w:szCs w:val="20"/>
          <w:lang w:val="es-MX"/>
        </w:rPr>
        <w:t xml:space="preserve"> and</w:t>
      </w:r>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Akbarov</w:t>
      </w:r>
      <w:proofErr w:type="spellEnd"/>
      <w:r w:rsidRPr="001F3A54">
        <w:rPr>
          <w:rStyle w:val="ReferenciaCar"/>
          <w:rFonts w:cstheme="minorHAnsi"/>
          <w:sz w:val="20"/>
          <w:szCs w:val="20"/>
          <w:lang w:val="es-MX"/>
        </w:rPr>
        <w:t>, A.</w:t>
      </w:r>
      <w:r w:rsidR="00CD30B4" w:rsidRPr="001F3A54">
        <w:rPr>
          <w:rStyle w:val="ReferenciaCar"/>
          <w:rFonts w:cstheme="minorHAnsi"/>
          <w:sz w:val="20"/>
          <w:szCs w:val="20"/>
          <w:lang w:val="es-MX"/>
        </w:rPr>
        <w:t xml:space="preserve"> (2011).</w:t>
      </w:r>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Support</w:t>
      </w:r>
      <w:proofErr w:type="spellEnd"/>
      <w:r w:rsidRPr="001F3A54">
        <w:rPr>
          <w:rStyle w:val="ReferenciaCar"/>
          <w:rFonts w:cstheme="minorHAnsi"/>
          <w:sz w:val="20"/>
          <w:szCs w:val="20"/>
          <w:lang w:val="es-MX"/>
        </w:rPr>
        <w:t xml:space="preserve"> vector </w:t>
      </w:r>
      <w:proofErr w:type="spellStart"/>
      <w:r w:rsidRPr="001F3A54">
        <w:rPr>
          <w:rStyle w:val="ReferenciaCar"/>
          <w:rFonts w:cstheme="minorHAnsi"/>
          <w:sz w:val="20"/>
          <w:szCs w:val="20"/>
          <w:lang w:val="es-MX"/>
        </w:rPr>
        <w:t>regression</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for</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warranty</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claim</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forecasting</w:t>
      </w:r>
      <w:proofErr w:type="spellEnd"/>
      <w:r w:rsidR="00CD30B4"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European</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Journal</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of</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Operational</w:t>
      </w:r>
      <w:proofErr w:type="spellEnd"/>
      <w:r w:rsidRPr="001F3A54">
        <w:rPr>
          <w:rStyle w:val="ReferenciaCar"/>
          <w:rFonts w:cstheme="minorHAnsi"/>
          <w:sz w:val="20"/>
          <w:szCs w:val="20"/>
          <w:lang w:val="es-MX"/>
        </w:rPr>
        <w:t xml:space="preserve"> </w:t>
      </w:r>
      <w:proofErr w:type="spellStart"/>
      <w:r w:rsidRPr="001F3A54">
        <w:rPr>
          <w:rStyle w:val="ReferenciaCar"/>
          <w:rFonts w:cstheme="minorHAnsi"/>
          <w:sz w:val="20"/>
          <w:szCs w:val="20"/>
          <w:lang w:val="es-MX"/>
        </w:rPr>
        <w:t>Research</w:t>
      </w:r>
      <w:proofErr w:type="spellEnd"/>
      <w:r w:rsidR="00133ED3" w:rsidRPr="001F3A54">
        <w:rPr>
          <w:rStyle w:val="ReferenciaCar"/>
          <w:rFonts w:cstheme="minorHAnsi"/>
          <w:sz w:val="20"/>
          <w:szCs w:val="20"/>
          <w:lang w:val="es-MX"/>
        </w:rPr>
        <w:t xml:space="preserve">. Volumen </w:t>
      </w:r>
      <w:r w:rsidRPr="001F3A54">
        <w:rPr>
          <w:rStyle w:val="ReferenciaCar"/>
          <w:rFonts w:cstheme="minorHAnsi"/>
          <w:sz w:val="20"/>
          <w:szCs w:val="20"/>
          <w:lang w:val="es-MX"/>
        </w:rPr>
        <w:t>213</w:t>
      </w:r>
      <w:r w:rsidR="007B0FA5" w:rsidRPr="001F3A54">
        <w:rPr>
          <w:rStyle w:val="ReferenciaCar"/>
          <w:rFonts w:cstheme="minorHAnsi"/>
          <w:sz w:val="20"/>
          <w:szCs w:val="20"/>
          <w:lang w:val="es-MX"/>
        </w:rPr>
        <w:t xml:space="preserve">. Número </w:t>
      </w:r>
      <w:r w:rsidRPr="001F3A54">
        <w:rPr>
          <w:rStyle w:val="ReferenciaCar"/>
          <w:rFonts w:cstheme="minorHAnsi"/>
          <w:sz w:val="20"/>
          <w:szCs w:val="20"/>
          <w:lang w:val="es-MX"/>
        </w:rPr>
        <w:t>1</w:t>
      </w:r>
      <w:r w:rsidR="007B0FA5" w:rsidRPr="001F3A54">
        <w:rPr>
          <w:rStyle w:val="ReferenciaCar"/>
          <w:rFonts w:cstheme="minorHAnsi"/>
          <w:sz w:val="20"/>
          <w:szCs w:val="20"/>
          <w:lang w:val="es-MX"/>
        </w:rPr>
        <w:t>.</w:t>
      </w:r>
      <w:r w:rsidRPr="001F3A54">
        <w:rPr>
          <w:rStyle w:val="ReferenciaCar"/>
          <w:rFonts w:cstheme="minorHAnsi"/>
          <w:sz w:val="20"/>
          <w:szCs w:val="20"/>
          <w:lang w:val="es-MX"/>
        </w:rPr>
        <w:t xml:space="preserve"> </w:t>
      </w:r>
      <w:r w:rsidR="00133ED3" w:rsidRPr="001F3A54">
        <w:rPr>
          <w:rStyle w:val="ReferenciaCar"/>
          <w:rFonts w:cstheme="minorHAnsi"/>
          <w:sz w:val="20"/>
          <w:szCs w:val="20"/>
          <w:lang w:val="es-MX"/>
        </w:rPr>
        <w:t>Páginas</w:t>
      </w:r>
      <w:r w:rsidRPr="001F3A54">
        <w:rPr>
          <w:rStyle w:val="ReferenciaCar"/>
          <w:rFonts w:cstheme="minorHAnsi"/>
          <w:sz w:val="20"/>
          <w:szCs w:val="20"/>
          <w:lang w:val="es-MX"/>
        </w:rPr>
        <w:t xml:space="preserve"> 196-204.</w:t>
      </w:r>
      <w:r w:rsidR="00AB6DF1" w:rsidRPr="001F3A54">
        <w:rPr>
          <w:rStyle w:val="Hyperlink"/>
          <w:rFonts w:cstheme="minorHAnsi"/>
          <w:color w:val="auto"/>
          <w:sz w:val="20"/>
          <w:szCs w:val="20"/>
          <w:u w:val="none"/>
          <w:lang w:val="es-MX"/>
        </w:rPr>
        <w:t xml:space="preserve"> </w:t>
      </w:r>
    </w:p>
    <w:p w14:paraId="668F6273" w14:textId="060BC8A6" w:rsidR="00E14B0A" w:rsidRPr="001F3A54" w:rsidRDefault="00E14B0A" w:rsidP="003A68A7">
      <w:pPr>
        <w:pStyle w:val="Referencia"/>
        <w:jc w:val="both"/>
        <w:rPr>
          <w:rFonts w:cstheme="minorHAnsi"/>
          <w:sz w:val="20"/>
          <w:szCs w:val="20"/>
          <w:lang w:val="es-MX"/>
        </w:rPr>
      </w:pPr>
      <w:proofErr w:type="spellStart"/>
      <w:r w:rsidRPr="001F3A54">
        <w:rPr>
          <w:rFonts w:cstheme="minorHAnsi"/>
          <w:sz w:val="20"/>
          <w:szCs w:val="20"/>
          <w:lang w:val="es-MX"/>
        </w:rPr>
        <w:t>Spyros</w:t>
      </w:r>
      <w:proofErr w:type="spellEnd"/>
      <w:r w:rsidRPr="001F3A54">
        <w:rPr>
          <w:rFonts w:cstheme="minorHAnsi"/>
          <w:sz w:val="20"/>
          <w:szCs w:val="20"/>
          <w:lang w:val="es-MX"/>
        </w:rPr>
        <w:t xml:space="preserve"> </w:t>
      </w:r>
      <w:proofErr w:type="spellStart"/>
      <w:r w:rsidRPr="001F3A54">
        <w:rPr>
          <w:rFonts w:cstheme="minorHAnsi"/>
          <w:sz w:val="20"/>
          <w:szCs w:val="20"/>
          <w:lang w:val="es-MX"/>
        </w:rPr>
        <w:t>Makridakis</w:t>
      </w:r>
      <w:proofErr w:type="spellEnd"/>
      <w:r w:rsidRPr="001F3A54">
        <w:rPr>
          <w:rFonts w:cstheme="minorHAnsi"/>
          <w:sz w:val="20"/>
          <w:szCs w:val="20"/>
          <w:lang w:val="es-MX"/>
        </w:rPr>
        <w:t xml:space="preserve">, </w:t>
      </w:r>
      <w:proofErr w:type="spellStart"/>
      <w:r w:rsidRPr="001F3A54">
        <w:rPr>
          <w:rFonts w:cstheme="minorHAnsi"/>
          <w:sz w:val="20"/>
          <w:szCs w:val="20"/>
          <w:lang w:val="es-MX"/>
        </w:rPr>
        <w:t>Evangelos</w:t>
      </w:r>
      <w:proofErr w:type="spellEnd"/>
      <w:r w:rsidRPr="001F3A54">
        <w:rPr>
          <w:rFonts w:cstheme="minorHAnsi"/>
          <w:sz w:val="20"/>
          <w:szCs w:val="20"/>
          <w:lang w:val="es-MX"/>
        </w:rPr>
        <w:t xml:space="preserve"> </w:t>
      </w:r>
      <w:proofErr w:type="spellStart"/>
      <w:r w:rsidRPr="001F3A54">
        <w:rPr>
          <w:rFonts w:cstheme="minorHAnsi"/>
          <w:sz w:val="20"/>
          <w:szCs w:val="20"/>
          <w:lang w:val="es-MX"/>
        </w:rPr>
        <w:t>Spiliotis</w:t>
      </w:r>
      <w:proofErr w:type="spellEnd"/>
      <w:r w:rsidRPr="001F3A54">
        <w:rPr>
          <w:rFonts w:cstheme="minorHAnsi"/>
          <w:sz w:val="20"/>
          <w:szCs w:val="20"/>
          <w:lang w:val="es-MX"/>
        </w:rPr>
        <w:t xml:space="preserve">, </w:t>
      </w:r>
      <w:proofErr w:type="spellStart"/>
      <w:r w:rsidRPr="001F3A54">
        <w:rPr>
          <w:rFonts w:cstheme="minorHAnsi"/>
          <w:sz w:val="20"/>
          <w:szCs w:val="20"/>
          <w:lang w:val="es-MX"/>
        </w:rPr>
        <w:t>Vassilios</w:t>
      </w:r>
      <w:proofErr w:type="spellEnd"/>
      <w:r w:rsidRPr="001F3A54">
        <w:rPr>
          <w:rFonts w:cstheme="minorHAnsi"/>
          <w:sz w:val="20"/>
          <w:szCs w:val="20"/>
          <w:lang w:val="es-MX"/>
        </w:rPr>
        <w:t xml:space="preserve"> </w:t>
      </w:r>
      <w:proofErr w:type="spellStart"/>
      <w:r w:rsidRPr="001F3A54">
        <w:rPr>
          <w:rFonts w:cstheme="minorHAnsi"/>
          <w:sz w:val="20"/>
          <w:szCs w:val="20"/>
          <w:lang w:val="es-MX"/>
        </w:rPr>
        <w:t>Assimakopoulos</w:t>
      </w:r>
      <w:proofErr w:type="spellEnd"/>
      <w:r w:rsidR="00C8410A" w:rsidRPr="001F3A54">
        <w:rPr>
          <w:rFonts w:cstheme="minorHAnsi"/>
          <w:sz w:val="20"/>
          <w:szCs w:val="20"/>
          <w:lang w:val="es-MX"/>
        </w:rPr>
        <w:t xml:space="preserve">. </w:t>
      </w:r>
      <w:r w:rsidR="00CD30B4" w:rsidRPr="001F3A54">
        <w:rPr>
          <w:rFonts w:cstheme="minorHAnsi"/>
          <w:sz w:val="20"/>
          <w:szCs w:val="20"/>
          <w:lang w:val="es-MX"/>
        </w:rPr>
        <w:t xml:space="preserve">(2022). </w:t>
      </w:r>
      <w:proofErr w:type="spellStart"/>
      <w:r w:rsidRPr="001F3A54">
        <w:rPr>
          <w:rFonts w:cstheme="minorHAnsi"/>
          <w:sz w:val="20"/>
          <w:szCs w:val="20"/>
          <w:lang w:val="es-MX"/>
        </w:rPr>
        <w:t>The</w:t>
      </w:r>
      <w:proofErr w:type="spellEnd"/>
      <w:r w:rsidRPr="001F3A54">
        <w:rPr>
          <w:rFonts w:cstheme="minorHAnsi"/>
          <w:sz w:val="20"/>
          <w:szCs w:val="20"/>
          <w:lang w:val="es-MX"/>
        </w:rPr>
        <w:t xml:space="preserve"> M5 </w:t>
      </w:r>
      <w:proofErr w:type="spellStart"/>
      <w:r w:rsidRPr="001F3A54">
        <w:rPr>
          <w:rFonts w:cstheme="minorHAnsi"/>
          <w:sz w:val="20"/>
          <w:szCs w:val="20"/>
          <w:lang w:val="es-MX"/>
        </w:rPr>
        <w:t>competition</w:t>
      </w:r>
      <w:proofErr w:type="spellEnd"/>
      <w:r w:rsidRPr="001F3A54">
        <w:rPr>
          <w:rFonts w:cstheme="minorHAnsi"/>
          <w:sz w:val="20"/>
          <w:szCs w:val="20"/>
          <w:lang w:val="es-MX"/>
        </w:rPr>
        <w:t xml:space="preserve">: </w:t>
      </w:r>
      <w:proofErr w:type="spellStart"/>
      <w:r w:rsidRPr="001F3A54">
        <w:rPr>
          <w:rFonts w:cstheme="minorHAnsi"/>
          <w:sz w:val="20"/>
          <w:szCs w:val="20"/>
          <w:lang w:val="es-MX"/>
        </w:rPr>
        <w:t>Background</w:t>
      </w:r>
      <w:proofErr w:type="spellEnd"/>
      <w:r w:rsidRPr="001F3A54">
        <w:rPr>
          <w:rFonts w:cstheme="minorHAnsi"/>
          <w:sz w:val="20"/>
          <w:szCs w:val="20"/>
          <w:lang w:val="es-MX"/>
        </w:rPr>
        <w:t xml:space="preserve">, </w:t>
      </w:r>
      <w:proofErr w:type="spellStart"/>
      <w:r w:rsidRPr="001F3A54">
        <w:rPr>
          <w:rFonts w:cstheme="minorHAnsi"/>
          <w:sz w:val="20"/>
          <w:szCs w:val="20"/>
          <w:lang w:val="es-MX"/>
        </w:rPr>
        <w:t>organization</w:t>
      </w:r>
      <w:proofErr w:type="spellEnd"/>
      <w:r w:rsidRPr="001F3A54">
        <w:rPr>
          <w:rFonts w:cstheme="minorHAnsi"/>
          <w:sz w:val="20"/>
          <w:szCs w:val="20"/>
          <w:lang w:val="es-MX"/>
        </w:rPr>
        <w:t xml:space="preserve">, and </w:t>
      </w:r>
      <w:proofErr w:type="spellStart"/>
      <w:r w:rsidRPr="001F3A54">
        <w:rPr>
          <w:rFonts w:cstheme="minorHAnsi"/>
          <w:sz w:val="20"/>
          <w:szCs w:val="20"/>
          <w:lang w:val="es-MX"/>
        </w:rPr>
        <w:t>implementation</w:t>
      </w:r>
      <w:proofErr w:type="spellEnd"/>
      <w:r w:rsidR="00C8410A" w:rsidRPr="001F3A54">
        <w:rPr>
          <w:rFonts w:cstheme="minorHAnsi"/>
          <w:sz w:val="20"/>
          <w:szCs w:val="20"/>
          <w:lang w:val="es-MX"/>
        </w:rPr>
        <w:t xml:space="preserve">. </w:t>
      </w:r>
      <w:r w:rsidRPr="001F3A54">
        <w:rPr>
          <w:rFonts w:cstheme="minorHAnsi"/>
          <w:sz w:val="20"/>
          <w:szCs w:val="20"/>
          <w:lang w:val="es-MX"/>
        </w:rPr>
        <w:t xml:space="preserve">International </w:t>
      </w:r>
      <w:proofErr w:type="spellStart"/>
      <w:r w:rsidRPr="001F3A54">
        <w:rPr>
          <w:rFonts w:cstheme="minorHAnsi"/>
          <w:sz w:val="20"/>
          <w:szCs w:val="20"/>
          <w:lang w:val="es-MX"/>
        </w:rPr>
        <w:t>Journal</w:t>
      </w:r>
      <w:proofErr w:type="spellEnd"/>
      <w:r w:rsidRPr="001F3A54">
        <w:rPr>
          <w:rFonts w:cstheme="minorHAnsi"/>
          <w:sz w:val="20"/>
          <w:szCs w:val="20"/>
          <w:lang w:val="es-MX"/>
        </w:rPr>
        <w:t xml:space="preserve"> </w:t>
      </w:r>
      <w:proofErr w:type="spellStart"/>
      <w:r w:rsidRPr="001F3A54">
        <w:rPr>
          <w:rFonts w:cstheme="minorHAnsi"/>
          <w:sz w:val="20"/>
          <w:szCs w:val="20"/>
          <w:lang w:val="es-MX"/>
        </w:rPr>
        <w:t>of</w:t>
      </w:r>
      <w:proofErr w:type="spellEnd"/>
      <w:r w:rsidRPr="001F3A54">
        <w:rPr>
          <w:rFonts w:cstheme="minorHAnsi"/>
          <w:sz w:val="20"/>
          <w:szCs w:val="20"/>
          <w:lang w:val="es-MX"/>
        </w:rPr>
        <w:t xml:space="preserve"> </w:t>
      </w:r>
      <w:proofErr w:type="spellStart"/>
      <w:r w:rsidRPr="001F3A54">
        <w:rPr>
          <w:rFonts w:cstheme="minorHAnsi"/>
          <w:sz w:val="20"/>
          <w:szCs w:val="20"/>
          <w:lang w:val="es-MX"/>
        </w:rPr>
        <w:t>Forecasting</w:t>
      </w:r>
      <w:proofErr w:type="spellEnd"/>
      <w:r w:rsidR="00C8410A" w:rsidRPr="001F3A54">
        <w:rPr>
          <w:rFonts w:cstheme="minorHAnsi"/>
          <w:sz w:val="20"/>
          <w:szCs w:val="20"/>
          <w:lang w:val="es-MX"/>
        </w:rPr>
        <w:t xml:space="preserve">. </w:t>
      </w:r>
      <w:r w:rsidRPr="001F3A54">
        <w:rPr>
          <w:rFonts w:cstheme="minorHAnsi"/>
          <w:sz w:val="20"/>
          <w:szCs w:val="20"/>
          <w:lang w:val="es-MX"/>
        </w:rPr>
        <w:t>Volume</w:t>
      </w:r>
      <w:r w:rsidR="00C41C96" w:rsidRPr="001F3A54">
        <w:rPr>
          <w:rFonts w:cstheme="minorHAnsi"/>
          <w:sz w:val="20"/>
          <w:szCs w:val="20"/>
          <w:lang w:val="es-MX"/>
        </w:rPr>
        <w:t>n</w:t>
      </w:r>
      <w:r w:rsidRPr="001F3A54">
        <w:rPr>
          <w:rFonts w:cstheme="minorHAnsi"/>
          <w:sz w:val="20"/>
          <w:szCs w:val="20"/>
          <w:lang w:val="es-MX"/>
        </w:rPr>
        <w:t xml:space="preserve"> 38, </w:t>
      </w:r>
      <w:r w:rsidR="007B0FA5" w:rsidRPr="001F3A54">
        <w:rPr>
          <w:rFonts w:cstheme="minorHAnsi"/>
          <w:sz w:val="20"/>
          <w:szCs w:val="20"/>
          <w:lang w:val="es-MX"/>
        </w:rPr>
        <w:t>Número</w:t>
      </w:r>
      <w:r w:rsidRPr="001F3A54">
        <w:rPr>
          <w:rFonts w:cstheme="minorHAnsi"/>
          <w:sz w:val="20"/>
          <w:szCs w:val="20"/>
          <w:lang w:val="es-MX"/>
        </w:rPr>
        <w:t xml:space="preserve"> 4</w:t>
      </w:r>
      <w:r w:rsidR="00C8410A" w:rsidRPr="001F3A54">
        <w:rPr>
          <w:rFonts w:cstheme="minorHAnsi"/>
          <w:sz w:val="20"/>
          <w:szCs w:val="20"/>
          <w:lang w:val="es-MX"/>
        </w:rPr>
        <w:t xml:space="preserve">. </w:t>
      </w:r>
      <w:r w:rsidRPr="001F3A54">
        <w:rPr>
          <w:rFonts w:cstheme="minorHAnsi"/>
          <w:sz w:val="20"/>
          <w:szCs w:val="20"/>
          <w:lang w:val="es-MX"/>
        </w:rPr>
        <w:t>Pages 1325-1336</w:t>
      </w:r>
      <w:r w:rsidR="00C8410A" w:rsidRPr="001F3A54">
        <w:rPr>
          <w:rFonts w:cstheme="minorHAnsi"/>
          <w:sz w:val="20"/>
          <w:szCs w:val="20"/>
          <w:lang w:val="es-MX"/>
        </w:rPr>
        <w:t xml:space="preserve">. </w:t>
      </w:r>
      <w:r w:rsidRPr="001F3A54">
        <w:rPr>
          <w:rFonts w:cstheme="minorHAnsi"/>
          <w:sz w:val="20"/>
          <w:szCs w:val="20"/>
          <w:lang w:val="es-MX"/>
        </w:rPr>
        <w:t>ISSN 0169-2070</w:t>
      </w:r>
      <w:r w:rsidR="00C8410A" w:rsidRPr="001F3A54">
        <w:rPr>
          <w:rFonts w:cstheme="minorHAnsi"/>
          <w:sz w:val="20"/>
          <w:szCs w:val="20"/>
          <w:lang w:val="es-MX"/>
        </w:rPr>
        <w:t xml:space="preserve">. </w:t>
      </w:r>
      <w:hyperlink r:id="rId23" w:history="1">
        <w:r w:rsidR="007F6770" w:rsidRPr="001F3A54">
          <w:rPr>
            <w:rStyle w:val="Hyperlink"/>
            <w:rFonts w:cstheme="minorHAnsi"/>
            <w:sz w:val="20"/>
            <w:szCs w:val="20"/>
            <w:lang w:val="es-MX"/>
          </w:rPr>
          <w:t>https://doi.org/10.1016/j.ijforecast.2021.07.007</w:t>
        </w:r>
      </w:hyperlink>
      <w:r w:rsidRPr="001F3A54">
        <w:rPr>
          <w:rFonts w:cstheme="minorHAnsi"/>
          <w:sz w:val="20"/>
          <w:szCs w:val="20"/>
          <w:lang w:val="es-MX"/>
        </w:rPr>
        <w:t>.</w:t>
      </w:r>
    </w:p>
    <w:p w14:paraId="1CB4D20F" w14:textId="5463245F" w:rsidR="007F6770" w:rsidRPr="001F3A54" w:rsidRDefault="007F6770" w:rsidP="003A68A7">
      <w:pPr>
        <w:pStyle w:val="Referencia"/>
        <w:jc w:val="both"/>
        <w:rPr>
          <w:rFonts w:cstheme="minorHAnsi"/>
          <w:sz w:val="20"/>
          <w:szCs w:val="20"/>
          <w:lang w:val="es-MX"/>
        </w:rPr>
      </w:pPr>
      <w:r w:rsidRPr="001F3A54">
        <w:rPr>
          <w:rFonts w:cstheme="minorHAnsi"/>
          <w:sz w:val="20"/>
          <w:szCs w:val="20"/>
          <w:lang w:val="es-MX"/>
        </w:rPr>
        <w:t xml:space="preserve">A. David </w:t>
      </w:r>
      <w:proofErr w:type="spellStart"/>
      <w:r w:rsidRPr="001F3A54">
        <w:rPr>
          <w:rFonts w:cstheme="minorHAnsi"/>
          <w:sz w:val="20"/>
          <w:szCs w:val="20"/>
          <w:lang w:val="es-MX"/>
        </w:rPr>
        <w:t>Lainder</w:t>
      </w:r>
      <w:proofErr w:type="spellEnd"/>
      <w:r w:rsidRPr="001F3A54">
        <w:rPr>
          <w:rFonts w:cstheme="minorHAnsi"/>
          <w:sz w:val="20"/>
          <w:szCs w:val="20"/>
          <w:lang w:val="es-MX"/>
        </w:rPr>
        <w:t xml:space="preserve">, Russell D. </w:t>
      </w:r>
      <w:proofErr w:type="spellStart"/>
      <w:r w:rsidRPr="001F3A54">
        <w:rPr>
          <w:rFonts w:cstheme="minorHAnsi"/>
          <w:sz w:val="20"/>
          <w:szCs w:val="20"/>
          <w:lang w:val="es-MX"/>
        </w:rPr>
        <w:t>Wolfinger</w:t>
      </w:r>
      <w:proofErr w:type="spellEnd"/>
      <w:r w:rsidRPr="001F3A54">
        <w:rPr>
          <w:rFonts w:cstheme="minorHAnsi"/>
          <w:sz w:val="20"/>
          <w:szCs w:val="20"/>
          <w:lang w:val="es-MX"/>
        </w:rPr>
        <w:t>.</w:t>
      </w:r>
      <w:r w:rsidR="00CD30B4" w:rsidRPr="001F3A54">
        <w:rPr>
          <w:rFonts w:cstheme="minorHAnsi"/>
          <w:sz w:val="20"/>
          <w:szCs w:val="20"/>
          <w:lang w:val="es-MX"/>
        </w:rPr>
        <w:t xml:space="preserve"> (2022).</w:t>
      </w:r>
      <w:r w:rsidRPr="001F3A54">
        <w:rPr>
          <w:rFonts w:cstheme="minorHAnsi"/>
          <w:sz w:val="20"/>
          <w:szCs w:val="20"/>
          <w:lang w:val="es-MX"/>
        </w:rPr>
        <w:t xml:space="preserve"> </w:t>
      </w:r>
      <w:proofErr w:type="spellStart"/>
      <w:r w:rsidRPr="001F3A54">
        <w:rPr>
          <w:rFonts w:cstheme="minorHAnsi"/>
          <w:sz w:val="20"/>
          <w:szCs w:val="20"/>
          <w:lang w:val="es-MX"/>
        </w:rPr>
        <w:t>Forecasting</w:t>
      </w:r>
      <w:proofErr w:type="spellEnd"/>
      <w:r w:rsidRPr="001F3A54">
        <w:rPr>
          <w:rFonts w:cstheme="minorHAnsi"/>
          <w:sz w:val="20"/>
          <w:szCs w:val="20"/>
          <w:lang w:val="es-MX"/>
        </w:rPr>
        <w:t xml:space="preserve"> </w:t>
      </w:r>
      <w:proofErr w:type="spellStart"/>
      <w:r w:rsidRPr="001F3A54">
        <w:rPr>
          <w:rFonts w:cstheme="minorHAnsi"/>
          <w:sz w:val="20"/>
          <w:szCs w:val="20"/>
          <w:lang w:val="es-MX"/>
        </w:rPr>
        <w:t>with</w:t>
      </w:r>
      <w:proofErr w:type="spellEnd"/>
      <w:r w:rsidRPr="001F3A54">
        <w:rPr>
          <w:rFonts w:cstheme="minorHAnsi"/>
          <w:sz w:val="20"/>
          <w:szCs w:val="20"/>
          <w:lang w:val="es-MX"/>
        </w:rPr>
        <w:t xml:space="preserve"> </w:t>
      </w:r>
      <w:proofErr w:type="spellStart"/>
      <w:r w:rsidRPr="001F3A54">
        <w:rPr>
          <w:rFonts w:cstheme="minorHAnsi"/>
          <w:sz w:val="20"/>
          <w:szCs w:val="20"/>
          <w:lang w:val="es-MX"/>
        </w:rPr>
        <w:t>gradient</w:t>
      </w:r>
      <w:proofErr w:type="spellEnd"/>
      <w:r w:rsidRPr="001F3A54">
        <w:rPr>
          <w:rFonts w:cstheme="minorHAnsi"/>
          <w:sz w:val="20"/>
          <w:szCs w:val="20"/>
          <w:lang w:val="es-MX"/>
        </w:rPr>
        <w:t xml:space="preserve"> </w:t>
      </w:r>
      <w:proofErr w:type="spellStart"/>
      <w:r w:rsidRPr="001F3A54">
        <w:rPr>
          <w:rFonts w:cstheme="minorHAnsi"/>
          <w:sz w:val="20"/>
          <w:szCs w:val="20"/>
          <w:lang w:val="es-MX"/>
        </w:rPr>
        <w:t>boosted</w:t>
      </w:r>
      <w:proofErr w:type="spellEnd"/>
      <w:r w:rsidRPr="001F3A54">
        <w:rPr>
          <w:rFonts w:cstheme="minorHAnsi"/>
          <w:sz w:val="20"/>
          <w:szCs w:val="20"/>
          <w:lang w:val="es-MX"/>
        </w:rPr>
        <w:t xml:space="preserve"> </w:t>
      </w:r>
      <w:proofErr w:type="spellStart"/>
      <w:r w:rsidRPr="001F3A54">
        <w:rPr>
          <w:rFonts w:cstheme="minorHAnsi"/>
          <w:sz w:val="20"/>
          <w:szCs w:val="20"/>
          <w:lang w:val="es-MX"/>
        </w:rPr>
        <w:t>trees</w:t>
      </w:r>
      <w:proofErr w:type="spellEnd"/>
      <w:r w:rsidRPr="001F3A54">
        <w:rPr>
          <w:rFonts w:cstheme="minorHAnsi"/>
          <w:sz w:val="20"/>
          <w:szCs w:val="20"/>
          <w:lang w:val="es-MX"/>
        </w:rPr>
        <w:t xml:space="preserve">: </w:t>
      </w:r>
      <w:proofErr w:type="spellStart"/>
      <w:r w:rsidRPr="001F3A54">
        <w:rPr>
          <w:rFonts w:cstheme="minorHAnsi"/>
          <w:sz w:val="20"/>
          <w:szCs w:val="20"/>
          <w:lang w:val="es-MX"/>
        </w:rPr>
        <w:t>augmentation</w:t>
      </w:r>
      <w:proofErr w:type="spellEnd"/>
      <w:r w:rsidRPr="001F3A54">
        <w:rPr>
          <w:rFonts w:cstheme="minorHAnsi"/>
          <w:sz w:val="20"/>
          <w:szCs w:val="20"/>
          <w:lang w:val="es-MX"/>
        </w:rPr>
        <w:t xml:space="preserve">, </w:t>
      </w:r>
      <w:proofErr w:type="spellStart"/>
      <w:r w:rsidRPr="001F3A54">
        <w:rPr>
          <w:rFonts w:cstheme="minorHAnsi"/>
          <w:sz w:val="20"/>
          <w:szCs w:val="20"/>
          <w:lang w:val="es-MX"/>
        </w:rPr>
        <w:t>tuning</w:t>
      </w:r>
      <w:proofErr w:type="spellEnd"/>
      <w:r w:rsidRPr="001F3A54">
        <w:rPr>
          <w:rFonts w:cstheme="minorHAnsi"/>
          <w:sz w:val="20"/>
          <w:szCs w:val="20"/>
          <w:lang w:val="es-MX"/>
        </w:rPr>
        <w:t xml:space="preserve">, and </w:t>
      </w:r>
      <w:proofErr w:type="spellStart"/>
      <w:r w:rsidRPr="001F3A54">
        <w:rPr>
          <w:rFonts w:cstheme="minorHAnsi"/>
          <w:sz w:val="20"/>
          <w:szCs w:val="20"/>
          <w:lang w:val="es-MX"/>
        </w:rPr>
        <w:t>cross-validation</w:t>
      </w:r>
      <w:proofErr w:type="spellEnd"/>
      <w:r w:rsidRPr="001F3A54">
        <w:rPr>
          <w:rFonts w:cstheme="minorHAnsi"/>
          <w:sz w:val="20"/>
          <w:szCs w:val="20"/>
          <w:lang w:val="es-MX"/>
        </w:rPr>
        <w:t xml:space="preserve"> </w:t>
      </w:r>
      <w:proofErr w:type="spellStart"/>
      <w:r w:rsidRPr="001F3A54">
        <w:rPr>
          <w:rFonts w:cstheme="minorHAnsi"/>
          <w:sz w:val="20"/>
          <w:szCs w:val="20"/>
          <w:lang w:val="es-MX"/>
        </w:rPr>
        <w:t>strategies</w:t>
      </w:r>
      <w:proofErr w:type="spellEnd"/>
      <w:r w:rsidRPr="001F3A54">
        <w:rPr>
          <w:rFonts w:cstheme="minorHAnsi"/>
          <w:sz w:val="20"/>
          <w:szCs w:val="20"/>
          <w:lang w:val="es-MX"/>
        </w:rPr>
        <w:t xml:space="preserve">: </w:t>
      </w:r>
      <w:proofErr w:type="spellStart"/>
      <w:r w:rsidRPr="001F3A54">
        <w:rPr>
          <w:rFonts w:cstheme="minorHAnsi"/>
          <w:sz w:val="20"/>
          <w:szCs w:val="20"/>
          <w:lang w:val="es-MX"/>
        </w:rPr>
        <w:t>Winning</w:t>
      </w:r>
      <w:proofErr w:type="spellEnd"/>
      <w:r w:rsidRPr="001F3A54">
        <w:rPr>
          <w:rFonts w:cstheme="minorHAnsi"/>
          <w:sz w:val="20"/>
          <w:szCs w:val="20"/>
          <w:lang w:val="es-MX"/>
        </w:rPr>
        <w:t xml:space="preserve"> </w:t>
      </w:r>
      <w:proofErr w:type="spellStart"/>
      <w:r w:rsidRPr="001F3A54">
        <w:rPr>
          <w:rFonts w:cstheme="minorHAnsi"/>
          <w:sz w:val="20"/>
          <w:szCs w:val="20"/>
          <w:lang w:val="es-MX"/>
        </w:rPr>
        <w:t>solution</w:t>
      </w:r>
      <w:proofErr w:type="spellEnd"/>
      <w:r w:rsidRPr="001F3A54">
        <w:rPr>
          <w:rFonts w:cstheme="minorHAnsi"/>
          <w:sz w:val="20"/>
          <w:szCs w:val="20"/>
          <w:lang w:val="es-MX"/>
        </w:rPr>
        <w:t xml:space="preserve"> </w:t>
      </w:r>
      <w:proofErr w:type="spellStart"/>
      <w:r w:rsidRPr="001F3A54">
        <w:rPr>
          <w:rFonts w:cstheme="minorHAnsi"/>
          <w:sz w:val="20"/>
          <w:szCs w:val="20"/>
          <w:lang w:val="es-MX"/>
        </w:rPr>
        <w:t>to</w:t>
      </w:r>
      <w:proofErr w:type="spellEnd"/>
      <w:r w:rsidRPr="001F3A54">
        <w:rPr>
          <w:rFonts w:cstheme="minorHAnsi"/>
          <w:sz w:val="20"/>
          <w:szCs w:val="20"/>
          <w:lang w:val="es-MX"/>
        </w:rPr>
        <w:t xml:space="preserve"> </w:t>
      </w:r>
      <w:proofErr w:type="spellStart"/>
      <w:r w:rsidRPr="001F3A54">
        <w:rPr>
          <w:rFonts w:cstheme="minorHAnsi"/>
          <w:sz w:val="20"/>
          <w:szCs w:val="20"/>
          <w:lang w:val="es-MX"/>
        </w:rPr>
        <w:t>the</w:t>
      </w:r>
      <w:proofErr w:type="spellEnd"/>
      <w:r w:rsidRPr="001F3A54">
        <w:rPr>
          <w:rFonts w:cstheme="minorHAnsi"/>
          <w:sz w:val="20"/>
          <w:szCs w:val="20"/>
          <w:lang w:val="es-MX"/>
        </w:rPr>
        <w:t xml:space="preserve"> M5 </w:t>
      </w:r>
      <w:proofErr w:type="spellStart"/>
      <w:r w:rsidRPr="001F3A54">
        <w:rPr>
          <w:rFonts w:cstheme="minorHAnsi"/>
          <w:sz w:val="20"/>
          <w:szCs w:val="20"/>
          <w:lang w:val="es-MX"/>
        </w:rPr>
        <w:t>Uncertainty</w:t>
      </w:r>
      <w:proofErr w:type="spellEnd"/>
      <w:r w:rsidRPr="001F3A54">
        <w:rPr>
          <w:rFonts w:cstheme="minorHAnsi"/>
          <w:sz w:val="20"/>
          <w:szCs w:val="20"/>
          <w:lang w:val="es-MX"/>
        </w:rPr>
        <w:t xml:space="preserve"> </w:t>
      </w:r>
      <w:proofErr w:type="spellStart"/>
      <w:r w:rsidRPr="001F3A54">
        <w:rPr>
          <w:rFonts w:cstheme="minorHAnsi"/>
          <w:sz w:val="20"/>
          <w:szCs w:val="20"/>
          <w:lang w:val="es-MX"/>
        </w:rPr>
        <w:t>competition</w:t>
      </w:r>
      <w:proofErr w:type="spellEnd"/>
      <w:r w:rsidRPr="001F3A54">
        <w:rPr>
          <w:rFonts w:cstheme="minorHAnsi"/>
          <w:sz w:val="20"/>
          <w:szCs w:val="20"/>
          <w:lang w:val="es-MX"/>
        </w:rPr>
        <w:t xml:space="preserve">. International </w:t>
      </w:r>
      <w:proofErr w:type="spellStart"/>
      <w:r w:rsidRPr="001F3A54">
        <w:rPr>
          <w:rFonts w:cstheme="minorHAnsi"/>
          <w:sz w:val="20"/>
          <w:szCs w:val="20"/>
          <w:lang w:val="es-MX"/>
        </w:rPr>
        <w:t>Journal</w:t>
      </w:r>
      <w:proofErr w:type="spellEnd"/>
      <w:r w:rsidRPr="001F3A54">
        <w:rPr>
          <w:rFonts w:cstheme="minorHAnsi"/>
          <w:sz w:val="20"/>
          <w:szCs w:val="20"/>
          <w:lang w:val="es-MX"/>
        </w:rPr>
        <w:t xml:space="preserve"> of </w:t>
      </w:r>
      <w:proofErr w:type="spellStart"/>
      <w:r w:rsidRPr="001F3A54">
        <w:rPr>
          <w:rFonts w:cstheme="minorHAnsi"/>
          <w:sz w:val="20"/>
          <w:szCs w:val="20"/>
          <w:lang w:val="es-MX"/>
        </w:rPr>
        <w:t>Forecasting</w:t>
      </w:r>
      <w:proofErr w:type="spellEnd"/>
      <w:r w:rsidRPr="001F3A54">
        <w:rPr>
          <w:rFonts w:cstheme="minorHAnsi"/>
          <w:sz w:val="20"/>
          <w:szCs w:val="20"/>
          <w:lang w:val="es-MX"/>
        </w:rPr>
        <w:t xml:space="preserve">. </w:t>
      </w:r>
      <w:r w:rsidR="00D3758B" w:rsidRPr="001F3A54">
        <w:rPr>
          <w:rFonts w:cstheme="minorHAnsi"/>
          <w:sz w:val="20"/>
          <w:szCs w:val="20"/>
          <w:lang w:val="es-MX"/>
        </w:rPr>
        <w:t>Volumen</w:t>
      </w:r>
      <w:r w:rsidRPr="001F3A54">
        <w:rPr>
          <w:rFonts w:cstheme="minorHAnsi"/>
          <w:sz w:val="20"/>
          <w:szCs w:val="20"/>
          <w:lang w:val="es-MX"/>
        </w:rPr>
        <w:t xml:space="preserve"> 38</w:t>
      </w:r>
      <w:r w:rsidR="007B0FA5" w:rsidRPr="001F3A54">
        <w:rPr>
          <w:rFonts w:cstheme="minorHAnsi"/>
          <w:sz w:val="20"/>
          <w:szCs w:val="20"/>
          <w:lang w:val="es-MX"/>
        </w:rPr>
        <w:t xml:space="preserve">. Número </w:t>
      </w:r>
      <w:r w:rsidRPr="001F3A54">
        <w:rPr>
          <w:rFonts w:cstheme="minorHAnsi"/>
          <w:sz w:val="20"/>
          <w:szCs w:val="20"/>
          <w:lang w:val="es-MX"/>
        </w:rPr>
        <w:t xml:space="preserve">4. </w:t>
      </w:r>
      <w:r w:rsidR="00D3758B" w:rsidRPr="001F3A54">
        <w:rPr>
          <w:rFonts w:cstheme="minorHAnsi"/>
          <w:sz w:val="20"/>
          <w:szCs w:val="20"/>
          <w:lang w:val="es-MX"/>
        </w:rPr>
        <w:t>Páginas</w:t>
      </w:r>
      <w:r w:rsidRPr="001F3A54">
        <w:rPr>
          <w:rFonts w:cstheme="minorHAnsi"/>
          <w:sz w:val="20"/>
          <w:szCs w:val="20"/>
          <w:lang w:val="es-MX"/>
        </w:rPr>
        <w:t xml:space="preserve"> 1426-1433. ISSN 0169-2070. </w:t>
      </w:r>
      <w:hyperlink r:id="rId24" w:history="1">
        <w:r w:rsidR="00F23FDE" w:rsidRPr="001F3A54">
          <w:rPr>
            <w:rStyle w:val="Hyperlink"/>
            <w:rFonts w:cstheme="minorHAnsi"/>
            <w:sz w:val="20"/>
            <w:szCs w:val="20"/>
            <w:lang w:val="es-MX"/>
          </w:rPr>
          <w:t>https://doi.org/10.1016/j.ijforecast.2021.12.003</w:t>
        </w:r>
      </w:hyperlink>
      <w:r w:rsidRPr="001F3A54">
        <w:rPr>
          <w:rFonts w:cstheme="minorHAnsi"/>
          <w:sz w:val="20"/>
          <w:szCs w:val="20"/>
          <w:lang w:val="es-MX"/>
        </w:rPr>
        <w:t>.</w:t>
      </w:r>
    </w:p>
    <w:p w14:paraId="48A075A7" w14:textId="6F04675E" w:rsidR="000A2560" w:rsidRPr="001F3A54" w:rsidRDefault="00C92E83" w:rsidP="003A68A7">
      <w:pPr>
        <w:pStyle w:val="Referencia"/>
        <w:jc w:val="both"/>
        <w:rPr>
          <w:rStyle w:val="citationstylesgno2wrpf"/>
          <w:rFonts w:cstheme="minorHAnsi"/>
          <w:sz w:val="20"/>
          <w:szCs w:val="20"/>
          <w:lang w:val="es-MX"/>
        </w:rPr>
      </w:pPr>
      <w:r w:rsidRPr="001F3A54">
        <w:rPr>
          <w:rStyle w:val="citationstylesgno2wrpf"/>
          <w:rFonts w:cstheme="minorHAnsi"/>
          <w:sz w:val="20"/>
          <w:szCs w:val="20"/>
          <w:lang w:val="es-MX"/>
        </w:rPr>
        <w:t>[</w:t>
      </w:r>
      <w:proofErr w:type="spellStart"/>
      <w:r w:rsidRPr="001F3A54">
        <w:rPr>
          <w:rStyle w:val="citationstylesgno2wrpf"/>
          <w:rFonts w:cstheme="minorHAnsi"/>
          <w:sz w:val="20"/>
          <w:szCs w:val="20"/>
          <w:lang w:val="es-MX"/>
        </w:rPr>
        <w:t>InfoQ</w:t>
      </w:r>
      <w:proofErr w:type="spellEnd"/>
      <w:r w:rsidRPr="001F3A54">
        <w:rPr>
          <w:rStyle w:val="citationstylesgno2wrpf"/>
          <w:rFonts w:cstheme="minorHAnsi"/>
          <w:sz w:val="20"/>
          <w:szCs w:val="20"/>
          <w:lang w:val="es-MX"/>
        </w:rPr>
        <w:t>]. Yuan, D. (</w:t>
      </w:r>
      <w:r w:rsidR="003724E6" w:rsidRPr="001F3A54">
        <w:rPr>
          <w:rStyle w:val="citationstylesgno2wrpf"/>
          <w:rFonts w:cstheme="minorHAnsi"/>
          <w:sz w:val="20"/>
          <w:szCs w:val="20"/>
          <w:lang w:val="es-MX"/>
        </w:rPr>
        <w:t>2018</w:t>
      </w:r>
      <w:r w:rsidRPr="001F3A54">
        <w:rPr>
          <w:rStyle w:val="citationstylesgno2wrpf"/>
          <w:rFonts w:cstheme="minorHAnsi"/>
          <w:sz w:val="20"/>
          <w:szCs w:val="20"/>
          <w:lang w:val="es-MX"/>
        </w:rPr>
        <w:t xml:space="preserve">). </w:t>
      </w:r>
      <w:proofErr w:type="spellStart"/>
      <w:r w:rsidRPr="001F3A54">
        <w:rPr>
          <w:rStyle w:val="Emphasis"/>
          <w:rFonts w:cstheme="minorHAnsi"/>
          <w:sz w:val="20"/>
          <w:szCs w:val="20"/>
          <w:lang w:val="es-MX"/>
        </w:rPr>
        <w:t>Two</w:t>
      </w:r>
      <w:proofErr w:type="spellEnd"/>
      <w:r w:rsidRPr="001F3A54">
        <w:rPr>
          <w:rStyle w:val="Emphasis"/>
          <w:rFonts w:cstheme="minorHAnsi"/>
          <w:sz w:val="20"/>
          <w:szCs w:val="20"/>
          <w:lang w:val="es-MX"/>
        </w:rPr>
        <w:t xml:space="preserve"> </w:t>
      </w:r>
      <w:proofErr w:type="spellStart"/>
      <w:r w:rsidRPr="001F3A54">
        <w:rPr>
          <w:rStyle w:val="Emphasis"/>
          <w:rFonts w:cstheme="minorHAnsi"/>
          <w:sz w:val="20"/>
          <w:szCs w:val="20"/>
          <w:lang w:val="es-MX"/>
        </w:rPr>
        <w:t>Effective</w:t>
      </w:r>
      <w:proofErr w:type="spellEnd"/>
      <w:r w:rsidRPr="001F3A54">
        <w:rPr>
          <w:rStyle w:val="Emphasis"/>
          <w:rFonts w:cstheme="minorHAnsi"/>
          <w:sz w:val="20"/>
          <w:szCs w:val="20"/>
          <w:lang w:val="es-MX"/>
        </w:rPr>
        <w:t xml:space="preserve"> </w:t>
      </w:r>
      <w:proofErr w:type="spellStart"/>
      <w:r w:rsidRPr="001F3A54">
        <w:rPr>
          <w:rStyle w:val="Emphasis"/>
          <w:rFonts w:cstheme="minorHAnsi"/>
          <w:sz w:val="20"/>
          <w:szCs w:val="20"/>
          <w:lang w:val="es-MX"/>
        </w:rPr>
        <w:t>Algorithms</w:t>
      </w:r>
      <w:proofErr w:type="spellEnd"/>
      <w:r w:rsidRPr="001F3A54">
        <w:rPr>
          <w:rStyle w:val="Emphasis"/>
          <w:rFonts w:cstheme="minorHAnsi"/>
          <w:sz w:val="20"/>
          <w:szCs w:val="20"/>
          <w:lang w:val="es-MX"/>
        </w:rPr>
        <w:t xml:space="preserve"> </w:t>
      </w:r>
      <w:proofErr w:type="spellStart"/>
      <w:r w:rsidRPr="001F3A54">
        <w:rPr>
          <w:rStyle w:val="Emphasis"/>
          <w:rFonts w:cstheme="minorHAnsi"/>
          <w:sz w:val="20"/>
          <w:szCs w:val="20"/>
          <w:lang w:val="es-MX"/>
        </w:rPr>
        <w:t>for</w:t>
      </w:r>
      <w:proofErr w:type="spellEnd"/>
      <w:r w:rsidRPr="001F3A54">
        <w:rPr>
          <w:rStyle w:val="Emphasis"/>
          <w:rFonts w:cstheme="minorHAnsi"/>
          <w:sz w:val="20"/>
          <w:szCs w:val="20"/>
          <w:lang w:val="es-MX"/>
        </w:rPr>
        <w:t xml:space="preserve"> Time Series </w:t>
      </w:r>
      <w:proofErr w:type="spellStart"/>
      <w:r w:rsidRPr="001F3A54">
        <w:rPr>
          <w:rStyle w:val="Emphasis"/>
          <w:rFonts w:cstheme="minorHAnsi"/>
          <w:sz w:val="20"/>
          <w:szCs w:val="20"/>
          <w:lang w:val="es-MX"/>
        </w:rPr>
        <w:t>Forecasting</w:t>
      </w:r>
      <w:proofErr w:type="spellEnd"/>
      <w:r w:rsidRPr="001F3A54">
        <w:rPr>
          <w:rStyle w:val="citationstylesgno2wrpf"/>
          <w:rFonts w:cstheme="minorHAnsi"/>
          <w:sz w:val="20"/>
          <w:szCs w:val="20"/>
          <w:lang w:val="es-MX"/>
        </w:rPr>
        <w:t xml:space="preserve"> [Video]. YouTube. </w:t>
      </w:r>
      <w:hyperlink r:id="rId25" w:history="1">
        <w:r w:rsidR="00D114E1" w:rsidRPr="001F3A54">
          <w:rPr>
            <w:rStyle w:val="Hyperlink"/>
            <w:rFonts w:cstheme="minorHAnsi"/>
            <w:sz w:val="20"/>
            <w:szCs w:val="20"/>
            <w:lang w:val="es-MX"/>
          </w:rPr>
          <w:t>https://www.youtube.com/watch?v=VYpAodcdFfA</w:t>
        </w:r>
      </w:hyperlink>
    </w:p>
    <w:p w14:paraId="700832DB" w14:textId="7885FBA4" w:rsidR="00805ED8" w:rsidRPr="001F3A54" w:rsidRDefault="00BF50A7" w:rsidP="003A68A7">
      <w:pPr>
        <w:pStyle w:val="Referencia"/>
        <w:jc w:val="both"/>
        <w:rPr>
          <w:sz w:val="20"/>
          <w:szCs w:val="20"/>
          <w:lang w:val="es-MX"/>
        </w:rPr>
      </w:pPr>
      <w:proofErr w:type="spellStart"/>
      <w:r w:rsidRPr="001F3A54">
        <w:rPr>
          <w:sz w:val="20"/>
          <w:szCs w:val="20"/>
          <w:lang w:val="es-MX"/>
        </w:rPr>
        <w:t>The</w:t>
      </w:r>
      <w:proofErr w:type="spellEnd"/>
      <w:r w:rsidRPr="001F3A54">
        <w:rPr>
          <w:sz w:val="20"/>
          <w:szCs w:val="20"/>
          <w:lang w:val="es-MX"/>
        </w:rPr>
        <w:t xml:space="preserve"> pandas </w:t>
      </w:r>
      <w:proofErr w:type="spellStart"/>
      <w:r w:rsidRPr="001F3A54">
        <w:rPr>
          <w:sz w:val="20"/>
          <w:szCs w:val="20"/>
          <w:lang w:val="es-MX"/>
        </w:rPr>
        <w:t>development</w:t>
      </w:r>
      <w:proofErr w:type="spellEnd"/>
      <w:r w:rsidRPr="001F3A54">
        <w:rPr>
          <w:sz w:val="20"/>
          <w:szCs w:val="20"/>
          <w:lang w:val="es-MX"/>
        </w:rPr>
        <w:t xml:space="preserve"> </w:t>
      </w:r>
      <w:proofErr w:type="spellStart"/>
      <w:r w:rsidRPr="001F3A54">
        <w:rPr>
          <w:sz w:val="20"/>
          <w:szCs w:val="20"/>
          <w:lang w:val="es-MX"/>
        </w:rPr>
        <w:t>team</w:t>
      </w:r>
      <w:proofErr w:type="spellEnd"/>
      <w:r w:rsidRPr="001F3A54">
        <w:rPr>
          <w:sz w:val="20"/>
          <w:szCs w:val="20"/>
          <w:lang w:val="es-MX"/>
        </w:rPr>
        <w:t xml:space="preserve">. </w:t>
      </w:r>
      <w:r w:rsidR="00E55D5C" w:rsidRPr="001F3A54">
        <w:rPr>
          <w:sz w:val="20"/>
          <w:szCs w:val="20"/>
          <w:lang w:val="es-MX"/>
        </w:rPr>
        <w:t xml:space="preserve">(2020). </w:t>
      </w:r>
      <w:r w:rsidRPr="001F3A54">
        <w:rPr>
          <w:sz w:val="20"/>
          <w:szCs w:val="20"/>
          <w:lang w:val="es-MX"/>
        </w:rPr>
        <w:t>pandas-</w:t>
      </w:r>
      <w:proofErr w:type="spellStart"/>
      <w:r w:rsidRPr="001F3A54">
        <w:rPr>
          <w:sz w:val="20"/>
          <w:szCs w:val="20"/>
          <w:lang w:val="es-MX"/>
        </w:rPr>
        <w:t>dev</w:t>
      </w:r>
      <w:proofErr w:type="spellEnd"/>
      <w:r w:rsidRPr="001F3A54">
        <w:rPr>
          <w:sz w:val="20"/>
          <w:szCs w:val="20"/>
          <w:lang w:val="es-MX"/>
        </w:rPr>
        <w:t xml:space="preserve">/pandas: Pandas. </w:t>
      </w:r>
      <w:proofErr w:type="spellStart"/>
      <w:r w:rsidR="00FB0B82" w:rsidRPr="001F3A54">
        <w:rPr>
          <w:sz w:val="20"/>
          <w:szCs w:val="20"/>
          <w:lang w:val="es-MX"/>
        </w:rPr>
        <w:t>Zenodo</w:t>
      </w:r>
      <w:proofErr w:type="spellEnd"/>
      <w:r w:rsidR="00FB0B82" w:rsidRPr="001F3A54">
        <w:rPr>
          <w:sz w:val="20"/>
          <w:szCs w:val="20"/>
          <w:lang w:val="es-MX"/>
        </w:rPr>
        <w:t xml:space="preserve">. </w:t>
      </w:r>
      <w:hyperlink r:id="rId26" w:history="1">
        <w:r w:rsidR="004969BB" w:rsidRPr="001F3A54">
          <w:rPr>
            <w:rStyle w:val="Hyperlink"/>
            <w:sz w:val="20"/>
            <w:szCs w:val="20"/>
            <w:lang w:val="es-MX"/>
          </w:rPr>
          <w:t>https://doi.org/10.5281/zenodo.3509134</w:t>
        </w:r>
      </w:hyperlink>
      <w:r w:rsidR="004969BB" w:rsidRPr="001F3A54">
        <w:rPr>
          <w:sz w:val="20"/>
          <w:szCs w:val="20"/>
          <w:lang w:val="es-MX"/>
        </w:rPr>
        <w:t>.</w:t>
      </w:r>
      <w:r w:rsidR="00CC6F32" w:rsidRPr="001F3A54">
        <w:rPr>
          <w:sz w:val="20"/>
          <w:szCs w:val="20"/>
          <w:lang w:val="es-MX"/>
        </w:rPr>
        <w:t xml:space="preserve"> Software en </w:t>
      </w:r>
      <w:hyperlink r:id="rId27" w:history="1">
        <w:r w:rsidR="00CC6F32" w:rsidRPr="001F3A54">
          <w:rPr>
            <w:rStyle w:val="Hyperlink"/>
            <w:sz w:val="20"/>
            <w:szCs w:val="20"/>
            <w:lang w:val="es-MX"/>
          </w:rPr>
          <w:t>https://pandas.pydata.org/</w:t>
        </w:r>
      </w:hyperlink>
      <w:r w:rsidR="00CC6F32" w:rsidRPr="001F3A54">
        <w:rPr>
          <w:sz w:val="20"/>
          <w:szCs w:val="20"/>
          <w:lang w:val="es-MX"/>
        </w:rPr>
        <w:t>.</w:t>
      </w:r>
    </w:p>
    <w:p w14:paraId="26233209" w14:textId="1D1A6130" w:rsidR="00F15A8F" w:rsidRPr="001F3A54" w:rsidRDefault="00F15A8F" w:rsidP="003A68A7">
      <w:pPr>
        <w:pStyle w:val="Referencia"/>
        <w:jc w:val="both"/>
        <w:rPr>
          <w:sz w:val="20"/>
          <w:szCs w:val="20"/>
          <w:lang w:val="es-MX"/>
        </w:rPr>
      </w:pPr>
      <w:r w:rsidRPr="001F3A54">
        <w:rPr>
          <w:sz w:val="20"/>
          <w:szCs w:val="20"/>
          <w:lang w:val="es-MX"/>
        </w:rPr>
        <w:t xml:space="preserve">J. D. Hunter, </w:t>
      </w:r>
      <w:r w:rsidR="003724E6" w:rsidRPr="001F3A54">
        <w:rPr>
          <w:sz w:val="20"/>
          <w:szCs w:val="20"/>
          <w:lang w:val="es-MX"/>
        </w:rPr>
        <w:t xml:space="preserve">(2007). </w:t>
      </w:r>
      <w:proofErr w:type="spellStart"/>
      <w:r w:rsidRPr="001F3A54">
        <w:rPr>
          <w:sz w:val="20"/>
          <w:szCs w:val="20"/>
          <w:lang w:val="es-MX"/>
        </w:rPr>
        <w:t>Matplotlib</w:t>
      </w:r>
      <w:proofErr w:type="spellEnd"/>
      <w:r w:rsidRPr="001F3A54">
        <w:rPr>
          <w:sz w:val="20"/>
          <w:szCs w:val="20"/>
          <w:lang w:val="es-MX"/>
        </w:rPr>
        <w:t xml:space="preserve">: A 2D </w:t>
      </w:r>
      <w:proofErr w:type="spellStart"/>
      <w:r w:rsidRPr="001F3A54">
        <w:rPr>
          <w:sz w:val="20"/>
          <w:szCs w:val="20"/>
          <w:lang w:val="es-MX"/>
        </w:rPr>
        <w:t>Graphics</w:t>
      </w:r>
      <w:proofErr w:type="spellEnd"/>
      <w:r w:rsidRPr="001F3A54">
        <w:rPr>
          <w:sz w:val="20"/>
          <w:szCs w:val="20"/>
          <w:lang w:val="es-MX"/>
        </w:rPr>
        <w:t xml:space="preserve"> </w:t>
      </w:r>
      <w:proofErr w:type="spellStart"/>
      <w:r w:rsidRPr="001F3A54">
        <w:rPr>
          <w:sz w:val="20"/>
          <w:szCs w:val="20"/>
          <w:lang w:val="es-MX"/>
        </w:rPr>
        <w:t>Environment</w:t>
      </w:r>
      <w:proofErr w:type="spellEnd"/>
      <w:r w:rsidR="00EB3A4D" w:rsidRPr="001F3A54">
        <w:rPr>
          <w:sz w:val="20"/>
          <w:szCs w:val="20"/>
          <w:lang w:val="es-MX"/>
        </w:rPr>
        <w:t xml:space="preserve"> in </w:t>
      </w:r>
      <w:r w:rsidRPr="001F3A54">
        <w:rPr>
          <w:sz w:val="20"/>
          <w:szCs w:val="20"/>
          <w:lang w:val="es-MX"/>
        </w:rPr>
        <w:t xml:space="preserve">Computing in </w:t>
      </w:r>
      <w:proofErr w:type="spellStart"/>
      <w:r w:rsidRPr="001F3A54">
        <w:rPr>
          <w:sz w:val="20"/>
          <w:szCs w:val="20"/>
          <w:lang w:val="es-MX"/>
        </w:rPr>
        <w:t>Science</w:t>
      </w:r>
      <w:proofErr w:type="spellEnd"/>
      <w:r w:rsidRPr="001F3A54">
        <w:rPr>
          <w:sz w:val="20"/>
          <w:szCs w:val="20"/>
          <w:lang w:val="es-MX"/>
        </w:rPr>
        <w:t xml:space="preserve"> &amp; </w:t>
      </w:r>
      <w:proofErr w:type="spellStart"/>
      <w:r w:rsidRPr="001F3A54">
        <w:rPr>
          <w:sz w:val="20"/>
          <w:szCs w:val="20"/>
          <w:lang w:val="es-MX"/>
        </w:rPr>
        <w:t>Engineering</w:t>
      </w:r>
      <w:proofErr w:type="spellEnd"/>
      <w:r w:rsidR="00EB3A4D" w:rsidRPr="001F3A54">
        <w:rPr>
          <w:sz w:val="20"/>
          <w:szCs w:val="20"/>
          <w:lang w:val="es-MX"/>
        </w:rPr>
        <w:t>.</w:t>
      </w:r>
      <w:r w:rsidRPr="001F3A54">
        <w:rPr>
          <w:sz w:val="20"/>
          <w:szCs w:val="20"/>
          <w:lang w:val="es-MX"/>
        </w:rPr>
        <w:t xml:space="preserve"> </w:t>
      </w:r>
      <w:r w:rsidR="007B0FA5" w:rsidRPr="001F3A54">
        <w:rPr>
          <w:sz w:val="20"/>
          <w:szCs w:val="20"/>
          <w:lang w:val="es-MX"/>
        </w:rPr>
        <w:t>V</w:t>
      </w:r>
      <w:r w:rsidRPr="001F3A54">
        <w:rPr>
          <w:sz w:val="20"/>
          <w:szCs w:val="20"/>
          <w:lang w:val="es-MX"/>
        </w:rPr>
        <w:t>ol</w:t>
      </w:r>
      <w:r w:rsidR="00EB3A4D" w:rsidRPr="001F3A54">
        <w:rPr>
          <w:sz w:val="20"/>
          <w:szCs w:val="20"/>
          <w:lang w:val="es-MX"/>
        </w:rPr>
        <w:t>umen</w:t>
      </w:r>
      <w:r w:rsidRPr="001F3A54">
        <w:rPr>
          <w:sz w:val="20"/>
          <w:szCs w:val="20"/>
          <w:lang w:val="es-MX"/>
        </w:rPr>
        <w:t xml:space="preserve"> 9</w:t>
      </w:r>
      <w:r w:rsidR="00EB3A4D" w:rsidRPr="001F3A54">
        <w:rPr>
          <w:sz w:val="20"/>
          <w:szCs w:val="20"/>
          <w:lang w:val="es-MX"/>
        </w:rPr>
        <w:t>.</w:t>
      </w:r>
      <w:r w:rsidRPr="001F3A54">
        <w:rPr>
          <w:sz w:val="20"/>
          <w:szCs w:val="20"/>
          <w:lang w:val="es-MX"/>
        </w:rPr>
        <w:t xml:space="preserve"> </w:t>
      </w:r>
      <w:r w:rsidR="007B0FA5" w:rsidRPr="001F3A54">
        <w:rPr>
          <w:sz w:val="20"/>
          <w:szCs w:val="20"/>
          <w:lang w:val="es-MX"/>
        </w:rPr>
        <w:t>N</w:t>
      </w:r>
      <w:r w:rsidR="00EB3A4D" w:rsidRPr="001F3A54">
        <w:rPr>
          <w:sz w:val="20"/>
          <w:szCs w:val="20"/>
          <w:lang w:val="es-MX"/>
        </w:rPr>
        <w:t>úmero 3.</w:t>
      </w:r>
      <w:r w:rsidRPr="001F3A54">
        <w:rPr>
          <w:sz w:val="20"/>
          <w:szCs w:val="20"/>
          <w:lang w:val="es-MX"/>
        </w:rPr>
        <w:t xml:space="preserve"> </w:t>
      </w:r>
      <w:r w:rsidR="007B0FA5" w:rsidRPr="001F3A54">
        <w:rPr>
          <w:sz w:val="20"/>
          <w:szCs w:val="20"/>
          <w:lang w:val="es-MX"/>
        </w:rPr>
        <w:t>P</w:t>
      </w:r>
      <w:r w:rsidR="00D3758B" w:rsidRPr="001F3A54">
        <w:rPr>
          <w:sz w:val="20"/>
          <w:szCs w:val="20"/>
          <w:lang w:val="es-MX"/>
        </w:rPr>
        <w:t>á</w:t>
      </w:r>
      <w:r w:rsidR="00EB3A4D" w:rsidRPr="001F3A54">
        <w:rPr>
          <w:sz w:val="20"/>
          <w:szCs w:val="20"/>
          <w:lang w:val="es-MX"/>
        </w:rPr>
        <w:t>ginas</w:t>
      </w:r>
      <w:r w:rsidRPr="001F3A54">
        <w:rPr>
          <w:sz w:val="20"/>
          <w:szCs w:val="20"/>
          <w:lang w:val="es-MX"/>
        </w:rPr>
        <w:t xml:space="preserve"> 90-95</w:t>
      </w:r>
      <w:r w:rsidR="00EB3A4D" w:rsidRPr="001F3A54">
        <w:rPr>
          <w:sz w:val="20"/>
          <w:szCs w:val="20"/>
          <w:lang w:val="es-MX"/>
        </w:rPr>
        <w:t>.</w:t>
      </w:r>
      <w:r w:rsidRPr="001F3A54">
        <w:rPr>
          <w:sz w:val="20"/>
          <w:szCs w:val="20"/>
          <w:lang w:val="es-MX"/>
        </w:rPr>
        <w:t xml:space="preserve"> </w:t>
      </w:r>
      <w:hyperlink r:id="rId28" w:history="1">
        <w:r w:rsidRPr="001F3A54">
          <w:rPr>
            <w:rStyle w:val="Hyperlink"/>
            <w:sz w:val="20"/>
            <w:szCs w:val="20"/>
            <w:lang w:val="es-MX"/>
          </w:rPr>
          <w:t>10.1109/MCSE.2007.55</w:t>
        </w:r>
      </w:hyperlink>
      <w:r w:rsidRPr="001F3A54">
        <w:rPr>
          <w:sz w:val="20"/>
          <w:szCs w:val="20"/>
          <w:lang w:val="es-MX"/>
        </w:rPr>
        <w:t>.</w:t>
      </w:r>
      <w:r w:rsidR="005C534E" w:rsidRPr="001F3A54">
        <w:rPr>
          <w:sz w:val="20"/>
          <w:szCs w:val="20"/>
          <w:lang w:val="es-MX"/>
        </w:rPr>
        <w:t xml:space="preserve"> Software en </w:t>
      </w:r>
      <w:hyperlink r:id="rId29" w:history="1">
        <w:r w:rsidR="005C534E" w:rsidRPr="001F3A54">
          <w:rPr>
            <w:rStyle w:val="Hyperlink"/>
            <w:sz w:val="20"/>
            <w:szCs w:val="20"/>
            <w:lang w:val="es-MX"/>
          </w:rPr>
          <w:t>https://matplotlib.org/</w:t>
        </w:r>
      </w:hyperlink>
      <w:r w:rsidR="005C534E" w:rsidRPr="001F3A54">
        <w:rPr>
          <w:sz w:val="20"/>
          <w:szCs w:val="20"/>
          <w:lang w:val="es-MX"/>
        </w:rPr>
        <w:t>.</w:t>
      </w:r>
    </w:p>
    <w:p w14:paraId="01614F29" w14:textId="768933AF" w:rsidR="004969BB" w:rsidRPr="001F3A54" w:rsidRDefault="00C30CB5" w:rsidP="003A68A7">
      <w:pPr>
        <w:pStyle w:val="Referencia"/>
        <w:jc w:val="both"/>
        <w:rPr>
          <w:sz w:val="20"/>
          <w:szCs w:val="20"/>
          <w:lang w:val="es-MX"/>
        </w:rPr>
      </w:pPr>
      <w:r w:rsidRPr="001F3A54">
        <w:rPr>
          <w:sz w:val="20"/>
          <w:szCs w:val="20"/>
          <w:lang w:val="es-MX"/>
        </w:rPr>
        <w:t xml:space="preserve">Pauli </w:t>
      </w:r>
      <w:proofErr w:type="spellStart"/>
      <w:r w:rsidRPr="001F3A54">
        <w:rPr>
          <w:sz w:val="20"/>
          <w:szCs w:val="20"/>
          <w:lang w:val="es-MX"/>
        </w:rPr>
        <w:t>Virtanen</w:t>
      </w:r>
      <w:proofErr w:type="spellEnd"/>
      <w:r w:rsidRPr="001F3A54">
        <w:rPr>
          <w:sz w:val="20"/>
          <w:szCs w:val="20"/>
          <w:lang w:val="es-MX"/>
        </w:rPr>
        <w:t xml:space="preserve">, Ralf </w:t>
      </w:r>
      <w:proofErr w:type="spellStart"/>
      <w:r w:rsidRPr="001F3A54">
        <w:rPr>
          <w:sz w:val="20"/>
          <w:szCs w:val="20"/>
          <w:lang w:val="es-MX"/>
        </w:rPr>
        <w:t>Gommers</w:t>
      </w:r>
      <w:proofErr w:type="spellEnd"/>
      <w:r w:rsidRPr="001F3A54">
        <w:rPr>
          <w:sz w:val="20"/>
          <w:szCs w:val="20"/>
          <w:lang w:val="es-MX"/>
        </w:rPr>
        <w:t xml:space="preserve">, Travis E. </w:t>
      </w:r>
      <w:proofErr w:type="spellStart"/>
      <w:r w:rsidRPr="001F3A54">
        <w:rPr>
          <w:sz w:val="20"/>
          <w:szCs w:val="20"/>
          <w:lang w:val="es-MX"/>
        </w:rPr>
        <w:t>Oliphant</w:t>
      </w:r>
      <w:proofErr w:type="spellEnd"/>
      <w:r w:rsidRPr="001F3A54">
        <w:rPr>
          <w:sz w:val="20"/>
          <w:szCs w:val="20"/>
          <w:lang w:val="es-MX"/>
        </w:rPr>
        <w:t xml:space="preserve">, Matt </w:t>
      </w:r>
      <w:proofErr w:type="spellStart"/>
      <w:r w:rsidRPr="001F3A54">
        <w:rPr>
          <w:sz w:val="20"/>
          <w:szCs w:val="20"/>
          <w:lang w:val="es-MX"/>
        </w:rPr>
        <w:t>Haberland</w:t>
      </w:r>
      <w:proofErr w:type="spellEnd"/>
      <w:r w:rsidRPr="001F3A54">
        <w:rPr>
          <w:sz w:val="20"/>
          <w:szCs w:val="20"/>
          <w:lang w:val="es-MX"/>
        </w:rPr>
        <w:t xml:space="preserve">, Tyler Reddy, David </w:t>
      </w:r>
      <w:proofErr w:type="spellStart"/>
      <w:r w:rsidRPr="001F3A54">
        <w:rPr>
          <w:sz w:val="20"/>
          <w:szCs w:val="20"/>
          <w:lang w:val="es-MX"/>
        </w:rPr>
        <w:t>Cournapeau</w:t>
      </w:r>
      <w:proofErr w:type="spellEnd"/>
      <w:r w:rsidRPr="001F3A54">
        <w:rPr>
          <w:sz w:val="20"/>
          <w:szCs w:val="20"/>
          <w:lang w:val="es-MX"/>
        </w:rPr>
        <w:t xml:space="preserve">, </w:t>
      </w:r>
      <w:proofErr w:type="spellStart"/>
      <w:r w:rsidRPr="001F3A54">
        <w:rPr>
          <w:sz w:val="20"/>
          <w:szCs w:val="20"/>
          <w:lang w:val="es-MX"/>
        </w:rPr>
        <w:t>Evgeni</w:t>
      </w:r>
      <w:proofErr w:type="spellEnd"/>
      <w:r w:rsidRPr="001F3A54">
        <w:rPr>
          <w:sz w:val="20"/>
          <w:szCs w:val="20"/>
          <w:lang w:val="es-MX"/>
        </w:rPr>
        <w:t xml:space="preserve"> </w:t>
      </w:r>
      <w:proofErr w:type="spellStart"/>
      <w:r w:rsidRPr="001F3A54">
        <w:rPr>
          <w:sz w:val="20"/>
          <w:szCs w:val="20"/>
          <w:lang w:val="es-MX"/>
        </w:rPr>
        <w:t>Burovski</w:t>
      </w:r>
      <w:proofErr w:type="spellEnd"/>
      <w:r w:rsidRPr="001F3A54">
        <w:rPr>
          <w:sz w:val="20"/>
          <w:szCs w:val="20"/>
          <w:lang w:val="es-MX"/>
        </w:rPr>
        <w:t xml:space="preserve">, </w:t>
      </w:r>
      <w:proofErr w:type="spellStart"/>
      <w:r w:rsidRPr="001F3A54">
        <w:rPr>
          <w:sz w:val="20"/>
          <w:szCs w:val="20"/>
          <w:lang w:val="es-MX"/>
        </w:rPr>
        <w:t>Pearu</w:t>
      </w:r>
      <w:proofErr w:type="spellEnd"/>
      <w:r w:rsidRPr="001F3A54">
        <w:rPr>
          <w:sz w:val="20"/>
          <w:szCs w:val="20"/>
          <w:lang w:val="es-MX"/>
        </w:rPr>
        <w:t xml:space="preserve"> Peterson, Warren </w:t>
      </w:r>
      <w:proofErr w:type="spellStart"/>
      <w:r w:rsidRPr="001F3A54">
        <w:rPr>
          <w:sz w:val="20"/>
          <w:szCs w:val="20"/>
          <w:lang w:val="es-MX"/>
        </w:rPr>
        <w:t>Weckesser</w:t>
      </w:r>
      <w:proofErr w:type="spellEnd"/>
      <w:r w:rsidRPr="001F3A54">
        <w:rPr>
          <w:sz w:val="20"/>
          <w:szCs w:val="20"/>
          <w:lang w:val="es-MX"/>
        </w:rPr>
        <w:t xml:space="preserve">, Jonathan Bright, </w:t>
      </w:r>
      <w:proofErr w:type="spellStart"/>
      <w:r w:rsidRPr="001F3A54">
        <w:rPr>
          <w:sz w:val="20"/>
          <w:szCs w:val="20"/>
          <w:lang w:val="es-MX"/>
        </w:rPr>
        <w:t>Stéfan</w:t>
      </w:r>
      <w:proofErr w:type="spellEnd"/>
      <w:r w:rsidRPr="001F3A54">
        <w:rPr>
          <w:sz w:val="20"/>
          <w:szCs w:val="20"/>
          <w:lang w:val="es-MX"/>
        </w:rPr>
        <w:t xml:space="preserve"> J. van </w:t>
      </w:r>
      <w:proofErr w:type="spellStart"/>
      <w:r w:rsidRPr="001F3A54">
        <w:rPr>
          <w:sz w:val="20"/>
          <w:szCs w:val="20"/>
          <w:lang w:val="es-MX"/>
        </w:rPr>
        <w:t>der</w:t>
      </w:r>
      <w:proofErr w:type="spellEnd"/>
      <w:r w:rsidRPr="001F3A54">
        <w:rPr>
          <w:sz w:val="20"/>
          <w:szCs w:val="20"/>
          <w:lang w:val="es-MX"/>
        </w:rPr>
        <w:t xml:space="preserve"> Walt, Matthew Brett, Joshua Wilson, K. Jarrod Millman, </w:t>
      </w:r>
      <w:proofErr w:type="spellStart"/>
      <w:r w:rsidRPr="001F3A54">
        <w:rPr>
          <w:sz w:val="20"/>
          <w:szCs w:val="20"/>
          <w:lang w:val="es-MX"/>
        </w:rPr>
        <w:t>Nikolay</w:t>
      </w:r>
      <w:proofErr w:type="spellEnd"/>
      <w:r w:rsidRPr="001F3A54">
        <w:rPr>
          <w:sz w:val="20"/>
          <w:szCs w:val="20"/>
          <w:lang w:val="es-MX"/>
        </w:rPr>
        <w:t xml:space="preserve"> </w:t>
      </w:r>
      <w:proofErr w:type="spellStart"/>
      <w:r w:rsidRPr="001F3A54">
        <w:rPr>
          <w:sz w:val="20"/>
          <w:szCs w:val="20"/>
          <w:lang w:val="es-MX"/>
        </w:rPr>
        <w:t>Mayorov</w:t>
      </w:r>
      <w:proofErr w:type="spellEnd"/>
      <w:r w:rsidRPr="001F3A54">
        <w:rPr>
          <w:sz w:val="20"/>
          <w:szCs w:val="20"/>
          <w:lang w:val="es-MX"/>
        </w:rPr>
        <w:t xml:space="preserve">, Andrew R. J. Nelson, Eric Jones, Robert Kern, Eric Larson, CJ Carey, </w:t>
      </w:r>
      <w:proofErr w:type="spellStart"/>
      <w:r w:rsidRPr="001F3A54">
        <w:rPr>
          <w:sz w:val="20"/>
          <w:szCs w:val="20"/>
          <w:lang w:val="es-MX"/>
        </w:rPr>
        <w:t>İlhan</w:t>
      </w:r>
      <w:proofErr w:type="spellEnd"/>
      <w:r w:rsidRPr="001F3A54">
        <w:rPr>
          <w:sz w:val="20"/>
          <w:szCs w:val="20"/>
          <w:lang w:val="es-MX"/>
        </w:rPr>
        <w:t xml:space="preserve"> </w:t>
      </w:r>
      <w:proofErr w:type="spellStart"/>
      <w:r w:rsidRPr="001F3A54">
        <w:rPr>
          <w:sz w:val="20"/>
          <w:szCs w:val="20"/>
          <w:lang w:val="es-MX"/>
        </w:rPr>
        <w:t>Polat</w:t>
      </w:r>
      <w:proofErr w:type="spellEnd"/>
      <w:r w:rsidRPr="001F3A54">
        <w:rPr>
          <w:sz w:val="20"/>
          <w:szCs w:val="20"/>
          <w:lang w:val="es-MX"/>
        </w:rPr>
        <w:t xml:space="preserve">, </w:t>
      </w:r>
      <w:proofErr w:type="spellStart"/>
      <w:r w:rsidRPr="001F3A54">
        <w:rPr>
          <w:sz w:val="20"/>
          <w:szCs w:val="20"/>
          <w:lang w:val="es-MX"/>
        </w:rPr>
        <w:t>Yu</w:t>
      </w:r>
      <w:proofErr w:type="spellEnd"/>
      <w:r w:rsidRPr="001F3A54">
        <w:rPr>
          <w:sz w:val="20"/>
          <w:szCs w:val="20"/>
          <w:lang w:val="es-MX"/>
        </w:rPr>
        <w:t xml:space="preserve"> Feng, Eric W. Moore, Jake </w:t>
      </w:r>
      <w:proofErr w:type="spellStart"/>
      <w:r w:rsidRPr="001F3A54">
        <w:rPr>
          <w:sz w:val="20"/>
          <w:szCs w:val="20"/>
          <w:lang w:val="es-MX"/>
        </w:rPr>
        <w:t>VanderPlas</w:t>
      </w:r>
      <w:proofErr w:type="spellEnd"/>
      <w:r w:rsidRPr="001F3A54">
        <w:rPr>
          <w:sz w:val="20"/>
          <w:szCs w:val="20"/>
          <w:lang w:val="es-MX"/>
        </w:rPr>
        <w:t xml:space="preserve">, Denis Laxalde, Josef </w:t>
      </w:r>
      <w:proofErr w:type="spellStart"/>
      <w:r w:rsidRPr="001F3A54">
        <w:rPr>
          <w:sz w:val="20"/>
          <w:szCs w:val="20"/>
          <w:lang w:val="es-MX"/>
        </w:rPr>
        <w:t>Perktold</w:t>
      </w:r>
      <w:proofErr w:type="spellEnd"/>
      <w:r w:rsidRPr="001F3A54">
        <w:rPr>
          <w:sz w:val="20"/>
          <w:szCs w:val="20"/>
          <w:lang w:val="es-MX"/>
        </w:rPr>
        <w:t xml:space="preserve">, Robert </w:t>
      </w:r>
      <w:proofErr w:type="spellStart"/>
      <w:r w:rsidRPr="001F3A54">
        <w:rPr>
          <w:sz w:val="20"/>
          <w:szCs w:val="20"/>
          <w:lang w:val="es-MX"/>
        </w:rPr>
        <w:t>Cimrman</w:t>
      </w:r>
      <w:proofErr w:type="spellEnd"/>
      <w:r w:rsidRPr="001F3A54">
        <w:rPr>
          <w:sz w:val="20"/>
          <w:szCs w:val="20"/>
          <w:lang w:val="es-MX"/>
        </w:rPr>
        <w:t xml:space="preserve">, Ian Henriksen, E.A. Quintero, Charles R Harris, Anne M. Archibald, </w:t>
      </w:r>
      <w:proofErr w:type="spellStart"/>
      <w:r w:rsidRPr="001F3A54">
        <w:rPr>
          <w:sz w:val="20"/>
          <w:szCs w:val="20"/>
          <w:lang w:val="es-MX"/>
        </w:rPr>
        <w:t>Antônio</w:t>
      </w:r>
      <w:proofErr w:type="spellEnd"/>
      <w:r w:rsidRPr="001F3A54">
        <w:rPr>
          <w:sz w:val="20"/>
          <w:szCs w:val="20"/>
          <w:lang w:val="es-MX"/>
        </w:rPr>
        <w:t xml:space="preserve"> H. Ribeiro, Fabian Pedregosa, Paul van </w:t>
      </w:r>
      <w:proofErr w:type="spellStart"/>
      <w:r w:rsidRPr="001F3A54">
        <w:rPr>
          <w:sz w:val="20"/>
          <w:szCs w:val="20"/>
          <w:lang w:val="es-MX"/>
        </w:rPr>
        <w:t>Mulbregt</w:t>
      </w:r>
      <w:proofErr w:type="spellEnd"/>
      <w:r w:rsidRPr="001F3A54">
        <w:rPr>
          <w:sz w:val="20"/>
          <w:szCs w:val="20"/>
          <w:lang w:val="es-MX"/>
        </w:rPr>
        <w:t xml:space="preserve">, and </w:t>
      </w:r>
      <w:proofErr w:type="spellStart"/>
      <w:r w:rsidRPr="001F3A54">
        <w:rPr>
          <w:sz w:val="20"/>
          <w:szCs w:val="20"/>
          <w:lang w:val="es-MX"/>
        </w:rPr>
        <w:t>SciPy</w:t>
      </w:r>
      <w:proofErr w:type="spellEnd"/>
      <w:r w:rsidRPr="001F3A54">
        <w:rPr>
          <w:sz w:val="20"/>
          <w:szCs w:val="20"/>
          <w:lang w:val="es-MX"/>
        </w:rPr>
        <w:t xml:space="preserve"> 1.0 </w:t>
      </w:r>
      <w:proofErr w:type="spellStart"/>
      <w:r w:rsidRPr="001F3A54">
        <w:rPr>
          <w:sz w:val="20"/>
          <w:szCs w:val="20"/>
          <w:lang w:val="es-MX"/>
        </w:rPr>
        <w:t>Contributors</w:t>
      </w:r>
      <w:proofErr w:type="spellEnd"/>
      <w:r w:rsidRPr="001F3A54">
        <w:rPr>
          <w:sz w:val="20"/>
          <w:szCs w:val="20"/>
          <w:lang w:val="es-MX"/>
        </w:rPr>
        <w:t>. (2020)</w:t>
      </w:r>
      <w:r w:rsidR="00982430" w:rsidRPr="001F3A54">
        <w:rPr>
          <w:sz w:val="20"/>
          <w:szCs w:val="20"/>
          <w:lang w:val="es-MX"/>
        </w:rPr>
        <w:t>.</w:t>
      </w:r>
      <w:r w:rsidRPr="001F3A54">
        <w:rPr>
          <w:sz w:val="20"/>
          <w:szCs w:val="20"/>
          <w:lang w:val="es-MX"/>
        </w:rPr>
        <w:t xml:space="preserve"> </w:t>
      </w:r>
      <w:proofErr w:type="spellStart"/>
      <w:r w:rsidRPr="001F3A54">
        <w:rPr>
          <w:rStyle w:val="Strong"/>
          <w:b w:val="0"/>
          <w:sz w:val="20"/>
          <w:szCs w:val="20"/>
          <w:lang w:val="es-MX"/>
        </w:rPr>
        <w:t>SciPy</w:t>
      </w:r>
      <w:proofErr w:type="spellEnd"/>
      <w:r w:rsidRPr="001F3A54">
        <w:rPr>
          <w:rStyle w:val="Strong"/>
          <w:b w:val="0"/>
          <w:sz w:val="20"/>
          <w:szCs w:val="20"/>
          <w:lang w:val="es-MX"/>
        </w:rPr>
        <w:t xml:space="preserve"> 1.0: Fundamental </w:t>
      </w:r>
      <w:proofErr w:type="spellStart"/>
      <w:r w:rsidRPr="001F3A54">
        <w:rPr>
          <w:rStyle w:val="Strong"/>
          <w:b w:val="0"/>
          <w:sz w:val="20"/>
          <w:szCs w:val="20"/>
          <w:lang w:val="es-MX"/>
        </w:rPr>
        <w:t>Algorithms</w:t>
      </w:r>
      <w:proofErr w:type="spellEnd"/>
      <w:r w:rsidRPr="001F3A54">
        <w:rPr>
          <w:rStyle w:val="Strong"/>
          <w:b w:val="0"/>
          <w:sz w:val="20"/>
          <w:szCs w:val="20"/>
          <w:lang w:val="es-MX"/>
        </w:rPr>
        <w:t xml:space="preserve"> </w:t>
      </w:r>
      <w:proofErr w:type="spellStart"/>
      <w:r w:rsidRPr="001F3A54">
        <w:rPr>
          <w:rStyle w:val="Strong"/>
          <w:b w:val="0"/>
          <w:sz w:val="20"/>
          <w:szCs w:val="20"/>
          <w:lang w:val="es-MX"/>
        </w:rPr>
        <w:t>for</w:t>
      </w:r>
      <w:proofErr w:type="spellEnd"/>
      <w:r w:rsidRPr="001F3A54">
        <w:rPr>
          <w:rStyle w:val="Strong"/>
          <w:b w:val="0"/>
          <w:sz w:val="20"/>
          <w:szCs w:val="20"/>
          <w:lang w:val="es-MX"/>
        </w:rPr>
        <w:t xml:space="preserve"> </w:t>
      </w:r>
      <w:proofErr w:type="spellStart"/>
      <w:r w:rsidRPr="001F3A54">
        <w:rPr>
          <w:rStyle w:val="Strong"/>
          <w:b w:val="0"/>
          <w:sz w:val="20"/>
          <w:szCs w:val="20"/>
          <w:lang w:val="es-MX"/>
        </w:rPr>
        <w:t>Scientific</w:t>
      </w:r>
      <w:proofErr w:type="spellEnd"/>
      <w:r w:rsidRPr="001F3A54">
        <w:rPr>
          <w:rStyle w:val="Strong"/>
          <w:b w:val="0"/>
          <w:sz w:val="20"/>
          <w:szCs w:val="20"/>
          <w:lang w:val="es-MX"/>
        </w:rPr>
        <w:t xml:space="preserve"> Computing in Python</w:t>
      </w:r>
      <w:r w:rsidRPr="001F3A54">
        <w:rPr>
          <w:b/>
          <w:sz w:val="20"/>
          <w:szCs w:val="20"/>
          <w:lang w:val="es-MX"/>
        </w:rPr>
        <w:t>.</w:t>
      </w:r>
      <w:r w:rsidRPr="001F3A54">
        <w:rPr>
          <w:sz w:val="20"/>
          <w:szCs w:val="20"/>
          <w:lang w:val="es-MX"/>
        </w:rPr>
        <w:t xml:space="preserve"> </w:t>
      </w:r>
      <w:proofErr w:type="spellStart"/>
      <w:r w:rsidRPr="001F3A54">
        <w:rPr>
          <w:rStyle w:val="Emphasis"/>
          <w:sz w:val="20"/>
          <w:szCs w:val="20"/>
          <w:lang w:val="es-MX"/>
        </w:rPr>
        <w:t>Nature</w:t>
      </w:r>
      <w:proofErr w:type="spellEnd"/>
      <w:r w:rsidRPr="001F3A54">
        <w:rPr>
          <w:rStyle w:val="Emphasis"/>
          <w:sz w:val="20"/>
          <w:szCs w:val="20"/>
          <w:lang w:val="es-MX"/>
        </w:rPr>
        <w:t xml:space="preserve"> </w:t>
      </w:r>
      <w:proofErr w:type="spellStart"/>
      <w:r w:rsidRPr="001F3A54">
        <w:rPr>
          <w:rStyle w:val="Emphasis"/>
          <w:sz w:val="20"/>
          <w:szCs w:val="20"/>
          <w:lang w:val="es-MX"/>
        </w:rPr>
        <w:t>Methods</w:t>
      </w:r>
      <w:proofErr w:type="spellEnd"/>
      <w:r w:rsidRPr="001F3A54">
        <w:rPr>
          <w:sz w:val="20"/>
          <w:szCs w:val="20"/>
          <w:lang w:val="es-MX"/>
        </w:rPr>
        <w:t xml:space="preserve">, </w:t>
      </w:r>
      <w:r w:rsidR="004C2B3D" w:rsidRPr="001F3A54">
        <w:rPr>
          <w:sz w:val="20"/>
          <w:szCs w:val="20"/>
          <w:lang w:val="es-MX"/>
        </w:rPr>
        <w:t xml:space="preserve">Volumen </w:t>
      </w:r>
      <w:r w:rsidRPr="001F3A54">
        <w:rPr>
          <w:sz w:val="20"/>
          <w:szCs w:val="20"/>
          <w:lang w:val="es-MX"/>
        </w:rPr>
        <w:t>17</w:t>
      </w:r>
      <w:r w:rsidR="004C2B3D" w:rsidRPr="001F3A54">
        <w:rPr>
          <w:sz w:val="20"/>
          <w:szCs w:val="20"/>
          <w:lang w:val="es-MX"/>
        </w:rPr>
        <w:t xml:space="preserve">. Número </w:t>
      </w:r>
      <w:r w:rsidRPr="001F3A54">
        <w:rPr>
          <w:sz w:val="20"/>
          <w:szCs w:val="20"/>
          <w:lang w:val="es-MX"/>
        </w:rPr>
        <w:t>3</w:t>
      </w:r>
      <w:r w:rsidR="00D3758B" w:rsidRPr="001F3A54">
        <w:rPr>
          <w:sz w:val="20"/>
          <w:szCs w:val="20"/>
          <w:lang w:val="es-MX"/>
        </w:rPr>
        <w:t xml:space="preserve">. </w:t>
      </w:r>
      <w:r w:rsidR="004C2B3D" w:rsidRPr="001F3A54">
        <w:rPr>
          <w:sz w:val="20"/>
          <w:szCs w:val="20"/>
          <w:lang w:val="es-MX"/>
        </w:rPr>
        <w:t>P</w:t>
      </w:r>
      <w:r w:rsidR="00D3758B" w:rsidRPr="001F3A54">
        <w:rPr>
          <w:sz w:val="20"/>
          <w:szCs w:val="20"/>
          <w:lang w:val="es-MX"/>
        </w:rPr>
        <w:t>áginas</w:t>
      </w:r>
      <w:r w:rsidRPr="001F3A54">
        <w:rPr>
          <w:sz w:val="20"/>
          <w:szCs w:val="20"/>
          <w:lang w:val="es-MX"/>
        </w:rPr>
        <w:t xml:space="preserve"> 261-272.</w:t>
      </w:r>
      <w:r w:rsidR="00346CC2" w:rsidRPr="001F3A54">
        <w:rPr>
          <w:sz w:val="20"/>
          <w:szCs w:val="20"/>
          <w:lang w:val="es-MX"/>
        </w:rPr>
        <w:t xml:space="preserve"> Software en </w:t>
      </w:r>
      <w:hyperlink r:id="rId30" w:history="1">
        <w:r w:rsidR="00346CC2" w:rsidRPr="001F3A54">
          <w:rPr>
            <w:rStyle w:val="Hyperlink"/>
            <w:sz w:val="20"/>
            <w:szCs w:val="20"/>
            <w:lang w:val="es-MX"/>
          </w:rPr>
          <w:t>https://scipy.org/</w:t>
        </w:r>
      </w:hyperlink>
      <w:r w:rsidR="00346CC2" w:rsidRPr="001F3A54">
        <w:rPr>
          <w:sz w:val="20"/>
          <w:szCs w:val="20"/>
          <w:lang w:val="es-MX"/>
        </w:rPr>
        <w:t>.</w:t>
      </w:r>
    </w:p>
    <w:p w14:paraId="2B894A2E" w14:textId="41B3ECCB" w:rsidR="00C30CB5" w:rsidRPr="001F3A54" w:rsidRDefault="0049140C" w:rsidP="003A68A7">
      <w:pPr>
        <w:pStyle w:val="Referencia"/>
        <w:jc w:val="both"/>
        <w:rPr>
          <w:sz w:val="20"/>
          <w:szCs w:val="20"/>
          <w:lang w:val="es-MX"/>
        </w:rPr>
      </w:pPr>
      <w:proofErr w:type="spellStart"/>
      <w:r w:rsidRPr="001F3A54">
        <w:rPr>
          <w:sz w:val="20"/>
          <w:szCs w:val="20"/>
          <w:lang w:val="es-MX"/>
        </w:rPr>
        <w:t>Seabold</w:t>
      </w:r>
      <w:proofErr w:type="spellEnd"/>
      <w:r w:rsidRPr="001F3A54">
        <w:rPr>
          <w:sz w:val="20"/>
          <w:szCs w:val="20"/>
          <w:lang w:val="es-MX"/>
        </w:rPr>
        <w:t xml:space="preserve">, S., &amp; </w:t>
      </w:r>
      <w:proofErr w:type="spellStart"/>
      <w:r w:rsidRPr="001F3A54">
        <w:rPr>
          <w:sz w:val="20"/>
          <w:szCs w:val="20"/>
          <w:lang w:val="es-MX"/>
        </w:rPr>
        <w:t>Perktold</w:t>
      </w:r>
      <w:proofErr w:type="spellEnd"/>
      <w:r w:rsidRPr="001F3A54">
        <w:rPr>
          <w:sz w:val="20"/>
          <w:szCs w:val="20"/>
          <w:lang w:val="es-MX"/>
        </w:rPr>
        <w:t xml:space="preserve">, J. (2010). </w:t>
      </w:r>
      <w:proofErr w:type="spellStart"/>
      <w:r w:rsidRPr="001F3A54">
        <w:rPr>
          <w:sz w:val="20"/>
          <w:szCs w:val="20"/>
          <w:lang w:val="es-MX"/>
        </w:rPr>
        <w:t>statsmodels</w:t>
      </w:r>
      <w:proofErr w:type="spellEnd"/>
      <w:r w:rsidRPr="001F3A54">
        <w:rPr>
          <w:sz w:val="20"/>
          <w:szCs w:val="20"/>
          <w:lang w:val="es-MX"/>
        </w:rPr>
        <w:t xml:space="preserve">: </w:t>
      </w:r>
      <w:proofErr w:type="spellStart"/>
      <w:r w:rsidRPr="001F3A54">
        <w:rPr>
          <w:sz w:val="20"/>
          <w:szCs w:val="20"/>
          <w:lang w:val="es-MX"/>
        </w:rPr>
        <w:t>Econometric</w:t>
      </w:r>
      <w:proofErr w:type="spellEnd"/>
      <w:r w:rsidRPr="001F3A54">
        <w:rPr>
          <w:sz w:val="20"/>
          <w:szCs w:val="20"/>
          <w:lang w:val="es-MX"/>
        </w:rPr>
        <w:t xml:space="preserve"> and </w:t>
      </w:r>
      <w:proofErr w:type="spellStart"/>
      <w:r w:rsidRPr="001F3A54">
        <w:rPr>
          <w:sz w:val="20"/>
          <w:szCs w:val="20"/>
          <w:lang w:val="es-MX"/>
        </w:rPr>
        <w:t>statistical</w:t>
      </w:r>
      <w:proofErr w:type="spellEnd"/>
      <w:r w:rsidRPr="001F3A54">
        <w:rPr>
          <w:sz w:val="20"/>
          <w:szCs w:val="20"/>
          <w:lang w:val="es-MX"/>
        </w:rPr>
        <w:t xml:space="preserve"> </w:t>
      </w:r>
      <w:proofErr w:type="spellStart"/>
      <w:r w:rsidRPr="001F3A54">
        <w:rPr>
          <w:sz w:val="20"/>
          <w:szCs w:val="20"/>
          <w:lang w:val="es-MX"/>
        </w:rPr>
        <w:t>modeling</w:t>
      </w:r>
      <w:proofErr w:type="spellEnd"/>
      <w:r w:rsidRPr="001F3A54">
        <w:rPr>
          <w:sz w:val="20"/>
          <w:szCs w:val="20"/>
          <w:lang w:val="es-MX"/>
        </w:rPr>
        <w:t xml:space="preserve"> </w:t>
      </w:r>
      <w:proofErr w:type="spellStart"/>
      <w:r w:rsidRPr="001F3A54">
        <w:rPr>
          <w:sz w:val="20"/>
          <w:szCs w:val="20"/>
          <w:lang w:val="es-MX"/>
        </w:rPr>
        <w:t>with</w:t>
      </w:r>
      <w:proofErr w:type="spellEnd"/>
      <w:r w:rsidRPr="001F3A54">
        <w:rPr>
          <w:sz w:val="20"/>
          <w:szCs w:val="20"/>
          <w:lang w:val="es-MX"/>
        </w:rPr>
        <w:t xml:space="preserve"> </w:t>
      </w:r>
      <w:proofErr w:type="spellStart"/>
      <w:r w:rsidRPr="001F3A54">
        <w:rPr>
          <w:sz w:val="20"/>
          <w:szCs w:val="20"/>
          <w:lang w:val="es-MX"/>
        </w:rPr>
        <w:t>python</w:t>
      </w:r>
      <w:proofErr w:type="spellEnd"/>
      <w:r w:rsidRPr="001F3A54">
        <w:rPr>
          <w:sz w:val="20"/>
          <w:szCs w:val="20"/>
          <w:lang w:val="es-MX"/>
        </w:rPr>
        <w:t xml:space="preserve">. In </w:t>
      </w:r>
      <w:r w:rsidRPr="001F3A54">
        <w:rPr>
          <w:i/>
          <w:sz w:val="20"/>
          <w:szCs w:val="20"/>
          <w:lang w:val="es-MX"/>
        </w:rPr>
        <w:t xml:space="preserve">9th Python in </w:t>
      </w:r>
      <w:proofErr w:type="spellStart"/>
      <w:r w:rsidRPr="001F3A54">
        <w:rPr>
          <w:i/>
          <w:sz w:val="20"/>
          <w:szCs w:val="20"/>
          <w:lang w:val="es-MX"/>
        </w:rPr>
        <w:t>Science</w:t>
      </w:r>
      <w:proofErr w:type="spellEnd"/>
      <w:r w:rsidRPr="001F3A54">
        <w:rPr>
          <w:i/>
          <w:sz w:val="20"/>
          <w:szCs w:val="20"/>
          <w:lang w:val="es-MX"/>
        </w:rPr>
        <w:t xml:space="preserve"> </w:t>
      </w:r>
      <w:proofErr w:type="spellStart"/>
      <w:r w:rsidRPr="001F3A54">
        <w:rPr>
          <w:i/>
          <w:sz w:val="20"/>
          <w:szCs w:val="20"/>
          <w:lang w:val="es-MX"/>
        </w:rPr>
        <w:t>Conference</w:t>
      </w:r>
      <w:proofErr w:type="spellEnd"/>
      <w:r w:rsidRPr="001F3A54">
        <w:rPr>
          <w:sz w:val="20"/>
          <w:szCs w:val="20"/>
          <w:lang w:val="es-MX"/>
        </w:rPr>
        <w:t>.</w:t>
      </w:r>
      <w:r w:rsidR="00FF73F3" w:rsidRPr="001F3A54">
        <w:rPr>
          <w:sz w:val="20"/>
          <w:szCs w:val="20"/>
          <w:lang w:val="es-MX"/>
        </w:rPr>
        <w:t xml:space="preserve"> </w:t>
      </w:r>
      <w:r w:rsidR="00FC101C" w:rsidRPr="001F3A54">
        <w:rPr>
          <w:sz w:val="20"/>
          <w:szCs w:val="20"/>
          <w:lang w:val="es-MX"/>
        </w:rPr>
        <w:t xml:space="preserve">Software en </w:t>
      </w:r>
      <w:hyperlink r:id="rId31" w:history="1">
        <w:r w:rsidR="00FF73F3" w:rsidRPr="001F3A54">
          <w:rPr>
            <w:rStyle w:val="Hyperlink"/>
            <w:sz w:val="20"/>
            <w:szCs w:val="20"/>
            <w:lang w:val="es-MX"/>
          </w:rPr>
          <w:t>https://www.statsmodels.org/</w:t>
        </w:r>
      </w:hyperlink>
      <w:r w:rsidR="00FF73F3" w:rsidRPr="001F3A54">
        <w:rPr>
          <w:sz w:val="20"/>
          <w:szCs w:val="20"/>
          <w:lang w:val="es-MX"/>
        </w:rPr>
        <w:t>.</w:t>
      </w:r>
    </w:p>
    <w:p w14:paraId="416E0662" w14:textId="708D0E96" w:rsidR="003444CF" w:rsidRPr="001F3A54" w:rsidRDefault="00296487" w:rsidP="003A68A7">
      <w:pPr>
        <w:pStyle w:val="Referencia"/>
        <w:jc w:val="both"/>
        <w:rPr>
          <w:sz w:val="20"/>
          <w:szCs w:val="20"/>
          <w:lang w:val="es-MX"/>
        </w:rPr>
      </w:pPr>
      <w:r w:rsidRPr="001F3A54">
        <w:rPr>
          <w:sz w:val="20"/>
          <w:szCs w:val="20"/>
          <w:lang w:val="es-MX"/>
        </w:rPr>
        <w:t xml:space="preserve">Federico Garza, Max </w:t>
      </w:r>
      <w:proofErr w:type="spellStart"/>
      <w:r w:rsidRPr="001F3A54">
        <w:rPr>
          <w:sz w:val="20"/>
          <w:szCs w:val="20"/>
          <w:lang w:val="es-MX"/>
        </w:rPr>
        <w:t>Mergenthaler</w:t>
      </w:r>
      <w:proofErr w:type="spellEnd"/>
      <w:r w:rsidRPr="001F3A54">
        <w:rPr>
          <w:sz w:val="20"/>
          <w:szCs w:val="20"/>
          <w:lang w:val="es-MX"/>
        </w:rPr>
        <w:t xml:space="preserve"> Canseco, Cristian </w:t>
      </w:r>
      <w:proofErr w:type="spellStart"/>
      <w:r w:rsidRPr="001F3A54">
        <w:rPr>
          <w:sz w:val="20"/>
          <w:szCs w:val="20"/>
          <w:lang w:val="es-MX"/>
        </w:rPr>
        <w:t>Challú</w:t>
      </w:r>
      <w:proofErr w:type="spellEnd"/>
      <w:r w:rsidRPr="001F3A54">
        <w:rPr>
          <w:sz w:val="20"/>
          <w:szCs w:val="20"/>
          <w:lang w:val="es-MX"/>
        </w:rPr>
        <w:t xml:space="preserve">, </w:t>
      </w:r>
      <w:proofErr w:type="spellStart"/>
      <w:r w:rsidRPr="001F3A54">
        <w:rPr>
          <w:sz w:val="20"/>
          <w:szCs w:val="20"/>
          <w:lang w:val="es-MX"/>
        </w:rPr>
        <w:t>Kin</w:t>
      </w:r>
      <w:proofErr w:type="spellEnd"/>
      <w:r w:rsidRPr="001F3A54">
        <w:rPr>
          <w:sz w:val="20"/>
          <w:szCs w:val="20"/>
          <w:lang w:val="es-MX"/>
        </w:rPr>
        <w:t xml:space="preserve"> G. Olivares. (2022). </w:t>
      </w:r>
      <w:proofErr w:type="spellStart"/>
      <w:r w:rsidRPr="001F3A54">
        <w:rPr>
          <w:sz w:val="20"/>
          <w:szCs w:val="20"/>
          <w:lang w:val="es-MX"/>
        </w:rPr>
        <w:t>StatsForecast</w:t>
      </w:r>
      <w:proofErr w:type="spellEnd"/>
      <w:r w:rsidRPr="001F3A54">
        <w:rPr>
          <w:sz w:val="20"/>
          <w:szCs w:val="20"/>
          <w:lang w:val="es-MX"/>
        </w:rPr>
        <w:t xml:space="preserve">: </w:t>
      </w:r>
      <w:proofErr w:type="spellStart"/>
      <w:r w:rsidRPr="001F3A54">
        <w:rPr>
          <w:sz w:val="20"/>
          <w:szCs w:val="20"/>
          <w:lang w:val="es-MX"/>
        </w:rPr>
        <w:t>Lightning</w:t>
      </w:r>
      <w:proofErr w:type="spellEnd"/>
      <w:r w:rsidRPr="001F3A54">
        <w:rPr>
          <w:sz w:val="20"/>
          <w:szCs w:val="20"/>
          <w:lang w:val="es-MX"/>
        </w:rPr>
        <w:t xml:space="preserve"> </w:t>
      </w:r>
      <w:proofErr w:type="spellStart"/>
      <w:r w:rsidRPr="001F3A54">
        <w:rPr>
          <w:sz w:val="20"/>
          <w:szCs w:val="20"/>
          <w:lang w:val="es-MX"/>
        </w:rPr>
        <w:t>fast</w:t>
      </w:r>
      <w:proofErr w:type="spellEnd"/>
      <w:r w:rsidRPr="001F3A54">
        <w:rPr>
          <w:sz w:val="20"/>
          <w:szCs w:val="20"/>
          <w:lang w:val="es-MX"/>
        </w:rPr>
        <w:t xml:space="preserve"> </w:t>
      </w:r>
      <w:proofErr w:type="spellStart"/>
      <w:r w:rsidRPr="001F3A54">
        <w:rPr>
          <w:sz w:val="20"/>
          <w:szCs w:val="20"/>
          <w:lang w:val="es-MX"/>
        </w:rPr>
        <w:t>forecasting</w:t>
      </w:r>
      <w:proofErr w:type="spellEnd"/>
      <w:r w:rsidRPr="001F3A54">
        <w:rPr>
          <w:sz w:val="20"/>
          <w:szCs w:val="20"/>
          <w:lang w:val="es-MX"/>
        </w:rPr>
        <w:t xml:space="preserve"> </w:t>
      </w:r>
      <w:proofErr w:type="spellStart"/>
      <w:r w:rsidRPr="001F3A54">
        <w:rPr>
          <w:sz w:val="20"/>
          <w:szCs w:val="20"/>
          <w:lang w:val="es-MX"/>
        </w:rPr>
        <w:t>with</w:t>
      </w:r>
      <w:proofErr w:type="spellEnd"/>
      <w:r w:rsidRPr="001F3A54">
        <w:rPr>
          <w:sz w:val="20"/>
          <w:szCs w:val="20"/>
          <w:lang w:val="es-MX"/>
        </w:rPr>
        <w:t xml:space="preserve"> </w:t>
      </w:r>
      <w:proofErr w:type="spellStart"/>
      <w:r w:rsidRPr="001F3A54">
        <w:rPr>
          <w:sz w:val="20"/>
          <w:szCs w:val="20"/>
          <w:lang w:val="es-MX"/>
        </w:rPr>
        <w:t>statistical</w:t>
      </w:r>
      <w:proofErr w:type="spellEnd"/>
      <w:r w:rsidRPr="001F3A54">
        <w:rPr>
          <w:sz w:val="20"/>
          <w:szCs w:val="20"/>
          <w:lang w:val="es-MX"/>
        </w:rPr>
        <w:t xml:space="preserve"> and </w:t>
      </w:r>
      <w:proofErr w:type="spellStart"/>
      <w:r w:rsidRPr="001F3A54">
        <w:rPr>
          <w:sz w:val="20"/>
          <w:szCs w:val="20"/>
          <w:lang w:val="es-MX"/>
        </w:rPr>
        <w:t>econometric</w:t>
      </w:r>
      <w:proofErr w:type="spellEnd"/>
      <w:r w:rsidRPr="001F3A54">
        <w:rPr>
          <w:sz w:val="20"/>
          <w:szCs w:val="20"/>
          <w:lang w:val="es-MX"/>
        </w:rPr>
        <w:t xml:space="preserve"> </w:t>
      </w:r>
      <w:proofErr w:type="spellStart"/>
      <w:r w:rsidRPr="001F3A54">
        <w:rPr>
          <w:sz w:val="20"/>
          <w:szCs w:val="20"/>
          <w:lang w:val="es-MX"/>
        </w:rPr>
        <w:t>models</w:t>
      </w:r>
      <w:proofErr w:type="spellEnd"/>
      <w:r w:rsidR="001E266E" w:rsidRPr="001F3A54">
        <w:rPr>
          <w:sz w:val="20"/>
          <w:szCs w:val="20"/>
          <w:lang w:val="es-MX"/>
        </w:rPr>
        <w:t xml:space="preserve">. </w:t>
      </w:r>
      <w:proofErr w:type="spellStart"/>
      <w:r w:rsidR="001E266E" w:rsidRPr="001F3A54">
        <w:rPr>
          <w:sz w:val="20"/>
          <w:szCs w:val="20"/>
          <w:lang w:val="es-MX"/>
        </w:rPr>
        <w:t>PyCon</w:t>
      </w:r>
      <w:proofErr w:type="spellEnd"/>
      <w:r w:rsidR="001E266E" w:rsidRPr="001F3A54">
        <w:rPr>
          <w:sz w:val="20"/>
          <w:szCs w:val="20"/>
          <w:lang w:val="es-MX"/>
        </w:rPr>
        <w:t xml:space="preserve"> Salt Lake City, Utah, US 2022. </w:t>
      </w:r>
      <w:hyperlink r:id="rId32" w:history="1">
        <w:r w:rsidR="00B8621C" w:rsidRPr="001F3A54">
          <w:rPr>
            <w:rStyle w:val="Hyperlink"/>
            <w:sz w:val="20"/>
            <w:szCs w:val="20"/>
            <w:lang w:val="es-MX"/>
          </w:rPr>
          <w:t>https://github.com/Nixtla/statsforecast</w:t>
        </w:r>
      </w:hyperlink>
      <w:r w:rsidR="001E266E" w:rsidRPr="001F3A54">
        <w:rPr>
          <w:sz w:val="20"/>
          <w:szCs w:val="20"/>
          <w:lang w:val="es-MX"/>
        </w:rPr>
        <w:t>.</w:t>
      </w:r>
    </w:p>
    <w:p w14:paraId="1E1DBB68" w14:textId="52C2EFAC" w:rsidR="006D0406" w:rsidRPr="001F3A54" w:rsidRDefault="00D61173" w:rsidP="003A68A7">
      <w:pPr>
        <w:pStyle w:val="Referencia"/>
        <w:jc w:val="both"/>
        <w:rPr>
          <w:sz w:val="20"/>
          <w:szCs w:val="20"/>
          <w:lang w:val="es-MX"/>
        </w:rPr>
      </w:pPr>
      <w:r w:rsidRPr="001F3A54">
        <w:rPr>
          <w:sz w:val="20"/>
          <w:szCs w:val="20"/>
          <w:lang w:val="es-MX"/>
        </w:rPr>
        <w:t xml:space="preserve">Pedregosa, F. and </w:t>
      </w:r>
      <w:proofErr w:type="spellStart"/>
      <w:r w:rsidRPr="001F3A54">
        <w:rPr>
          <w:sz w:val="20"/>
          <w:szCs w:val="20"/>
          <w:lang w:val="es-MX"/>
        </w:rPr>
        <w:t>Varoquaux</w:t>
      </w:r>
      <w:proofErr w:type="spellEnd"/>
      <w:r w:rsidRPr="001F3A54">
        <w:rPr>
          <w:sz w:val="20"/>
          <w:szCs w:val="20"/>
          <w:lang w:val="es-MX"/>
        </w:rPr>
        <w:t xml:space="preserve">, G. and </w:t>
      </w:r>
      <w:proofErr w:type="spellStart"/>
      <w:r w:rsidRPr="001F3A54">
        <w:rPr>
          <w:sz w:val="20"/>
          <w:szCs w:val="20"/>
          <w:lang w:val="es-MX"/>
        </w:rPr>
        <w:t>Gramfort</w:t>
      </w:r>
      <w:proofErr w:type="spellEnd"/>
      <w:r w:rsidRPr="001F3A54">
        <w:rPr>
          <w:sz w:val="20"/>
          <w:szCs w:val="20"/>
          <w:lang w:val="es-MX"/>
        </w:rPr>
        <w:t xml:space="preserve">, A. and Michel, V. and </w:t>
      </w:r>
      <w:proofErr w:type="spellStart"/>
      <w:r w:rsidRPr="001F3A54">
        <w:rPr>
          <w:sz w:val="20"/>
          <w:szCs w:val="20"/>
          <w:lang w:val="es-MX"/>
        </w:rPr>
        <w:t>Thirion</w:t>
      </w:r>
      <w:proofErr w:type="spellEnd"/>
      <w:r w:rsidRPr="001F3A54">
        <w:rPr>
          <w:sz w:val="20"/>
          <w:szCs w:val="20"/>
          <w:lang w:val="es-MX"/>
        </w:rPr>
        <w:t xml:space="preserve">, B. and Grisel, O. and Blondel, M. and </w:t>
      </w:r>
      <w:proofErr w:type="spellStart"/>
      <w:r w:rsidRPr="001F3A54">
        <w:rPr>
          <w:sz w:val="20"/>
          <w:szCs w:val="20"/>
          <w:lang w:val="es-MX"/>
        </w:rPr>
        <w:t>Prettenhofer</w:t>
      </w:r>
      <w:proofErr w:type="spellEnd"/>
      <w:r w:rsidRPr="001F3A54">
        <w:rPr>
          <w:sz w:val="20"/>
          <w:szCs w:val="20"/>
          <w:lang w:val="es-MX"/>
        </w:rPr>
        <w:t>, P.</w:t>
      </w:r>
      <w:r w:rsidR="00F25744" w:rsidRPr="001F3A54">
        <w:rPr>
          <w:sz w:val="20"/>
          <w:szCs w:val="20"/>
          <w:lang w:val="es-MX"/>
        </w:rPr>
        <w:t xml:space="preserve"> </w:t>
      </w:r>
      <w:r w:rsidRPr="001F3A54">
        <w:rPr>
          <w:sz w:val="20"/>
          <w:szCs w:val="20"/>
          <w:lang w:val="es-MX"/>
        </w:rPr>
        <w:t xml:space="preserve">and Weiss, R. and </w:t>
      </w:r>
      <w:proofErr w:type="spellStart"/>
      <w:r w:rsidRPr="001F3A54">
        <w:rPr>
          <w:sz w:val="20"/>
          <w:szCs w:val="20"/>
          <w:lang w:val="es-MX"/>
        </w:rPr>
        <w:t>Dubourg</w:t>
      </w:r>
      <w:proofErr w:type="spellEnd"/>
      <w:r w:rsidRPr="001F3A54">
        <w:rPr>
          <w:sz w:val="20"/>
          <w:szCs w:val="20"/>
          <w:lang w:val="es-MX"/>
        </w:rPr>
        <w:t xml:space="preserve">, V. and </w:t>
      </w:r>
      <w:proofErr w:type="spellStart"/>
      <w:r w:rsidRPr="001F3A54">
        <w:rPr>
          <w:sz w:val="20"/>
          <w:szCs w:val="20"/>
          <w:lang w:val="es-MX"/>
        </w:rPr>
        <w:t>Vanderplas</w:t>
      </w:r>
      <w:proofErr w:type="spellEnd"/>
      <w:r w:rsidRPr="001F3A54">
        <w:rPr>
          <w:sz w:val="20"/>
          <w:szCs w:val="20"/>
          <w:lang w:val="es-MX"/>
        </w:rPr>
        <w:t xml:space="preserve">, J. and </w:t>
      </w:r>
      <w:proofErr w:type="spellStart"/>
      <w:r w:rsidRPr="001F3A54">
        <w:rPr>
          <w:sz w:val="20"/>
          <w:szCs w:val="20"/>
          <w:lang w:val="es-MX"/>
        </w:rPr>
        <w:t>Passos</w:t>
      </w:r>
      <w:proofErr w:type="spellEnd"/>
      <w:r w:rsidRPr="001F3A54">
        <w:rPr>
          <w:sz w:val="20"/>
          <w:szCs w:val="20"/>
          <w:lang w:val="es-MX"/>
        </w:rPr>
        <w:t xml:space="preserve">, A. and </w:t>
      </w:r>
      <w:proofErr w:type="spellStart"/>
      <w:r w:rsidRPr="001F3A54">
        <w:rPr>
          <w:sz w:val="20"/>
          <w:szCs w:val="20"/>
          <w:lang w:val="es-MX"/>
        </w:rPr>
        <w:t>Cournapeau</w:t>
      </w:r>
      <w:proofErr w:type="spellEnd"/>
      <w:r w:rsidRPr="001F3A54">
        <w:rPr>
          <w:sz w:val="20"/>
          <w:szCs w:val="20"/>
          <w:lang w:val="es-MX"/>
        </w:rPr>
        <w:t xml:space="preserve">, D. and </w:t>
      </w:r>
      <w:proofErr w:type="spellStart"/>
      <w:r w:rsidRPr="001F3A54">
        <w:rPr>
          <w:sz w:val="20"/>
          <w:szCs w:val="20"/>
          <w:lang w:val="es-MX"/>
        </w:rPr>
        <w:t>Brucher</w:t>
      </w:r>
      <w:proofErr w:type="spellEnd"/>
      <w:r w:rsidRPr="001F3A54">
        <w:rPr>
          <w:sz w:val="20"/>
          <w:szCs w:val="20"/>
          <w:lang w:val="es-MX"/>
        </w:rPr>
        <w:t xml:space="preserve">, M. and Perrot, M. and </w:t>
      </w:r>
      <w:proofErr w:type="spellStart"/>
      <w:r w:rsidRPr="001F3A54">
        <w:rPr>
          <w:sz w:val="20"/>
          <w:szCs w:val="20"/>
          <w:lang w:val="es-MX"/>
        </w:rPr>
        <w:t>Duchesnay</w:t>
      </w:r>
      <w:proofErr w:type="spellEnd"/>
      <w:r w:rsidRPr="001F3A54">
        <w:rPr>
          <w:sz w:val="20"/>
          <w:szCs w:val="20"/>
          <w:lang w:val="es-MX"/>
        </w:rPr>
        <w:t>, E.</w:t>
      </w:r>
      <w:r w:rsidR="006D0406" w:rsidRPr="001F3A54">
        <w:rPr>
          <w:sz w:val="20"/>
          <w:szCs w:val="20"/>
          <w:lang w:val="es-MX"/>
        </w:rPr>
        <w:t xml:space="preserve"> (</w:t>
      </w:r>
      <w:r w:rsidR="003C4165" w:rsidRPr="001F3A54">
        <w:rPr>
          <w:sz w:val="20"/>
          <w:szCs w:val="20"/>
          <w:lang w:val="es-MX"/>
        </w:rPr>
        <w:t xml:space="preserve">2011). </w:t>
      </w:r>
      <w:proofErr w:type="spellStart"/>
      <w:r w:rsidR="00EC4340" w:rsidRPr="001F3A54">
        <w:rPr>
          <w:sz w:val="20"/>
          <w:szCs w:val="20"/>
          <w:lang w:val="es-MX"/>
        </w:rPr>
        <w:t>Scikit-learn</w:t>
      </w:r>
      <w:proofErr w:type="spellEnd"/>
      <w:r w:rsidR="00EC4340" w:rsidRPr="001F3A54">
        <w:rPr>
          <w:sz w:val="20"/>
          <w:szCs w:val="20"/>
          <w:lang w:val="es-MX"/>
        </w:rPr>
        <w:t xml:space="preserve">: Machine </w:t>
      </w:r>
      <w:proofErr w:type="spellStart"/>
      <w:r w:rsidR="00EC4340" w:rsidRPr="001F3A54">
        <w:rPr>
          <w:sz w:val="20"/>
          <w:szCs w:val="20"/>
          <w:lang w:val="es-MX"/>
        </w:rPr>
        <w:t>Learning</w:t>
      </w:r>
      <w:proofErr w:type="spellEnd"/>
      <w:r w:rsidR="00EC4340" w:rsidRPr="001F3A54">
        <w:rPr>
          <w:sz w:val="20"/>
          <w:szCs w:val="20"/>
          <w:lang w:val="es-MX"/>
        </w:rPr>
        <w:t xml:space="preserve"> in Python. </w:t>
      </w:r>
      <w:proofErr w:type="spellStart"/>
      <w:r w:rsidR="00982430" w:rsidRPr="001F3A54">
        <w:rPr>
          <w:sz w:val="20"/>
          <w:szCs w:val="20"/>
          <w:lang w:val="es-MX"/>
        </w:rPr>
        <w:t>Journal</w:t>
      </w:r>
      <w:proofErr w:type="spellEnd"/>
      <w:r w:rsidR="00982430" w:rsidRPr="001F3A54">
        <w:rPr>
          <w:sz w:val="20"/>
          <w:szCs w:val="20"/>
          <w:lang w:val="es-MX"/>
        </w:rPr>
        <w:t xml:space="preserve"> </w:t>
      </w:r>
      <w:proofErr w:type="spellStart"/>
      <w:r w:rsidR="00982430" w:rsidRPr="001F3A54">
        <w:rPr>
          <w:sz w:val="20"/>
          <w:szCs w:val="20"/>
          <w:lang w:val="es-MX"/>
        </w:rPr>
        <w:t>of</w:t>
      </w:r>
      <w:proofErr w:type="spellEnd"/>
      <w:r w:rsidR="00982430" w:rsidRPr="001F3A54">
        <w:rPr>
          <w:sz w:val="20"/>
          <w:szCs w:val="20"/>
          <w:lang w:val="es-MX"/>
        </w:rPr>
        <w:t xml:space="preserve"> Machine </w:t>
      </w:r>
      <w:proofErr w:type="spellStart"/>
      <w:r w:rsidR="00982430" w:rsidRPr="001F3A54">
        <w:rPr>
          <w:sz w:val="20"/>
          <w:szCs w:val="20"/>
          <w:lang w:val="es-MX"/>
        </w:rPr>
        <w:t>Learning</w:t>
      </w:r>
      <w:proofErr w:type="spellEnd"/>
      <w:r w:rsidR="00982430" w:rsidRPr="001F3A54">
        <w:rPr>
          <w:sz w:val="20"/>
          <w:szCs w:val="20"/>
          <w:lang w:val="es-MX"/>
        </w:rPr>
        <w:t xml:space="preserve"> </w:t>
      </w:r>
      <w:proofErr w:type="spellStart"/>
      <w:r w:rsidR="00982430" w:rsidRPr="001F3A54">
        <w:rPr>
          <w:sz w:val="20"/>
          <w:szCs w:val="20"/>
          <w:lang w:val="es-MX"/>
        </w:rPr>
        <w:t>Research</w:t>
      </w:r>
      <w:proofErr w:type="spellEnd"/>
      <w:r w:rsidR="00982430" w:rsidRPr="001F3A54">
        <w:rPr>
          <w:sz w:val="20"/>
          <w:szCs w:val="20"/>
          <w:lang w:val="es-MX"/>
        </w:rPr>
        <w:t xml:space="preserve">. </w:t>
      </w:r>
      <w:r w:rsidR="00F203D3" w:rsidRPr="001F3A54">
        <w:rPr>
          <w:sz w:val="20"/>
          <w:szCs w:val="20"/>
          <w:lang w:val="es-MX"/>
        </w:rPr>
        <w:t xml:space="preserve">Volumen </w:t>
      </w:r>
      <w:r w:rsidR="00C41C96" w:rsidRPr="001F3A54">
        <w:rPr>
          <w:sz w:val="20"/>
          <w:szCs w:val="20"/>
          <w:lang w:val="es-MX"/>
        </w:rPr>
        <w:t xml:space="preserve">12. </w:t>
      </w:r>
      <w:r w:rsidR="00D95E83" w:rsidRPr="001F3A54">
        <w:rPr>
          <w:sz w:val="20"/>
          <w:szCs w:val="20"/>
          <w:lang w:val="es-MX"/>
        </w:rPr>
        <w:t>Número 85. Páginas</w:t>
      </w:r>
      <w:r w:rsidR="00C41C96" w:rsidRPr="001F3A54">
        <w:rPr>
          <w:sz w:val="20"/>
          <w:szCs w:val="20"/>
          <w:lang w:val="es-MX"/>
        </w:rPr>
        <w:t xml:space="preserve"> 2825 – 2830. </w:t>
      </w:r>
      <w:hyperlink r:id="rId33" w:history="1">
        <w:r w:rsidR="00FE5DA3" w:rsidRPr="001F3A54">
          <w:rPr>
            <w:rStyle w:val="Hyperlink"/>
            <w:sz w:val="20"/>
            <w:szCs w:val="20"/>
            <w:lang w:val="es-MX"/>
          </w:rPr>
          <w:t>http://jmlr.org/papers/v12/pedregosa11a.html</w:t>
        </w:r>
      </w:hyperlink>
      <w:r w:rsidR="00D95E83" w:rsidRPr="001F3A54">
        <w:rPr>
          <w:sz w:val="20"/>
          <w:szCs w:val="20"/>
          <w:lang w:val="es-MX"/>
        </w:rPr>
        <w:t>.</w:t>
      </w:r>
      <w:r w:rsidR="00FF73F3" w:rsidRPr="001F3A54">
        <w:rPr>
          <w:sz w:val="20"/>
          <w:szCs w:val="20"/>
          <w:lang w:val="es-MX"/>
        </w:rPr>
        <w:t xml:space="preserve"> Software en</w:t>
      </w:r>
      <w:r w:rsidR="00FE5DA3" w:rsidRPr="001F3A54">
        <w:rPr>
          <w:sz w:val="20"/>
          <w:szCs w:val="20"/>
          <w:lang w:val="es-MX"/>
        </w:rPr>
        <w:t xml:space="preserve"> </w:t>
      </w:r>
      <w:hyperlink r:id="rId34" w:history="1">
        <w:r w:rsidR="00D900C5" w:rsidRPr="001F3A54">
          <w:rPr>
            <w:rStyle w:val="Hyperlink"/>
            <w:sz w:val="20"/>
            <w:szCs w:val="20"/>
            <w:lang w:val="es-MX"/>
          </w:rPr>
          <w:t>https://scikit-learn.org/stable/</w:t>
        </w:r>
      </w:hyperlink>
      <w:r w:rsidR="00D900C5" w:rsidRPr="001F3A54">
        <w:rPr>
          <w:sz w:val="20"/>
          <w:szCs w:val="20"/>
          <w:lang w:val="es-MX"/>
        </w:rPr>
        <w:t>.</w:t>
      </w:r>
    </w:p>
    <w:p w14:paraId="08C10F89" w14:textId="38143363" w:rsidR="006D0406" w:rsidRPr="001F3A54" w:rsidRDefault="00BD426C" w:rsidP="003A68A7">
      <w:pPr>
        <w:pStyle w:val="Referencia"/>
        <w:jc w:val="both"/>
        <w:rPr>
          <w:sz w:val="20"/>
          <w:szCs w:val="20"/>
          <w:lang w:val="es-MX"/>
        </w:rPr>
      </w:pPr>
      <w:proofErr w:type="spellStart"/>
      <w:r w:rsidRPr="001F3A54">
        <w:rPr>
          <w:sz w:val="20"/>
          <w:szCs w:val="20"/>
          <w:lang w:val="es-MX"/>
        </w:rPr>
        <w:t>Chollet</w:t>
      </w:r>
      <w:proofErr w:type="spellEnd"/>
      <w:r w:rsidRPr="001F3A54">
        <w:rPr>
          <w:sz w:val="20"/>
          <w:szCs w:val="20"/>
          <w:lang w:val="es-MX"/>
        </w:rPr>
        <w:t xml:space="preserve">, </w:t>
      </w:r>
      <w:proofErr w:type="spellStart"/>
      <w:r w:rsidR="008F0CE8" w:rsidRPr="001F3A54">
        <w:rPr>
          <w:sz w:val="20"/>
          <w:szCs w:val="20"/>
          <w:lang w:val="es-MX"/>
        </w:rPr>
        <w:t>Fancois</w:t>
      </w:r>
      <w:proofErr w:type="spellEnd"/>
      <w:r w:rsidR="008F0CE8" w:rsidRPr="001F3A54">
        <w:rPr>
          <w:sz w:val="20"/>
          <w:szCs w:val="20"/>
          <w:lang w:val="es-MX"/>
        </w:rPr>
        <w:t xml:space="preserve"> </w:t>
      </w:r>
      <w:r w:rsidR="00271FBF" w:rsidRPr="001F3A54">
        <w:rPr>
          <w:sz w:val="20"/>
          <w:szCs w:val="20"/>
          <w:lang w:val="es-MX"/>
        </w:rPr>
        <w:t>y</w:t>
      </w:r>
      <w:r w:rsidR="008F0CE8" w:rsidRPr="001F3A54">
        <w:rPr>
          <w:sz w:val="20"/>
          <w:szCs w:val="20"/>
          <w:lang w:val="es-MX"/>
        </w:rPr>
        <w:t xml:space="preserve"> </w:t>
      </w:r>
      <w:r w:rsidR="00271FBF" w:rsidRPr="001F3A54">
        <w:rPr>
          <w:sz w:val="20"/>
          <w:szCs w:val="20"/>
          <w:lang w:val="es-MX"/>
        </w:rPr>
        <w:t>otros</w:t>
      </w:r>
      <w:r w:rsidR="008F0CE8" w:rsidRPr="001F3A54">
        <w:rPr>
          <w:sz w:val="20"/>
          <w:szCs w:val="20"/>
          <w:lang w:val="es-MX"/>
        </w:rPr>
        <w:t xml:space="preserve">. (2015). </w:t>
      </w:r>
      <w:proofErr w:type="spellStart"/>
      <w:r w:rsidR="008F0CE8" w:rsidRPr="001F3A54">
        <w:rPr>
          <w:sz w:val="20"/>
          <w:szCs w:val="20"/>
          <w:lang w:val="es-MX"/>
        </w:rPr>
        <w:t>Keras</w:t>
      </w:r>
      <w:proofErr w:type="spellEnd"/>
      <w:r w:rsidR="008F0CE8" w:rsidRPr="001F3A54">
        <w:rPr>
          <w:sz w:val="20"/>
          <w:szCs w:val="20"/>
          <w:lang w:val="es-MX"/>
        </w:rPr>
        <w:t xml:space="preserve">. </w:t>
      </w:r>
      <w:r w:rsidR="00FF73F3" w:rsidRPr="001F3A54">
        <w:rPr>
          <w:sz w:val="20"/>
          <w:szCs w:val="20"/>
          <w:lang w:val="es-MX"/>
        </w:rPr>
        <w:t xml:space="preserve">Software en </w:t>
      </w:r>
      <w:hyperlink r:id="rId35" w:history="1">
        <w:r w:rsidR="00FC101C" w:rsidRPr="001F3A54">
          <w:rPr>
            <w:rStyle w:val="Hyperlink"/>
            <w:sz w:val="20"/>
            <w:szCs w:val="20"/>
            <w:lang w:val="es-MX"/>
          </w:rPr>
          <w:t>https://keras.io</w:t>
        </w:r>
      </w:hyperlink>
      <w:r w:rsidR="007A24CE" w:rsidRPr="001F3A54">
        <w:rPr>
          <w:sz w:val="20"/>
          <w:szCs w:val="20"/>
          <w:lang w:val="es-MX"/>
        </w:rPr>
        <w:t>.</w:t>
      </w:r>
    </w:p>
    <w:p w14:paraId="427DDAE7" w14:textId="59E8494C" w:rsidR="002D6243" w:rsidRPr="001F3A54" w:rsidRDefault="00271FBF" w:rsidP="003A68A7">
      <w:pPr>
        <w:pStyle w:val="Referencia"/>
        <w:jc w:val="both"/>
        <w:rPr>
          <w:sz w:val="20"/>
          <w:szCs w:val="20"/>
          <w:lang w:val="es-MX"/>
        </w:rPr>
      </w:pPr>
      <w:proofErr w:type="spellStart"/>
      <w:r w:rsidRPr="001F3A54">
        <w:rPr>
          <w:sz w:val="20"/>
          <w:szCs w:val="20"/>
          <w:lang w:val="es-MX"/>
        </w:rPr>
        <w:t>Abadi</w:t>
      </w:r>
      <w:proofErr w:type="spellEnd"/>
      <w:r w:rsidRPr="001F3A54">
        <w:rPr>
          <w:sz w:val="20"/>
          <w:szCs w:val="20"/>
          <w:lang w:val="es-MX"/>
        </w:rPr>
        <w:t xml:space="preserve">, Martin, </w:t>
      </w:r>
      <w:proofErr w:type="spellStart"/>
      <w:r w:rsidRPr="001F3A54">
        <w:rPr>
          <w:sz w:val="20"/>
          <w:szCs w:val="20"/>
          <w:lang w:val="es-MX"/>
        </w:rPr>
        <w:t>Barham</w:t>
      </w:r>
      <w:proofErr w:type="spellEnd"/>
      <w:r w:rsidRPr="001F3A54">
        <w:rPr>
          <w:sz w:val="20"/>
          <w:szCs w:val="20"/>
          <w:lang w:val="es-MX"/>
        </w:rPr>
        <w:t xml:space="preserve">, P., Chen, J., Chen, Z., Davis, A., Dean, J., </w:t>
      </w:r>
      <w:r w:rsidR="0012334D" w:rsidRPr="001F3A54">
        <w:rPr>
          <w:sz w:val="20"/>
          <w:szCs w:val="20"/>
          <w:lang w:val="es-MX"/>
        </w:rPr>
        <w:t>y otros</w:t>
      </w:r>
      <w:r w:rsidRPr="001F3A54">
        <w:rPr>
          <w:sz w:val="20"/>
          <w:szCs w:val="20"/>
          <w:lang w:val="es-MX"/>
        </w:rPr>
        <w:t>. (201</w:t>
      </w:r>
      <w:r w:rsidR="00F47E97" w:rsidRPr="001F3A54">
        <w:rPr>
          <w:sz w:val="20"/>
          <w:szCs w:val="20"/>
          <w:lang w:val="es-MX"/>
        </w:rPr>
        <w:t>5</w:t>
      </w:r>
      <w:r w:rsidRPr="001F3A54">
        <w:rPr>
          <w:sz w:val="20"/>
          <w:szCs w:val="20"/>
          <w:lang w:val="es-MX"/>
        </w:rPr>
        <w:t xml:space="preserve">). </w:t>
      </w:r>
      <w:proofErr w:type="spellStart"/>
      <w:r w:rsidR="003C2F4C" w:rsidRPr="001F3A54">
        <w:rPr>
          <w:sz w:val="20"/>
          <w:szCs w:val="20"/>
          <w:lang w:val="es-MX"/>
        </w:rPr>
        <w:t>TensorFlow</w:t>
      </w:r>
      <w:proofErr w:type="spellEnd"/>
      <w:r w:rsidR="003C2F4C" w:rsidRPr="001F3A54">
        <w:rPr>
          <w:sz w:val="20"/>
          <w:szCs w:val="20"/>
          <w:lang w:val="es-MX"/>
        </w:rPr>
        <w:t xml:space="preserve">: </w:t>
      </w:r>
      <w:proofErr w:type="spellStart"/>
      <w:r w:rsidR="003C2F4C" w:rsidRPr="001F3A54">
        <w:rPr>
          <w:sz w:val="20"/>
          <w:szCs w:val="20"/>
          <w:lang w:val="es-MX"/>
        </w:rPr>
        <w:t>Large-scale</w:t>
      </w:r>
      <w:proofErr w:type="spellEnd"/>
      <w:r w:rsidR="003C2F4C" w:rsidRPr="001F3A54">
        <w:rPr>
          <w:sz w:val="20"/>
          <w:szCs w:val="20"/>
          <w:lang w:val="es-MX"/>
        </w:rPr>
        <w:t xml:space="preserve"> machine </w:t>
      </w:r>
      <w:proofErr w:type="spellStart"/>
      <w:r w:rsidR="003C2F4C" w:rsidRPr="001F3A54">
        <w:rPr>
          <w:sz w:val="20"/>
          <w:szCs w:val="20"/>
          <w:lang w:val="es-MX"/>
        </w:rPr>
        <w:t>learning</w:t>
      </w:r>
      <w:proofErr w:type="spellEnd"/>
      <w:r w:rsidR="003C2F4C" w:rsidRPr="001F3A54">
        <w:rPr>
          <w:sz w:val="20"/>
          <w:szCs w:val="20"/>
          <w:lang w:val="es-MX"/>
        </w:rPr>
        <w:t xml:space="preserve"> </w:t>
      </w:r>
      <w:proofErr w:type="spellStart"/>
      <w:r w:rsidR="003C2F4C" w:rsidRPr="001F3A54">
        <w:rPr>
          <w:sz w:val="20"/>
          <w:szCs w:val="20"/>
          <w:lang w:val="es-MX"/>
        </w:rPr>
        <w:t>on</w:t>
      </w:r>
      <w:proofErr w:type="spellEnd"/>
      <w:r w:rsidR="003C2F4C" w:rsidRPr="001F3A54">
        <w:rPr>
          <w:sz w:val="20"/>
          <w:szCs w:val="20"/>
          <w:lang w:val="es-MX"/>
        </w:rPr>
        <w:t xml:space="preserve"> </w:t>
      </w:r>
      <w:proofErr w:type="spellStart"/>
      <w:r w:rsidR="003C2F4C" w:rsidRPr="001F3A54">
        <w:rPr>
          <w:sz w:val="20"/>
          <w:szCs w:val="20"/>
          <w:lang w:val="es-MX"/>
        </w:rPr>
        <w:t>heterogeneous</w:t>
      </w:r>
      <w:proofErr w:type="spellEnd"/>
      <w:r w:rsidR="003C2F4C" w:rsidRPr="001F3A54">
        <w:rPr>
          <w:sz w:val="20"/>
          <w:szCs w:val="20"/>
          <w:lang w:val="es-MX"/>
        </w:rPr>
        <w:t xml:space="preserve"> </w:t>
      </w:r>
      <w:proofErr w:type="spellStart"/>
      <w:r w:rsidR="003C2F4C" w:rsidRPr="001F3A54">
        <w:rPr>
          <w:sz w:val="20"/>
          <w:szCs w:val="20"/>
          <w:lang w:val="es-MX"/>
        </w:rPr>
        <w:t>systems</w:t>
      </w:r>
      <w:proofErr w:type="spellEnd"/>
      <w:r w:rsidR="003C2F4C" w:rsidRPr="001F3A54">
        <w:rPr>
          <w:sz w:val="20"/>
          <w:szCs w:val="20"/>
          <w:lang w:val="es-MX"/>
        </w:rPr>
        <w:t>.</w:t>
      </w:r>
      <w:r w:rsidR="00FF73F3" w:rsidRPr="001F3A54">
        <w:rPr>
          <w:sz w:val="20"/>
          <w:szCs w:val="20"/>
          <w:lang w:val="es-MX"/>
        </w:rPr>
        <w:t xml:space="preserve"> Software en</w:t>
      </w:r>
      <w:r w:rsidR="003C2F4C" w:rsidRPr="001F3A54">
        <w:rPr>
          <w:sz w:val="20"/>
          <w:szCs w:val="20"/>
          <w:lang w:val="es-MX"/>
        </w:rPr>
        <w:t xml:space="preserve"> </w:t>
      </w:r>
      <w:hyperlink r:id="rId36" w:history="1">
        <w:r w:rsidR="002D6243" w:rsidRPr="001F3A54">
          <w:rPr>
            <w:rStyle w:val="Hyperlink"/>
            <w:sz w:val="20"/>
            <w:szCs w:val="20"/>
            <w:lang w:val="es-MX"/>
          </w:rPr>
          <w:t>h</w:t>
        </w:r>
        <w:r w:rsidR="00FE5DA3" w:rsidRPr="001F3A54">
          <w:rPr>
            <w:rStyle w:val="Hyperlink"/>
            <w:sz w:val="20"/>
            <w:szCs w:val="20"/>
            <w:lang w:val="es-MX"/>
          </w:rPr>
          <w:t>ttps://www.</w:t>
        </w:r>
        <w:r w:rsidR="002D6243" w:rsidRPr="001F3A54">
          <w:rPr>
            <w:rStyle w:val="Hyperlink"/>
            <w:sz w:val="20"/>
            <w:szCs w:val="20"/>
            <w:lang w:val="es-MX"/>
          </w:rPr>
          <w:t>tensorflow.org</w:t>
        </w:r>
      </w:hyperlink>
      <w:r w:rsidR="002D6243" w:rsidRPr="001F3A54">
        <w:rPr>
          <w:sz w:val="20"/>
          <w:szCs w:val="20"/>
          <w:lang w:val="es-MX"/>
        </w:rPr>
        <w:t>.</w:t>
      </w:r>
    </w:p>
    <w:p w14:paraId="740A824A" w14:textId="3054C267" w:rsidR="00A2031A" w:rsidRPr="001F3A54" w:rsidRDefault="00A2031A" w:rsidP="003A68A7">
      <w:pPr>
        <w:pStyle w:val="Referencia"/>
        <w:jc w:val="both"/>
        <w:rPr>
          <w:rStyle w:val="citationstylesgno2wrpf"/>
          <w:rFonts w:cstheme="minorHAnsi"/>
          <w:sz w:val="20"/>
          <w:szCs w:val="20"/>
          <w:lang w:val="es-MX"/>
        </w:rPr>
      </w:pPr>
      <w:r w:rsidRPr="001F3A54">
        <w:rPr>
          <w:rStyle w:val="authors"/>
          <w:rFonts w:cstheme="minorHAnsi"/>
          <w:sz w:val="20"/>
          <w:szCs w:val="20"/>
          <w:shd w:val="clear" w:color="auto" w:fill="FFFFFF"/>
          <w:lang w:val="es-MX"/>
        </w:rPr>
        <w:lastRenderedPageBreak/>
        <w:t xml:space="preserve">A </w:t>
      </w:r>
      <w:proofErr w:type="spellStart"/>
      <w:r w:rsidRPr="001F3A54">
        <w:rPr>
          <w:rStyle w:val="authors"/>
          <w:rFonts w:cstheme="minorHAnsi"/>
          <w:sz w:val="20"/>
          <w:szCs w:val="20"/>
          <w:shd w:val="clear" w:color="auto" w:fill="FFFFFF"/>
          <w:lang w:val="es-MX"/>
        </w:rPr>
        <w:t>A</w:t>
      </w:r>
      <w:proofErr w:type="spellEnd"/>
      <w:r w:rsidRPr="001F3A54">
        <w:rPr>
          <w:rStyle w:val="authors"/>
          <w:rFonts w:cstheme="minorHAnsi"/>
          <w:sz w:val="20"/>
          <w:szCs w:val="20"/>
          <w:shd w:val="clear" w:color="auto" w:fill="FFFFFF"/>
          <w:lang w:val="es-MX"/>
        </w:rPr>
        <w:t xml:space="preserve"> </w:t>
      </w:r>
      <w:proofErr w:type="spellStart"/>
      <w:r w:rsidRPr="001F3A54">
        <w:rPr>
          <w:rStyle w:val="authors"/>
          <w:rFonts w:cstheme="minorHAnsi"/>
          <w:sz w:val="20"/>
          <w:szCs w:val="20"/>
          <w:shd w:val="clear" w:color="auto" w:fill="FFFFFF"/>
          <w:lang w:val="es-MX"/>
        </w:rPr>
        <w:t>Syntetos</w:t>
      </w:r>
      <w:proofErr w:type="spellEnd"/>
      <w:r w:rsidRPr="001F3A54">
        <w:rPr>
          <w:rStyle w:val="authors"/>
          <w:rFonts w:cstheme="minorHAnsi"/>
          <w:sz w:val="20"/>
          <w:szCs w:val="20"/>
          <w:shd w:val="clear" w:color="auto" w:fill="FFFFFF"/>
          <w:lang w:val="es-MX"/>
        </w:rPr>
        <w:t xml:space="preserve">, J E </w:t>
      </w:r>
      <w:proofErr w:type="spellStart"/>
      <w:r w:rsidRPr="001F3A54">
        <w:rPr>
          <w:rStyle w:val="authors"/>
          <w:rFonts w:cstheme="minorHAnsi"/>
          <w:sz w:val="20"/>
          <w:szCs w:val="20"/>
          <w:shd w:val="clear" w:color="auto" w:fill="FFFFFF"/>
          <w:lang w:val="es-MX"/>
        </w:rPr>
        <w:t>Boylan</w:t>
      </w:r>
      <w:proofErr w:type="spellEnd"/>
      <w:r w:rsidRPr="001F3A54">
        <w:rPr>
          <w:rStyle w:val="authors"/>
          <w:rFonts w:cstheme="minorHAnsi"/>
          <w:sz w:val="20"/>
          <w:szCs w:val="20"/>
          <w:shd w:val="clear" w:color="auto" w:fill="FFFFFF"/>
          <w:lang w:val="es-MX"/>
        </w:rPr>
        <w:t xml:space="preserve"> &amp; J D </w:t>
      </w:r>
      <w:proofErr w:type="spellStart"/>
      <w:r w:rsidRPr="001F3A54">
        <w:rPr>
          <w:rStyle w:val="authors"/>
          <w:rFonts w:cstheme="minorHAnsi"/>
          <w:sz w:val="20"/>
          <w:szCs w:val="20"/>
          <w:shd w:val="clear" w:color="auto" w:fill="FFFFFF"/>
          <w:lang w:val="es-MX"/>
        </w:rPr>
        <w:t>Croston</w:t>
      </w:r>
      <w:proofErr w:type="spellEnd"/>
      <w:r w:rsidR="00710F09" w:rsidRPr="001F3A54">
        <w:rPr>
          <w:rStyle w:val="authors"/>
          <w:rFonts w:cstheme="minorHAnsi"/>
          <w:sz w:val="20"/>
          <w:szCs w:val="20"/>
          <w:shd w:val="clear" w:color="auto" w:fill="FFFFFF"/>
          <w:lang w:val="es-MX"/>
        </w:rPr>
        <w:t>.</w:t>
      </w:r>
      <w:r w:rsidRPr="001F3A54">
        <w:rPr>
          <w:rFonts w:cstheme="minorHAnsi"/>
          <w:sz w:val="20"/>
          <w:szCs w:val="20"/>
          <w:shd w:val="clear" w:color="auto" w:fill="FFFFFF"/>
          <w:lang w:val="es-MX"/>
        </w:rPr>
        <w:t> </w:t>
      </w:r>
      <w:r w:rsidRPr="001F3A54">
        <w:rPr>
          <w:rStyle w:val="Date1"/>
          <w:rFonts w:cstheme="minorHAnsi"/>
          <w:sz w:val="20"/>
          <w:szCs w:val="20"/>
          <w:shd w:val="clear" w:color="auto" w:fill="FFFFFF"/>
          <w:lang w:val="es-MX"/>
        </w:rPr>
        <w:t>(2005)</w:t>
      </w:r>
      <w:r w:rsidR="00710F09" w:rsidRPr="001F3A54">
        <w:rPr>
          <w:rStyle w:val="Date1"/>
          <w:rFonts w:cstheme="minorHAnsi"/>
          <w:sz w:val="20"/>
          <w:szCs w:val="20"/>
          <w:shd w:val="clear" w:color="auto" w:fill="FFFFFF"/>
          <w:lang w:val="es-MX"/>
        </w:rPr>
        <w:t>.</w:t>
      </w:r>
      <w:r w:rsidRPr="001F3A54">
        <w:rPr>
          <w:rFonts w:cstheme="minorHAnsi"/>
          <w:sz w:val="20"/>
          <w:szCs w:val="20"/>
          <w:shd w:val="clear" w:color="auto" w:fill="FFFFFF"/>
          <w:lang w:val="es-MX"/>
        </w:rPr>
        <w:t> </w:t>
      </w:r>
      <w:proofErr w:type="spellStart"/>
      <w:r w:rsidRPr="001F3A54">
        <w:rPr>
          <w:rStyle w:val="arttitle"/>
          <w:rFonts w:cstheme="minorHAnsi"/>
          <w:sz w:val="20"/>
          <w:szCs w:val="20"/>
          <w:shd w:val="clear" w:color="auto" w:fill="FFFFFF"/>
          <w:lang w:val="es-MX"/>
        </w:rPr>
        <w:t>On</w:t>
      </w:r>
      <w:proofErr w:type="spellEnd"/>
      <w:r w:rsidRPr="001F3A54">
        <w:rPr>
          <w:rStyle w:val="arttitle"/>
          <w:rFonts w:cstheme="minorHAnsi"/>
          <w:sz w:val="20"/>
          <w:szCs w:val="20"/>
          <w:shd w:val="clear" w:color="auto" w:fill="FFFFFF"/>
          <w:lang w:val="es-MX"/>
        </w:rPr>
        <w:t xml:space="preserve"> </w:t>
      </w:r>
      <w:proofErr w:type="spellStart"/>
      <w:r w:rsidRPr="001F3A54">
        <w:rPr>
          <w:rStyle w:val="arttitle"/>
          <w:rFonts w:cstheme="minorHAnsi"/>
          <w:sz w:val="20"/>
          <w:szCs w:val="20"/>
          <w:shd w:val="clear" w:color="auto" w:fill="FFFFFF"/>
          <w:lang w:val="es-MX"/>
        </w:rPr>
        <w:t>the</w:t>
      </w:r>
      <w:proofErr w:type="spellEnd"/>
      <w:r w:rsidRPr="001F3A54">
        <w:rPr>
          <w:rStyle w:val="arttitle"/>
          <w:rFonts w:cstheme="minorHAnsi"/>
          <w:sz w:val="20"/>
          <w:szCs w:val="20"/>
          <w:shd w:val="clear" w:color="auto" w:fill="FFFFFF"/>
          <w:lang w:val="es-MX"/>
        </w:rPr>
        <w:t xml:space="preserve"> </w:t>
      </w:r>
      <w:proofErr w:type="spellStart"/>
      <w:r w:rsidRPr="001F3A54">
        <w:rPr>
          <w:rStyle w:val="arttitle"/>
          <w:rFonts w:cstheme="minorHAnsi"/>
          <w:sz w:val="20"/>
          <w:szCs w:val="20"/>
          <w:shd w:val="clear" w:color="auto" w:fill="FFFFFF"/>
          <w:lang w:val="es-MX"/>
        </w:rPr>
        <w:t>categorization</w:t>
      </w:r>
      <w:proofErr w:type="spellEnd"/>
      <w:r w:rsidRPr="001F3A54">
        <w:rPr>
          <w:rStyle w:val="arttitle"/>
          <w:rFonts w:cstheme="minorHAnsi"/>
          <w:sz w:val="20"/>
          <w:szCs w:val="20"/>
          <w:shd w:val="clear" w:color="auto" w:fill="FFFFFF"/>
          <w:lang w:val="es-MX"/>
        </w:rPr>
        <w:t xml:space="preserve"> </w:t>
      </w:r>
      <w:proofErr w:type="spellStart"/>
      <w:r w:rsidRPr="001F3A54">
        <w:rPr>
          <w:rStyle w:val="arttitle"/>
          <w:rFonts w:cstheme="minorHAnsi"/>
          <w:sz w:val="20"/>
          <w:szCs w:val="20"/>
          <w:shd w:val="clear" w:color="auto" w:fill="FFFFFF"/>
          <w:lang w:val="es-MX"/>
        </w:rPr>
        <w:t>of</w:t>
      </w:r>
      <w:proofErr w:type="spellEnd"/>
      <w:r w:rsidRPr="001F3A54">
        <w:rPr>
          <w:rStyle w:val="arttitle"/>
          <w:rFonts w:cstheme="minorHAnsi"/>
          <w:sz w:val="20"/>
          <w:szCs w:val="20"/>
          <w:shd w:val="clear" w:color="auto" w:fill="FFFFFF"/>
          <w:lang w:val="es-MX"/>
        </w:rPr>
        <w:t xml:space="preserve"> </w:t>
      </w:r>
      <w:proofErr w:type="spellStart"/>
      <w:r w:rsidRPr="001F3A54">
        <w:rPr>
          <w:rStyle w:val="arttitle"/>
          <w:rFonts w:cstheme="minorHAnsi"/>
          <w:sz w:val="20"/>
          <w:szCs w:val="20"/>
          <w:shd w:val="clear" w:color="auto" w:fill="FFFFFF"/>
          <w:lang w:val="es-MX"/>
        </w:rPr>
        <w:t>demand</w:t>
      </w:r>
      <w:proofErr w:type="spellEnd"/>
      <w:r w:rsidRPr="001F3A54">
        <w:rPr>
          <w:rStyle w:val="arttitle"/>
          <w:rFonts w:cstheme="minorHAnsi"/>
          <w:sz w:val="20"/>
          <w:szCs w:val="20"/>
          <w:shd w:val="clear" w:color="auto" w:fill="FFFFFF"/>
          <w:lang w:val="es-MX"/>
        </w:rPr>
        <w:t xml:space="preserve"> </w:t>
      </w:r>
      <w:proofErr w:type="spellStart"/>
      <w:r w:rsidRPr="001F3A54">
        <w:rPr>
          <w:rStyle w:val="arttitle"/>
          <w:rFonts w:cstheme="minorHAnsi"/>
          <w:sz w:val="20"/>
          <w:szCs w:val="20"/>
          <w:shd w:val="clear" w:color="auto" w:fill="FFFFFF"/>
          <w:lang w:val="es-MX"/>
        </w:rPr>
        <w:t>patterns</w:t>
      </w:r>
      <w:proofErr w:type="spellEnd"/>
      <w:r w:rsidRPr="001F3A54">
        <w:rPr>
          <w:rStyle w:val="arttitle"/>
          <w:rFonts w:cstheme="minorHAnsi"/>
          <w:sz w:val="20"/>
          <w:szCs w:val="20"/>
          <w:shd w:val="clear" w:color="auto" w:fill="FFFFFF"/>
          <w:lang w:val="es-MX"/>
        </w:rPr>
        <w:t>,</w:t>
      </w:r>
      <w:r w:rsidRPr="001F3A54">
        <w:rPr>
          <w:rFonts w:cstheme="minorHAnsi"/>
          <w:sz w:val="20"/>
          <w:szCs w:val="20"/>
          <w:shd w:val="clear" w:color="auto" w:fill="FFFFFF"/>
          <w:lang w:val="es-MX"/>
        </w:rPr>
        <w:t> </w:t>
      </w:r>
      <w:proofErr w:type="spellStart"/>
      <w:r w:rsidRPr="001F3A54">
        <w:rPr>
          <w:rStyle w:val="serialtitle"/>
          <w:rFonts w:cstheme="minorHAnsi"/>
          <w:sz w:val="20"/>
          <w:szCs w:val="20"/>
          <w:shd w:val="clear" w:color="auto" w:fill="FFFFFF"/>
          <w:lang w:val="es-MX"/>
        </w:rPr>
        <w:t>Journal</w:t>
      </w:r>
      <w:proofErr w:type="spellEnd"/>
      <w:r w:rsidRPr="001F3A54">
        <w:rPr>
          <w:rStyle w:val="serialtitle"/>
          <w:rFonts w:cstheme="minorHAnsi"/>
          <w:sz w:val="20"/>
          <w:szCs w:val="20"/>
          <w:shd w:val="clear" w:color="auto" w:fill="FFFFFF"/>
          <w:lang w:val="es-MX"/>
        </w:rPr>
        <w:t xml:space="preserve"> </w:t>
      </w:r>
      <w:proofErr w:type="spellStart"/>
      <w:r w:rsidRPr="001F3A54">
        <w:rPr>
          <w:rStyle w:val="serialtitle"/>
          <w:rFonts w:cstheme="minorHAnsi"/>
          <w:sz w:val="20"/>
          <w:szCs w:val="20"/>
          <w:shd w:val="clear" w:color="auto" w:fill="FFFFFF"/>
          <w:lang w:val="es-MX"/>
        </w:rPr>
        <w:t>of</w:t>
      </w:r>
      <w:proofErr w:type="spellEnd"/>
      <w:r w:rsidRPr="001F3A54">
        <w:rPr>
          <w:rStyle w:val="serialtitle"/>
          <w:rFonts w:cstheme="minorHAnsi"/>
          <w:sz w:val="20"/>
          <w:szCs w:val="20"/>
          <w:shd w:val="clear" w:color="auto" w:fill="FFFFFF"/>
          <w:lang w:val="es-MX"/>
        </w:rPr>
        <w:t xml:space="preserve"> </w:t>
      </w:r>
      <w:proofErr w:type="spellStart"/>
      <w:r w:rsidRPr="001F3A54">
        <w:rPr>
          <w:rStyle w:val="serialtitle"/>
          <w:rFonts w:cstheme="minorHAnsi"/>
          <w:sz w:val="20"/>
          <w:szCs w:val="20"/>
          <w:shd w:val="clear" w:color="auto" w:fill="FFFFFF"/>
          <w:lang w:val="es-MX"/>
        </w:rPr>
        <w:t>the</w:t>
      </w:r>
      <w:proofErr w:type="spellEnd"/>
      <w:r w:rsidRPr="001F3A54">
        <w:rPr>
          <w:rStyle w:val="serialtitle"/>
          <w:rFonts w:cstheme="minorHAnsi"/>
          <w:sz w:val="20"/>
          <w:szCs w:val="20"/>
          <w:shd w:val="clear" w:color="auto" w:fill="FFFFFF"/>
          <w:lang w:val="es-MX"/>
        </w:rPr>
        <w:t xml:space="preserve"> </w:t>
      </w:r>
      <w:proofErr w:type="spellStart"/>
      <w:r w:rsidRPr="001F3A54">
        <w:rPr>
          <w:rStyle w:val="serialtitle"/>
          <w:rFonts w:cstheme="minorHAnsi"/>
          <w:sz w:val="20"/>
          <w:szCs w:val="20"/>
          <w:shd w:val="clear" w:color="auto" w:fill="FFFFFF"/>
          <w:lang w:val="es-MX"/>
        </w:rPr>
        <w:t>Operational</w:t>
      </w:r>
      <w:proofErr w:type="spellEnd"/>
      <w:r w:rsidRPr="001F3A54">
        <w:rPr>
          <w:rStyle w:val="serialtitle"/>
          <w:rFonts w:cstheme="minorHAnsi"/>
          <w:sz w:val="20"/>
          <w:szCs w:val="20"/>
          <w:shd w:val="clear" w:color="auto" w:fill="FFFFFF"/>
          <w:lang w:val="es-MX"/>
        </w:rPr>
        <w:t xml:space="preserve"> </w:t>
      </w:r>
      <w:proofErr w:type="spellStart"/>
      <w:r w:rsidRPr="001F3A54">
        <w:rPr>
          <w:rStyle w:val="serialtitle"/>
          <w:rFonts w:cstheme="minorHAnsi"/>
          <w:sz w:val="20"/>
          <w:szCs w:val="20"/>
          <w:shd w:val="clear" w:color="auto" w:fill="FFFFFF"/>
          <w:lang w:val="es-MX"/>
        </w:rPr>
        <w:t>Research</w:t>
      </w:r>
      <w:proofErr w:type="spellEnd"/>
      <w:r w:rsidRPr="001F3A54">
        <w:rPr>
          <w:rStyle w:val="serialtitle"/>
          <w:rFonts w:cstheme="minorHAnsi"/>
          <w:sz w:val="20"/>
          <w:szCs w:val="20"/>
          <w:shd w:val="clear" w:color="auto" w:fill="FFFFFF"/>
          <w:lang w:val="es-MX"/>
        </w:rPr>
        <w:t xml:space="preserve"> </w:t>
      </w:r>
      <w:proofErr w:type="spellStart"/>
      <w:r w:rsidRPr="001F3A54">
        <w:rPr>
          <w:rStyle w:val="serialtitle"/>
          <w:rFonts w:cstheme="minorHAnsi"/>
          <w:sz w:val="20"/>
          <w:szCs w:val="20"/>
          <w:shd w:val="clear" w:color="auto" w:fill="FFFFFF"/>
          <w:lang w:val="es-MX"/>
        </w:rPr>
        <w:t>Society</w:t>
      </w:r>
      <w:proofErr w:type="spellEnd"/>
      <w:r w:rsidR="00710F09" w:rsidRPr="001F3A54">
        <w:rPr>
          <w:rStyle w:val="serialtitle"/>
          <w:rFonts w:cstheme="minorHAnsi"/>
          <w:sz w:val="20"/>
          <w:szCs w:val="20"/>
          <w:shd w:val="clear" w:color="auto" w:fill="FFFFFF"/>
          <w:lang w:val="es-MX"/>
        </w:rPr>
        <w:t xml:space="preserve">. </w:t>
      </w:r>
      <w:r w:rsidR="004C2B3D" w:rsidRPr="001F3A54">
        <w:rPr>
          <w:rStyle w:val="serialtitle"/>
          <w:rFonts w:cstheme="minorHAnsi"/>
          <w:sz w:val="20"/>
          <w:szCs w:val="20"/>
          <w:shd w:val="clear" w:color="auto" w:fill="FFFFFF"/>
          <w:lang w:val="es-MX"/>
        </w:rPr>
        <w:t>V</w:t>
      </w:r>
      <w:r w:rsidR="00710F09" w:rsidRPr="001F3A54">
        <w:rPr>
          <w:rStyle w:val="serialtitle"/>
          <w:rFonts w:cstheme="minorHAnsi"/>
          <w:sz w:val="20"/>
          <w:szCs w:val="20"/>
          <w:shd w:val="clear" w:color="auto" w:fill="FFFFFF"/>
          <w:lang w:val="es-MX"/>
        </w:rPr>
        <w:t>olum</w:t>
      </w:r>
      <w:r w:rsidR="00D3758B" w:rsidRPr="001F3A54">
        <w:rPr>
          <w:rStyle w:val="serialtitle"/>
          <w:rFonts w:cstheme="minorHAnsi"/>
          <w:sz w:val="20"/>
          <w:szCs w:val="20"/>
          <w:shd w:val="clear" w:color="auto" w:fill="FFFFFF"/>
          <w:lang w:val="es-MX"/>
        </w:rPr>
        <w:t>en</w:t>
      </w:r>
      <w:r w:rsidRPr="001F3A54">
        <w:rPr>
          <w:rFonts w:cstheme="minorHAnsi"/>
          <w:sz w:val="20"/>
          <w:szCs w:val="20"/>
          <w:shd w:val="clear" w:color="auto" w:fill="FFFFFF"/>
          <w:lang w:val="es-MX"/>
        </w:rPr>
        <w:t> </w:t>
      </w:r>
      <w:r w:rsidRPr="001F3A54">
        <w:rPr>
          <w:rStyle w:val="volumeissue"/>
          <w:rFonts w:cstheme="minorHAnsi"/>
          <w:sz w:val="20"/>
          <w:szCs w:val="20"/>
          <w:shd w:val="clear" w:color="auto" w:fill="FFFFFF"/>
          <w:lang w:val="es-MX"/>
        </w:rPr>
        <w:t>56</w:t>
      </w:r>
      <w:r w:rsidR="006266D7" w:rsidRPr="001F3A54">
        <w:rPr>
          <w:rStyle w:val="volumeissue"/>
          <w:rFonts w:cstheme="minorHAnsi"/>
          <w:sz w:val="20"/>
          <w:szCs w:val="20"/>
          <w:shd w:val="clear" w:color="auto" w:fill="FFFFFF"/>
          <w:lang w:val="es-MX"/>
        </w:rPr>
        <w:t xml:space="preserve">. Número </w:t>
      </w:r>
      <w:r w:rsidRPr="001F3A54">
        <w:rPr>
          <w:rStyle w:val="volumeissue"/>
          <w:rFonts w:cstheme="minorHAnsi"/>
          <w:sz w:val="20"/>
          <w:szCs w:val="20"/>
          <w:shd w:val="clear" w:color="auto" w:fill="FFFFFF"/>
          <w:lang w:val="es-MX"/>
        </w:rPr>
        <w:t>5</w:t>
      </w:r>
      <w:r w:rsidR="00710F09" w:rsidRPr="001F3A54">
        <w:rPr>
          <w:rStyle w:val="volumeissue"/>
          <w:rFonts w:cstheme="minorHAnsi"/>
          <w:sz w:val="20"/>
          <w:szCs w:val="20"/>
          <w:shd w:val="clear" w:color="auto" w:fill="FFFFFF"/>
          <w:lang w:val="es-MX"/>
        </w:rPr>
        <w:t xml:space="preserve">. </w:t>
      </w:r>
      <w:r w:rsidR="001403EA" w:rsidRPr="001F3A54">
        <w:rPr>
          <w:rStyle w:val="volumeissue"/>
          <w:rFonts w:cstheme="minorHAnsi"/>
          <w:sz w:val="20"/>
          <w:szCs w:val="20"/>
          <w:shd w:val="clear" w:color="auto" w:fill="FFFFFF"/>
          <w:lang w:val="es-MX"/>
        </w:rPr>
        <w:t>P</w:t>
      </w:r>
      <w:r w:rsidR="00D3758B" w:rsidRPr="001F3A54">
        <w:rPr>
          <w:rStyle w:val="volumeissue"/>
          <w:rFonts w:cstheme="minorHAnsi"/>
          <w:sz w:val="20"/>
          <w:szCs w:val="20"/>
          <w:shd w:val="clear" w:color="auto" w:fill="FFFFFF"/>
          <w:lang w:val="es-MX"/>
        </w:rPr>
        <w:t>áginas</w:t>
      </w:r>
      <w:r w:rsidR="00710F09" w:rsidRPr="001F3A54">
        <w:rPr>
          <w:rStyle w:val="volumeissue"/>
          <w:rFonts w:cstheme="minorHAnsi"/>
          <w:sz w:val="20"/>
          <w:szCs w:val="20"/>
          <w:shd w:val="clear" w:color="auto" w:fill="FFFFFF"/>
          <w:lang w:val="es-MX"/>
        </w:rPr>
        <w:t xml:space="preserve"> </w:t>
      </w:r>
      <w:r w:rsidRPr="001F3A54">
        <w:rPr>
          <w:rStyle w:val="pagerange"/>
          <w:rFonts w:cstheme="minorHAnsi"/>
          <w:sz w:val="20"/>
          <w:szCs w:val="20"/>
          <w:shd w:val="clear" w:color="auto" w:fill="FFFFFF"/>
          <w:lang w:val="es-MX"/>
        </w:rPr>
        <w:t>495-503</w:t>
      </w:r>
      <w:r w:rsidR="000077B1" w:rsidRPr="001F3A54">
        <w:rPr>
          <w:rStyle w:val="pagerange"/>
          <w:rFonts w:cstheme="minorHAnsi"/>
          <w:sz w:val="20"/>
          <w:szCs w:val="20"/>
          <w:shd w:val="clear" w:color="auto" w:fill="FFFFFF"/>
          <w:lang w:val="es-MX"/>
        </w:rPr>
        <w:t>.</w:t>
      </w:r>
      <w:r w:rsidRPr="001F3A54">
        <w:rPr>
          <w:rStyle w:val="doilink"/>
          <w:rFonts w:cstheme="minorHAnsi"/>
          <w:sz w:val="20"/>
          <w:szCs w:val="20"/>
          <w:shd w:val="clear" w:color="auto" w:fill="FFFFFF"/>
          <w:lang w:val="es-MX"/>
        </w:rPr>
        <w:t> </w:t>
      </w:r>
      <w:hyperlink r:id="rId37" w:history="1">
        <w:r w:rsidRPr="001F3A54">
          <w:rPr>
            <w:rStyle w:val="Hyperlink"/>
            <w:sz w:val="20"/>
            <w:szCs w:val="20"/>
            <w:lang w:val="es-MX"/>
          </w:rPr>
          <w:t>10.1057/palgrave.jors.2601841</w:t>
        </w:r>
      </w:hyperlink>
      <w:r w:rsidR="00D11E45" w:rsidRPr="001F3A54">
        <w:rPr>
          <w:rStyle w:val="Hyperlink"/>
          <w:lang w:val="es-MX"/>
        </w:rPr>
        <w:t>.</w:t>
      </w:r>
    </w:p>
    <w:p w14:paraId="5E94D76E" w14:textId="1F3F9B1B" w:rsidR="00A2031A" w:rsidRPr="001F3A54" w:rsidRDefault="00A2031A" w:rsidP="003A68A7">
      <w:pPr>
        <w:pStyle w:val="Referencia"/>
        <w:jc w:val="both"/>
        <w:rPr>
          <w:rFonts w:cstheme="minorHAnsi"/>
          <w:sz w:val="20"/>
          <w:szCs w:val="20"/>
          <w:lang w:val="es-MX"/>
        </w:rPr>
      </w:pPr>
      <w:r w:rsidRPr="001F3A54">
        <w:rPr>
          <w:sz w:val="20"/>
          <w:szCs w:val="20"/>
          <w:lang w:val="es-MX"/>
        </w:rPr>
        <w:t xml:space="preserve">Liu, X., Liu, H., </w:t>
      </w:r>
      <w:proofErr w:type="spellStart"/>
      <w:r w:rsidRPr="001F3A54">
        <w:rPr>
          <w:sz w:val="20"/>
          <w:szCs w:val="20"/>
          <w:lang w:val="es-MX"/>
        </w:rPr>
        <w:t>Guo</w:t>
      </w:r>
      <w:proofErr w:type="spellEnd"/>
      <w:r w:rsidRPr="001F3A54">
        <w:rPr>
          <w:sz w:val="20"/>
          <w:szCs w:val="20"/>
          <w:lang w:val="es-MX"/>
        </w:rPr>
        <w:t xml:space="preserve">, Q. </w:t>
      </w:r>
      <w:r w:rsidRPr="001F3A54">
        <w:rPr>
          <w:i/>
          <w:iCs/>
          <w:sz w:val="20"/>
          <w:szCs w:val="20"/>
          <w:lang w:val="es-MX"/>
        </w:rPr>
        <w:t>et al</w:t>
      </w:r>
      <w:r w:rsidR="00160B38" w:rsidRPr="001F3A54">
        <w:rPr>
          <w:i/>
          <w:iCs/>
          <w:sz w:val="20"/>
          <w:szCs w:val="20"/>
          <w:lang w:val="es-MX"/>
        </w:rPr>
        <w:t xml:space="preserve"> (2020)</w:t>
      </w:r>
      <w:r w:rsidRPr="001F3A54">
        <w:rPr>
          <w:i/>
          <w:iCs/>
          <w:sz w:val="20"/>
          <w:szCs w:val="20"/>
          <w:lang w:val="es-MX"/>
        </w:rPr>
        <w:t>.</w:t>
      </w:r>
      <w:r w:rsidRPr="001F3A54">
        <w:rPr>
          <w:sz w:val="20"/>
          <w:szCs w:val="20"/>
          <w:lang w:val="es-MX"/>
        </w:rPr>
        <w:t xml:space="preserve"> Adaptive wavelet </w:t>
      </w:r>
      <w:proofErr w:type="spellStart"/>
      <w:r w:rsidRPr="001F3A54">
        <w:rPr>
          <w:sz w:val="20"/>
          <w:szCs w:val="20"/>
          <w:lang w:val="es-MX"/>
        </w:rPr>
        <w:t>transform</w:t>
      </w:r>
      <w:proofErr w:type="spellEnd"/>
      <w:r w:rsidRPr="001F3A54">
        <w:rPr>
          <w:sz w:val="20"/>
          <w:szCs w:val="20"/>
          <w:lang w:val="es-MX"/>
        </w:rPr>
        <w:t xml:space="preserve"> </w:t>
      </w:r>
      <w:proofErr w:type="spellStart"/>
      <w:r w:rsidRPr="001F3A54">
        <w:rPr>
          <w:sz w:val="20"/>
          <w:szCs w:val="20"/>
          <w:lang w:val="es-MX"/>
        </w:rPr>
        <w:t>model</w:t>
      </w:r>
      <w:proofErr w:type="spellEnd"/>
      <w:r w:rsidRPr="001F3A54">
        <w:rPr>
          <w:sz w:val="20"/>
          <w:szCs w:val="20"/>
          <w:lang w:val="es-MX"/>
        </w:rPr>
        <w:t xml:space="preserve"> </w:t>
      </w:r>
      <w:proofErr w:type="spellStart"/>
      <w:r w:rsidRPr="001F3A54">
        <w:rPr>
          <w:sz w:val="20"/>
          <w:szCs w:val="20"/>
          <w:lang w:val="es-MX"/>
        </w:rPr>
        <w:t>for</w:t>
      </w:r>
      <w:proofErr w:type="spellEnd"/>
      <w:r w:rsidRPr="001F3A54">
        <w:rPr>
          <w:sz w:val="20"/>
          <w:szCs w:val="20"/>
          <w:lang w:val="es-MX"/>
        </w:rPr>
        <w:t xml:space="preserve"> time series data </w:t>
      </w:r>
      <w:proofErr w:type="spellStart"/>
      <w:r w:rsidRPr="001F3A54">
        <w:rPr>
          <w:sz w:val="20"/>
          <w:szCs w:val="20"/>
          <w:lang w:val="es-MX"/>
        </w:rPr>
        <w:t>prediction</w:t>
      </w:r>
      <w:proofErr w:type="spellEnd"/>
      <w:r w:rsidRPr="001F3A54">
        <w:rPr>
          <w:sz w:val="20"/>
          <w:szCs w:val="20"/>
          <w:lang w:val="es-MX"/>
        </w:rPr>
        <w:t xml:space="preserve">. </w:t>
      </w:r>
      <w:proofErr w:type="spellStart"/>
      <w:r w:rsidRPr="001F3A54">
        <w:rPr>
          <w:i/>
          <w:iCs/>
          <w:sz w:val="20"/>
          <w:szCs w:val="20"/>
          <w:lang w:val="es-MX"/>
        </w:rPr>
        <w:t>Soft</w:t>
      </w:r>
      <w:proofErr w:type="spellEnd"/>
      <w:r w:rsidRPr="001F3A54">
        <w:rPr>
          <w:i/>
          <w:iCs/>
          <w:sz w:val="20"/>
          <w:szCs w:val="20"/>
          <w:lang w:val="es-MX"/>
        </w:rPr>
        <w:t xml:space="preserve"> </w:t>
      </w:r>
      <w:proofErr w:type="spellStart"/>
      <w:r w:rsidRPr="001F3A54">
        <w:rPr>
          <w:i/>
          <w:iCs/>
          <w:sz w:val="20"/>
          <w:szCs w:val="20"/>
          <w:lang w:val="es-MX"/>
        </w:rPr>
        <w:t>Comput</w:t>
      </w:r>
      <w:proofErr w:type="spellEnd"/>
      <w:r w:rsidRPr="001F3A54">
        <w:rPr>
          <w:sz w:val="20"/>
          <w:szCs w:val="20"/>
          <w:lang w:val="es-MX"/>
        </w:rPr>
        <w:t xml:space="preserve"> 24, </w:t>
      </w:r>
      <w:r w:rsidR="00160B38" w:rsidRPr="001F3A54">
        <w:rPr>
          <w:sz w:val="20"/>
          <w:szCs w:val="20"/>
          <w:lang w:val="es-MX"/>
        </w:rPr>
        <w:t>P</w:t>
      </w:r>
      <w:r w:rsidR="00D945B0" w:rsidRPr="001F3A54">
        <w:rPr>
          <w:sz w:val="20"/>
          <w:szCs w:val="20"/>
          <w:lang w:val="es-MX"/>
        </w:rPr>
        <w:t xml:space="preserve">áginas </w:t>
      </w:r>
      <w:r w:rsidRPr="001F3A54">
        <w:rPr>
          <w:sz w:val="20"/>
          <w:szCs w:val="20"/>
          <w:lang w:val="es-MX"/>
        </w:rPr>
        <w:t xml:space="preserve">5877–5884. </w:t>
      </w:r>
      <w:hyperlink r:id="rId38" w:history="1">
        <w:r w:rsidR="00545267" w:rsidRPr="001F3A54">
          <w:rPr>
            <w:rStyle w:val="Hyperlink"/>
            <w:sz w:val="20"/>
            <w:szCs w:val="20"/>
            <w:lang w:val="es-MX"/>
          </w:rPr>
          <w:t>https://doi.org/10.1007/s00500-019-04400-w</w:t>
        </w:r>
      </w:hyperlink>
      <w:r w:rsidRPr="001F3A54">
        <w:rPr>
          <w:sz w:val="20"/>
          <w:szCs w:val="20"/>
          <w:lang w:val="es-MX"/>
        </w:rPr>
        <w:t>.</w:t>
      </w:r>
    </w:p>
    <w:p w14:paraId="71672D4A" w14:textId="517A6DD5" w:rsidR="00545267" w:rsidRPr="001F3A54" w:rsidRDefault="00545267" w:rsidP="003A68A7">
      <w:pPr>
        <w:pStyle w:val="Referencia"/>
        <w:jc w:val="both"/>
        <w:rPr>
          <w:rFonts w:cstheme="minorHAnsi"/>
          <w:sz w:val="20"/>
          <w:szCs w:val="20"/>
          <w:lang w:val="es-MX"/>
        </w:rPr>
      </w:pPr>
      <w:proofErr w:type="spellStart"/>
      <w:r w:rsidRPr="001F3A54">
        <w:rPr>
          <w:rStyle w:val="citationstylesgno2wrpf"/>
          <w:rFonts w:cstheme="minorHAnsi"/>
          <w:sz w:val="20"/>
          <w:szCs w:val="20"/>
          <w:lang w:val="es-MX"/>
        </w:rPr>
        <w:t>Benatti</w:t>
      </w:r>
      <w:proofErr w:type="spellEnd"/>
      <w:r w:rsidRPr="001F3A54">
        <w:rPr>
          <w:rStyle w:val="citationstylesgno2wrpf"/>
          <w:rFonts w:cstheme="minorHAnsi"/>
          <w:sz w:val="20"/>
          <w:szCs w:val="20"/>
          <w:lang w:val="es-MX"/>
        </w:rPr>
        <w:t xml:space="preserve">, N., &amp; Alexis, A. (2021). </w:t>
      </w:r>
      <w:r w:rsidRPr="001F3A54">
        <w:rPr>
          <w:rStyle w:val="Emphasis"/>
          <w:rFonts w:cstheme="minorHAnsi"/>
          <w:i w:val="0"/>
          <w:sz w:val="20"/>
          <w:szCs w:val="20"/>
          <w:lang w:val="es-MX"/>
        </w:rPr>
        <w:t xml:space="preserve">Time series </w:t>
      </w:r>
      <w:proofErr w:type="spellStart"/>
      <w:r w:rsidRPr="001F3A54">
        <w:rPr>
          <w:rStyle w:val="Emphasis"/>
          <w:rFonts w:cstheme="minorHAnsi"/>
          <w:i w:val="0"/>
          <w:sz w:val="20"/>
          <w:szCs w:val="20"/>
          <w:lang w:val="es-MX"/>
        </w:rPr>
        <w:t>outlier</w:t>
      </w:r>
      <w:proofErr w:type="spellEnd"/>
      <w:r w:rsidRPr="001F3A54">
        <w:rPr>
          <w:rStyle w:val="Emphasis"/>
          <w:rFonts w:cstheme="minorHAnsi"/>
          <w:i w:val="0"/>
          <w:sz w:val="20"/>
          <w:szCs w:val="20"/>
          <w:lang w:val="es-MX"/>
        </w:rPr>
        <w:t xml:space="preserve"> </w:t>
      </w:r>
      <w:proofErr w:type="spellStart"/>
      <w:r w:rsidRPr="001F3A54">
        <w:rPr>
          <w:rStyle w:val="Emphasis"/>
          <w:rFonts w:cstheme="minorHAnsi"/>
          <w:i w:val="0"/>
          <w:sz w:val="20"/>
          <w:szCs w:val="20"/>
          <w:lang w:val="es-MX"/>
        </w:rPr>
        <w:t>detection</w:t>
      </w:r>
      <w:proofErr w:type="spellEnd"/>
      <w:r w:rsidRPr="001F3A54">
        <w:rPr>
          <w:rStyle w:val="Emphasis"/>
          <w:rFonts w:cstheme="minorHAnsi"/>
          <w:i w:val="0"/>
          <w:sz w:val="20"/>
          <w:szCs w:val="20"/>
          <w:lang w:val="es-MX"/>
        </w:rPr>
        <w:t>, a data-</w:t>
      </w:r>
      <w:proofErr w:type="spellStart"/>
      <w:r w:rsidRPr="001F3A54">
        <w:rPr>
          <w:rStyle w:val="Emphasis"/>
          <w:rFonts w:cstheme="minorHAnsi"/>
          <w:i w:val="0"/>
          <w:sz w:val="20"/>
          <w:szCs w:val="20"/>
          <w:lang w:val="es-MX"/>
        </w:rPr>
        <w:t>driven</w:t>
      </w:r>
      <w:proofErr w:type="spellEnd"/>
      <w:r w:rsidRPr="001F3A54">
        <w:rPr>
          <w:rStyle w:val="Emphasis"/>
          <w:rFonts w:cstheme="minorHAnsi"/>
          <w:i w:val="0"/>
          <w:sz w:val="20"/>
          <w:szCs w:val="20"/>
          <w:lang w:val="es-MX"/>
        </w:rPr>
        <w:t xml:space="preserve"> </w:t>
      </w:r>
      <w:proofErr w:type="spellStart"/>
      <w:r w:rsidRPr="001F3A54">
        <w:rPr>
          <w:rStyle w:val="Emphasis"/>
          <w:rFonts w:cstheme="minorHAnsi"/>
          <w:i w:val="0"/>
          <w:sz w:val="20"/>
          <w:szCs w:val="20"/>
          <w:lang w:val="es-MX"/>
        </w:rPr>
        <w:t>approach</w:t>
      </w:r>
      <w:proofErr w:type="spellEnd"/>
      <w:r w:rsidR="00160B38" w:rsidRPr="001F3A54">
        <w:rPr>
          <w:rStyle w:val="citationstylesgno2wrpf"/>
          <w:rFonts w:cstheme="minorHAnsi"/>
          <w:sz w:val="20"/>
          <w:szCs w:val="20"/>
          <w:lang w:val="es-MX"/>
        </w:rPr>
        <w:t xml:space="preserve">. </w:t>
      </w:r>
      <w:r w:rsidRPr="001F3A54">
        <w:rPr>
          <w:rStyle w:val="citationstylesgno2wrpf"/>
          <w:rFonts w:cstheme="minorHAnsi"/>
          <w:sz w:val="20"/>
          <w:szCs w:val="20"/>
          <w:lang w:val="es-MX"/>
        </w:rPr>
        <w:t xml:space="preserve">Bank </w:t>
      </w:r>
      <w:proofErr w:type="spellStart"/>
      <w:r w:rsidRPr="001F3A54">
        <w:rPr>
          <w:rStyle w:val="citationstylesgno2wrpf"/>
          <w:rFonts w:cstheme="minorHAnsi"/>
          <w:sz w:val="20"/>
          <w:szCs w:val="20"/>
          <w:lang w:val="es-MX"/>
        </w:rPr>
        <w:t>of</w:t>
      </w:r>
      <w:proofErr w:type="spellEnd"/>
      <w:r w:rsidRPr="001F3A54">
        <w:rPr>
          <w:rStyle w:val="citationstylesgno2wrpf"/>
          <w:rFonts w:cstheme="minorHAnsi"/>
          <w:sz w:val="20"/>
          <w:szCs w:val="20"/>
          <w:lang w:val="es-MX"/>
        </w:rPr>
        <w:t xml:space="preserve"> </w:t>
      </w:r>
      <w:proofErr w:type="spellStart"/>
      <w:r w:rsidRPr="001F3A54">
        <w:rPr>
          <w:rStyle w:val="citationstylesgno2wrpf"/>
          <w:rFonts w:cstheme="minorHAnsi"/>
          <w:sz w:val="20"/>
          <w:szCs w:val="20"/>
          <w:lang w:val="es-MX"/>
        </w:rPr>
        <w:t>Italy</w:t>
      </w:r>
      <w:proofErr w:type="spellEnd"/>
      <w:r w:rsidRPr="001F3A54">
        <w:rPr>
          <w:rStyle w:val="citationstylesgno2wrpf"/>
          <w:rFonts w:cstheme="minorHAnsi"/>
          <w:sz w:val="20"/>
          <w:szCs w:val="20"/>
          <w:lang w:val="es-MX"/>
        </w:rPr>
        <w:t xml:space="preserve"> Workshop </w:t>
      </w:r>
      <w:proofErr w:type="spellStart"/>
      <w:r w:rsidRPr="001F3A54">
        <w:rPr>
          <w:rStyle w:val="citationstylesgno2wrpf"/>
          <w:rFonts w:cstheme="minorHAnsi"/>
          <w:sz w:val="20"/>
          <w:szCs w:val="20"/>
          <w:lang w:val="es-MX"/>
        </w:rPr>
        <w:t>on</w:t>
      </w:r>
      <w:proofErr w:type="spellEnd"/>
      <w:r w:rsidRPr="001F3A54">
        <w:rPr>
          <w:rStyle w:val="citationstylesgno2wrpf"/>
          <w:rFonts w:cstheme="minorHAnsi"/>
          <w:sz w:val="20"/>
          <w:szCs w:val="20"/>
          <w:lang w:val="es-MX"/>
        </w:rPr>
        <w:t xml:space="preserve"> “Machine </w:t>
      </w:r>
      <w:proofErr w:type="spellStart"/>
      <w:r w:rsidRPr="001F3A54">
        <w:rPr>
          <w:rStyle w:val="citationstylesgno2wrpf"/>
          <w:rFonts w:cstheme="minorHAnsi"/>
          <w:sz w:val="20"/>
          <w:szCs w:val="20"/>
          <w:lang w:val="es-MX"/>
        </w:rPr>
        <w:t>learning</w:t>
      </w:r>
      <w:proofErr w:type="spellEnd"/>
      <w:r w:rsidRPr="001F3A54">
        <w:rPr>
          <w:rStyle w:val="citationstylesgno2wrpf"/>
          <w:rFonts w:cstheme="minorHAnsi"/>
          <w:sz w:val="20"/>
          <w:szCs w:val="20"/>
          <w:lang w:val="es-MX"/>
        </w:rPr>
        <w:t xml:space="preserve"> in central </w:t>
      </w:r>
      <w:proofErr w:type="spellStart"/>
      <w:r w:rsidRPr="001F3A54">
        <w:rPr>
          <w:rStyle w:val="citationstylesgno2wrpf"/>
          <w:rFonts w:cstheme="minorHAnsi"/>
          <w:sz w:val="20"/>
          <w:szCs w:val="20"/>
          <w:lang w:val="es-MX"/>
        </w:rPr>
        <w:t>banking</w:t>
      </w:r>
      <w:proofErr w:type="spellEnd"/>
      <w:r w:rsidRPr="001F3A54">
        <w:rPr>
          <w:rStyle w:val="citationstylesgno2wrpf"/>
          <w:rFonts w:cstheme="minorHAnsi"/>
          <w:sz w:val="20"/>
          <w:szCs w:val="20"/>
          <w:lang w:val="es-MX"/>
        </w:rPr>
        <w:t xml:space="preserve">”. Bank </w:t>
      </w:r>
      <w:proofErr w:type="spellStart"/>
      <w:r w:rsidRPr="001F3A54">
        <w:rPr>
          <w:rStyle w:val="citationstylesgno2wrpf"/>
          <w:rFonts w:cstheme="minorHAnsi"/>
          <w:sz w:val="20"/>
          <w:szCs w:val="20"/>
          <w:lang w:val="es-MX"/>
        </w:rPr>
        <w:t>for</w:t>
      </w:r>
      <w:proofErr w:type="spellEnd"/>
      <w:r w:rsidRPr="001F3A54">
        <w:rPr>
          <w:rStyle w:val="citationstylesgno2wrpf"/>
          <w:rFonts w:cstheme="minorHAnsi"/>
          <w:sz w:val="20"/>
          <w:szCs w:val="20"/>
          <w:lang w:val="es-MX"/>
        </w:rPr>
        <w:t xml:space="preserve"> International </w:t>
      </w:r>
      <w:proofErr w:type="spellStart"/>
      <w:r w:rsidRPr="001F3A54">
        <w:rPr>
          <w:rStyle w:val="citationstylesgno2wrpf"/>
          <w:rFonts w:cstheme="minorHAnsi"/>
          <w:sz w:val="20"/>
          <w:szCs w:val="20"/>
          <w:lang w:val="es-MX"/>
        </w:rPr>
        <w:t>Settlements</w:t>
      </w:r>
      <w:proofErr w:type="spellEnd"/>
      <w:r w:rsidRPr="001F3A54">
        <w:rPr>
          <w:rStyle w:val="citationstylesgno2wrpf"/>
          <w:rFonts w:cstheme="minorHAnsi"/>
          <w:sz w:val="20"/>
          <w:szCs w:val="20"/>
          <w:lang w:val="es-MX"/>
        </w:rPr>
        <w:t xml:space="preserve">. </w:t>
      </w:r>
      <w:hyperlink r:id="rId39" w:history="1">
        <w:r w:rsidRPr="001F3A54">
          <w:rPr>
            <w:rStyle w:val="Hyperlink"/>
            <w:sz w:val="20"/>
            <w:szCs w:val="20"/>
            <w:lang w:val="es-MX"/>
          </w:rPr>
          <w:t>https://www.bis.org/ifc/publ/ifcb57_07.pdf</w:t>
        </w:r>
      </w:hyperlink>
    </w:p>
    <w:p w14:paraId="7EE25319" w14:textId="762F5351" w:rsidR="007160E9" w:rsidRPr="001F3A54" w:rsidRDefault="00297E6B" w:rsidP="003A68A7">
      <w:pPr>
        <w:pStyle w:val="Referencia"/>
        <w:jc w:val="both"/>
        <w:rPr>
          <w:sz w:val="20"/>
          <w:szCs w:val="20"/>
          <w:lang w:val="es-MX"/>
        </w:rPr>
      </w:pPr>
      <w:r w:rsidRPr="001F3A54">
        <w:rPr>
          <w:sz w:val="20"/>
          <w:szCs w:val="20"/>
          <w:lang w:val="es-MX"/>
        </w:rPr>
        <w:t>Box, George E. P.; Cox, D. R. (1964). "</w:t>
      </w:r>
      <w:proofErr w:type="spellStart"/>
      <w:r w:rsidRPr="001F3A54">
        <w:rPr>
          <w:sz w:val="20"/>
          <w:szCs w:val="20"/>
          <w:lang w:val="es-MX"/>
        </w:rPr>
        <w:t>An</w:t>
      </w:r>
      <w:proofErr w:type="spellEnd"/>
      <w:r w:rsidRPr="001F3A54">
        <w:rPr>
          <w:sz w:val="20"/>
          <w:szCs w:val="20"/>
          <w:lang w:val="es-MX"/>
        </w:rPr>
        <w:t xml:space="preserve"> </w:t>
      </w:r>
      <w:proofErr w:type="spellStart"/>
      <w:r w:rsidRPr="001F3A54">
        <w:rPr>
          <w:sz w:val="20"/>
          <w:szCs w:val="20"/>
          <w:lang w:val="es-MX"/>
        </w:rPr>
        <w:t>analysis</w:t>
      </w:r>
      <w:proofErr w:type="spellEnd"/>
      <w:r w:rsidRPr="001F3A54">
        <w:rPr>
          <w:sz w:val="20"/>
          <w:szCs w:val="20"/>
          <w:lang w:val="es-MX"/>
        </w:rPr>
        <w:t xml:space="preserve"> </w:t>
      </w:r>
      <w:proofErr w:type="spellStart"/>
      <w:r w:rsidRPr="001F3A54">
        <w:rPr>
          <w:sz w:val="20"/>
          <w:szCs w:val="20"/>
          <w:lang w:val="es-MX"/>
        </w:rPr>
        <w:t>of</w:t>
      </w:r>
      <w:proofErr w:type="spellEnd"/>
      <w:r w:rsidRPr="001F3A54">
        <w:rPr>
          <w:sz w:val="20"/>
          <w:szCs w:val="20"/>
          <w:lang w:val="es-MX"/>
        </w:rPr>
        <w:t xml:space="preserve"> </w:t>
      </w:r>
      <w:proofErr w:type="spellStart"/>
      <w:r w:rsidRPr="001F3A54">
        <w:rPr>
          <w:sz w:val="20"/>
          <w:szCs w:val="20"/>
          <w:lang w:val="es-MX"/>
        </w:rPr>
        <w:t>transformations</w:t>
      </w:r>
      <w:proofErr w:type="spellEnd"/>
      <w:r w:rsidRPr="001F3A54">
        <w:rPr>
          <w:sz w:val="20"/>
          <w:szCs w:val="20"/>
          <w:lang w:val="es-MX"/>
        </w:rPr>
        <w:t xml:space="preserve">". </w:t>
      </w:r>
      <w:proofErr w:type="spellStart"/>
      <w:r w:rsidRPr="001F3A54">
        <w:rPr>
          <w:sz w:val="20"/>
          <w:szCs w:val="20"/>
          <w:lang w:val="es-MX"/>
        </w:rPr>
        <w:t>Journal</w:t>
      </w:r>
      <w:proofErr w:type="spellEnd"/>
      <w:r w:rsidRPr="001F3A54">
        <w:rPr>
          <w:sz w:val="20"/>
          <w:szCs w:val="20"/>
          <w:lang w:val="es-MX"/>
        </w:rPr>
        <w:t xml:space="preserve"> </w:t>
      </w:r>
      <w:proofErr w:type="spellStart"/>
      <w:r w:rsidRPr="001F3A54">
        <w:rPr>
          <w:sz w:val="20"/>
          <w:szCs w:val="20"/>
          <w:lang w:val="es-MX"/>
        </w:rPr>
        <w:t>of</w:t>
      </w:r>
      <w:proofErr w:type="spellEnd"/>
      <w:r w:rsidRPr="001F3A54">
        <w:rPr>
          <w:sz w:val="20"/>
          <w:szCs w:val="20"/>
          <w:lang w:val="es-MX"/>
        </w:rPr>
        <w:t xml:space="preserve"> </w:t>
      </w:r>
      <w:proofErr w:type="spellStart"/>
      <w:r w:rsidRPr="001F3A54">
        <w:rPr>
          <w:sz w:val="20"/>
          <w:szCs w:val="20"/>
          <w:lang w:val="es-MX"/>
        </w:rPr>
        <w:t>the</w:t>
      </w:r>
      <w:proofErr w:type="spellEnd"/>
      <w:r w:rsidRPr="001F3A54">
        <w:rPr>
          <w:sz w:val="20"/>
          <w:szCs w:val="20"/>
          <w:lang w:val="es-MX"/>
        </w:rPr>
        <w:t xml:space="preserve"> Royal </w:t>
      </w:r>
      <w:proofErr w:type="spellStart"/>
      <w:r w:rsidRPr="001F3A54">
        <w:rPr>
          <w:sz w:val="20"/>
          <w:szCs w:val="20"/>
          <w:lang w:val="es-MX"/>
        </w:rPr>
        <w:t>Statistical</w:t>
      </w:r>
      <w:proofErr w:type="spellEnd"/>
      <w:r w:rsidRPr="001F3A54">
        <w:rPr>
          <w:sz w:val="20"/>
          <w:szCs w:val="20"/>
          <w:lang w:val="es-MX"/>
        </w:rPr>
        <w:t xml:space="preserve"> </w:t>
      </w:r>
      <w:proofErr w:type="spellStart"/>
      <w:r w:rsidRPr="001F3A54">
        <w:rPr>
          <w:sz w:val="20"/>
          <w:szCs w:val="20"/>
          <w:lang w:val="es-MX"/>
        </w:rPr>
        <w:t>Society</w:t>
      </w:r>
      <w:proofErr w:type="spellEnd"/>
      <w:r w:rsidRPr="001F3A54">
        <w:rPr>
          <w:sz w:val="20"/>
          <w:szCs w:val="20"/>
          <w:lang w:val="es-MX"/>
        </w:rPr>
        <w:t xml:space="preserve">, Series B. </w:t>
      </w:r>
      <w:proofErr w:type="spellStart"/>
      <w:r w:rsidR="00670D52" w:rsidRPr="001F3A54">
        <w:rPr>
          <w:sz w:val="20"/>
          <w:szCs w:val="20"/>
          <w:lang w:val="es-MX"/>
        </w:rPr>
        <w:t>Volumne</w:t>
      </w:r>
      <w:proofErr w:type="spellEnd"/>
      <w:r w:rsidR="00670D52" w:rsidRPr="001F3A54">
        <w:rPr>
          <w:sz w:val="20"/>
          <w:szCs w:val="20"/>
          <w:lang w:val="es-MX"/>
        </w:rPr>
        <w:t xml:space="preserve"> </w:t>
      </w:r>
      <w:r w:rsidRPr="001F3A54">
        <w:rPr>
          <w:sz w:val="20"/>
          <w:szCs w:val="20"/>
          <w:lang w:val="es-MX"/>
        </w:rPr>
        <w:t>26</w:t>
      </w:r>
      <w:r w:rsidR="00670D52" w:rsidRPr="001F3A54">
        <w:rPr>
          <w:sz w:val="20"/>
          <w:szCs w:val="20"/>
          <w:lang w:val="es-MX"/>
        </w:rPr>
        <w:t xml:space="preserve">. Número </w:t>
      </w:r>
      <w:r w:rsidRPr="001F3A54">
        <w:rPr>
          <w:sz w:val="20"/>
          <w:szCs w:val="20"/>
          <w:lang w:val="es-MX"/>
        </w:rPr>
        <w:t>2</w:t>
      </w:r>
      <w:r w:rsidR="00670D52" w:rsidRPr="001F3A54">
        <w:rPr>
          <w:sz w:val="20"/>
          <w:szCs w:val="20"/>
          <w:lang w:val="es-MX"/>
        </w:rPr>
        <w:t>. Páginas</w:t>
      </w:r>
      <w:r w:rsidRPr="001F3A54">
        <w:rPr>
          <w:sz w:val="20"/>
          <w:szCs w:val="20"/>
          <w:lang w:val="es-MX"/>
        </w:rPr>
        <w:t xml:space="preserve"> 211–252. </w:t>
      </w:r>
      <w:hyperlink r:id="rId40" w:history="1">
        <w:r w:rsidRPr="001F3A54">
          <w:rPr>
            <w:rStyle w:val="Hyperlink"/>
            <w:sz w:val="20"/>
            <w:szCs w:val="20"/>
            <w:lang w:val="es-MX"/>
          </w:rPr>
          <w:t>JSTOR 2984418</w:t>
        </w:r>
      </w:hyperlink>
      <w:r w:rsidRPr="001F3A54">
        <w:rPr>
          <w:sz w:val="20"/>
          <w:szCs w:val="20"/>
          <w:lang w:val="es-MX"/>
        </w:rPr>
        <w:t>.</w:t>
      </w:r>
    </w:p>
    <w:p w14:paraId="363A4A30" w14:textId="3675BF8A" w:rsidR="00AE1F88" w:rsidRPr="001F3A54" w:rsidRDefault="00F81701" w:rsidP="003A68A7">
      <w:pPr>
        <w:pStyle w:val="Referencia"/>
        <w:jc w:val="both"/>
        <w:rPr>
          <w:sz w:val="20"/>
          <w:szCs w:val="20"/>
          <w:lang w:val="es-MX"/>
        </w:rPr>
      </w:pPr>
      <w:proofErr w:type="spellStart"/>
      <w:r w:rsidRPr="001F3A54">
        <w:rPr>
          <w:sz w:val="20"/>
          <w:szCs w:val="20"/>
          <w:lang w:val="es-MX"/>
        </w:rPr>
        <w:t>Hyndman</w:t>
      </w:r>
      <w:proofErr w:type="spellEnd"/>
      <w:r w:rsidRPr="001F3A54">
        <w:rPr>
          <w:sz w:val="20"/>
          <w:szCs w:val="20"/>
          <w:lang w:val="es-MX"/>
        </w:rPr>
        <w:t xml:space="preserve">, R. J., &amp; </w:t>
      </w:r>
      <w:proofErr w:type="spellStart"/>
      <w:r w:rsidRPr="001F3A54">
        <w:rPr>
          <w:sz w:val="20"/>
          <w:szCs w:val="20"/>
          <w:lang w:val="es-MX"/>
        </w:rPr>
        <w:t>Khandakar</w:t>
      </w:r>
      <w:proofErr w:type="spellEnd"/>
      <w:r w:rsidRPr="001F3A54">
        <w:rPr>
          <w:sz w:val="20"/>
          <w:szCs w:val="20"/>
          <w:lang w:val="es-MX"/>
        </w:rPr>
        <w:t xml:space="preserve">, Y. (2008). </w:t>
      </w:r>
      <w:proofErr w:type="spellStart"/>
      <w:r w:rsidRPr="001F3A54">
        <w:rPr>
          <w:sz w:val="20"/>
          <w:szCs w:val="20"/>
          <w:lang w:val="es-MX"/>
        </w:rPr>
        <w:t>Automatic</w:t>
      </w:r>
      <w:proofErr w:type="spellEnd"/>
      <w:r w:rsidRPr="001F3A54">
        <w:rPr>
          <w:sz w:val="20"/>
          <w:szCs w:val="20"/>
          <w:lang w:val="es-MX"/>
        </w:rPr>
        <w:t xml:space="preserve"> Time Series </w:t>
      </w:r>
      <w:proofErr w:type="spellStart"/>
      <w:r w:rsidRPr="001F3A54">
        <w:rPr>
          <w:sz w:val="20"/>
          <w:szCs w:val="20"/>
          <w:lang w:val="es-MX"/>
        </w:rPr>
        <w:t>Forecasting</w:t>
      </w:r>
      <w:proofErr w:type="spellEnd"/>
      <w:r w:rsidRPr="001F3A54">
        <w:rPr>
          <w:sz w:val="20"/>
          <w:szCs w:val="20"/>
          <w:lang w:val="es-MX"/>
        </w:rPr>
        <w:t xml:space="preserve">: </w:t>
      </w:r>
      <w:proofErr w:type="spellStart"/>
      <w:r w:rsidRPr="001F3A54">
        <w:rPr>
          <w:sz w:val="20"/>
          <w:szCs w:val="20"/>
          <w:lang w:val="es-MX"/>
        </w:rPr>
        <w:t>The</w:t>
      </w:r>
      <w:proofErr w:type="spellEnd"/>
      <w:r w:rsidRPr="001F3A54">
        <w:rPr>
          <w:sz w:val="20"/>
          <w:szCs w:val="20"/>
          <w:lang w:val="es-MX"/>
        </w:rPr>
        <w:t xml:space="preserve"> </w:t>
      </w:r>
      <w:proofErr w:type="spellStart"/>
      <w:r w:rsidRPr="001F3A54">
        <w:rPr>
          <w:sz w:val="20"/>
          <w:szCs w:val="20"/>
          <w:lang w:val="es-MX"/>
        </w:rPr>
        <w:t>forecast</w:t>
      </w:r>
      <w:proofErr w:type="spellEnd"/>
      <w:r w:rsidRPr="001F3A54">
        <w:rPr>
          <w:sz w:val="20"/>
          <w:szCs w:val="20"/>
          <w:lang w:val="es-MX"/>
        </w:rPr>
        <w:t xml:space="preserve"> </w:t>
      </w:r>
      <w:proofErr w:type="spellStart"/>
      <w:r w:rsidRPr="001F3A54">
        <w:rPr>
          <w:sz w:val="20"/>
          <w:szCs w:val="20"/>
          <w:lang w:val="es-MX"/>
        </w:rPr>
        <w:t>Package</w:t>
      </w:r>
      <w:proofErr w:type="spellEnd"/>
      <w:r w:rsidRPr="001F3A54">
        <w:rPr>
          <w:sz w:val="20"/>
          <w:szCs w:val="20"/>
          <w:lang w:val="es-MX"/>
        </w:rPr>
        <w:t xml:space="preserve"> </w:t>
      </w:r>
      <w:proofErr w:type="spellStart"/>
      <w:r w:rsidRPr="001F3A54">
        <w:rPr>
          <w:sz w:val="20"/>
          <w:szCs w:val="20"/>
          <w:lang w:val="es-MX"/>
        </w:rPr>
        <w:t>for</w:t>
      </w:r>
      <w:proofErr w:type="spellEnd"/>
      <w:r w:rsidRPr="001F3A54">
        <w:rPr>
          <w:sz w:val="20"/>
          <w:szCs w:val="20"/>
          <w:lang w:val="es-MX"/>
        </w:rPr>
        <w:t xml:space="preserve"> R. </w:t>
      </w:r>
      <w:proofErr w:type="spellStart"/>
      <w:r w:rsidRPr="001F3A54">
        <w:rPr>
          <w:sz w:val="20"/>
          <w:szCs w:val="20"/>
          <w:lang w:val="es-MX"/>
        </w:rPr>
        <w:t>Journal</w:t>
      </w:r>
      <w:proofErr w:type="spellEnd"/>
      <w:r w:rsidRPr="001F3A54">
        <w:rPr>
          <w:sz w:val="20"/>
          <w:szCs w:val="20"/>
          <w:lang w:val="es-MX"/>
        </w:rPr>
        <w:t xml:space="preserve"> of </w:t>
      </w:r>
      <w:proofErr w:type="spellStart"/>
      <w:r w:rsidRPr="001F3A54">
        <w:rPr>
          <w:sz w:val="20"/>
          <w:szCs w:val="20"/>
          <w:lang w:val="es-MX"/>
        </w:rPr>
        <w:t>Statistical</w:t>
      </w:r>
      <w:proofErr w:type="spellEnd"/>
      <w:r w:rsidRPr="001F3A54">
        <w:rPr>
          <w:sz w:val="20"/>
          <w:szCs w:val="20"/>
          <w:lang w:val="es-MX"/>
        </w:rPr>
        <w:t xml:space="preserve"> Software</w:t>
      </w:r>
      <w:r w:rsidR="001846E8" w:rsidRPr="001F3A54">
        <w:rPr>
          <w:sz w:val="20"/>
          <w:szCs w:val="20"/>
          <w:lang w:val="es-MX"/>
        </w:rPr>
        <w:t xml:space="preserve">. Volumen </w:t>
      </w:r>
      <w:r w:rsidRPr="001F3A54">
        <w:rPr>
          <w:sz w:val="20"/>
          <w:szCs w:val="20"/>
          <w:lang w:val="es-MX"/>
        </w:rPr>
        <w:t>27</w:t>
      </w:r>
      <w:r w:rsidR="001846E8" w:rsidRPr="001F3A54">
        <w:rPr>
          <w:sz w:val="20"/>
          <w:szCs w:val="20"/>
          <w:lang w:val="es-MX"/>
        </w:rPr>
        <w:t xml:space="preserve">. Número </w:t>
      </w:r>
      <w:r w:rsidRPr="001F3A54">
        <w:rPr>
          <w:sz w:val="20"/>
          <w:szCs w:val="20"/>
          <w:lang w:val="es-MX"/>
        </w:rPr>
        <w:t>3</w:t>
      </w:r>
      <w:r w:rsidR="001846E8" w:rsidRPr="001F3A54">
        <w:rPr>
          <w:sz w:val="20"/>
          <w:szCs w:val="20"/>
          <w:lang w:val="es-MX"/>
        </w:rPr>
        <w:t xml:space="preserve">. Páginas </w:t>
      </w:r>
      <w:r w:rsidRPr="001F3A54">
        <w:rPr>
          <w:sz w:val="20"/>
          <w:szCs w:val="20"/>
          <w:lang w:val="es-MX"/>
        </w:rPr>
        <w:t xml:space="preserve">1–22. </w:t>
      </w:r>
      <w:hyperlink r:id="rId41" w:history="1">
        <w:r w:rsidR="00AE1F88" w:rsidRPr="001F3A54">
          <w:rPr>
            <w:rStyle w:val="Hyperlink"/>
            <w:sz w:val="20"/>
            <w:szCs w:val="20"/>
            <w:lang w:val="es-MX"/>
          </w:rPr>
          <w:t>https://doi.org/10.18637/jss.v027.i03</w:t>
        </w:r>
      </w:hyperlink>
    </w:p>
    <w:p w14:paraId="22C62A2E" w14:textId="6AACAB6C" w:rsidR="005809C0" w:rsidRPr="001F3A54" w:rsidRDefault="004B7EF3" w:rsidP="003A68A7">
      <w:pPr>
        <w:pStyle w:val="Referencia"/>
        <w:jc w:val="both"/>
        <w:rPr>
          <w:rStyle w:val="Hyperlink"/>
          <w:color w:val="auto"/>
          <w:sz w:val="20"/>
          <w:szCs w:val="20"/>
          <w:u w:val="none"/>
          <w:lang w:val="es-MX"/>
        </w:rPr>
      </w:pPr>
      <w:proofErr w:type="spellStart"/>
      <w:r w:rsidRPr="001F3A54">
        <w:rPr>
          <w:sz w:val="20"/>
          <w:szCs w:val="20"/>
          <w:lang w:val="es-MX"/>
        </w:rPr>
        <w:t>Smola</w:t>
      </w:r>
      <w:proofErr w:type="spellEnd"/>
      <w:r w:rsidRPr="001F3A54">
        <w:rPr>
          <w:sz w:val="20"/>
          <w:szCs w:val="20"/>
          <w:lang w:val="es-MX"/>
        </w:rPr>
        <w:t>, A.J.,</w:t>
      </w:r>
      <w:r w:rsidR="00AE1F88" w:rsidRPr="001F3A54">
        <w:rPr>
          <w:sz w:val="20"/>
          <w:szCs w:val="20"/>
          <w:lang w:val="es-MX"/>
        </w:rPr>
        <w:t xml:space="preserve"> </w:t>
      </w:r>
      <w:proofErr w:type="spellStart"/>
      <w:r w:rsidRPr="001F3A54">
        <w:rPr>
          <w:sz w:val="20"/>
          <w:szCs w:val="20"/>
          <w:lang w:val="es-MX"/>
        </w:rPr>
        <w:t>Schölkopf</w:t>
      </w:r>
      <w:proofErr w:type="spellEnd"/>
      <w:r w:rsidR="001846E8" w:rsidRPr="001F3A54">
        <w:rPr>
          <w:sz w:val="20"/>
          <w:szCs w:val="20"/>
          <w:lang w:val="es-MX"/>
        </w:rPr>
        <w:t xml:space="preserve">, </w:t>
      </w:r>
      <w:r w:rsidRPr="001F3A54">
        <w:rPr>
          <w:sz w:val="20"/>
          <w:szCs w:val="20"/>
          <w:lang w:val="es-MX"/>
        </w:rPr>
        <w:t>B.</w:t>
      </w:r>
      <w:r w:rsidR="001846E8" w:rsidRPr="001F3A54">
        <w:rPr>
          <w:sz w:val="20"/>
          <w:szCs w:val="20"/>
          <w:lang w:val="es-MX"/>
        </w:rPr>
        <w:t xml:space="preserve"> (2004).</w:t>
      </w:r>
      <w:r w:rsidRPr="001F3A54">
        <w:rPr>
          <w:sz w:val="20"/>
          <w:szCs w:val="20"/>
          <w:lang w:val="es-MX"/>
        </w:rPr>
        <w:t xml:space="preserve"> A tutorial </w:t>
      </w:r>
      <w:proofErr w:type="spellStart"/>
      <w:r w:rsidRPr="001F3A54">
        <w:rPr>
          <w:sz w:val="20"/>
          <w:szCs w:val="20"/>
          <w:lang w:val="es-MX"/>
        </w:rPr>
        <w:t>on</w:t>
      </w:r>
      <w:proofErr w:type="spellEnd"/>
      <w:r w:rsidRPr="001F3A54">
        <w:rPr>
          <w:sz w:val="20"/>
          <w:szCs w:val="20"/>
          <w:lang w:val="es-MX"/>
        </w:rPr>
        <w:t xml:space="preserve"> </w:t>
      </w:r>
      <w:proofErr w:type="spellStart"/>
      <w:r w:rsidRPr="001F3A54">
        <w:rPr>
          <w:sz w:val="20"/>
          <w:szCs w:val="20"/>
          <w:lang w:val="es-MX"/>
        </w:rPr>
        <w:t>support</w:t>
      </w:r>
      <w:proofErr w:type="spellEnd"/>
      <w:r w:rsidRPr="001F3A54">
        <w:rPr>
          <w:sz w:val="20"/>
          <w:szCs w:val="20"/>
          <w:lang w:val="es-MX"/>
        </w:rPr>
        <w:t xml:space="preserve"> vector </w:t>
      </w:r>
      <w:proofErr w:type="spellStart"/>
      <w:r w:rsidRPr="001F3A54">
        <w:rPr>
          <w:sz w:val="20"/>
          <w:szCs w:val="20"/>
          <w:lang w:val="es-MX"/>
        </w:rPr>
        <w:t>regression</w:t>
      </w:r>
      <w:proofErr w:type="spellEnd"/>
      <w:r w:rsidRPr="001F3A54">
        <w:rPr>
          <w:sz w:val="20"/>
          <w:szCs w:val="20"/>
          <w:lang w:val="es-MX"/>
        </w:rPr>
        <w:t xml:space="preserve">. </w:t>
      </w:r>
      <w:proofErr w:type="spellStart"/>
      <w:r w:rsidRPr="001F3A54">
        <w:rPr>
          <w:i/>
          <w:sz w:val="20"/>
          <w:szCs w:val="20"/>
          <w:lang w:val="es-MX"/>
        </w:rPr>
        <w:t>Statistics</w:t>
      </w:r>
      <w:proofErr w:type="spellEnd"/>
      <w:r w:rsidRPr="001F3A54">
        <w:rPr>
          <w:i/>
          <w:sz w:val="20"/>
          <w:szCs w:val="20"/>
          <w:lang w:val="es-MX"/>
        </w:rPr>
        <w:t xml:space="preserve"> and Computing</w:t>
      </w:r>
      <w:r w:rsidR="001846E8" w:rsidRPr="001F3A54">
        <w:rPr>
          <w:sz w:val="20"/>
          <w:szCs w:val="20"/>
          <w:lang w:val="es-MX"/>
        </w:rPr>
        <w:t xml:space="preserve">. Volumen </w:t>
      </w:r>
      <w:r w:rsidRPr="001F3A54">
        <w:rPr>
          <w:sz w:val="20"/>
          <w:szCs w:val="20"/>
          <w:lang w:val="es-MX"/>
        </w:rPr>
        <w:t>14</w:t>
      </w:r>
      <w:r w:rsidR="001846E8" w:rsidRPr="001F3A54">
        <w:rPr>
          <w:sz w:val="20"/>
          <w:szCs w:val="20"/>
          <w:lang w:val="es-MX"/>
        </w:rPr>
        <w:t>. Páginas</w:t>
      </w:r>
      <w:r w:rsidRPr="001F3A54">
        <w:rPr>
          <w:sz w:val="20"/>
          <w:szCs w:val="20"/>
          <w:lang w:val="es-MX"/>
        </w:rPr>
        <w:t xml:space="preserve"> 199–222. </w:t>
      </w:r>
      <w:hyperlink r:id="rId42" w:history="1">
        <w:r w:rsidR="003B1B49" w:rsidRPr="001F3A54">
          <w:rPr>
            <w:rStyle w:val="Hyperlink"/>
            <w:sz w:val="20"/>
            <w:szCs w:val="20"/>
            <w:lang w:val="es-MX"/>
          </w:rPr>
          <w:t>https://doi.org/10.1023/B:STCO.0000035301.49549.88</w:t>
        </w:r>
      </w:hyperlink>
      <w:r w:rsidR="0089130A" w:rsidRPr="001F3A54">
        <w:rPr>
          <w:rStyle w:val="Hyperlink"/>
          <w:sz w:val="20"/>
          <w:szCs w:val="20"/>
          <w:lang w:val="es-MX"/>
        </w:rPr>
        <w:t>.</w:t>
      </w:r>
    </w:p>
    <w:p w14:paraId="4DC064BA" w14:textId="0909A9EE" w:rsidR="0089130A" w:rsidRPr="001F3A54" w:rsidRDefault="002B6C3D" w:rsidP="003A68A7">
      <w:pPr>
        <w:pStyle w:val="Referencia"/>
        <w:jc w:val="both"/>
        <w:rPr>
          <w:sz w:val="20"/>
          <w:szCs w:val="20"/>
          <w:lang w:val="es-MX"/>
        </w:rPr>
      </w:pPr>
      <w:proofErr w:type="spellStart"/>
      <w:r w:rsidRPr="001F3A54">
        <w:rPr>
          <w:sz w:val="20"/>
          <w:szCs w:val="20"/>
          <w:lang w:val="es-MX"/>
        </w:rPr>
        <w:t>Chollet</w:t>
      </w:r>
      <w:proofErr w:type="spellEnd"/>
      <w:r w:rsidRPr="001F3A54">
        <w:rPr>
          <w:sz w:val="20"/>
          <w:szCs w:val="20"/>
          <w:lang w:val="es-MX"/>
        </w:rPr>
        <w:t xml:space="preserve">, F. (2017). </w:t>
      </w:r>
      <w:r w:rsidRPr="001F3A54">
        <w:rPr>
          <w:i/>
          <w:sz w:val="20"/>
          <w:szCs w:val="20"/>
          <w:lang w:val="es-MX"/>
        </w:rPr>
        <w:t xml:space="preserve">Deep </w:t>
      </w:r>
      <w:proofErr w:type="spellStart"/>
      <w:r w:rsidRPr="001F3A54">
        <w:rPr>
          <w:i/>
          <w:sz w:val="20"/>
          <w:szCs w:val="20"/>
          <w:lang w:val="es-MX"/>
        </w:rPr>
        <w:t>learning</w:t>
      </w:r>
      <w:proofErr w:type="spellEnd"/>
      <w:r w:rsidRPr="001F3A54">
        <w:rPr>
          <w:i/>
          <w:sz w:val="20"/>
          <w:szCs w:val="20"/>
          <w:lang w:val="es-MX"/>
        </w:rPr>
        <w:t xml:space="preserve"> </w:t>
      </w:r>
      <w:proofErr w:type="spellStart"/>
      <w:r w:rsidRPr="001F3A54">
        <w:rPr>
          <w:i/>
          <w:sz w:val="20"/>
          <w:szCs w:val="20"/>
          <w:lang w:val="es-MX"/>
        </w:rPr>
        <w:t>with</w:t>
      </w:r>
      <w:proofErr w:type="spellEnd"/>
      <w:r w:rsidRPr="001F3A54">
        <w:rPr>
          <w:i/>
          <w:sz w:val="20"/>
          <w:szCs w:val="20"/>
          <w:lang w:val="es-MX"/>
        </w:rPr>
        <w:t xml:space="preserve"> </w:t>
      </w:r>
      <w:proofErr w:type="spellStart"/>
      <w:r w:rsidRPr="001F3A54">
        <w:rPr>
          <w:i/>
          <w:sz w:val="20"/>
          <w:szCs w:val="20"/>
          <w:lang w:val="es-MX"/>
        </w:rPr>
        <w:t>python</w:t>
      </w:r>
      <w:proofErr w:type="spellEnd"/>
      <w:r w:rsidRPr="001F3A54">
        <w:rPr>
          <w:sz w:val="20"/>
          <w:szCs w:val="20"/>
          <w:lang w:val="es-MX"/>
        </w:rPr>
        <w:t xml:space="preserve">. Manning </w:t>
      </w:r>
      <w:proofErr w:type="spellStart"/>
      <w:r w:rsidRPr="001F3A54">
        <w:rPr>
          <w:sz w:val="20"/>
          <w:szCs w:val="20"/>
          <w:lang w:val="es-MX"/>
        </w:rPr>
        <w:t>Publications</w:t>
      </w:r>
      <w:proofErr w:type="spellEnd"/>
      <w:r w:rsidRPr="001F3A54">
        <w:rPr>
          <w:sz w:val="20"/>
          <w:szCs w:val="20"/>
          <w:lang w:val="es-MX"/>
        </w:rPr>
        <w:t>.</w:t>
      </w:r>
    </w:p>
    <w:p w14:paraId="3284CCC7" w14:textId="23995F07" w:rsidR="003B1B49" w:rsidRPr="001F3A54" w:rsidRDefault="003B1B49" w:rsidP="003A68A7">
      <w:pPr>
        <w:pStyle w:val="Referencia"/>
        <w:jc w:val="both"/>
        <w:rPr>
          <w:sz w:val="20"/>
          <w:szCs w:val="20"/>
          <w:lang w:val="es-MX"/>
        </w:rPr>
      </w:pPr>
      <w:proofErr w:type="spellStart"/>
      <w:r w:rsidRPr="001F3A54">
        <w:rPr>
          <w:sz w:val="20"/>
          <w:szCs w:val="20"/>
          <w:lang w:val="es-MX"/>
        </w:rPr>
        <w:t>Breusch</w:t>
      </w:r>
      <w:proofErr w:type="spellEnd"/>
      <w:r w:rsidRPr="001F3A54">
        <w:rPr>
          <w:sz w:val="20"/>
          <w:szCs w:val="20"/>
          <w:lang w:val="es-MX"/>
        </w:rPr>
        <w:t xml:space="preserve">, T. S.; Pagan, A. R. (1979). "A Simple Test </w:t>
      </w:r>
      <w:proofErr w:type="spellStart"/>
      <w:r w:rsidRPr="001F3A54">
        <w:rPr>
          <w:sz w:val="20"/>
          <w:szCs w:val="20"/>
          <w:lang w:val="es-MX"/>
        </w:rPr>
        <w:t>for</w:t>
      </w:r>
      <w:proofErr w:type="spellEnd"/>
      <w:r w:rsidRPr="001F3A54">
        <w:rPr>
          <w:sz w:val="20"/>
          <w:szCs w:val="20"/>
          <w:lang w:val="es-MX"/>
        </w:rPr>
        <w:t xml:space="preserve"> </w:t>
      </w:r>
      <w:proofErr w:type="spellStart"/>
      <w:r w:rsidRPr="001F3A54">
        <w:rPr>
          <w:sz w:val="20"/>
          <w:szCs w:val="20"/>
          <w:lang w:val="es-MX"/>
        </w:rPr>
        <w:t>Heteroskedasticity</w:t>
      </w:r>
      <w:proofErr w:type="spellEnd"/>
      <w:r w:rsidRPr="001F3A54">
        <w:rPr>
          <w:sz w:val="20"/>
          <w:szCs w:val="20"/>
          <w:lang w:val="es-MX"/>
        </w:rPr>
        <w:t xml:space="preserve"> and </w:t>
      </w:r>
      <w:proofErr w:type="spellStart"/>
      <w:r w:rsidRPr="001F3A54">
        <w:rPr>
          <w:sz w:val="20"/>
          <w:szCs w:val="20"/>
          <w:lang w:val="es-MX"/>
        </w:rPr>
        <w:t>Random</w:t>
      </w:r>
      <w:proofErr w:type="spellEnd"/>
      <w:r w:rsidRPr="001F3A54">
        <w:rPr>
          <w:sz w:val="20"/>
          <w:szCs w:val="20"/>
          <w:lang w:val="es-MX"/>
        </w:rPr>
        <w:t xml:space="preserve"> </w:t>
      </w:r>
      <w:proofErr w:type="spellStart"/>
      <w:r w:rsidRPr="001F3A54">
        <w:rPr>
          <w:sz w:val="20"/>
          <w:szCs w:val="20"/>
          <w:lang w:val="es-MX"/>
        </w:rPr>
        <w:t>Coefficient</w:t>
      </w:r>
      <w:proofErr w:type="spellEnd"/>
      <w:r w:rsidRPr="001F3A54">
        <w:rPr>
          <w:sz w:val="20"/>
          <w:szCs w:val="20"/>
          <w:lang w:val="es-MX"/>
        </w:rPr>
        <w:t xml:space="preserve"> </w:t>
      </w:r>
      <w:proofErr w:type="spellStart"/>
      <w:r w:rsidRPr="001F3A54">
        <w:rPr>
          <w:sz w:val="20"/>
          <w:szCs w:val="20"/>
          <w:lang w:val="es-MX"/>
        </w:rPr>
        <w:t>Variation</w:t>
      </w:r>
      <w:proofErr w:type="spellEnd"/>
      <w:r w:rsidRPr="001F3A54">
        <w:rPr>
          <w:sz w:val="20"/>
          <w:szCs w:val="20"/>
          <w:lang w:val="es-MX"/>
        </w:rPr>
        <w:t xml:space="preserve">". </w:t>
      </w:r>
      <w:proofErr w:type="spellStart"/>
      <w:r w:rsidRPr="001F3A54">
        <w:rPr>
          <w:sz w:val="20"/>
          <w:szCs w:val="20"/>
          <w:lang w:val="es-MX"/>
        </w:rPr>
        <w:t>Econometrica</w:t>
      </w:r>
      <w:proofErr w:type="spellEnd"/>
      <w:r w:rsidRPr="001F3A54">
        <w:rPr>
          <w:sz w:val="20"/>
          <w:szCs w:val="20"/>
          <w:lang w:val="es-MX"/>
        </w:rPr>
        <w:t xml:space="preserve">. </w:t>
      </w:r>
      <w:r w:rsidR="00FD0E94" w:rsidRPr="001F3A54">
        <w:rPr>
          <w:sz w:val="20"/>
          <w:szCs w:val="20"/>
          <w:lang w:val="es-MX"/>
        </w:rPr>
        <w:t xml:space="preserve">Volumen </w:t>
      </w:r>
      <w:r w:rsidRPr="001F3A54">
        <w:rPr>
          <w:sz w:val="20"/>
          <w:szCs w:val="20"/>
          <w:lang w:val="es-MX"/>
        </w:rPr>
        <w:t>47</w:t>
      </w:r>
      <w:r w:rsidR="00FD0E94" w:rsidRPr="001F3A54">
        <w:rPr>
          <w:sz w:val="20"/>
          <w:szCs w:val="20"/>
          <w:lang w:val="es-MX"/>
        </w:rPr>
        <w:t>.</w:t>
      </w:r>
      <w:r w:rsidRPr="001F3A54">
        <w:rPr>
          <w:sz w:val="20"/>
          <w:szCs w:val="20"/>
          <w:lang w:val="es-MX"/>
        </w:rPr>
        <w:t xml:space="preserve"> </w:t>
      </w:r>
      <w:r w:rsidR="00FD0E94" w:rsidRPr="001F3A54">
        <w:rPr>
          <w:sz w:val="20"/>
          <w:szCs w:val="20"/>
          <w:lang w:val="es-MX"/>
        </w:rPr>
        <w:t xml:space="preserve">Número </w:t>
      </w:r>
      <w:r w:rsidRPr="001F3A54">
        <w:rPr>
          <w:sz w:val="20"/>
          <w:szCs w:val="20"/>
          <w:lang w:val="es-MX"/>
        </w:rPr>
        <w:t>5</w:t>
      </w:r>
      <w:r w:rsidR="00FD0E94" w:rsidRPr="001F3A54">
        <w:rPr>
          <w:sz w:val="20"/>
          <w:szCs w:val="20"/>
          <w:lang w:val="es-MX"/>
        </w:rPr>
        <w:t>. Páginas</w:t>
      </w:r>
      <w:r w:rsidRPr="001F3A54">
        <w:rPr>
          <w:sz w:val="20"/>
          <w:szCs w:val="20"/>
          <w:lang w:val="es-MX"/>
        </w:rPr>
        <w:t xml:space="preserve"> 1287–1294. </w:t>
      </w:r>
      <w:hyperlink r:id="rId43" w:history="1">
        <w:r w:rsidRPr="001F3A54">
          <w:rPr>
            <w:rStyle w:val="Hyperlink"/>
            <w:sz w:val="20"/>
            <w:szCs w:val="20"/>
            <w:lang w:val="es-MX"/>
          </w:rPr>
          <w:t>10.2307/1911963. JSTOR 1911963</w:t>
        </w:r>
      </w:hyperlink>
      <w:r w:rsidRPr="001F3A54">
        <w:rPr>
          <w:sz w:val="20"/>
          <w:szCs w:val="20"/>
          <w:lang w:val="es-MX"/>
        </w:rPr>
        <w:t>.</w:t>
      </w:r>
    </w:p>
    <w:p w14:paraId="4F96A49A" w14:textId="3C29FF75" w:rsidR="007C1C51" w:rsidRPr="001F3A54" w:rsidRDefault="007C1C51" w:rsidP="003A68A7">
      <w:pPr>
        <w:pStyle w:val="Referencia"/>
        <w:jc w:val="both"/>
        <w:rPr>
          <w:sz w:val="20"/>
          <w:szCs w:val="20"/>
          <w:lang w:val="es-MX"/>
        </w:rPr>
      </w:pPr>
      <w:r w:rsidRPr="001F3A54">
        <w:rPr>
          <w:sz w:val="20"/>
          <w:szCs w:val="20"/>
          <w:lang w:val="es-MX"/>
        </w:rPr>
        <w:t xml:space="preserve">Jarque, Carlos M.; </w:t>
      </w:r>
      <w:proofErr w:type="spellStart"/>
      <w:r w:rsidRPr="001F3A54">
        <w:rPr>
          <w:sz w:val="20"/>
          <w:szCs w:val="20"/>
          <w:lang w:val="es-MX"/>
        </w:rPr>
        <w:t>Bera</w:t>
      </w:r>
      <w:proofErr w:type="spellEnd"/>
      <w:r w:rsidRPr="001F3A54">
        <w:rPr>
          <w:sz w:val="20"/>
          <w:szCs w:val="20"/>
          <w:lang w:val="es-MX"/>
        </w:rPr>
        <w:t xml:space="preserve">, Anil K. (1987). "A test </w:t>
      </w:r>
      <w:proofErr w:type="spellStart"/>
      <w:r w:rsidRPr="001F3A54">
        <w:rPr>
          <w:sz w:val="20"/>
          <w:szCs w:val="20"/>
          <w:lang w:val="es-MX"/>
        </w:rPr>
        <w:t>for</w:t>
      </w:r>
      <w:proofErr w:type="spellEnd"/>
      <w:r w:rsidRPr="001F3A54">
        <w:rPr>
          <w:sz w:val="20"/>
          <w:szCs w:val="20"/>
          <w:lang w:val="es-MX"/>
        </w:rPr>
        <w:t xml:space="preserve"> </w:t>
      </w:r>
      <w:proofErr w:type="spellStart"/>
      <w:r w:rsidRPr="001F3A54">
        <w:rPr>
          <w:sz w:val="20"/>
          <w:szCs w:val="20"/>
          <w:lang w:val="es-MX"/>
        </w:rPr>
        <w:t>normality</w:t>
      </w:r>
      <w:proofErr w:type="spellEnd"/>
      <w:r w:rsidRPr="001F3A54">
        <w:rPr>
          <w:sz w:val="20"/>
          <w:szCs w:val="20"/>
          <w:lang w:val="es-MX"/>
        </w:rPr>
        <w:t xml:space="preserve"> </w:t>
      </w:r>
      <w:proofErr w:type="spellStart"/>
      <w:r w:rsidRPr="001F3A54">
        <w:rPr>
          <w:sz w:val="20"/>
          <w:szCs w:val="20"/>
          <w:lang w:val="es-MX"/>
        </w:rPr>
        <w:t>of</w:t>
      </w:r>
      <w:proofErr w:type="spellEnd"/>
      <w:r w:rsidRPr="001F3A54">
        <w:rPr>
          <w:sz w:val="20"/>
          <w:szCs w:val="20"/>
          <w:lang w:val="es-MX"/>
        </w:rPr>
        <w:t xml:space="preserve"> </w:t>
      </w:r>
      <w:proofErr w:type="spellStart"/>
      <w:r w:rsidRPr="001F3A54">
        <w:rPr>
          <w:sz w:val="20"/>
          <w:szCs w:val="20"/>
          <w:lang w:val="es-MX"/>
        </w:rPr>
        <w:t>observations</w:t>
      </w:r>
      <w:proofErr w:type="spellEnd"/>
      <w:r w:rsidRPr="001F3A54">
        <w:rPr>
          <w:sz w:val="20"/>
          <w:szCs w:val="20"/>
          <w:lang w:val="es-MX"/>
        </w:rPr>
        <w:t xml:space="preserve"> and </w:t>
      </w:r>
      <w:proofErr w:type="spellStart"/>
      <w:r w:rsidRPr="001F3A54">
        <w:rPr>
          <w:sz w:val="20"/>
          <w:szCs w:val="20"/>
          <w:lang w:val="es-MX"/>
        </w:rPr>
        <w:t>regression</w:t>
      </w:r>
      <w:proofErr w:type="spellEnd"/>
      <w:r w:rsidRPr="001F3A54">
        <w:rPr>
          <w:sz w:val="20"/>
          <w:szCs w:val="20"/>
          <w:lang w:val="es-MX"/>
        </w:rPr>
        <w:t xml:space="preserve"> </w:t>
      </w:r>
      <w:proofErr w:type="spellStart"/>
      <w:r w:rsidRPr="001F3A54">
        <w:rPr>
          <w:sz w:val="20"/>
          <w:szCs w:val="20"/>
          <w:lang w:val="es-MX"/>
        </w:rPr>
        <w:t>residuals</w:t>
      </w:r>
      <w:proofErr w:type="spellEnd"/>
      <w:r w:rsidRPr="001F3A54">
        <w:rPr>
          <w:sz w:val="20"/>
          <w:szCs w:val="20"/>
          <w:lang w:val="es-MX"/>
        </w:rPr>
        <w:t xml:space="preserve">". International </w:t>
      </w:r>
      <w:proofErr w:type="spellStart"/>
      <w:r w:rsidRPr="001F3A54">
        <w:rPr>
          <w:sz w:val="20"/>
          <w:szCs w:val="20"/>
          <w:lang w:val="es-MX"/>
        </w:rPr>
        <w:t>Statistical</w:t>
      </w:r>
      <w:proofErr w:type="spellEnd"/>
      <w:r w:rsidRPr="001F3A54">
        <w:rPr>
          <w:sz w:val="20"/>
          <w:szCs w:val="20"/>
          <w:lang w:val="es-MX"/>
        </w:rPr>
        <w:t xml:space="preserve"> </w:t>
      </w:r>
      <w:proofErr w:type="spellStart"/>
      <w:r w:rsidRPr="001F3A54">
        <w:rPr>
          <w:sz w:val="20"/>
          <w:szCs w:val="20"/>
          <w:lang w:val="es-MX"/>
        </w:rPr>
        <w:t>Review</w:t>
      </w:r>
      <w:proofErr w:type="spellEnd"/>
      <w:r w:rsidRPr="001F3A54">
        <w:rPr>
          <w:sz w:val="20"/>
          <w:szCs w:val="20"/>
          <w:lang w:val="es-MX"/>
        </w:rPr>
        <w:t xml:space="preserve">. </w:t>
      </w:r>
      <w:r w:rsidR="00A34A00" w:rsidRPr="001F3A54">
        <w:rPr>
          <w:sz w:val="20"/>
          <w:szCs w:val="20"/>
          <w:lang w:val="es-MX"/>
        </w:rPr>
        <w:t xml:space="preserve">Volumen </w:t>
      </w:r>
      <w:r w:rsidRPr="001F3A54">
        <w:rPr>
          <w:sz w:val="20"/>
          <w:szCs w:val="20"/>
          <w:lang w:val="es-MX"/>
        </w:rPr>
        <w:t>55</w:t>
      </w:r>
      <w:r w:rsidR="00A34A00" w:rsidRPr="001F3A54">
        <w:rPr>
          <w:sz w:val="20"/>
          <w:szCs w:val="20"/>
          <w:lang w:val="es-MX"/>
        </w:rPr>
        <w:t xml:space="preserve">. Número </w:t>
      </w:r>
      <w:r w:rsidRPr="001F3A54">
        <w:rPr>
          <w:sz w:val="20"/>
          <w:szCs w:val="20"/>
          <w:lang w:val="es-MX"/>
        </w:rPr>
        <w:t>2</w:t>
      </w:r>
      <w:r w:rsidR="00A34A00" w:rsidRPr="001F3A54">
        <w:rPr>
          <w:sz w:val="20"/>
          <w:szCs w:val="20"/>
          <w:lang w:val="es-MX"/>
        </w:rPr>
        <w:t>. Páginas</w:t>
      </w:r>
      <w:r w:rsidRPr="001F3A54">
        <w:rPr>
          <w:sz w:val="20"/>
          <w:szCs w:val="20"/>
          <w:lang w:val="es-MX"/>
        </w:rPr>
        <w:t xml:space="preserve"> 163–172. </w:t>
      </w:r>
      <w:hyperlink r:id="rId44" w:history="1">
        <w:r w:rsidRPr="001F3A54">
          <w:rPr>
            <w:rStyle w:val="Hyperlink"/>
            <w:sz w:val="20"/>
            <w:szCs w:val="20"/>
            <w:lang w:val="es-MX"/>
          </w:rPr>
          <w:t>10.2307/1403192. JSTOR 1403192</w:t>
        </w:r>
      </w:hyperlink>
      <w:r w:rsidRPr="001F3A54">
        <w:rPr>
          <w:sz w:val="20"/>
          <w:szCs w:val="20"/>
          <w:lang w:val="es-MX"/>
        </w:rPr>
        <w:t>.</w:t>
      </w:r>
    </w:p>
    <w:p w14:paraId="00F9EA2A" w14:textId="237B0322" w:rsidR="004C5F14" w:rsidRPr="001F3A54" w:rsidRDefault="00794F5C" w:rsidP="003A68A7">
      <w:pPr>
        <w:pStyle w:val="Referencia"/>
        <w:jc w:val="both"/>
        <w:rPr>
          <w:sz w:val="20"/>
          <w:szCs w:val="20"/>
          <w:lang w:val="es-MX"/>
        </w:rPr>
      </w:pPr>
      <w:r w:rsidRPr="001F3A54">
        <w:rPr>
          <w:sz w:val="20"/>
          <w:szCs w:val="20"/>
          <w:lang w:val="es-MX"/>
        </w:rPr>
        <w:t xml:space="preserve">Akaike, H. (1974), "A new </w:t>
      </w:r>
      <w:proofErr w:type="gramStart"/>
      <w:r w:rsidRPr="001F3A54">
        <w:rPr>
          <w:sz w:val="20"/>
          <w:szCs w:val="20"/>
          <w:lang w:val="es-MX"/>
        </w:rPr>
        <w:t>look</w:t>
      </w:r>
      <w:proofErr w:type="gramEnd"/>
      <w:r w:rsidRPr="001F3A54">
        <w:rPr>
          <w:sz w:val="20"/>
          <w:szCs w:val="20"/>
          <w:lang w:val="es-MX"/>
        </w:rPr>
        <w:t xml:space="preserve"> at </w:t>
      </w:r>
      <w:proofErr w:type="spellStart"/>
      <w:r w:rsidRPr="001F3A54">
        <w:rPr>
          <w:sz w:val="20"/>
          <w:szCs w:val="20"/>
          <w:lang w:val="es-MX"/>
        </w:rPr>
        <w:t>the</w:t>
      </w:r>
      <w:proofErr w:type="spellEnd"/>
      <w:r w:rsidRPr="001F3A54">
        <w:rPr>
          <w:sz w:val="20"/>
          <w:szCs w:val="20"/>
          <w:lang w:val="es-MX"/>
        </w:rPr>
        <w:t xml:space="preserve"> </w:t>
      </w:r>
      <w:proofErr w:type="spellStart"/>
      <w:r w:rsidRPr="001F3A54">
        <w:rPr>
          <w:sz w:val="20"/>
          <w:szCs w:val="20"/>
          <w:lang w:val="es-MX"/>
        </w:rPr>
        <w:t>statistical</w:t>
      </w:r>
      <w:proofErr w:type="spellEnd"/>
      <w:r w:rsidRPr="001F3A54">
        <w:rPr>
          <w:sz w:val="20"/>
          <w:szCs w:val="20"/>
          <w:lang w:val="es-MX"/>
        </w:rPr>
        <w:t xml:space="preserve"> </w:t>
      </w:r>
      <w:proofErr w:type="spellStart"/>
      <w:r w:rsidRPr="001F3A54">
        <w:rPr>
          <w:sz w:val="20"/>
          <w:szCs w:val="20"/>
          <w:lang w:val="es-MX"/>
        </w:rPr>
        <w:t>model</w:t>
      </w:r>
      <w:proofErr w:type="spellEnd"/>
      <w:r w:rsidRPr="001F3A54">
        <w:rPr>
          <w:sz w:val="20"/>
          <w:szCs w:val="20"/>
          <w:lang w:val="es-MX"/>
        </w:rPr>
        <w:t xml:space="preserve"> </w:t>
      </w:r>
      <w:proofErr w:type="spellStart"/>
      <w:r w:rsidRPr="001F3A54">
        <w:rPr>
          <w:sz w:val="20"/>
          <w:szCs w:val="20"/>
          <w:lang w:val="es-MX"/>
        </w:rPr>
        <w:t>identification</w:t>
      </w:r>
      <w:proofErr w:type="spellEnd"/>
      <w:r w:rsidRPr="001F3A54">
        <w:rPr>
          <w:sz w:val="20"/>
          <w:szCs w:val="20"/>
          <w:lang w:val="es-MX"/>
        </w:rPr>
        <w:t xml:space="preserve">", IEEE </w:t>
      </w:r>
      <w:proofErr w:type="spellStart"/>
      <w:r w:rsidRPr="001F3A54">
        <w:rPr>
          <w:sz w:val="20"/>
          <w:szCs w:val="20"/>
          <w:lang w:val="es-MX"/>
        </w:rPr>
        <w:t>Transactions</w:t>
      </w:r>
      <w:proofErr w:type="spellEnd"/>
      <w:r w:rsidRPr="001F3A54">
        <w:rPr>
          <w:sz w:val="20"/>
          <w:szCs w:val="20"/>
          <w:lang w:val="es-MX"/>
        </w:rPr>
        <w:t xml:space="preserve"> </w:t>
      </w:r>
      <w:proofErr w:type="spellStart"/>
      <w:r w:rsidRPr="001F3A54">
        <w:rPr>
          <w:sz w:val="20"/>
          <w:szCs w:val="20"/>
          <w:lang w:val="es-MX"/>
        </w:rPr>
        <w:t>on</w:t>
      </w:r>
      <w:proofErr w:type="spellEnd"/>
      <w:r w:rsidRPr="001F3A54">
        <w:rPr>
          <w:sz w:val="20"/>
          <w:szCs w:val="20"/>
          <w:lang w:val="es-MX"/>
        </w:rPr>
        <w:t xml:space="preserve"> </w:t>
      </w:r>
      <w:proofErr w:type="spellStart"/>
      <w:r w:rsidRPr="001F3A54">
        <w:rPr>
          <w:sz w:val="20"/>
          <w:szCs w:val="20"/>
          <w:lang w:val="es-MX"/>
        </w:rPr>
        <w:t>Automatic</w:t>
      </w:r>
      <w:proofErr w:type="spellEnd"/>
      <w:r w:rsidRPr="001F3A54">
        <w:rPr>
          <w:sz w:val="20"/>
          <w:szCs w:val="20"/>
          <w:lang w:val="es-MX"/>
        </w:rPr>
        <w:t xml:space="preserve"> Control, </w:t>
      </w:r>
      <w:r w:rsidR="0020320F" w:rsidRPr="001F3A54">
        <w:rPr>
          <w:sz w:val="20"/>
          <w:szCs w:val="20"/>
          <w:lang w:val="es-MX"/>
        </w:rPr>
        <w:t xml:space="preserve">Volumen </w:t>
      </w:r>
      <w:r w:rsidRPr="001F3A54">
        <w:rPr>
          <w:sz w:val="20"/>
          <w:szCs w:val="20"/>
          <w:lang w:val="es-MX"/>
        </w:rPr>
        <w:t>19</w:t>
      </w:r>
      <w:r w:rsidR="0020320F" w:rsidRPr="001F3A54">
        <w:rPr>
          <w:sz w:val="20"/>
          <w:szCs w:val="20"/>
          <w:lang w:val="es-MX"/>
        </w:rPr>
        <w:t>. Número</w:t>
      </w:r>
      <w:r w:rsidRPr="001F3A54">
        <w:rPr>
          <w:sz w:val="20"/>
          <w:szCs w:val="20"/>
          <w:lang w:val="es-MX"/>
        </w:rPr>
        <w:t xml:space="preserve"> 6</w:t>
      </w:r>
      <w:r w:rsidR="0020320F" w:rsidRPr="001F3A54">
        <w:rPr>
          <w:sz w:val="20"/>
          <w:szCs w:val="20"/>
          <w:lang w:val="es-MX"/>
        </w:rPr>
        <w:t>. Páginas</w:t>
      </w:r>
      <w:r w:rsidRPr="001F3A54">
        <w:rPr>
          <w:sz w:val="20"/>
          <w:szCs w:val="20"/>
          <w:lang w:val="es-MX"/>
        </w:rPr>
        <w:t xml:space="preserve"> 716–723, </w:t>
      </w:r>
      <w:hyperlink r:id="rId45" w:history="1">
        <w:r w:rsidR="00F81765" w:rsidRPr="001F3A54">
          <w:rPr>
            <w:rStyle w:val="Hyperlink"/>
            <w:sz w:val="20"/>
            <w:szCs w:val="20"/>
            <w:lang w:val="es-MX"/>
          </w:rPr>
          <w:t>10.1109/TAC.1974.1100705</w:t>
        </w:r>
      </w:hyperlink>
      <w:r w:rsidR="00F81765" w:rsidRPr="001F3A54">
        <w:rPr>
          <w:sz w:val="20"/>
          <w:szCs w:val="20"/>
          <w:lang w:val="es-MX"/>
        </w:rPr>
        <w:t>.</w:t>
      </w:r>
    </w:p>
    <w:p w14:paraId="50057D4F" w14:textId="2DC81986" w:rsidR="00DF1B15" w:rsidRPr="001F3A54" w:rsidRDefault="00DF1B15" w:rsidP="003A68A7">
      <w:pPr>
        <w:pStyle w:val="Referencia"/>
        <w:jc w:val="both"/>
        <w:rPr>
          <w:sz w:val="20"/>
          <w:szCs w:val="20"/>
          <w:lang w:val="es-MX"/>
        </w:rPr>
      </w:pPr>
      <w:r w:rsidRPr="001F3A54">
        <w:rPr>
          <w:rFonts w:cstheme="minorHAnsi"/>
          <w:sz w:val="20"/>
          <w:szCs w:val="20"/>
          <w:lang w:val="es-MX"/>
        </w:rPr>
        <w:t>Danny, V. (2020).</w:t>
      </w:r>
      <w:r w:rsidR="006D0406" w:rsidRPr="001F3A54">
        <w:rPr>
          <w:sz w:val="20"/>
          <w:szCs w:val="20"/>
          <w:lang w:val="es-MX"/>
        </w:rPr>
        <w:t xml:space="preserve"> </w:t>
      </w:r>
      <w:proofErr w:type="spellStart"/>
      <w:r w:rsidRPr="001F3A54">
        <w:rPr>
          <w:rFonts w:cstheme="minorHAnsi"/>
          <w:sz w:val="20"/>
          <w:szCs w:val="20"/>
          <w:lang w:val="es-MX"/>
        </w:rPr>
        <w:t>Building</w:t>
      </w:r>
      <w:proofErr w:type="spellEnd"/>
      <w:r w:rsidRPr="001F3A54">
        <w:rPr>
          <w:rFonts w:cstheme="minorHAnsi"/>
          <w:sz w:val="20"/>
          <w:szCs w:val="20"/>
          <w:lang w:val="es-MX"/>
        </w:rPr>
        <w:t xml:space="preserve"> </w:t>
      </w:r>
      <w:proofErr w:type="spellStart"/>
      <w:r w:rsidRPr="001F3A54">
        <w:rPr>
          <w:rFonts w:cstheme="minorHAnsi"/>
          <w:sz w:val="20"/>
          <w:szCs w:val="20"/>
          <w:lang w:val="es-MX"/>
        </w:rPr>
        <w:t>your</w:t>
      </w:r>
      <w:proofErr w:type="spellEnd"/>
      <w:r w:rsidRPr="001F3A54">
        <w:rPr>
          <w:rFonts w:cstheme="minorHAnsi"/>
          <w:sz w:val="20"/>
          <w:szCs w:val="20"/>
          <w:lang w:val="es-MX"/>
        </w:rPr>
        <w:t xml:space="preserve"> </w:t>
      </w:r>
      <w:proofErr w:type="spellStart"/>
      <w:r w:rsidRPr="001F3A54">
        <w:rPr>
          <w:rFonts w:cstheme="minorHAnsi"/>
          <w:sz w:val="20"/>
          <w:szCs w:val="20"/>
          <w:lang w:val="es-MX"/>
        </w:rPr>
        <w:t>own</w:t>
      </w:r>
      <w:proofErr w:type="spellEnd"/>
      <w:r w:rsidRPr="001F3A54">
        <w:rPr>
          <w:rFonts w:cstheme="minorHAnsi"/>
          <w:sz w:val="20"/>
          <w:szCs w:val="20"/>
          <w:lang w:val="es-MX"/>
        </w:rPr>
        <w:t xml:space="preserve"> </w:t>
      </w:r>
      <w:proofErr w:type="spellStart"/>
      <w:r w:rsidRPr="001F3A54">
        <w:rPr>
          <w:rFonts w:cstheme="minorHAnsi"/>
          <w:sz w:val="20"/>
          <w:szCs w:val="20"/>
          <w:lang w:val="es-MX"/>
        </w:rPr>
        <w:t>scikit-learn</w:t>
      </w:r>
      <w:proofErr w:type="spellEnd"/>
      <w:r w:rsidRPr="001F3A54">
        <w:rPr>
          <w:rFonts w:cstheme="minorHAnsi"/>
          <w:sz w:val="20"/>
          <w:szCs w:val="20"/>
          <w:lang w:val="es-MX"/>
        </w:rPr>
        <w:t xml:space="preserve"> </w:t>
      </w:r>
      <w:proofErr w:type="spellStart"/>
      <w:r w:rsidRPr="001F3A54">
        <w:rPr>
          <w:rFonts w:cstheme="minorHAnsi"/>
          <w:sz w:val="20"/>
          <w:szCs w:val="20"/>
          <w:lang w:val="es-MX"/>
        </w:rPr>
        <w:t>Regressor-Class</w:t>
      </w:r>
      <w:proofErr w:type="spellEnd"/>
      <w:r w:rsidRPr="001F3A54">
        <w:rPr>
          <w:rFonts w:cstheme="minorHAnsi"/>
          <w:sz w:val="20"/>
          <w:szCs w:val="20"/>
          <w:lang w:val="es-MX"/>
        </w:rPr>
        <w:t xml:space="preserve">: LS-SVM as </w:t>
      </w:r>
      <w:proofErr w:type="spellStart"/>
      <w:r w:rsidRPr="001F3A54">
        <w:rPr>
          <w:rFonts w:cstheme="minorHAnsi"/>
          <w:sz w:val="20"/>
          <w:szCs w:val="20"/>
          <w:lang w:val="es-MX"/>
        </w:rPr>
        <w:t>an</w:t>
      </w:r>
      <w:proofErr w:type="spellEnd"/>
      <w:r w:rsidRPr="001F3A54">
        <w:rPr>
          <w:rFonts w:cstheme="minorHAnsi"/>
          <w:sz w:val="20"/>
          <w:szCs w:val="20"/>
          <w:lang w:val="es-MX"/>
        </w:rPr>
        <w:t xml:space="preserve"> </w:t>
      </w:r>
      <w:proofErr w:type="spellStart"/>
      <w:r w:rsidRPr="001F3A54">
        <w:rPr>
          <w:rFonts w:cstheme="minorHAnsi"/>
          <w:sz w:val="20"/>
          <w:szCs w:val="20"/>
          <w:lang w:val="es-MX"/>
        </w:rPr>
        <w:t>example</w:t>
      </w:r>
      <w:proofErr w:type="spellEnd"/>
      <w:r w:rsidRPr="001F3A54">
        <w:rPr>
          <w:rFonts w:cstheme="minorHAnsi"/>
          <w:sz w:val="20"/>
          <w:szCs w:val="20"/>
          <w:lang w:val="es-MX"/>
        </w:rPr>
        <w:t xml:space="preserve">. </w:t>
      </w:r>
      <w:proofErr w:type="spellStart"/>
      <w:r w:rsidRPr="001F3A54">
        <w:rPr>
          <w:rFonts w:cstheme="minorHAnsi"/>
          <w:sz w:val="20"/>
          <w:szCs w:val="20"/>
          <w:lang w:val="es-MX"/>
        </w:rPr>
        <w:t>The</w:t>
      </w:r>
      <w:proofErr w:type="spellEnd"/>
      <w:r w:rsidRPr="001F3A54">
        <w:rPr>
          <w:rFonts w:cstheme="minorHAnsi"/>
          <w:sz w:val="20"/>
          <w:szCs w:val="20"/>
          <w:lang w:val="es-MX"/>
        </w:rPr>
        <w:t xml:space="preserve"> </w:t>
      </w:r>
      <w:proofErr w:type="spellStart"/>
      <w:r w:rsidRPr="001F3A54">
        <w:rPr>
          <w:rFonts w:cstheme="minorHAnsi"/>
          <w:sz w:val="20"/>
          <w:szCs w:val="20"/>
          <w:lang w:val="es-MX"/>
        </w:rPr>
        <w:t>Delocalized</w:t>
      </w:r>
      <w:proofErr w:type="spellEnd"/>
      <w:r w:rsidRPr="001F3A54">
        <w:rPr>
          <w:rFonts w:cstheme="minorHAnsi"/>
          <w:sz w:val="20"/>
          <w:szCs w:val="20"/>
          <w:lang w:val="es-MX"/>
        </w:rPr>
        <w:t xml:space="preserve"> </w:t>
      </w:r>
      <w:proofErr w:type="spellStart"/>
      <w:r w:rsidRPr="001F3A54">
        <w:rPr>
          <w:rFonts w:cstheme="minorHAnsi"/>
          <w:sz w:val="20"/>
          <w:szCs w:val="20"/>
          <w:lang w:val="es-MX"/>
        </w:rPr>
        <w:t>Physicist</w:t>
      </w:r>
      <w:proofErr w:type="spellEnd"/>
      <w:r w:rsidRPr="001F3A54">
        <w:rPr>
          <w:rFonts w:cstheme="minorHAnsi"/>
          <w:sz w:val="20"/>
          <w:szCs w:val="20"/>
          <w:lang w:val="es-MX"/>
        </w:rPr>
        <w:t xml:space="preserve">. </w:t>
      </w:r>
      <w:proofErr w:type="spellStart"/>
      <w:r w:rsidR="007B240A" w:rsidRPr="001F3A54">
        <w:rPr>
          <w:rFonts w:cstheme="minorHAnsi"/>
          <w:sz w:val="20"/>
          <w:szCs w:val="20"/>
          <w:lang w:val="es-MX"/>
        </w:rPr>
        <w:t>Accesado</w:t>
      </w:r>
      <w:proofErr w:type="spellEnd"/>
      <w:r w:rsidRPr="001F3A54">
        <w:rPr>
          <w:rFonts w:cstheme="minorHAnsi"/>
          <w:sz w:val="20"/>
          <w:szCs w:val="20"/>
          <w:lang w:val="es-MX"/>
        </w:rPr>
        <w:t xml:space="preserve"> </w:t>
      </w:r>
      <w:r w:rsidR="006D0406" w:rsidRPr="001F3A54">
        <w:rPr>
          <w:rFonts w:cstheme="minorHAnsi"/>
          <w:sz w:val="20"/>
          <w:szCs w:val="20"/>
          <w:lang w:val="es-MX"/>
        </w:rPr>
        <w:t>abril</w:t>
      </w:r>
      <w:r w:rsidRPr="001F3A54">
        <w:rPr>
          <w:rFonts w:cstheme="minorHAnsi"/>
          <w:sz w:val="20"/>
          <w:szCs w:val="20"/>
          <w:lang w:val="es-MX"/>
        </w:rPr>
        <w:t xml:space="preserve"> 2022, </w:t>
      </w:r>
      <w:proofErr w:type="spellStart"/>
      <w:r w:rsidRPr="001F3A54">
        <w:rPr>
          <w:rFonts w:cstheme="minorHAnsi"/>
          <w:sz w:val="20"/>
          <w:szCs w:val="20"/>
          <w:lang w:val="es-MX"/>
        </w:rPr>
        <w:t>from</w:t>
      </w:r>
      <w:proofErr w:type="spellEnd"/>
      <w:r w:rsidRPr="001F3A54">
        <w:rPr>
          <w:rFonts w:cstheme="minorHAnsi"/>
          <w:sz w:val="20"/>
          <w:szCs w:val="20"/>
          <w:lang w:val="es-MX"/>
        </w:rPr>
        <w:t xml:space="preserve"> https://dannyvanpoucke.be/building-scikit-learn-regressor-lssvm-en/</w:t>
      </w:r>
    </w:p>
    <w:p w14:paraId="2787139B" w14:textId="0407E75F" w:rsidR="005F1746" w:rsidRPr="001F3A54" w:rsidRDefault="005F1746" w:rsidP="00FD124F">
      <w:pPr>
        <w:rPr>
          <w:lang w:val="es-MX"/>
        </w:rPr>
      </w:pPr>
    </w:p>
    <w:p w14:paraId="3E43D49E" w14:textId="4B409893" w:rsidR="005F1746" w:rsidRPr="001F3A54" w:rsidRDefault="005F1746" w:rsidP="00FD124F">
      <w:pPr>
        <w:rPr>
          <w:lang w:val="es-MX"/>
        </w:rPr>
      </w:pPr>
    </w:p>
    <w:p w14:paraId="082A1DD1" w14:textId="52C6894E" w:rsidR="005F1746" w:rsidRPr="001F3A54" w:rsidRDefault="005F1746" w:rsidP="00FD124F">
      <w:pPr>
        <w:rPr>
          <w:lang w:val="es-MX"/>
        </w:rPr>
      </w:pPr>
    </w:p>
    <w:p w14:paraId="258E5FE3" w14:textId="6201462E" w:rsidR="005F1746" w:rsidRPr="001F3A54" w:rsidRDefault="005F1746" w:rsidP="00FD124F">
      <w:pPr>
        <w:rPr>
          <w:lang w:val="es-MX"/>
        </w:rPr>
      </w:pPr>
    </w:p>
    <w:p w14:paraId="65EE2DD2" w14:textId="7D60CCB1" w:rsidR="005F1746" w:rsidRPr="001F3A54" w:rsidRDefault="005F1746" w:rsidP="00FD124F">
      <w:pPr>
        <w:rPr>
          <w:lang w:val="es-MX"/>
        </w:rPr>
      </w:pPr>
    </w:p>
    <w:p w14:paraId="0599A8BA" w14:textId="72EA95F3" w:rsidR="005F1746" w:rsidRPr="001F3A54" w:rsidRDefault="005F1746" w:rsidP="00FD124F">
      <w:pPr>
        <w:rPr>
          <w:lang w:val="es-MX"/>
        </w:rPr>
      </w:pPr>
    </w:p>
    <w:p w14:paraId="2C8775D4" w14:textId="63C004E1" w:rsidR="005F1746" w:rsidRPr="001F3A54" w:rsidRDefault="005F1746" w:rsidP="00FD124F">
      <w:pPr>
        <w:rPr>
          <w:lang w:val="es-MX"/>
        </w:rPr>
      </w:pPr>
    </w:p>
    <w:p w14:paraId="588814C9" w14:textId="07B7A783" w:rsidR="005F1746" w:rsidRPr="001F3A54" w:rsidRDefault="005F1746" w:rsidP="00FD124F">
      <w:pPr>
        <w:rPr>
          <w:lang w:val="es-MX"/>
        </w:rPr>
      </w:pPr>
    </w:p>
    <w:p w14:paraId="2BA1FD5F" w14:textId="0081E282" w:rsidR="002F69E7" w:rsidRPr="001F3A54" w:rsidRDefault="002F69E7" w:rsidP="00FD124F">
      <w:pPr>
        <w:rPr>
          <w:lang w:val="es-MX"/>
        </w:rPr>
      </w:pPr>
    </w:p>
    <w:p w14:paraId="11DB4329" w14:textId="23AC3CA3" w:rsidR="002F69E7" w:rsidRPr="001F3A54" w:rsidRDefault="002F69E7" w:rsidP="00FD124F">
      <w:pPr>
        <w:rPr>
          <w:lang w:val="es-MX"/>
        </w:rPr>
      </w:pPr>
    </w:p>
    <w:p w14:paraId="219EF5CC" w14:textId="77777777" w:rsidR="002F69E7" w:rsidRPr="001F3A54" w:rsidRDefault="002F69E7" w:rsidP="00FD124F">
      <w:pPr>
        <w:rPr>
          <w:lang w:val="es-MX"/>
        </w:rPr>
      </w:pPr>
    </w:p>
    <w:p w14:paraId="440129E2" w14:textId="7BB090A6" w:rsidR="005F1746" w:rsidRPr="001F3A54" w:rsidRDefault="005F1746" w:rsidP="00FD124F">
      <w:pPr>
        <w:rPr>
          <w:lang w:val="es-MX"/>
        </w:rPr>
      </w:pPr>
    </w:p>
    <w:p w14:paraId="3FAA306F" w14:textId="7F10DD2D" w:rsidR="005F1746" w:rsidRPr="001F3A54" w:rsidRDefault="005F1746" w:rsidP="00FD124F">
      <w:pPr>
        <w:rPr>
          <w:lang w:val="es-MX"/>
        </w:rPr>
      </w:pPr>
    </w:p>
    <w:p w14:paraId="4501F2CB" w14:textId="76CC41DD" w:rsidR="005F1746" w:rsidRPr="001F3A54" w:rsidRDefault="005F1746" w:rsidP="00FD124F">
      <w:pPr>
        <w:rPr>
          <w:lang w:val="es-MX"/>
        </w:rPr>
      </w:pPr>
    </w:p>
    <w:p w14:paraId="62966C97" w14:textId="77777777" w:rsidR="005F1746" w:rsidRPr="001F3A54" w:rsidRDefault="005F1746" w:rsidP="00FD124F">
      <w:pPr>
        <w:rPr>
          <w:lang w:val="es-MX"/>
        </w:rPr>
      </w:pPr>
    </w:p>
    <w:p w14:paraId="0F7129C2" w14:textId="035BADBB" w:rsidR="00ED3C29" w:rsidRPr="001F3A54" w:rsidRDefault="00ED3C29" w:rsidP="00FD124F">
      <w:pPr>
        <w:rPr>
          <w:lang w:val="es-MX"/>
        </w:rPr>
      </w:pPr>
    </w:p>
    <w:p w14:paraId="663D3868" w14:textId="77777777" w:rsidR="00ED3C29" w:rsidRPr="001F3A54" w:rsidRDefault="00ED3C29" w:rsidP="009A2214">
      <w:pPr>
        <w:pStyle w:val="Heading1"/>
        <w:rPr>
          <w:lang w:val="es-MX"/>
        </w:rPr>
      </w:pPr>
      <w:bookmarkStart w:id="41" w:name="_Toc134535370"/>
      <w:r w:rsidRPr="001F3A54">
        <w:rPr>
          <w:lang w:val="es-MX"/>
        </w:rPr>
        <w:t>Anexos</w:t>
      </w:r>
      <w:bookmarkEnd w:id="41"/>
    </w:p>
    <w:p w14:paraId="55A9CA04" w14:textId="77777777" w:rsidR="00ED3C29" w:rsidRPr="001F3A54" w:rsidRDefault="00ED3C29" w:rsidP="005F7D75">
      <w:pPr>
        <w:pStyle w:val="Heading2"/>
        <w:rPr>
          <w:lang w:val="es-MX"/>
        </w:rPr>
      </w:pPr>
      <w:bookmarkStart w:id="42" w:name="_Toc134535371"/>
      <w:r w:rsidRPr="001F3A54">
        <w:rPr>
          <w:lang w:val="es-MX"/>
        </w:rPr>
        <w:t>Definición de costos</w:t>
      </w:r>
      <w:bookmarkStart w:id="43" w:name="anexos"/>
      <w:bookmarkStart w:id="44" w:name="sec-jerarqui-de-costos"/>
      <w:bookmarkEnd w:id="42"/>
    </w:p>
    <w:tbl>
      <w:tblPr>
        <w:tblStyle w:val="Table"/>
        <w:tblW w:w="5000" w:type="pct"/>
        <w:tblLook w:val="0020" w:firstRow="1" w:lastRow="0" w:firstColumn="0" w:lastColumn="0" w:noHBand="0" w:noVBand="0"/>
      </w:tblPr>
      <w:tblGrid>
        <w:gridCol w:w="2049"/>
        <w:gridCol w:w="6931"/>
      </w:tblGrid>
      <w:tr w:rsidR="00ED3C29" w:rsidRPr="001F3A54" w14:paraId="0C096046" w14:textId="77777777">
        <w:trPr>
          <w:cnfStyle w:val="100000000000" w:firstRow="1" w:lastRow="0" w:firstColumn="0" w:lastColumn="0" w:oddVBand="0" w:evenVBand="0" w:oddHBand="0" w:evenHBand="0" w:firstRowFirstColumn="0" w:firstRowLastColumn="0" w:lastRowFirstColumn="0" w:lastRowLastColumn="0"/>
          <w:tblHeader/>
        </w:trPr>
        <w:tc>
          <w:tcPr>
            <w:tcW w:w="0" w:type="auto"/>
          </w:tcPr>
          <w:p w14:paraId="6DB7EC4B" w14:textId="77777777" w:rsidR="00ED3C29" w:rsidRPr="001F3A54" w:rsidRDefault="00ED3C29">
            <w:pPr>
              <w:pStyle w:val="Compact"/>
              <w:rPr>
                <w:lang w:val="es-MX"/>
              </w:rPr>
            </w:pPr>
            <w:r w:rsidRPr="001F3A54">
              <w:rPr>
                <w:b/>
                <w:bCs/>
                <w:lang w:val="es-MX"/>
              </w:rPr>
              <w:t>Costo</w:t>
            </w:r>
          </w:p>
        </w:tc>
        <w:tc>
          <w:tcPr>
            <w:tcW w:w="0" w:type="auto"/>
          </w:tcPr>
          <w:p w14:paraId="43F0E837" w14:textId="77777777" w:rsidR="00ED3C29" w:rsidRPr="001F3A54" w:rsidRDefault="00ED3C29">
            <w:pPr>
              <w:pStyle w:val="Compact"/>
              <w:rPr>
                <w:lang w:val="es-MX"/>
              </w:rPr>
            </w:pPr>
            <w:r w:rsidRPr="001F3A54">
              <w:rPr>
                <w:b/>
                <w:bCs/>
                <w:lang w:val="es-MX"/>
              </w:rPr>
              <w:t>Explicación</w:t>
            </w:r>
          </w:p>
        </w:tc>
      </w:tr>
      <w:tr w:rsidR="00ED3C29" w:rsidRPr="001F3A54" w14:paraId="4B180BEB" w14:textId="77777777">
        <w:tc>
          <w:tcPr>
            <w:tcW w:w="0" w:type="auto"/>
          </w:tcPr>
          <w:p w14:paraId="5EBF0C2F" w14:textId="77777777" w:rsidR="00ED3C29" w:rsidRPr="001F3A54" w:rsidRDefault="00ED3C29">
            <w:pPr>
              <w:pStyle w:val="Compact"/>
              <w:rPr>
                <w:lang w:val="es-MX"/>
              </w:rPr>
            </w:pPr>
            <w:proofErr w:type="spellStart"/>
            <w:r w:rsidRPr="001F3A54">
              <w:rPr>
                <w:lang w:val="es-MX"/>
              </w:rPr>
              <w:t>Region</w:t>
            </w:r>
            <w:proofErr w:type="spellEnd"/>
            <w:r w:rsidRPr="001F3A54">
              <w:rPr>
                <w:lang w:val="es-MX"/>
              </w:rPr>
              <w:t xml:space="preserve"> </w:t>
            </w:r>
            <w:proofErr w:type="spellStart"/>
            <w:r w:rsidRPr="001F3A54">
              <w:rPr>
                <w:lang w:val="es-MX"/>
              </w:rPr>
              <w:t>Owned</w:t>
            </w:r>
            <w:proofErr w:type="spellEnd"/>
            <w:r w:rsidRPr="001F3A54">
              <w:rPr>
                <w:lang w:val="es-MX"/>
              </w:rPr>
              <w:t xml:space="preserve"> Expense</w:t>
            </w:r>
          </w:p>
        </w:tc>
        <w:tc>
          <w:tcPr>
            <w:tcW w:w="0" w:type="auto"/>
          </w:tcPr>
          <w:p w14:paraId="62434E19" w14:textId="2AB3B1FC" w:rsidR="00ED3C29" w:rsidRPr="001F3A54" w:rsidRDefault="00ED3C29" w:rsidP="00A34031">
            <w:pPr>
              <w:pStyle w:val="Compact"/>
              <w:jc w:val="both"/>
              <w:rPr>
                <w:lang w:val="es-MX"/>
              </w:rPr>
            </w:pPr>
            <w:r w:rsidRPr="001F3A54">
              <w:rPr>
                <w:lang w:val="es-MX"/>
              </w:rPr>
              <w:t xml:space="preserve">Costos pertenecientes a la </w:t>
            </w:r>
            <w:r w:rsidR="00C4265D" w:rsidRPr="001F3A54">
              <w:rPr>
                <w:lang w:val="es-MX"/>
              </w:rPr>
              <w:t>región</w:t>
            </w:r>
            <w:r w:rsidRPr="001F3A54">
              <w:rPr>
                <w:lang w:val="es-MX"/>
              </w:rPr>
              <w:t>, propios de operaciones involucradas en reparación y asistencia.</w:t>
            </w:r>
          </w:p>
        </w:tc>
      </w:tr>
      <w:tr w:rsidR="00ED3C29" w:rsidRPr="001F3A54" w14:paraId="792E84AD" w14:textId="77777777">
        <w:tc>
          <w:tcPr>
            <w:tcW w:w="0" w:type="auto"/>
          </w:tcPr>
          <w:p w14:paraId="748E135B" w14:textId="77777777" w:rsidR="00ED3C29" w:rsidRPr="001F3A54" w:rsidRDefault="00ED3C29">
            <w:pPr>
              <w:pStyle w:val="Compact"/>
              <w:rPr>
                <w:lang w:val="es-MX"/>
              </w:rPr>
            </w:pPr>
            <w:r w:rsidRPr="001F3A54">
              <w:rPr>
                <w:lang w:val="es-MX"/>
              </w:rPr>
              <w:t>Variable Expense</w:t>
            </w:r>
          </w:p>
        </w:tc>
        <w:tc>
          <w:tcPr>
            <w:tcW w:w="0" w:type="auto"/>
          </w:tcPr>
          <w:p w14:paraId="098973DC" w14:textId="62BF319F" w:rsidR="00ED3C29" w:rsidRPr="001F3A54" w:rsidRDefault="00ED3C29" w:rsidP="00A34031">
            <w:pPr>
              <w:pStyle w:val="Compact"/>
              <w:jc w:val="both"/>
              <w:rPr>
                <w:lang w:val="es-MX"/>
              </w:rPr>
            </w:pPr>
            <w:r w:rsidRPr="001F3A54">
              <w:rPr>
                <w:lang w:val="es-MX"/>
              </w:rPr>
              <w:t xml:space="preserve">Costos variables de operaciones relacionados a la </w:t>
            </w:r>
            <w:r w:rsidR="00C4265D" w:rsidRPr="001F3A54">
              <w:rPr>
                <w:lang w:val="es-MX"/>
              </w:rPr>
              <w:t>reparación</w:t>
            </w:r>
            <w:r w:rsidRPr="001F3A54">
              <w:rPr>
                <w:lang w:val="es-MX"/>
              </w:rPr>
              <w:t>, insumos o asistencia a productos.</w:t>
            </w:r>
          </w:p>
        </w:tc>
      </w:tr>
      <w:tr w:rsidR="00ED3C29" w:rsidRPr="001F3A54" w14:paraId="344958CF" w14:textId="77777777">
        <w:tc>
          <w:tcPr>
            <w:tcW w:w="0" w:type="auto"/>
          </w:tcPr>
          <w:p w14:paraId="08A4E52D" w14:textId="77777777" w:rsidR="00ED3C29" w:rsidRPr="001F3A54" w:rsidRDefault="00ED3C29">
            <w:pPr>
              <w:pStyle w:val="Compact"/>
              <w:rPr>
                <w:lang w:val="es-MX"/>
              </w:rPr>
            </w:pPr>
            <w:r w:rsidRPr="001F3A54">
              <w:rPr>
                <w:lang w:val="es-MX"/>
              </w:rPr>
              <w:t>Contact Center</w:t>
            </w:r>
          </w:p>
        </w:tc>
        <w:tc>
          <w:tcPr>
            <w:tcW w:w="0" w:type="auto"/>
          </w:tcPr>
          <w:p w14:paraId="38F89A6F" w14:textId="77777777" w:rsidR="00ED3C29" w:rsidRPr="001F3A54" w:rsidRDefault="00ED3C29" w:rsidP="00A34031">
            <w:pPr>
              <w:pStyle w:val="Compact"/>
              <w:jc w:val="both"/>
              <w:rPr>
                <w:lang w:val="es-MX"/>
              </w:rPr>
            </w:pPr>
            <w:r w:rsidRPr="001F3A54">
              <w:rPr>
                <w:lang w:val="es-MX"/>
              </w:rPr>
              <w:t>Costos variables de asistencia telefónica.</w:t>
            </w:r>
          </w:p>
        </w:tc>
      </w:tr>
      <w:tr w:rsidR="00ED3C29" w:rsidRPr="001F3A54" w14:paraId="5255E8A2" w14:textId="77777777">
        <w:tc>
          <w:tcPr>
            <w:tcW w:w="0" w:type="auto"/>
          </w:tcPr>
          <w:p w14:paraId="7CE0D7C9" w14:textId="77777777" w:rsidR="00ED3C29" w:rsidRPr="001F3A54" w:rsidRDefault="00ED3C29">
            <w:pPr>
              <w:pStyle w:val="Compact"/>
              <w:rPr>
                <w:lang w:val="es-MX"/>
              </w:rPr>
            </w:pPr>
            <w:r w:rsidRPr="001F3A54">
              <w:rPr>
                <w:lang w:val="es-MX"/>
              </w:rPr>
              <w:t>Delivery</w:t>
            </w:r>
          </w:p>
        </w:tc>
        <w:tc>
          <w:tcPr>
            <w:tcW w:w="0" w:type="auto"/>
          </w:tcPr>
          <w:p w14:paraId="58C32B03" w14:textId="77777777" w:rsidR="00ED3C29" w:rsidRPr="001F3A54" w:rsidRDefault="00ED3C29" w:rsidP="00A34031">
            <w:pPr>
              <w:pStyle w:val="Compact"/>
              <w:jc w:val="both"/>
              <w:rPr>
                <w:lang w:val="es-MX"/>
              </w:rPr>
            </w:pPr>
            <w:r w:rsidRPr="001F3A54">
              <w:rPr>
                <w:lang w:val="es-MX"/>
              </w:rPr>
              <w:t>Costos variables de reparación y asistencia física.</w:t>
            </w:r>
          </w:p>
        </w:tc>
      </w:tr>
      <w:tr w:rsidR="00ED3C29" w:rsidRPr="001F3A54" w14:paraId="1E38FE54" w14:textId="77777777">
        <w:tc>
          <w:tcPr>
            <w:tcW w:w="0" w:type="auto"/>
          </w:tcPr>
          <w:p w14:paraId="44CA60D3" w14:textId="77777777" w:rsidR="00ED3C29" w:rsidRPr="001F3A54" w:rsidRDefault="00ED3C29">
            <w:pPr>
              <w:pStyle w:val="Compact"/>
              <w:rPr>
                <w:lang w:val="es-MX"/>
              </w:rPr>
            </w:pPr>
            <w:r w:rsidRPr="001F3A54">
              <w:rPr>
                <w:lang w:val="es-MX"/>
              </w:rPr>
              <w:t>Supply Chain</w:t>
            </w:r>
          </w:p>
        </w:tc>
        <w:tc>
          <w:tcPr>
            <w:tcW w:w="0" w:type="auto"/>
          </w:tcPr>
          <w:p w14:paraId="22F14D8E" w14:textId="390B56AC" w:rsidR="00ED3C29" w:rsidRPr="001F3A54" w:rsidRDefault="00ED3C29" w:rsidP="00A34031">
            <w:pPr>
              <w:pStyle w:val="Compact"/>
              <w:jc w:val="both"/>
              <w:rPr>
                <w:lang w:val="es-MX"/>
              </w:rPr>
            </w:pPr>
            <w:r w:rsidRPr="001F3A54">
              <w:rPr>
                <w:lang w:val="es-MX"/>
              </w:rPr>
              <w:t xml:space="preserve">Costos variables de la cadena de suministro, insumo de partes, impuestos, </w:t>
            </w:r>
            <w:r w:rsidR="00C4265D" w:rsidRPr="001F3A54">
              <w:rPr>
                <w:lang w:val="es-MX"/>
              </w:rPr>
              <w:t>logístico</w:t>
            </w:r>
            <w:r w:rsidRPr="001F3A54">
              <w:rPr>
                <w:lang w:val="es-MX"/>
              </w:rPr>
              <w:t xml:space="preserve"> e inventario.</w:t>
            </w:r>
          </w:p>
        </w:tc>
      </w:tr>
      <w:tr w:rsidR="00ED3C29" w:rsidRPr="001F3A54" w14:paraId="18FD6BB2" w14:textId="77777777">
        <w:tc>
          <w:tcPr>
            <w:tcW w:w="0" w:type="auto"/>
          </w:tcPr>
          <w:p w14:paraId="0B81A9C5" w14:textId="77777777" w:rsidR="00ED3C29" w:rsidRPr="001F3A54" w:rsidRDefault="00ED3C29">
            <w:pPr>
              <w:pStyle w:val="Compact"/>
              <w:rPr>
                <w:lang w:val="es-MX"/>
              </w:rPr>
            </w:pPr>
            <w:proofErr w:type="spellStart"/>
            <w:r w:rsidRPr="001F3A54">
              <w:rPr>
                <w:lang w:val="es-MX"/>
              </w:rPr>
              <w:t>Repair</w:t>
            </w:r>
            <w:proofErr w:type="spellEnd"/>
            <w:r w:rsidRPr="001F3A54">
              <w:rPr>
                <w:lang w:val="es-MX"/>
              </w:rPr>
              <w:t xml:space="preserve"> OH Expense</w:t>
            </w:r>
          </w:p>
        </w:tc>
        <w:tc>
          <w:tcPr>
            <w:tcW w:w="0" w:type="auto"/>
          </w:tcPr>
          <w:p w14:paraId="085AA876" w14:textId="77777777" w:rsidR="00ED3C29" w:rsidRPr="001F3A54" w:rsidRDefault="00ED3C29" w:rsidP="00A34031">
            <w:pPr>
              <w:pStyle w:val="Compact"/>
              <w:jc w:val="both"/>
              <w:rPr>
                <w:lang w:val="es-MX"/>
              </w:rPr>
            </w:pPr>
            <w:r w:rsidRPr="001F3A54">
              <w:rPr>
                <w:lang w:val="es-MX"/>
              </w:rPr>
              <w:t>Costos fijos o semifijos relacionados empleados de la administración y soporte de las operaciones diarias.</w:t>
            </w:r>
          </w:p>
        </w:tc>
      </w:tr>
      <w:tr w:rsidR="00ED3C29" w:rsidRPr="001F3A54" w14:paraId="501AB2F8" w14:textId="77777777">
        <w:tc>
          <w:tcPr>
            <w:tcW w:w="0" w:type="auto"/>
          </w:tcPr>
          <w:p w14:paraId="4D194150" w14:textId="77777777" w:rsidR="00ED3C29" w:rsidRPr="001F3A54" w:rsidRDefault="00ED3C29">
            <w:pPr>
              <w:pStyle w:val="Compact"/>
              <w:rPr>
                <w:lang w:val="es-MX"/>
              </w:rPr>
            </w:pPr>
            <w:r w:rsidRPr="001F3A54">
              <w:rPr>
                <w:lang w:val="es-MX"/>
              </w:rPr>
              <w:t>Contact Center OH</w:t>
            </w:r>
          </w:p>
        </w:tc>
        <w:tc>
          <w:tcPr>
            <w:tcW w:w="0" w:type="auto"/>
          </w:tcPr>
          <w:p w14:paraId="5CEB7600" w14:textId="77777777" w:rsidR="00ED3C29" w:rsidRPr="001F3A54" w:rsidRDefault="00ED3C29" w:rsidP="00A34031">
            <w:pPr>
              <w:pStyle w:val="Compact"/>
              <w:jc w:val="both"/>
              <w:rPr>
                <w:lang w:val="es-MX"/>
              </w:rPr>
            </w:pPr>
            <w:r w:rsidRPr="001F3A54">
              <w:rPr>
                <w:lang w:val="es-MX"/>
              </w:rPr>
              <w:t>Costos fijos o semifijos de empleados administrativos para Contact Center.</w:t>
            </w:r>
          </w:p>
        </w:tc>
      </w:tr>
      <w:tr w:rsidR="00ED3C29" w:rsidRPr="001F3A54" w14:paraId="0A276DA0" w14:textId="77777777">
        <w:tc>
          <w:tcPr>
            <w:tcW w:w="0" w:type="auto"/>
          </w:tcPr>
          <w:p w14:paraId="2B50AD2F" w14:textId="77777777" w:rsidR="00ED3C29" w:rsidRPr="001F3A54" w:rsidRDefault="00ED3C29">
            <w:pPr>
              <w:pStyle w:val="Compact"/>
              <w:rPr>
                <w:lang w:val="es-MX"/>
              </w:rPr>
            </w:pPr>
            <w:r w:rsidRPr="001F3A54">
              <w:rPr>
                <w:lang w:val="es-MX"/>
              </w:rPr>
              <w:t>Delivery OH</w:t>
            </w:r>
          </w:p>
        </w:tc>
        <w:tc>
          <w:tcPr>
            <w:tcW w:w="0" w:type="auto"/>
          </w:tcPr>
          <w:p w14:paraId="5110BCCA" w14:textId="77777777" w:rsidR="00ED3C29" w:rsidRPr="001F3A54" w:rsidRDefault="00ED3C29" w:rsidP="00A34031">
            <w:pPr>
              <w:pStyle w:val="Compact"/>
              <w:jc w:val="both"/>
              <w:rPr>
                <w:lang w:val="es-MX"/>
              </w:rPr>
            </w:pPr>
            <w:r w:rsidRPr="001F3A54">
              <w:rPr>
                <w:lang w:val="es-MX"/>
              </w:rPr>
              <w:t>Costos fijos o semifijos de empleados administrativos para el grupo de técnicos e ingenieros.</w:t>
            </w:r>
          </w:p>
        </w:tc>
      </w:tr>
      <w:tr w:rsidR="00ED3C29" w:rsidRPr="001F3A54" w14:paraId="4A3BE234" w14:textId="77777777">
        <w:tc>
          <w:tcPr>
            <w:tcW w:w="0" w:type="auto"/>
          </w:tcPr>
          <w:p w14:paraId="25A5373E" w14:textId="77777777" w:rsidR="00ED3C29" w:rsidRPr="001F3A54" w:rsidRDefault="00ED3C29">
            <w:pPr>
              <w:pStyle w:val="Compact"/>
              <w:rPr>
                <w:lang w:val="es-MX"/>
              </w:rPr>
            </w:pPr>
            <w:r w:rsidRPr="001F3A54">
              <w:rPr>
                <w:lang w:val="es-MX"/>
              </w:rPr>
              <w:t>Supply Chain OH</w:t>
            </w:r>
          </w:p>
        </w:tc>
        <w:tc>
          <w:tcPr>
            <w:tcW w:w="0" w:type="auto"/>
          </w:tcPr>
          <w:p w14:paraId="4E450E21" w14:textId="77777777" w:rsidR="00ED3C29" w:rsidRPr="001F3A54" w:rsidRDefault="00ED3C29" w:rsidP="00A34031">
            <w:pPr>
              <w:pStyle w:val="Compact"/>
              <w:jc w:val="both"/>
              <w:rPr>
                <w:lang w:val="es-MX"/>
              </w:rPr>
            </w:pPr>
            <w:r w:rsidRPr="001F3A54">
              <w:rPr>
                <w:lang w:val="es-MX"/>
              </w:rPr>
              <w:t>Costos fijos o semifijos de empleados administrativos para el grupo de cadena de suministro.</w:t>
            </w:r>
          </w:p>
        </w:tc>
      </w:tr>
      <w:tr w:rsidR="00ED3C29" w:rsidRPr="001F3A54" w14:paraId="33FFD5E8" w14:textId="77777777">
        <w:tc>
          <w:tcPr>
            <w:tcW w:w="0" w:type="auto"/>
          </w:tcPr>
          <w:p w14:paraId="7661B30A" w14:textId="77777777" w:rsidR="00ED3C29" w:rsidRPr="001F3A54" w:rsidRDefault="00ED3C29">
            <w:pPr>
              <w:pStyle w:val="Compact"/>
              <w:rPr>
                <w:lang w:val="es-MX"/>
              </w:rPr>
            </w:pPr>
            <w:proofErr w:type="spellStart"/>
            <w:r w:rsidRPr="001F3A54">
              <w:rPr>
                <w:lang w:val="es-MX"/>
              </w:rPr>
              <w:t>Other</w:t>
            </w:r>
            <w:proofErr w:type="spellEnd"/>
            <w:r w:rsidRPr="001F3A54">
              <w:rPr>
                <w:lang w:val="es-MX"/>
              </w:rPr>
              <w:t xml:space="preserve"> </w:t>
            </w:r>
            <w:proofErr w:type="spellStart"/>
            <w:r w:rsidRPr="001F3A54">
              <w:rPr>
                <w:lang w:val="es-MX"/>
              </w:rPr>
              <w:t>Warranty</w:t>
            </w:r>
            <w:proofErr w:type="spellEnd"/>
            <w:r w:rsidRPr="001F3A54">
              <w:rPr>
                <w:lang w:val="es-MX"/>
              </w:rPr>
              <w:t xml:space="preserve"> Expense</w:t>
            </w:r>
          </w:p>
        </w:tc>
        <w:tc>
          <w:tcPr>
            <w:tcW w:w="0" w:type="auto"/>
          </w:tcPr>
          <w:p w14:paraId="1D1E71C8" w14:textId="56216958" w:rsidR="00ED3C29" w:rsidRPr="001F3A54" w:rsidRDefault="00ED3C29" w:rsidP="00A34031">
            <w:pPr>
              <w:pStyle w:val="Compact"/>
              <w:jc w:val="both"/>
              <w:rPr>
                <w:lang w:val="es-MX"/>
              </w:rPr>
            </w:pPr>
            <w:r w:rsidRPr="001F3A54">
              <w:rPr>
                <w:lang w:val="es-MX"/>
              </w:rPr>
              <w:t xml:space="preserve">Otros </w:t>
            </w:r>
            <w:r w:rsidR="00D73981" w:rsidRPr="001F3A54">
              <w:rPr>
                <w:lang w:val="es-MX"/>
              </w:rPr>
              <w:t xml:space="preserve">costos </w:t>
            </w:r>
            <w:r w:rsidRPr="001F3A54">
              <w:rPr>
                <w:lang w:val="es-MX"/>
              </w:rPr>
              <w:t>regionales</w:t>
            </w:r>
            <w:r w:rsidR="00D73981" w:rsidRPr="001F3A54">
              <w:rPr>
                <w:lang w:val="es-MX"/>
              </w:rPr>
              <w:t xml:space="preserve"> atribuidos a costos</w:t>
            </w:r>
            <w:r w:rsidR="00A75F06" w:rsidRPr="001F3A54">
              <w:rPr>
                <w:lang w:val="es-MX"/>
              </w:rPr>
              <w:t xml:space="preserve"> variables</w:t>
            </w:r>
            <w:r w:rsidRPr="001F3A54">
              <w:rPr>
                <w:lang w:val="es-MX"/>
              </w:rPr>
              <w:t>.</w:t>
            </w:r>
          </w:p>
        </w:tc>
      </w:tr>
      <w:tr w:rsidR="00ED3C29" w:rsidRPr="001F3A54" w14:paraId="444CB734" w14:textId="77777777">
        <w:tc>
          <w:tcPr>
            <w:tcW w:w="0" w:type="auto"/>
          </w:tcPr>
          <w:p w14:paraId="78BDED5C" w14:textId="77777777" w:rsidR="00ED3C29" w:rsidRPr="001F3A54" w:rsidRDefault="00ED3C29">
            <w:pPr>
              <w:pStyle w:val="Compact"/>
              <w:rPr>
                <w:lang w:val="es-MX"/>
              </w:rPr>
            </w:pPr>
            <w:proofErr w:type="spellStart"/>
            <w:r w:rsidRPr="001F3A54">
              <w:rPr>
                <w:lang w:val="es-MX"/>
              </w:rPr>
              <w:t>Worldwide</w:t>
            </w:r>
            <w:proofErr w:type="spellEnd"/>
            <w:r w:rsidRPr="001F3A54">
              <w:rPr>
                <w:lang w:val="es-MX"/>
              </w:rPr>
              <w:t xml:space="preserve"> </w:t>
            </w:r>
            <w:proofErr w:type="spellStart"/>
            <w:r w:rsidRPr="001F3A54">
              <w:rPr>
                <w:lang w:val="es-MX"/>
              </w:rPr>
              <w:t>Owned</w:t>
            </w:r>
            <w:proofErr w:type="spellEnd"/>
            <w:r w:rsidRPr="001F3A54">
              <w:rPr>
                <w:lang w:val="es-MX"/>
              </w:rPr>
              <w:t xml:space="preserve"> and </w:t>
            </w:r>
            <w:proofErr w:type="spellStart"/>
            <w:r w:rsidRPr="001F3A54">
              <w:rPr>
                <w:lang w:val="es-MX"/>
              </w:rPr>
              <w:t>Allocated</w:t>
            </w:r>
            <w:proofErr w:type="spellEnd"/>
            <w:r w:rsidRPr="001F3A54">
              <w:rPr>
                <w:lang w:val="es-MX"/>
              </w:rPr>
              <w:t xml:space="preserve"> Expense</w:t>
            </w:r>
          </w:p>
        </w:tc>
        <w:tc>
          <w:tcPr>
            <w:tcW w:w="0" w:type="auto"/>
          </w:tcPr>
          <w:p w14:paraId="2947D896" w14:textId="77777777" w:rsidR="00ED3C29" w:rsidRPr="001F3A54" w:rsidRDefault="00ED3C29" w:rsidP="00A34031">
            <w:pPr>
              <w:pStyle w:val="Compact"/>
              <w:jc w:val="both"/>
              <w:rPr>
                <w:lang w:val="es-MX"/>
              </w:rPr>
            </w:pPr>
            <w:r w:rsidRPr="001F3A54">
              <w:rPr>
                <w:lang w:val="es-MX"/>
              </w:rPr>
              <w:t>Costos fijos o semifijos de empleados e inversiones globales que soportan a los tres grupos operativos de CS (Customer Support).</w:t>
            </w:r>
          </w:p>
        </w:tc>
      </w:tr>
      <w:tr w:rsidR="00ED3C29" w:rsidRPr="001F3A54" w14:paraId="6F4E4814" w14:textId="77777777">
        <w:tc>
          <w:tcPr>
            <w:tcW w:w="0" w:type="auto"/>
          </w:tcPr>
          <w:p w14:paraId="4E1D0F05" w14:textId="77777777" w:rsidR="00ED3C29" w:rsidRPr="001F3A54" w:rsidRDefault="00ED3C29">
            <w:pPr>
              <w:pStyle w:val="Compact"/>
              <w:rPr>
                <w:lang w:val="es-MX"/>
              </w:rPr>
            </w:pPr>
            <w:r w:rsidRPr="001F3A54">
              <w:rPr>
                <w:lang w:val="es-MX"/>
              </w:rPr>
              <w:t>CS HQ</w:t>
            </w:r>
          </w:p>
        </w:tc>
        <w:tc>
          <w:tcPr>
            <w:tcW w:w="0" w:type="auto"/>
          </w:tcPr>
          <w:p w14:paraId="4BD61772" w14:textId="77777777" w:rsidR="00ED3C29" w:rsidRPr="001F3A54" w:rsidRDefault="00ED3C29" w:rsidP="00A34031">
            <w:pPr>
              <w:pStyle w:val="Compact"/>
              <w:jc w:val="both"/>
              <w:rPr>
                <w:lang w:val="es-MX"/>
              </w:rPr>
            </w:pPr>
            <w:r w:rsidRPr="001F3A54">
              <w:rPr>
                <w:lang w:val="es-MX"/>
              </w:rPr>
              <w:t>Costos fijos de empleados globales que soportan a los tres grupos operativos, incluyendo administrativos, finanzas y directivos.</w:t>
            </w:r>
          </w:p>
        </w:tc>
      </w:tr>
      <w:tr w:rsidR="00ED3C29" w:rsidRPr="001F3A54" w14:paraId="0CA840DD" w14:textId="77777777">
        <w:tc>
          <w:tcPr>
            <w:tcW w:w="0" w:type="auto"/>
          </w:tcPr>
          <w:p w14:paraId="2930150A" w14:textId="77777777" w:rsidR="00ED3C29" w:rsidRPr="001F3A54" w:rsidRDefault="00ED3C29">
            <w:pPr>
              <w:pStyle w:val="Compact"/>
              <w:rPr>
                <w:lang w:val="es-MX"/>
              </w:rPr>
            </w:pPr>
            <w:r w:rsidRPr="001F3A54">
              <w:rPr>
                <w:lang w:val="es-MX"/>
              </w:rPr>
              <w:t xml:space="preserve">CS </w:t>
            </w:r>
            <w:proofErr w:type="spellStart"/>
            <w:r w:rsidRPr="001F3A54">
              <w:rPr>
                <w:lang w:val="es-MX"/>
              </w:rPr>
              <w:t>Investments</w:t>
            </w:r>
            <w:proofErr w:type="spellEnd"/>
          </w:p>
        </w:tc>
        <w:tc>
          <w:tcPr>
            <w:tcW w:w="0" w:type="auto"/>
          </w:tcPr>
          <w:p w14:paraId="34A3D828" w14:textId="77777777" w:rsidR="00ED3C29" w:rsidRPr="001F3A54" w:rsidRDefault="00ED3C29" w:rsidP="00A34031">
            <w:pPr>
              <w:pStyle w:val="Compact"/>
              <w:jc w:val="both"/>
              <w:rPr>
                <w:lang w:val="es-MX"/>
              </w:rPr>
            </w:pPr>
            <w:r w:rsidRPr="001F3A54">
              <w:rPr>
                <w:lang w:val="es-MX"/>
              </w:rPr>
              <w:t>Costos fijos de inversiones globales.</w:t>
            </w:r>
          </w:p>
        </w:tc>
      </w:tr>
      <w:tr w:rsidR="00ED3C29" w:rsidRPr="001F3A54" w14:paraId="1BD92B7C" w14:textId="77777777">
        <w:tc>
          <w:tcPr>
            <w:tcW w:w="0" w:type="auto"/>
          </w:tcPr>
          <w:p w14:paraId="2DCD18F5" w14:textId="77777777" w:rsidR="00ED3C29" w:rsidRPr="001F3A54" w:rsidRDefault="00ED3C29">
            <w:pPr>
              <w:pStyle w:val="Compact"/>
              <w:rPr>
                <w:lang w:val="es-MX"/>
              </w:rPr>
            </w:pPr>
            <w:r w:rsidRPr="001F3A54">
              <w:rPr>
                <w:lang w:val="es-MX"/>
              </w:rPr>
              <w:t xml:space="preserve">GBU </w:t>
            </w:r>
            <w:proofErr w:type="spellStart"/>
            <w:r w:rsidRPr="001F3A54">
              <w:rPr>
                <w:lang w:val="es-MX"/>
              </w:rPr>
              <w:t>Owned</w:t>
            </w:r>
            <w:proofErr w:type="spellEnd"/>
            <w:r w:rsidRPr="001F3A54">
              <w:rPr>
                <w:lang w:val="es-MX"/>
              </w:rPr>
              <w:t xml:space="preserve"> and </w:t>
            </w:r>
            <w:proofErr w:type="spellStart"/>
            <w:r w:rsidRPr="001F3A54">
              <w:rPr>
                <w:lang w:val="es-MX"/>
              </w:rPr>
              <w:t>Allocated</w:t>
            </w:r>
            <w:proofErr w:type="spellEnd"/>
          </w:p>
        </w:tc>
        <w:tc>
          <w:tcPr>
            <w:tcW w:w="0" w:type="auto"/>
          </w:tcPr>
          <w:p w14:paraId="30432B19" w14:textId="77777777" w:rsidR="00ED3C29" w:rsidRPr="001F3A54" w:rsidRDefault="00ED3C29" w:rsidP="00A34031">
            <w:pPr>
              <w:pStyle w:val="Compact"/>
              <w:jc w:val="both"/>
              <w:rPr>
                <w:lang w:val="es-MX"/>
              </w:rPr>
            </w:pPr>
            <w:r w:rsidRPr="001F3A54">
              <w:rPr>
                <w:lang w:val="es-MX"/>
              </w:rPr>
              <w:t xml:space="preserve">Costos de tipo diverso, fijo o variables, que incluye empleados y costos operativos de las unidades globales de negocio (Global Business </w:t>
            </w:r>
            <w:proofErr w:type="spellStart"/>
            <w:r w:rsidRPr="001F3A54">
              <w:rPr>
                <w:lang w:val="es-MX"/>
              </w:rPr>
              <w:t>Unit</w:t>
            </w:r>
            <w:proofErr w:type="spellEnd"/>
            <w:r w:rsidRPr="001F3A54">
              <w:rPr>
                <w:lang w:val="es-MX"/>
              </w:rPr>
              <w:t>).</w:t>
            </w:r>
          </w:p>
        </w:tc>
      </w:tr>
      <w:tr w:rsidR="00ED3C29" w:rsidRPr="001F3A54" w14:paraId="1923B1A1" w14:textId="77777777">
        <w:tc>
          <w:tcPr>
            <w:tcW w:w="0" w:type="auto"/>
          </w:tcPr>
          <w:p w14:paraId="7565FFDF" w14:textId="77777777" w:rsidR="00ED3C29" w:rsidRPr="001F3A54" w:rsidRDefault="00ED3C29">
            <w:pPr>
              <w:pStyle w:val="Compact"/>
              <w:rPr>
                <w:lang w:val="es-MX"/>
              </w:rPr>
            </w:pPr>
            <w:r w:rsidRPr="001F3A54">
              <w:rPr>
                <w:lang w:val="es-MX"/>
              </w:rPr>
              <w:t>Net Reserve Expense</w:t>
            </w:r>
          </w:p>
        </w:tc>
        <w:tc>
          <w:tcPr>
            <w:tcW w:w="0" w:type="auto"/>
          </w:tcPr>
          <w:p w14:paraId="65160752" w14:textId="1CAED029" w:rsidR="00ED3C29" w:rsidRPr="001F3A54" w:rsidRDefault="00ED3C29" w:rsidP="00A34031">
            <w:pPr>
              <w:pStyle w:val="Compact"/>
              <w:jc w:val="both"/>
              <w:rPr>
                <w:lang w:val="es-MX"/>
              </w:rPr>
            </w:pPr>
            <w:r w:rsidRPr="001F3A54">
              <w:rPr>
                <w:lang w:val="es-MX"/>
              </w:rPr>
              <w:t>Reserva neta es la suma de Reserva (</w:t>
            </w:r>
            <w:proofErr w:type="spellStart"/>
            <w:r w:rsidRPr="001F3A54">
              <w:rPr>
                <w:lang w:val="es-MX"/>
              </w:rPr>
              <w:t>Accrual</w:t>
            </w:r>
            <w:proofErr w:type="spellEnd"/>
            <w:r w:rsidRPr="001F3A54">
              <w:rPr>
                <w:lang w:val="es-MX"/>
              </w:rPr>
              <w:t>) más Amortización (</w:t>
            </w:r>
            <w:proofErr w:type="spellStart"/>
            <w:r w:rsidRPr="001F3A54">
              <w:rPr>
                <w:lang w:val="es-MX"/>
              </w:rPr>
              <w:t>Amortization</w:t>
            </w:r>
            <w:proofErr w:type="spellEnd"/>
            <w:r w:rsidRPr="001F3A54">
              <w:rPr>
                <w:lang w:val="es-MX"/>
              </w:rPr>
              <w:t xml:space="preserve">). </w:t>
            </w:r>
            <w:r w:rsidR="00C4265D" w:rsidRPr="001F3A54">
              <w:rPr>
                <w:lang w:val="es-MX"/>
              </w:rPr>
              <w:t>típicamente</w:t>
            </w:r>
            <w:r w:rsidRPr="001F3A54">
              <w:rPr>
                <w:lang w:val="es-MX"/>
              </w:rPr>
              <w:t xml:space="preserve"> un número positivo.</w:t>
            </w:r>
          </w:p>
        </w:tc>
      </w:tr>
      <w:tr w:rsidR="00ED3C29" w:rsidRPr="001F3A54" w14:paraId="32ECF4DB" w14:textId="77777777">
        <w:tc>
          <w:tcPr>
            <w:tcW w:w="0" w:type="auto"/>
          </w:tcPr>
          <w:p w14:paraId="096222FE" w14:textId="77777777" w:rsidR="00ED3C29" w:rsidRPr="001F3A54" w:rsidRDefault="00ED3C29">
            <w:pPr>
              <w:pStyle w:val="Compact"/>
              <w:rPr>
                <w:lang w:val="es-MX"/>
              </w:rPr>
            </w:pPr>
            <w:proofErr w:type="spellStart"/>
            <w:r w:rsidRPr="001F3A54">
              <w:rPr>
                <w:lang w:val="es-MX"/>
              </w:rPr>
              <w:t>Accrual</w:t>
            </w:r>
            <w:proofErr w:type="spellEnd"/>
            <w:r w:rsidRPr="001F3A54">
              <w:rPr>
                <w:lang w:val="es-MX"/>
              </w:rPr>
              <w:t xml:space="preserve"> </w:t>
            </w:r>
            <w:proofErr w:type="spellStart"/>
            <w:r w:rsidRPr="001F3A54">
              <w:rPr>
                <w:lang w:val="es-MX"/>
              </w:rPr>
              <w:t>for</w:t>
            </w:r>
            <w:proofErr w:type="spellEnd"/>
            <w:r w:rsidRPr="001F3A54">
              <w:rPr>
                <w:lang w:val="es-MX"/>
              </w:rPr>
              <w:t xml:space="preserve"> </w:t>
            </w:r>
            <w:proofErr w:type="spellStart"/>
            <w:r w:rsidRPr="001F3A54">
              <w:rPr>
                <w:lang w:val="es-MX"/>
              </w:rPr>
              <w:t>Shipments</w:t>
            </w:r>
            <w:proofErr w:type="spellEnd"/>
          </w:p>
        </w:tc>
        <w:tc>
          <w:tcPr>
            <w:tcW w:w="0" w:type="auto"/>
          </w:tcPr>
          <w:p w14:paraId="14E511EA" w14:textId="0770DA61" w:rsidR="00ED3C29" w:rsidRPr="001F3A54" w:rsidRDefault="00ED3C29" w:rsidP="00A34031">
            <w:pPr>
              <w:pStyle w:val="Compact"/>
              <w:jc w:val="both"/>
              <w:rPr>
                <w:lang w:val="es-MX"/>
              </w:rPr>
            </w:pPr>
            <w:r w:rsidRPr="001F3A54">
              <w:rPr>
                <w:lang w:val="es-MX"/>
              </w:rPr>
              <w:t xml:space="preserve">Reserva de dinero que la </w:t>
            </w:r>
            <w:r w:rsidR="00C4265D" w:rsidRPr="001F3A54">
              <w:rPr>
                <w:lang w:val="es-MX"/>
              </w:rPr>
              <w:t>compañía</w:t>
            </w:r>
            <w:r w:rsidRPr="001F3A54">
              <w:rPr>
                <w:lang w:val="es-MX"/>
              </w:rPr>
              <w:t xml:space="preserve"> realiza con el motivo de hacer frente a sus obligaciones y pagar a sus empleados y proveedores. Basado en el costo promedio y el porcentaje de fallas esperadas del producto vendido.</w:t>
            </w:r>
          </w:p>
        </w:tc>
      </w:tr>
      <w:tr w:rsidR="00ED3C29" w:rsidRPr="001F3A54" w14:paraId="5F14EC25" w14:textId="77777777">
        <w:tc>
          <w:tcPr>
            <w:tcW w:w="0" w:type="auto"/>
          </w:tcPr>
          <w:p w14:paraId="477A4DE6" w14:textId="77777777" w:rsidR="00ED3C29" w:rsidRPr="001F3A54" w:rsidRDefault="00ED3C29">
            <w:pPr>
              <w:pStyle w:val="Compact"/>
              <w:rPr>
                <w:lang w:val="es-MX"/>
              </w:rPr>
            </w:pPr>
            <w:proofErr w:type="spellStart"/>
            <w:r w:rsidRPr="001F3A54">
              <w:rPr>
                <w:lang w:val="es-MX"/>
              </w:rPr>
              <w:t>Amortization</w:t>
            </w:r>
            <w:proofErr w:type="spellEnd"/>
          </w:p>
        </w:tc>
        <w:tc>
          <w:tcPr>
            <w:tcW w:w="0" w:type="auto"/>
          </w:tcPr>
          <w:p w14:paraId="3A0B5050" w14:textId="0F7667AD" w:rsidR="00ED3C29" w:rsidRPr="001F3A54" w:rsidRDefault="00ED3C29" w:rsidP="00A34031">
            <w:pPr>
              <w:pStyle w:val="Compact"/>
              <w:jc w:val="both"/>
              <w:rPr>
                <w:lang w:val="es-MX"/>
              </w:rPr>
            </w:pPr>
            <w:r w:rsidRPr="001F3A54">
              <w:rPr>
                <w:lang w:val="es-MX"/>
              </w:rPr>
              <w:t>Amortización de la reserva, siempre un número negativo.</w:t>
            </w:r>
          </w:p>
        </w:tc>
      </w:tr>
      <w:bookmarkEnd w:id="43"/>
      <w:bookmarkEnd w:id="44"/>
    </w:tbl>
    <w:p w14:paraId="6F247F86" w14:textId="77777777" w:rsidR="00ED3C29" w:rsidRPr="001F3A54" w:rsidRDefault="00ED3C29" w:rsidP="00FD124F">
      <w:pPr>
        <w:rPr>
          <w:iCs/>
          <w:lang w:val="es-MX"/>
        </w:rPr>
      </w:pPr>
    </w:p>
    <w:sectPr w:rsidR="00ED3C29" w:rsidRPr="001F3A54" w:rsidSect="00265A06">
      <w:footerReference w:type="default" r:id="rId46"/>
      <w:footerReference w:type="first" r:id="rId47"/>
      <w:pgSz w:w="12240" w:h="15840"/>
      <w:pgMar w:top="1417" w:right="1701" w:bottom="1417" w:left="1559"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07DB5" w14:textId="77777777" w:rsidR="00E50132" w:rsidRDefault="00E50132" w:rsidP="008C169F">
      <w:r>
        <w:separator/>
      </w:r>
    </w:p>
  </w:endnote>
  <w:endnote w:type="continuationSeparator" w:id="0">
    <w:p w14:paraId="0D77D58E" w14:textId="77777777" w:rsidR="00E50132" w:rsidRDefault="00E50132" w:rsidP="008C169F">
      <w:r>
        <w:continuationSeparator/>
      </w:r>
    </w:p>
  </w:endnote>
  <w:endnote w:type="continuationNotice" w:id="1">
    <w:p w14:paraId="76B8F239" w14:textId="77777777" w:rsidR="00E50132" w:rsidRDefault="00E501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kzidenz-Grotesk BQ">
    <w:altName w:val="Arial"/>
    <w:panose1 w:val="00000000000000000000"/>
    <w:charset w:val="00"/>
    <w:family w:val="modern"/>
    <w:notTrueType/>
    <w:pitch w:val="variable"/>
    <w:sig w:usb0="A000002F" w:usb1="0000000A" w:usb2="00000000" w:usb3="00000000" w:csb0="0000011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724521"/>
      <w:docPartObj>
        <w:docPartGallery w:val="Page Numbers (Bottom of Page)"/>
        <w:docPartUnique/>
      </w:docPartObj>
    </w:sdtPr>
    <w:sdtEndPr>
      <w:rPr>
        <w:noProof/>
      </w:rPr>
    </w:sdtEndPr>
    <w:sdtContent>
      <w:p w14:paraId="2891E1CF" w14:textId="6CB7D476" w:rsidR="00265A06" w:rsidRDefault="00265A06">
        <w:pPr>
          <w:pStyle w:val="Footer"/>
        </w:pPr>
        <w:r>
          <w:fldChar w:fldCharType="begin"/>
        </w:r>
        <w:r>
          <w:instrText xml:space="preserve"> PAGE   \* MERGEFORMAT </w:instrText>
        </w:r>
        <w:r>
          <w:fldChar w:fldCharType="separate"/>
        </w:r>
        <w:r>
          <w:rPr>
            <w:noProof/>
          </w:rPr>
          <w:t>2</w:t>
        </w:r>
        <w:r>
          <w:rPr>
            <w:noProof/>
          </w:rPr>
          <w:fldChar w:fldCharType="end"/>
        </w:r>
      </w:p>
    </w:sdtContent>
  </w:sdt>
  <w:p w14:paraId="7D41B06E" w14:textId="77777777" w:rsidR="0025212C" w:rsidRDefault="002521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99534" w14:textId="15B32292" w:rsidR="00265A06" w:rsidRDefault="00265A06">
    <w:pPr>
      <w:pStyle w:val="Footer"/>
    </w:pPr>
  </w:p>
  <w:p w14:paraId="0322D3E4" w14:textId="77777777" w:rsidR="0025212C" w:rsidRDefault="00252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30EAD" w14:textId="77777777" w:rsidR="00E50132" w:rsidRDefault="00E50132" w:rsidP="008C169F">
      <w:r>
        <w:separator/>
      </w:r>
    </w:p>
  </w:footnote>
  <w:footnote w:type="continuationSeparator" w:id="0">
    <w:p w14:paraId="1C161B7D" w14:textId="77777777" w:rsidR="00E50132" w:rsidRDefault="00E50132" w:rsidP="008C169F">
      <w:r>
        <w:continuationSeparator/>
      </w:r>
    </w:p>
  </w:footnote>
  <w:footnote w:type="continuationNotice" w:id="1">
    <w:p w14:paraId="27A9BF7D" w14:textId="77777777" w:rsidR="00E50132" w:rsidRDefault="00E501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2BB8B7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5D20A3A"/>
    <w:multiLevelType w:val="multilevel"/>
    <w:tmpl w:val="6B0AF0B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9FD6C6F"/>
    <w:multiLevelType w:val="hybridMultilevel"/>
    <w:tmpl w:val="601A2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212E9"/>
    <w:multiLevelType w:val="multilevel"/>
    <w:tmpl w:val="48985480"/>
    <w:styleLink w:val="MCD"/>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ECF57A1"/>
    <w:multiLevelType w:val="hybridMultilevel"/>
    <w:tmpl w:val="20502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E52E7"/>
    <w:multiLevelType w:val="hybridMultilevel"/>
    <w:tmpl w:val="71F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17E72688"/>
    <w:multiLevelType w:val="hybridMultilevel"/>
    <w:tmpl w:val="AC1AD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A619B"/>
    <w:multiLevelType w:val="hybridMultilevel"/>
    <w:tmpl w:val="8C54E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A37C7"/>
    <w:multiLevelType w:val="hybridMultilevel"/>
    <w:tmpl w:val="01FEE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C4D15"/>
    <w:multiLevelType w:val="hybridMultilevel"/>
    <w:tmpl w:val="F1284A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9F06DB"/>
    <w:multiLevelType w:val="hybridMultilevel"/>
    <w:tmpl w:val="6F04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C7180"/>
    <w:multiLevelType w:val="hybridMultilevel"/>
    <w:tmpl w:val="A296D52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8F004F9"/>
    <w:multiLevelType w:val="hybridMultilevel"/>
    <w:tmpl w:val="FE54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EC0040"/>
    <w:multiLevelType w:val="hybridMultilevel"/>
    <w:tmpl w:val="CD56E8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53E041C"/>
    <w:multiLevelType w:val="hybridMultilevel"/>
    <w:tmpl w:val="FF46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42B82"/>
    <w:multiLevelType w:val="hybridMultilevel"/>
    <w:tmpl w:val="9992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82FB1"/>
    <w:multiLevelType w:val="multilevel"/>
    <w:tmpl w:val="A330ED9A"/>
    <w:lvl w:ilvl="0">
      <w:start w:val="1"/>
      <w:numFmt w:val="decimal"/>
      <w:pStyle w:val="Heading1"/>
      <w:lvlText w:val="%1."/>
      <w:lvlJc w:val="left"/>
      <w:pPr>
        <w:ind w:left="431" w:hanging="431"/>
      </w:pPr>
      <w:rPr>
        <w:rFonts w:hint="default"/>
      </w:rPr>
    </w:lvl>
    <w:lvl w:ilvl="1">
      <w:start w:val="1"/>
      <w:numFmt w:val="decimal"/>
      <w:pStyle w:val="Heading2"/>
      <w:lvlText w:val="%1.%2."/>
      <w:lvlJc w:val="left"/>
      <w:pPr>
        <w:tabs>
          <w:tab w:val="num" w:pos="680"/>
        </w:tabs>
        <w:ind w:left="601" w:hanging="431"/>
      </w:pPr>
      <w:rPr>
        <w:rFonts w:hint="default"/>
      </w:rPr>
    </w:lvl>
    <w:lvl w:ilvl="2">
      <w:start w:val="1"/>
      <w:numFmt w:val="decimal"/>
      <w:pStyle w:val="Heading3"/>
      <w:lvlText w:val="%1.%2.%3."/>
      <w:lvlJc w:val="left"/>
      <w:pPr>
        <w:ind w:left="771" w:hanging="431"/>
      </w:pPr>
      <w:rPr>
        <w:rFonts w:hint="default"/>
      </w:rPr>
    </w:lvl>
    <w:lvl w:ilvl="3">
      <w:start w:val="1"/>
      <w:numFmt w:val="decimal"/>
      <w:pStyle w:val="Heading4"/>
      <w:lvlText w:val="%1.%2.%3.%4"/>
      <w:lvlJc w:val="left"/>
      <w:pPr>
        <w:ind w:left="941" w:hanging="431"/>
      </w:pPr>
      <w:rPr>
        <w:rFonts w:hint="default"/>
      </w:rPr>
    </w:lvl>
    <w:lvl w:ilvl="4">
      <w:start w:val="1"/>
      <w:numFmt w:val="decimal"/>
      <w:pStyle w:val="Heading5"/>
      <w:lvlText w:val="%1.%2.%3.%4.%5"/>
      <w:lvlJc w:val="left"/>
      <w:pPr>
        <w:ind w:left="1111" w:hanging="431"/>
      </w:pPr>
      <w:rPr>
        <w:rFonts w:hint="default"/>
      </w:rPr>
    </w:lvl>
    <w:lvl w:ilvl="5">
      <w:start w:val="1"/>
      <w:numFmt w:val="decimal"/>
      <w:pStyle w:val="Heading6"/>
      <w:lvlText w:val="%1.%2.%3.%4.%5.%6"/>
      <w:lvlJc w:val="left"/>
      <w:pPr>
        <w:ind w:left="1281" w:hanging="431"/>
      </w:pPr>
      <w:rPr>
        <w:rFonts w:hint="default"/>
      </w:rPr>
    </w:lvl>
    <w:lvl w:ilvl="6">
      <w:start w:val="1"/>
      <w:numFmt w:val="decimal"/>
      <w:pStyle w:val="Heading7"/>
      <w:lvlText w:val="%1.%2.%3.%4.%5.%6.%7"/>
      <w:lvlJc w:val="left"/>
      <w:pPr>
        <w:ind w:left="1451" w:hanging="431"/>
      </w:pPr>
      <w:rPr>
        <w:rFonts w:hint="default"/>
      </w:rPr>
    </w:lvl>
    <w:lvl w:ilvl="7">
      <w:start w:val="1"/>
      <w:numFmt w:val="decimal"/>
      <w:pStyle w:val="Heading8"/>
      <w:lvlText w:val="%1.%2.%3.%4.%5.%6.%7.%8"/>
      <w:lvlJc w:val="left"/>
      <w:pPr>
        <w:ind w:left="1621" w:hanging="431"/>
      </w:pPr>
      <w:rPr>
        <w:rFonts w:hint="default"/>
      </w:rPr>
    </w:lvl>
    <w:lvl w:ilvl="8">
      <w:start w:val="1"/>
      <w:numFmt w:val="decimal"/>
      <w:pStyle w:val="Heading9"/>
      <w:lvlText w:val="%1.%2.%3.%4.%5.%6.%7.%8.%9"/>
      <w:lvlJc w:val="left"/>
      <w:pPr>
        <w:ind w:left="1791" w:hanging="431"/>
      </w:pPr>
      <w:rPr>
        <w:rFonts w:hint="default"/>
      </w:rPr>
    </w:lvl>
  </w:abstractNum>
  <w:abstractNum w:abstractNumId="18" w15:restartNumberingAfterBreak="0">
    <w:nsid w:val="62854AF1"/>
    <w:multiLevelType w:val="hybridMultilevel"/>
    <w:tmpl w:val="8B7C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C41F5"/>
    <w:multiLevelType w:val="multilevel"/>
    <w:tmpl w:val="A7EC8FD6"/>
    <w:styleLink w:val="MCD3"/>
    <w:lvl w:ilvl="0">
      <w:start w:val="1"/>
      <w:numFmt w:val="decimal"/>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70BA5773"/>
    <w:multiLevelType w:val="multilevel"/>
    <w:tmpl w:val="49FA5E0E"/>
    <w:styleLink w:val="mcd3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asciiTheme="majorHAnsi" w:hAnsiTheme="majorHAnsi" w:hint="default"/>
        <w:sz w:val="30"/>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16cid:durableId="74017838">
    <w:abstractNumId w:val="6"/>
  </w:num>
  <w:num w:numId="2" w16cid:durableId="2058695440">
    <w:abstractNumId w:val="0"/>
  </w:num>
  <w:num w:numId="3" w16cid:durableId="921718687">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2734060">
    <w:abstractNumId w:val="18"/>
  </w:num>
  <w:num w:numId="5" w16cid:durableId="2057585679">
    <w:abstractNumId w:val="11"/>
  </w:num>
  <w:num w:numId="6" w16cid:durableId="1111439044">
    <w:abstractNumId w:val="8"/>
  </w:num>
  <w:num w:numId="7" w16cid:durableId="2077627318">
    <w:abstractNumId w:val="14"/>
  </w:num>
  <w:num w:numId="8" w16cid:durableId="1938519751">
    <w:abstractNumId w:val="10"/>
  </w:num>
  <w:num w:numId="9" w16cid:durableId="1341546007">
    <w:abstractNumId w:val="15"/>
  </w:num>
  <w:num w:numId="10" w16cid:durableId="395015973">
    <w:abstractNumId w:val="5"/>
  </w:num>
  <w:num w:numId="11" w16cid:durableId="1079403004">
    <w:abstractNumId w:val="16"/>
  </w:num>
  <w:num w:numId="12" w16cid:durableId="2003389211">
    <w:abstractNumId w:val="4"/>
  </w:num>
  <w:num w:numId="13" w16cid:durableId="1260870088">
    <w:abstractNumId w:val="7"/>
  </w:num>
  <w:num w:numId="14" w16cid:durableId="358045166">
    <w:abstractNumId w:val="2"/>
  </w:num>
  <w:num w:numId="15" w16cid:durableId="906036560">
    <w:abstractNumId w:val="1"/>
  </w:num>
  <w:num w:numId="16" w16cid:durableId="21056128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09235772">
    <w:abstractNumId w:val="12"/>
  </w:num>
  <w:num w:numId="18" w16cid:durableId="715128906">
    <w:abstractNumId w:val="13"/>
  </w:num>
  <w:num w:numId="19" w16cid:durableId="413165251">
    <w:abstractNumId w:val="19"/>
  </w:num>
  <w:num w:numId="20" w16cid:durableId="744181198">
    <w:abstractNumId w:val="20"/>
  </w:num>
  <w:num w:numId="21" w16cid:durableId="17438444">
    <w:abstractNumId w:val="3"/>
  </w:num>
  <w:num w:numId="22" w16cid:durableId="776606749">
    <w:abstractNumId w:val="17"/>
  </w:num>
  <w:num w:numId="23" w16cid:durableId="1489321505">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6282805">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2MrM0NzMzNjK2NDZW0lEKTi0uzszPAykwrAUAyRy/rywAAAA="/>
    <w:docVar w:name="APWAFVersion" w:val="5.0"/>
  </w:docVars>
  <w:rsids>
    <w:rsidRoot w:val="008C169F"/>
    <w:rsid w:val="000000F9"/>
    <w:rsid w:val="00000A56"/>
    <w:rsid w:val="00000D53"/>
    <w:rsid w:val="00002285"/>
    <w:rsid w:val="00003448"/>
    <w:rsid w:val="00004CEB"/>
    <w:rsid w:val="0000543D"/>
    <w:rsid w:val="000072AF"/>
    <w:rsid w:val="0000768E"/>
    <w:rsid w:val="000077B1"/>
    <w:rsid w:val="00012CF3"/>
    <w:rsid w:val="00012F2B"/>
    <w:rsid w:val="00013B50"/>
    <w:rsid w:val="00013DE8"/>
    <w:rsid w:val="0001456E"/>
    <w:rsid w:val="00017961"/>
    <w:rsid w:val="000216E6"/>
    <w:rsid w:val="00023E44"/>
    <w:rsid w:val="00025C71"/>
    <w:rsid w:val="00026DC4"/>
    <w:rsid w:val="00026FBE"/>
    <w:rsid w:val="00030232"/>
    <w:rsid w:val="0003136C"/>
    <w:rsid w:val="00031C8F"/>
    <w:rsid w:val="00032FC8"/>
    <w:rsid w:val="00033CF7"/>
    <w:rsid w:val="00034393"/>
    <w:rsid w:val="000344D9"/>
    <w:rsid w:val="0003792E"/>
    <w:rsid w:val="00040644"/>
    <w:rsid w:val="00040C3F"/>
    <w:rsid w:val="00040C58"/>
    <w:rsid w:val="00042181"/>
    <w:rsid w:val="000424EC"/>
    <w:rsid w:val="00044866"/>
    <w:rsid w:val="00044A63"/>
    <w:rsid w:val="000460B0"/>
    <w:rsid w:val="00046833"/>
    <w:rsid w:val="000469FB"/>
    <w:rsid w:val="00050AC8"/>
    <w:rsid w:val="000521C1"/>
    <w:rsid w:val="00052416"/>
    <w:rsid w:val="00052498"/>
    <w:rsid w:val="0005436F"/>
    <w:rsid w:val="00056C30"/>
    <w:rsid w:val="00063DA4"/>
    <w:rsid w:val="00064606"/>
    <w:rsid w:val="00064657"/>
    <w:rsid w:val="000656D8"/>
    <w:rsid w:val="00065AB7"/>
    <w:rsid w:val="00065B63"/>
    <w:rsid w:val="000668B4"/>
    <w:rsid w:val="00066F21"/>
    <w:rsid w:val="000724EE"/>
    <w:rsid w:val="00073866"/>
    <w:rsid w:val="00075603"/>
    <w:rsid w:val="00077E5B"/>
    <w:rsid w:val="00080A37"/>
    <w:rsid w:val="00080DB1"/>
    <w:rsid w:val="00080E89"/>
    <w:rsid w:val="00082ED1"/>
    <w:rsid w:val="00084B3B"/>
    <w:rsid w:val="000850C8"/>
    <w:rsid w:val="000851A3"/>
    <w:rsid w:val="00087F91"/>
    <w:rsid w:val="00091F91"/>
    <w:rsid w:val="00092DB4"/>
    <w:rsid w:val="0009301D"/>
    <w:rsid w:val="0009393F"/>
    <w:rsid w:val="00093AE3"/>
    <w:rsid w:val="000A08BC"/>
    <w:rsid w:val="000A2560"/>
    <w:rsid w:val="000A2C65"/>
    <w:rsid w:val="000A3DEB"/>
    <w:rsid w:val="000A48C2"/>
    <w:rsid w:val="000A5176"/>
    <w:rsid w:val="000A5BA1"/>
    <w:rsid w:val="000A6763"/>
    <w:rsid w:val="000A7E15"/>
    <w:rsid w:val="000B41F5"/>
    <w:rsid w:val="000B4E8F"/>
    <w:rsid w:val="000B536A"/>
    <w:rsid w:val="000B5956"/>
    <w:rsid w:val="000B73D9"/>
    <w:rsid w:val="000B7531"/>
    <w:rsid w:val="000C217A"/>
    <w:rsid w:val="000C2B63"/>
    <w:rsid w:val="000D1F96"/>
    <w:rsid w:val="000D2E61"/>
    <w:rsid w:val="000D3711"/>
    <w:rsid w:val="000D3A9C"/>
    <w:rsid w:val="000D447D"/>
    <w:rsid w:val="000D69F9"/>
    <w:rsid w:val="000D74B4"/>
    <w:rsid w:val="000E0306"/>
    <w:rsid w:val="000E0BFA"/>
    <w:rsid w:val="000E3A29"/>
    <w:rsid w:val="000E3FEC"/>
    <w:rsid w:val="000E4460"/>
    <w:rsid w:val="000E4E8E"/>
    <w:rsid w:val="000E5B02"/>
    <w:rsid w:val="000E724F"/>
    <w:rsid w:val="000F1F7F"/>
    <w:rsid w:val="000F2B93"/>
    <w:rsid w:val="000F3490"/>
    <w:rsid w:val="000F6424"/>
    <w:rsid w:val="000F6F01"/>
    <w:rsid w:val="00100CCF"/>
    <w:rsid w:val="00101D03"/>
    <w:rsid w:val="00112211"/>
    <w:rsid w:val="0011243B"/>
    <w:rsid w:val="00113EEA"/>
    <w:rsid w:val="001140EB"/>
    <w:rsid w:val="00120B04"/>
    <w:rsid w:val="0012334D"/>
    <w:rsid w:val="00124C71"/>
    <w:rsid w:val="00124E55"/>
    <w:rsid w:val="001255FA"/>
    <w:rsid w:val="00125993"/>
    <w:rsid w:val="00126DD2"/>
    <w:rsid w:val="00130B27"/>
    <w:rsid w:val="00130F41"/>
    <w:rsid w:val="00130F95"/>
    <w:rsid w:val="0013193C"/>
    <w:rsid w:val="001323FA"/>
    <w:rsid w:val="00132E33"/>
    <w:rsid w:val="00133A7E"/>
    <w:rsid w:val="00133ED3"/>
    <w:rsid w:val="00134E0B"/>
    <w:rsid w:val="00135C82"/>
    <w:rsid w:val="00135C93"/>
    <w:rsid w:val="001364DB"/>
    <w:rsid w:val="001403EA"/>
    <w:rsid w:val="001416A9"/>
    <w:rsid w:val="00141CD6"/>
    <w:rsid w:val="0014416B"/>
    <w:rsid w:val="00145155"/>
    <w:rsid w:val="001457EC"/>
    <w:rsid w:val="00145EE7"/>
    <w:rsid w:val="00145F79"/>
    <w:rsid w:val="001462AF"/>
    <w:rsid w:val="0015054F"/>
    <w:rsid w:val="00150DCE"/>
    <w:rsid w:val="00151C85"/>
    <w:rsid w:val="00153797"/>
    <w:rsid w:val="00153D64"/>
    <w:rsid w:val="00155077"/>
    <w:rsid w:val="00155C71"/>
    <w:rsid w:val="001563A8"/>
    <w:rsid w:val="0015731E"/>
    <w:rsid w:val="0016014C"/>
    <w:rsid w:val="00160B38"/>
    <w:rsid w:val="001620B7"/>
    <w:rsid w:val="0016487A"/>
    <w:rsid w:val="0016589E"/>
    <w:rsid w:val="00166026"/>
    <w:rsid w:val="00167EDA"/>
    <w:rsid w:val="001701F1"/>
    <w:rsid w:val="00170F00"/>
    <w:rsid w:val="00170F45"/>
    <w:rsid w:val="0017169A"/>
    <w:rsid w:val="001717B9"/>
    <w:rsid w:val="00171F46"/>
    <w:rsid w:val="001724D1"/>
    <w:rsid w:val="001729A6"/>
    <w:rsid w:val="00172E59"/>
    <w:rsid w:val="00173460"/>
    <w:rsid w:val="0017396F"/>
    <w:rsid w:val="001758B7"/>
    <w:rsid w:val="00176083"/>
    <w:rsid w:val="001766E3"/>
    <w:rsid w:val="00177D67"/>
    <w:rsid w:val="00182A34"/>
    <w:rsid w:val="00184281"/>
    <w:rsid w:val="001846E8"/>
    <w:rsid w:val="00184A31"/>
    <w:rsid w:val="00190827"/>
    <w:rsid w:val="00191020"/>
    <w:rsid w:val="0019146A"/>
    <w:rsid w:val="0019266B"/>
    <w:rsid w:val="00192FCB"/>
    <w:rsid w:val="00194CC5"/>
    <w:rsid w:val="0019742A"/>
    <w:rsid w:val="001A0F81"/>
    <w:rsid w:val="001A7555"/>
    <w:rsid w:val="001B05DA"/>
    <w:rsid w:val="001B1204"/>
    <w:rsid w:val="001B2F8E"/>
    <w:rsid w:val="001B3AA8"/>
    <w:rsid w:val="001B41EC"/>
    <w:rsid w:val="001C00FA"/>
    <w:rsid w:val="001C29B6"/>
    <w:rsid w:val="001C310A"/>
    <w:rsid w:val="001C33EB"/>
    <w:rsid w:val="001C4195"/>
    <w:rsid w:val="001C467F"/>
    <w:rsid w:val="001C6F5D"/>
    <w:rsid w:val="001C6F70"/>
    <w:rsid w:val="001C7342"/>
    <w:rsid w:val="001D2026"/>
    <w:rsid w:val="001D2B1F"/>
    <w:rsid w:val="001D2CC2"/>
    <w:rsid w:val="001D30D3"/>
    <w:rsid w:val="001D522D"/>
    <w:rsid w:val="001D6296"/>
    <w:rsid w:val="001D62C9"/>
    <w:rsid w:val="001E12A6"/>
    <w:rsid w:val="001E14F4"/>
    <w:rsid w:val="001E16CD"/>
    <w:rsid w:val="001E266E"/>
    <w:rsid w:val="001E36B6"/>
    <w:rsid w:val="001E7103"/>
    <w:rsid w:val="001E713C"/>
    <w:rsid w:val="001E774B"/>
    <w:rsid w:val="001F2893"/>
    <w:rsid w:val="001F2955"/>
    <w:rsid w:val="001F297A"/>
    <w:rsid w:val="001F3A54"/>
    <w:rsid w:val="001F4CE9"/>
    <w:rsid w:val="001F5ECD"/>
    <w:rsid w:val="001F6D0E"/>
    <w:rsid w:val="00201095"/>
    <w:rsid w:val="00202EFA"/>
    <w:rsid w:val="0020320F"/>
    <w:rsid w:val="00204DCB"/>
    <w:rsid w:val="002074D1"/>
    <w:rsid w:val="00210640"/>
    <w:rsid w:val="00212762"/>
    <w:rsid w:val="00212ACA"/>
    <w:rsid w:val="00213943"/>
    <w:rsid w:val="00215476"/>
    <w:rsid w:val="00215B5E"/>
    <w:rsid w:val="00215B8F"/>
    <w:rsid w:val="00217227"/>
    <w:rsid w:val="002177E4"/>
    <w:rsid w:val="00222AAB"/>
    <w:rsid w:val="00222BC7"/>
    <w:rsid w:val="00224646"/>
    <w:rsid w:val="002265F1"/>
    <w:rsid w:val="00230687"/>
    <w:rsid w:val="0023085B"/>
    <w:rsid w:val="00230A1C"/>
    <w:rsid w:val="00230ADB"/>
    <w:rsid w:val="00232F05"/>
    <w:rsid w:val="00233364"/>
    <w:rsid w:val="00236032"/>
    <w:rsid w:val="00237213"/>
    <w:rsid w:val="00237D8F"/>
    <w:rsid w:val="0024078D"/>
    <w:rsid w:val="00241C19"/>
    <w:rsid w:val="00241F20"/>
    <w:rsid w:val="002435B0"/>
    <w:rsid w:val="002447D9"/>
    <w:rsid w:val="00245332"/>
    <w:rsid w:val="00246223"/>
    <w:rsid w:val="00246C8E"/>
    <w:rsid w:val="00247190"/>
    <w:rsid w:val="00247972"/>
    <w:rsid w:val="0025042E"/>
    <w:rsid w:val="00250D91"/>
    <w:rsid w:val="00251B02"/>
    <w:rsid w:val="0025212C"/>
    <w:rsid w:val="00254EE7"/>
    <w:rsid w:val="00256B9E"/>
    <w:rsid w:val="00256E44"/>
    <w:rsid w:val="002619AC"/>
    <w:rsid w:val="00264F19"/>
    <w:rsid w:val="00264F8D"/>
    <w:rsid w:val="00265A06"/>
    <w:rsid w:val="002665FD"/>
    <w:rsid w:val="002669FA"/>
    <w:rsid w:val="00270F38"/>
    <w:rsid w:val="00271622"/>
    <w:rsid w:val="00271933"/>
    <w:rsid w:val="00271FBF"/>
    <w:rsid w:val="00273E96"/>
    <w:rsid w:val="00277482"/>
    <w:rsid w:val="00277753"/>
    <w:rsid w:val="00281A55"/>
    <w:rsid w:val="00281B7A"/>
    <w:rsid w:val="0028281A"/>
    <w:rsid w:val="00282C01"/>
    <w:rsid w:val="002830E0"/>
    <w:rsid w:val="00285449"/>
    <w:rsid w:val="00287F5F"/>
    <w:rsid w:val="002902D6"/>
    <w:rsid w:val="00293840"/>
    <w:rsid w:val="00294175"/>
    <w:rsid w:val="002946E5"/>
    <w:rsid w:val="00294B3A"/>
    <w:rsid w:val="00296487"/>
    <w:rsid w:val="002964DB"/>
    <w:rsid w:val="00297060"/>
    <w:rsid w:val="00297E6B"/>
    <w:rsid w:val="002A0126"/>
    <w:rsid w:val="002A3395"/>
    <w:rsid w:val="002A35BA"/>
    <w:rsid w:val="002A3B81"/>
    <w:rsid w:val="002A3F02"/>
    <w:rsid w:val="002A6DE7"/>
    <w:rsid w:val="002A6F1A"/>
    <w:rsid w:val="002B1331"/>
    <w:rsid w:val="002B2AF2"/>
    <w:rsid w:val="002B365D"/>
    <w:rsid w:val="002B459B"/>
    <w:rsid w:val="002B4D18"/>
    <w:rsid w:val="002B68BB"/>
    <w:rsid w:val="002B6C3D"/>
    <w:rsid w:val="002C1BDA"/>
    <w:rsid w:val="002C40CD"/>
    <w:rsid w:val="002C4F83"/>
    <w:rsid w:val="002C7A97"/>
    <w:rsid w:val="002C7D08"/>
    <w:rsid w:val="002C7E93"/>
    <w:rsid w:val="002D07EA"/>
    <w:rsid w:val="002D21E5"/>
    <w:rsid w:val="002D27AE"/>
    <w:rsid w:val="002D3D87"/>
    <w:rsid w:val="002D4662"/>
    <w:rsid w:val="002D4E8E"/>
    <w:rsid w:val="002D5DE2"/>
    <w:rsid w:val="002D6243"/>
    <w:rsid w:val="002D668E"/>
    <w:rsid w:val="002D7F62"/>
    <w:rsid w:val="002E04F4"/>
    <w:rsid w:val="002E1393"/>
    <w:rsid w:val="002E218F"/>
    <w:rsid w:val="002E2413"/>
    <w:rsid w:val="002E2431"/>
    <w:rsid w:val="002E37E4"/>
    <w:rsid w:val="002E41D1"/>
    <w:rsid w:val="002F16FA"/>
    <w:rsid w:val="002F2690"/>
    <w:rsid w:val="002F27D6"/>
    <w:rsid w:val="002F44BE"/>
    <w:rsid w:val="002F4BDD"/>
    <w:rsid w:val="002F4D4F"/>
    <w:rsid w:val="002F4E05"/>
    <w:rsid w:val="002F5DA6"/>
    <w:rsid w:val="002F69E7"/>
    <w:rsid w:val="002F7747"/>
    <w:rsid w:val="003009CD"/>
    <w:rsid w:val="0030376D"/>
    <w:rsid w:val="00305E12"/>
    <w:rsid w:val="00307174"/>
    <w:rsid w:val="0031274C"/>
    <w:rsid w:val="0031438D"/>
    <w:rsid w:val="00314FF0"/>
    <w:rsid w:val="00315DA3"/>
    <w:rsid w:val="00316438"/>
    <w:rsid w:val="00316C66"/>
    <w:rsid w:val="0032094D"/>
    <w:rsid w:val="003233E8"/>
    <w:rsid w:val="00324521"/>
    <w:rsid w:val="003258D5"/>
    <w:rsid w:val="00326028"/>
    <w:rsid w:val="0032691C"/>
    <w:rsid w:val="0032795C"/>
    <w:rsid w:val="0033013F"/>
    <w:rsid w:val="00334B53"/>
    <w:rsid w:val="003407BF"/>
    <w:rsid w:val="00342BFE"/>
    <w:rsid w:val="00343980"/>
    <w:rsid w:val="003444CF"/>
    <w:rsid w:val="00344AF1"/>
    <w:rsid w:val="003466F9"/>
    <w:rsid w:val="00346C75"/>
    <w:rsid w:val="00346CC2"/>
    <w:rsid w:val="00347D5D"/>
    <w:rsid w:val="00351670"/>
    <w:rsid w:val="00351AA6"/>
    <w:rsid w:val="00352B69"/>
    <w:rsid w:val="0035343B"/>
    <w:rsid w:val="00354C23"/>
    <w:rsid w:val="00356BB8"/>
    <w:rsid w:val="00357B73"/>
    <w:rsid w:val="00361358"/>
    <w:rsid w:val="00363254"/>
    <w:rsid w:val="003647FF"/>
    <w:rsid w:val="00364C58"/>
    <w:rsid w:val="00366C0E"/>
    <w:rsid w:val="003677B0"/>
    <w:rsid w:val="00367E4A"/>
    <w:rsid w:val="003724E6"/>
    <w:rsid w:val="00380120"/>
    <w:rsid w:val="003803CD"/>
    <w:rsid w:val="00383BB0"/>
    <w:rsid w:val="003857EE"/>
    <w:rsid w:val="00387558"/>
    <w:rsid w:val="00387D66"/>
    <w:rsid w:val="0039047F"/>
    <w:rsid w:val="003926F3"/>
    <w:rsid w:val="003943E9"/>
    <w:rsid w:val="003948C4"/>
    <w:rsid w:val="00396E0A"/>
    <w:rsid w:val="00397424"/>
    <w:rsid w:val="00397D0C"/>
    <w:rsid w:val="003A23F7"/>
    <w:rsid w:val="003A3968"/>
    <w:rsid w:val="003A3E29"/>
    <w:rsid w:val="003A6478"/>
    <w:rsid w:val="003A6751"/>
    <w:rsid w:val="003A68A7"/>
    <w:rsid w:val="003A72C8"/>
    <w:rsid w:val="003A759F"/>
    <w:rsid w:val="003B0051"/>
    <w:rsid w:val="003B0F65"/>
    <w:rsid w:val="003B1B49"/>
    <w:rsid w:val="003B4832"/>
    <w:rsid w:val="003B59CA"/>
    <w:rsid w:val="003B5F34"/>
    <w:rsid w:val="003C04AC"/>
    <w:rsid w:val="003C06AA"/>
    <w:rsid w:val="003C2F4C"/>
    <w:rsid w:val="003C37B7"/>
    <w:rsid w:val="003C3B51"/>
    <w:rsid w:val="003C3DC0"/>
    <w:rsid w:val="003C3FA2"/>
    <w:rsid w:val="003C4165"/>
    <w:rsid w:val="003C52CC"/>
    <w:rsid w:val="003C6430"/>
    <w:rsid w:val="003C7D11"/>
    <w:rsid w:val="003C7DCF"/>
    <w:rsid w:val="003D09B7"/>
    <w:rsid w:val="003D0F0A"/>
    <w:rsid w:val="003D1704"/>
    <w:rsid w:val="003D1BB9"/>
    <w:rsid w:val="003D1EEC"/>
    <w:rsid w:val="003D2C44"/>
    <w:rsid w:val="003D52F1"/>
    <w:rsid w:val="003D5888"/>
    <w:rsid w:val="003D6E46"/>
    <w:rsid w:val="003D720E"/>
    <w:rsid w:val="003D7B72"/>
    <w:rsid w:val="003E2F0C"/>
    <w:rsid w:val="003E3A1F"/>
    <w:rsid w:val="003E4687"/>
    <w:rsid w:val="003E52FF"/>
    <w:rsid w:val="003E59A5"/>
    <w:rsid w:val="003E5B67"/>
    <w:rsid w:val="003E5C80"/>
    <w:rsid w:val="003E6407"/>
    <w:rsid w:val="003F3DE3"/>
    <w:rsid w:val="003F42E5"/>
    <w:rsid w:val="003F4354"/>
    <w:rsid w:val="003F5D39"/>
    <w:rsid w:val="003F64FE"/>
    <w:rsid w:val="0040002B"/>
    <w:rsid w:val="004010C6"/>
    <w:rsid w:val="004020D8"/>
    <w:rsid w:val="0040420F"/>
    <w:rsid w:val="0040637A"/>
    <w:rsid w:val="00406AA1"/>
    <w:rsid w:val="0040713D"/>
    <w:rsid w:val="004077DD"/>
    <w:rsid w:val="0041261B"/>
    <w:rsid w:val="0041334F"/>
    <w:rsid w:val="00414710"/>
    <w:rsid w:val="004163F0"/>
    <w:rsid w:val="004170E1"/>
    <w:rsid w:val="004171C6"/>
    <w:rsid w:val="00417F7C"/>
    <w:rsid w:val="00420208"/>
    <w:rsid w:val="00420B42"/>
    <w:rsid w:val="00421A46"/>
    <w:rsid w:val="00422AA0"/>
    <w:rsid w:val="00423050"/>
    <w:rsid w:val="0042461D"/>
    <w:rsid w:val="00425374"/>
    <w:rsid w:val="00425FA0"/>
    <w:rsid w:val="00427DCA"/>
    <w:rsid w:val="004308E0"/>
    <w:rsid w:val="0043515C"/>
    <w:rsid w:val="00435D98"/>
    <w:rsid w:val="00436787"/>
    <w:rsid w:val="00437E71"/>
    <w:rsid w:val="00441845"/>
    <w:rsid w:val="004473A0"/>
    <w:rsid w:val="00453288"/>
    <w:rsid w:val="00460747"/>
    <w:rsid w:val="00460DB2"/>
    <w:rsid w:val="004622E1"/>
    <w:rsid w:val="00466F8F"/>
    <w:rsid w:val="00470094"/>
    <w:rsid w:val="0047095D"/>
    <w:rsid w:val="00472C27"/>
    <w:rsid w:val="004759F2"/>
    <w:rsid w:val="004768D1"/>
    <w:rsid w:val="00476C73"/>
    <w:rsid w:val="00477643"/>
    <w:rsid w:val="004800DE"/>
    <w:rsid w:val="00484035"/>
    <w:rsid w:val="004840D7"/>
    <w:rsid w:val="00486965"/>
    <w:rsid w:val="00486BE4"/>
    <w:rsid w:val="0048709B"/>
    <w:rsid w:val="00487B29"/>
    <w:rsid w:val="00487BE0"/>
    <w:rsid w:val="0049140C"/>
    <w:rsid w:val="0049197E"/>
    <w:rsid w:val="00493CBD"/>
    <w:rsid w:val="004969BB"/>
    <w:rsid w:val="00497E85"/>
    <w:rsid w:val="00497F16"/>
    <w:rsid w:val="004A0531"/>
    <w:rsid w:val="004A20F3"/>
    <w:rsid w:val="004A23C8"/>
    <w:rsid w:val="004A42B1"/>
    <w:rsid w:val="004A7FD7"/>
    <w:rsid w:val="004B08D9"/>
    <w:rsid w:val="004B21DD"/>
    <w:rsid w:val="004B236C"/>
    <w:rsid w:val="004B2E98"/>
    <w:rsid w:val="004B33C6"/>
    <w:rsid w:val="004B3F3C"/>
    <w:rsid w:val="004B4B41"/>
    <w:rsid w:val="004B628C"/>
    <w:rsid w:val="004B7048"/>
    <w:rsid w:val="004B7054"/>
    <w:rsid w:val="004B7A9A"/>
    <w:rsid w:val="004B7EF3"/>
    <w:rsid w:val="004C0395"/>
    <w:rsid w:val="004C082B"/>
    <w:rsid w:val="004C17C4"/>
    <w:rsid w:val="004C2B3D"/>
    <w:rsid w:val="004C5F14"/>
    <w:rsid w:val="004D03C2"/>
    <w:rsid w:val="004D0CC6"/>
    <w:rsid w:val="004D0EAA"/>
    <w:rsid w:val="004D225F"/>
    <w:rsid w:val="004D289C"/>
    <w:rsid w:val="004D335E"/>
    <w:rsid w:val="004E0BB7"/>
    <w:rsid w:val="004E1137"/>
    <w:rsid w:val="004E1F4B"/>
    <w:rsid w:val="004E3FC8"/>
    <w:rsid w:val="004E5EB2"/>
    <w:rsid w:val="004E6074"/>
    <w:rsid w:val="004E684A"/>
    <w:rsid w:val="004E7159"/>
    <w:rsid w:val="004F0050"/>
    <w:rsid w:val="004F104F"/>
    <w:rsid w:val="004F2570"/>
    <w:rsid w:val="004F2834"/>
    <w:rsid w:val="004F3BBD"/>
    <w:rsid w:val="004F6FCA"/>
    <w:rsid w:val="004F7D66"/>
    <w:rsid w:val="00501758"/>
    <w:rsid w:val="00501CB4"/>
    <w:rsid w:val="00503636"/>
    <w:rsid w:val="005039B1"/>
    <w:rsid w:val="005049BA"/>
    <w:rsid w:val="00506C79"/>
    <w:rsid w:val="00510A2E"/>
    <w:rsid w:val="00510AA3"/>
    <w:rsid w:val="00510FA4"/>
    <w:rsid w:val="005118A8"/>
    <w:rsid w:val="00513305"/>
    <w:rsid w:val="00513C70"/>
    <w:rsid w:val="005140CD"/>
    <w:rsid w:val="0051413F"/>
    <w:rsid w:val="0051486E"/>
    <w:rsid w:val="005152B6"/>
    <w:rsid w:val="0051534F"/>
    <w:rsid w:val="00515530"/>
    <w:rsid w:val="00516BD0"/>
    <w:rsid w:val="005201DF"/>
    <w:rsid w:val="00522582"/>
    <w:rsid w:val="005234DE"/>
    <w:rsid w:val="00524F42"/>
    <w:rsid w:val="005262E8"/>
    <w:rsid w:val="00526486"/>
    <w:rsid w:val="00527476"/>
    <w:rsid w:val="00532A2F"/>
    <w:rsid w:val="00532B24"/>
    <w:rsid w:val="005343E8"/>
    <w:rsid w:val="00534972"/>
    <w:rsid w:val="00535865"/>
    <w:rsid w:val="005364BA"/>
    <w:rsid w:val="00536751"/>
    <w:rsid w:val="0054120B"/>
    <w:rsid w:val="00544163"/>
    <w:rsid w:val="00545267"/>
    <w:rsid w:val="005459A4"/>
    <w:rsid w:val="00546986"/>
    <w:rsid w:val="00547E1B"/>
    <w:rsid w:val="00550EBC"/>
    <w:rsid w:val="00552171"/>
    <w:rsid w:val="00553373"/>
    <w:rsid w:val="00553A11"/>
    <w:rsid w:val="00556D84"/>
    <w:rsid w:val="00556FA1"/>
    <w:rsid w:val="00557E34"/>
    <w:rsid w:val="00561172"/>
    <w:rsid w:val="00562BD5"/>
    <w:rsid w:val="00563612"/>
    <w:rsid w:val="00563CEB"/>
    <w:rsid w:val="00565013"/>
    <w:rsid w:val="00567391"/>
    <w:rsid w:val="005724F9"/>
    <w:rsid w:val="00573F8E"/>
    <w:rsid w:val="00574193"/>
    <w:rsid w:val="00574380"/>
    <w:rsid w:val="0057580A"/>
    <w:rsid w:val="00575A0F"/>
    <w:rsid w:val="0057609D"/>
    <w:rsid w:val="00576FAE"/>
    <w:rsid w:val="005775AC"/>
    <w:rsid w:val="00577C74"/>
    <w:rsid w:val="0058019D"/>
    <w:rsid w:val="005806BF"/>
    <w:rsid w:val="005809C0"/>
    <w:rsid w:val="00580D5B"/>
    <w:rsid w:val="00582FFD"/>
    <w:rsid w:val="005877A6"/>
    <w:rsid w:val="00587DD0"/>
    <w:rsid w:val="00587F51"/>
    <w:rsid w:val="0059040D"/>
    <w:rsid w:val="00592665"/>
    <w:rsid w:val="005935F2"/>
    <w:rsid w:val="00594250"/>
    <w:rsid w:val="0059474A"/>
    <w:rsid w:val="00595EFF"/>
    <w:rsid w:val="005A4746"/>
    <w:rsid w:val="005A6D00"/>
    <w:rsid w:val="005A7E31"/>
    <w:rsid w:val="005B1879"/>
    <w:rsid w:val="005B203C"/>
    <w:rsid w:val="005B32DE"/>
    <w:rsid w:val="005B399D"/>
    <w:rsid w:val="005B4287"/>
    <w:rsid w:val="005B50CD"/>
    <w:rsid w:val="005B5FD3"/>
    <w:rsid w:val="005C1320"/>
    <w:rsid w:val="005C2C79"/>
    <w:rsid w:val="005C4D59"/>
    <w:rsid w:val="005C534E"/>
    <w:rsid w:val="005C63F0"/>
    <w:rsid w:val="005C68D0"/>
    <w:rsid w:val="005C71CC"/>
    <w:rsid w:val="005D7784"/>
    <w:rsid w:val="005E041C"/>
    <w:rsid w:val="005E391C"/>
    <w:rsid w:val="005E56AC"/>
    <w:rsid w:val="005F08C3"/>
    <w:rsid w:val="005F0C84"/>
    <w:rsid w:val="005F1746"/>
    <w:rsid w:val="005F2BDD"/>
    <w:rsid w:val="005F5515"/>
    <w:rsid w:val="005F64BF"/>
    <w:rsid w:val="005F67BC"/>
    <w:rsid w:val="005F76F6"/>
    <w:rsid w:val="005F79F7"/>
    <w:rsid w:val="005F7D75"/>
    <w:rsid w:val="006022D7"/>
    <w:rsid w:val="006078AB"/>
    <w:rsid w:val="006102A0"/>
    <w:rsid w:val="00611188"/>
    <w:rsid w:val="00611B31"/>
    <w:rsid w:val="006131ED"/>
    <w:rsid w:val="00613708"/>
    <w:rsid w:val="006139A5"/>
    <w:rsid w:val="00614BDD"/>
    <w:rsid w:val="0061546B"/>
    <w:rsid w:val="00616671"/>
    <w:rsid w:val="006166D3"/>
    <w:rsid w:val="00617B69"/>
    <w:rsid w:val="006201D3"/>
    <w:rsid w:val="00621518"/>
    <w:rsid w:val="00621C3A"/>
    <w:rsid w:val="006258A4"/>
    <w:rsid w:val="006259C0"/>
    <w:rsid w:val="006260EA"/>
    <w:rsid w:val="006266D7"/>
    <w:rsid w:val="006270EC"/>
    <w:rsid w:val="00627B2B"/>
    <w:rsid w:val="00627E3E"/>
    <w:rsid w:val="006309E9"/>
    <w:rsid w:val="00630C55"/>
    <w:rsid w:val="006315A3"/>
    <w:rsid w:val="006327C1"/>
    <w:rsid w:val="0063318A"/>
    <w:rsid w:val="00633CA1"/>
    <w:rsid w:val="006369F8"/>
    <w:rsid w:val="006371F8"/>
    <w:rsid w:val="006439BB"/>
    <w:rsid w:val="00644100"/>
    <w:rsid w:val="00644ECC"/>
    <w:rsid w:val="0064573B"/>
    <w:rsid w:val="006517DD"/>
    <w:rsid w:val="006521D7"/>
    <w:rsid w:val="006539AF"/>
    <w:rsid w:val="006548D0"/>
    <w:rsid w:val="00656B57"/>
    <w:rsid w:val="0066077F"/>
    <w:rsid w:val="00660A64"/>
    <w:rsid w:val="00660E3A"/>
    <w:rsid w:val="0066184F"/>
    <w:rsid w:val="00662FBC"/>
    <w:rsid w:val="00665C63"/>
    <w:rsid w:val="00670D52"/>
    <w:rsid w:val="0067250A"/>
    <w:rsid w:val="00675339"/>
    <w:rsid w:val="0067587C"/>
    <w:rsid w:val="00680317"/>
    <w:rsid w:val="0068164F"/>
    <w:rsid w:val="006826AD"/>
    <w:rsid w:val="00683512"/>
    <w:rsid w:val="00683F57"/>
    <w:rsid w:val="006851A2"/>
    <w:rsid w:val="0068523E"/>
    <w:rsid w:val="006879BF"/>
    <w:rsid w:val="00690A56"/>
    <w:rsid w:val="006926E7"/>
    <w:rsid w:val="00693651"/>
    <w:rsid w:val="00696F1C"/>
    <w:rsid w:val="006974A2"/>
    <w:rsid w:val="006A48AF"/>
    <w:rsid w:val="006A549D"/>
    <w:rsid w:val="006A6636"/>
    <w:rsid w:val="006B4609"/>
    <w:rsid w:val="006B6487"/>
    <w:rsid w:val="006B6519"/>
    <w:rsid w:val="006B77DA"/>
    <w:rsid w:val="006B7D2D"/>
    <w:rsid w:val="006C4E49"/>
    <w:rsid w:val="006C6537"/>
    <w:rsid w:val="006C6D09"/>
    <w:rsid w:val="006D0406"/>
    <w:rsid w:val="006D0B81"/>
    <w:rsid w:val="006D1F69"/>
    <w:rsid w:val="006D2458"/>
    <w:rsid w:val="006D2983"/>
    <w:rsid w:val="006D2D6E"/>
    <w:rsid w:val="006D35DA"/>
    <w:rsid w:val="006D5CCE"/>
    <w:rsid w:val="006D7038"/>
    <w:rsid w:val="006D7349"/>
    <w:rsid w:val="006E15C3"/>
    <w:rsid w:val="006E18A3"/>
    <w:rsid w:val="006E1D97"/>
    <w:rsid w:val="006E27BC"/>
    <w:rsid w:val="006E57AE"/>
    <w:rsid w:val="006F2A05"/>
    <w:rsid w:val="006F3476"/>
    <w:rsid w:val="006F3966"/>
    <w:rsid w:val="006F6BCD"/>
    <w:rsid w:val="006F738B"/>
    <w:rsid w:val="006F7CCE"/>
    <w:rsid w:val="007019AF"/>
    <w:rsid w:val="00703011"/>
    <w:rsid w:val="0070363B"/>
    <w:rsid w:val="00704105"/>
    <w:rsid w:val="00706759"/>
    <w:rsid w:val="007068BC"/>
    <w:rsid w:val="007071A0"/>
    <w:rsid w:val="00707E9F"/>
    <w:rsid w:val="00710F09"/>
    <w:rsid w:val="00712926"/>
    <w:rsid w:val="00713726"/>
    <w:rsid w:val="00713DAD"/>
    <w:rsid w:val="007160E9"/>
    <w:rsid w:val="007164C2"/>
    <w:rsid w:val="00716B0A"/>
    <w:rsid w:val="00717C95"/>
    <w:rsid w:val="00717F7C"/>
    <w:rsid w:val="007216AC"/>
    <w:rsid w:val="00724A70"/>
    <w:rsid w:val="007314EC"/>
    <w:rsid w:val="00731CF3"/>
    <w:rsid w:val="007324A8"/>
    <w:rsid w:val="00732546"/>
    <w:rsid w:val="0073333C"/>
    <w:rsid w:val="00733AAD"/>
    <w:rsid w:val="00734CDB"/>
    <w:rsid w:val="00735DDD"/>
    <w:rsid w:val="0073788F"/>
    <w:rsid w:val="00737B18"/>
    <w:rsid w:val="00742AF7"/>
    <w:rsid w:val="007439DB"/>
    <w:rsid w:val="007478A8"/>
    <w:rsid w:val="00752135"/>
    <w:rsid w:val="00754E3B"/>
    <w:rsid w:val="0075500F"/>
    <w:rsid w:val="007552B0"/>
    <w:rsid w:val="00760BA6"/>
    <w:rsid w:val="007626EC"/>
    <w:rsid w:val="00766F2D"/>
    <w:rsid w:val="007673F8"/>
    <w:rsid w:val="00770771"/>
    <w:rsid w:val="00770940"/>
    <w:rsid w:val="007709C2"/>
    <w:rsid w:val="007721EE"/>
    <w:rsid w:val="00773648"/>
    <w:rsid w:val="00774BD4"/>
    <w:rsid w:val="007769ED"/>
    <w:rsid w:val="00777F0C"/>
    <w:rsid w:val="00780A71"/>
    <w:rsid w:val="00781385"/>
    <w:rsid w:val="007832F5"/>
    <w:rsid w:val="00783574"/>
    <w:rsid w:val="007835B9"/>
    <w:rsid w:val="00783C26"/>
    <w:rsid w:val="0078693B"/>
    <w:rsid w:val="00787902"/>
    <w:rsid w:val="007903FE"/>
    <w:rsid w:val="00790762"/>
    <w:rsid w:val="007918FF"/>
    <w:rsid w:val="00792851"/>
    <w:rsid w:val="00792EEC"/>
    <w:rsid w:val="007930FF"/>
    <w:rsid w:val="007931BD"/>
    <w:rsid w:val="00793FD3"/>
    <w:rsid w:val="00794530"/>
    <w:rsid w:val="00794F5C"/>
    <w:rsid w:val="007951E6"/>
    <w:rsid w:val="00796680"/>
    <w:rsid w:val="00797D32"/>
    <w:rsid w:val="00797F70"/>
    <w:rsid w:val="007A096E"/>
    <w:rsid w:val="007A1BA7"/>
    <w:rsid w:val="007A24CE"/>
    <w:rsid w:val="007A346A"/>
    <w:rsid w:val="007A3B1C"/>
    <w:rsid w:val="007A5C46"/>
    <w:rsid w:val="007A6E93"/>
    <w:rsid w:val="007B0FA5"/>
    <w:rsid w:val="007B1AB9"/>
    <w:rsid w:val="007B1EB7"/>
    <w:rsid w:val="007B240A"/>
    <w:rsid w:val="007B2C55"/>
    <w:rsid w:val="007B38D8"/>
    <w:rsid w:val="007B4000"/>
    <w:rsid w:val="007B4E82"/>
    <w:rsid w:val="007B5404"/>
    <w:rsid w:val="007B5F4F"/>
    <w:rsid w:val="007B75F9"/>
    <w:rsid w:val="007C0A27"/>
    <w:rsid w:val="007C1263"/>
    <w:rsid w:val="007C1C51"/>
    <w:rsid w:val="007C3E2C"/>
    <w:rsid w:val="007C5FEB"/>
    <w:rsid w:val="007C6EFF"/>
    <w:rsid w:val="007C7443"/>
    <w:rsid w:val="007D0056"/>
    <w:rsid w:val="007D0656"/>
    <w:rsid w:val="007D06BE"/>
    <w:rsid w:val="007D11E0"/>
    <w:rsid w:val="007D2F0E"/>
    <w:rsid w:val="007D3496"/>
    <w:rsid w:val="007D42F9"/>
    <w:rsid w:val="007D71C2"/>
    <w:rsid w:val="007D764F"/>
    <w:rsid w:val="007E2D2C"/>
    <w:rsid w:val="007E415D"/>
    <w:rsid w:val="007E64A5"/>
    <w:rsid w:val="007E7B5B"/>
    <w:rsid w:val="007F18F3"/>
    <w:rsid w:val="007F1D0F"/>
    <w:rsid w:val="007F2C21"/>
    <w:rsid w:val="007F3B32"/>
    <w:rsid w:val="007F3BAB"/>
    <w:rsid w:val="007F3E52"/>
    <w:rsid w:val="007F6770"/>
    <w:rsid w:val="00801985"/>
    <w:rsid w:val="00802421"/>
    <w:rsid w:val="008038C3"/>
    <w:rsid w:val="0080536C"/>
    <w:rsid w:val="008058BA"/>
    <w:rsid w:val="00805ED8"/>
    <w:rsid w:val="00806EFC"/>
    <w:rsid w:val="00810A07"/>
    <w:rsid w:val="00810CA6"/>
    <w:rsid w:val="008138AF"/>
    <w:rsid w:val="008141E5"/>
    <w:rsid w:val="008160BD"/>
    <w:rsid w:val="00817A82"/>
    <w:rsid w:val="00820ADC"/>
    <w:rsid w:val="00821ED2"/>
    <w:rsid w:val="00822F9F"/>
    <w:rsid w:val="00823BB5"/>
    <w:rsid w:val="00823CF0"/>
    <w:rsid w:val="00825D54"/>
    <w:rsid w:val="00826D3D"/>
    <w:rsid w:val="00827B97"/>
    <w:rsid w:val="008303C7"/>
    <w:rsid w:val="008306B5"/>
    <w:rsid w:val="00831679"/>
    <w:rsid w:val="00831B92"/>
    <w:rsid w:val="00832C07"/>
    <w:rsid w:val="00833109"/>
    <w:rsid w:val="00833932"/>
    <w:rsid w:val="00834894"/>
    <w:rsid w:val="00834993"/>
    <w:rsid w:val="0083554A"/>
    <w:rsid w:val="008357F3"/>
    <w:rsid w:val="00835D77"/>
    <w:rsid w:val="00836576"/>
    <w:rsid w:val="00836A48"/>
    <w:rsid w:val="00836EEA"/>
    <w:rsid w:val="0083704D"/>
    <w:rsid w:val="00840B2D"/>
    <w:rsid w:val="00842466"/>
    <w:rsid w:val="00843DC4"/>
    <w:rsid w:val="008442DF"/>
    <w:rsid w:val="008454FD"/>
    <w:rsid w:val="00845AFA"/>
    <w:rsid w:val="008461FA"/>
    <w:rsid w:val="00846B36"/>
    <w:rsid w:val="00847081"/>
    <w:rsid w:val="0084750B"/>
    <w:rsid w:val="008479DB"/>
    <w:rsid w:val="00847FA5"/>
    <w:rsid w:val="008506F2"/>
    <w:rsid w:val="00852084"/>
    <w:rsid w:val="00852314"/>
    <w:rsid w:val="00852D5F"/>
    <w:rsid w:val="00856AB8"/>
    <w:rsid w:val="008570DE"/>
    <w:rsid w:val="008575A3"/>
    <w:rsid w:val="00857C39"/>
    <w:rsid w:val="00857DC8"/>
    <w:rsid w:val="00860CB8"/>
    <w:rsid w:val="00863221"/>
    <w:rsid w:val="00863461"/>
    <w:rsid w:val="008658E1"/>
    <w:rsid w:val="008673D6"/>
    <w:rsid w:val="00867E24"/>
    <w:rsid w:val="00871B66"/>
    <w:rsid w:val="00871CB2"/>
    <w:rsid w:val="00872B07"/>
    <w:rsid w:val="00874DE9"/>
    <w:rsid w:val="00876DB1"/>
    <w:rsid w:val="00877ABF"/>
    <w:rsid w:val="008804B7"/>
    <w:rsid w:val="0088236C"/>
    <w:rsid w:val="00884587"/>
    <w:rsid w:val="00885C8D"/>
    <w:rsid w:val="00887077"/>
    <w:rsid w:val="00890B52"/>
    <w:rsid w:val="00890FEC"/>
    <w:rsid w:val="0089130A"/>
    <w:rsid w:val="00891E86"/>
    <w:rsid w:val="0089269E"/>
    <w:rsid w:val="00893CDB"/>
    <w:rsid w:val="00893F30"/>
    <w:rsid w:val="00894FD1"/>
    <w:rsid w:val="00896B6F"/>
    <w:rsid w:val="008975E9"/>
    <w:rsid w:val="00897890"/>
    <w:rsid w:val="008A153A"/>
    <w:rsid w:val="008A34F9"/>
    <w:rsid w:val="008A75D8"/>
    <w:rsid w:val="008B08DD"/>
    <w:rsid w:val="008B0EEF"/>
    <w:rsid w:val="008B2440"/>
    <w:rsid w:val="008B2462"/>
    <w:rsid w:val="008B402A"/>
    <w:rsid w:val="008B6944"/>
    <w:rsid w:val="008C169F"/>
    <w:rsid w:val="008C3898"/>
    <w:rsid w:val="008C62D0"/>
    <w:rsid w:val="008D2E5B"/>
    <w:rsid w:val="008D36F9"/>
    <w:rsid w:val="008D691B"/>
    <w:rsid w:val="008D77E6"/>
    <w:rsid w:val="008E147B"/>
    <w:rsid w:val="008E20D8"/>
    <w:rsid w:val="008E394E"/>
    <w:rsid w:val="008E3F28"/>
    <w:rsid w:val="008E4384"/>
    <w:rsid w:val="008E45F5"/>
    <w:rsid w:val="008E5F60"/>
    <w:rsid w:val="008E60C6"/>
    <w:rsid w:val="008E7913"/>
    <w:rsid w:val="008F0CE8"/>
    <w:rsid w:val="008F2A6C"/>
    <w:rsid w:val="008F316A"/>
    <w:rsid w:val="008F5D68"/>
    <w:rsid w:val="008F5F30"/>
    <w:rsid w:val="008F66CB"/>
    <w:rsid w:val="008F6B46"/>
    <w:rsid w:val="008F6C0E"/>
    <w:rsid w:val="008F7B59"/>
    <w:rsid w:val="00901364"/>
    <w:rsid w:val="0090136E"/>
    <w:rsid w:val="00902445"/>
    <w:rsid w:val="009027A4"/>
    <w:rsid w:val="0090295A"/>
    <w:rsid w:val="00903CB3"/>
    <w:rsid w:val="00904634"/>
    <w:rsid w:val="0090542E"/>
    <w:rsid w:val="00905B81"/>
    <w:rsid w:val="00912B03"/>
    <w:rsid w:val="00915589"/>
    <w:rsid w:val="00921C2B"/>
    <w:rsid w:val="00922B21"/>
    <w:rsid w:val="00924DAC"/>
    <w:rsid w:val="0092677F"/>
    <w:rsid w:val="00930641"/>
    <w:rsid w:val="00930CBF"/>
    <w:rsid w:val="0093156C"/>
    <w:rsid w:val="00933D0F"/>
    <w:rsid w:val="009369EA"/>
    <w:rsid w:val="00936E4A"/>
    <w:rsid w:val="00937FBA"/>
    <w:rsid w:val="009405A8"/>
    <w:rsid w:val="009408AF"/>
    <w:rsid w:val="00940DA8"/>
    <w:rsid w:val="009424B0"/>
    <w:rsid w:val="00943B3B"/>
    <w:rsid w:val="00943D4E"/>
    <w:rsid w:val="00944A47"/>
    <w:rsid w:val="0094724E"/>
    <w:rsid w:val="00950132"/>
    <w:rsid w:val="0095242F"/>
    <w:rsid w:val="00954A56"/>
    <w:rsid w:val="00960677"/>
    <w:rsid w:val="00962626"/>
    <w:rsid w:val="00962D33"/>
    <w:rsid w:val="00964F88"/>
    <w:rsid w:val="00967D8E"/>
    <w:rsid w:val="0097046C"/>
    <w:rsid w:val="009709F0"/>
    <w:rsid w:val="009709F4"/>
    <w:rsid w:val="00970A38"/>
    <w:rsid w:val="00970D12"/>
    <w:rsid w:val="00971852"/>
    <w:rsid w:val="0097389D"/>
    <w:rsid w:val="00973E62"/>
    <w:rsid w:val="00974CB5"/>
    <w:rsid w:val="00976DC1"/>
    <w:rsid w:val="0097721F"/>
    <w:rsid w:val="0098048B"/>
    <w:rsid w:val="00982430"/>
    <w:rsid w:val="00983A98"/>
    <w:rsid w:val="00987307"/>
    <w:rsid w:val="00987EB9"/>
    <w:rsid w:val="0099011F"/>
    <w:rsid w:val="00991B50"/>
    <w:rsid w:val="00992841"/>
    <w:rsid w:val="00992EF9"/>
    <w:rsid w:val="00993066"/>
    <w:rsid w:val="009949B2"/>
    <w:rsid w:val="009963E9"/>
    <w:rsid w:val="009966CF"/>
    <w:rsid w:val="00997572"/>
    <w:rsid w:val="009A2214"/>
    <w:rsid w:val="009A3A6D"/>
    <w:rsid w:val="009A7159"/>
    <w:rsid w:val="009B1143"/>
    <w:rsid w:val="009B216B"/>
    <w:rsid w:val="009B45C9"/>
    <w:rsid w:val="009B6565"/>
    <w:rsid w:val="009B6BCF"/>
    <w:rsid w:val="009B6FE9"/>
    <w:rsid w:val="009C0921"/>
    <w:rsid w:val="009C2441"/>
    <w:rsid w:val="009C310B"/>
    <w:rsid w:val="009C33CA"/>
    <w:rsid w:val="009C5A34"/>
    <w:rsid w:val="009C7FCB"/>
    <w:rsid w:val="009D0C1A"/>
    <w:rsid w:val="009D1972"/>
    <w:rsid w:val="009D19AF"/>
    <w:rsid w:val="009D3676"/>
    <w:rsid w:val="009D612D"/>
    <w:rsid w:val="009D614A"/>
    <w:rsid w:val="009D671E"/>
    <w:rsid w:val="009D78E0"/>
    <w:rsid w:val="009D79F5"/>
    <w:rsid w:val="009E3434"/>
    <w:rsid w:val="009E5A2C"/>
    <w:rsid w:val="009E65F5"/>
    <w:rsid w:val="009F2575"/>
    <w:rsid w:val="009F28BA"/>
    <w:rsid w:val="009F56F9"/>
    <w:rsid w:val="00A008DB"/>
    <w:rsid w:val="00A02380"/>
    <w:rsid w:val="00A079AE"/>
    <w:rsid w:val="00A07C1C"/>
    <w:rsid w:val="00A10387"/>
    <w:rsid w:val="00A10425"/>
    <w:rsid w:val="00A10E0C"/>
    <w:rsid w:val="00A10F99"/>
    <w:rsid w:val="00A110DE"/>
    <w:rsid w:val="00A11316"/>
    <w:rsid w:val="00A11ABE"/>
    <w:rsid w:val="00A15ED0"/>
    <w:rsid w:val="00A16AD1"/>
    <w:rsid w:val="00A2031A"/>
    <w:rsid w:val="00A203E4"/>
    <w:rsid w:val="00A20F57"/>
    <w:rsid w:val="00A22309"/>
    <w:rsid w:val="00A2360E"/>
    <w:rsid w:val="00A24F99"/>
    <w:rsid w:val="00A27599"/>
    <w:rsid w:val="00A276E0"/>
    <w:rsid w:val="00A3039E"/>
    <w:rsid w:val="00A30699"/>
    <w:rsid w:val="00A32EE0"/>
    <w:rsid w:val="00A33454"/>
    <w:rsid w:val="00A33FCA"/>
    <w:rsid w:val="00A34031"/>
    <w:rsid w:val="00A34A00"/>
    <w:rsid w:val="00A35DCE"/>
    <w:rsid w:val="00A35EF2"/>
    <w:rsid w:val="00A37A19"/>
    <w:rsid w:val="00A42C31"/>
    <w:rsid w:val="00A4331C"/>
    <w:rsid w:val="00A43D23"/>
    <w:rsid w:val="00A44613"/>
    <w:rsid w:val="00A46966"/>
    <w:rsid w:val="00A46C45"/>
    <w:rsid w:val="00A47DF5"/>
    <w:rsid w:val="00A50EA6"/>
    <w:rsid w:val="00A518A4"/>
    <w:rsid w:val="00A524E5"/>
    <w:rsid w:val="00A54F2D"/>
    <w:rsid w:val="00A555F8"/>
    <w:rsid w:val="00A55F6F"/>
    <w:rsid w:val="00A569A8"/>
    <w:rsid w:val="00A56D72"/>
    <w:rsid w:val="00A56E40"/>
    <w:rsid w:val="00A575C9"/>
    <w:rsid w:val="00A603CF"/>
    <w:rsid w:val="00A60B2B"/>
    <w:rsid w:val="00A6216C"/>
    <w:rsid w:val="00A63FDB"/>
    <w:rsid w:val="00A6418B"/>
    <w:rsid w:val="00A65FF3"/>
    <w:rsid w:val="00A66329"/>
    <w:rsid w:val="00A667CE"/>
    <w:rsid w:val="00A6789B"/>
    <w:rsid w:val="00A67F00"/>
    <w:rsid w:val="00A70272"/>
    <w:rsid w:val="00A70C22"/>
    <w:rsid w:val="00A71975"/>
    <w:rsid w:val="00A72950"/>
    <w:rsid w:val="00A732DC"/>
    <w:rsid w:val="00A75CD1"/>
    <w:rsid w:val="00A75E39"/>
    <w:rsid w:val="00A75F06"/>
    <w:rsid w:val="00A76564"/>
    <w:rsid w:val="00A80B05"/>
    <w:rsid w:val="00A8234A"/>
    <w:rsid w:val="00A82648"/>
    <w:rsid w:val="00A830FD"/>
    <w:rsid w:val="00A86334"/>
    <w:rsid w:val="00A87553"/>
    <w:rsid w:val="00A93258"/>
    <w:rsid w:val="00A94B19"/>
    <w:rsid w:val="00A96D72"/>
    <w:rsid w:val="00A97187"/>
    <w:rsid w:val="00AA3D75"/>
    <w:rsid w:val="00AA4F2A"/>
    <w:rsid w:val="00AA6637"/>
    <w:rsid w:val="00AB1F59"/>
    <w:rsid w:val="00AB29D5"/>
    <w:rsid w:val="00AB329C"/>
    <w:rsid w:val="00AB38B2"/>
    <w:rsid w:val="00AB50D6"/>
    <w:rsid w:val="00AB6DF1"/>
    <w:rsid w:val="00AC0F89"/>
    <w:rsid w:val="00AC2C18"/>
    <w:rsid w:val="00AC316D"/>
    <w:rsid w:val="00AC5421"/>
    <w:rsid w:val="00AC665C"/>
    <w:rsid w:val="00AC76AA"/>
    <w:rsid w:val="00AC7ABD"/>
    <w:rsid w:val="00AD00E3"/>
    <w:rsid w:val="00AD2732"/>
    <w:rsid w:val="00AD4A90"/>
    <w:rsid w:val="00AD5051"/>
    <w:rsid w:val="00AD65A1"/>
    <w:rsid w:val="00AD68B7"/>
    <w:rsid w:val="00AD6B33"/>
    <w:rsid w:val="00AD6B72"/>
    <w:rsid w:val="00AD79CF"/>
    <w:rsid w:val="00AE04BF"/>
    <w:rsid w:val="00AE16B3"/>
    <w:rsid w:val="00AE1F88"/>
    <w:rsid w:val="00AE4684"/>
    <w:rsid w:val="00AE629A"/>
    <w:rsid w:val="00AE7BB7"/>
    <w:rsid w:val="00AF0997"/>
    <w:rsid w:val="00AF104F"/>
    <w:rsid w:val="00AF7A58"/>
    <w:rsid w:val="00B000AC"/>
    <w:rsid w:val="00B02240"/>
    <w:rsid w:val="00B02891"/>
    <w:rsid w:val="00B03CAC"/>
    <w:rsid w:val="00B059E7"/>
    <w:rsid w:val="00B11467"/>
    <w:rsid w:val="00B12FCA"/>
    <w:rsid w:val="00B13A29"/>
    <w:rsid w:val="00B1508C"/>
    <w:rsid w:val="00B150D4"/>
    <w:rsid w:val="00B15856"/>
    <w:rsid w:val="00B2182D"/>
    <w:rsid w:val="00B22983"/>
    <w:rsid w:val="00B23060"/>
    <w:rsid w:val="00B2531E"/>
    <w:rsid w:val="00B27AFE"/>
    <w:rsid w:val="00B315EF"/>
    <w:rsid w:val="00B31950"/>
    <w:rsid w:val="00B348CB"/>
    <w:rsid w:val="00B374BA"/>
    <w:rsid w:val="00B40779"/>
    <w:rsid w:val="00B412EC"/>
    <w:rsid w:val="00B4200A"/>
    <w:rsid w:val="00B42BA1"/>
    <w:rsid w:val="00B42D00"/>
    <w:rsid w:val="00B46638"/>
    <w:rsid w:val="00B47E62"/>
    <w:rsid w:val="00B506C5"/>
    <w:rsid w:val="00B51C46"/>
    <w:rsid w:val="00B51DDE"/>
    <w:rsid w:val="00B52E2B"/>
    <w:rsid w:val="00B53E26"/>
    <w:rsid w:val="00B55E68"/>
    <w:rsid w:val="00B56136"/>
    <w:rsid w:val="00B568BC"/>
    <w:rsid w:val="00B60ACF"/>
    <w:rsid w:val="00B6377F"/>
    <w:rsid w:val="00B65A09"/>
    <w:rsid w:val="00B67CD7"/>
    <w:rsid w:val="00B71316"/>
    <w:rsid w:val="00B71F39"/>
    <w:rsid w:val="00B722AB"/>
    <w:rsid w:val="00B73024"/>
    <w:rsid w:val="00B744BD"/>
    <w:rsid w:val="00B74A75"/>
    <w:rsid w:val="00B74AF6"/>
    <w:rsid w:val="00B81FEA"/>
    <w:rsid w:val="00B83128"/>
    <w:rsid w:val="00B84EE4"/>
    <w:rsid w:val="00B8621C"/>
    <w:rsid w:val="00B86984"/>
    <w:rsid w:val="00B90658"/>
    <w:rsid w:val="00B911A0"/>
    <w:rsid w:val="00B91D11"/>
    <w:rsid w:val="00B91F6D"/>
    <w:rsid w:val="00B953EB"/>
    <w:rsid w:val="00B95665"/>
    <w:rsid w:val="00B963B6"/>
    <w:rsid w:val="00B97223"/>
    <w:rsid w:val="00BA00D4"/>
    <w:rsid w:val="00BA052F"/>
    <w:rsid w:val="00BA0C55"/>
    <w:rsid w:val="00BA0D15"/>
    <w:rsid w:val="00BA1F41"/>
    <w:rsid w:val="00BA55BD"/>
    <w:rsid w:val="00BA5BB6"/>
    <w:rsid w:val="00BB0EB5"/>
    <w:rsid w:val="00BB5CEF"/>
    <w:rsid w:val="00BB5E57"/>
    <w:rsid w:val="00BB6616"/>
    <w:rsid w:val="00BB7E6C"/>
    <w:rsid w:val="00BC1AA4"/>
    <w:rsid w:val="00BC1EC1"/>
    <w:rsid w:val="00BC4ED5"/>
    <w:rsid w:val="00BC6139"/>
    <w:rsid w:val="00BC620F"/>
    <w:rsid w:val="00BD19DD"/>
    <w:rsid w:val="00BD31C5"/>
    <w:rsid w:val="00BD342A"/>
    <w:rsid w:val="00BD426C"/>
    <w:rsid w:val="00BD4E3D"/>
    <w:rsid w:val="00BD532F"/>
    <w:rsid w:val="00BD6556"/>
    <w:rsid w:val="00BD791B"/>
    <w:rsid w:val="00BE43B2"/>
    <w:rsid w:val="00BE6332"/>
    <w:rsid w:val="00BF14B5"/>
    <w:rsid w:val="00BF1CF1"/>
    <w:rsid w:val="00BF27EA"/>
    <w:rsid w:val="00BF3E1D"/>
    <w:rsid w:val="00BF50A7"/>
    <w:rsid w:val="00BF54FC"/>
    <w:rsid w:val="00BF6510"/>
    <w:rsid w:val="00BF725E"/>
    <w:rsid w:val="00BF7AFB"/>
    <w:rsid w:val="00C00D37"/>
    <w:rsid w:val="00C05A6E"/>
    <w:rsid w:val="00C11A58"/>
    <w:rsid w:val="00C12449"/>
    <w:rsid w:val="00C125E9"/>
    <w:rsid w:val="00C12D75"/>
    <w:rsid w:val="00C131C6"/>
    <w:rsid w:val="00C14E32"/>
    <w:rsid w:val="00C15389"/>
    <w:rsid w:val="00C161A4"/>
    <w:rsid w:val="00C16477"/>
    <w:rsid w:val="00C16D34"/>
    <w:rsid w:val="00C17934"/>
    <w:rsid w:val="00C17A2D"/>
    <w:rsid w:val="00C200F9"/>
    <w:rsid w:val="00C21658"/>
    <w:rsid w:val="00C24C8D"/>
    <w:rsid w:val="00C255E5"/>
    <w:rsid w:val="00C27B7B"/>
    <w:rsid w:val="00C30CB5"/>
    <w:rsid w:val="00C319C8"/>
    <w:rsid w:val="00C328A9"/>
    <w:rsid w:val="00C32E86"/>
    <w:rsid w:val="00C34237"/>
    <w:rsid w:val="00C34C99"/>
    <w:rsid w:val="00C36328"/>
    <w:rsid w:val="00C403C5"/>
    <w:rsid w:val="00C40800"/>
    <w:rsid w:val="00C40ED2"/>
    <w:rsid w:val="00C41C96"/>
    <w:rsid w:val="00C42093"/>
    <w:rsid w:val="00C4265D"/>
    <w:rsid w:val="00C4455B"/>
    <w:rsid w:val="00C474FE"/>
    <w:rsid w:val="00C47AD3"/>
    <w:rsid w:val="00C51B36"/>
    <w:rsid w:val="00C526AA"/>
    <w:rsid w:val="00C52EF9"/>
    <w:rsid w:val="00C5345F"/>
    <w:rsid w:val="00C538DF"/>
    <w:rsid w:val="00C549B9"/>
    <w:rsid w:val="00C56149"/>
    <w:rsid w:val="00C56788"/>
    <w:rsid w:val="00C572A6"/>
    <w:rsid w:val="00C575C9"/>
    <w:rsid w:val="00C57B5F"/>
    <w:rsid w:val="00C57EE6"/>
    <w:rsid w:val="00C607F4"/>
    <w:rsid w:val="00C6150E"/>
    <w:rsid w:val="00C61857"/>
    <w:rsid w:val="00C70110"/>
    <w:rsid w:val="00C705E6"/>
    <w:rsid w:val="00C7063D"/>
    <w:rsid w:val="00C732E4"/>
    <w:rsid w:val="00C73843"/>
    <w:rsid w:val="00C76BA1"/>
    <w:rsid w:val="00C76D9C"/>
    <w:rsid w:val="00C7770F"/>
    <w:rsid w:val="00C77C51"/>
    <w:rsid w:val="00C8405E"/>
    <w:rsid w:val="00C8410A"/>
    <w:rsid w:val="00C854F6"/>
    <w:rsid w:val="00C869D7"/>
    <w:rsid w:val="00C86D49"/>
    <w:rsid w:val="00C87548"/>
    <w:rsid w:val="00C92090"/>
    <w:rsid w:val="00C92E79"/>
    <w:rsid w:val="00C92E83"/>
    <w:rsid w:val="00C93D06"/>
    <w:rsid w:val="00C94A68"/>
    <w:rsid w:val="00C95E14"/>
    <w:rsid w:val="00C96C6D"/>
    <w:rsid w:val="00C96C71"/>
    <w:rsid w:val="00C96D8D"/>
    <w:rsid w:val="00CA1719"/>
    <w:rsid w:val="00CA2341"/>
    <w:rsid w:val="00CA242B"/>
    <w:rsid w:val="00CA242D"/>
    <w:rsid w:val="00CA3977"/>
    <w:rsid w:val="00CA4403"/>
    <w:rsid w:val="00CA475A"/>
    <w:rsid w:val="00CA6389"/>
    <w:rsid w:val="00CA738B"/>
    <w:rsid w:val="00CA74AC"/>
    <w:rsid w:val="00CB15FF"/>
    <w:rsid w:val="00CB1F6A"/>
    <w:rsid w:val="00CB4FAC"/>
    <w:rsid w:val="00CB5103"/>
    <w:rsid w:val="00CB52A7"/>
    <w:rsid w:val="00CB587D"/>
    <w:rsid w:val="00CB6F0D"/>
    <w:rsid w:val="00CB79BC"/>
    <w:rsid w:val="00CC12CD"/>
    <w:rsid w:val="00CC153E"/>
    <w:rsid w:val="00CC6EFA"/>
    <w:rsid w:val="00CC6F32"/>
    <w:rsid w:val="00CD0976"/>
    <w:rsid w:val="00CD23A8"/>
    <w:rsid w:val="00CD2546"/>
    <w:rsid w:val="00CD30B4"/>
    <w:rsid w:val="00CD4CEC"/>
    <w:rsid w:val="00CD59D0"/>
    <w:rsid w:val="00CD5DF5"/>
    <w:rsid w:val="00CE0972"/>
    <w:rsid w:val="00CE24B2"/>
    <w:rsid w:val="00CE26EC"/>
    <w:rsid w:val="00CE2862"/>
    <w:rsid w:val="00CE5568"/>
    <w:rsid w:val="00CE583D"/>
    <w:rsid w:val="00CE7222"/>
    <w:rsid w:val="00CE7A72"/>
    <w:rsid w:val="00CE7E33"/>
    <w:rsid w:val="00CF28A6"/>
    <w:rsid w:val="00CF3D92"/>
    <w:rsid w:val="00CF5365"/>
    <w:rsid w:val="00CF5D15"/>
    <w:rsid w:val="00CF636F"/>
    <w:rsid w:val="00CF6D9A"/>
    <w:rsid w:val="00D00826"/>
    <w:rsid w:val="00D01553"/>
    <w:rsid w:val="00D03253"/>
    <w:rsid w:val="00D053C9"/>
    <w:rsid w:val="00D05A31"/>
    <w:rsid w:val="00D06ED5"/>
    <w:rsid w:val="00D07A47"/>
    <w:rsid w:val="00D114E1"/>
    <w:rsid w:val="00D116FA"/>
    <w:rsid w:val="00D11E45"/>
    <w:rsid w:val="00D11E55"/>
    <w:rsid w:val="00D12471"/>
    <w:rsid w:val="00D12759"/>
    <w:rsid w:val="00D12D2F"/>
    <w:rsid w:val="00D12FCA"/>
    <w:rsid w:val="00D139FD"/>
    <w:rsid w:val="00D13FE6"/>
    <w:rsid w:val="00D14405"/>
    <w:rsid w:val="00D2046A"/>
    <w:rsid w:val="00D2218A"/>
    <w:rsid w:val="00D23495"/>
    <w:rsid w:val="00D2469D"/>
    <w:rsid w:val="00D248E8"/>
    <w:rsid w:val="00D26C95"/>
    <w:rsid w:val="00D33472"/>
    <w:rsid w:val="00D33681"/>
    <w:rsid w:val="00D33AD6"/>
    <w:rsid w:val="00D343F8"/>
    <w:rsid w:val="00D3563E"/>
    <w:rsid w:val="00D359E9"/>
    <w:rsid w:val="00D36D2C"/>
    <w:rsid w:val="00D3758B"/>
    <w:rsid w:val="00D37CE3"/>
    <w:rsid w:val="00D40207"/>
    <w:rsid w:val="00D42506"/>
    <w:rsid w:val="00D456D0"/>
    <w:rsid w:val="00D45ED7"/>
    <w:rsid w:val="00D4642A"/>
    <w:rsid w:val="00D46B31"/>
    <w:rsid w:val="00D50C22"/>
    <w:rsid w:val="00D51A44"/>
    <w:rsid w:val="00D51B85"/>
    <w:rsid w:val="00D51C7E"/>
    <w:rsid w:val="00D5289B"/>
    <w:rsid w:val="00D53B80"/>
    <w:rsid w:val="00D60426"/>
    <w:rsid w:val="00D61173"/>
    <w:rsid w:val="00D61D14"/>
    <w:rsid w:val="00D63354"/>
    <w:rsid w:val="00D633D9"/>
    <w:rsid w:val="00D63411"/>
    <w:rsid w:val="00D64180"/>
    <w:rsid w:val="00D64299"/>
    <w:rsid w:val="00D64BC3"/>
    <w:rsid w:val="00D654E4"/>
    <w:rsid w:val="00D655EB"/>
    <w:rsid w:val="00D6600D"/>
    <w:rsid w:val="00D712BB"/>
    <w:rsid w:val="00D7265C"/>
    <w:rsid w:val="00D73981"/>
    <w:rsid w:val="00D7787C"/>
    <w:rsid w:val="00D811FE"/>
    <w:rsid w:val="00D814E9"/>
    <w:rsid w:val="00D84362"/>
    <w:rsid w:val="00D84A6A"/>
    <w:rsid w:val="00D84E91"/>
    <w:rsid w:val="00D851A1"/>
    <w:rsid w:val="00D87B3B"/>
    <w:rsid w:val="00D900C5"/>
    <w:rsid w:val="00D93A7E"/>
    <w:rsid w:val="00D945B0"/>
    <w:rsid w:val="00D95686"/>
    <w:rsid w:val="00D95E83"/>
    <w:rsid w:val="00D96F6F"/>
    <w:rsid w:val="00D97D86"/>
    <w:rsid w:val="00DA3A14"/>
    <w:rsid w:val="00DB03E5"/>
    <w:rsid w:val="00DB03E7"/>
    <w:rsid w:val="00DB0DE5"/>
    <w:rsid w:val="00DB2878"/>
    <w:rsid w:val="00DB2981"/>
    <w:rsid w:val="00DB6341"/>
    <w:rsid w:val="00DB6D8D"/>
    <w:rsid w:val="00DB7B40"/>
    <w:rsid w:val="00DC0D0C"/>
    <w:rsid w:val="00DC151C"/>
    <w:rsid w:val="00DC49ED"/>
    <w:rsid w:val="00DC6B29"/>
    <w:rsid w:val="00DC79CB"/>
    <w:rsid w:val="00DD0D87"/>
    <w:rsid w:val="00DD1A5F"/>
    <w:rsid w:val="00DD1C18"/>
    <w:rsid w:val="00DD1EB8"/>
    <w:rsid w:val="00DD20B6"/>
    <w:rsid w:val="00DD230C"/>
    <w:rsid w:val="00DD4856"/>
    <w:rsid w:val="00DE1F9D"/>
    <w:rsid w:val="00DE3ADB"/>
    <w:rsid w:val="00DE6352"/>
    <w:rsid w:val="00DE7209"/>
    <w:rsid w:val="00DF1B15"/>
    <w:rsid w:val="00DF3040"/>
    <w:rsid w:val="00DF378B"/>
    <w:rsid w:val="00DF41B6"/>
    <w:rsid w:val="00DF4320"/>
    <w:rsid w:val="00DF4C9C"/>
    <w:rsid w:val="00DF7005"/>
    <w:rsid w:val="00E05303"/>
    <w:rsid w:val="00E10152"/>
    <w:rsid w:val="00E1179C"/>
    <w:rsid w:val="00E1336E"/>
    <w:rsid w:val="00E14B0A"/>
    <w:rsid w:val="00E210F6"/>
    <w:rsid w:val="00E22412"/>
    <w:rsid w:val="00E23BF4"/>
    <w:rsid w:val="00E241B3"/>
    <w:rsid w:val="00E316B5"/>
    <w:rsid w:val="00E31748"/>
    <w:rsid w:val="00E31843"/>
    <w:rsid w:val="00E32F29"/>
    <w:rsid w:val="00E33DAA"/>
    <w:rsid w:val="00E33FC0"/>
    <w:rsid w:val="00E33FF5"/>
    <w:rsid w:val="00E36697"/>
    <w:rsid w:val="00E36C38"/>
    <w:rsid w:val="00E37F71"/>
    <w:rsid w:val="00E40C28"/>
    <w:rsid w:val="00E40CD4"/>
    <w:rsid w:val="00E41B94"/>
    <w:rsid w:val="00E4331A"/>
    <w:rsid w:val="00E47A81"/>
    <w:rsid w:val="00E50132"/>
    <w:rsid w:val="00E50330"/>
    <w:rsid w:val="00E50A69"/>
    <w:rsid w:val="00E50D5F"/>
    <w:rsid w:val="00E50E2D"/>
    <w:rsid w:val="00E51562"/>
    <w:rsid w:val="00E5158E"/>
    <w:rsid w:val="00E551BC"/>
    <w:rsid w:val="00E55367"/>
    <w:rsid w:val="00E55D5C"/>
    <w:rsid w:val="00E561E2"/>
    <w:rsid w:val="00E5699C"/>
    <w:rsid w:val="00E56B9D"/>
    <w:rsid w:val="00E56CAD"/>
    <w:rsid w:val="00E570F2"/>
    <w:rsid w:val="00E57734"/>
    <w:rsid w:val="00E607D3"/>
    <w:rsid w:val="00E62FE7"/>
    <w:rsid w:val="00E633C9"/>
    <w:rsid w:val="00E661FC"/>
    <w:rsid w:val="00E674E3"/>
    <w:rsid w:val="00E67891"/>
    <w:rsid w:val="00E706E1"/>
    <w:rsid w:val="00E707D2"/>
    <w:rsid w:val="00E7099D"/>
    <w:rsid w:val="00E71C75"/>
    <w:rsid w:val="00E77F3B"/>
    <w:rsid w:val="00E80B91"/>
    <w:rsid w:val="00E8163D"/>
    <w:rsid w:val="00E81AA7"/>
    <w:rsid w:val="00E82935"/>
    <w:rsid w:val="00E8298D"/>
    <w:rsid w:val="00E83860"/>
    <w:rsid w:val="00E84CB7"/>
    <w:rsid w:val="00E91CCD"/>
    <w:rsid w:val="00E92A20"/>
    <w:rsid w:val="00E93F26"/>
    <w:rsid w:val="00E950C9"/>
    <w:rsid w:val="00E95333"/>
    <w:rsid w:val="00E95E76"/>
    <w:rsid w:val="00E96259"/>
    <w:rsid w:val="00E976D4"/>
    <w:rsid w:val="00EA1A50"/>
    <w:rsid w:val="00EA2AA9"/>
    <w:rsid w:val="00EA4717"/>
    <w:rsid w:val="00EA6031"/>
    <w:rsid w:val="00EA7C9E"/>
    <w:rsid w:val="00EB2BE6"/>
    <w:rsid w:val="00EB3A4D"/>
    <w:rsid w:val="00EB4196"/>
    <w:rsid w:val="00EB4A8C"/>
    <w:rsid w:val="00EC0E7E"/>
    <w:rsid w:val="00EC4129"/>
    <w:rsid w:val="00EC4340"/>
    <w:rsid w:val="00EC5322"/>
    <w:rsid w:val="00ED0F1C"/>
    <w:rsid w:val="00ED1461"/>
    <w:rsid w:val="00ED2CEF"/>
    <w:rsid w:val="00ED3C29"/>
    <w:rsid w:val="00ED3D0B"/>
    <w:rsid w:val="00ED42C7"/>
    <w:rsid w:val="00ED6C44"/>
    <w:rsid w:val="00EE05D8"/>
    <w:rsid w:val="00EE085F"/>
    <w:rsid w:val="00EE0EDB"/>
    <w:rsid w:val="00EE1700"/>
    <w:rsid w:val="00EE48B6"/>
    <w:rsid w:val="00EF0875"/>
    <w:rsid w:val="00EF119A"/>
    <w:rsid w:val="00EF16A6"/>
    <w:rsid w:val="00EF1A9B"/>
    <w:rsid w:val="00EF2F68"/>
    <w:rsid w:val="00EF344C"/>
    <w:rsid w:val="00EF5066"/>
    <w:rsid w:val="00EF597B"/>
    <w:rsid w:val="00EF69ED"/>
    <w:rsid w:val="00EF7A9D"/>
    <w:rsid w:val="00F01BCC"/>
    <w:rsid w:val="00F01F93"/>
    <w:rsid w:val="00F0273E"/>
    <w:rsid w:val="00F02A36"/>
    <w:rsid w:val="00F050CF"/>
    <w:rsid w:val="00F10B56"/>
    <w:rsid w:val="00F11096"/>
    <w:rsid w:val="00F11957"/>
    <w:rsid w:val="00F11B43"/>
    <w:rsid w:val="00F12C69"/>
    <w:rsid w:val="00F13FB2"/>
    <w:rsid w:val="00F142A5"/>
    <w:rsid w:val="00F14D99"/>
    <w:rsid w:val="00F15A8F"/>
    <w:rsid w:val="00F165ED"/>
    <w:rsid w:val="00F16694"/>
    <w:rsid w:val="00F17FE1"/>
    <w:rsid w:val="00F203D3"/>
    <w:rsid w:val="00F2260D"/>
    <w:rsid w:val="00F23FDE"/>
    <w:rsid w:val="00F25571"/>
    <w:rsid w:val="00F25744"/>
    <w:rsid w:val="00F25B25"/>
    <w:rsid w:val="00F262FA"/>
    <w:rsid w:val="00F26D96"/>
    <w:rsid w:val="00F31461"/>
    <w:rsid w:val="00F32DCC"/>
    <w:rsid w:val="00F3542F"/>
    <w:rsid w:val="00F35DA9"/>
    <w:rsid w:val="00F367BD"/>
    <w:rsid w:val="00F41BE9"/>
    <w:rsid w:val="00F422BC"/>
    <w:rsid w:val="00F427A5"/>
    <w:rsid w:val="00F43316"/>
    <w:rsid w:val="00F43803"/>
    <w:rsid w:val="00F45E5C"/>
    <w:rsid w:val="00F46487"/>
    <w:rsid w:val="00F4701A"/>
    <w:rsid w:val="00F475C8"/>
    <w:rsid w:val="00F47E97"/>
    <w:rsid w:val="00F504C9"/>
    <w:rsid w:val="00F509A7"/>
    <w:rsid w:val="00F5287D"/>
    <w:rsid w:val="00F53D87"/>
    <w:rsid w:val="00F56F9B"/>
    <w:rsid w:val="00F620C8"/>
    <w:rsid w:val="00F629D8"/>
    <w:rsid w:val="00F630B3"/>
    <w:rsid w:val="00F64C31"/>
    <w:rsid w:val="00F669EE"/>
    <w:rsid w:val="00F66BF9"/>
    <w:rsid w:val="00F73F57"/>
    <w:rsid w:val="00F74DEA"/>
    <w:rsid w:val="00F74FB6"/>
    <w:rsid w:val="00F75463"/>
    <w:rsid w:val="00F772B4"/>
    <w:rsid w:val="00F80483"/>
    <w:rsid w:val="00F80939"/>
    <w:rsid w:val="00F80A13"/>
    <w:rsid w:val="00F81701"/>
    <w:rsid w:val="00F81765"/>
    <w:rsid w:val="00F81BE1"/>
    <w:rsid w:val="00F821CA"/>
    <w:rsid w:val="00F82564"/>
    <w:rsid w:val="00F8420D"/>
    <w:rsid w:val="00F8438B"/>
    <w:rsid w:val="00F8474B"/>
    <w:rsid w:val="00F874B5"/>
    <w:rsid w:val="00F87612"/>
    <w:rsid w:val="00F9305E"/>
    <w:rsid w:val="00F934CD"/>
    <w:rsid w:val="00F936BE"/>
    <w:rsid w:val="00F95DD0"/>
    <w:rsid w:val="00F9615C"/>
    <w:rsid w:val="00F9663B"/>
    <w:rsid w:val="00F96E4C"/>
    <w:rsid w:val="00FA10C3"/>
    <w:rsid w:val="00FA14DA"/>
    <w:rsid w:val="00FA59BC"/>
    <w:rsid w:val="00FA6236"/>
    <w:rsid w:val="00FA69CD"/>
    <w:rsid w:val="00FA7128"/>
    <w:rsid w:val="00FB0B82"/>
    <w:rsid w:val="00FB13AA"/>
    <w:rsid w:val="00FB13BC"/>
    <w:rsid w:val="00FB13D4"/>
    <w:rsid w:val="00FB1F8B"/>
    <w:rsid w:val="00FB42A5"/>
    <w:rsid w:val="00FB4A9E"/>
    <w:rsid w:val="00FB5EBD"/>
    <w:rsid w:val="00FC0F6B"/>
    <w:rsid w:val="00FC101C"/>
    <w:rsid w:val="00FC1481"/>
    <w:rsid w:val="00FC588B"/>
    <w:rsid w:val="00FC5E37"/>
    <w:rsid w:val="00FC67A1"/>
    <w:rsid w:val="00FC756B"/>
    <w:rsid w:val="00FC7B83"/>
    <w:rsid w:val="00FD0777"/>
    <w:rsid w:val="00FD09DC"/>
    <w:rsid w:val="00FD0E94"/>
    <w:rsid w:val="00FD124F"/>
    <w:rsid w:val="00FD15EC"/>
    <w:rsid w:val="00FD1F73"/>
    <w:rsid w:val="00FD26D9"/>
    <w:rsid w:val="00FD3D5F"/>
    <w:rsid w:val="00FD4027"/>
    <w:rsid w:val="00FD415A"/>
    <w:rsid w:val="00FD4ADD"/>
    <w:rsid w:val="00FD6AE0"/>
    <w:rsid w:val="00FD7039"/>
    <w:rsid w:val="00FE0FD1"/>
    <w:rsid w:val="00FE115F"/>
    <w:rsid w:val="00FE2A8F"/>
    <w:rsid w:val="00FE375E"/>
    <w:rsid w:val="00FE5DA3"/>
    <w:rsid w:val="00FE6E3F"/>
    <w:rsid w:val="00FF0645"/>
    <w:rsid w:val="00FF23AC"/>
    <w:rsid w:val="00FF3925"/>
    <w:rsid w:val="00FF53CB"/>
    <w:rsid w:val="00FF5836"/>
    <w:rsid w:val="00FF677D"/>
    <w:rsid w:val="00FF6CAD"/>
    <w:rsid w:val="00FF71E3"/>
    <w:rsid w:val="00FF73F3"/>
    <w:rsid w:val="00FF74C4"/>
    <w:rsid w:val="00FF74F6"/>
    <w:rsid w:val="00FF75C5"/>
    <w:rsid w:val="00FF78AD"/>
    <w:rsid w:val="014C72EC"/>
    <w:rsid w:val="027ABC54"/>
    <w:rsid w:val="031E8AB1"/>
    <w:rsid w:val="0368FB44"/>
    <w:rsid w:val="042EB7F8"/>
    <w:rsid w:val="07421978"/>
    <w:rsid w:val="08122B08"/>
    <w:rsid w:val="082E7EF1"/>
    <w:rsid w:val="08775263"/>
    <w:rsid w:val="0981CB2C"/>
    <w:rsid w:val="0D367675"/>
    <w:rsid w:val="11C2DF0C"/>
    <w:rsid w:val="129E972D"/>
    <w:rsid w:val="151D40B1"/>
    <w:rsid w:val="16792678"/>
    <w:rsid w:val="17028383"/>
    <w:rsid w:val="19052D91"/>
    <w:rsid w:val="1B2C6BA6"/>
    <w:rsid w:val="1EB37F98"/>
    <w:rsid w:val="27ABA20B"/>
    <w:rsid w:val="2991C15F"/>
    <w:rsid w:val="2994BA4B"/>
    <w:rsid w:val="2E6CCA80"/>
    <w:rsid w:val="2EE8C222"/>
    <w:rsid w:val="2F0EB81D"/>
    <w:rsid w:val="2F1102C9"/>
    <w:rsid w:val="3203DF6D"/>
    <w:rsid w:val="32C84EDE"/>
    <w:rsid w:val="3B171B01"/>
    <w:rsid w:val="3B4C905C"/>
    <w:rsid w:val="3F28BA2A"/>
    <w:rsid w:val="3F540AD5"/>
    <w:rsid w:val="41B3DB0C"/>
    <w:rsid w:val="44174C9D"/>
    <w:rsid w:val="447EB8D8"/>
    <w:rsid w:val="45D6A8F1"/>
    <w:rsid w:val="498AB8A5"/>
    <w:rsid w:val="4991EAAD"/>
    <w:rsid w:val="4A0068CC"/>
    <w:rsid w:val="4AC7E944"/>
    <w:rsid w:val="4B93E700"/>
    <w:rsid w:val="4C5FA49F"/>
    <w:rsid w:val="50BF1BC7"/>
    <w:rsid w:val="51437C5E"/>
    <w:rsid w:val="52D7CFC8"/>
    <w:rsid w:val="52F1993A"/>
    <w:rsid w:val="53B361CA"/>
    <w:rsid w:val="546843D7"/>
    <w:rsid w:val="5742CC9C"/>
    <w:rsid w:val="58E2CAE2"/>
    <w:rsid w:val="596FEA26"/>
    <w:rsid w:val="5C3024E3"/>
    <w:rsid w:val="5C3F17F4"/>
    <w:rsid w:val="6053EDF9"/>
    <w:rsid w:val="6189CFC5"/>
    <w:rsid w:val="649612B4"/>
    <w:rsid w:val="66C70209"/>
    <w:rsid w:val="6BCCC3F8"/>
    <w:rsid w:val="72268FDC"/>
    <w:rsid w:val="7863AC04"/>
    <w:rsid w:val="7A21DCE3"/>
    <w:rsid w:val="7AE881E9"/>
    <w:rsid w:val="7BEFC59D"/>
    <w:rsid w:val="7CDADD88"/>
    <w:rsid w:val="7CFCA279"/>
    <w:rsid w:val="7F431B91"/>
    <w:rsid w:val="7F9CD92C"/>
    <w:rsid w:val="7FC51BE9"/>
  </w:rsids>
  <m:mathPr>
    <m:mathFont m:val="Cambria Math"/>
    <m:brkBin m:val="before"/>
    <m:brkBinSub m:val="--"/>
    <m:smallFrac m:val="0"/>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BADD4A"/>
  <w14:defaultImageDpi w14:val="32767"/>
  <w15:docId w15:val="{1D4737F1-F825-47B1-BCAF-D20C4CA0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autoRedefine/>
    <w:uiPriority w:val="9"/>
    <w:qFormat/>
    <w:rsid w:val="009A2214"/>
    <w:pPr>
      <w:numPr>
        <w:numId w:val="22"/>
      </w:numPr>
      <w:pBdr>
        <w:top w:val="single" w:sz="6" w:space="8" w:color="A5A5A5" w:themeColor="accent3"/>
        <w:bottom w:val="single" w:sz="6" w:space="8" w:color="A5A5A5" w:themeColor="accent3"/>
      </w:pBdr>
      <w:spacing w:after="400"/>
      <w:jc w:val="center"/>
      <w:outlineLvl w:val="0"/>
    </w:pPr>
    <w:rPr>
      <w:caps/>
      <w:color w:val="44546A" w:themeColor="text2"/>
      <w:spacing w:val="30"/>
      <w:kern w:val="0"/>
      <w:lang w:val="es-ES"/>
    </w:rPr>
  </w:style>
  <w:style w:type="paragraph" w:styleId="Heading2">
    <w:name w:val="heading 2"/>
    <w:basedOn w:val="Normal"/>
    <w:next w:val="Normal"/>
    <w:link w:val="Heading2Char"/>
    <w:uiPriority w:val="9"/>
    <w:unhideWhenUsed/>
    <w:qFormat/>
    <w:rsid w:val="005F7D75"/>
    <w:pPr>
      <w:keepNext/>
      <w:keepLines/>
      <w:numPr>
        <w:ilvl w:val="1"/>
        <w:numId w:val="22"/>
      </w:numPr>
      <w:spacing w:before="160" w:after="40"/>
      <w:ind w:right="113"/>
      <w:outlineLvl w:val="1"/>
    </w:pPr>
    <w:rPr>
      <w:rFonts w:asciiTheme="majorHAnsi" w:eastAsiaTheme="majorEastAsia" w:hAnsiTheme="majorHAnsi" w:cstheme="majorBidi"/>
      <w:smallCaps/>
      <w:sz w:val="32"/>
      <w:szCs w:val="32"/>
      <w:lang w:val="es-ES"/>
    </w:rPr>
  </w:style>
  <w:style w:type="paragraph" w:styleId="Heading3">
    <w:name w:val="heading 3"/>
    <w:basedOn w:val="Normal"/>
    <w:next w:val="Normal"/>
    <w:link w:val="Heading3Char"/>
    <w:uiPriority w:val="9"/>
    <w:unhideWhenUsed/>
    <w:qFormat/>
    <w:rsid w:val="005F7D75"/>
    <w:pPr>
      <w:keepNext/>
      <w:keepLines/>
      <w:numPr>
        <w:ilvl w:val="2"/>
        <w:numId w:val="22"/>
      </w:numPr>
      <w:spacing w:before="40"/>
      <w:outlineLvl w:val="2"/>
    </w:pPr>
    <w:rPr>
      <w:rFonts w:asciiTheme="majorHAnsi" w:eastAsiaTheme="majorEastAsia" w:hAnsiTheme="majorHAnsi" w:cstheme="majorBidi"/>
      <w:smallCaps/>
      <w:color w:val="000000" w:themeColor="text1"/>
      <w:sz w:val="28"/>
    </w:rPr>
  </w:style>
  <w:style w:type="paragraph" w:styleId="Heading4">
    <w:name w:val="heading 4"/>
    <w:basedOn w:val="Normal"/>
    <w:next w:val="Normal"/>
    <w:link w:val="Heading4Char"/>
    <w:uiPriority w:val="9"/>
    <w:unhideWhenUsed/>
    <w:qFormat/>
    <w:rsid w:val="002435B0"/>
    <w:pPr>
      <w:keepNext/>
      <w:keepLines/>
      <w:numPr>
        <w:ilvl w:val="3"/>
        <w:numId w:val="22"/>
      </w:numPr>
      <w:spacing w:before="80" w:line="300" w:lineRule="auto"/>
      <w:outlineLvl w:val="3"/>
    </w:pPr>
    <w:rPr>
      <w:rFonts w:asciiTheme="majorHAnsi" w:eastAsiaTheme="majorEastAsia" w:hAnsiTheme="majorHAnsi" w:cstheme="majorBidi"/>
      <w:i/>
      <w:iCs/>
      <w:sz w:val="30"/>
      <w:szCs w:val="30"/>
      <w:lang w:val="es-ES"/>
    </w:rPr>
  </w:style>
  <w:style w:type="paragraph" w:styleId="Heading5">
    <w:name w:val="heading 5"/>
    <w:basedOn w:val="Normal"/>
    <w:next w:val="Normal"/>
    <w:link w:val="Heading5Char"/>
    <w:uiPriority w:val="9"/>
    <w:semiHidden/>
    <w:unhideWhenUsed/>
    <w:qFormat/>
    <w:rsid w:val="002435B0"/>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35B0"/>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35B0"/>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35B0"/>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35B0"/>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69F"/>
    <w:pPr>
      <w:tabs>
        <w:tab w:val="center" w:pos="4419"/>
        <w:tab w:val="right" w:pos="8838"/>
      </w:tabs>
    </w:pPr>
  </w:style>
  <w:style w:type="character" w:customStyle="1" w:styleId="HeaderChar">
    <w:name w:val="Header Char"/>
    <w:basedOn w:val="DefaultParagraphFont"/>
    <w:link w:val="Header"/>
    <w:uiPriority w:val="99"/>
    <w:rsid w:val="008C169F"/>
  </w:style>
  <w:style w:type="paragraph" w:styleId="Footer">
    <w:name w:val="footer"/>
    <w:basedOn w:val="Normal"/>
    <w:link w:val="FooterChar"/>
    <w:uiPriority w:val="99"/>
    <w:unhideWhenUsed/>
    <w:rsid w:val="008C169F"/>
    <w:pPr>
      <w:tabs>
        <w:tab w:val="center" w:pos="4419"/>
        <w:tab w:val="right" w:pos="8838"/>
      </w:tabs>
    </w:pPr>
  </w:style>
  <w:style w:type="character" w:customStyle="1" w:styleId="FooterChar">
    <w:name w:val="Footer Char"/>
    <w:basedOn w:val="DefaultParagraphFont"/>
    <w:link w:val="Footer"/>
    <w:uiPriority w:val="99"/>
    <w:rsid w:val="008C169F"/>
  </w:style>
  <w:style w:type="paragraph" w:customStyle="1" w:styleId="p1">
    <w:name w:val="p1"/>
    <w:basedOn w:val="Normal"/>
    <w:rsid w:val="008C169F"/>
    <w:pPr>
      <w:spacing w:line="255" w:lineRule="atLeast"/>
      <w:jc w:val="center"/>
    </w:pPr>
    <w:rPr>
      <w:rFonts w:ascii="Verdana" w:hAnsi="Verdana" w:cs="Times New Roman"/>
      <w:color w:val="005A91"/>
      <w:sz w:val="18"/>
      <w:szCs w:val="18"/>
      <w:lang w:eastAsia="es-ES_tradnl"/>
    </w:rPr>
  </w:style>
  <w:style w:type="paragraph" w:customStyle="1" w:styleId="p2">
    <w:name w:val="p2"/>
    <w:basedOn w:val="Normal"/>
    <w:link w:val="p2Car"/>
    <w:rsid w:val="008C169F"/>
    <w:pPr>
      <w:spacing w:line="255" w:lineRule="atLeast"/>
      <w:jc w:val="center"/>
    </w:pPr>
    <w:rPr>
      <w:rFonts w:ascii="Garamond" w:hAnsi="Garamond" w:cs="Times New Roman"/>
      <w:color w:val="005A91"/>
      <w:sz w:val="13"/>
      <w:szCs w:val="13"/>
      <w:lang w:eastAsia="es-ES_tradnl"/>
    </w:rPr>
  </w:style>
  <w:style w:type="paragraph" w:customStyle="1" w:styleId="p3">
    <w:name w:val="p3"/>
    <w:basedOn w:val="Normal"/>
    <w:rsid w:val="008C169F"/>
    <w:pPr>
      <w:spacing w:line="255" w:lineRule="atLeast"/>
      <w:jc w:val="center"/>
    </w:pPr>
    <w:rPr>
      <w:rFonts w:ascii="Garamond" w:hAnsi="Garamond" w:cs="Times New Roman"/>
      <w:color w:val="005A91"/>
      <w:sz w:val="16"/>
      <w:szCs w:val="16"/>
      <w:lang w:eastAsia="es-ES_tradnl"/>
    </w:rPr>
  </w:style>
  <w:style w:type="paragraph" w:customStyle="1" w:styleId="p4">
    <w:name w:val="p4"/>
    <w:basedOn w:val="Normal"/>
    <w:rsid w:val="008C169F"/>
    <w:pPr>
      <w:spacing w:line="255" w:lineRule="atLeast"/>
      <w:jc w:val="center"/>
    </w:pPr>
    <w:rPr>
      <w:rFonts w:ascii="Garamond" w:hAnsi="Garamond" w:cs="Times New Roman"/>
      <w:color w:val="005A91"/>
      <w:sz w:val="18"/>
      <w:szCs w:val="18"/>
      <w:lang w:eastAsia="es-ES_tradnl"/>
    </w:rPr>
  </w:style>
  <w:style w:type="paragraph" w:customStyle="1" w:styleId="p5">
    <w:name w:val="p5"/>
    <w:basedOn w:val="Normal"/>
    <w:rsid w:val="008C169F"/>
    <w:pPr>
      <w:spacing w:line="255" w:lineRule="atLeast"/>
      <w:jc w:val="center"/>
    </w:pPr>
    <w:rPr>
      <w:rFonts w:ascii="Garamond" w:hAnsi="Garamond" w:cs="Times New Roman"/>
      <w:color w:val="005A91"/>
      <w:sz w:val="21"/>
      <w:szCs w:val="21"/>
      <w:lang w:eastAsia="es-ES_tradnl"/>
    </w:rPr>
  </w:style>
  <w:style w:type="character" w:customStyle="1" w:styleId="apple-converted-space">
    <w:name w:val="apple-converted-space"/>
    <w:basedOn w:val="DefaultParagraphFont"/>
    <w:rsid w:val="008C169F"/>
  </w:style>
  <w:style w:type="paragraph" w:customStyle="1" w:styleId="p6">
    <w:name w:val="p6"/>
    <w:basedOn w:val="Normal"/>
    <w:rsid w:val="008C169F"/>
    <w:pPr>
      <w:spacing w:line="255" w:lineRule="atLeast"/>
      <w:jc w:val="center"/>
    </w:pPr>
    <w:rPr>
      <w:rFonts w:ascii="Garamond" w:hAnsi="Garamond" w:cs="Times New Roman"/>
      <w:color w:val="005A91"/>
      <w:sz w:val="20"/>
      <w:szCs w:val="20"/>
      <w:lang w:eastAsia="es-ES_tradnl"/>
    </w:rPr>
  </w:style>
  <w:style w:type="character" w:styleId="PlaceholderText">
    <w:name w:val="Placeholder Text"/>
    <w:basedOn w:val="DefaultParagraphFont"/>
    <w:uiPriority w:val="99"/>
    <w:semiHidden/>
    <w:rsid w:val="00B744BD"/>
    <w:rPr>
      <w:color w:val="808080"/>
    </w:rPr>
  </w:style>
  <w:style w:type="character" w:customStyle="1" w:styleId="Estilo1">
    <w:name w:val="Estilo1"/>
    <w:basedOn w:val="DefaultParagraphFont"/>
    <w:uiPriority w:val="1"/>
    <w:rsid w:val="00F821CA"/>
    <w:rPr>
      <w:rFonts w:ascii="Garamond" w:hAnsi="Garamond"/>
      <w:color w:val="0070C0"/>
      <w:sz w:val="38"/>
    </w:rPr>
  </w:style>
  <w:style w:type="character" w:customStyle="1" w:styleId="Estilo2">
    <w:name w:val="Estilo2"/>
    <w:basedOn w:val="DefaultParagraphFont"/>
    <w:uiPriority w:val="1"/>
    <w:rsid w:val="007C0A27"/>
    <w:rPr>
      <w:rFonts w:ascii="Garamond" w:hAnsi="Garamond"/>
      <w:color w:val="005A91"/>
      <w:sz w:val="42"/>
    </w:rPr>
  </w:style>
  <w:style w:type="character" w:customStyle="1" w:styleId="Estilo3">
    <w:name w:val="Estilo3"/>
    <w:basedOn w:val="DefaultParagraphFont"/>
    <w:uiPriority w:val="1"/>
    <w:rsid w:val="007C0A27"/>
    <w:rPr>
      <w:rFonts w:ascii="Verdana" w:hAnsi="Verdana"/>
      <w:color w:val="005A91"/>
      <w:sz w:val="35"/>
    </w:rPr>
  </w:style>
  <w:style w:type="paragraph" w:customStyle="1" w:styleId="Ttulos">
    <w:name w:val="Títulos"/>
    <w:basedOn w:val="Normal"/>
    <w:link w:val="TtulosCar"/>
    <w:qFormat/>
    <w:rsid w:val="00852D5F"/>
    <w:pPr>
      <w:keepNext/>
      <w:spacing w:line="360" w:lineRule="auto"/>
      <w:jc w:val="center"/>
      <w:outlineLvl w:val="0"/>
    </w:pPr>
    <w:rPr>
      <w:rFonts w:ascii="Garamond" w:hAnsi="Garamond" w:cs="Times New Roman"/>
      <w:b/>
      <w:bCs/>
      <w:color w:val="005A91"/>
      <w:sz w:val="42"/>
      <w:szCs w:val="42"/>
      <w:lang w:eastAsia="es-ES_tradnl"/>
    </w:rPr>
  </w:style>
  <w:style w:type="character" w:customStyle="1" w:styleId="Estilo4">
    <w:name w:val="Estilo4"/>
    <w:basedOn w:val="DefaultParagraphFont"/>
    <w:uiPriority w:val="1"/>
    <w:rsid w:val="00852D5F"/>
    <w:rPr>
      <w:rFonts w:ascii="Garamond" w:hAnsi="Garamond"/>
      <w:color w:val="4472C4" w:themeColor="accent1"/>
      <w:sz w:val="36"/>
    </w:rPr>
  </w:style>
  <w:style w:type="character" w:customStyle="1" w:styleId="TtulosCar">
    <w:name w:val="Títulos Car"/>
    <w:basedOn w:val="DefaultParagraphFont"/>
    <w:link w:val="Ttulos"/>
    <w:rsid w:val="00852D5F"/>
    <w:rPr>
      <w:rFonts w:ascii="Garamond" w:hAnsi="Garamond" w:cs="Times New Roman"/>
      <w:b/>
      <w:bCs/>
      <w:color w:val="005A91"/>
      <w:sz w:val="42"/>
      <w:szCs w:val="42"/>
      <w:lang w:eastAsia="es-ES_tradnl"/>
    </w:rPr>
  </w:style>
  <w:style w:type="paragraph" w:customStyle="1" w:styleId="Nombres">
    <w:name w:val="Nombres"/>
    <w:basedOn w:val="Normal"/>
    <w:link w:val="NombresCar"/>
    <w:qFormat/>
    <w:rsid w:val="003D7B72"/>
    <w:pPr>
      <w:spacing w:line="255" w:lineRule="atLeast"/>
      <w:jc w:val="center"/>
    </w:pPr>
    <w:rPr>
      <w:rFonts w:ascii="Garamond" w:hAnsi="Garamond" w:cs="Times New Roman"/>
      <w:b/>
      <w:bCs/>
      <w:smallCaps/>
      <w:color w:val="004270"/>
      <w:sz w:val="36"/>
      <w:szCs w:val="36"/>
      <w:lang w:eastAsia="es-ES_tradnl"/>
    </w:rPr>
  </w:style>
  <w:style w:type="paragraph" w:customStyle="1" w:styleId="Presenta">
    <w:name w:val="Presenta"/>
    <w:basedOn w:val="Normal"/>
    <w:link w:val="PresentaCar"/>
    <w:qFormat/>
    <w:rsid w:val="00852D5F"/>
    <w:pPr>
      <w:spacing w:line="255" w:lineRule="atLeast"/>
      <w:jc w:val="center"/>
    </w:pPr>
    <w:rPr>
      <w:rFonts w:ascii="Garamond" w:hAnsi="Garamond" w:cs="Times New Roman"/>
      <w:color w:val="005A91"/>
      <w:sz w:val="36"/>
      <w:szCs w:val="36"/>
      <w:lang w:eastAsia="es-ES_tradnl"/>
    </w:rPr>
  </w:style>
  <w:style w:type="character" w:customStyle="1" w:styleId="NombresCar">
    <w:name w:val="Nombres Car"/>
    <w:basedOn w:val="DefaultParagraphFont"/>
    <w:link w:val="Nombres"/>
    <w:rsid w:val="003D7B72"/>
    <w:rPr>
      <w:rFonts w:ascii="Garamond" w:hAnsi="Garamond" w:cs="Times New Roman"/>
      <w:b/>
      <w:bCs/>
      <w:smallCaps/>
      <w:color w:val="004270"/>
      <w:sz w:val="36"/>
      <w:szCs w:val="36"/>
      <w:lang w:eastAsia="es-ES_tradnl"/>
    </w:rPr>
  </w:style>
  <w:style w:type="character" w:customStyle="1" w:styleId="PresentaCar">
    <w:name w:val="Presenta Car"/>
    <w:basedOn w:val="DefaultParagraphFont"/>
    <w:link w:val="Presenta"/>
    <w:rsid w:val="00852D5F"/>
    <w:rPr>
      <w:rFonts w:ascii="Garamond" w:hAnsi="Garamond" w:cs="Times New Roman"/>
      <w:color w:val="005A91"/>
      <w:sz w:val="36"/>
      <w:szCs w:val="36"/>
      <w:lang w:eastAsia="es-ES_tradnl"/>
    </w:rPr>
  </w:style>
  <w:style w:type="paragraph" w:customStyle="1" w:styleId="Nombredeldepto">
    <w:name w:val="Nombre del depto"/>
    <w:basedOn w:val="p2"/>
    <w:link w:val="NombredeldeptoCar"/>
    <w:qFormat/>
    <w:rsid w:val="003D7B72"/>
    <w:pPr>
      <w:ind w:left="-142"/>
    </w:pPr>
    <w:rPr>
      <w:color w:val="004570"/>
      <w:sz w:val="38"/>
      <w:szCs w:val="26"/>
    </w:rPr>
  </w:style>
  <w:style w:type="character" w:customStyle="1" w:styleId="p2Car">
    <w:name w:val="p2 Car"/>
    <w:basedOn w:val="DefaultParagraphFont"/>
    <w:link w:val="p2"/>
    <w:rsid w:val="00DD1EB8"/>
    <w:rPr>
      <w:rFonts w:ascii="Garamond" w:hAnsi="Garamond" w:cs="Times New Roman"/>
      <w:color w:val="005A91"/>
      <w:sz w:val="13"/>
      <w:szCs w:val="13"/>
      <w:lang w:eastAsia="es-ES_tradnl"/>
    </w:rPr>
  </w:style>
  <w:style w:type="character" w:customStyle="1" w:styleId="NombredeldeptoCar">
    <w:name w:val="Nombre del depto Car"/>
    <w:basedOn w:val="p2Car"/>
    <w:link w:val="Nombredeldepto"/>
    <w:rsid w:val="003D7B72"/>
    <w:rPr>
      <w:rFonts w:ascii="Garamond" w:hAnsi="Garamond" w:cs="Times New Roman"/>
      <w:color w:val="004570"/>
      <w:sz w:val="38"/>
      <w:szCs w:val="26"/>
      <w:lang w:eastAsia="es-ES_tradnl"/>
    </w:rPr>
  </w:style>
  <w:style w:type="paragraph" w:styleId="BalloonText">
    <w:name w:val="Balloon Text"/>
    <w:basedOn w:val="Normal"/>
    <w:link w:val="BalloonTextChar"/>
    <w:uiPriority w:val="99"/>
    <w:semiHidden/>
    <w:unhideWhenUsed/>
    <w:rsid w:val="006E18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18A3"/>
    <w:rPr>
      <w:rFonts w:ascii="Lucida Grande" w:hAnsi="Lucida Grande" w:cs="Lucida Grande"/>
      <w:sz w:val="18"/>
      <w:szCs w:val="18"/>
    </w:rPr>
  </w:style>
  <w:style w:type="paragraph" w:customStyle="1" w:styleId="FechaTOG">
    <w:name w:val="Fecha TOG"/>
    <w:basedOn w:val="Normal"/>
    <w:link w:val="FechaTOGCar"/>
    <w:qFormat/>
    <w:rsid w:val="001E713C"/>
    <w:pPr>
      <w:tabs>
        <w:tab w:val="center" w:pos="4419"/>
        <w:tab w:val="right" w:pos="8838"/>
      </w:tabs>
      <w:jc w:val="center"/>
    </w:pPr>
    <w:rPr>
      <w:color w:val="005A91"/>
      <w:sz w:val="26"/>
      <w:szCs w:val="26"/>
    </w:rPr>
  </w:style>
  <w:style w:type="character" w:styleId="LineNumber">
    <w:name w:val="line number"/>
    <w:basedOn w:val="DefaultParagraphFont"/>
    <w:uiPriority w:val="99"/>
    <w:semiHidden/>
    <w:unhideWhenUsed/>
    <w:rsid w:val="00F31461"/>
  </w:style>
  <w:style w:type="character" w:customStyle="1" w:styleId="FechaTOGCar">
    <w:name w:val="Fecha TOG Car"/>
    <w:basedOn w:val="DefaultParagraphFont"/>
    <w:link w:val="FechaTOG"/>
    <w:rsid w:val="001E713C"/>
    <w:rPr>
      <w:color w:val="005A91"/>
      <w:sz w:val="26"/>
      <w:szCs w:val="26"/>
    </w:rPr>
  </w:style>
  <w:style w:type="paragraph" w:customStyle="1" w:styleId="Programa">
    <w:name w:val="Programa"/>
    <w:basedOn w:val="Normal"/>
    <w:link w:val="ProgramaCar"/>
    <w:rsid w:val="00B81FEA"/>
    <w:pPr>
      <w:keepNext/>
      <w:spacing w:line="360" w:lineRule="auto"/>
      <w:jc w:val="center"/>
      <w:outlineLvl w:val="0"/>
    </w:pPr>
  </w:style>
  <w:style w:type="paragraph" w:customStyle="1" w:styleId="Programas">
    <w:name w:val="Programas"/>
    <w:basedOn w:val="Normal"/>
    <w:link w:val="ProgramasCar"/>
    <w:qFormat/>
    <w:rsid w:val="00B81FEA"/>
    <w:pPr>
      <w:keepNext/>
      <w:spacing w:line="360" w:lineRule="auto"/>
      <w:jc w:val="center"/>
      <w:outlineLvl w:val="0"/>
    </w:pPr>
    <w:rPr>
      <w:rFonts w:ascii="Garamond" w:hAnsi="Garamond" w:cs="Times New Roman"/>
      <w:b/>
      <w:bCs/>
      <w:color w:val="005A91"/>
      <w:sz w:val="42"/>
      <w:szCs w:val="42"/>
      <w:lang w:eastAsia="es-ES_tradnl"/>
    </w:rPr>
  </w:style>
  <w:style w:type="character" w:customStyle="1" w:styleId="ProgramaCar">
    <w:name w:val="Programa Car"/>
    <w:basedOn w:val="DefaultParagraphFont"/>
    <w:link w:val="Programa"/>
    <w:rsid w:val="00B81FEA"/>
  </w:style>
  <w:style w:type="character" w:customStyle="1" w:styleId="ProgramasCar">
    <w:name w:val="Programas Car"/>
    <w:basedOn w:val="DefaultParagraphFont"/>
    <w:link w:val="Programas"/>
    <w:rsid w:val="00B81FEA"/>
    <w:rPr>
      <w:rFonts w:ascii="Garamond" w:hAnsi="Garamond" w:cs="Times New Roman"/>
      <w:b/>
      <w:bCs/>
      <w:color w:val="005A91"/>
      <w:sz w:val="42"/>
      <w:szCs w:val="42"/>
      <w:lang w:eastAsia="es-ES_tradnl"/>
    </w:rPr>
  </w:style>
  <w:style w:type="character" w:customStyle="1" w:styleId="Heading1Char">
    <w:name w:val="Heading 1 Char"/>
    <w:basedOn w:val="DefaultParagraphFont"/>
    <w:link w:val="Heading1"/>
    <w:uiPriority w:val="9"/>
    <w:rsid w:val="009A2214"/>
    <w:rPr>
      <w:rFonts w:asciiTheme="majorHAnsi" w:eastAsiaTheme="majorEastAsia" w:hAnsiTheme="majorHAnsi" w:cstheme="majorBidi"/>
      <w:caps/>
      <w:color w:val="44546A" w:themeColor="text2"/>
      <w:spacing w:val="30"/>
      <w:sz w:val="56"/>
      <w:szCs w:val="56"/>
      <w:lang w:val="es-ES"/>
    </w:rPr>
  </w:style>
  <w:style w:type="character" w:customStyle="1" w:styleId="Heading2Char">
    <w:name w:val="Heading 2 Char"/>
    <w:basedOn w:val="DefaultParagraphFont"/>
    <w:link w:val="Heading2"/>
    <w:uiPriority w:val="9"/>
    <w:rsid w:val="005F7D75"/>
    <w:rPr>
      <w:rFonts w:asciiTheme="majorHAnsi" w:eastAsiaTheme="majorEastAsia" w:hAnsiTheme="majorHAnsi" w:cstheme="majorBidi"/>
      <w:smallCaps/>
      <w:sz w:val="32"/>
      <w:szCs w:val="32"/>
      <w:lang w:val="es-ES"/>
    </w:rPr>
  </w:style>
  <w:style w:type="character" w:customStyle="1" w:styleId="Heading4Char">
    <w:name w:val="Heading 4 Char"/>
    <w:basedOn w:val="DefaultParagraphFont"/>
    <w:link w:val="Heading4"/>
    <w:uiPriority w:val="9"/>
    <w:rsid w:val="00100CCF"/>
    <w:rPr>
      <w:rFonts w:asciiTheme="majorHAnsi" w:eastAsiaTheme="majorEastAsia" w:hAnsiTheme="majorHAnsi" w:cstheme="majorBidi"/>
      <w:i/>
      <w:iCs/>
      <w:sz w:val="30"/>
      <w:szCs w:val="30"/>
      <w:lang w:val="es-ES"/>
    </w:rPr>
  </w:style>
  <w:style w:type="paragraph" w:styleId="Caption">
    <w:name w:val="caption"/>
    <w:basedOn w:val="Normal"/>
    <w:next w:val="Normal"/>
    <w:uiPriority w:val="35"/>
    <w:unhideWhenUsed/>
    <w:qFormat/>
    <w:rsid w:val="00100CCF"/>
    <w:pPr>
      <w:spacing w:after="160"/>
    </w:pPr>
    <w:rPr>
      <w:rFonts w:eastAsiaTheme="minorEastAsia"/>
      <w:b/>
      <w:bCs/>
      <w:color w:val="404040" w:themeColor="text1" w:themeTint="BF"/>
      <w:sz w:val="16"/>
      <w:szCs w:val="16"/>
      <w:lang w:val="es-ES"/>
    </w:rPr>
  </w:style>
  <w:style w:type="paragraph" w:styleId="Subtitle">
    <w:name w:val="Subtitle"/>
    <w:basedOn w:val="Normal"/>
    <w:next w:val="Normal"/>
    <w:link w:val="SubtitleChar"/>
    <w:uiPriority w:val="11"/>
    <w:qFormat/>
    <w:rsid w:val="00100CCF"/>
    <w:pPr>
      <w:numPr>
        <w:ilvl w:val="1"/>
      </w:numPr>
      <w:spacing w:after="160" w:line="300" w:lineRule="auto"/>
      <w:jc w:val="center"/>
    </w:pPr>
    <w:rPr>
      <w:rFonts w:eastAsiaTheme="minorEastAsia"/>
      <w:color w:val="44546A" w:themeColor="text2"/>
      <w:sz w:val="28"/>
      <w:szCs w:val="28"/>
      <w:lang w:val="es-ES"/>
    </w:rPr>
  </w:style>
  <w:style w:type="character" w:customStyle="1" w:styleId="SubtitleChar">
    <w:name w:val="Subtitle Char"/>
    <w:basedOn w:val="DefaultParagraphFont"/>
    <w:link w:val="Subtitle"/>
    <w:uiPriority w:val="11"/>
    <w:rsid w:val="00100CCF"/>
    <w:rPr>
      <w:rFonts w:eastAsiaTheme="minorEastAsia"/>
      <w:color w:val="44546A" w:themeColor="text2"/>
      <w:sz w:val="28"/>
      <w:szCs w:val="28"/>
      <w:lang w:val="es-ES"/>
    </w:rPr>
  </w:style>
  <w:style w:type="character" w:styleId="Strong">
    <w:name w:val="Strong"/>
    <w:basedOn w:val="DefaultParagraphFont"/>
    <w:uiPriority w:val="22"/>
    <w:qFormat/>
    <w:rsid w:val="00100CCF"/>
    <w:rPr>
      <w:b/>
      <w:bCs/>
    </w:rPr>
  </w:style>
  <w:style w:type="character" w:styleId="SubtleEmphasis">
    <w:name w:val="Subtle Emphasis"/>
    <w:basedOn w:val="DefaultParagraphFont"/>
    <w:uiPriority w:val="19"/>
    <w:qFormat/>
    <w:rsid w:val="00100CCF"/>
    <w:rPr>
      <w:i/>
      <w:iCs/>
      <w:color w:val="auto"/>
    </w:rPr>
  </w:style>
  <w:style w:type="paragraph" w:styleId="ListParagraph">
    <w:name w:val="List Paragraph"/>
    <w:basedOn w:val="Normal"/>
    <w:link w:val="ListParagraphChar"/>
    <w:uiPriority w:val="34"/>
    <w:qFormat/>
    <w:rsid w:val="00100CCF"/>
    <w:pPr>
      <w:spacing w:after="160" w:line="300" w:lineRule="auto"/>
      <w:ind w:left="720"/>
      <w:contextualSpacing/>
    </w:pPr>
    <w:rPr>
      <w:rFonts w:eastAsiaTheme="minorEastAsia"/>
      <w:sz w:val="21"/>
      <w:szCs w:val="21"/>
      <w:lang w:val="es-ES"/>
    </w:rPr>
  </w:style>
  <w:style w:type="paragraph" w:customStyle="1" w:styleId="TtuloIntro">
    <w:name w:val="Tìtulo Intro"/>
    <w:basedOn w:val="Normal"/>
    <w:link w:val="TtuloIntroCar"/>
    <w:qFormat/>
    <w:rsid w:val="00100CCF"/>
    <w:pPr>
      <w:spacing w:after="160" w:line="300" w:lineRule="auto"/>
      <w:jc w:val="center"/>
    </w:pPr>
    <w:rPr>
      <w:rFonts w:asciiTheme="majorHAnsi" w:eastAsiaTheme="minorEastAsia" w:hAnsiTheme="majorHAnsi" w:cstheme="majorBidi"/>
      <w:color w:val="44546A" w:themeColor="text2"/>
      <w:spacing w:val="30"/>
      <w:sz w:val="36"/>
      <w:szCs w:val="21"/>
      <w:lang w:val="es-ES"/>
    </w:rPr>
  </w:style>
  <w:style w:type="table" w:styleId="TableGrid">
    <w:name w:val="Table Grid"/>
    <w:basedOn w:val="TableNormal"/>
    <w:uiPriority w:val="39"/>
    <w:rsid w:val="00100CCF"/>
    <w:rPr>
      <w:rFonts w:eastAsiaTheme="minorEastAsia"/>
      <w:sz w:val="21"/>
      <w:szCs w:val="21"/>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IntroCar">
    <w:name w:val="Tìtulo Intro Car"/>
    <w:basedOn w:val="Heading1Char"/>
    <w:link w:val="TtuloIntro"/>
    <w:rsid w:val="00100CCF"/>
    <w:rPr>
      <w:rFonts w:asciiTheme="majorHAnsi" w:eastAsiaTheme="minorEastAsia" w:hAnsiTheme="majorHAnsi" w:cstheme="majorBidi"/>
      <w:caps w:val="0"/>
      <w:color w:val="44546A" w:themeColor="text2"/>
      <w:spacing w:val="30"/>
      <w:sz w:val="36"/>
      <w:szCs w:val="21"/>
      <w:lang w:val="es-ES"/>
    </w:rPr>
  </w:style>
  <w:style w:type="character" w:styleId="Hyperlink">
    <w:name w:val="Hyperlink"/>
    <w:basedOn w:val="DefaultParagraphFont"/>
    <w:uiPriority w:val="99"/>
    <w:unhideWhenUsed/>
    <w:rsid w:val="00100CCF"/>
    <w:rPr>
      <w:color w:val="0563C1" w:themeColor="hyperlink"/>
      <w:u w:val="single"/>
    </w:rPr>
  </w:style>
  <w:style w:type="paragraph" w:styleId="TOC1">
    <w:name w:val="toc 1"/>
    <w:basedOn w:val="Normal"/>
    <w:next w:val="Normal"/>
    <w:autoRedefine/>
    <w:uiPriority w:val="39"/>
    <w:unhideWhenUsed/>
    <w:rsid w:val="000460B0"/>
    <w:pPr>
      <w:spacing w:before="120" w:after="120"/>
    </w:pPr>
    <w:rPr>
      <w:rFonts w:cstheme="minorHAnsi"/>
      <w:b/>
      <w:bCs/>
      <w:caps/>
      <w:sz w:val="20"/>
      <w:szCs w:val="20"/>
    </w:rPr>
  </w:style>
  <w:style w:type="paragraph" w:styleId="TOC2">
    <w:name w:val="toc 2"/>
    <w:basedOn w:val="Normal"/>
    <w:next w:val="Normal"/>
    <w:autoRedefine/>
    <w:uiPriority w:val="39"/>
    <w:unhideWhenUsed/>
    <w:rsid w:val="000460B0"/>
    <w:pPr>
      <w:ind w:left="240"/>
    </w:pPr>
    <w:rPr>
      <w:rFonts w:cstheme="minorHAnsi"/>
      <w:smallCaps/>
      <w:sz w:val="20"/>
      <w:szCs w:val="20"/>
    </w:rPr>
  </w:style>
  <w:style w:type="paragraph" w:styleId="TOC4">
    <w:name w:val="toc 4"/>
    <w:basedOn w:val="Normal"/>
    <w:next w:val="Normal"/>
    <w:autoRedefine/>
    <w:uiPriority w:val="39"/>
    <w:unhideWhenUsed/>
    <w:rsid w:val="00213943"/>
    <w:pPr>
      <w:ind w:left="720"/>
    </w:pPr>
    <w:rPr>
      <w:rFonts w:cstheme="minorHAnsi"/>
      <w:sz w:val="18"/>
      <w:szCs w:val="18"/>
    </w:rPr>
  </w:style>
  <w:style w:type="paragraph" w:styleId="TableofFigures">
    <w:name w:val="table of figures"/>
    <w:basedOn w:val="Normal"/>
    <w:next w:val="Normal"/>
    <w:uiPriority w:val="99"/>
    <w:unhideWhenUsed/>
    <w:rsid w:val="00100CCF"/>
    <w:pPr>
      <w:spacing w:line="300" w:lineRule="auto"/>
    </w:pPr>
    <w:rPr>
      <w:rFonts w:eastAsiaTheme="minorEastAsia"/>
      <w:sz w:val="21"/>
      <w:szCs w:val="21"/>
      <w:lang w:val="es-ES"/>
    </w:rPr>
  </w:style>
  <w:style w:type="paragraph" w:customStyle="1" w:styleId="Referencia">
    <w:name w:val="Referencia"/>
    <w:basedOn w:val="ListParagraph"/>
    <w:link w:val="ReferenciaCar"/>
    <w:qFormat/>
    <w:rsid w:val="00100CCF"/>
    <w:pPr>
      <w:numPr>
        <w:numId w:val="1"/>
      </w:numPr>
      <w:ind w:left="567" w:hanging="567"/>
    </w:pPr>
  </w:style>
  <w:style w:type="character" w:customStyle="1" w:styleId="ListParagraphChar">
    <w:name w:val="List Paragraph Char"/>
    <w:basedOn w:val="DefaultParagraphFont"/>
    <w:link w:val="ListParagraph"/>
    <w:uiPriority w:val="34"/>
    <w:rsid w:val="00100CCF"/>
    <w:rPr>
      <w:rFonts w:eastAsiaTheme="minorEastAsia"/>
      <w:sz w:val="21"/>
      <w:szCs w:val="21"/>
      <w:lang w:val="es-ES"/>
    </w:rPr>
  </w:style>
  <w:style w:type="character" w:customStyle="1" w:styleId="ReferenciaCar">
    <w:name w:val="Referencia Car"/>
    <w:basedOn w:val="ListParagraphChar"/>
    <w:link w:val="Referencia"/>
    <w:rsid w:val="00100CCF"/>
    <w:rPr>
      <w:rFonts w:eastAsiaTheme="minorEastAsia"/>
      <w:sz w:val="21"/>
      <w:szCs w:val="21"/>
      <w:lang w:val="es-ES"/>
    </w:rPr>
  </w:style>
  <w:style w:type="paragraph" w:styleId="Title">
    <w:name w:val="Title"/>
    <w:basedOn w:val="Normal"/>
    <w:next w:val="Normal"/>
    <w:link w:val="TitleChar"/>
    <w:uiPriority w:val="10"/>
    <w:qFormat/>
    <w:rsid w:val="00100C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CCF"/>
    <w:rPr>
      <w:rFonts w:asciiTheme="majorHAnsi" w:eastAsiaTheme="majorEastAsia" w:hAnsiTheme="majorHAnsi" w:cstheme="majorBidi"/>
      <w:spacing w:val="-10"/>
      <w:kern w:val="28"/>
      <w:sz w:val="56"/>
      <w:szCs w:val="56"/>
    </w:rPr>
  </w:style>
  <w:style w:type="paragraph" w:customStyle="1" w:styleId="FirstParagraph">
    <w:name w:val="First Paragraph"/>
    <w:basedOn w:val="BodyText"/>
    <w:next w:val="BodyText"/>
    <w:qFormat/>
    <w:rsid w:val="0073333C"/>
    <w:pPr>
      <w:spacing w:before="180" w:after="180"/>
    </w:pPr>
    <w:rPr>
      <w:lang w:val="es"/>
    </w:rPr>
  </w:style>
  <w:style w:type="paragraph" w:styleId="BodyText">
    <w:name w:val="Body Text"/>
    <w:basedOn w:val="Normal"/>
    <w:link w:val="BodyTextChar"/>
    <w:uiPriority w:val="99"/>
    <w:unhideWhenUsed/>
    <w:rsid w:val="0073333C"/>
    <w:pPr>
      <w:spacing w:after="120"/>
    </w:pPr>
  </w:style>
  <w:style w:type="character" w:customStyle="1" w:styleId="BodyTextChar">
    <w:name w:val="Body Text Char"/>
    <w:basedOn w:val="DefaultParagraphFont"/>
    <w:link w:val="BodyText"/>
    <w:uiPriority w:val="99"/>
    <w:rsid w:val="0073333C"/>
  </w:style>
  <w:style w:type="paragraph" w:customStyle="1" w:styleId="Compact">
    <w:name w:val="Compact"/>
    <w:basedOn w:val="BodyText"/>
    <w:qFormat/>
    <w:rsid w:val="007B5404"/>
    <w:pPr>
      <w:spacing w:before="36" w:after="36"/>
    </w:pPr>
    <w:rPr>
      <w:lang w:val="es"/>
    </w:rPr>
  </w:style>
  <w:style w:type="table" w:customStyle="1" w:styleId="Table">
    <w:name w:val="Table"/>
    <w:semiHidden/>
    <w:unhideWhenUsed/>
    <w:qFormat/>
    <w:rsid w:val="00166026"/>
    <w:pPr>
      <w:spacing w:after="200"/>
    </w:pPr>
    <w:rPr>
      <w:sz w:val="20"/>
      <w:szCs w:val="20"/>
      <w:lang w:val="es" w:eastAsia="ja-JP"/>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Heading3Char">
    <w:name w:val="Heading 3 Char"/>
    <w:basedOn w:val="DefaultParagraphFont"/>
    <w:link w:val="Heading3"/>
    <w:uiPriority w:val="9"/>
    <w:rsid w:val="005F7D75"/>
    <w:rPr>
      <w:rFonts w:asciiTheme="majorHAnsi" w:eastAsiaTheme="majorEastAsia" w:hAnsiTheme="majorHAnsi" w:cstheme="majorBidi"/>
      <w:smallCaps/>
      <w:color w:val="000000" w:themeColor="text1"/>
      <w:sz w:val="28"/>
    </w:rPr>
  </w:style>
  <w:style w:type="paragraph" w:styleId="TOC3">
    <w:name w:val="toc 3"/>
    <w:basedOn w:val="Normal"/>
    <w:next w:val="Normal"/>
    <w:autoRedefine/>
    <w:uiPriority w:val="39"/>
    <w:unhideWhenUsed/>
    <w:rsid w:val="000460B0"/>
    <w:pPr>
      <w:ind w:left="480"/>
    </w:pPr>
    <w:rPr>
      <w:rFonts w:cstheme="minorHAnsi"/>
      <w:i/>
      <w:iCs/>
      <w:sz w:val="20"/>
      <w:szCs w:val="20"/>
    </w:rPr>
  </w:style>
  <w:style w:type="character" w:customStyle="1" w:styleId="VerbatimChar">
    <w:name w:val="Verbatim Char"/>
    <w:basedOn w:val="DefaultParagraphFont"/>
    <w:link w:val="SourceCode"/>
    <w:rsid w:val="00F422BC"/>
    <w:rPr>
      <w:rFonts w:ascii="Consolas" w:hAnsi="Consolas"/>
      <w:sz w:val="22"/>
      <w:shd w:val="clear" w:color="auto" w:fill="F1F3F5"/>
    </w:rPr>
  </w:style>
  <w:style w:type="paragraph" w:customStyle="1" w:styleId="SourceCode">
    <w:name w:val="Source Code"/>
    <w:basedOn w:val="Normal"/>
    <w:link w:val="VerbatimChar"/>
    <w:rsid w:val="00F422BC"/>
    <w:pPr>
      <w:shd w:val="clear" w:color="auto" w:fill="F1F3F5"/>
      <w:wordWrap w:val="0"/>
      <w:spacing w:after="200"/>
    </w:pPr>
    <w:rPr>
      <w:rFonts w:ascii="Consolas" w:hAnsi="Consolas"/>
      <w:sz w:val="22"/>
    </w:rPr>
  </w:style>
  <w:style w:type="character" w:customStyle="1" w:styleId="DecValTok">
    <w:name w:val="DecValTok"/>
    <w:basedOn w:val="VerbatimChar"/>
    <w:rsid w:val="00F422BC"/>
    <w:rPr>
      <w:rFonts w:ascii="Consolas" w:hAnsi="Consolas"/>
      <w:color w:val="AD0000"/>
      <w:sz w:val="22"/>
      <w:shd w:val="clear" w:color="auto" w:fill="F1F3F5"/>
    </w:rPr>
  </w:style>
  <w:style w:type="character" w:customStyle="1" w:styleId="StringTok">
    <w:name w:val="StringTok"/>
    <w:basedOn w:val="VerbatimChar"/>
    <w:rsid w:val="00F422BC"/>
    <w:rPr>
      <w:rFonts w:ascii="Consolas" w:hAnsi="Consolas"/>
      <w:color w:val="20794D"/>
      <w:sz w:val="22"/>
      <w:shd w:val="clear" w:color="auto" w:fill="F1F3F5"/>
    </w:rPr>
  </w:style>
  <w:style w:type="character" w:customStyle="1" w:styleId="VariableTok">
    <w:name w:val="VariableTok"/>
    <w:basedOn w:val="VerbatimChar"/>
    <w:rsid w:val="00F422BC"/>
    <w:rPr>
      <w:rFonts w:ascii="Consolas" w:hAnsi="Consolas"/>
      <w:color w:val="111111"/>
      <w:sz w:val="22"/>
      <w:shd w:val="clear" w:color="auto" w:fill="F1F3F5"/>
    </w:rPr>
  </w:style>
  <w:style w:type="character" w:customStyle="1" w:styleId="OperatorTok">
    <w:name w:val="OperatorTok"/>
    <w:basedOn w:val="VerbatimChar"/>
    <w:rsid w:val="00F422BC"/>
    <w:rPr>
      <w:rFonts w:ascii="Consolas" w:hAnsi="Consolas"/>
      <w:color w:val="5E5E5E"/>
      <w:sz w:val="22"/>
      <w:shd w:val="clear" w:color="auto" w:fill="F1F3F5"/>
    </w:rPr>
  </w:style>
  <w:style w:type="character" w:customStyle="1" w:styleId="BuiltInTok">
    <w:name w:val="BuiltInTok"/>
    <w:basedOn w:val="VerbatimChar"/>
    <w:rsid w:val="00F422BC"/>
    <w:rPr>
      <w:rFonts w:ascii="Consolas" w:hAnsi="Consolas"/>
      <w:color w:val="003B4F"/>
      <w:sz w:val="22"/>
      <w:shd w:val="clear" w:color="auto" w:fill="F1F3F5"/>
    </w:rPr>
  </w:style>
  <w:style w:type="character" w:customStyle="1" w:styleId="NormalTok">
    <w:name w:val="NormalTok"/>
    <w:basedOn w:val="VerbatimChar"/>
    <w:rsid w:val="00F422BC"/>
    <w:rPr>
      <w:rFonts w:ascii="Consolas" w:hAnsi="Consolas"/>
      <w:color w:val="003B4F"/>
      <w:sz w:val="22"/>
      <w:shd w:val="clear" w:color="auto" w:fill="F1F3F5"/>
    </w:rPr>
  </w:style>
  <w:style w:type="character" w:styleId="UnresolvedMention">
    <w:name w:val="Unresolved Mention"/>
    <w:basedOn w:val="DefaultParagraphFont"/>
    <w:uiPriority w:val="99"/>
    <w:semiHidden/>
    <w:unhideWhenUsed/>
    <w:rsid w:val="00DF1B15"/>
    <w:rPr>
      <w:color w:val="605E5C"/>
      <w:shd w:val="clear" w:color="auto" w:fill="E1DFDD"/>
    </w:rPr>
  </w:style>
  <w:style w:type="paragraph" w:styleId="NormalWeb">
    <w:name w:val="Normal (Web)"/>
    <w:basedOn w:val="Normal"/>
    <w:uiPriority w:val="99"/>
    <w:semiHidden/>
    <w:unhideWhenUsed/>
    <w:rsid w:val="00DF1B15"/>
    <w:pPr>
      <w:spacing w:before="100" w:beforeAutospacing="1" w:after="100" w:afterAutospacing="1"/>
    </w:pPr>
    <w:rPr>
      <w:rFonts w:ascii="Times New Roman" w:eastAsia="Times New Roman" w:hAnsi="Times New Roman" w:cs="Times New Roman"/>
      <w:lang w:val="en-US"/>
    </w:rPr>
  </w:style>
  <w:style w:type="paragraph" w:styleId="NoSpacing">
    <w:name w:val="No Spacing"/>
    <w:uiPriority w:val="1"/>
    <w:qFormat/>
    <w:rsid w:val="00000D53"/>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40C3F"/>
  </w:style>
  <w:style w:type="character" w:customStyle="1" w:styleId="hwtze">
    <w:name w:val="hwtze"/>
    <w:basedOn w:val="DefaultParagraphFont"/>
    <w:rsid w:val="00D97D86"/>
  </w:style>
  <w:style w:type="character" w:customStyle="1" w:styleId="rynqvb">
    <w:name w:val="rynqvb"/>
    <w:basedOn w:val="DefaultParagraphFont"/>
    <w:rsid w:val="00D97D86"/>
  </w:style>
  <w:style w:type="table" w:styleId="PlainTable2">
    <w:name w:val="Plain Table 2"/>
    <w:basedOn w:val="TableNormal"/>
    <w:uiPriority w:val="42"/>
    <w:rsid w:val="00A55F6F"/>
    <w:rPr>
      <w:sz w:val="22"/>
      <w:szCs w:val="22"/>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mphasis">
    <w:name w:val="Emphasis"/>
    <w:basedOn w:val="DefaultParagraphFont"/>
    <w:uiPriority w:val="20"/>
    <w:qFormat/>
    <w:rsid w:val="00840B2D"/>
    <w:rPr>
      <w:i/>
      <w:iCs/>
    </w:rPr>
  </w:style>
  <w:style w:type="character" w:styleId="HTMLCode">
    <w:name w:val="HTML Code"/>
    <w:basedOn w:val="DefaultParagraphFont"/>
    <w:uiPriority w:val="99"/>
    <w:semiHidden/>
    <w:unhideWhenUsed/>
    <w:rsid w:val="00840B2D"/>
    <w:rPr>
      <w:rFonts w:ascii="Courier New" w:eastAsia="Times New Roman" w:hAnsi="Courier New" w:cs="Courier New"/>
      <w:sz w:val="20"/>
      <w:szCs w:val="20"/>
    </w:rPr>
  </w:style>
  <w:style w:type="character" w:customStyle="1" w:styleId="citationstylesgno2wrpf">
    <w:name w:val="citationstyles_gno2wrpf"/>
    <w:basedOn w:val="DefaultParagraphFont"/>
    <w:rsid w:val="00314FF0"/>
  </w:style>
  <w:style w:type="character" w:customStyle="1" w:styleId="authors">
    <w:name w:val="authors"/>
    <w:basedOn w:val="DefaultParagraphFont"/>
    <w:rsid w:val="00CD0976"/>
  </w:style>
  <w:style w:type="character" w:customStyle="1" w:styleId="Date1">
    <w:name w:val="Date1"/>
    <w:basedOn w:val="DefaultParagraphFont"/>
    <w:rsid w:val="00CD0976"/>
  </w:style>
  <w:style w:type="character" w:customStyle="1" w:styleId="arttitle">
    <w:name w:val="art_title"/>
    <w:basedOn w:val="DefaultParagraphFont"/>
    <w:rsid w:val="00CD0976"/>
  </w:style>
  <w:style w:type="character" w:customStyle="1" w:styleId="serialtitle">
    <w:name w:val="serial_title"/>
    <w:basedOn w:val="DefaultParagraphFont"/>
    <w:rsid w:val="00CD0976"/>
  </w:style>
  <w:style w:type="character" w:customStyle="1" w:styleId="volumeissue">
    <w:name w:val="volume_issue"/>
    <w:basedOn w:val="DefaultParagraphFont"/>
    <w:rsid w:val="00CD0976"/>
  </w:style>
  <w:style w:type="character" w:customStyle="1" w:styleId="pagerange">
    <w:name w:val="page_range"/>
    <w:basedOn w:val="DefaultParagraphFont"/>
    <w:rsid w:val="00CD0976"/>
  </w:style>
  <w:style w:type="character" w:customStyle="1" w:styleId="doilink">
    <w:name w:val="doi_link"/>
    <w:basedOn w:val="DefaultParagraphFont"/>
    <w:rsid w:val="00CD0976"/>
  </w:style>
  <w:style w:type="paragraph" w:styleId="HTMLPreformatted">
    <w:name w:val="HTML Preformatted"/>
    <w:basedOn w:val="Normal"/>
    <w:link w:val="HTMLPreformattedChar"/>
    <w:uiPriority w:val="99"/>
    <w:semiHidden/>
    <w:unhideWhenUsed/>
    <w:rsid w:val="00BF5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F50A7"/>
    <w:rPr>
      <w:rFonts w:ascii="Courier New" w:eastAsia="Times New Roman" w:hAnsi="Courier New" w:cs="Courier New"/>
      <w:sz w:val="20"/>
      <w:szCs w:val="20"/>
      <w:lang w:val="en-US"/>
    </w:rPr>
  </w:style>
  <w:style w:type="character" w:customStyle="1" w:styleId="n">
    <w:name w:val="n"/>
    <w:basedOn w:val="DefaultParagraphFont"/>
    <w:rsid w:val="00BF50A7"/>
  </w:style>
  <w:style w:type="character" w:customStyle="1" w:styleId="w">
    <w:name w:val="w"/>
    <w:basedOn w:val="DefaultParagraphFont"/>
    <w:rsid w:val="00BF50A7"/>
  </w:style>
  <w:style w:type="character" w:styleId="FollowedHyperlink">
    <w:name w:val="FollowedHyperlink"/>
    <w:basedOn w:val="DefaultParagraphFont"/>
    <w:uiPriority w:val="99"/>
    <w:semiHidden/>
    <w:unhideWhenUsed/>
    <w:rsid w:val="003724E6"/>
    <w:rPr>
      <w:color w:val="954F72" w:themeColor="followedHyperlink"/>
      <w:u w:val="single"/>
    </w:rPr>
  </w:style>
  <w:style w:type="numbering" w:customStyle="1" w:styleId="MCD3">
    <w:name w:val="MCD_3"/>
    <w:uiPriority w:val="99"/>
    <w:rsid w:val="00991B50"/>
    <w:pPr>
      <w:numPr>
        <w:numId w:val="19"/>
      </w:numPr>
    </w:pPr>
  </w:style>
  <w:style w:type="numbering" w:customStyle="1" w:styleId="mcd30">
    <w:name w:val="mcd3"/>
    <w:uiPriority w:val="99"/>
    <w:rsid w:val="0025042E"/>
    <w:pPr>
      <w:numPr>
        <w:numId w:val="20"/>
      </w:numPr>
    </w:pPr>
  </w:style>
  <w:style w:type="numbering" w:customStyle="1" w:styleId="MCD">
    <w:name w:val="MCD"/>
    <w:uiPriority w:val="99"/>
    <w:rsid w:val="002435B0"/>
    <w:pPr>
      <w:numPr>
        <w:numId w:val="21"/>
      </w:numPr>
    </w:pPr>
  </w:style>
  <w:style w:type="character" w:customStyle="1" w:styleId="Heading5Char">
    <w:name w:val="Heading 5 Char"/>
    <w:basedOn w:val="DefaultParagraphFont"/>
    <w:link w:val="Heading5"/>
    <w:uiPriority w:val="9"/>
    <w:semiHidden/>
    <w:rsid w:val="00E84CB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84CB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84CB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84CB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CB7"/>
    <w:rPr>
      <w:rFonts w:asciiTheme="majorHAnsi" w:eastAsiaTheme="majorEastAsia" w:hAnsiTheme="majorHAnsi" w:cstheme="majorBidi"/>
      <w:i/>
      <w:iCs/>
      <w:color w:val="272727" w:themeColor="text1" w:themeTint="D8"/>
      <w:sz w:val="21"/>
      <w:szCs w:val="21"/>
    </w:rPr>
  </w:style>
  <w:style w:type="paragraph" w:styleId="TOC5">
    <w:name w:val="toc 5"/>
    <w:basedOn w:val="Normal"/>
    <w:next w:val="Normal"/>
    <w:autoRedefine/>
    <w:uiPriority w:val="39"/>
    <w:unhideWhenUsed/>
    <w:rsid w:val="002619AC"/>
    <w:pPr>
      <w:ind w:left="960"/>
    </w:pPr>
    <w:rPr>
      <w:rFonts w:cstheme="minorHAnsi"/>
      <w:sz w:val="18"/>
      <w:szCs w:val="18"/>
    </w:rPr>
  </w:style>
  <w:style w:type="paragraph" w:styleId="TOC6">
    <w:name w:val="toc 6"/>
    <w:basedOn w:val="Normal"/>
    <w:next w:val="Normal"/>
    <w:autoRedefine/>
    <w:uiPriority w:val="39"/>
    <w:unhideWhenUsed/>
    <w:rsid w:val="002619AC"/>
    <w:pPr>
      <w:ind w:left="1200"/>
    </w:pPr>
    <w:rPr>
      <w:rFonts w:cstheme="minorHAnsi"/>
      <w:sz w:val="18"/>
      <w:szCs w:val="18"/>
    </w:rPr>
  </w:style>
  <w:style w:type="paragraph" w:styleId="TOC7">
    <w:name w:val="toc 7"/>
    <w:basedOn w:val="Normal"/>
    <w:next w:val="Normal"/>
    <w:autoRedefine/>
    <w:uiPriority w:val="39"/>
    <w:unhideWhenUsed/>
    <w:rsid w:val="002619AC"/>
    <w:pPr>
      <w:ind w:left="1440"/>
    </w:pPr>
    <w:rPr>
      <w:rFonts w:cstheme="minorHAnsi"/>
      <w:sz w:val="18"/>
      <w:szCs w:val="18"/>
    </w:rPr>
  </w:style>
  <w:style w:type="paragraph" w:styleId="TOC8">
    <w:name w:val="toc 8"/>
    <w:basedOn w:val="Normal"/>
    <w:next w:val="Normal"/>
    <w:autoRedefine/>
    <w:uiPriority w:val="39"/>
    <w:unhideWhenUsed/>
    <w:rsid w:val="002619AC"/>
    <w:pPr>
      <w:ind w:left="1680"/>
    </w:pPr>
    <w:rPr>
      <w:rFonts w:cstheme="minorHAnsi"/>
      <w:sz w:val="18"/>
      <w:szCs w:val="18"/>
    </w:rPr>
  </w:style>
  <w:style w:type="paragraph" w:styleId="TOC9">
    <w:name w:val="toc 9"/>
    <w:basedOn w:val="Normal"/>
    <w:next w:val="Normal"/>
    <w:autoRedefine/>
    <w:uiPriority w:val="39"/>
    <w:unhideWhenUsed/>
    <w:rsid w:val="002619AC"/>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2872">
      <w:bodyDiv w:val="1"/>
      <w:marLeft w:val="0"/>
      <w:marRight w:val="0"/>
      <w:marTop w:val="0"/>
      <w:marBottom w:val="0"/>
      <w:divBdr>
        <w:top w:val="none" w:sz="0" w:space="0" w:color="auto"/>
        <w:left w:val="none" w:sz="0" w:space="0" w:color="auto"/>
        <w:bottom w:val="none" w:sz="0" w:space="0" w:color="auto"/>
        <w:right w:val="none" w:sz="0" w:space="0" w:color="auto"/>
      </w:divBdr>
    </w:div>
    <w:div w:id="76904620">
      <w:bodyDiv w:val="1"/>
      <w:marLeft w:val="0"/>
      <w:marRight w:val="0"/>
      <w:marTop w:val="0"/>
      <w:marBottom w:val="0"/>
      <w:divBdr>
        <w:top w:val="none" w:sz="0" w:space="0" w:color="auto"/>
        <w:left w:val="none" w:sz="0" w:space="0" w:color="auto"/>
        <w:bottom w:val="none" w:sz="0" w:space="0" w:color="auto"/>
        <w:right w:val="none" w:sz="0" w:space="0" w:color="auto"/>
      </w:divBdr>
    </w:div>
    <w:div w:id="104233468">
      <w:bodyDiv w:val="1"/>
      <w:marLeft w:val="0"/>
      <w:marRight w:val="0"/>
      <w:marTop w:val="0"/>
      <w:marBottom w:val="0"/>
      <w:divBdr>
        <w:top w:val="none" w:sz="0" w:space="0" w:color="auto"/>
        <w:left w:val="none" w:sz="0" w:space="0" w:color="auto"/>
        <w:bottom w:val="none" w:sz="0" w:space="0" w:color="auto"/>
        <w:right w:val="none" w:sz="0" w:space="0" w:color="auto"/>
      </w:divBdr>
    </w:div>
    <w:div w:id="155343685">
      <w:bodyDiv w:val="1"/>
      <w:marLeft w:val="0"/>
      <w:marRight w:val="0"/>
      <w:marTop w:val="0"/>
      <w:marBottom w:val="0"/>
      <w:divBdr>
        <w:top w:val="none" w:sz="0" w:space="0" w:color="auto"/>
        <w:left w:val="none" w:sz="0" w:space="0" w:color="auto"/>
        <w:bottom w:val="none" w:sz="0" w:space="0" w:color="auto"/>
        <w:right w:val="none" w:sz="0" w:space="0" w:color="auto"/>
      </w:divBdr>
      <w:divsChild>
        <w:div w:id="2098358149">
          <w:marLeft w:val="0"/>
          <w:marRight w:val="0"/>
          <w:marTop w:val="0"/>
          <w:marBottom w:val="0"/>
          <w:divBdr>
            <w:top w:val="none" w:sz="0" w:space="0" w:color="auto"/>
            <w:left w:val="none" w:sz="0" w:space="0" w:color="auto"/>
            <w:bottom w:val="none" w:sz="0" w:space="0" w:color="auto"/>
            <w:right w:val="none" w:sz="0" w:space="0" w:color="auto"/>
          </w:divBdr>
          <w:divsChild>
            <w:div w:id="7442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388">
      <w:bodyDiv w:val="1"/>
      <w:marLeft w:val="0"/>
      <w:marRight w:val="0"/>
      <w:marTop w:val="0"/>
      <w:marBottom w:val="0"/>
      <w:divBdr>
        <w:top w:val="none" w:sz="0" w:space="0" w:color="auto"/>
        <w:left w:val="none" w:sz="0" w:space="0" w:color="auto"/>
        <w:bottom w:val="none" w:sz="0" w:space="0" w:color="auto"/>
        <w:right w:val="none" w:sz="0" w:space="0" w:color="auto"/>
      </w:divBdr>
    </w:div>
    <w:div w:id="222722332">
      <w:bodyDiv w:val="1"/>
      <w:marLeft w:val="0"/>
      <w:marRight w:val="0"/>
      <w:marTop w:val="0"/>
      <w:marBottom w:val="0"/>
      <w:divBdr>
        <w:top w:val="none" w:sz="0" w:space="0" w:color="auto"/>
        <w:left w:val="none" w:sz="0" w:space="0" w:color="auto"/>
        <w:bottom w:val="none" w:sz="0" w:space="0" w:color="auto"/>
        <w:right w:val="none" w:sz="0" w:space="0" w:color="auto"/>
      </w:divBdr>
      <w:divsChild>
        <w:div w:id="1858276763">
          <w:marLeft w:val="0"/>
          <w:marRight w:val="0"/>
          <w:marTop w:val="0"/>
          <w:marBottom w:val="0"/>
          <w:divBdr>
            <w:top w:val="none" w:sz="0" w:space="0" w:color="auto"/>
            <w:left w:val="none" w:sz="0" w:space="0" w:color="auto"/>
            <w:bottom w:val="none" w:sz="0" w:space="0" w:color="auto"/>
            <w:right w:val="none" w:sz="0" w:space="0" w:color="auto"/>
          </w:divBdr>
          <w:divsChild>
            <w:div w:id="839737022">
              <w:marLeft w:val="0"/>
              <w:marRight w:val="0"/>
              <w:marTop w:val="0"/>
              <w:marBottom w:val="0"/>
              <w:divBdr>
                <w:top w:val="none" w:sz="0" w:space="0" w:color="auto"/>
                <w:left w:val="none" w:sz="0" w:space="0" w:color="auto"/>
                <w:bottom w:val="none" w:sz="0" w:space="0" w:color="auto"/>
                <w:right w:val="none" w:sz="0" w:space="0" w:color="auto"/>
              </w:divBdr>
            </w:div>
            <w:div w:id="963272003">
              <w:marLeft w:val="0"/>
              <w:marRight w:val="0"/>
              <w:marTop w:val="0"/>
              <w:marBottom w:val="0"/>
              <w:divBdr>
                <w:top w:val="none" w:sz="0" w:space="0" w:color="auto"/>
                <w:left w:val="none" w:sz="0" w:space="0" w:color="auto"/>
                <w:bottom w:val="none" w:sz="0" w:space="0" w:color="auto"/>
                <w:right w:val="none" w:sz="0" w:space="0" w:color="auto"/>
              </w:divBdr>
            </w:div>
            <w:div w:id="11593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5963">
      <w:bodyDiv w:val="1"/>
      <w:marLeft w:val="0"/>
      <w:marRight w:val="0"/>
      <w:marTop w:val="0"/>
      <w:marBottom w:val="0"/>
      <w:divBdr>
        <w:top w:val="none" w:sz="0" w:space="0" w:color="auto"/>
        <w:left w:val="none" w:sz="0" w:space="0" w:color="auto"/>
        <w:bottom w:val="none" w:sz="0" w:space="0" w:color="auto"/>
        <w:right w:val="none" w:sz="0" w:space="0" w:color="auto"/>
      </w:divBdr>
      <w:divsChild>
        <w:div w:id="1176188218">
          <w:marLeft w:val="0"/>
          <w:marRight w:val="0"/>
          <w:marTop w:val="0"/>
          <w:marBottom w:val="0"/>
          <w:divBdr>
            <w:top w:val="none" w:sz="0" w:space="0" w:color="auto"/>
            <w:left w:val="none" w:sz="0" w:space="0" w:color="auto"/>
            <w:bottom w:val="none" w:sz="0" w:space="0" w:color="auto"/>
            <w:right w:val="none" w:sz="0" w:space="0" w:color="auto"/>
          </w:divBdr>
          <w:divsChild>
            <w:div w:id="124588172">
              <w:marLeft w:val="0"/>
              <w:marRight w:val="0"/>
              <w:marTop w:val="0"/>
              <w:marBottom w:val="0"/>
              <w:divBdr>
                <w:top w:val="none" w:sz="0" w:space="0" w:color="auto"/>
                <w:left w:val="none" w:sz="0" w:space="0" w:color="auto"/>
                <w:bottom w:val="none" w:sz="0" w:space="0" w:color="auto"/>
                <w:right w:val="none" w:sz="0" w:space="0" w:color="auto"/>
              </w:divBdr>
            </w:div>
            <w:div w:id="1802141368">
              <w:marLeft w:val="0"/>
              <w:marRight w:val="0"/>
              <w:marTop w:val="0"/>
              <w:marBottom w:val="0"/>
              <w:divBdr>
                <w:top w:val="none" w:sz="0" w:space="0" w:color="auto"/>
                <w:left w:val="none" w:sz="0" w:space="0" w:color="auto"/>
                <w:bottom w:val="none" w:sz="0" w:space="0" w:color="auto"/>
                <w:right w:val="none" w:sz="0" w:space="0" w:color="auto"/>
              </w:divBdr>
            </w:div>
            <w:div w:id="1962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808">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0"/>
          <w:marRight w:val="0"/>
          <w:marTop w:val="0"/>
          <w:marBottom w:val="0"/>
          <w:divBdr>
            <w:top w:val="none" w:sz="0" w:space="0" w:color="auto"/>
            <w:left w:val="none" w:sz="0" w:space="0" w:color="auto"/>
            <w:bottom w:val="none" w:sz="0" w:space="0" w:color="auto"/>
            <w:right w:val="none" w:sz="0" w:space="0" w:color="auto"/>
          </w:divBdr>
          <w:divsChild>
            <w:div w:id="1061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9715">
      <w:bodyDiv w:val="1"/>
      <w:marLeft w:val="0"/>
      <w:marRight w:val="0"/>
      <w:marTop w:val="0"/>
      <w:marBottom w:val="0"/>
      <w:divBdr>
        <w:top w:val="none" w:sz="0" w:space="0" w:color="auto"/>
        <w:left w:val="none" w:sz="0" w:space="0" w:color="auto"/>
        <w:bottom w:val="none" w:sz="0" w:space="0" w:color="auto"/>
        <w:right w:val="none" w:sz="0" w:space="0" w:color="auto"/>
      </w:divBdr>
    </w:div>
    <w:div w:id="572352206">
      <w:bodyDiv w:val="1"/>
      <w:marLeft w:val="0"/>
      <w:marRight w:val="0"/>
      <w:marTop w:val="0"/>
      <w:marBottom w:val="0"/>
      <w:divBdr>
        <w:top w:val="none" w:sz="0" w:space="0" w:color="auto"/>
        <w:left w:val="none" w:sz="0" w:space="0" w:color="auto"/>
        <w:bottom w:val="none" w:sz="0" w:space="0" w:color="auto"/>
        <w:right w:val="none" w:sz="0" w:space="0" w:color="auto"/>
      </w:divBdr>
    </w:div>
    <w:div w:id="652442367">
      <w:bodyDiv w:val="1"/>
      <w:marLeft w:val="0"/>
      <w:marRight w:val="0"/>
      <w:marTop w:val="0"/>
      <w:marBottom w:val="0"/>
      <w:divBdr>
        <w:top w:val="none" w:sz="0" w:space="0" w:color="auto"/>
        <w:left w:val="none" w:sz="0" w:space="0" w:color="auto"/>
        <w:bottom w:val="none" w:sz="0" w:space="0" w:color="auto"/>
        <w:right w:val="none" w:sz="0" w:space="0" w:color="auto"/>
      </w:divBdr>
    </w:div>
    <w:div w:id="722366926">
      <w:bodyDiv w:val="1"/>
      <w:marLeft w:val="0"/>
      <w:marRight w:val="0"/>
      <w:marTop w:val="0"/>
      <w:marBottom w:val="0"/>
      <w:divBdr>
        <w:top w:val="none" w:sz="0" w:space="0" w:color="auto"/>
        <w:left w:val="none" w:sz="0" w:space="0" w:color="auto"/>
        <w:bottom w:val="none" w:sz="0" w:space="0" w:color="auto"/>
        <w:right w:val="none" w:sz="0" w:space="0" w:color="auto"/>
      </w:divBdr>
    </w:div>
    <w:div w:id="725568667">
      <w:bodyDiv w:val="1"/>
      <w:marLeft w:val="0"/>
      <w:marRight w:val="0"/>
      <w:marTop w:val="0"/>
      <w:marBottom w:val="0"/>
      <w:divBdr>
        <w:top w:val="none" w:sz="0" w:space="0" w:color="auto"/>
        <w:left w:val="none" w:sz="0" w:space="0" w:color="auto"/>
        <w:bottom w:val="none" w:sz="0" w:space="0" w:color="auto"/>
        <w:right w:val="none" w:sz="0" w:space="0" w:color="auto"/>
      </w:divBdr>
    </w:div>
    <w:div w:id="769424113">
      <w:bodyDiv w:val="1"/>
      <w:marLeft w:val="0"/>
      <w:marRight w:val="0"/>
      <w:marTop w:val="0"/>
      <w:marBottom w:val="0"/>
      <w:divBdr>
        <w:top w:val="none" w:sz="0" w:space="0" w:color="auto"/>
        <w:left w:val="none" w:sz="0" w:space="0" w:color="auto"/>
        <w:bottom w:val="none" w:sz="0" w:space="0" w:color="auto"/>
        <w:right w:val="none" w:sz="0" w:space="0" w:color="auto"/>
      </w:divBdr>
    </w:div>
    <w:div w:id="810712869">
      <w:bodyDiv w:val="1"/>
      <w:marLeft w:val="0"/>
      <w:marRight w:val="0"/>
      <w:marTop w:val="0"/>
      <w:marBottom w:val="0"/>
      <w:divBdr>
        <w:top w:val="none" w:sz="0" w:space="0" w:color="auto"/>
        <w:left w:val="none" w:sz="0" w:space="0" w:color="auto"/>
        <w:bottom w:val="none" w:sz="0" w:space="0" w:color="auto"/>
        <w:right w:val="none" w:sz="0" w:space="0" w:color="auto"/>
      </w:divBdr>
      <w:divsChild>
        <w:div w:id="298415861">
          <w:marLeft w:val="0"/>
          <w:marRight w:val="0"/>
          <w:marTop w:val="0"/>
          <w:marBottom w:val="0"/>
          <w:divBdr>
            <w:top w:val="none" w:sz="0" w:space="0" w:color="auto"/>
            <w:left w:val="none" w:sz="0" w:space="0" w:color="auto"/>
            <w:bottom w:val="none" w:sz="0" w:space="0" w:color="auto"/>
            <w:right w:val="none" w:sz="0" w:space="0" w:color="auto"/>
          </w:divBdr>
          <w:divsChild>
            <w:div w:id="483860725">
              <w:marLeft w:val="0"/>
              <w:marRight w:val="0"/>
              <w:marTop w:val="0"/>
              <w:marBottom w:val="0"/>
              <w:divBdr>
                <w:top w:val="none" w:sz="0" w:space="0" w:color="auto"/>
                <w:left w:val="none" w:sz="0" w:space="0" w:color="auto"/>
                <w:bottom w:val="none" w:sz="0" w:space="0" w:color="auto"/>
                <w:right w:val="none" w:sz="0" w:space="0" w:color="auto"/>
              </w:divBdr>
            </w:div>
            <w:div w:id="17975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9181">
      <w:bodyDiv w:val="1"/>
      <w:marLeft w:val="0"/>
      <w:marRight w:val="0"/>
      <w:marTop w:val="0"/>
      <w:marBottom w:val="0"/>
      <w:divBdr>
        <w:top w:val="none" w:sz="0" w:space="0" w:color="auto"/>
        <w:left w:val="none" w:sz="0" w:space="0" w:color="auto"/>
        <w:bottom w:val="none" w:sz="0" w:space="0" w:color="auto"/>
        <w:right w:val="none" w:sz="0" w:space="0" w:color="auto"/>
      </w:divBdr>
    </w:div>
    <w:div w:id="1063986788">
      <w:bodyDiv w:val="1"/>
      <w:marLeft w:val="0"/>
      <w:marRight w:val="0"/>
      <w:marTop w:val="0"/>
      <w:marBottom w:val="0"/>
      <w:divBdr>
        <w:top w:val="none" w:sz="0" w:space="0" w:color="auto"/>
        <w:left w:val="none" w:sz="0" w:space="0" w:color="auto"/>
        <w:bottom w:val="none" w:sz="0" w:space="0" w:color="auto"/>
        <w:right w:val="none" w:sz="0" w:space="0" w:color="auto"/>
      </w:divBdr>
    </w:div>
    <w:div w:id="1081372160">
      <w:bodyDiv w:val="1"/>
      <w:marLeft w:val="0"/>
      <w:marRight w:val="0"/>
      <w:marTop w:val="0"/>
      <w:marBottom w:val="0"/>
      <w:divBdr>
        <w:top w:val="none" w:sz="0" w:space="0" w:color="auto"/>
        <w:left w:val="none" w:sz="0" w:space="0" w:color="auto"/>
        <w:bottom w:val="none" w:sz="0" w:space="0" w:color="auto"/>
        <w:right w:val="none" w:sz="0" w:space="0" w:color="auto"/>
      </w:divBdr>
    </w:div>
    <w:div w:id="1169949391">
      <w:bodyDiv w:val="1"/>
      <w:marLeft w:val="0"/>
      <w:marRight w:val="0"/>
      <w:marTop w:val="0"/>
      <w:marBottom w:val="0"/>
      <w:divBdr>
        <w:top w:val="none" w:sz="0" w:space="0" w:color="auto"/>
        <w:left w:val="none" w:sz="0" w:space="0" w:color="auto"/>
        <w:bottom w:val="none" w:sz="0" w:space="0" w:color="auto"/>
        <w:right w:val="none" w:sz="0" w:space="0" w:color="auto"/>
      </w:divBdr>
    </w:div>
    <w:div w:id="1257905450">
      <w:bodyDiv w:val="1"/>
      <w:marLeft w:val="0"/>
      <w:marRight w:val="0"/>
      <w:marTop w:val="0"/>
      <w:marBottom w:val="0"/>
      <w:divBdr>
        <w:top w:val="none" w:sz="0" w:space="0" w:color="auto"/>
        <w:left w:val="none" w:sz="0" w:space="0" w:color="auto"/>
        <w:bottom w:val="none" w:sz="0" w:space="0" w:color="auto"/>
        <w:right w:val="none" w:sz="0" w:space="0" w:color="auto"/>
      </w:divBdr>
    </w:div>
    <w:div w:id="1348873555">
      <w:bodyDiv w:val="1"/>
      <w:marLeft w:val="0"/>
      <w:marRight w:val="0"/>
      <w:marTop w:val="0"/>
      <w:marBottom w:val="0"/>
      <w:divBdr>
        <w:top w:val="none" w:sz="0" w:space="0" w:color="auto"/>
        <w:left w:val="none" w:sz="0" w:space="0" w:color="auto"/>
        <w:bottom w:val="none" w:sz="0" w:space="0" w:color="auto"/>
        <w:right w:val="none" w:sz="0" w:space="0" w:color="auto"/>
      </w:divBdr>
    </w:div>
    <w:div w:id="1386101427">
      <w:bodyDiv w:val="1"/>
      <w:marLeft w:val="0"/>
      <w:marRight w:val="0"/>
      <w:marTop w:val="0"/>
      <w:marBottom w:val="0"/>
      <w:divBdr>
        <w:top w:val="none" w:sz="0" w:space="0" w:color="auto"/>
        <w:left w:val="none" w:sz="0" w:space="0" w:color="auto"/>
        <w:bottom w:val="none" w:sz="0" w:space="0" w:color="auto"/>
        <w:right w:val="none" w:sz="0" w:space="0" w:color="auto"/>
      </w:divBdr>
    </w:div>
    <w:div w:id="1449355250">
      <w:bodyDiv w:val="1"/>
      <w:marLeft w:val="0"/>
      <w:marRight w:val="0"/>
      <w:marTop w:val="0"/>
      <w:marBottom w:val="0"/>
      <w:divBdr>
        <w:top w:val="none" w:sz="0" w:space="0" w:color="auto"/>
        <w:left w:val="none" w:sz="0" w:space="0" w:color="auto"/>
        <w:bottom w:val="none" w:sz="0" w:space="0" w:color="auto"/>
        <w:right w:val="none" w:sz="0" w:space="0" w:color="auto"/>
      </w:divBdr>
    </w:div>
    <w:div w:id="1512404603">
      <w:bodyDiv w:val="1"/>
      <w:marLeft w:val="0"/>
      <w:marRight w:val="0"/>
      <w:marTop w:val="0"/>
      <w:marBottom w:val="0"/>
      <w:divBdr>
        <w:top w:val="none" w:sz="0" w:space="0" w:color="auto"/>
        <w:left w:val="none" w:sz="0" w:space="0" w:color="auto"/>
        <w:bottom w:val="none" w:sz="0" w:space="0" w:color="auto"/>
        <w:right w:val="none" w:sz="0" w:space="0" w:color="auto"/>
      </w:divBdr>
      <w:divsChild>
        <w:div w:id="1671176150">
          <w:marLeft w:val="0"/>
          <w:marRight w:val="0"/>
          <w:marTop w:val="0"/>
          <w:marBottom w:val="0"/>
          <w:divBdr>
            <w:top w:val="none" w:sz="0" w:space="0" w:color="auto"/>
            <w:left w:val="none" w:sz="0" w:space="0" w:color="auto"/>
            <w:bottom w:val="none" w:sz="0" w:space="0" w:color="auto"/>
            <w:right w:val="none" w:sz="0" w:space="0" w:color="auto"/>
          </w:divBdr>
          <w:divsChild>
            <w:div w:id="3145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9210">
      <w:bodyDiv w:val="1"/>
      <w:marLeft w:val="0"/>
      <w:marRight w:val="0"/>
      <w:marTop w:val="0"/>
      <w:marBottom w:val="0"/>
      <w:divBdr>
        <w:top w:val="none" w:sz="0" w:space="0" w:color="auto"/>
        <w:left w:val="none" w:sz="0" w:space="0" w:color="auto"/>
        <w:bottom w:val="none" w:sz="0" w:space="0" w:color="auto"/>
        <w:right w:val="none" w:sz="0" w:space="0" w:color="auto"/>
      </w:divBdr>
    </w:div>
    <w:div w:id="1670447404">
      <w:bodyDiv w:val="1"/>
      <w:marLeft w:val="0"/>
      <w:marRight w:val="0"/>
      <w:marTop w:val="0"/>
      <w:marBottom w:val="0"/>
      <w:divBdr>
        <w:top w:val="none" w:sz="0" w:space="0" w:color="auto"/>
        <w:left w:val="none" w:sz="0" w:space="0" w:color="auto"/>
        <w:bottom w:val="none" w:sz="0" w:space="0" w:color="auto"/>
        <w:right w:val="none" w:sz="0" w:space="0" w:color="auto"/>
      </w:divBdr>
    </w:div>
    <w:div w:id="1694457895">
      <w:bodyDiv w:val="1"/>
      <w:marLeft w:val="0"/>
      <w:marRight w:val="0"/>
      <w:marTop w:val="0"/>
      <w:marBottom w:val="0"/>
      <w:divBdr>
        <w:top w:val="none" w:sz="0" w:space="0" w:color="auto"/>
        <w:left w:val="none" w:sz="0" w:space="0" w:color="auto"/>
        <w:bottom w:val="none" w:sz="0" w:space="0" w:color="auto"/>
        <w:right w:val="none" w:sz="0" w:space="0" w:color="auto"/>
      </w:divBdr>
    </w:div>
    <w:div w:id="1819496863">
      <w:bodyDiv w:val="1"/>
      <w:marLeft w:val="0"/>
      <w:marRight w:val="0"/>
      <w:marTop w:val="0"/>
      <w:marBottom w:val="0"/>
      <w:divBdr>
        <w:top w:val="none" w:sz="0" w:space="0" w:color="auto"/>
        <w:left w:val="none" w:sz="0" w:space="0" w:color="auto"/>
        <w:bottom w:val="none" w:sz="0" w:space="0" w:color="auto"/>
        <w:right w:val="none" w:sz="0" w:space="0" w:color="auto"/>
      </w:divBdr>
    </w:div>
    <w:div w:id="1905406193">
      <w:bodyDiv w:val="1"/>
      <w:marLeft w:val="0"/>
      <w:marRight w:val="0"/>
      <w:marTop w:val="0"/>
      <w:marBottom w:val="0"/>
      <w:divBdr>
        <w:top w:val="none" w:sz="0" w:space="0" w:color="auto"/>
        <w:left w:val="none" w:sz="0" w:space="0" w:color="auto"/>
        <w:bottom w:val="none" w:sz="0" w:space="0" w:color="auto"/>
        <w:right w:val="none" w:sz="0" w:space="0" w:color="auto"/>
      </w:divBdr>
      <w:divsChild>
        <w:div w:id="1703288664">
          <w:marLeft w:val="0"/>
          <w:marRight w:val="0"/>
          <w:marTop w:val="0"/>
          <w:marBottom w:val="0"/>
          <w:divBdr>
            <w:top w:val="none" w:sz="0" w:space="0" w:color="auto"/>
            <w:left w:val="none" w:sz="0" w:space="0" w:color="auto"/>
            <w:bottom w:val="none" w:sz="0" w:space="0" w:color="auto"/>
            <w:right w:val="none" w:sz="0" w:space="0" w:color="auto"/>
          </w:divBdr>
          <w:divsChild>
            <w:div w:id="13811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41217">
      <w:bodyDiv w:val="1"/>
      <w:marLeft w:val="0"/>
      <w:marRight w:val="0"/>
      <w:marTop w:val="0"/>
      <w:marBottom w:val="0"/>
      <w:divBdr>
        <w:top w:val="none" w:sz="0" w:space="0" w:color="auto"/>
        <w:left w:val="none" w:sz="0" w:space="0" w:color="auto"/>
        <w:bottom w:val="none" w:sz="0" w:space="0" w:color="auto"/>
        <w:right w:val="none" w:sz="0" w:space="0" w:color="auto"/>
      </w:divBdr>
    </w:div>
    <w:div w:id="2005357117">
      <w:bodyDiv w:val="1"/>
      <w:marLeft w:val="0"/>
      <w:marRight w:val="0"/>
      <w:marTop w:val="0"/>
      <w:marBottom w:val="0"/>
      <w:divBdr>
        <w:top w:val="none" w:sz="0" w:space="0" w:color="auto"/>
        <w:left w:val="none" w:sz="0" w:space="0" w:color="auto"/>
        <w:bottom w:val="none" w:sz="0" w:space="0" w:color="auto"/>
        <w:right w:val="none" w:sz="0" w:space="0" w:color="auto"/>
      </w:divBdr>
      <w:divsChild>
        <w:div w:id="1913655464">
          <w:marLeft w:val="0"/>
          <w:marRight w:val="0"/>
          <w:marTop w:val="0"/>
          <w:marBottom w:val="0"/>
          <w:divBdr>
            <w:top w:val="none" w:sz="0" w:space="0" w:color="auto"/>
            <w:left w:val="none" w:sz="0" w:space="0" w:color="auto"/>
            <w:bottom w:val="none" w:sz="0" w:space="0" w:color="auto"/>
            <w:right w:val="none" w:sz="0" w:space="0" w:color="auto"/>
          </w:divBdr>
          <w:divsChild>
            <w:div w:id="13735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08744">
      <w:bodyDiv w:val="1"/>
      <w:marLeft w:val="0"/>
      <w:marRight w:val="0"/>
      <w:marTop w:val="0"/>
      <w:marBottom w:val="0"/>
      <w:divBdr>
        <w:top w:val="none" w:sz="0" w:space="0" w:color="auto"/>
        <w:left w:val="none" w:sz="0" w:space="0" w:color="auto"/>
        <w:bottom w:val="none" w:sz="0" w:space="0" w:color="auto"/>
        <w:right w:val="none" w:sz="0" w:space="0" w:color="auto"/>
      </w:divBdr>
    </w:div>
    <w:div w:id="2054042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hyperlink" Target="https://doi.org/10.5281/zenodo.3509134" TargetMode="External"/><Relationship Id="rId39" Type="http://schemas.openxmlformats.org/officeDocument/2006/relationships/hyperlink" Target="https://www.bis.org/ifc/publ/ifcb57_07.pdf" TargetMode="External"/><Relationship Id="rId21" Type="http://schemas.openxmlformats.org/officeDocument/2006/relationships/image" Target="media/image6.png"/><Relationship Id="rId34" Type="http://schemas.openxmlformats.org/officeDocument/2006/relationships/hyperlink" Target="https://scikit-learn.org/stable/" TargetMode="External"/><Relationship Id="rId42" Type="http://schemas.openxmlformats.org/officeDocument/2006/relationships/hyperlink" Target="https://doi.org/10.1023/B:STCO.0000035301.49549.88"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07/relationships/diagramDrawing" Target="diagrams/drawing1.xml"/><Relationship Id="rId29" Type="http://schemas.openxmlformats.org/officeDocument/2006/relationships/hyperlink" Target="https://matplotlib.org/" TargetMode="External"/><Relationship Id="rId11" Type="http://schemas.openxmlformats.org/officeDocument/2006/relationships/image" Target="media/image1.jpg"/><Relationship Id="rId24" Type="http://schemas.openxmlformats.org/officeDocument/2006/relationships/hyperlink" Target="https://doi.org/10.1016/j.ijforecast.2021.12.003" TargetMode="External"/><Relationship Id="rId32" Type="http://schemas.openxmlformats.org/officeDocument/2006/relationships/hyperlink" Target="https://github.com/Nixtla/statsforecast" TargetMode="External"/><Relationship Id="rId37" Type="http://schemas.openxmlformats.org/officeDocument/2006/relationships/hyperlink" Target="https://doi.org/10.1057/palgrave.jors.2601841" TargetMode="External"/><Relationship Id="rId40" Type="http://schemas.openxmlformats.org/officeDocument/2006/relationships/hyperlink" Target="https://www.jstor.org/stable/2984418" TargetMode="External"/><Relationship Id="rId45" Type="http://schemas.openxmlformats.org/officeDocument/2006/relationships/hyperlink" Target="https://ieeexplore.ieee.org/document/1100705" TargetMode="Externa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hyperlink" Target="https://doi.org/10.1016/j.ijforecast.2021.07.007" TargetMode="External"/><Relationship Id="rId28" Type="http://schemas.openxmlformats.org/officeDocument/2006/relationships/hyperlink" Target="https://ieeexplore.ieee.org/document/4160265" TargetMode="External"/><Relationship Id="rId36" Type="http://schemas.openxmlformats.org/officeDocument/2006/relationships/hyperlink" Target="https://www.tensorflow.org" TargetMode="External"/><Relationship Id="rId49"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statsmodels.org/" TargetMode="External"/><Relationship Id="rId44" Type="http://schemas.openxmlformats.org/officeDocument/2006/relationships/hyperlink" Target="https://www.jstor.org/stable/140319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hyperlink" Target="https://doi.org/10.1016/j.ejor.2017.06.054" TargetMode="External"/><Relationship Id="rId27" Type="http://schemas.openxmlformats.org/officeDocument/2006/relationships/hyperlink" Target="https://pandas.pydata.org/" TargetMode="External"/><Relationship Id="rId30" Type="http://schemas.openxmlformats.org/officeDocument/2006/relationships/hyperlink" Target="https://scipy.org/" TargetMode="External"/><Relationship Id="rId35" Type="http://schemas.openxmlformats.org/officeDocument/2006/relationships/hyperlink" Target="https://keras.io" TargetMode="External"/><Relationship Id="rId43" Type="http://schemas.openxmlformats.org/officeDocument/2006/relationships/hyperlink" Target="https://www.jstor.org/stable/1911963"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hyperlink" Target="https://www.youtube.com/watch?v=VYpAodcdFfA" TargetMode="External"/><Relationship Id="rId33" Type="http://schemas.openxmlformats.org/officeDocument/2006/relationships/hyperlink" Target="http://jmlr.org/papers/v12/pedregosa11a.html" TargetMode="External"/><Relationship Id="rId38" Type="http://schemas.openxmlformats.org/officeDocument/2006/relationships/hyperlink" Target="https://doi.org/10.1007/s00500-019-04400-w" TargetMode="External"/><Relationship Id="rId46" Type="http://schemas.openxmlformats.org/officeDocument/2006/relationships/footer" Target="footer1.xml"/><Relationship Id="rId20" Type="http://schemas.openxmlformats.org/officeDocument/2006/relationships/image" Target="media/image5.png"/><Relationship Id="rId41" Type="http://schemas.openxmlformats.org/officeDocument/2006/relationships/hyperlink" Target="https://doi.org/10.18637/jss.v027.i03" TargetMode="External"/><Relationship Id="rId1" Type="http://schemas.openxmlformats.org/officeDocument/2006/relationships/customXml" Target="../customXml/item1.xml"/><Relationship Id="rId6"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9650C7-A0B8-4DE7-9B8A-FA3C4A421E52}"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6117E67A-2070-43E4-A973-7A265D86DC52}">
      <dgm:prSet phldrT="[Text]" custT="1"/>
      <dgm:spPr>
        <a:ln>
          <a:noFill/>
        </a:ln>
      </dgm:spPr>
      <dgm:t>
        <a:bodyPr/>
        <a:lstStyle/>
        <a:p>
          <a:r>
            <a:rPr lang="en-US" sz="1000" i="1"/>
            <a:t>Total expense</a:t>
          </a:r>
        </a:p>
      </dgm:t>
    </dgm:pt>
    <dgm:pt modelId="{C9BFE968-B7F6-4989-A5FB-44688CDB12CD}" type="parTrans" cxnId="{B3DEAED0-08BD-4EEE-844B-B7338DF6934A}">
      <dgm:prSet/>
      <dgm:spPr/>
      <dgm:t>
        <a:bodyPr/>
        <a:lstStyle/>
        <a:p>
          <a:endParaRPr lang="en-US" sz="1000" i="1"/>
        </a:p>
      </dgm:t>
    </dgm:pt>
    <dgm:pt modelId="{B60D69C1-9B28-4EF2-BD7D-12C96DBC6645}" type="sibTrans" cxnId="{B3DEAED0-08BD-4EEE-844B-B7338DF6934A}">
      <dgm:prSet/>
      <dgm:spPr/>
      <dgm:t>
        <a:bodyPr/>
        <a:lstStyle/>
        <a:p>
          <a:endParaRPr lang="en-US" sz="1000" i="1"/>
        </a:p>
      </dgm:t>
    </dgm:pt>
    <dgm:pt modelId="{33491C83-FE7A-4063-BB1A-A58F67B7C1CD}">
      <dgm:prSet phldrT="[Text]" custT="1"/>
      <dgm:spPr>
        <a:ln>
          <a:noFill/>
        </a:ln>
      </dgm:spPr>
      <dgm:t>
        <a:bodyPr/>
        <a:lstStyle/>
        <a:p>
          <a:r>
            <a:rPr lang="en-US" sz="1000" i="1"/>
            <a:t>Region</a:t>
          </a:r>
        </a:p>
        <a:p>
          <a:r>
            <a:rPr lang="en-US" sz="1000" i="1"/>
            <a:t>AMS</a:t>
          </a:r>
        </a:p>
      </dgm:t>
    </dgm:pt>
    <dgm:pt modelId="{3EC6A28C-6248-44C5-9A3C-4788814DF28C}" type="parTrans" cxnId="{F9078FE4-E8F2-4499-8FC2-D31EEBCDBF3F}">
      <dgm:prSet/>
      <dgm:spPr/>
      <dgm:t>
        <a:bodyPr/>
        <a:lstStyle/>
        <a:p>
          <a:endParaRPr lang="en-US" sz="1000" i="1"/>
        </a:p>
      </dgm:t>
    </dgm:pt>
    <dgm:pt modelId="{3C48FA62-0995-4446-800D-BFFF41F0DD57}" type="sibTrans" cxnId="{F9078FE4-E8F2-4499-8FC2-D31EEBCDBF3F}">
      <dgm:prSet/>
      <dgm:spPr/>
      <dgm:t>
        <a:bodyPr/>
        <a:lstStyle/>
        <a:p>
          <a:endParaRPr lang="en-US" sz="1000" i="1"/>
        </a:p>
      </dgm:t>
    </dgm:pt>
    <dgm:pt modelId="{2E732D66-4540-4F6B-ABDB-08C3764F9862}">
      <dgm:prSet phldrT="[Text]" custT="1"/>
      <dgm:spPr>
        <a:ln>
          <a:noFill/>
        </a:ln>
      </dgm:spPr>
      <dgm:t>
        <a:bodyPr/>
        <a:lstStyle/>
        <a:p>
          <a:r>
            <a:rPr lang="en-US" sz="1000" i="1"/>
            <a:t>Region</a:t>
          </a:r>
        </a:p>
        <a:p>
          <a:r>
            <a:rPr lang="en-US" sz="1000" i="1"/>
            <a:t>EMEA</a:t>
          </a:r>
        </a:p>
      </dgm:t>
    </dgm:pt>
    <dgm:pt modelId="{79C325A4-232D-4454-8D00-4F53A872BF78}" type="parTrans" cxnId="{7E8A5B88-903C-4E10-89EC-C9471BD59AAB}">
      <dgm:prSet/>
      <dgm:spPr/>
      <dgm:t>
        <a:bodyPr/>
        <a:lstStyle/>
        <a:p>
          <a:endParaRPr lang="en-US" sz="1000" i="1"/>
        </a:p>
      </dgm:t>
    </dgm:pt>
    <dgm:pt modelId="{44BD442A-33CA-4544-803A-78D0AD3FC7C9}" type="sibTrans" cxnId="{7E8A5B88-903C-4E10-89EC-C9471BD59AAB}">
      <dgm:prSet/>
      <dgm:spPr/>
      <dgm:t>
        <a:bodyPr/>
        <a:lstStyle/>
        <a:p>
          <a:endParaRPr lang="en-US" sz="1000" i="1"/>
        </a:p>
      </dgm:t>
    </dgm:pt>
    <dgm:pt modelId="{15EE1C59-D6CB-420C-AD97-0C85F5555E25}">
      <dgm:prSet phldrT="[Text]" custT="1"/>
      <dgm:spPr>
        <a:ln>
          <a:noFill/>
        </a:ln>
      </dgm:spPr>
      <dgm:t>
        <a:bodyPr/>
        <a:lstStyle/>
        <a:p>
          <a:r>
            <a:rPr lang="en-US" sz="1000" i="1"/>
            <a:t>Region</a:t>
          </a:r>
        </a:p>
        <a:p>
          <a:r>
            <a:rPr lang="en-US" sz="1000" i="1"/>
            <a:t>APJ</a:t>
          </a:r>
        </a:p>
      </dgm:t>
    </dgm:pt>
    <dgm:pt modelId="{B70F6216-4866-411C-9579-6375D798F6A1}" type="parTrans" cxnId="{91257BAC-08B9-48EC-B0C9-F07DB1CBC3E6}">
      <dgm:prSet/>
      <dgm:spPr/>
      <dgm:t>
        <a:bodyPr/>
        <a:lstStyle/>
        <a:p>
          <a:endParaRPr lang="en-US" sz="1000" i="1"/>
        </a:p>
      </dgm:t>
    </dgm:pt>
    <dgm:pt modelId="{0703DD27-C2A3-4729-A90C-3D02B57C263F}" type="sibTrans" cxnId="{91257BAC-08B9-48EC-B0C9-F07DB1CBC3E6}">
      <dgm:prSet/>
      <dgm:spPr/>
      <dgm:t>
        <a:bodyPr/>
        <a:lstStyle/>
        <a:p>
          <a:endParaRPr lang="en-US" sz="1000" i="1"/>
        </a:p>
      </dgm:t>
    </dgm:pt>
    <dgm:pt modelId="{2F8B337A-C443-40AC-9CAF-6223CD8A0CA9}">
      <dgm:prSet custT="1"/>
      <dgm:spPr>
        <a:ln>
          <a:noFill/>
        </a:ln>
      </dgm:spPr>
      <dgm:t>
        <a:bodyPr/>
        <a:lstStyle/>
        <a:p>
          <a:r>
            <a:rPr lang="en-US" sz="1000" i="1"/>
            <a:t>Market</a:t>
          </a:r>
        </a:p>
        <a:p>
          <a:r>
            <a:rPr lang="en-US" sz="1000" i="1"/>
            <a:t>North America</a:t>
          </a:r>
        </a:p>
      </dgm:t>
    </dgm:pt>
    <dgm:pt modelId="{F7F831BB-2342-4AD2-A12D-F969345FD19C}" type="parTrans" cxnId="{ECF0F965-2BA8-4E92-B812-A0DD1BF46AB1}">
      <dgm:prSet/>
      <dgm:spPr/>
      <dgm:t>
        <a:bodyPr/>
        <a:lstStyle/>
        <a:p>
          <a:endParaRPr lang="en-US" sz="1000" i="1"/>
        </a:p>
      </dgm:t>
    </dgm:pt>
    <dgm:pt modelId="{597D5818-2AE7-4F7E-B409-3DA560F4CCFC}" type="sibTrans" cxnId="{ECF0F965-2BA8-4E92-B812-A0DD1BF46AB1}">
      <dgm:prSet/>
      <dgm:spPr/>
      <dgm:t>
        <a:bodyPr/>
        <a:lstStyle/>
        <a:p>
          <a:endParaRPr lang="en-US" sz="1000" i="1"/>
        </a:p>
      </dgm:t>
    </dgm:pt>
    <dgm:pt modelId="{35885039-AE6F-4613-AE08-5959D45BD606}">
      <dgm:prSet custT="1"/>
      <dgm:spPr>
        <a:ln>
          <a:noFill/>
        </a:ln>
      </dgm:spPr>
      <dgm:t>
        <a:bodyPr/>
        <a:lstStyle/>
        <a:p>
          <a:r>
            <a:rPr lang="en-US" sz="1000" i="1"/>
            <a:t>Market</a:t>
          </a:r>
        </a:p>
        <a:p>
          <a:r>
            <a:rPr lang="en-US" sz="1000" i="1"/>
            <a:t>Latin America</a:t>
          </a:r>
        </a:p>
      </dgm:t>
    </dgm:pt>
    <dgm:pt modelId="{CAEB473A-ADD5-4DFA-BD57-73BAB898B6ED}" type="parTrans" cxnId="{2169B7CA-B780-4446-B53D-C84804E496B6}">
      <dgm:prSet/>
      <dgm:spPr/>
      <dgm:t>
        <a:bodyPr/>
        <a:lstStyle/>
        <a:p>
          <a:endParaRPr lang="en-US" sz="1000" i="1"/>
        </a:p>
      </dgm:t>
    </dgm:pt>
    <dgm:pt modelId="{C50AC8E5-5FFB-4936-A0D2-24BBD19B2EEF}" type="sibTrans" cxnId="{2169B7CA-B780-4446-B53D-C84804E496B6}">
      <dgm:prSet/>
      <dgm:spPr/>
      <dgm:t>
        <a:bodyPr/>
        <a:lstStyle/>
        <a:p>
          <a:endParaRPr lang="en-US" sz="1000" i="1"/>
        </a:p>
      </dgm:t>
    </dgm:pt>
    <dgm:pt modelId="{8D2BC855-8B60-4E71-B642-046E8CAC2136}">
      <dgm:prSet custT="1"/>
      <dgm:spPr>
        <a:ln>
          <a:noFill/>
        </a:ln>
      </dgm:spPr>
      <dgm:t>
        <a:bodyPr/>
        <a:lstStyle/>
        <a:p>
          <a:r>
            <a:rPr lang="en-US" sz="1000" i="1"/>
            <a:t>Business group</a:t>
          </a:r>
        </a:p>
        <a:p>
          <a:r>
            <a:rPr lang="en-US" sz="1000" i="1"/>
            <a:t>Personal Systems</a:t>
          </a:r>
        </a:p>
      </dgm:t>
    </dgm:pt>
    <dgm:pt modelId="{6B588E3A-58AC-4430-8AE6-7D039DF7E1BE}" type="parTrans" cxnId="{EBCEEE6B-F79D-4176-AAAE-C0CC9FDB4F81}">
      <dgm:prSet/>
      <dgm:spPr/>
      <dgm:t>
        <a:bodyPr/>
        <a:lstStyle/>
        <a:p>
          <a:endParaRPr lang="en-US" sz="1000" i="1"/>
        </a:p>
      </dgm:t>
    </dgm:pt>
    <dgm:pt modelId="{2B93B40C-621C-44F4-A38C-4C13F1A9479C}" type="sibTrans" cxnId="{EBCEEE6B-F79D-4176-AAAE-C0CC9FDB4F81}">
      <dgm:prSet/>
      <dgm:spPr/>
      <dgm:t>
        <a:bodyPr/>
        <a:lstStyle/>
        <a:p>
          <a:endParaRPr lang="en-US" sz="1000" i="1"/>
        </a:p>
      </dgm:t>
    </dgm:pt>
    <dgm:pt modelId="{B6B2AAE8-88C3-4C1B-ABB7-29A543B40546}">
      <dgm:prSet custT="1"/>
      <dgm:spPr>
        <a:ln>
          <a:noFill/>
        </a:ln>
      </dgm:spPr>
      <dgm:t>
        <a:bodyPr/>
        <a:lstStyle/>
        <a:p>
          <a:r>
            <a:rPr lang="en-US" sz="1000" i="1"/>
            <a:t>Business group</a:t>
          </a:r>
        </a:p>
        <a:p>
          <a:r>
            <a:rPr lang="en-US" sz="1000" i="1"/>
            <a:t>Printing</a:t>
          </a:r>
        </a:p>
      </dgm:t>
    </dgm:pt>
    <dgm:pt modelId="{B53274FD-CC1A-4B70-9AD3-5B9DE1B6D216}" type="parTrans" cxnId="{0008CC8C-941C-45E7-B6F9-BC84F1F275F5}">
      <dgm:prSet/>
      <dgm:spPr/>
      <dgm:t>
        <a:bodyPr/>
        <a:lstStyle/>
        <a:p>
          <a:endParaRPr lang="en-US" sz="1000" i="1"/>
        </a:p>
      </dgm:t>
    </dgm:pt>
    <dgm:pt modelId="{3E254902-586E-4DE7-85E3-4AFE1EF6638F}" type="sibTrans" cxnId="{0008CC8C-941C-45E7-B6F9-BC84F1F275F5}">
      <dgm:prSet/>
      <dgm:spPr/>
      <dgm:t>
        <a:bodyPr/>
        <a:lstStyle/>
        <a:p>
          <a:endParaRPr lang="en-US" sz="1000" i="1"/>
        </a:p>
      </dgm:t>
    </dgm:pt>
    <dgm:pt modelId="{419FCB5D-10F6-4F75-A860-65B2A546A483}">
      <dgm:prSet custT="1"/>
      <dgm:spPr>
        <a:ln>
          <a:noFill/>
        </a:ln>
      </dgm:spPr>
      <dgm:t>
        <a:bodyPr/>
        <a:lstStyle/>
        <a:p>
          <a:r>
            <a:rPr lang="en-US" sz="1000" i="1"/>
            <a:t>Profit Center</a:t>
          </a:r>
        </a:p>
        <a:p>
          <a:r>
            <a:rPr lang="en-US" sz="1000" i="1"/>
            <a:t>Calculators</a:t>
          </a:r>
        </a:p>
      </dgm:t>
    </dgm:pt>
    <dgm:pt modelId="{6A6BBE46-445B-43B1-93DC-F9772975EE33}" type="parTrans" cxnId="{5F262AEE-AD33-41A1-A8CB-C5D86538A2E6}">
      <dgm:prSet/>
      <dgm:spPr/>
      <dgm:t>
        <a:bodyPr/>
        <a:lstStyle/>
        <a:p>
          <a:endParaRPr lang="en-US" sz="1000" i="1"/>
        </a:p>
      </dgm:t>
    </dgm:pt>
    <dgm:pt modelId="{471D6144-DB83-4A2B-BCD4-72D72E6B29D3}" type="sibTrans" cxnId="{5F262AEE-AD33-41A1-A8CB-C5D86538A2E6}">
      <dgm:prSet/>
      <dgm:spPr/>
      <dgm:t>
        <a:bodyPr/>
        <a:lstStyle/>
        <a:p>
          <a:endParaRPr lang="en-US" sz="1000" i="1"/>
        </a:p>
      </dgm:t>
    </dgm:pt>
    <dgm:pt modelId="{E920B381-6F17-4824-9143-484EEDE39E4F}">
      <dgm:prSet custT="1"/>
      <dgm:spPr>
        <a:ln>
          <a:noFill/>
        </a:ln>
      </dgm:spPr>
      <dgm:t>
        <a:bodyPr/>
        <a:lstStyle/>
        <a:p>
          <a:r>
            <a:rPr lang="en-US" sz="1000" i="1"/>
            <a:t>...</a:t>
          </a:r>
        </a:p>
      </dgm:t>
    </dgm:pt>
    <dgm:pt modelId="{6FD8D0AD-93A3-43CC-8AF8-92F47CF9C418}" type="parTrans" cxnId="{94EC6556-738F-4B43-9C6D-4D234AADE126}">
      <dgm:prSet/>
      <dgm:spPr/>
      <dgm:t>
        <a:bodyPr/>
        <a:lstStyle/>
        <a:p>
          <a:endParaRPr lang="en-US" sz="1000" i="1"/>
        </a:p>
      </dgm:t>
    </dgm:pt>
    <dgm:pt modelId="{B5F8C1F9-EE48-4A07-AC1C-F8101FB19210}" type="sibTrans" cxnId="{94EC6556-738F-4B43-9C6D-4D234AADE126}">
      <dgm:prSet/>
      <dgm:spPr/>
      <dgm:t>
        <a:bodyPr/>
        <a:lstStyle/>
        <a:p>
          <a:endParaRPr lang="en-US" sz="1000" i="1"/>
        </a:p>
      </dgm:t>
    </dgm:pt>
    <dgm:pt modelId="{879D8A1D-A162-4AB8-997E-1A3ACA9CDD83}">
      <dgm:prSet custT="1"/>
      <dgm:spPr>
        <a:ln>
          <a:noFill/>
        </a:ln>
      </dgm:spPr>
      <dgm:t>
        <a:bodyPr/>
        <a:lstStyle/>
        <a:p>
          <a:r>
            <a:rPr lang="en-US" sz="1000" i="1"/>
            <a:t>Proft center</a:t>
          </a:r>
        </a:p>
        <a:p>
          <a:r>
            <a:rPr lang="en-US" sz="1000" i="1"/>
            <a:t>Commercial notebooks</a:t>
          </a:r>
        </a:p>
      </dgm:t>
    </dgm:pt>
    <dgm:pt modelId="{2C07ECF0-7558-4097-81F2-12D0065E929E}" type="parTrans" cxnId="{E8BB3334-35FB-431F-B30E-372EB74133C9}">
      <dgm:prSet/>
      <dgm:spPr/>
      <dgm:t>
        <a:bodyPr/>
        <a:lstStyle/>
        <a:p>
          <a:endParaRPr lang="en-US" sz="1000" i="1"/>
        </a:p>
      </dgm:t>
    </dgm:pt>
    <dgm:pt modelId="{272C13D7-DA8B-42CA-B2AE-71AAAF630379}" type="sibTrans" cxnId="{E8BB3334-35FB-431F-B30E-372EB74133C9}">
      <dgm:prSet/>
      <dgm:spPr/>
      <dgm:t>
        <a:bodyPr/>
        <a:lstStyle/>
        <a:p>
          <a:endParaRPr lang="en-US" sz="1000" i="1"/>
        </a:p>
      </dgm:t>
    </dgm:pt>
    <dgm:pt modelId="{924B269F-154A-4488-9C50-5A730062A569}">
      <dgm:prSet custT="1"/>
      <dgm:spPr>
        <a:ln>
          <a:noFill/>
        </a:ln>
      </dgm:spPr>
      <dgm:t>
        <a:bodyPr/>
        <a:lstStyle/>
        <a:p>
          <a:r>
            <a:rPr lang="en-US" sz="1000" i="1"/>
            <a:t>Line of cost</a:t>
          </a:r>
        </a:p>
        <a:p>
          <a:r>
            <a:rPr lang="en-US" sz="1000" i="1"/>
            <a:t>Supply Chain</a:t>
          </a:r>
        </a:p>
      </dgm:t>
    </dgm:pt>
    <dgm:pt modelId="{0FC490E9-441E-419F-ABF6-B4C46AC60B30}" type="parTrans" cxnId="{79069CE2-B25C-4163-B63A-1CE6185D8F0B}">
      <dgm:prSet/>
      <dgm:spPr/>
      <dgm:t>
        <a:bodyPr/>
        <a:lstStyle/>
        <a:p>
          <a:endParaRPr lang="en-US" sz="1000" i="1"/>
        </a:p>
      </dgm:t>
    </dgm:pt>
    <dgm:pt modelId="{DF30AE43-AC4D-4FBA-97CB-1E19F1E8752D}" type="sibTrans" cxnId="{79069CE2-B25C-4163-B63A-1CE6185D8F0B}">
      <dgm:prSet/>
      <dgm:spPr/>
      <dgm:t>
        <a:bodyPr/>
        <a:lstStyle/>
        <a:p>
          <a:endParaRPr lang="en-US" sz="1000" i="1"/>
        </a:p>
      </dgm:t>
    </dgm:pt>
    <dgm:pt modelId="{F4139CE2-ACF1-4A9B-995E-511F16D4FFEB}">
      <dgm:prSet custT="1"/>
      <dgm:spPr>
        <a:ln>
          <a:noFill/>
        </a:ln>
      </dgm:spPr>
      <dgm:t>
        <a:bodyPr/>
        <a:lstStyle/>
        <a:p>
          <a:r>
            <a:rPr lang="en-US" sz="1000" i="1"/>
            <a:t>...</a:t>
          </a:r>
        </a:p>
      </dgm:t>
    </dgm:pt>
    <dgm:pt modelId="{32A86AB9-D1B1-443C-B64D-0A68D0BC5A08}" type="parTrans" cxnId="{947FA401-20AD-4EA2-B405-1CAC0FE0E49D}">
      <dgm:prSet/>
      <dgm:spPr/>
      <dgm:t>
        <a:bodyPr/>
        <a:lstStyle/>
        <a:p>
          <a:endParaRPr lang="en-US" sz="1000" i="1"/>
        </a:p>
      </dgm:t>
    </dgm:pt>
    <dgm:pt modelId="{24FBCFD8-5CB1-4601-AA05-1AA6708A0DB2}" type="sibTrans" cxnId="{947FA401-20AD-4EA2-B405-1CAC0FE0E49D}">
      <dgm:prSet/>
      <dgm:spPr/>
      <dgm:t>
        <a:bodyPr/>
        <a:lstStyle/>
        <a:p>
          <a:endParaRPr lang="en-US" sz="1000" i="1"/>
        </a:p>
      </dgm:t>
    </dgm:pt>
    <dgm:pt modelId="{2E247034-C400-43C6-815C-397095ED79F5}">
      <dgm:prSet custT="1"/>
      <dgm:spPr>
        <a:ln>
          <a:noFill/>
        </a:ln>
      </dgm:spPr>
      <dgm:t>
        <a:bodyPr/>
        <a:lstStyle/>
        <a:p>
          <a:r>
            <a:rPr lang="en-US" sz="1000" i="1"/>
            <a:t>Line of cost</a:t>
          </a:r>
        </a:p>
        <a:p>
          <a:r>
            <a:rPr lang="en-US" sz="1000" i="1"/>
            <a:t>Call Center</a:t>
          </a:r>
        </a:p>
      </dgm:t>
    </dgm:pt>
    <dgm:pt modelId="{CF171A50-5980-4F85-BE7B-B152680BB04A}" type="parTrans" cxnId="{C1E0DB83-7DC3-47AA-872E-F4E25BCFB50F}">
      <dgm:prSet/>
      <dgm:spPr/>
      <dgm:t>
        <a:bodyPr/>
        <a:lstStyle/>
        <a:p>
          <a:endParaRPr lang="en-US" sz="1000" i="1"/>
        </a:p>
      </dgm:t>
    </dgm:pt>
    <dgm:pt modelId="{22B30FAF-9633-4A02-A572-E1DFBCC7F4DA}" type="sibTrans" cxnId="{C1E0DB83-7DC3-47AA-872E-F4E25BCFB50F}">
      <dgm:prSet/>
      <dgm:spPr/>
      <dgm:t>
        <a:bodyPr/>
        <a:lstStyle/>
        <a:p>
          <a:endParaRPr lang="en-US" sz="1000" i="1"/>
        </a:p>
      </dgm:t>
    </dgm:pt>
    <dgm:pt modelId="{9C72C6F9-8E04-4D49-BBF2-C29199EE95F6}">
      <dgm:prSet custT="1"/>
      <dgm:spPr>
        <a:ln>
          <a:noFill/>
        </a:ln>
      </dgm:spPr>
      <dgm:t>
        <a:bodyPr/>
        <a:lstStyle/>
        <a:p>
          <a:endParaRPr lang="en-US" sz="300" i="1"/>
        </a:p>
      </dgm:t>
    </dgm:pt>
    <dgm:pt modelId="{97C06572-25E4-4F6D-B404-23E738A5DF5D}" type="parTrans" cxnId="{CACC34F9-86AB-4ADC-8862-C706586D6E5D}">
      <dgm:prSet/>
      <dgm:spPr>
        <a:ln>
          <a:noFill/>
        </a:ln>
      </dgm:spPr>
      <dgm:t>
        <a:bodyPr/>
        <a:lstStyle/>
        <a:p>
          <a:endParaRPr lang="en-US" sz="1000" i="1"/>
        </a:p>
      </dgm:t>
    </dgm:pt>
    <dgm:pt modelId="{5FAFB01E-8411-4066-9D9E-D24D541DD1AD}" type="sibTrans" cxnId="{CACC34F9-86AB-4ADC-8862-C706586D6E5D}">
      <dgm:prSet/>
      <dgm:spPr/>
      <dgm:t>
        <a:bodyPr/>
        <a:lstStyle/>
        <a:p>
          <a:endParaRPr lang="en-US" sz="1000" i="1"/>
        </a:p>
      </dgm:t>
    </dgm:pt>
    <dgm:pt modelId="{315DF9EA-6C20-427F-BA9A-B20D263B336E}" type="pres">
      <dgm:prSet presAssocID="{079650C7-A0B8-4DE7-9B8A-FA3C4A421E52}" presName="hierChild1" presStyleCnt="0">
        <dgm:presLayoutVars>
          <dgm:orgChart val="1"/>
          <dgm:chPref val="1"/>
          <dgm:dir/>
          <dgm:animOne val="branch"/>
          <dgm:animLvl val="lvl"/>
          <dgm:resizeHandles/>
        </dgm:presLayoutVars>
      </dgm:prSet>
      <dgm:spPr/>
    </dgm:pt>
    <dgm:pt modelId="{6A8717B1-2BF8-4B5E-A727-5A9852D7747B}" type="pres">
      <dgm:prSet presAssocID="{6117E67A-2070-43E4-A973-7A265D86DC52}" presName="hierRoot1" presStyleCnt="0">
        <dgm:presLayoutVars>
          <dgm:hierBranch/>
        </dgm:presLayoutVars>
      </dgm:prSet>
      <dgm:spPr/>
    </dgm:pt>
    <dgm:pt modelId="{3F4A70C5-E059-41C4-9DF4-4494A569D1BE}" type="pres">
      <dgm:prSet presAssocID="{6117E67A-2070-43E4-A973-7A265D86DC52}" presName="rootComposite1" presStyleCnt="0"/>
      <dgm:spPr/>
    </dgm:pt>
    <dgm:pt modelId="{09D964FE-6F93-4F39-951B-120FEDCA8DFA}" type="pres">
      <dgm:prSet presAssocID="{6117E67A-2070-43E4-A973-7A265D86DC52}" presName="rootText1" presStyleLbl="node0" presStyleIdx="0" presStyleCnt="1">
        <dgm:presLayoutVars>
          <dgm:chPref val="3"/>
        </dgm:presLayoutVars>
      </dgm:prSet>
      <dgm:spPr/>
    </dgm:pt>
    <dgm:pt modelId="{CE8D728D-4672-408D-A07D-C29561C3E106}" type="pres">
      <dgm:prSet presAssocID="{6117E67A-2070-43E4-A973-7A265D86DC52}" presName="rootConnector1" presStyleLbl="node1" presStyleIdx="0" presStyleCnt="0"/>
      <dgm:spPr/>
    </dgm:pt>
    <dgm:pt modelId="{366B2032-FBC2-406A-A179-CD2652577E23}" type="pres">
      <dgm:prSet presAssocID="{6117E67A-2070-43E4-A973-7A265D86DC52}" presName="hierChild2" presStyleCnt="0"/>
      <dgm:spPr/>
    </dgm:pt>
    <dgm:pt modelId="{9342D2EE-174C-486D-B136-291E535F714D}" type="pres">
      <dgm:prSet presAssocID="{3EC6A28C-6248-44C5-9A3C-4788814DF28C}" presName="Name35" presStyleLbl="parChTrans1D2" presStyleIdx="0" presStyleCnt="3"/>
      <dgm:spPr/>
    </dgm:pt>
    <dgm:pt modelId="{C270FE91-521B-4E00-887A-562C352EE966}" type="pres">
      <dgm:prSet presAssocID="{33491C83-FE7A-4063-BB1A-A58F67B7C1CD}" presName="hierRoot2" presStyleCnt="0">
        <dgm:presLayoutVars>
          <dgm:hierBranch val="init"/>
        </dgm:presLayoutVars>
      </dgm:prSet>
      <dgm:spPr/>
    </dgm:pt>
    <dgm:pt modelId="{72E360F0-F16A-4D0F-AE72-2CC74B4F8FE4}" type="pres">
      <dgm:prSet presAssocID="{33491C83-FE7A-4063-BB1A-A58F67B7C1CD}" presName="rootComposite" presStyleCnt="0"/>
      <dgm:spPr/>
    </dgm:pt>
    <dgm:pt modelId="{9E08C6E8-D704-4C3A-A9D9-F1B83D64BE6E}" type="pres">
      <dgm:prSet presAssocID="{33491C83-FE7A-4063-BB1A-A58F67B7C1CD}" presName="rootText" presStyleLbl="node2" presStyleIdx="0" presStyleCnt="3">
        <dgm:presLayoutVars>
          <dgm:chPref val="3"/>
        </dgm:presLayoutVars>
      </dgm:prSet>
      <dgm:spPr/>
    </dgm:pt>
    <dgm:pt modelId="{45A6814C-918D-4B36-BC6C-B9AF8F6DF37A}" type="pres">
      <dgm:prSet presAssocID="{33491C83-FE7A-4063-BB1A-A58F67B7C1CD}" presName="rootConnector" presStyleLbl="node2" presStyleIdx="0" presStyleCnt="3"/>
      <dgm:spPr/>
    </dgm:pt>
    <dgm:pt modelId="{39A7BBB2-5C16-4479-84A5-B22E49C7AAB5}" type="pres">
      <dgm:prSet presAssocID="{33491C83-FE7A-4063-BB1A-A58F67B7C1CD}" presName="hierChild4" presStyleCnt="0"/>
      <dgm:spPr/>
    </dgm:pt>
    <dgm:pt modelId="{18B46354-E808-4C93-9DD6-B75E44716925}" type="pres">
      <dgm:prSet presAssocID="{F7F831BB-2342-4AD2-A12D-F969345FD19C}" presName="Name37" presStyleLbl="parChTrans1D3" presStyleIdx="0" presStyleCnt="2"/>
      <dgm:spPr/>
    </dgm:pt>
    <dgm:pt modelId="{0B5FA0E1-0D03-4B4D-BAA3-2936352442DC}" type="pres">
      <dgm:prSet presAssocID="{2F8B337A-C443-40AC-9CAF-6223CD8A0CA9}" presName="hierRoot2" presStyleCnt="0">
        <dgm:presLayoutVars>
          <dgm:hierBranch val="init"/>
        </dgm:presLayoutVars>
      </dgm:prSet>
      <dgm:spPr/>
    </dgm:pt>
    <dgm:pt modelId="{D714082B-DCBD-4F18-8239-7E5949D1F9F5}" type="pres">
      <dgm:prSet presAssocID="{2F8B337A-C443-40AC-9CAF-6223CD8A0CA9}" presName="rootComposite" presStyleCnt="0"/>
      <dgm:spPr/>
    </dgm:pt>
    <dgm:pt modelId="{AA9B6A17-FEFF-41D6-9BCF-F8F328A07152}" type="pres">
      <dgm:prSet presAssocID="{2F8B337A-C443-40AC-9CAF-6223CD8A0CA9}" presName="rootText" presStyleLbl="node3" presStyleIdx="0" presStyleCnt="2">
        <dgm:presLayoutVars>
          <dgm:chPref val="3"/>
        </dgm:presLayoutVars>
      </dgm:prSet>
      <dgm:spPr/>
    </dgm:pt>
    <dgm:pt modelId="{41108A26-262E-4CB5-B453-AB58859A324C}" type="pres">
      <dgm:prSet presAssocID="{2F8B337A-C443-40AC-9CAF-6223CD8A0CA9}" presName="rootConnector" presStyleLbl="node3" presStyleIdx="0" presStyleCnt="2"/>
      <dgm:spPr/>
    </dgm:pt>
    <dgm:pt modelId="{9524A49A-73FC-4DD6-9766-53ECD763C651}" type="pres">
      <dgm:prSet presAssocID="{2F8B337A-C443-40AC-9CAF-6223CD8A0CA9}" presName="hierChild4" presStyleCnt="0"/>
      <dgm:spPr/>
    </dgm:pt>
    <dgm:pt modelId="{90595A06-1722-463C-BC4E-C4B270EB0EE8}" type="pres">
      <dgm:prSet presAssocID="{6B588E3A-58AC-4430-8AE6-7D039DF7E1BE}" presName="Name37" presStyleLbl="parChTrans1D4" presStyleIdx="0" presStyleCnt="9"/>
      <dgm:spPr/>
    </dgm:pt>
    <dgm:pt modelId="{8C4CEEFD-AD5F-4E42-B753-0B943D7CDBEB}" type="pres">
      <dgm:prSet presAssocID="{8D2BC855-8B60-4E71-B642-046E8CAC2136}" presName="hierRoot2" presStyleCnt="0">
        <dgm:presLayoutVars>
          <dgm:hierBranch val="init"/>
        </dgm:presLayoutVars>
      </dgm:prSet>
      <dgm:spPr/>
    </dgm:pt>
    <dgm:pt modelId="{B79D6A40-6468-44EA-B3AC-AA771B321BB2}" type="pres">
      <dgm:prSet presAssocID="{8D2BC855-8B60-4E71-B642-046E8CAC2136}" presName="rootComposite" presStyleCnt="0"/>
      <dgm:spPr/>
    </dgm:pt>
    <dgm:pt modelId="{876B3672-6158-4258-85B1-6C43D85E37C9}" type="pres">
      <dgm:prSet presAssocID="{8D2BC855-8B60-4E71-B642-046E8CAC2136}" presName="rootText" presStyleLbl="node4" presStyleIdx="0" presStyleCnt="9">
        <dgm:presLayoutVars>
          <dgm:chPref val="3"/>
        </dgm:presLayoutVars>
      </dgm:prSet>
      <dgm:spPr/>
    </dgm:pt>
    <dgm:pt modelId="{71622781-67C7-4D6C-949D-A7E0BF0A7FA4}" type="pres">
      <dgm:prSet presAssocID="{8D2BC855-8B60-4E71-B642-046E8CAC2136}" presName="rootConnector" presStyleLbl="node4" presStyleIdx="0" presStyleCnt="9"/>
      <dgm:spPr/>
    </dgm:pt>
    <dgm:pt modelId="{D35030B8-0AC8-4E2F-9EF9-8A641BA4BD34}" type="pres">
      <dgm:prSet presAssocID="{8D2BC855-8B60-4E71-B642-046E8CAC2136}" presName="hierChild4" presStyleCnt="0"/>
      <dgm:spPr/>
    </dgm:pt>
    <dgm:pt modelId="{3A5469F8-6E29-4C79-BC9E-21193C7B312D}" type="pres">
      <dgm:prSet presAssocID="{6A6BBE46-445B-43B1-93DC-F9772975EE33}" presName="Name37" presStyleLbl="parChTrans1D4" presStyleIdx="1" presStyleCnt="9"/>
      <dgm:spPr/>
    </dgm:pt>
    <dgm:pt modelId="{E4C71B89-1DF3-4846-8F0F-D8E9C00757DD}" type="pres">
      <dgm:prSet presAssocID="{419FCB5D-10F6-4F75-A860-65B2A546A483}" presName="hierRoot2" presStyleCnt="0">
        <dgm:presLayoutVars>
          <dgm:hierBranch val="init"/>
        </dgm:presLayoutVars>
      </dgm:prSet>
      <dgm:spPr/>
    </dgm:pt>
    <dgm:pt modelId="{828BF150-A4B9-45E6-A1DA-41BB32FF7F43}" type="pres">
      <dgm:prSet presAssocID="{419FCB5D-10F6-4F75-A860-65B2A546A483}" presName="rootComposite" presStyleCnt="0"/>
      <dgm:spPr/>
    </dgm:pt>
    <dgm:pt modelId="{7285FD8B-061F-4A56-92D6-1C2096E07535}" type="pres">
      <dgm:prSet presAssocID="{419FCB5D-10F6-4F75-A860-65B2A546A483}" presName="rootText" presStyleLbl="node4" presStyleIdx="1" presStyleCnt="9">
        <dgm:presLayoutVars>
          <dgm:chPref val="3"/>
        </dgm:presLayoutVars>
      </dgm:prSet>
      <dgm:spPr/>
    </dgm:pt>
    <dgm:pt modelId="{A7996A98-C89D-4B95-BF7E-0173310CA356}" type="pres">
      <dgm:prSet presAssocID="{419FCB5D-10F6-4F75-A860-65B2A546A483}" presName="rootConnector" presStyleLbl="node4" presStyleIdx="1" presStyleCnt="9"/>
      <dgm:spPr/>
    </dgm:pt>
    <dgm:pt modelId="{2C4FA2EF-B07D-4241-9BC9-A5874E5FA700}" type="pres">
      <dgm:prSet presAssocID="{419FCB5D-10F6-4F75-A860-65B2A546A483}" presName="hierChild4" presStyleCnt="0"/>
      <dgm:spPr/>
    </dgm:pt>
    <dgm:pt modelId="{E0CF0F4B-7F38-4923-9731-3F490014702F}" type="pres">
      <dgm:prSet presAssocID="{419FCB5D-10F6-4F75-A860-65B2A546A483}" presName="hierChild5" presStyleCnt="0"/>
      <dgm:spPr/>
    </dgm:pt>
    <dgm:pt modelId="{5E37179F-E737-4B75-B0B1-151BD7737F63}" type="pres">
      <dgm:prSet presAssocID="{6FD8D0AD-93A3-43CC-8AF8-92F47CF9C418}" presName="Name37" presStyleLbl="parChTrans1D4" presStyleIdx="2" presStyleCnt="9"/>
      <dgm:spPr/>
    </dgm:pt>
    <dgm:pt modelId="{345912A5-6E74-43F2-B260-1BE4B0E17525}" type="pres">
      <dgm:prSet presAssocID="{E920B381-6F17-4824-9143-484EEDE39E4F}" presName="hierRoot2" presStyleCnt="0">
        <dgm:presLayoutVars>
          <dgm:hierBranch val="init"/>
        </dgm:presLayoutVars>
      </dgm:prSet>
      <dgm:spPr/>
    </dgm:pt>
    <dgm:pt modelId="{8F1C3D40-3E78-41EF-83B4-5E1CEEEECCE8}" type="pres">
      <dgm:prSet presAssocID="{E920B381-6F17-4824-9143-484EEDE39E4F}" presName="rootComposite" presStyleCnt="0"/>
      <dgm:spPr/>
    </dgm:pt>
    <dgm:pt modelId="{8572BB02-7E5E-406B-AE40-3AF2438C54DD}" type="pres">
      <dgm:prSet presAssocID="{E920B381-6F17-4824-9143-484EEDE39E4F}" presName="rootText" presStyleLbl="node4" presStyleIdx="2" presStyleCnt="9">
        <dgm:presLayoutVars>
          <dgm:chPref val="3"/>
        </dgm:presLayoutVars>
      </dgm:prSet>
      <dgm:spPr/>
    </dgm:pt>
    <dgm:pt modelId="{4D280C0E-11EF-4ADA-AC5F-D6051A09B713}" type="pres">
      <dgm:prSet presAssocID="{E920B381-6F17-4824-9143-484EEDE39E4F}" presName="rootConnector" presStyleLbl="node4" presStyleIdx="2" presStyleCnt="9"/>
      <dgm:spPr/>
    </dgm:pt>
    <dgm:pt modelId="{2FB9FADA-925F-448F-B9E0-CF60A915BE85}" type="pres">
      <dgm:prSet presAssocID="{E920B381-6F17-4824-9143-484EEDE39E4F}" presName="hierChild4" presStyleCnt="0"/>
      <dgm:spPr/>
    </dgm:pt>
    <dgm:pt modelId="{7110F79D-1C61-491C-A759-0AF98EB0AD72}" type="pres">
      <dgm:prSet presAssocID="{E920B381-6F17-4824-9143-484EEDE39E4F}" presName="hierChild5" presStyleCnt="0"/>
      <dgm:spPr/>
    </dgm:pt>
    <dgm:pt modelId="{53937903-2853-471B-A0FE-2A7EC052B5B7}" type="pres">
      <dgm:prSet presAssocID="{2C07ECF0-7558-4097-81F2-12D0065E929E}" presName="Name37" presStyleLbl="parChTrans1D4" presStyleIdx="3" presStyleCnt="9"/>
      <dgm:spPr/>
    </dgm:pt>
    <dgm:pt modelId="{9F06C3A4-CCB5-4FC4-8ECC-0D9F3F89329A}" type="pres">
      <dgm:prSet presAssocID="{879D8A1D-A162-4AB8-997E-1A3ACA9CDD83}" presName="hierRoot2" presStyleCnt="0">
        <dgm:presLayoutVars>
          <dgm:hierBranch val="init"/>
        </dgm:presLayoutVars>
      </dgm:prSet>
      <dgm:spPr/>
    </dgm:pt>
    <dgm:pt modelId="{54EC21BF-31EE-4B4A-B9AD-019FC757336A}" type="pres">
      <dgm:prSet presAssocID="{879D8A1D-A162-4AB8-997E-1A3ACA9CDD83}" presName="rootComposite" presStyleCnt="0"/>
      <dgm:spPr/>
    </dgm:pt>
    <dgm:pt modelId="{08000B89-7EB9-4656-A37C-588E2C0CD743}" type="pres">
      <dgm:prSet presAssocID="{879D8A1D-A162-4AB8-997E-1A3ACA9CDD83}" presName="rootText" presStyleLbl="node4" presStyleIdx="3" presStyleCnt="9">
        <dgm:presLayoutVars>
          <dgm:chPref val="3"/>
        </dgm:presLayoutVars>
      </dgm:prSet>
      <dgm:spPr/>
    </dgm:pt>
    <dgm:pt modelId="{B02B48D7-0988-42B7-848A-6729A832C9CE}" type="pres">
      <dgm:prSet presAssocID="{879D8A1D-A162-4AB8-997E-1A3ACA9CDD83}" presName="rootConnector" presStyleLbl="node4" presStyleIdx="3" presStyleCnt="9"/>
      <dgm:spPr/>
    </dgm:pt>
    <dgm:pt modelId="{FDA90FAF-A401-4A99-AEB2-5AD4480D4A49}" type="pres">
      <dgm:prSet presAssocID="{879D8A1D-A162-4AB8-997E-1A3ACA9CDD83}" presName="hierChild4" presStyleCnt="0"/>
      <dgm:spPr/>
    </dgm:pt>
    <dgm:pt modelId="{1B6E6D2D-B4BB-4859-B13F-21289E5C78B4}" type="pres">
      <dgm:prSet presAssocID="{0FC490E9-441E-419F-ABF6-B4C46AC60B30}" presName="Name37" presStyleLbl="parChTrans1D4" presStyleIdx="4" presStyleCnt="9"/>
      <dgm:spPr/>
    </dgm:pt>
    <dgm:pt modelId="{A7EF0954-433F-4157-B69E-C82D464CB0D8}" type="pres">
      <dgm:prSet presAssocID="{924B269F-154A-4488-9C50-5A730062A569}" presName="hierRoot2" presStyleCnt="0">
        <dgm:presLayoutVars>
          <dgm:hierBranch val="init"/>
        </dgm:presLayoutVars>
      </dgm:prSet>
      <dgm:spPr/>
    </dgm:pt>
    <dgm:pt modelId="{9405A4D4-0041-4398-8369-04AE5153C7E6}" type="pres">
      <dgm:prSet presAssocID="{924B269F-154A-4488-9C50-5A730062A569}" presName="rootComposite" presStyleCnt="0"/>
      <dgm:spPr/>
    </dgm:pt>
    <dgm:pt modelId="{E5851BF0-E8A3-4043-B276-D2179DAADCE6}" type="pres">
      <dgm:prSet presAssocID="{924B269F-154A-4488-9C50-5A730062A569}" presName="rootText" presStyleLbl="node4" presStyleIdx="4" presStyleCnt="9">
        <dgm:presLayoutVars>
          <dgm:chPref val="3"/>
        </dgm:presLayoutVars>
      </dgm:prSet>
      <dgm:spPr/>
    </dgm:pt>
    <dgm:pt modelId="{ECE0D060-DAA1-4686-A1D6-5E1C9F0DF2F3}" type="pres">
      <dgm:prSet presAssocID="{924B269F-154A-4488-9C50-5A730062A569}" presName="rootConnector" presStyleLbl="node4" presStyleIdx="4" presStyleCnt="9"/>
      <dgm:spPr/>
    </dgm:pt>
    <dgm:pt modelId="{0726DCD0-6E25-4A66-9709-0206C939D074}" type="pres">
      <dgm:prSet presAssocID="{924B269F-154A-4488-9C50-5A730062A569}" presName="hierChild4" presStyleCnt="0"/>
      <dgm:spPr/>
    </dgm:pt>
    <dgm:pt modelId="{3FEA0DEF-8282-4CEB-B8E5-DBC84D271816}" type="pres">
      <dgm:prSet presAssocID="{924B269F-154A-4488-9C50-5A730062A569}" presName="hierChild5" presStyleCnt="0"/>
      <dgm:spPr/>
    </dgm:pt>
    <dgm:pt modelId="{B0117DAD-A930-469C-B606-FA56CD3BF343}" type="pres">
      <dgm:prSet presAssocID="{32A86AB9-D1B1-443C-B64D-0A68D0BC5A08}" presName="Name37" presStyleLbl="parChTrans1D4" presStyleIdx="5" presStyleCnt="9"/>
      <dgm:spPr/>
    </dgm:pt>
    <dgm:pt modelId="{03EEAB32-47E1-412E-B639-D4061E4571CE}" type="pres">
      <dgm:prSet presAssocID="{F4139CE2-ACF1-4A9B-995E-511F16D4FFEB}" presName="hierRoot2" presStyleCnt="0">
        <dgm:presLayoutVars>
          <dgm:hierBranch val="init"/>
        </dgm:presLayoutVars>
      </dgm:prSet>
      <dgm:spPr/>
    </dgm:pt>
    <dgm:pt modelId="{459066C1-888D-46DC-B54D-B068B80AA920}" type="pres">
      <dgm:prSet presAssocID="{F4139CE2-ACF1-4A9B-995E-511F16D4FFEB}" presName="rootComposite" presStyleCnt="0"/>
      <dgm:spPr/>
    </dgm:pt>
    <dgm:pt modelId="{A0F82F9D-68CB-4A26-9C6E-DA37019432C9}" type="pres">
      <dgm:prSet presAssocID="{F4139CE2-ACF1-4A9B-995E-511F16D4FFEB}" presName="rootText" presStyleLbl="node4" presStyleIdx="5" presStyleCnt="9">
        <dgm:presLayoutVars>
          <dgm:chPref val="3"/>
        </dgm:presLayoutVars>
      </dgm:prSet>
      <dgm:spPr/>
    </dgm:pt>
    <dgm:pt modelId="{E9D6A060-23A8-4A4C-91EF-0E9AEBB5E9C1}" type="pres">
      <dgm:prSet presAssocID="{F4139CE2-ACF1-4A9B-995E-511F16D4FFEB}" presName="rootConnector" presStyleLbl="node4" presStyleIdx="5" presStyleCnt="9"/>
      <dgm:spPr/>
    </dgm:pt>
    <dgm:pt modelId="{6BE9FEE3-BAC8-4BAF-978A-54684DC98880}" type="pres">
      <dgm:prSet presAssocID="{F4139CE2-ACF1-4A9B-995E-511F16D4FFEB}" presName="hierChild4" presStyleCnt="0"/>
      <dgm:spPr/>
    </dgm:pt>
    <dgm:pt modelId="{197384BC-4907-4E4E-A745-5D16FC3CF58F}" type="pres">
      <dgm:prSet presAssocID="{F4139CE2-ACF1-4A9B-995E-511F16D4FFEB}" presName="hierChild5" presStyleCnt="0"/>
      <dgm:spPr/>
    </dgm:pt>
    <dgm:pt modelId="{FB724306-A06E-4EB3-9C7D-0CFF0E043C1D}" type="pres">
      <dgm:prSet presAssocID="{CF171A50-5980-4F85-BE7B-B152680BB04A}" presName="Name37" presStyleLbl="parChTrans1D4" presStyleIdx="6" presStyleCnt="9"/>
      <dgm:spPr/>
    </dgm:pt>
    <dgm:pt modelId="{AB86638E-3365-4DF0-9BE8-8A58D1BAAB16}" type="pres">
      <dgm:prSet presAssocID="{2E247034-C400-43C6-815C-397095ED79F5}" presName="hierRoot2" presStyleCnt="0">
        <dgm:presLayoutVars>
          <dgm:hierBranch val="init"/>
        </dgm:presLayoutVars>
      </dgm:prSet>
      <dgm:spPr/>
    </dgm:pt>
    <dgm:pt modelId="{B778D013-BA94-4A86-8EF5-69FFCC13A151}" type="pres">
      <dgm:prSet presAssocID="{2E247034-C400-43C6-815C-397095ED79F5}" presName="rootComposite" presStyleCnt="0"/>
      <dgm:spPr/>
    </dgm:pt>
    <dgm:pt modelId="{52B7867F-899D-4D92-B5E1-682FC0C8FCC7}" type="pres">
      <dgm:prSet presAssocID="{2E247034-C400-43C6-815C-397095ED79F5}" presName="rootText" presStyleLbl="node4" presStyleIdx="6" presStyleCnt="9">
        <dgm:presLayoutVars>
          <dgm:chPref val="3"/>
        </dgm:presLayoutVars>
      </dgm:prSet>
      <dgm:spPr/>
    </dgm:pt>
    <dgm:pt modelId="{5BDAE62C-A088-4970-A0D9-9DC1123E78AD}" type="pres">
      <dgm:prSet presAssocID="{2E247034-C400-43C6-815C-397095ED79F5}" presName="rootConnector" presStyleLbl="node4" presStyleIdx="6" presStyleCnt="9"/>
      <dgm:spPr/>
    </dgm:pt>
    <dgm:pt modelId="{FBAFB9F2-2E90-4114-936F-F78E63A844FA}" type="pres">
      <dgm:prSet presAssocID="{2E247034-C400-43C6-815C-397095ED79F5}" presName="hierChild4" presStyleCnt="0"/>
      <dgm:spPr/>
    </dgm:pt>
    <dgm:pt modelId="{F9F40438-DD33-4975-A026-7CCF47EA7E3D}" type="pres">
      <dgm:prSet presAssocID="{97C06572-25E4-4F6D-B404-23E738A5DF5D}" presName="Name37" presStyleLbl="parChTrans1D4" presStyleIdx="7" presStyleCnt="9"/>
      <dgm:spPr/>
    </dgm:pt>
    <dgm:pt modelId="{D9AD3A34-D763-4733-BB44-1B16E0C1D749}" type="pres">
      <dgm:prSet presAssocID="{9C72C6F9-8E04-4D49-BBF2-C29199EE95F6}" presName="hierRoot2" presStyleCnt="0">
        <dgm:presLayoutVars>
          <dgm:hierBranch val="init"/>
        </dgm:presLayoutVars>
      </dgm:prSet>
      <dgm:spPr/>
    </dgm:pt>
    <dgm:pt modelId="{7940FB70-F6EC-4644-83FB-117F96BB0B1D}" type="pres">
      <dgm:prSet presAssocID="{9C72C6F9-8E04-4D49-BBF2-C29199EE95F6}" presName="rootComposite" presStyleCnt="0"/>
      <dgm:spPr/>
    </dgm:pt>
    <dgm:pt modelId="{0066A4BC-8A3B-4922-A40D-54A8C264F88C}" type="pres">
      <dgm:prSet presAssocID="{9C72C6F9-8E04-4D49-BBF2-C29199EE95F6}" presName="rootText" presStyleLbl="node4" presStyleIdx="7" presStyleCnt="9" custFlipVert="0" custScaleY="9865">
        <dgm:presLayoutVars>
          <dgm:chPref val="3"/>
        </dgm:presLayoutVars>
      </dgm:prSet>
      <dgm:spPr/>
    </dgm:pt>
    <dgm:pt modelId="{5F0737BD-03E2-4E9C-B67C-34E1B32E85BE}" type="pres">
      <dgm:prSet presAssocID="{9C72C6F9-8E04-4D49-BBF2-C29199EE95F6}" presName="rootConnector" presStyleLbl="node4" presStyleIdx="7" presStyleCnt="9"/>
      <dgm:spPr/>
    </dgm:pt>
    <dgm:pt modelId="{33A0E5A6-3F98-463F-913A-78E41A58328D}" type="pres">
      <dgm:prSet presAssocID="{9C72C6F9-8E04-4D49-BBF2-C29199EE95F6}" presName="hierChild4" presStyleCnt="0"/>
      <dgm:spPr/>
    </dgm:pt>
    <dgm:pt modelId="{9373C9DA-105F-48C8-A6A9-F6D4BB8ACEBD}" type="pres">
      <dgm:prSet presAssocID="{9C72C6F9-8E04-4D49-BBF2-C29199EE95F6}" presName="hierChild5" presStyleCnt="0"/>
      <dgm:spPr/>
    </dgm:pt>
    <dgm:pt modelId="{5D3638E0-A7E2-4CA0-8EF8-99D77BA18CC2}" type="pres">
      <dgm:prSet presAssocID="{2E247034-C400-43C6-815C-397095ED79F5}" presName="hierChild5" presStyleCnt="0"/>
      <dgm:spPr/>
    </dgm:pt>
    <dgm:pt modelId="{382BEAEF-F26D-4C9E-AB84-5072985D2F17}" type="pres">
      <dgm:prSet presAssocID="{879D8A1D-A162-4AB8-997E-1A3ACA9CDD83}" presName="hierChild5" presStyleCnt="0"/>
      <dgm:spPr/>
    </dgm:pt>
    <dgm:pt modelId="{ADE140C3-88CF-4A39-ABC5-8BB1B97A8510}" type="pres">
      <dgm:prSet presAssocID="{8D2BC855-8B60-4E71-B642-046E8CAC2136}" presName="hierChild5" presStyleCnt="0"/>
      <dgm:spPr/>
    </dgm:pt>
    <dgm:pt modelId="{A9FDCF3D-A3A9-48A9-90A4-1249E3136CD3}" type="pres">
      <dgm:prSet presAssocID="{B53274FD-CC1A-4B70-9AD3-5B9DE1B6D216}" presName="Name37" presStyleLbl="parChTrans1D4" presStyleIdx="8" presStyleCnt="9"/>
      <dgm:spPr/>
    </dgm:pt>
    <dgm:pt modelId="{DD57164D-FB88-480E-9E5F-CF32DAA1509C}" type="pres">
      <dgm:prSet presAssocID="{B6B2AAE8-88C3-4C1B-ABB7-29A543B40546}" presName="hierRoot2" presStyleCnt="0">
        <dgm:presLayoutVars>
          <dgm:hierBranch val="init"/>
        </dgm:presLayoutVars>
      </dgm:prSet>
      <dgm:spPr/>
    </dgm:pt>
    <dgm:pt modelId="{7CCE8CC0-658E-459C-A720-1F663D924144}" type="pres">
      <dgm:prSet presAssocID="{B6B2AAE8-88C3-4C1B-ABB7-29A543B40546}" presName="rootComposite" presStyleCnt="0"/>
      <dgm:spPr/>
    </dgm:pt>
    <dgm:pt modelId="{EA96E47F-C616-4135-A500-170E154859AE}" type="pres">
      <dgm:prSet presAssocID="{B6B2AAE8-88C3-4C1B-ABB7-29A543B40546}" presName="rootText" presStyleLbl="node4" presStyleIdx="8" presStyleCnt="9">
        <dgm:presLayoutVars>
          <dgm:chPref val="3"/>
        </dgm:presLayoutVars>
      </dgm:prSet>
      <dgm:spPr/>
    </dgm:pt>
    <dgm:pt modelId="{EDAE873D-C6DB-4FBA-9A8E-EEBC22E57D1F}" type="pres">
      <dgm:prSet presAssocID="{B6B2AAE8-88C3-4C1B-ABB7-29A543B40546}" presName="rootConnector" presStyleLbl="node4" presStyleIdx="8" presStyleCnt="9"/>
      <dgm:spPr/>
    </dgm:pt>
    <dgm:pt modelId="{4B79A021-1046-41DA-9180-C99F8675F2FE}" type="pres">
      <dgm:prSet presAssocID="{B6B2AAE8-88C3-4C1B-ABB7-29A543B40546}" presName="hierChild4" presStyleCnt="0"/>
      <dgm:spPr/>
    </dgm:pt>
    <dgm:pt modelId="{20EEAFE1-5020-4811-A76B-32C3AD63F27F}" type="pres">
      <dgm:prSet presAssocID="{B6B2AAE8-88C3-4C1B-ABB7-29A543B40546}" presName="hierChild5" presStyleCnt="0"/>
      <dgm:spPr/>
    </dgm:pt>
    <dgm:pt modelId="{FFA2842D-B084-402B-8EEC-786BD50AD94C}" type="pres">
      <dgm:prSet presAssocID="{2F8B337A-C443-40AC-9CAF-6223CD8A0CA9}" presName="hierChild5" presStyleCnt="0"/>
      <dgm:spPr/>
    </dgm:pt>
    <dgm:pt modelId="{3DB92358-C067-4270-9A4B-88FEEA05D77C}" type="pres">
      <dgm:prSet presAssocID="{CAEB473A-ADD5-4DFA-BD57-73BAB898B6ED}" presName="Name37" presStyleLbl="parChTrans1D3" presStyleIdx="1" presStyleCnt="2"/>
      <dgm:spPr/>
    </dgm:pt>
    <dgm:pt modelId="{957DED6C-7EB3-4494-80AB-575C2FEAC00C}" type="pres">
      <dgm:prSet presAssocID="{35885039-AE6F-4613-AE08-5959D45BD606}" presName="hierRoot2" presStyleCnt="0">
        <dgm:presLayoutVars>
          <dgm:hierBranch val="init"/>
        </dgm:presLayoutVars>
      </dgm:prSet>
      <dgm:spPr/>
    </dgm:pt>
    <dgm:pt modelId="{A7D5C0F9-6F53-4509-B269-9AFAE8E900E3}" type="pres">
      <dgm:prSet presAssocID="{35885039-AE6F-4613-AE08-5959D45BD606}" presName="rootComposite" presStyleCnt="0"/>
      <dgm:spPr/>
    </dgm:pt>
    <dgm:pt modelId="{26EAA2B1-A93D-4974-A91E-BAF1CF84D382}" type="pres">
      <dgm:prSet presAssocID="{35885039-AE6F-4613-AE08-5959D45BD606}" presName="rootText" presStyleLbl="node3" presStyleIdx="1" presStyleCnt="2">
        <dgm:presLayoutVars>
          <dgm:chPref val="3"/>
        </dgm:presLayoutVars>
      </dgm:prSet>
      <dgm:spPr/>
    </dgm:pt>
    <dgm:pt modelId="{D35B41AA-A216-4A84-B930-67ED2FA0B74B}" type="pres">
      <dgm:prSet presAssocID="{35885039-AE6F-4613-AE08-5959D45BD606}" presName="rootConnector" presStyleLbl="node3" presStyleIdx="1" presStyleCnt="2"/>
      <dgm:spPr/>
    </dgm:pt>
    <dgm:pt modelId="{EBFBFF7A-2428-4FA7-8183-B27AC8AC4E7A}" type="pres">
      <dgm:prSet presAssocID="{35885039-AE6F-4613-AE08-5959D45BD606}" presName="hierChild4" presStyleCnt="0"/>
      <dgm:spPr/>
    </dgm:pt>
    <dgm:pt modelId="{44105140-98E3-48DC-8248-61C2B08F761E}" type="pres">
      <dgm:prSet presAssocID="{35885039-AE6F-4613-AE08-5959D45BD606}" presName="hierChild5" presStyleCnt="0"/>
      <dgm:spPr/>
    </dgm:pt>
    <dgm:pt modelId="{08395CDF-B232-4480-9AE2-94264EFBD5F6}" type="pres">
      <dgm:prSet presAssocID="{33491C83-FE7A-4063-BB1A-A58F67B7C1CD}" presName="hierChild5" presStyleCnt="0"/>
      <dgm:spPr/>
    </dgm:pt>
    <dgm:pt modelId="{621BF87B-225D-410F-ABD7-F605C3F80F79}" type="pres">
      <dgm:prSet presAssocID="{79C325A4-232D-4454-8D00-4F53A872BF78}" presName="Name35" presStyleLbl="parChTrans1D2" presStyleIdx="1" presStyleCnt="3"/>
      <dgm:spPr/>
    </dgm:pt>
    <dgm:pt modelId="{C6F5D07D-1747-402A-9801-5BC3A684F7ED}" type="pres">
      <dgm:prSet presAssocID="{2E732D66-4540-4F6B-ABDB-08C3764F9862}" presName="hierRoot2" presStyleCnt="0">
        <dgm:presLayoutVars>
          <dgm:hierBranch val="init"/>
        </dgm:presLayoutVars>
      </dgm:prSet>
      <dgm:spPr/>
    </dgm:pt>
    <dgm:pt modelId="{F28BA0C7-3AEE-4BA6-A6A9-5069CA603B8D}" type="pres">
      <dgm:prSet presAssocID="{2E732D66-4540-4F6B-ABDB-08C3764F9862}" presName="rootComposite" presStyleCnt="0"/>
      <dgm:spPr/>
    </dgm:pt>
    <dgm:pt modelId="{45DD3B4D-B55F-4849-A183-D32EE1C58177}" type="pres">
      <dgm:prSet presAssocID="{2E732D66-4540-4F6B-ABDB-08C3764F9862}" presName="rootText" presStyleLbl="node2" presStyleIdx="1" presStyleCnt="3">
        <dgm:presLayoutVars>
          <dgm:chPref val="3"/>
        </dgm:presLayoutVars>
      </dgm:prSet>
      <dgm:spPr/>
    </dgm:pt>
    <dgm:pt modelId="{2A37ED89-E7B6-4783-9239-C961AB9326A5}" type="pres">
      <dgm:prSet presAssocID="{2E732D66-4540-4F6B-ABDB-08C3764F9862}" presName="rootConnector" presStyleLbl="node2" presStyleIdx="1" presStyleCnt="3"/>
      <dgm:spPr/>
    </dgm:pt>
    <dgm:pt modelId="{3035F5AE-E89C-4994-BC51-0DB4BA3B28DD}" type="pres">
      <dgm:prSet presAssocID="{2E732D66-4540-4F6B-ABDB-08C3764F9862}" presName="hierChild4" presStyleCnt="0"/>
      <dgm:spPr/>
    </dgm:pt>
    <dgm:pt modelId="{5FADC4BF-4729-42A8-9D0A-1E4EADAF3FFC}" type="pres">
      <dgm:prSet presAssocID="{2E732D66-4540-4F6B-ABDB-08C3764F9862}" presName="hierChild5" presStyleCnt="0"/>
      <dgm:spPr/>
    </dgm:pt>
    <dgm:pt modelId="{678E0B20-BE21-4593-82E4-3354B8125B61}" type="pres">
      <dgm:prSet presAssocID="{B70F6216-4866-411C-9579-6375D798F6A1}" presName="Name35" presStyleLbl="parChTrans1D2" presStyleIdx="2" presStyleCnt="3"/>
      <dgm:spPr/>
    </dgm:pt>
    <dgm:pt modelId="{0FE8C939-A200-4FFD-BF3E-298EB201E6A0}" type="pres">
      <dgm:prSet presAssocID="{15EE1C59-D6CB-420C-AD97-0C85F5555E25}" presName="hierRoot2" presStyleCnt="0">
        <dgm:presLayoutVars>
          <dgm:hierBranch val="init"/>
        </dgm:presLayoutVars>
      </dgm:prSet>
      <dgm:spPr/>
    </dgm:pt>
    <dgm:pt modelId="{7F908EBC-E814-4D30-8B86-7F1E590C1AB5}" type="pres">
      <dgm:prSet presAssocID="{15EE1C59-D6CB-420C-AD97-0C85F5555E25}" presName="rootComposite" presStyleCnt="0"/>
      <dgm:spPr/>
    </dgm:pt>
    <dgm:pt modelId="{1C704263-B401-4BAA-80CD-236214518F75}" type="pres">
      <dgm:prSet presAssocID="{15EE1C59-D6CB-420C-AD97-0C85F5555E25}" presName="rootText" presStyleLbl="node2" presStyleIdx="2" presStyleCnt="3">
        <dgm:presLayoutVars>
          <dgm:chPref val="3"/>
        </dgm:presLayoutVars>
      </dgm:prSet>
      <dgm:spPr/>
    </dgm:pt>
    <dgm:pt modelId="{3E8A1E1F-5225-4892-BDAD-E77B5FF03912}" type="pres">
      <dgm:prSet presAssocID="{15EE1C59-D6CB-420C-AD97-0C85F5555E25}" presName="rootConnector" presStyleLbl="node2" presStyleIdx="2" presStyleCnt="3"/>
      <dgm:spPr/>
    </dgm:pt>
    <dgm:pt modelId="{B3867930-5AEE-46C9-A5D0-5F678B12921B}" type="pres">
      <dgm:prSet presAssocID="{15EE1C59-D6CB-420C-AD97-0C85F5555E25}" presName="hierChild4" presStyleCnt="0"/>
      <dgm:spPr/>
    </dgm:pt>
    <dgm:pt modelId="{4ED443F3-5BF6-4C5D-9867-2B270D80838F}" type="pres">
      <dgm:prSet presAssocID="{15EE1C59-D6CB-420C-AD97-0C85F5555E25}" presName="hierChild5" presStyleCnt="0"/>
      <dgm:spPr/>
    </dgm:pt>
    <dgm:pt modelId="{EDB2114F-C4B9-4AB5-A875-2EC6FB5FB9EC}" type="pres">
      <dgm:prSet presAssocID="{6117E67A-2070-43E4-A973-7A265D86DC52}" presName="hierChild3" presStyleCnt="0"/>
      <dgm:spPr/>
    </dgm:pt>
  </dgm:ptLst>
  <dgm:cxnLst>
    <dgm:cxn modelId="{947FA401-20AD-4EA2-B405-1CAC0FE0E49D}" srcId="{879D8A1D-A162-4AB8-997E-1A3ACA9CDD83}" destId="{F4139CE2-ACF1-4A9B-995E-511F16D4FFEB}" srcOrd="1" destOrd="0" parTransId="{32A86AB9-D1B1-443C-B64D-0A68D0BC5A08}" sibTransId="{24FBCFD8-5CB1-4601-AA05-1AA6708A0DB2}"/>
    <dgm:cxn modelId="{18220604-69EE-4773-9404-E7091A7B5F50}" type="presOf" srcId="{9C72C6F9-8E04-4D49-BBF2-C29199EE95F6}" destId="{0066A4BC-8A3B-4922-A40D-54A8C264F88C}" srcOrd="0" destOrd="0" presId="urn:microsoft.com/office/officeart/2005/8/layout/orgChart1"/>
    <dgm:cxn modelId="{5E387A04-12CE-4999-8022-AD14781C81F9}" type="presOf" srcId="{2F8B337A-C443-40AC-9CAF-6223CD8A0CA9}" destId="{41108A26-262E-4CB5-B453-AB58859A324C}" srcOrd="1" destOrd="0" presId="urn:microsoft.com/office/officeart/2005/8/layout/orgChart1"/>
    <dgm:cxn modelId="{1164C304-F6AC-4A69-BD1D-AD36537010FC}" type="presOf" srcId="{6FD8D0AD-93A3-43CC-8AF8-92F47CF9C418}" destId="{5E37179F-E737-4B75-B0B1-151BD7737F63}" srcOrd="0" destOrd="0" presId="urn:microsoft.com/office/officeart/2005/8/layout/orgChart1"/>
    <dgm:cxn modelId="{2084D60A-F00B-4A2B-8516-4271C7CA58EB}" type="presOf" srcId="{8D2BC855-8B60-4E71-B642-046E8CAC2136}" destId="{71622781-67C7-4D6C-949D-A7E0BF0A7FA4}" srcOrd="1" destOrd="0" presId="urn:microsoft.com/office/officeart/2005/8/layout/orgChart1"/>
    <dgm:cxn modelId="{6FC1040C-DAEC-46D8-944F-0871544DA19A}" type="presOf" srcId="{0FC490E9-441E-419F-ABF6-B4C46AC60B30}" destId="{1B6E6D2D-B4BB-4859-B13F-21289E5C78B4}" srcOrd="0" destOrd="0" presId="urn:microsoft.com/office/officeart/2005/8/layout/orgChart1"/>
    <dgm:cxn modelId="{5393950F-AA27-463F-9CC0-F291EA982DE1}" type="presOf" srcId="{6117E67A-2070-43E4-A973-7A265D86DC52}" destId="{CE8D728D-4672-408D-A07D-C29561C3E106}" srcOrd="1" destOrd="0" presId="urn:microsoft.com/office/officeart/2005/8/layout/orgChart1"/>
    <dgm:cxn modelId="{DA2A811B-D217-4682-9F21-DEFBD764E6CB}" type="presOf" srcId="{879D8A1D-A162-4AB8-997E-1A3ACA9CDD83}" destId="{B02B48D7-0988-42B7-848A-6729A832C9CE}" srcOrd="1" destOrd="0" presId="urn:microsoft.com/office/officeart/2005/8/layout/orgChart1"/>
    <dgm:cxn modelId="{DBDE0822-7051-4962-BC27-86CD3E05658C}" type="presOf" srcId="{6B588E3A-58AC-4430-8AE6-7D039DF7E1BE}" destId="{90595A06-1722-463C-BC4E-C4B270EB0EE8}" srcOrd="0" destOrd="0" presId="urn:microsoft.com/office/officeart/2005/8/layout/orgChart1"/>
    <dgm:cxn modelId="{ECADAB24-175F-4B0A-BD06-890EAD592B6E}" type="presOf" srcId="{B6B2AAE8-88C3-4C1B-ABB7-29A543B40546}" destId="{EDAE873D-C6DB-4FBA-9A8E-EEBC22E57D1F}" srcOrd="1" destOrd="0" presId="urn:microsoft.com/office/officeart/2005/8/layout/orgChart1"/>
    <dgm:cxn modelId="{77F1452B-6F03-4601-B375-C1521E64CAEF}" type="presOf" srcId="{79C325A4-232D-4454-8D00-4F53A872BF78}" destId="{621BF87B-225D-410F-ABD7-F605C3F80F79}" srcOrd="0" destOrd="0" presId="urn:microsoft.com/office/officeart/2005/8/layout/orgChart1"/>
    <dgm:cxn modelId="{39FAB52B-5B9E-4183-91E4-ACB12A2E804E}" type="presOf" srcId="{CF171A50-5980-4F85-BE7B-B152680BB04A}" destId="{FB724306-A06E-4EB3-9C7D-0CFF0E043C1D}" srcOrd="0" destOrd="0" presId="urn:microsoft.com/office/officeart/2005/8/layout/orgChart1"/>
    <dgm:cxn modelId="{E8BB3334-35FB-431F-B30E-372EB74133C9}" srcId="{8D2BC855-8B60-4E71-B642-046E8CAC2136}" destId="{879D8A1D-A162-4AB8-997E-1A3ACA9CDD83}" srcOrd="2" destOrd="0" parTransId="{2C07ECF0-7558-4097-81F2-12D0065E929E}" sibTransId="{272C13D7-DA8B-42CA-B2AE-71AAAF630379}"/>
    <dgm:cxn modelId="{6E305C3B-A9E7-42A6-9933-C3CE6721B25A}" type="presOf" srcId="{3EC6A28C-6248-44C5-9A3C-4788814DF28C}" destId="{9342D2EE-174C-486D-B136-291E535F714D}" srcOrd="0" destOrd="0" presId="urn:microsoft.com/office/officeart/2005/8/layout/orgChart1"/>
    <dgm:cxn modelId="{ED680A40-6CA3-4AB7-BCA7-4BC4CD044F81}" type="presOf" srcId="{B6B2AAE8-88C3-4C1B-ABB7-29A543B40546}" destId="{EA96E47F-C616-4135-A500-170E154859AE}" srcOrd="0" destOrd="0" presId="urn:microsoft.com/office/officeart/2005/8/layout/orgChart1"/>
    <dgm:cxn modelId="{F3084160-3187-4099-9BB5-6C7F94872478}" type="presOf" srcId="{B70F6216-4866-411C-9579-6375D798F6A1}" destId="{678E0B20-BE21-4593-82E4-3354B8125B61}" srcOrd="0" destOrd="0" presId="urn:microsoft.com/office/officeart/2005/8/layout/orgChart1"/>
    <dgm:cxn modelId="{E3139B60-24D8-42A6-BE66-E0B993F293B2}" type="presOf" srcId="{CAEB473A-ADD5-4DFA-BD57-73BAB898B6ED}" destId="{3DB92358-C067-4270-9A4B-88FEEA05D77C}" srcOrd="0" destOrd="0" presId="urn:microsoft.com/office/officeart/2005/8/layout/orgChart1"/>
    <dgm:cxn modelId="{18986C41-3076-46E4-860F-42428F46235B}" type="presOf" srcId="{924B269F-154A-4488-9C50-5A730062A569}" destId="{E5851BF0-E8A3-4043-B276-D2179DAADCE6}" srcOrd="0" destOrd="0" presId="urn:microsoft.com/office/officeart/2005/8/layout/orgChart1"/>
    <dgm:cxn modelId="{ECF0F965-2BA8-4E92-B812-A0DD1BF46AB1}" srcId="{33491C83-FE7A-4063-BB1A-A58F67B7C1CD}" destId="{2F8B337A-C443-40AC-9CAF-6223CD8A0CA9}" srcOrd="0" destOrd="0" parTransId="{F7F831BB-2342-4AD2-A12D-F969345FD19C}" sibTransId="{597D5818-2AE7-4F7E-B409-3DA560F4CCFC}"/>
    <dgm:cxn modelId="{7B087E66-4F7F-45DB-A266-5635036B3C96}" type="presOf" srcId="{2C07ECF0-7558-4097-81F2-12D0065E929E}" destId="{53937903-2853-471B-A0FE-2A7EC052B5B7}" srcOrd="0" destOrd="0" presId="urn:microsoft.com/office/officeart/2005/8/layout/orgChart1"/>
    <dgm:cxn modelId="{B24AD646-447A-4767-9B95-62A0A1806E24}" type="presOf" srcId="{F4139CE2-ACF1-4A9B-995E-511F16D4FFEB}" destId="{E9D6A060-23A8-4A4C-91EF-0E9AEBB5E9C1}" srcOrd="1" destOrd="0" presId="urn:microsoft.com/office/officeart/2005/8/layout/orgChart1"/>
    <dgm:cxn modelId="{EBCEEE6B-F79D-4176-AAAE-C0CC9FDB4F81}" srcId="{2F8B337A-C443-40AC-9CAF-6223CD8A0CA9}" destId="{8D2BC855-8B60-4E71-B642-046E8CAC2136}" srcOrd="0" destOrd="0" parTransId="{6B588E3A-58AC-4430-8AE6-7D039DF7E1BE}" sibTransId="{2B93B40C-621C-44F4-A38C-4C13F1A9479C}"/>
    <dgm:cxn modelId="{9B641E6C-E08D-4EC1-834D-6FCB5E874B6F}" type="presOf" srcId="{15EE1C59-D6CB-420C-AD97-0C85F5555E25}" destId="{3E8A1E1F-5225-4892-BDAD-E77B5FF03912}" srcOrd="1" destOrd="0" presId="urn:microsoft.com/office/officeart/2005/8/layout/orgChart1"/>
    <dgm:cxn modelId="{4B33166E-EE88-4FF6-93EF-DA705B76426D}" type="presOf" srcId="{32A86AB9-D1B1-443C-B64D-0A68D0BC5A08}" destId="{B0117DAD-A930-469C-B606-FA56CD3BF343}" srcOrd="0" destOrd="0" presId="urn:microsoft.com/office/officeart/2005/8/layout/orgChart1"/>
    <dgm:cxn modelId="{B240E950-B1BF-4A51-BE03-A386879810CA}" type="presOf" srcId="{2E732D66-4540-4F6B-ABDB-08C3764F9862}" destId="{45DD3B4D-B55F-4849-A183-D32EE1C58177}" srcOrd="0" destOrd="0" presId="urn:microsoft.com/office/officeart/2005/8/layout/orgChart1"/>
    <dgm:cxn modelId="{395BCD72-F74E-4554-8233-8B2732B1543B}" type="presOf" srcId="{F4139CE2-ACF1-4A9B-995E-511F16D4FFEB}" destId="{A0F82F9D-68CB-4A26-9C6E-DA37019432C9}" srcOrd="0" destOrd="0" presId="urn:microsoft.com/office/officeart/2005/8/layout/orgChart1"/>
    <dgm:cxn modelId="{36B3DC75-D59E-41A4-9498-E1404AAF0CF4}" type="presOf" srcId="{079650C7-A0B8-4DE7-9B8A-FA3C4A421E52}" destId="{315DF9EA-6C20-427F-BA9A-B20D263B336E}" srcOrd="0" destOrd="0" presId="urn:microsoft.com/office/officeart/2005/8/layout/orgChart1"/>
    <dgm:cxn modelId="{94EC6556-738F-4B43-9C6D-4D234AADE126}" srcId="{8D2BC855-8B60-4E71-B642-046E8CAC2136}" destId="{E920B381-6F17-4824-9143-484EEDE39E4F}" srcOrd="1" destOrd="0" parTransId="{6FD8D0AD-93A3-43CC-8AF8-92F47CF9C418}" sibTransId="{B5F8C1F9-EE48-4A07-AC1C-F8101FB19210}"/>
    <dgm:cxn modelId="{EBEA515A-51A8-4E82-8979-D2098E3E5B8D}" type="presOf" srcId="{419FCB5D-10F6-4F75-A860-65B2A546A483}" destId="{7285FD8B-061F-4A56-92D6-1C2096E07535}" srcOrd="0" destOrd="0" presId="urn:microsoft.com/office/officeart/2005/8/layout/orgChart1"/>
    <dgm:cxn modelId="{68E83B7F-AEA3-4A93-82C1-CC5467A68C06}" type="presOf" srcId="{B53274FD-CC1A-4B70-9AD3-5B9DE1B6D216}" destId="{A9FDCF3D-A3A9-48A9-90A4-1249E3136CD3}" srcOrd="0" destOrd="0" presId="urn:microsoft.com/office/officeart/2005/8/layout/orgChart1"/>
    <dgm:cxn modelId="{C1E0DB83-7DC3-47AA-872E-F4E25BCFB50F}" srcId="{879D8A1D-A162-4AB8-997E-1A3ACA9CDD83}" destId="{2E247034-C400-43C6-815C-397095ED79F5}" srcOrd="2" destOrd="0" parTransId="{CF171A50-5980-4F85-BE7B-B152680BB04A}" sibTransId="{22B30FAF-9633-4A02-A572-E1DFBCC7F4DA}"/>
    <dgm:cxn modelId="{082CC385-86A0-46E4-B886-57B3B6AF72B1}" type="presOf" srcId="{F7F831BB-2342-4AD2-A12D-F969345FD19C}" destId="{18B46354-E808-4C93-9DD6-B75E44716925}" srcOrd="0" destOrd="0" presId="urn:microsoft.com/office/officeart/2005/8/layout/orgChart1"/>
    <dgm:cxn modelId="{0198DA85-5DE2-4DF5-A72C-681C7039A0B8}" type="presOf" srcId="{2F8B337A-C443-40AC-9CAF-6223CD8A0CA9}" destId="{AA9B6A17-FEFF-41D6-9BCF-F8F328A07152}" srcOrd="0" destOrd="0" presId="urn:microsoft.com/office/officeart/2005/8/layout/orgChart1"/>
    <dgm:cxn modelId="{11DF9D87-2FCE-4384-A93A-A92D87FAAE4D}" type="presOf" srcId="{8D2BC855-8B60-4E71-B642-046E8CAC2136}" destId="{876B3672-6158-4258-85B1-6C43D85E37C9}" srcOrd="0" destOrd="0" presId="urn:microsoft.com/office/officeart/2005/8/layout/orgChart1"/>
    <dgm:cxn modelId="{7E8A5B88-903C-4E10-89EC-C9471BD59AAB}" srcId="{6117E67A-2070-43E4-A973-7A265D86DC52}" destId="{2E732D66-4540-4F6B-ABDB-08C3764F9862}" srcOrd="1" destOrd="0" parTransId="{79C325A4-232D-4454-8D00-4F53A872BF78}" sibTransId="{44BD442A-33CA-4544-803A-78D0AD3FC7C9}"/>
    <dgm:cxn modelId="{033B378A-1805-4AC2-B885-633B4DD3C3F0}" type="presOf" srcId="{924B269F-154A-4488-9C50-5A730062A569}" destId="{ECE0D060-DAA1-4686-A1D6-5E1C9F0DF2F3}" srcOrd="1" destOrd="0" presId="urn:microsoft.com/office/officeart/2005/8/layout/orgChart1"/>
    <dgm:cxn modelId="{7F8C028B-651A-4220-AA8E-91A27CB8077A}" type="presOf" srcId="{419FCB5D-10F6-4F75-A860-65B2A546A483}" destId="{A7996A98-C89D-4B95-BF7E-0173310CA356}" srcOrd="1" destOrd="0" presId="urn:microsoft.com/office/officeart/2005/8/layout/orgChart1"/>
    <dgm:cxn modelId="{0008CC8C-941C-45E7-B6F9-BC84F1F275F5}" srcId="{2F8B337A-C443-40AC-9CAF-6223CD8A0CA9}" destId="{B6B2AAE8-88C3-4C1B-ABB7-29A543B40546}" srcOrd="1" destOrd="0" parTransId="{B53274FD-CC1A-4B70-9AD3-5B9DE1B6D216}" sibTransId="{3E254902-586E-4DE7-85E3-4AFE1EF6638F}"/>
    <dgm:cxn modelId="{C60BB38D-E8C6-46C9-AD20-2172A0AE5865}" type="presOf" srcId="{2E247034-C400-43C6-815C-397095ED79F5}" destId="{5BDAE62C-A088-4970-A0D9-9DC1123E78AD}" srcOrd="1" destOrd="0" presId="urn:microsoft.com/office/officeart/2005/8/layout/orgChart1"/>
    <dgm:cxn modelId="{8FCDFD8D-EC43-4927-A87F-F0810CAFE314}" type="presOf" srcId="{35885039-AE6F-4613-AE08-5959D45BD606}" destId="{D35B41AA-A216-4A84-B930-67ED2FA0B74B}" srcOrd="1" destOrd="0" presId="urn:microsoft.com/office/officeart/2005/8/layout/orgChart1"/>
    <dgm:cxn modelId="{CB9671A6-40B0-4A3C-BC9C-6CE35CA9DD6B}" type="presOf" srcId="{6A6BBE46-445B-43B1-93DC-F9772975EE33}" destId="{3A5469F8-6E29-4C79-BC9E-21193C7B312D}" srcOrd="0" destOrd="0" presId="urn:microsoft.com/office/officeart/2005/8/layout/orgChart1"/>
    <dgm:cxn modelId="{91257BAC-08B9-48EC-B0C9-F07DB1CBC3E6}" srcId="{6117E67A-2070-43E4-A973-7A265D86DC52}" destId="{15EE1C59-D6CB-420C-AD97-0C85F5555E25}" srcOrd="2" destOrd="0" parTransId="{B70F6216-4866-411C-9579-6375D798F6A1}" sibTransId="{0703DD27-C2A3-4729-A90C-3D02B57C263F}"/>
    <dgm:cxn modelId="{88D856B4-2702-450E-AC77-14168FF25457}" type="presOf" srcId="{33491C83-FE7A-4063-BB1A-A58F67B7C1CD}" destId="{45A6814C-918D-4B36-BC6C-B9AF8F6DF37A}" srcOrd="1" destOrd="0" presId="urn:microsoft.com/office/officeart/2005/8/layout/orgChart1"/>
    <dgm:cxn modelId="{F58073C1-8DB2-449E-A486-AE726B1FB9F8}" type="presOf" srcId="{2E732D66-4540-4F6B-ABDB-08C3764F9862}" destId="{2A37ED89-E7B6-4783-9239-C961AB9326A5}" srcOrd="1" destOrd="0" presId="urn:microsoft.com/office/officeart/2005/8/layout/orgChart1"/>
    <dgm:cxn modelId="{2169B7CA-B780-4446-B53D-C84804E496B6}" srcId="{33491C83-FE7A-4063-BB1A-A58F67B7C1CD}" destId="{35885039-AE6F-4613-AE08-5959D45BD606}" srcOrd="1" destOrd="0" parTransId="{CAEB473A-ADD5-4DFA-BD57-73BAB898B6ED}" sibTransId="{C50AC8E5-5FFB-4936-A0D2-24BBD19B2EEF}"/>
    <dgm:cxn modelId="{B7EAC1CD-D2B4-4E5C-AFA3-0ED7F98D0CB9}" type="presOf" srcId="{6117E67A-2070-43E4-A973-7A265D86DC52}" destId="{09D964FE-6F93-4F39-951B-120FEDCA8DFA}" srcOrd="0" destOrd="0" presId="urn:microsoft.com/office/officeart/2005/8/layout/orgChart1"/>
    <dgm:cxn modelId="{F9C6D4CE-0517-4FB3-A9F7-B92E50312843}" type="presOf" srcId="{9C72C6F9-8E04-4D49-BBF2-C29199EE95F6}" destId="{5F0737BD-03E2-4E9C-B67C-34E1B32E85BE}" srcOrd="1" destOrd="0" presId="urn:microsoft.com/office/officeart/2005/8/layout/orgChart1"/>
    <dgm:cxn modelId="{B3DEAED0-08BD-4EEE-844B-B7338DF6934A}" srcId="{079650C7-A0B8-4DE7-9B8A-FA3C4A421E52}" destId="{6117E67A-2070-43E4-A973-7A265D86DC52}" srcOrd="0" destOrd="0" parTransId="{C9BFE968-B7F6-4989-A5FB-44688CDB12CD}" sibTransId="{B60D69C1-9B28-4EF2-BD7D-12C96DBC6645}"/>
    <dgm:cxn modelId="{EA9552D2-1327-4116-B8DF-896637C9FFDF}" type="presOf" srcId="{E920B381-6F17-4824-9143-484EEDE39E4F}" destId="{4D280C0E-11EF-4ADA-AC5F-D6051A09B713}" srcOrd="1" destOrd="0" presId="urn:microsoft.com/office/officeart/2005/8/layout/orgChart1"/>
    <dgm:cxn modelId="{FE44D8D5-C3A0-4024-B21F-0308AE12AC86}" type="presOf" srcId="{97C06572-25E4-4F6D-B404-23E738A5DF5D}" destId="{F9F40438-DD33-4975-A026-7CCF47EA7E3D}" srcOrd="0" destOrd="0" presId="urn:microsoft.com/office/officeart/2005/8/layout/orgChart1"/>
    <dgm:cxn modelId="{4D56A6D6-0D4B-461C-996E-E09AF2BC3075}" type="presOf" srcId="{15EE1C59-D6CB-420C-AD97-0C85F5555E25}" destId="{1C704263-B401-4BAA-80CD-236214518F75}" srcOrd="0" destOrd="0" presId="urn:microsoft.com/office/officeart/2005/8/layout/orgChart1"/>
    <dgm:cxn modelId="{49E04EDD-B9BE-43D5-A635-14D5B5C593D6}" type="presOf" srcId="{35885039-AE6F-4613-AE08-5959D45BD606}" destId="{26EAA2B1-A93D-4974-A91E-BAF1CF84D382}" srcOrd="0" destOrd="0" presId="urn:microsoft.com/office/officeart/2005/8/layout/orgChart1"/>
    <dgm:cxn modelId="{53A487DF-B3C5-4D0D-ACCA-D1FF394B1CE2}" type="presOf" srcId="{33491C83-FE7A-4063-BB1A-A58F67B7C1CD}" destId="{9E08C6E8-D704-4C3A-A9D9-F1B83D64BE6E}" srcOrd="0" destOrd="0" presId="urn:microsoft.com/office/officeart/2005/8/layout/orgChart1"/>
    <dgm:cxn modelId="{79069CE2-B25C-4163-B63A-1CE6185D8F0B}" srcId="{879D8A1D-A162-4AB8-997E-1A3ACA9CDD83}" destId="{924B269F-154A-4488-9C50-5A730062A569}" srcOrd="0" destOrd="0" parTransId="{0FC490E9-441E-419F-ABF6-B4C46AC60B30}" sibTransId="{DF30AE43-AC4D-4FBA-97CB-1E19F1E8752D}"/>
    <dgm:cxn modelId="{F9078FE4-E8F2-4499-8FC2-D31EEBCDBF3F}" srcId="{6117E67A-2070-43E4-A973-7A265D86DC52}" destId="{33491C83-FE7A-4063-BB1A-A58F67B7C1CD}" srcOrd="0" destOrd="0" parTransId="{3EC6A28C-6248-44C5-9A3C-4788814DF28C}" sibTransId="{3C48FA62-0995-4446-800D-BFFF41F0DD57}"/>
    <dgm:cxn modelId="{6CD1E0EB-5A51-4CD2-A4A2-5B0460C9AC31}" type="presOf" srcId="{E920B381-6F17-4824-9143-484EEDE39E4F}" destId="{8572BB02-7E5E-406B-AE40-3AF2438C54DD}" srcOrd="0" destOrd="0" presId="urn:microsoft.com/office/officeart/2005/8/layout/orgChart1"/>
    <dgm:cxn modelId="{654EFCEC-14E9-4E50-85AB-B7D1651AC194}" type="presOf" srcId="{2E247034-C400-43C6-815C-397095ED79F5}" destId="{52B7867F-899D-4D92-B5E1-682FC0C8FCC7}" srcOrd="0" destOrd="0" presId="urn:microsoft.com/office/officeart/2005/8/layout/orgChart1"/>
    <dgm:cxn modelId="{5F262AEE-AD33-41A1-A8CB-C5D86538A2E6}" srcId="{8D2BC855-8B60-4E71-B642-046E8CAC2136}" destId="{419FCB5D-10F6-4F75-A860-65B2A546A483}" srcOrd="0" destOrd="0" parTransId="{6A6BBE46-445B-43B1-93DC-F9772975EE33}" sibTransId="{471D6144-DB83-4A2B-BCD4-72D72E6B29D3}"/>
    <dgm:cxn modelId="{CACC34F9-86AB-4ADC-8862-C706586D6E5D}" srcId="{2E247034-C400-43C6-815C-397095ED79F5}" destId="{9C72C6F9-8E04-4D49-BBF2-C29199EE95F6}" srcOrd="0" destOrd="0" parTransId="{97C06572-25E4-4F6D-B404-23E738A5DF5D}" sibTransId="{5FAFB01E-8411-4066-9D9E-D24D541DD1AD}"/>
    <dgm:cxn modelId="{14F51BFD-4803-48D5-AF6F-D08CFE2B56C1}" type="presOf" srcId="{879D8A1D-A162-4AB8-997E-1A3ACA9CDD83}" destId="{08000B89-7EB9-4656-A37C-588E2C0CD743}" srcOrd="0" destOrd="0" presId="urn:microsoft.com/office/officeart/2005/8/layout/orgChart1"/>
    <dgm:cxn modelId="{8FD82BCE-17E6-4B61-AB93-E83A71071DA9}" type="presParOf" srcId="{315DF9EA-6C20-427F-BA9A-B20D263B336E}" destId="{6A8717B1-2BF8-4B5E-A727-5A9852D7747B}" srcOrd="0" destOrd="0" presId="urn:microsoft.com/office/officeart/2005/8/layout/orgChart1"/>
    <dgm:cxn modelId="{DB58FE7A-3C70-420F-9A3D-D37284390DCD}" type="presParOf" srcId="{6A8717B1-2BF8-4B5E-A727-5A9852D7747B}" destId="{3F4A70C5-E059-41C4-9DF4-4494A569D1BE}" srcOrd="0" destOrd="0" presId="urn:microsoft.com/office/officeart/2005/8/layout/orgChart1"/>
    <dgm:cxn modelId="{16683D10-8229-44C2-B3B7-DFB3F3B1E56F}" type="presParOf" srcId="{3F4A70C5-E059-41C4-9DF4-4494A569D1BE}" destId="{09D964FE-6F93-4F39-951B-120FEDCA8DFA}" srcOrd="0" destOrd="0" presId="urn:microsoft.com/office/officeart/2005/8/layout/orgChart1"/>
    <dgm:cxn modelId="{4E814C6A-32D7-4812-BA8A-B1B201158B0B}" type="presParOf" srcId="{3F4A70C5-E059-41C4-9DF4-4494A569D1BE}" destId="{CE8D728D-4672-408D-A07D-C29561C3E106}" srcOrd="1" destOrd="0" presId="urn:microsoft.com/office/officeart/2005/8/layout/orgChart1"/>
    <dgm:cxn modelId="{5C313EF7-9147-45B5-8F0C-719A42791B90}" type="presParOf" srcId="{6A8717B1-2BF8-4B5E-A727-5A9852D7747B}" destId="{366B2032-FBC2-406A-A179-CD2652577E23}" srcOrd="1" destOrd="0" presId="urn:microsoft.com/office/officeart/2005/8/layout/orgChart1"/>
    <dgm:cxn modelId="{89741B89-1FAE-43FB-8426-2AE53F325C3A}" type="presParOf" srcId="{366B2032-FBC2-406A-A179-CD2652577E23}" destId="{9342D2EE-174C-486D-B136-291E535F714D}" srcOrd="0" destOrd="0" presId="urn:microsoft.com/office/officeart/2005/8/layout/orgChart1"/>
    <dgm:cxn modelId="{538A9316-F10E-4292-AADA-A6E41D020C30}" type="presParOf" srcId="{366B2032-FBC2-406A-A179-CD2652577E23}" destId="{C270FE91-521B-4E00-887A-562C352EE966}" srcOrd="1" destOrd="0" presId="urn:microsoft.com/office/officeart/2005/8/layout/orgChart1"/>
    <dgm:cxn modelId="{F4BCD4E7-1E3F-44BE-BA5C-4EBB67002D51}" type="presParOf" srcId="{C270FE91-521B-4E00-887A-562C352EE966}" destId="{72E360F0-F16A-4D0F-AE72-2CC74B4F8FE4}" srcOrd="0" destOrd="0" presId="urn:microsoft.com/office/officeart/2005/8/layout/orgChart1"/>
    <dgm:cxn modelId="{A08E7C54-A360-48EF-A3B5-E0487BA58242}" type="presParOf" srcId="{72E360F0-F16A-4D0F-AE72-2CC74B4F8FE4}" destId="{9E08C6E8-D704-4C3A-A9D9-F1B83D64BE6E}" srcOrd="0" destOrd="0" presId="urn:microsoft.com/office/officeart/2005/8/layout/orgChart1"/>
    <dgm:cxn modelId="{02B33534-B88A-48D1-AB77-CCD140318602}" type="presParOf" srcId="{72E360F0-F16A-4D0F-AE72-2CC74B4F8FE4}" destId="{45A6814C-918D-4B36-BC6C-B9AF8F6DF37A}" srcOrd="1" destOrd="0" presId="urn:microsoft.com/office/officeart/2005/8/layout/orgChart1"/>
    <dgm:cxn modelId="{1E9A4B99-8186-4D2F-984E-3878954F0AE8}" type="presParOf" srcId="{C270FE91-521B-4E00-887A-562C352EE966}" destId="{39A7BBB2-5C16-4479-84A5-B22E49C7AAB5}" srcOrd="1" destOrd="0" presId="urn:microsoft.com/office/officeart/2005/8/layout/orgChart1"/>
    <dgm:cxn modelId="{836805F7-462C-4AED-81F0-6AF812044B85}" type="presParOf" srcId="{39A7BBB2-5C16-4479-84A5-B22E49C7AAB5}" destId="{18B46354-E808-4C93-9DD6-B75E44716925}" srcOrd="0" destOrd="0" presId="urn:microsoft.com/office/officeart/2005/8/layout/orgChart1"/>
    <dgm:cxn modelId="{D93D3DCA-6FD7-4B7A-9A41-4C83463BEE1F}" type="presParOf" srcId="{39A7BBB2-5C16-4479-84A5-B22E49C7AAB5}" destId="{0B5FA0E1-0D03-4B4D-BAA3-2936352442DC}" srcOrd="1" destOrd="0" presId="urn:microsoft.com/office/officeart/2005/8/layout/orgChart1"/>
    <dgm:cxn modelId="{AA45B1C1-EF9E-4F60-ACCB-BDAC88455B98}" type="presParOf" srcId="{0B5FA0E1-0D03-4B4D-BAA3-2936352442DC}" destId="{D714082B-DCBD-4F18-8239-7E5949D1F9F5}" srcOrd="0" destOrd="0" presId="urn:microsoft.com/office/officeart/2005/8/layout/orgChart1"/>
    <dgm:cxn modelId="{1A16745D-2A8E-4BCA-910E-63B9E6DE9A4A}" type="presParOf" srcId="{D714082B-DCBD-4F18-8239-7E5949D1F9F5}" destId="{AA9B6A17-FEFF-41D6-9BCF-F8F328A07152}" srcOrd="0" destOrd="0" presId="urn:microsoft.com/office/officeart/2005/8/layout/orgChart1"/>
    <dgm:cxn modelId="{A4BF9211-DB67-4247-9628-FE5E16095BA4}" type="presParOf" srcId="{D714082B-DCBD-4F18-8239-7E5949D1F9F5}" destId="{41108A26-262E-4CB5-B453-AB58859A324C}" srcOrd="1" destOrd="0" presId="urn:microsoft.com/office/officeart/2005/8/layout/orgChart1"/>
    <dgm:cxn modelId="{2719EC27-8CCC-4B00-A034-7F29E4BA8610}" type="presParOf" srcId="{0B5FA0E1-0D03-4B4D-BAA3-2936352442DC}" destId="{9524A49A-73FC-4DD6-9766-53ECD763C651}" srcOrd="1" destOrd="0" presId="urn:microsoft.com/office/officeart/2005/8/layout/orgChart1"/>
    <dgm:cxn modelId="{FC60B2E6-BFE1-4CF8-AF0A-2B12E4D83CB1}" type="presParOf" srcId="{9524A49A-73FC-4DD6-9766-53ECD763C651}" destId="{90595A06-1722-463C-BC4E-C4B270EB0EE8}" srcOrd="0" destOrd="0" presId="urn:microsoft.com/office/officeart/2005/8/layout/orgChart1"/>
    <dgm:cxn modelId="{5B71ECB4-3430-4CCB-A860-7673FC5EF0BC}" type="presParOf" srcId="{9524A49A-73FC-4DD6-9766-53ECD763C651}" destId="{8C4CEEFD-AD5F-4E42-B753-0B943D7CDBEB}" srcOrd="1" destOrd="0" presId="urn:microsoft.com/office/officeart/2005/8/layout/orgChart1"/>
    <dgm:cxn modelId="{8E653B86-2358-45F7-BEFA-E66170456CEF}" type="presParOf" srcId="{8C4CEEFD-AD5F-4E42-B753-0B943D7CDBEB}" destId="{B79D6A40-6468-44EA-B3AC-AA771B321BB2}" srcOrd="0" destOrd="0" presId="urn:microsoft.com/office/officeart/2005/8/layout/orgChart1"/>
    <dgm:cxn modelId="{A112951E-FAC5-4E6A-A46D-85534DBDB7C2}" type="presParOf" srcId="{B79D6A40-6468-44EA-B3AC-AA771B321BB2}" destId="{876B3672-6158-4258-85B1-6C43D85E37C9}" srcOrd="0" destOrd="0" presId="urn:microsoft.com/office/officeart/2005/8/layout/orgChart1"/>
    <dgm:cxn modelId="{D12B6B2C-1056-40CD-AA02-2C74881AE8B3}" type="presParOf" srcId="{B79D6A40-6468-44EA-B3AC-AA771B321BB2}" destId="{71622781-67C7-4D6C-949D-A7E0BF0A7FA4}" srcOrd="1" destOrd="0" presId="urn:microsoft.com/office/officeart/2005/8/layout/orgChart1"/>
    <dgm:cxn modelId="{C121F810-9008-48FB-BD54-5152BCA061AA}" type="presParOf" srcId="{8C4CEEFD-AD5F-4E42-B753-0B943D7CDBEB}" destId="{D35030B8-0AC8-4E2F-9EF9-8A641BA4BD34}" srcOrd="1" destOrd="0" presId="urn:microsoft.com/office/officeart/2005/8/layout/orgChart1"/>
    <dgm:cxn modelId="{09AB0412-06AE-41E4-9FEE-936D74FBC2A3}" type="presParOf" srcId="{D35030B8-0AC8-4E2F-9EF9-8A641BA4BD34}" destId="{3A5469F8-6E29-4C79-BC9E-21193C7B312D}" srcOrd="0" destOrd="0" presId="urn:microsoft.com/office/officeart/2005/8/layout/orgChart1"/>
    <dgm:cxn modelId="{E40316F4-DA8C-4526-98DB-ED9492886BAE}" type="presParOf" srcId="{D35030B8-0AC8-4E2F-9EF9-8A641BA4BD34}" destId="{E4C71B89-1DF3-4846-8F0F-D8E9C00757DD}" srcOrd="1" destOrd="0" presId="urn:microsoft.com/office/officeart/2005/8/layout/orgChart1"/>
    <dgm:cxn modelId="{3A12324C-ABB1-479D-9991-7454B110254F}" type="presParOf" srcId="{E4C71B89-1DF3-4846-8F0F-D8E9C00757DD}" destId="{828BF150-A4B9-45E6-A1DA-41BB32FF7F43}" srcOrd="0" destOrd="0" presId="urn:microsoft.com/office/officeart/2005/8/layout/orgChart1"/>
    <dgm:cxn modelId="{0486CAA7-0E5B-48D3-A023-E87085CB37A0}" type="presParOf" srcId="{828BF150-A4B9-45E6-A1DA-41BB32FF7F43}" destId="{7285FD8B-061F-4A56-92D6-1C2096E07535}" srcOrd="0" destOrd="0" presId="urn:microsoft.com/office/officeart/2005/8/layout/orgChart1"/>
    <dgm:cxn modelId="{7BCEA63B-1143-4481-83D0-612D3B1EA63E}" type="presParOf" srcId="{828BF150-A4B9-45E6-A1DA-41BB32FF7F43}" destId="{A7996A98-C89D-4B95-BF7E-0173310CA356}" srcOrd="1" destOrd="0" presId="urn:microsoft.com/office/officeart/2005/8/layout/orgChart1"/>
    <dgm:cxn modelId="{37E88470-139B-41FC-821B-84B98D656DCD}" type="presParOf" srcId="{E4C71B89-1DF3-4846-8F0F-D8E9C00757DD}" destId="{2C4FA2EF-B07D-4241-9BC9-A5874E5FA700}" srcOrd="1" destOrd="0" presId="urn:microsoft.com/office/officeart/2005/8/layout/orgChart1"/>
    <dgm:cxn modelId="{CB47CD0C-1C08-4008-852D-4B36E2A1155E}" type="presParOf" srcId="{E4C71B89-1DF3-4846-8F0F-D8E9C00757DD}" destId="{E0CF0F4B-7F38-4923-9731-3F490014702F}" srcOrd="2" destOrd="0" presId="urn:microsoft.com/office/officeart/2005/8/layout/orgChart1"/>
    <dgm:cxn modelId="{DF4BFB19-E148-4A99-AED1-8263446FA4D8}" type="presParOf" srcId="{D35030B8-0AC8-4E2F-9EF9-8A641BA4BD34}" destId="{5E37179F-E737-4B75-B0B1-151BD7737F63}" srcOrd="2" destOrd="0" presId="urn:microsoft.com/office/officeart/2005/8/layout/orgChart1"/>
    <dgm:cxn modelId="{48E295E9-767D-4099-B3C5-BD713F33C3CC}" type="presParOf" srcId="{D35030B8-0AC8-4E2F-9EF9-8A641BA4BD34}" destId="{345912A5-6E74-43F2-B260-1BE4B0E17525}" srcOrd="3" destOrd="0" presId="urn:microsoft.com/office/officeart/2005/8/layout/orgChart1"/>
    <dgm:cxn modelId="{67A9C619-7D9B-4B48-AF32-1B8E606BCBAC}" type="presParOf" srcId="{345912A5-6E74-43F2-B260-1BE4B0E17525}" destId="{8F1C3D40-3E78-41EF-83B4-5E1CEEEECCE8}" srcOrd="0" destOrd="0" presId="urn:microsoft.com/office/officeart/2005/8/layout/orgChart1"/>
    <dgm:cxn modelId="{1C281164-F734-4763-9CDB-4A4BB3833059}" type="presParOf" srcId="{8F1C3D40-3E78-41EF-83B4-5E1CEEEECCE8}" destId="{8572BB02-7E5E-406B-AE40-3AF2438C54DD}" srcOrd="0" destOrd="0" presId="urn:microsoft.com/office/officeart/2005/8/layout/orgChart1"/>
    <dgm:cxn modelId="{11E238E3-0486-4FB6-A6E1-792ABB476538}" type="presParOf" srcId="{8F1C3D40-3E78-41EF-83B4-5E1CEEEECCE8}" destId="{4D280C0E-11EF-4ADA-AC5F-D6051A09B713}" srcOrd="1" destOrd="0" presId="urn:microsoft.com/office/officeart/2005/8/layout/orgChart1"/>
    <dgm:cxn modelId="{CEB37D7D-922E-4081-A756-3496E533E499}" type="presParOf" srcId="{345912A5-6E74-43F2-B260-1BE4B0E17525}" destId="{2FB9FADA-925F-448F-B9E0-CF60A915BE85}" srcOrd="1" destOrd="0" presId="urn:microsoft.com/office/officeart/2005/8/layout/orgChart1"/>
    <dgm:cxn modelId="{00B43482-E85D-4792-8F0D-E85E7344927A}" type="presParOf" srcId="{345912A5-6E74-43F2-B260-1BE4B0E17525}" destId="{7110F79D-1C61-491C-A759-0AF98EB0AD72}" srcOrd="2" destOrd="0" presId="urn:microsoft.com/office/officeart/2005/8/layout/orgChart1"/>
    <dgm:cxn modelId="{3758121E-109E-4B07-BD94-CEE7DDC31607}" type="presParOf" srcId="{D35030B8-0AC8-4E2F-9EF9-8A641BA4BD34}" destId="{53937903-2853-471B-A0FE-2A7EC052B5B7}" srcOrd="4" destOrd="0" presId="urn:microsoft.com/office/officeart/2005/8/layout/orgChart1"/>
    <dgm:cxn modelId="{B95309C6-8B75-45B5-B93D-ACBC94238336}" type="presParOf" srcId="{D35030B8-0AC8-4E2F-9EF9-8A641BA4BD34}" destId="{9F06C3A4-CCB5-4FC4-8ECC-0D9F3F89329A}" srcOrd="5" destOrd="0" presId="urn:microsoft.com/office/officeart/2005/8/layout/orgChart1"/>
    <dgm:cxn modelId="{4CBFD087-39C1-4731-A030-24BD58E1BB78}" type="presParOf" srcId="{9F06C3A4-CCB5-4FC4-8ECC-0D9F3F89329A}" destId="{54EC21BF-31EE-4B4A-B9AD-019FC757336A}" srcOrd="0" destOrd="0" presId="urn:microsoft.com/office/officeart/2005/8/layout/orgChart1"/>
    <dgm:cxn modelId="{E46F0D1B-EB9C-4827-864E-A245F99CFA24}" type="presParOf" srcId="{54EC21BF-31EE-4B4A-B9AD-019FC757336A}" destId="{08000B89-7EB9-4656-A37C-588E2C0CD743}" srcOrd="0" destOrd="0" presId="urn:microsoft.com/office/officeart/2005/8/layout/orgChart1"/>
    <dgm:cxn modelId="{FD1DF20D-FA67-41FE-BB53-3897045E9ACE}" type="presParOf" srcId="{54EC21BF-31EE-4B4A-B9AD-019FC757336A}" destId="{B02B48D7-0988-42B7-848A-6729A832C9CE}" srcOrd="1" destOrd="0" presId="urn:microsoft.com/office/officeart/2005/8/layout/orgChart1"/>
    <dgm:cxn modelId="{41DFB482-BE53-4A06-9B1F-C0C7B8707BB6}" type="presParOf" srcId="{9F06C3A4-CCB5-4FC4-8ECC-0D9F3F89329A}" destId="{FDA90FAF-A401-4A99-AEB2-5AD4480D4A49}" srcOrd="1" destOrd="0" presId="urn:microsoft.com/office/officeart/2005/8/layout/orgChart1"/>
    <dgm:cxn modelId="{0207FEE4-B2E6-41BB-9DC5-F1B405C12130}" type="presParOf" srcId="{FDA90FAF-A401-4A99-AEB2-5AD4480D4A49}" destId="{1B6E6D2D-B4BB-4859-B13F-21289E5C78B4}" srcOrd="0" destOrd="0" presId="urn:microsoft.com/office/officeart/2005/8/layout/orgChart1"/>
    <dgm:cxn modelId="{90C79949-3530-43B4-B67E-2CB4DE1C1AEE}" type="presParOf" srcId="{FDA90FAF-A401-4A99-AEB2-5AD4480D4A49}" destId="{A7EF0954-433F-4157-B69E-C82D464CB0D8}" srcOrd="1" destOrd="0" presId="urn:microsoft.com/office/officeart/2005/8/layout/orgChart1"/>
    <dgm:cxn modelId="{B0909477-EB33-40CD-8E91-14037E24E7C0}" type="presParOf" srcId="{A7EF0954-433F-4157-B69E-C82D464CB0D8}" destId="{9405A4D4-0041-4398-8369-04AE5153C7E6}" srcOrd="0" destOrd="0" presId="urn:microsoft.com/office/officeart/2005/8/layout/orgChart1"/>
    <dgm:cxn modelId="{65CA67CE-3AD2-41B0-B1DA-0C949AED1E6D}" type="presParOf" srcId="{9405A4D4-0041-4398-8369-04AE5153C7E6}" destId="{E5851BF0-E8A3-4043-B276-D2179DAADCE6}" srcOrd="0" destOrd="0" presId="urn:microsoft.com/office/officeart/2005/8/layout/orgChart1"/>
    <dgm:cxn modelId="{6E8B7FD6-93D9-41E7-8983-82C005B41746}" type="presParOf" srcId="{9405A4D4-0041-4398-8369-04AE5153C7E6}" destId="{ECE0D060-DAA1-4686-A1D6-5E1C9F0DF2F3}" srcOrd="1" destOrd="0" presId="urn:microsoft.com/office/officeart/2005/8/layout/orgChart1"/>
    <dgm:cxn modelId="{1ED91D50-A0C6-43F6-9813-B9C2B3CF1628}" type="presParOf" srcId="{A7EF0954-433F-4157-B69E-C82D464CB0D8}" destId="{0726DCD0-6E25-4A66-9709-0206C939D074}" srcOrd="1" destOrd="0" presId="urn:microsoft.com/office/officeart/2005/8/layout/orgChart1"/>
    <dgm:cxn modelId="{3ED7793F-4B5F-4783-8206-1687A5A42580}" type="presParOf" srcId="{A7EF0954-433F-4157-B69E-C82D464CB0D8}" destId="{3FEA0DEF-8282-4CEB-B8E5-DBC84D271816}" srcOrd="2" destOrd="0" presId="urn:microsoft.com/office/officeart/2005/8/layout/orgChart1"/>
    <dgm:cxn modelId="{7C1D2C95-7785-4026-8239-40F52B22C94E}" type="presParOf" srcId="{FDA90FAF-A401-4A99-AEB2-5AD4480D4A49}" destId="{B0117DAD-A930-469C-B606-FA56CD3BF343}" srcOrd="2" destOrd="0" presId="urn:microsoft.com/office/officeart/2005/8/layout/orgChart1"/>
    <dgm:cxn modelId="{78493FF4-3FBE-4EDD-9569-830AEDFFC689}" type="presParOf" srcId="{FDA90FAF-A401-4A99-AEB2-5AD4480D4A49}" destId="{03EEAB32-47E1-412E-B639-D4061E4571CE}" srcOrd="3" destOrd="0" presId="urn:microsoft.com/office/officeart/2005/8/layout/orgChart1"/>
    <dgm:cxn modelId="{3CFDF66C-F889-41EF-B2CE-4122276C3104}" type="presParOf" srcId="{03EEAB32-47E1-412E-B639-D4061E4571CE}" destId="{459066C1-888D-46DC-B54D-B068B80AA920}" srcOrd="0" destOrd="0" presId="urn:microsoft.com/office/officeart/2005/8/layout/orgChart1"/>
    <dgm:cxn modelId="{624922A7-8A7D-457A-AC0F-8F1589211594}" type="presParOf" srcId="{459066C1-888D-46DC-B54D-B068B80AA920}" destId="{A0F82F9D-68CB-4A26-9C6E-DA37019432C9}" srcOrd="0" destOrd="0" presId="urn:microsoft.com/office/officeart/2005/8/layout/orgChart1"/>
    <dgm:cxn modelId="{100C8E8F-4072-406D-ABBE-6BA5FC4C6F08}" type="presParOf" srcId="{459066C1-888D-46DC-B54D-B068B80AA920}" destId="{E9D6A060-23A8-4A4C-91EF-0E9AEBB5E9C1}" srcOrd="1" destOrd="0" presId="urn:microsoft.com/office/officeart/2005/8/layout/orgChart1"/>
    <dgm:cxn modelId="{93490A82-40AB-4BF3-8991-C1A93339AD57}" type="presParOf" srcId="{03EEAB32-47E1-412E-B639-D4061E4571CE}" destId="{6BE9FEE3-BAC8-4BAF-978A-54684DC98880}" srcOrd="1" destOrd="0" presId="urn:microsoft.com/office/officeart/2005/8/layout/orgChart1"/>
    <dgm:cxn modelId="{7021EB41-7309-4427-8F57-2D2CBF725D44}" type="presParOf" srcId="{03EEAB32-47E1-412E-B639-D4061E4571CE}" destId="{197384BC-4907-4E4E-A745-5D16FC3CF58F}" srcOrd="2" destOrd="0" presId="urn:microsoft.com/office/officeart/2005/8/layout/orgChart1"/>
    <dgm:cxn modelId="{B07EFAD5-E28A-41B0-A103-6CB0A8233A8D}" type="presParOf" srcId="{FDA90FAF-A401-4A99-AEB2-5AD4480D4A49}" destId="{FB724306-A06E-4EB3-9C7D-0CFF0E043C1D}" srcOrd="4" destOrd="0" presId="urn:microsoft.com/office/officeart/2005/8/layout/orgChart1"/>
    <dgm:cxn modelId="{E28F3B40-5A1E-420B-B2C4-6996B7FC1E51}" type="presParOf" srcId="{FDA90FAF-A401-4A99-AEB2-5AD4480D4A49}" destId="{AB86638E-3365-4DF0-9BE8-8A58D1BAAB16}" srcOrd="5" destOrd="0" presId="urn:microsoft.com/office/officeart/2005/8/layout/orgChart1"/>
    <dgm:cxn modelId="{D96BBFE8-602D-4567-916D-66A4470ADE3C}" type="presParOf" srcId="{AB86638E-3365-4DF0-9BE8-8A58D1BAAB16}" destId="{B778D013-BA94-4A86-8EF5-69FFCC13A151}" srcOrd="0" destOrd="0" presId="urn:microsoft.com/office/officeart/2005/8/layout/orgChart1"/>
    <dgm:cxn modelId="{584D68EF-49E3-4651-AC00-BF61D89825FB}" type="presParOf" srcId="{B778D013-BA94-4A86-8EF5-69FFCC13A151}" destId="{52B7867F-899D-4D92-B5E1-682FC0C8FCC7}" srcOrd="0" destOrd="0" presId="urn:microsoft.com/office/officeart/2005/8/layout/orgChart1"/>
    <dgm:cxn modelId="{1EA95144-C5B0-426B-A56F-8684304E991A}" type="presParOf" srcId="{B778D013-BA94-4A86-8EF5-69FFCC13A151}" destId="{5BDAE62C-A088-4970-A0D9-9DC1123E78AD}" srcOrd="1" destOrd="0" presId="urn:microsoft.com/office/officeart/2005/8/layout/orgChart1"/>
    <dgm:cxn modelId="{E0CA162C-1004-4CC4-8213-4AEDCEC4EAFF}" type="presParOf" srcId="{AB86638E-3365-4DF0-9BE8-8A58D1BAAB16}" destId="{FBAFB9F2-2E90-4114-936F-F78E63A844FA}" srcOrd="1" destOrd="0" presId="urn:microsoft.com/office/officeart/2005/8/layout/orgChart1"/>
    <dgm:cxn modelId="{94A1B05A-D503-4FCD-87F1-AC2AEA35D154}" type="presParOf" srcId="{FBAFB9F2-2E90-4114-936F-F78E63A844FA}" destId="{F9F40438-DD33-4975-A026-7CCF47EA7E3D}" srcOrd="0" destOrd="0" presId="urn:microsoft.com/office/officeart/2005/8/layout/orgChart1"/>
    <dgm:cxn modelId="{1CF3CC5C-9FEE-4390-8138-218E7D8CEB1B}" type="presParOf" srcId="{FBAFB9F2-2E90-4114-936F-F78E63A844FA}" destId="{D9AD3A34-D763-4733-BB44-1B16E0C1D749}" srcOrd="1" destOrd="0" presId="urn:microsoft.com/office/officeart/2005/8/layout/orgChart1"/>
    <dgm:cxn modelId="{2062DC08-54FC-4971-A9D1-D56E1989BE8B}" type="presParOf" srcId="{D9AD3A34-D763-4733-BB44-1B16E0C1D749}" destId="{7940FB70-F6EC-4644-83FB-117F96BB0B1D}" srcOrd="0" destOrd="0" presId="urn:microsoft.com/office/officeart/2005/8/layout/orgChart1"/>
    <dgm:cxn modelId="{58347BC7-B09C-4061-AEF9-C09F240C7CB8}" type="presParOf" srcId="{7940FB70-F6EC-4644-83FB-117F96BB0B1D}" destId="{0066A4BC-8A3B-4922-A40D-54A8C264F88C}" srcOrd="0" destOrd="0" presId="urn:microsoft.com/office/officeart/2005/8/layout/orgChart1"/>
    <dgm:cxn modelId="{41FB4823-2238-4172-B2DA-EE66C1A7B2FB}" type="presParOf" srcId="{7940FB70-F6EC-4644-83FB-117F96BB0B1D}" destId="{5F0737BD-03E2-4E9C-B67C-34E1B32E85BE}" srcOrd="1" destOrd="0" presId="urn:microsoft.com/office/officeart/2005/8/layout/orgChart1"/>
    <dgm:cxn modelId="{D98F3EDB-499D-4020-A08E-7A1213AA546A}" type="presParOf" srcId="{D9AD3A34-D763-4733-BB44-1B16E0C1D749}" destId="{33A0E5A6-3F98-463F-913A-78E41A58328D}" srcOrd="1" destOrd="0" presId="urn:microsoft.com/office/officeart/2005/8/layout/orgChart1"/>
    <dgm:cxn modelId="{AD80BF5E-4F85-42B3-9AE1-114CB84ACAA6}" type="presParOf" srcId="{D9AD3A34-D763-4733-BB44-1B16E0C1D749}" destId="{9373C9DA-105F-48C8-A6A9-F6D4BB8ACEBD}" srcOrd="2" destOrd="0" presId="urn:microsoft.com/office/officeart/2005/8/layout/orgChart1"/>
    <dgm:cxn modelId="{609CD426-569B-49A0-B1AE-B69ACA9E012E}" type="presParOf" srcId="{AB86638E-3365-4DF0-9BE8-8A58D1BAAB16}" destId="{5D3638E0-A7E2-4CA0-8EF8-99D77BA18CC2}" srcOrd="2" destOrd="0" presId="urn:microsoft.com/office/officeart/2005/8/layout/orgChart1"/>
    <dgm:cxn modelId="{54E1826B-A412-43F1-97BD-49C2474ED795}" type="presParOf" srcId="{9F06C3A4-CCB5-4FC4-8ECC-0D9F3F89329A}" destId="{382BEAEF-F26D-4C9E-AB84-5072985D2F17}" srcOrd="2" destOrd="0" presId="urn:microsoft.com/office/officeart/2005/8/layout/orgChart1"/>
    <dgm:cxn modelId="{C9CE99B1-65AF-4F7C-AB75-5436387BA315}" type="presParOf" srcId="{8C4CEEFD-AD5F-4E42-B753-0B943D7CDBEB}" destId="{ADE140C3-88CF-4A39-ABC5-8BB1B97A8510}" srcOrd="2" destOrd="0" presId="urn:microsoft.com/office/officeart/2005/8/layout/orgChart1"/>
    <dgm:cxn modelId="{6188CEEF-7E4B-4193-A2D1-30DF00B55E59}" type="presParOf" srcId="{9524A49A-73FC-4DD6-9766-53ECD763C651}" destId="{A9FDCF3D-A3A9-48A9-90A4-1249E3136CD3}" srcOrd="2" destOrd="0" presId="urn:microsoft.com/office/officeart/2005/8/layout/orgChart1"/>
    <dgm:cxn modelId="{DA961EED-1014-4B6A-8849-EBD3C2036940}" type="presParOf" srcId="{9524A49A-73FC-4DD6-9766-53ECD763C651}" destId="{DD57164D-FB88-480E-9E5F-CF32DAA1509C}" srcOrd="3" destOrd="0" presId="urn:microsoft.com/office/officeart/2005/8/layout/orgChart1"/>
    <dgm:cxn modelId="{104D4FC2-5266-4B33-B515-F3D6E4D9691E}" type="presParOf" srcId="{DD57164D-FB88-480E-9E5F-CF32DAA1509C}" destId="{7CCE8CC0-658E-459C-A720-1F663D924144}" srcOrd="0" destOrd="0" presId="urn:microsoft.com/office/officeart/2005/8/layout/orgChart1"/>
    <dgm:cxn modelId="{D4C43267-5BC1-4D49-9EC0-29574B83E230}" type="presParOf" srcId="{7CCE8CC0-658E-459C-A720-1F663D924144}" destId="{EA96E47F-C616-4135-A500-170E154859AE}" srcOrd="0" destOrd="0" presId="urn:microsoft.com/office/officeart/2005/8/layout/orgChart1"/>
    <dgm:cxn modelId="{9FA7835B-69CE-41FA-81D9-3CD19BA0F658}" type="presParOf" srcId="{7CCE8CC0-658E-459C-A720-1F663D924144}" destId="{EDAE873D-C6DB-4FBA-9A8E-EEBC22E57D1F}" srcOrd="1" destOrd="0" presId="urn:microsoft.com/office/officeart/2005/8/layout/orgChart1"/>
    <dgm:cxn modelId="{393B08C4-D729-44FA-B5C8-D40703B0FF5F}" type="presParOf" srcId="{DD57164D-FB88-480E-9E5F-CF32DAA1509C}" destId="{4B79A021-1046-41DA-9180-C99F8675F2FE}" srcOrd="1" destOrd="0" presId="urn:microsoft.com/office/officeart/2005/8/layout/orgChart1"/>
    <dgm:cxn modelId="{93FA52E9-4096-4BFF-B0C8-471AD94CBC8F}" type="presParOf" srcId="{DD57164D-FB88-480E-9E5F-CF32DAA1509C}" destId="{20EEAFE1-5020-4811-A76B-32C3AD63F27F}" srcOrd="2" destOrd="0" presId="urn:microsoft.com/office/officeart/2005/8/layout/orgChart1"/>
    <dgm:cxn modelId="{901716AA-F7FC-44FE-A060-7321E9F87FE2}" type="presParOf" srcId="{0B5FA0E1-0D03-4B4D-BAA3-2936352442DC}" destId="{FFA2842D-B084-402B-8EEC-786BD50AD94C}" srcOrd="2" destOrd="0" presId="urn:microsoft.com/office/officeart/2005/8/layout/orgChart1"/>
    <dgm:cxn modelId="{89F55698-78E7-48AA-806E-726F898F2B2C}" type="presParOf" srcId="{39A7BBB2-5C16-4479-84A5-B22E49C7AAB5}" destId="{3DB92358-C067-4270-9A4B-88FEEA05D77C}" srcOrd="2" destOrd="0" presId="urn:microsoft.com/office/officeart/2005/8/layout/orgChart1"/>
    <dgm:cxn modelId="{C91D5D20-B11C-4E23-8D1B-2858660E8290}" type="presParOf" srcId="{39A7BBB2-5C16-4479-84A5-B22E49C7AAB5}" destId="{957DED6C-7EB3-4494-80AB-575C2FEAC00C}" srcOrd="3" destOrd="0" presId="urn:microsoft.com/office/officeart/2005/8/layout/orgChart1"/>
    <dgm:cxn modelId="{ECA8AB53-2541-41B7-BB0F-0C6AB46BC004}" type="presParOf" srcId="{957DED6C-7EB3-4494-80AB-575C2FEAC00C}" destId="{A7D5C0F9-6F53-4509-B269-9AFAE8E900E3}" srcOrd="0" destOrd="0" presId="urn:microsoft.com/office/officeart/2005/8/layout/orgChart1"/>
    <dgm:cxn modelId="{5F3E00C4-8163-499E-B00E-6CF30D47D18F}" type="presParOf" srcId="{A7D5C0F9-6F53-4509-B269-9AFAE8E900E3}" destId="{26EAA2B1-A93D-4974-A91E-BAF1CF84D382}" srcOrd="0" destOrd="0" presId="urn:microsoft.com/office/officeart/2005/8/layout/orgChart1"/>
    <dgm:cxn modelId="{7604817D-2FEE-445B-A320-DEB9506E1364}" type="presParOf" srcId="{A7D5C0F9-6F53-4509-B269-9AFAE8E900E3}" destId="{D35B41AA-A216-4A84-B930-67ED2FA0B74B}" srcOrd="1" destOrd="0" presId="urn:microsoft.com/office/officeart/2005/8/layout/orgChart1"/>
    <dgm:cxn modelId="{54E6FDE1-FDB2-49D1-A060-2200975B7217}" type="presParOf" srcId="{957DED6C-7EB3-4494-80AB-575C2FEAC00C}" destId="{EBFBFF7A-2428-4FA7-8183-B27AC8AC4E7A}" srcOrd="1" destOrd="0" presId="urn:microsoft.com/office/officeart/2005/8/layout/orgChart1"/>
    <dgm:cxn modelId="{A6770D92-E511-4274-970E-B2D0AFFFF594}" type="presParOf" srcId="{957DED6C-7EB3-4494-80AB-575C2FEAC00C}" destId="{44105140-98E3-48DC-8248-61C2B08F761E}" srcOrd="2" destOrd="0" presId="urn:microsoft.com/office/officeart/2005/8/layout/orgChart1"/>
    <dgm:cxn modelId="{A13CFC53-399C-4923-B021-511B28907B9E}" type="presParOf" srcId="{C270FE91-521B-4E00-887A-562C352EE966}" destId="{08395CDF-B232-4480-9AE2-94264EFBD5F6}" srcOrd="2" destOrd="0" presId="urn:microsoft.com/office/officeart/2005/8/layout/orgChart1"/>
    <dgm:cxn modelId="{F4BF536D-C788-428C-9CC0-FB965A5A82D5}" type="presParOf" srcId="{366B2032-FBC2-406A-A179-CD2652577E23}" destId="{621BF87B-225D-410F-ABD7-F605C3F80F79}" srcOrd="2" destOrd="0" presId="urn:microsoft.com/office/officeart/2005/8/layout/orgChart1"/>
    <dgm:cxn modelId="{45208498-CBEB-4484-9875-D3E9858BE921}" type="presParOf" srcId="{366B2032-FBC2-406A-A179-CD2652577E23}" destId="{C6F5D07D-1747-402A-9801-5BC3A684F7ED}" srcOrd="3" destOrd="0" presId="urn:microsoft.com/office/officeart/2005/8/layout/orgChart1"/>
    <dgm:cxn modelId="{6F3C567F-83FA-4380-9940-00BFACE1F3B9}" type="presParOf" srcId="{C6F5D07D-1747-402A-9801-5BC3A684F7ED}" destId="{F28BA0C7-3AEE-4BA6-A6A9-5069CA603B8D}" srcOrd="0" destOrd="0" presId="urn:microsoft.com/office/officeart/2005/8/layout/orgChart1"/>
    <dgm:cxn modelId="{2D168E88-5E12-48FD-ADC9-1B5B06293809}" type="presParOf" srcId="{F28BA0C7-3AEE-4BA6-A6A9-5069CA603B8D}" destId="{45DD3B4D-B55F-4849-A183-D32EE1C58177}" srcOrd="0" destOrd="0" presId="urn:microsoft.com/office/officeart/2005/8/layout/orgChart1"/>
    <dgm:cxn modelId="{8DE896FD-6D2B-42A5-B5F1-BCE17B21FD15}" type="presParOf" srcId="{F28BA0C7-3AEE-4BA6-A6A9-5069CA603B8D}" destId="{2A37ED89-E7B6-4783-9239-C961AB9326A5}" srcOrd="1" destOrd="0" presId="urn:microsoft.com/office/officeart/2005/8/layout/orgChart1"/>
    <dgm:cxn modelId="{53C43B71-B7AD-4B27-B629-A5FDDA7BD90D}" type="presParOf" srcId="{C6F5D07D-1747-402A-9801-5BC3A684F7ED}" destId="{3035F5AE-E89C-4994-BC51-0DB4BA3B28DD}" srcOrd="1" destOrd="0" presId="urn:microsoft.com/office/officeart/2005/8/layout/orgChart1"/>
    <dgm:cxn modelId="{261DD3E6-53D4-48AE-B899-BD883B47C141}" type="presParOf" srcId="{C6F5D07D-1747-402A-9801-5BC3A684F7ED}" destId="{5FADC4BF-4729-42A8-9D0A-1E4EADAF3FFC}" srcOrd="2" destOrd="0" presId="urn:microsoft.com/office/officeart/2005/8/layout/orgChart1"/>
    <dgm:cxn modelId="{84E7524C-1A47-47AE-ABFD-51ECCF7BE7C2}" type="presParOf" srcId="{366B2032-FBC2-406A-A179-CD2652577E23}" destId="{678E0B20-BE21-4593-82E4-3354B8125B61}" srcOrd="4" destOrd="0" presId="urn:microsoft.com/office/officeart/2005/8/layout/orgChart1"/>
    <dgm:cxn modelId="{26A4B26F-D995-4E11-A320-CF57A1631FC6}" type="presParOf" srcId="{366B2032-FBC2-406A-A179-CD2652577E23}" destId="{0FE8C939-A200-4FFD-BF3E-298EB201E6A0}" srcOrd="5" destOrd="0" presId="urn:microsoft.com/office/officeart/2005/8/layout/orgChart1"/>
    <dgm:cxn modelId="{6947F08A-7131-4AA0-8678-58FED5DF1BEE}" type="presParOf" srcId="{0FE8C939-A200-4FFD-BF3E-298EB201E6A0}" destId="{7F908EBC-E814-4D30-8B86-7F1E590C1AB5}" srcOrd="0" destOrd="0" presId="urn:microsoft.com/office/officeart/2005/8/layout/orgChart1"/>
    <dgm:cxn modelId="{9007C3FC-4FC2-48A5-BD05-5D6E5B4E0831}" type="presParOf" srcId="{7F908EBC-E814-4D30-8B86-7F1E590C1AB5}" destId="{1C704263-B401-4BAA-80CD-236214518F75}" srcOrd="0" destOrd="0" presId="urn:microsoft.com/office/officeart/2005/8/layout/orgChart1"/>
    <dgm:cxn modelId="{F3C08D79-98EB-4058-9B36-982839F35392}" type="presParOf" srcId="{7F908EBC-E814-4D30-8B86-7F1E590C1AB5}" destId="{3E8A1E1F-5225-4892-BDAD-E77B5FF03912}" srcOrd="1" destOrd="0" presId="urn:microsoft.com/office/officeart/2005/8/layout/orgChart1"/>
    <dgm:cxn modelId="{EEDDCB2D-0644-4832-9764-9347377C183A}" type="presParOf" srcId="{0FE8C939-A200-4FFD-BF3E-298EB201E6A0}" destId="{B3867930-5AEE-46C9-A5D0-5F678B12921B}" srcOrd="1" destOrd="0" presId="urn:microsoft.com/office/officeart/2005/8/layout/orgChart1"/>
    <dgm:cxn modelId="{C738CBB3-4455-4E3C-B8CA-27800D6C7283}" type="presParOf" srcId="{0FE8C939-A200-4FFD-BF3E-298EB201E6A0}" destId="{4ED443F3-5BF6-4C5D-9867-2B270D80838F}" srcOrd="2" destOrd="0" presId="urn:microsoft.com/office/officeart/2005/8/layout/orgChart1"/>
    <dgm:cxn modelId="{DFF6D16D-C5B2-4531-9C43-498CFD92113F}" type="presParOf" srcId="{6A8717B1-2BF8-4B5E-A727-5A9852D7747B}" destId="{EDB2114F-C4B9-4AB5-A875-2EC6FB5FB9EC}"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8E0B20-BE21-4593-82E4-3354B8125B61}">
      <dsp:nvSpPr>
        <dsp:cNvPr id="0" name=""/>
        <dsp:cNvSpPr/>
      </dsp:nvSpPr>
      <dsp:spPr>
        <a:xfrm>
          <a:off x="3973459" y="466541"/>
          <a:ext cx="1122309" cy="194781"/>
        </a:xfrm>
        <a:custGeom>
          <a:avLst/>
          <a:gdLst/>
          <a:ahLst/>
          <a:cxnLst/>
          <a:rect l="0" t="0" r="0" b="0"/>
          <a:pathLst>
            <a:path>
              <a:moveTo>
                <a:pt x="0" y="0"/>
              </a:moveTo>
              <a:lnTo>
                <a:pt x="0" y="97390"/>
              </a:lnTo>
              <a:lnTo>
                <a:pt x="1122309" y="97390"/>
              </a:lnTo>
              <a:lnTo>
                <a:pt x="1122309" y="19478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1BF87B-225D-410F-ABD7-F605C3F80F79}">
      <dsp:nvSpPr>
        <dsp:cNvPr id="0" name=""/>
        <dsp:cNvSpPr/>
      </dsp:nvSpPr>
      <dsp:spPr>
        <a:xfrm>
          <a:off x="3927739" y="466541"/>
          <a:ext cx="91440" cy="194781"/>
        </a:xfrm>
        <a:custGeom>
          <a:avLst/>
          <a:gdLst/>
          <a:ahLst/>
          <a:cxnLst/>
          <a:rect l="0" t="0" r="0" b="0"/>
          <a:pathLst>
            <a:path>
              <a:moveTo>
                <a:pt x="45720" y="0"/>
              </a:moveTo>
              <a:lnTo>
                <a:pt x="45720" y="19478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92358-C067-4270-9A4B-88FEEA05D77C}">
      <dsp:nvSpPr>
        <dsp:cNvPr id="0" name=""/>
        <dsp:cNvSpPr/>
      </dsp:nvSpPr>
      <dsp:spPr>
        <a:xfrm>
          <a:off x="2851149" y="1125086"/>
          <a:ext cx="561154" cy="194781"/>
        </a:xfrm>
        <a:custGeom>
          <a:avLst/>
          <a:gdLst/>
          <a:ahLst/>
          <a:cxnLst/>
          <a:rect l="0" t="0" r="0" b="0"/>
          <a:pathLst>
            <a:path>
              <a:moveTo>
                <a:pt x="0" y="0"/>
              </a:moveTo>
              <a:lnTo>
                <a:pt x="0" y="97390"/>
              </a:lnTo>
              <a:lnTo>
                <a:pt x="561154" y="97390"/>
              </a:lnTo>
              <a:lnTo>
                <a:pt x="561154" y="1947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FDCF3D-A3A9-48A9-90A4-1249E3136CD3}">
      <dsp:nvSpPr>
        <dsp:cNvPr id="0" name=""/>
        <dsp:cNvSpPr/>
      </dsp:nvSpPr>
      <dsp:spPr>
        <a:xfrm>
          <a:off x="2289995" y="1783631"/>
          <a:ext cx="561154" cy="194781"/>
        </a:xfrm>
        <a:custGeom>
          <a:avLst/>
          <a:gdLst/>
          <a:ahLst/>
          <a:cxnLst/>
          <a:rect l="0" t="0" r="0" b="0"/>
          <a:pathLst>
            <a:path>
              <a:moveTo>
                <a:pt x="0" y="0"/>
              </a:moveTo>
              <a:lnTo>
                <a:pt x="0" y="97390"/>
              </a:lnTo>
              <a:lnTo>
                <a:pt x="561154" y="97390"/>
              </a:lnTo>
              <a:lnTo>
                <a:pt x="561154" y="1947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40438-DD33-4975-A026-7CCF47EA7E3D}">
      <dsp:nvSpPr>
        <dsp:cNvPr id="0" name=""/>
        <dsp:cNvSpPr/>
      </dsp:nvSpPr>
      <dsp:spPr>
        <a:xfrm>
          <a:off x="3602448" y="3759267"/>
          <a:ext cx="139129" cy="217656"/>
        </a:xfrm>
        <a:custGeom>
          <a:avLst/>
          <a:gdLst/>
          <a:ahLst/>
          <a:cxnLst/>
          <a:rect l="0" t="0" r="0" b="0"/>
          <a:pathLst>
            <a:path>
              <a:moveTo>
                <a:pt x="0" y="0"/>
              </a:moveTo>
              <a:lnTo>
                <a:pt x="0" y="217656"/>
              </a:lnTo>
              <a:lnTo>
                <a:pt x="139129" y="217656"/>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FB724306-A06E-4EB3-9C7D-0CFF0E043C1D}">
      <dsp:nvSpPr>
        <dsp:cNvPr id="0" name=""/>
        <dsp:cNvSpPr/>
      </dsp:nvSpPr>
      <dsp:spPr>
        <a:xfrm>
          <a:off x="2851149" y="3100722"/>
          <a:ext cx="1122309" cy="194781"/>
        </a:xfrm>
        <a:custGeom>
          <a:avLst/>
          <a:gdLst/>
          <a:ahLst/>
          <a:cxnLst/>
          <a:rect l="0" t="0" r="0" b="0"/>
          <a:pathLst>
            <a:path>
              <a:moveTo>
                <a:pt x="0" y="0"/>
              </a:moveTo>
              <a:lnTo>
                <a:pt x="0" y="97390"/>
              </a:lnTo>
              <a:lnTo>
                <a:pt x="1122309" y="97390"/>
              </a:lnTo>
              <a:lnTo>
                <a:pt x="1122309" y="1947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17DAD-A930-469C-B606-FA56CD3BF343}">
      <dsp:nvSpPr>
        <dsp:cNvPr id="0" name=""/>
        <dsp:cNvSpPr/>
      </dsp:nvSpPr>
      <dsp:spPr>
        <a:xfrm>
          <a:off x="2805430" y="3100722"/>
          <a:ext cx="91440" cy="194781"/>
        </a:xfrm>
        <a:custGeom>
          <a:avLst/>
          <a:gdLst/>
          <a:ahLst/>
          <a:cxnLst/>
          <a:rect l="0" t="0" r="0" b="0"/>
          <a:pathLst>
            <a:path>
              <a:moveTo>
                <a:pt x="45720" y="0"/>
              </a:moveTo>
              <a:lnTo>
                <a:pt x="45720" y="1947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E6D2D-B4BB-4859-B13F-21289E5C78B4}">
      <dsp:nvSpPr>
        <dsp:cNvPr id="0" name=""/>
        <dsp:cNvSpPr/>
      </dsp:nvSpPr>
      <dsp:spPr>
        <a:xfrm>
          <a:off x="1728840" y="3100722"/>
          <a:ext cx="1122309" cy="194781"/>
        </a:xfrm>
        <a:custGeom>
          <a:avLst/>
          <a:gdLst/>
          <a:ahLst/>
          <a:cxnLst/>
          <a:rect l="0" t="0" r="0" b="0"/>
          <a:pathLst>
            <a:path>
              <a:moveTo>
                <a:pt x="1122309" y="0"/>
              </a:moveTo>
              <a:lnTo>
                <a:pt x="1122309" y="97390"/>
              </a:lnTo>
              <a:lnTo>
                <a:pt x="0" y="97390"/>
              </a:lnTo>
              <a:lnTo>
                <a:pt x="0" y="1947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937903-2853-471B-A0FE-2A7EC052B5B7}">
      <dsp:nvSpPr>
        <dsp:cNvPr id="0" name=""/>
        <dsp:cNvSpPr/>
      </dsp:nvSpPr>
      <dsp:spPr>
        <a:xfrm>
          <a:off x="1728840" y="2442177"/>
          <a:ext cx="1122309" cy="194781"/>
        </a:xfrm>
        <a:custGeom>
          <a:avLst/>
          <a:gdLst/>
          <a:ahLst/>
          <a:cxnLst/>
          <a:rect l="0" t="0" r="0" b="0"/>
          <a:pathLst>
            <a:path>
              <a:moveTo>
                <a:pt x="0" y="0"/>
              </a:moveTo>
              <a:lnTo>
                <a:pt x="0" y="97390"/>
              </a:lnTo>
              <a:lnTo>
                <a:pt x="1122309" y="97390"/>
              </a:lnTo>
              <a:lnTo>
                <a:pt x="1122309" y="1947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37179F-E737-4B75-B0B1-151BD7737F63}">
      <dsp:nvSpPr>
        <dsp:cNvPr id="0" name=""/>
        <dsp:cNvSpPr/>
      </dsp:nvSpPr>
      <dsp:spPr>
        <a:xfrm>
          <a:off x="1683120" y="2442177"/>
          <a:ext cx="91440" cy="194781"/>
        </a:xfrm>
        <a:custGeom>
          <a:avLst/>
          <a:gdLst/>
          <a:ahLst/>
          <a:cxnLst/>
          <a:rect l="0" t="0" r="0" b="0"/>
          <a:pathLst>
            <a:path>
              <a:moveTo>
                <a:pt x="45720" y="0"/>
              </a:moveTo>
              <a:lnTo>
                <a:pt x="45720" y="1947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5469F8-6E29-4C79-BC9E-21193C7B312D}">
      <dsp:nvSpPr>
        <dsp:cNvPr id="0" name=""/>
        <dsp:cNvSpPr/>
      </dsp:nvSpPr>
      <dsp:spPr>
        <a:xfrm>
          <a:off x="606530" y="2442177"/>
          <a:ext cx="1122309" cy="194781"/>
        </a:xfrm>
        <a:custGeom>
          <a:avLst/>
          <a:gdLst/>
          <a:ahLst/>
          <a:cxnLst/>
          <a:rect l="0" t="0" r="0" b="0"/>
          <a:pathLst>
            <a:path>
              <a:moveTo>
                <a:pt x="1122309" y="0"/>
              </a:moveTo>
              <a:lnTo>
                <a:pt x="1122309" y="97390"/>
              </a:lnTo>
              <a:lnTo>
                <a:pt x="0" y="97390"/>
              </a:lnTo>
              <a:lnTo>
                <a:pt x="0" y="1947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595A06-1722-463C-BC4E-C4B270EB0EE8}">
      <dsp:nvSpPr>
        <dsp:cNvPr id="0" name=""/>
        <dsp:cNvSpPr/>
      </dsp:nvSpPr>
      <dsp:spPr>
        <a:xfrm>
          <a:off x="1728840" y="1783631"/>
          <a:ext cx="561154" cy="194781"/>
        </a:xfrm>
        <a:custGeom>
          <a:avLst/>
          <a:gdLst/>
          <a:ahLst/>
          <a:cxnLst/>
          <a:rect l="0" t="0" r="0" b="0"/>
          <a:pathLst>
            <a:path>
              <a:moveTo>
                <a:pt x="561154" y="0"/>
              </a:moveTo>
              <a:lnTo>
                <a:pt x="561154" y="97390"/>
              </a:lnTo>
              <a:lnTo>
                <a:pt x="0" y="97390"/>
              </a:lnTo>
              <a:lnTo>
                <a:pt x="0" y="1947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B46354-E808-4C93-9DD6-B75E44716925}">
      <dsp:nvSpPr>
        <dsp:cNvPr id="0" name=""/>
        <dsp:cNvSpPr/>
      </dsp:nvSpPr>
      <dsp:spPr>
        <a:xfrm>
          <a:off x="2289995" y="1125086"/>
          <a:ext cx="561154" cy="194781"/>
        </a:xfrm>
        <a:custGeom>
          <a:avLst/>
          <a:gdLst/>
          <a:ahLst/>
          <a:cxnLst/>
          <a:rect l="0" t="0" r="0" b="0"/>
          <a:pathLst>
            <a:path>
              <a:moveTo>
                <a:pt x="561154" y="0"/>
              </a:moveTo>
              <a:lnTo>
                <a:pt x="561154" y="97390"/>
              </a:lnTo>
              <a:lnTo>
                <a:pt x="0" y="97390"/>
              </a:lnTo>
              <a:lnTo>
                <a:pt x="0" y="19478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42D2EE-174C-486D-B136-291E535F714D}">
      <dsp:nvSpPr>
        <dsp:cNvPr id="0" name=""/>
        <dsp:cNvSpPr/>
      </dsp:nvSpPr>
      <dsp:spPr>
        <a:xfrm>
          <a:off x="2851149" y="466541"/>
          <a:ext cx="1122309" cy="194781"/>
        </a:xfrm>
        <a:custGeom>
          <a:avLst/>
          <a:gdLst/>
          <a:ahLst/>
          <a:cxnLst/>
          <a:rect l="0" t="0" r="0" b="0"/>
          <a:pathLst>
            <a:path>
              <a:moveTo>
                <a:pt x="1122309" y="0"/>
              </a:moveTo>
              <a:lnTo>
                <a:pt x="1122309" y="97390"/>
              </a:lnTo>
              <a:lnTo>
                <a:pt x="0" y="97390"/>
              </a:lnTo>
              <a:lnTo>
                <a:pt x="0" y="19478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D964FE-6F93-4F39-951B-120FEDCA8DFA}">
      <dsp:nvSpPr>
        <dsp:cNvPr id="0" name=""/>
        <dsp:cNvSpPr/>
      </dsp:nvSpPr>
      <dsp:spPr>
        <a:xfrm>
          <a:off x="3509695" y="2776"/>
          <a:ext cx="927528" cy="463764"/>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Total expense</a:t>
          </a:r>
        </a:p>
      </dsp:txBody>
      <dsp:txXfrm>
        <a:off x="3509695" y="2776"/>
        <a:ext cx="927528" cy="463764"/>
      </dsp:txXfrm>
    </dsp:sp>
    <dsp:sp modelId="{9E08C6E8-D704-4C3A-A9D9-F1B83D64BE6E}">
      <dsp:nvSpPr>
        <dsp:cNvPr id="0" name=""/>
        <dsp:cNvSpPr/>
      </dsp:nvSpPr>
      <dsp:spPr>
        <a:xfrm>
          <a:off x="2387385" y="661322"/>
          <a:ext cx="927528" cy="463764"/>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Region</a:t>
          </a:r>
        </a:p>
        <a:p>
          <a:pPr marL="0" lvl="0" indent="0" algn="ctr" defTabSz="444500">
            <a:lnSpc>
              <a:spcPct val="90000"/>
            </a:lnSpc>
            <a:spcBef>
              <a:spcPct val="0"/>
            </a:spcBef>
            <a:spcAft>
              <a:spcPct val="35000"/>
            </a:spcAft>
            <a:buNone/>
          </a:pPr>
          <a:r>
            <a:rPr lang="en-US" sz="1000" i="1" kern="1200"/>
            <a:t>AMS</a:t>
          </a:r>
        </a:p>
      </dsp:txBody>
      <dsp:txXfrm>
        <a:off x="2387385" y="661322"/>
        <a:ext cx="927528" cy="463764"/>
      </dsp:txXfrm>
    </dsp:sp>
    <dsp:sp modelId="{AA9B6A17-FEFF-41D6-9BCF-F8F328A07152}">
      <dsp:nvSpPr>
        <dsp:cNvPr id="0" name=""/>
        <dsp:cNvSpPr/>
      </dsp:nvSpPr>
      <dsp:spPr>
        <a:xfrm>
          <a:off x="1826230" y="1319867"/>
          <a:ext cx="927528" cy="463764"/>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Market</a:t>
          </a:r>
        </a:p>
        <a:p>
          <a:pPr marL="0" lvl="0" indent="0" algn="ctr" defTabSz="444500">
            <a:lnSpc>
              <a:spcPct val="90000"/>
            </a:lnSpc>
            <a:spcBef>
              <a:spcPct val="0"/>
            </a:spcBef>
            <a:spcAft>
              <a:spcPct val="35000"/>
            </a:spcAft>
            <a:buNone/>
          </a:pPr>
          <a:r>
            <a:rPr lang="en-US" sz="1000" i="1" kern="1200"/>
            <a:t>North America</a:t>
          </a:r>
        </a:p>
      </dsp:txBody>
      <dsp:txXfrm>
        <a:off x="1826230" y="1319867"/>
        <a:ext cx="927528" cy="463764"/>
      </dsp:txXfrm>
    </dsp:sp>
    <dsp:sp modelId="{876B3672-6158-4258-85B1-6C43D85E37C9}">
      <dsp:nvSpPr>
        <dsp:cNvPr id="0" name=""/>
        <dsp:cNvSpPr/>
      </dsp:nvSpPr>
      <dsp:spPr>
        <a:xfrm>
          <a:off x="1265075" y="1978412"/>
          <a:ext cx="927528" cy="463764"/>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Business group</a:t>
          </a:r>
        </a:p>
        <a:p>
          <a:pPr marL="0" lvl="0" indent="0" algn="ctr" defTabSz="444500">
            <a:lnSpc>
              <a:spcPct val="90000"/>
            </a:lnSpc>
            <a:spcBef>
              <a:spcPct val="0"/>
            </a:spcBef>
            <a:spcAft>
              <a:spcPct val="35000"/>
            </a:spcAft>
            <a:buNone/>
          </a:pPr>
          <a:r>
            <a:rPr lang="en-US" sz="1000" i="1" kern="1200"/>
            <a:t>Personal Systems</a:t>
          </a:r>
        </a:p>
      </dsp:txBody>
      <dsp:txXfrm>
        <a:off x="1265075" y="1978412"/>
        <a:ext cx="927528" cy="463764"/>
      </dsp:txXfrm>
    </dsp:sp>
    <dsp:sp modelId="{7285FD8B-061F-4A56-92D6-1C2096E07535}">
      <dsp:nvSpPr>
        <dsp:cNvPr id="0" name=""/>
        <dsp:cNvSpPr/>
      </dsp:nvSpPr>
      <dsp:spPr>
        <a:xfrm>
          <a:off x="142766" y="2636958"/>
          <a:ext cx="927528" cy="463764"/>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Profit Center</a:t>
          </a:r>
        </a:p>
        <a:p>
          <a:pPr marL="0" lvl="0" indent="0" algn="ctr" defTabSz="444500">
            <a:lnSpc>
              <a:spcPct val="90000"/>
            </a:lnSpc>
            <a:spcBef>
              <a:spcPct val="0"/>
            </a:spcBef>
            <a:spcAft>
              <a:spcPct val="35000"/>
            </a:spcAft>
            <a:buNone/>
          </a:pPr>
          <a:r>
            <a:rPr lang="en-US" sz="1000" i="1" kern="1200"/>
            <a:t>Calculators</a:t>
          </a:r>
        </a:p>
      </dsp:txBody>
      <dsp:txXfrm>
        <a:off x="142766" y="2636958"/>
        <a:ext cx="927528" cy="463764"/>
      </dsp:txXfrm>
    </dsp:sp>
    <dsp:sp modelId="{8572BB02-7E5E-406B-AE40-3AF2438C54DD}">
      <dsp:nvSpPr>
        <dsp:cNvPr id="0" name=""/>
        <dsp:cNvSpPr/>
      </dsp:nvSpPr>
      <dsp:spPr>
        <a:xfrm>
          <a:off x="1265075" y="2636958"/>
          <a:ext cx="927528" cy="463764"/>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a:t>
          </a:r>
        </a:p>
      </dsp:txBody>
      <dsp:txXfrm>
        <a:off x="1265075" y="2636958"/>
        <a:ext cx="927528" cy="463764"/>
      </dsp:txXfrm>
    </dsp:sp>
    <dsp:sp modelId="{08000B89-7EB9-4656-A37C-588E2C0CD743}">
      <dsp:nvSpPr>
        <dsp:cNvPr id="0" name=""/>
        <dsp:cNvSpPr/>
      </dsp:nvSpPr>
      <dsp:spPr>
        <a:xfrm>
          <a:off x="2387385" y="2636958"/>
          <a:ext cx="927528" cy="463764"/>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Proft center</a:t>
          </a:r>
        </a:p>
        <a:p>
          <a:pPr marL="0" lvl="0" indent="0" algn="ctr" defTabSz="444500">
            <a:lnSpc>
              <a:spcPct val="90000"/>
            </a:lnSpc>
            <a:spcBef>
              <a:spcPct val="0"/>
            </a:spcBef>
            <a:spcAft>
              <a:spcPct val="35000"/>
            </a:spcAft>
            <a:buNone/>
          </a:pPr>
          <a:r>
            <a:rPr lang="en-US" sz="1000" i="1" kern="1200"/>
            <a:t>Commercial notebooks</a:t>
          </a:r>
        </a:p>
      </dsp:txBody>
      <dsp:txXfrm>
        <a:off x="2387385" y="2636958"/>
        <a:ext cx="927528" cy="463764"/>
      </dsp:txXfrm>
    </dsp:sp>
    <dsp:sp modelId="{E5851BF0-E8A3-4043-B276-D2179DAADCE6}">
      <dsp:nvSpPr>
        <dsp:cNvPr id="0" name=""/>
        <dsp:cNvSpPr/>
      </dsp:nvSpPr>
      <dsp:spPr>
        <a:xfrm>
          <a:off x="1265075" y="3295503"/>
          <a:ext cx="927528" cy="463764"/>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Line of cost</a:t>
          </a:r>
        </a:p>
        <a:p>
          <a:pPr marL="0" lvl="0" indent="0" algn="ctr" defTabSz="444500">
            <a:lnSpc>
              <a:spcPct val="90000"/>
            </a:lnSpc>
            <a:spcBef>
              <a:spcPct val="0"/>
            </a:spcBef>
            <a:spcAft>
              <a:spcPct val="35000"/>
            </a:spcAft>
            <a:buNone/>
          </a:pPr>
          <a:r>
            <a:rPr lang="en-US" sz="1000" i="1" kern="1200"/>
            <a:t>Supply Chain</a:t>
          </a:r>
        </a:p>
      </dsp:txBody>
      <dsp:txXfrm>
        <a:off x="1265075" y="3295503"/>
        <a:ext cx="927528" cy="463764"/>
      </dsp:txXfrm>
    </dsp:sp>
    <dsp:sp modelId="{A0F82F9D-68CB-4A26-9C6E-DA37019432C9}">
      <dsp:nvSpPr>
        <dsp:cNvPr id="0" name=""/>
        <dsp:cNvSpPr/>
      </dsp:nvSpPr>
      <dsp:spPr>
        <a:xfrm>
          <a:off x="2387385" y="3295503"/>
          <a:ext cx="927528" cy="463764"/>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a:t>
          </a:r>
        </a:p>
      </dsp:txBody>
      <dsp:txXfrm>
        <a:off x="2387385" y="3295503"/>
        <a:ext cx="927528" cy="463764"/>
      </dsp:txXfrm>
    </dsp:sp>
    <dsp:sp modelId="{52B7867F-899D-4D92-B5E1-682FC0C8FCC7}">
      <dsp:nvSpPr>
        <dsp:cNvPr id="0" name=""/>
        <dsp:cNvSpPr/>
      </dsp:nvSpPr>
      <dsp:spPr>
        <a:xfrm>
          <a:off x="3509695" y="3295503"/>
          <a:ext cx="927528" cy="463764"/>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Line of cost</a:t>
          </a:r>
        </a:p>
        <a:p>
          <a:pPr marL="0" lvl="0" indent="0" algn="ctr" defTabSz="444500">
            <a:lnSpc>
              <a:spcPct val="90000"/>
            </a:lnSpc>
            <a:spcBef>
              <a:spcPct val="0"/>
            </a:spcBef>
            <a:spcAft>
              <a:spcPct val="35000"/>
            </a:spcAft>
            <a:buNone/>
          </a:pPr>
          <a:r>
            <a:rPr lang="en-US" sz="1000" i="1" kern="1200"/>
            <a:t>Call Center</a:t>
          </a:r>
        </a:p>
      </dsp:txBody>
      <dsp:txXfrm>
        <a:off x="3509695" y="3295503"/>
        <a:ext cx="927528" cy="463764"/>
      </dsp:txXfrm>
    </dsp:sp>
    <dsp:sp modelId="{0066A4BC-8A3B-4922-A40D-54A8C264F88C}">
      <dsp:nvSpPr>
        <dsp:cNvPr id="0" name=""/>
        <dsp:cNvSpPr/>
      </dsp:nvSpPr>
      <dsp:spPr>
        <a:xfrm>
          <a:off x="3741577" y="3954048"/>
          <a:ext cx="927528" cy="45750"/>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 tIns="1905" rIns="1905" bIns="1905" numCol="1" spcCol="1270" anchor="ctr" anchorCtr="0">
          <a:noAutofit/>
        </a:bodyPr>
        <a:lstStyle/>
        <a:p>
          <a:pPr marL="0" lvl="0" indent="0" algn="ctr" defTabSz="133350">
            <a:lnSpc>
              <a:spcPct val="90000"/>
            </a:lnSpc>
            <a:spcBef>
              <a:spcPct val="0"/>
            </a:spcBef>
            <a:spcAft>
              <a:spcPct val="35000"/>
            </a:spcAft>
            <a:buNone/>
          </a:pPr>
          <a:endParaRPr lang="en-US" sz="300" i="1" kern="1200"/>
        </a:p>
      </dsp:txBody>
      <dsp:txXfrm>
        <a:off x="3741577" y="3954048"/>
        <a:ext cx="927528" cy="45750"/>
      </dsp:txXfrm>
    </dsp:sp>
    <dsp:sp modelId="{EA96E47F-C616-4135-A500-170E154859AE}">
      <dsp:nvSpPr>
        <dsp:cNvPr id="0" name=""/>
        <dsp:cNvSpPr/>
      </dsp:nvSpPr>
      <dsp:spPr>
        <a:xfrm>
          <a:off x="2387385" y="1978412"/>
          <a:ext cx="927528" cy="463764"/>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Business group</a:t>
          </a:r>
        </a:p>
        <a:p>
          <a:pPr marL="0" lvl="0" indent="0" algn="ctr" defTabSz="444500">
            <a:lnSpc>
              <a:spcPct val="90000"/>
            </a:lnSpc>
            <a:spcBef>
              <a:spcPct val="0"/>
            </a:spcBef>
            <a:spcAft>
              <a:spcPct val="35000"/>
            </a:spcAft>
            <a:buNone/>
          </a:pPr>
          <a:r>
            <a:rPr lang="en-US" sz="1000" i="1" kern="1200"/>
            <a:t>Printing</a:t>
          </a:r>
        </a:p>
      </dsp:txBody>
      <dsp:txXfrm>
        <a:off x="2387385" y="1978412"/>
        <a:ext cx="927528" cy="463764"/>
      </dsp:txXfrm>
    </dsp:sp>
    <dsp:sp modelId="{26EAA2B1-A93D-4974-A91E-BAF1CF84D382}">
      <dsp:nvSpPr>
        <dsp:cNvPr id="0" name=""/>
        <dsp:cNvSpPr/>
      </dsp:nvSpPr>
      <dsp:spPr>
        <a:xfrm>
          <a:off x="2948540" y="1319867"/>
          <a:ext cx="927528" cy="463764"/>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Market</a:t>
          </a:r>
        </a:p>
        <a:p>
          <a:pPr marL="0" lvl="0" indent="0" algn="ctr" defTabSz="444500">
            <a:lnSpc>
              <a:spcPct val="90000"/>
            </a:lnSpc>
            <a:spcBef>
              <a:spcPct val="0"/>
            </a:spcBef>
            <a:spcAft>
              <a:spcPct val="35000"/>
            </a:spcAft>
            <a:buNone/>
          </a:pPr>
          <a:r>
            <a:rPr lang="en-US" sz="1000" i="1" kern="1200"/>
            <a:t>Latin America</a:t>
          </a:r>
        </a:p>
      </dsp:txBody>
      <dsp:txXfrm>
        <a:off x="2948540" y="1319867"/>
        <a:ext cx="927528" cy="463764"/>
      </dsp:txXfrm>
    </dsp:sp>
    <dsp:sp modelId="{45DD3B4D-B55F-4849-A183-D32EE1C58177}">
      <dsp:nvSpPr>
        <dsp:cNvPr id="0" name=""/>
        <dsp:cNvSpPr/>
      </dsp:nvSpPr>
      <dsp:spPr>
        <a:xfrm>
          <a:off x="3509695" y="661322"/>
          <a:ext cx="927528" cy="463764"/>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Region</a:t>
          </a:r>
        </a:p>
        <a:p>
          <a:pPr marL="0" lvl="0" indent="0" algn="ctr" defTabSz="444500">
            <a:lnSpc>
              <a:spcPct val="90000"/>
            </a:lnSpc>
            <a:spcBef>
              <a:spcPct val="0"/>
            </a:spcBef>
            <a:spcAft>
              <a:spcPct val="35000"/>
            </a:spcAft>
            <a:buNone/>
          </a:pPr>
          <a:r>
            <a:rPr lang="en-US" sz="1000" i="1" kern="1200"/>
            <a:t>EMEA</a:t>
          </a:r>
        </a:p>
      </dsp:txBody>
      <dsp:txXfrm>
        <a:off x="3509695" y="661322"/>
        <a:ext cx="927528" cy="463764"/>
      </dsp:txXfrm>
    </dsp:sp>
    <dsp:sp modelId="{1C704263-B401-4BAA-80CD-236214518F75}">
      <dsp:nvSpPr>
        <dsp:cNvPr id="0" name=""/>
        <dsp:cNvSpPr/>
      </dsp:nvSpPr>
      <dsp:spPr>
        <a:xfrm>
          <a:off x="4632005" y="661322"/>
          <a:ext cx="927528" cy="463764"/>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i="1" kern="1200"/>
            <a:t>Region</a:t>
          </a:r>
        </a:p>
        <a:p>
          <a:pPr marL="0" lvl="0" indent="0" algn="ctr" defTabSz="444500">
            <a:lnSpc>
              <a:spcPct val="90000"/>
            </a:lnSpc>
            <a:spcBef>
              <a:spcPct val="0"/>
            </a:spcBef>
            <a:spcAft>
              <a:spcPct val="35000"/>
            </a:spcAft>
            <a:buNone/>
          </a:pPr>
          <a:r>
            <a:rPr lang="en-US" sz="1000" i="1" kern="1200"/>
            <a:t>APJ</a:t>
          </a:r>
        </a:p>
      </dsp:txBody>
      <dsp:txXfrm>
        <a:off x="4632005" y="661322"/>
        <a:ext cx="927528" cy="4637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A074D2B204493599B29D00FA5A19BE"/>
        <w:category>
          <w:name w:val="General"/>
          <w:gallery w:val="placeholder"/>
        </w:category>
        <w:types>
          <w:type w:val="bbPlcHdr"/>
        </w:types>
        <w:behaviors>
          <w:behavior w:val="content"/>
        </w:behaviors>
        <w:guid w:val="{756F98EF-9CE9-46CC-A0E4-06FFF7EC7743}"/>
      </w:docPartPr>
      <w:docPartBody>
        <w:p w:rsidR="008121AC" w:rsidRDefault="00EA1A50" w:rsidP="00EA1A50">
          <w:pPr>
            <w:pStyle w:val="6EA074D2B204493599B29D00FA5A19BE39"/>
          </w:pPr>
          <w:r w:rsidRPr="00DD1EB8">
            <w:rPr>
              <w:color w:val="808080" w:themeColor="background1" w:themeShade="80"/>
              <w:sz w:val="36"/>
              <w:szCs w:val="38"/>
            </w:rPr>
            <w:t>Elija el nombre del departamento</w:t>
          </w:r>
          <w:r w:rsidRPr="00DD1EB8">
            <w:rPr>
              <w:sz w:val="36"/>
              <w:szCs w:val="38"/>
            </w:rPr>
            <w:t>.</w:t>
          </w:r>
        </w:p>
      </w:docPartBody>
    </w:docPart>
    <w:docPart>
      <w:docPartPr>
        <w:name w:val="0793DC4DC36345B5ACB7424E13F17F14"/>
        <w:category>
          <w:name w:val="General"/>
          <w:gallery w:val="placeholder"/>
        </w:category>
        <w:types>
          <w:type w:val="bbPlcHdr"/>
        </w:types>
        <w:behaviors>
          <w:behavior w:val="content"/>
        </w:behaviors>
        <w:guid w:val="{E88AB2A7-2B8F-4B57-B608-DD66BE5DBE59}"/>
      </w:docPartPr>
      <w:docPartBody>
        <w:p w:rsidR="008121AC" w:rsidRDefault="00EA1A50" w:rsidP="00EA1A50">
          <w:pPr>
            <w:pStyle w:val="0793DC4DC36345B5ACB7424E13F17F1439"/>
          </w:pPr>
          <w:r w:rsidRPr="00CF636F">
            <w:rPr>
              <w:rStyle w:val="PlaceholderText"/>
              <w:rFonts w:ascii="Verdana" w:hAnsi="Verdana"/>
              <w:b/>
              <w:smallCaps/>
              <w:color w:val="767171" w:themeColor="background2" w:themeShade="80"/>
              <w:sz w:val="32"/>
              <w:szCs w:val="32"/>
            </w:rPr>
            <w:t>título del trabajo</w:t>
          </w:r>
          <w:r w:rsidRPr="00CF636F">
            <w:rPr>
              <w:rStyle w:val="PlaceholderText"/>
              <w:rFonts w:ascii="Verdana" w:hAnsi="Verdana"/>
              <w:b/>
              <w:smallCaps/>
              <w:color w:val="004270"/>
              <w:sz w:val="32"/>
              <w:szCs w:val="32"/>
            </w:rPr>
            <w:t>.</w:t>
          </w:r>
        </w:p>
      </w:docPartBody>
    </w:docPart>
    <w:docPart>
      <w:docPartPr>
        <w:name w:val="4FB646F24F874865AD4F478FAA503AEF"/>
        <w:category>
          <w:name w:val="General"/>
          <w:gallery w:val="placeholder"/>
        </w:category>
        <w:types>
          <w:type w:val="bbPlcHdr"/>
        </w:types>
        <w:behaviors>
          <w:behavior w:val="content"/>
        </w:behaviors>
        <w:guid w:val="{F1269F5B-EACE-46DD-A636-7C6E2635EC9C}"/>
      </w:docPartPr>
      <w:docPartBody>
        <w:p w:rsidR="008121AC" w:rsidRDefault="00EA1A50" w:rsidP="00EA1A50">
          <w:pPr>
            <w:pStyle w:val="4FB646F24F874865AD4F478FAA503AEF39"/>
          </w:pPr>
          <w:r w:rsidRPr="00E8163D">
            <w:rPr>
              <w:rStyle w:val="PlaceholderText"/>
              <w:rFonts w:ascii="Verdana" w:hAnsi="Verdana"/>
              <w:smallCaps/>
              <w:color w:val="004270"/>
              <w:sz w:val="32"/>
              <w:szCs w:val="32"/>
            </w:rPr>
            <w:t xml:space="preserve"> </w:t>
          </w:r>
          <w:r w:rsidRPr="002E2431">
            <w:rPr>
              <w:rStyle w:val="PlaceholderText"/>
              <w:color w:val="767171" w:themeColor="background2" w:themeShade="80"/>
            </w:rPr>
            <w:t xml:space="preserve">Nombre de quien presenta </w:t>
          </w:r>
        </w:p>
      </w:docPartBody>
    </w:docPart>
    <w:docPart>
      <w:docPartPr>
        <w:name w:val="EB2EE2890FD94223A7B0C13E4F618136"/>
        <w:category>
          <w:name w:val="General"/>
          <w:gallery w:val="placeholder"/>
        </w:category>
        <w:types>
          <w:type w:val="bbPlcHdr"/>
        </w:types>
        <w:behaviors>
          <w:behavior w:val="content"/>
        </w:behaviors>
        <w:guid w:val="{F716B29C-5C23-470D-9FDF-4EA6CCDBF3F5}"/>
      </w:docPartPr>
      <w:docPartBody>
        <w:p w:rsidR="008121AC" w:rsidRDefault="00EA1A50" w:rsidP="00EA1A50">
          <w:pPr>
            <w:pStyle w:val="EB2EE2890FD94223A7B0C13E4F61813639"/>
          </w:pPr>
          <w:r w:rsidRPr="002E2431">
            <w:rPr>
              <w:rStyle w:val="PlaceholderText"/>
              <w:color w:val="767171" w:themeColor="background2" w:themeShade="80"/>
            </w:rPr>
            <w:t>Nombre de del asesor</w:t>
          </w:r>
        </w:p>
      </w:docPartBody>
    </w:docPart>
    <w:docPart>
      <w:docPartPr>
        <w:name w:val="4AF260D9C85C4273843258D1298F11EF"/>
        <w:category>
          <w:name w:val="General"/>
          <w:gallery w:val="placeholder"/>
        </w:category>
        <w:types>
          <w:type w:val="bbPlcHdr"/>
        </w:types>
        <w:behaviors>
          <w:behavior w:val="content"/>
        </w:behaviors>
        <w:guid w:val="{107C6433-2E35-4D45-A3BE-E561E9E9599F}"/>
      </w:docPartPr>
      <w:docPartBody>
        <w:p w:rsidR="00BB57AA" w:rsidRDefault="00EA1A50" w:rsidP="00EA1A50">
          <w:pPr>
            <w:pStyle w:val="4AF260D9C85C4273843258D1298F11EF18"/>
          </w:pPr>
          <w:r>
            <w:rPr>
              <w:color w:val="808080" w:themeColor="background1" w:themeShade="80"/>
              <w:sz w:val="36"/>
              <w:szCs w:val="38"/>
            </w:rPr>
            <w:t>Elija el nombre del programa</w:t>
          </w:r>
          <w:r>
            <w:rPr>
              <w:rStyle w:val="PlaceholderText"/>
              <w:smallCaps/>
            </w:rPr>
            <w:t>.</w:t>
          </w:r>
        </w:p>
      </w:docPartBody>
    </w:docPart>
    <w:docPart>
      <w:docPartPr>
        <w:name w:val="9745DDF09EDD4415BFEF1C767A00C5EF"/>
        <w:category>
          <w:name w:val="General"/>
          <w:gallery w:val="placeholder"/>
        </w:category>
        <w:types>
          <w:type w:val="bbPlcHdr"/>
        </w:types>
        <w:behaviors>
          <w:behavior w:val="content"/>
        </w:behaviors>
        <w:guid w:val="{A8D6E8EE-7C01-47F8-A3EE-590FA49F0FA9}"/>
      </w:docPartPr>
      <w:docPartBody>
        <w:p w:rsidR="00BB57AA" w:rsidRDefault="00EA1A50" w:rsidP="00EA1A50">
          <w:pPr>
            <w:pStyle w:val="9745DDF09EDD4415BFEF1C767A00C5EF15"/>
          </w:pPr>
          <w:r w:rsidRPr="002E2431">
            <w:rPr>
              <w:rStyle w:val="PlaceholderText"/>
              <w:color w:val="767171" w:themeColor="background2" w:themeShade="80"/>
            </w:rPr>
            <w:t>Elija un elemento</w:t>
          </w:r>
          <w:r w:rsidRPr="00E8163D">
            <w:rPr>
              <w:rStyle w:val="PlaceholderText"/>
              <w:color w:val="004270"/>
            </w:rPr>
            <w:t>.</w:t>
          </w:r>
        </w:p>
      </w:docPartBody>
    </w:docPart>
    <w:docPart>
      <w:docPartPr>
        <w:name w:val="EAC63658F367442AAD0A0C3CFA74C67D"/>
        <w:category>
          <w:name w:val="General"/>
          <w:gallery w:val="placeholder"/>
        </w:category>
        <w:types>
          <w:type w:val="bbPlcHdr"/>
        </w:types>
        <w:behaviors>
          <w:behavior w:val="content"/>
        </w:behaviors>
        <w:guid w:val="{86D9E9A2-3D09-404C-9FE4-D06378B9CB57}"/>
      </w:docPartPr>
      <w:docPartBody>
        <w:p w:rsidR="00BB57AA" w:rsidRDefault="00EA1A50" w:rsidP="00EA1A50">
          <w:pPr>
            <w:pStyle w:val="EAC63658F367442AAD0A0C3CFA74C67D15"/>
          </w:pPr>
          <w:r w:rsidRPr="002E2431">
            <w:rPr>
              <w:rStyle w:val="PlaceholderText"/>
              <w:color w:val="767171" w:themeColor="background2" w:themeShade="80"/>
            </w:rPr>
            <w:t>Elija un elemento</w:t>
          </w:r>
        </w:p>
      </w:docPartBody>
    </w:docPart>
    <w:docPart>
      <w:docPartPr>
        <w:name w:val="EAF9B059AA434B5BB6A59F457B1D9259"/>
        <w:category>
          <w:name w:val="General"/>
          <w:gallery w:val="placeholder"/>
        </w:category>
        <w:types>
          <w:type w:val="bbPlcHdr"/>
        </w:types>
        <w:behaviors>
          <w:behavior w:val="content"/>
        </w:behaviors>
        <w:guid w:val="{6BDE60FE-CC6D-4EBF-8307-9868C73A61B1}"/>
      </w:docPartPr>
      <w:docPartBody>
        <w:p w:rsidR="00CB712D" w:rsidRDefault="00EA1A50" w:rsidP="00EA1A50">
          <w:pPr>
            <w:pStyle w:val="EAF9B059AA434B5BB6A59F457B1D925912"/>
          </w:pPr>
          <w:r w:rsidRPr="002E2431">
            <w:rPr>
              <w:rStyle w:val="PlaceholderText"/>
              <w:color w:val="767171" w:themeColor="background2" w:themeShade="80"/>
              <w:sz w:val="26"/>
              <w:szCs w:val="26"/>
            </w:rPr>
            <w:t>Haga clic aquí para escribir una fecha</w:t>
          </w:r>
          <w:r w:rsidRPr="00E8163D">
            <w:rPr>
              <w:rStyle w:val="PlaceholderText"/>
              <w:color w:val="004270"/>
              <w:sz w:val="26"/>
              <w:szCs w:val="26"/>
            </w:rPr>
            <w:t>.</w:t>
          </w:r>
        </w:p>
      </w:docPartBody>
    </w:docPart>
    <w:docPart>
      <w:docPartPr>
        <w:name w:val="DC822CACD6FD440586AFE57577F965E4"/>
        <w:category>
          <w:name w:val="General"/>
          <w:gallery w:val="placeholder"/>
        </w:category>
        <w:types>
          <w:type w:val="bbPlcHdr"/>
        </w:types>
        <w:behaviors>
          <w:behavior w:val="content"/>
        </w:behaviors>
        <w:guid w:val="{CDB039A3-97FB-45CE-BF00-46787263CB8C}"/>
      </w:docPartPr>
      <w:docPartBody>
        <w:p w:rsidR="000F2BFD" w:rsidRDefault="00EA1A50">
          <w:pPr>
            <w:pStyle w:val="DC822CACD6FD440586AFE57577F965E4"/>
          </w:pPr>
          <w:r w:rsidRPr="002E2431">
            <w:rPr>
              <w:rStyle w:val="PlaceholderText"/>
              <w:color w:val="767171" w:themeColor="background2" w:themeShade="80"/>
            </w:rPr>
            <w:t>Elija un elemento</w:t>
          </w:r>
          <w:r w:rsidRPr="00E8163D">
            <w:rPr>
              <w:rStyle w:val="PlaceholderText"/>
              <w:color w:val="00427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kzidenz-Grotesk BQ">
    <w:altName w:val="Arial"/>
    <w:panose1 w:val="00000000000000000000"/>
    <w:charset w:val="00"/>
    <w:family w:val="modern"/>
    <w:notTrueType/>
    <w:pitch w:val="variable"/>
    <w:sig w:usb0="A000002F" w:usb1="0000000A" w:usb2="00000000" w:usb3="00000000" w:csb0="0000011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CB3"/>
    <w:rsid w:val="000E420C"/>
    <w:rsid w:val="000F2BFD"/>
    <w:rsid w:val="0013411F"/>
    <w:rsid w:val="00163BC9"/>
    <w:rsid w:val="001C39C4"/>
    <w:rsid w:val="001E452A"/>
    <w:rsid w:val="002A52BD"/>
    <w:rsid w:val="002D56F4"/>
    <w:rsid w:val="00303E16"/>
    <w:rsid w:val="0031433F"/>
    <w:rsid w:val="003175B6"/>
    <w:rsid w:val="00332462"/>
    <w:rsid w:val="00420AB2"/>
    <w:rsid w:val="004243D8"/>
    <w:rsid w:val="00494E67"/>
    <w:rsid w:val="00597C01"/>
    <w:rsid w:val="00631C5B"/>
    <w:rsid w:val="006B2AF1"/>
    <w:rsid w:val="007003C4"/>
    <w:rsid w:val="0075158F"/>
    <w:rsid w:val="007629CE"/>
    <w:rsid w:val="007A2064"/>
    <w:rsid w:val="007F7CB3"/>
    <w:rsid w:val="008121AC"/>
    <w:rsid w:val="00883092"/>
    <w:rsid w:val="009051FD"/>
    <w:rsid w:val="00AA3B59"/>
    <w:rsid w:val="00AD0CDA"/>
    <w:rsid w:val="00AE1F3D"/>
    <w:rsid w:val="00AE21DC"/>
    <w:rsid w:val="00B71294"/>
    <w:rsid w:val="00B726AE"/>
    <w:rsid w:val="00BA54B1"/>
    <w:rsid w:val="00BB57AA"/>
    <w:rsid w:val="00BC18C4"/>
    <w:rsid w:val="00C077E0"/>
    <w:rsid w:val="00C240B8"/>
    <w:rsid w:val="00C32552"/>
    <w:rsid w:val="00C977C2"/>
    <w:rsid w:val="00CB712D"/>
    <w:rsid w:val="00CE6D51"/>
    <w:rsid w:val="00D1423F"/>
    <w:rsid w:val="00D60F6B"/>
    <w:rsid w:val="00DD1603"/>
    <w:rsid w:val="00DD20BA"/>
    <w:rsid w:val="00E05A3B"/>
    <w:rsid w:val="00EA1A50"/>
    <w:rsid w:val="00EA3353"/>
    <w:rsid w:val="00EC03C8"/>
    <w:rsid w:val="00EE4F00"/>
    <w:rsid w:val="00F028A8"/>
    <w:rsid w:val="00FA78B1"/>
    <w:rsid w:val="00FD0732"/>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A074D2B204493599B29D00FA5A19BE39">
    <w:name w:val="6EA074D2B204493599B29D00FA5A19BE39"/>
    <w:rsid w:val="00EA1A50"/>
    <w:pPr>
      <w:spacing w:after="0" w:line="255" w:lineRule="atLeast"/>
      <w:jc w:val="center"/>
    </w:pPr>
    <w:rPr>
      <w:rFonts w:ascii="Garamond" w:eastAsiaTheme="minorHAnsi" w:hAnsi="Garamond" w:cs="Times New Roman"/>
      <w:color w:val="005A91"/>
      <w:sz w:val="18"/>
      <w:szCs w:val="18"/>
      <w:lang w:val="es-ES_tradnl" w:eastAsia="es-ES_tradnl"/>
    </w:rPr>
  </w:style>
  <w:style w:type="paragraph" w:customStyle="1" w:styleId="4AF260D9C85C4273843258D1298F11EF18">
    <w:name w:val="4AF260D9C85C4273843258D1298F11EF18"/>
    <w:rsid w:val="00EA1A50"/>
    <w:pPr>
      <w:spacing w:after="0" w:line="255" w:lineRule="atLeast"/>
      <w:jc w:val="center"/>
    </w:pPr>
    <w:rPr>
      <w:rFonts w:ascii="Garamond" w:eastAsiaTheme="minorHAnsi" w:hAnsi="Garamond" w:cs="Times New Roman"/>
      <w:color w:val="005A91"/>
      <w:sz w:val="18"/>
      <w:szCs w:val="18"/>
      <w:lang w:val="es-ES_tradnl" w:eastAsia="es-ES_tradnl"/>
    </w:rPr>
  </w:style>
  <w:style w:type="paragraph" w:customStyle="1" w:styleId="0793DC4DC36345B5ACB7424E13F17F1439">
    <w:name w:val="0793DC4DC36345B5ACB7424E13F17F1439"/>
    <w:rsid w:val="00EA1A50"/>
    <w:pPr>
      <w:spacing w:after="0" w:line="240" w:lineRule="auto"/>
    </w:pPr>
    <w:rPr>
      <w:rFonts w:eastAsiaTheme="minorHAnsi"/>
      <w:sz w:val="24"/>
      <w:szCs w:val="24"/>
      <w:lang w:val="es-ES_tradnl" w:eastAsia="en-US"/>
    </w:rPr>
  </w:style>
  <w:style w:type="paragraph" w:customStyle="1" w:styleId="9745DDF09EDD4415BFEF1C767A00C5EF15">
    <w:name w:val="9745DDF09EDD4415BFEF1C767A00C5EF15"/>
    <w:rsid w:val="00EA1A50"/>
    <w:pPr>
      <w:spacing w:after="0" w:line="255" w:lineRule="atLeast"/>
      <w:ind w:left="-142"/>
      <w:jc w:val="center"/>
    </w:pPr>
    <w:rPr>
      <w:rFonts w:ascii="Garamond" w:eastAsiaTheme="minorHAnsi" w:hAnsi="Garamond" w:cs="Times New Roman"/>
      <w:color w:val="004570"/>
      <w:sz w:val="38"/>
      <w:szCs w:val="26"/>
      <w:lang w:val="es-ES_tradnl" w:eastAsia="es-ES_tradnl"/>
    </w:rPr>
  </w:style>
  <w:style w:type="paragraph" w:customStyle="1" w:styleId="EAC63658F367442AAD0A0C3CFA74C67D15">
    <w:name w:val="EAC63658F367442AAD0A0C3CFA74C67D15"/>
    <w:rsid w:val="00EA1A50"/>
    <w:pPr>
      <w:spacing w:after="0" w:line="255" w:lineRule="atLeast"/>
      <w:ind w:left="-142"/>
      <w:jc w:val="center"/>
    </w:pPr>
    <w:rPr>
      <w:rFonts w:ascii="Garamond" w:eastAsiaTheme="minorHAnsi" w:hAnsi="Garamond" w:cs="Times New Roman"/>
      <w:color w:val="004570"/>
      <w:sz w:val="38"/>
      <w:szCs w:val="26"/>
      <w:lang w:val="es-ES_tradnl" w:eastAsia="es-ES_tradnl"/>
    </w:rPr>
  </w:style>
  <w:style w:type="paragraph" w:customStyle="1" w:styleId="4FB646F24F874865AD4F478FAA503AEF39">
    <w:name w:val="4FB646F24F874865AD4F478FAA503AEF39"/>
    <w:rsid w:val="00EA1A50"/>
    <w:pPr>
      <w:spacing w:after="0" w:line="240" w:lineRule="auto"/>
    </w:pPr>
    <w:rPr>
      <w:rFonts w:eastAsiaTheme="minorHAnsi"/>
      <w:sz w:val="24"/>
      <w:szCs w:val="24"/>
      <w:lang w:val="es-ES_tradnl" w:eastAsia="en-US"/>
    </w:rPr>
  </w:style>
  <w:style w:type="paragraph" w:customStyle="1" w:styleId="EB2EE2890FD94223A7B0C13E4F61813639">
    <w:name w:val="EB2EE2890FD94223A7B0C13E4F61813639"/>
    <w:rsid w:val="00EA1A50"/>
    <w:pPr>
      <w:spacing w:after="0" w:line="240" w:lineRule="auto"/>
    </w:pPr>
    <w:rPr>
      <w:rFonts w:eastAsiaTheme="minorHAnsi"/>
      <w:sz w:val="24"/>
      <w:szCs w:val="24"/>
      <w:lang w:val="es-ES_tradnl" w:eastAsia="en-US"/>
    </w:rPr>
  </w:style>
  <w:style w:type="paragraph" w:customStyle="1" w:styleId="EAF9B059AA434B5BB6A59F457B1D925912">
    <w:name w:val="EAF9B059AA434B5BB6A59F457B1D925912"/>
    <w:rsid w:val="00EA1A50"/>
    <w:pPr>
      <w:spacing w:after="0" w:line="240" w:lineRule="auto"/>
    </w:pPr>
    <w:rPr>
      <w:rFonts w:eastAsiaTheme="minorHAnsi"/>
      <w:sz w:val="24"/>
      <w:szCs w:val="24"/>
      <w:lang w:val="es-ES_tradnl" w:eastAsia="en-US"/>
    </w:rPr>
  </w:style>
  <w:style w:type="paragraph" w:customStyle="1" w:styleId="DC822CACD6FD440586AFE57577F965E4">
    <w:name w:val="DC822CACD6FD440586AFE57577F965E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F2D6EE268A4CA54CA5420769FC4B97F5" ma:contentTypeVersion="13" ma:contentTypeDescription="Crear nuevo documento." ma:contentTypeScope="" ma:versionID="6daa77d0f3885436f29ed0a63dd92401">
  <xsd:schema xmlns:xsd="http://www.w3.org/2001/XMLSchema" xmlns:xs="http://www.w3.org/2001/XMLSchema" xmlns:p="http://schemas.microsoft.com/office/2006/metadata/properties" xmlns:ns3="4cbf1cb3-1469-4e35-afb2-95d7bcbf8f9d" xmlns:ns4="c9f30ccb-4534-4a32-90ad-dc3eb3887c43" targetNamespace="http://schemas.microsoft.com/office/2006/metadata/properties" ma:root="true" ma:fieldsID="c76e8542c6e2a370123edc2036e90747" ns3:_="" ns4:_="">
    <xsd:import namespace="4cbf1cb3-1469-4e35-afb2-95d7bcbf8f9d"/>
    <xsd:import namespace="c9f30ccb-4534-4a32-90ad-dc3eb3887c4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f1cb3-1469-4e35-afb2-95d7bcbf8f9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f30ccb-4534-4a32-90ad-dc3eb3887c43"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2B60AC-FB89-490F-BABD-4D82C03436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83499F-F79A-4F5D-9A01-47B7A56898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f1cb3-1469-4e35-afb2-95d7bcbf8f9d"/>
    <ds:schemaRef ds:uri="c9f30ccb-4534-4a32-90ad-dc3eb3887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737FE5-BA7A-4C0A-A366-99CC0A4CF775}">
  <ds:schemaRefs>
    <ds:schemaRef ds:uri="http://schemas.openxmlformats.org/officeDocument/2006/bibliography"/>
  </ds:schemaRefs>
</ds:datastoreItem>
</file>

<file path=customXml/itemProps4.xml><?xml version="1.0" encoding="utf-8"?>
<ds:datastoreItem xmlns:ds="http://schemas.openxmlformats.org/officeDocument/2006/customXml" ds:itemID="{D386FA17-7A08-4943-9E2A-5F632E26B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7736</Words>
  <Characters>44098</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ARMENTA HERNANDEZ, LUIS ALEJANDRO</dc:creator>
  <cp:keywords/>
  <dc:description/>
  <cp:lastModifiedBy>NUÑO ALVAREZ, DANIEL FRANCISCO</cp:lastModifiedBy>
  <cp:revision>34</cp:revision>
  <cp:lastPrinted>2023-07-14T04:23:00Z</cp:lastPrinted>
  <dcterms:created xsi:type="dcterms:W3CDTF">2023-05-30T22:53:00Z</dcterms:created>
  <dcterms:modified xsi:type="dcterms:W3CDTF">2023-07-14T04:32:00Z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0x010100F2D6EE268A4CA54CA5420769FC4B97F5</vt:lpwstr>
  </property>
</Properties>
</file>