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4F64" w14:textId="4EDB4AF6" w:rsidR="00000000" w:rsidRPr="00BE113A" w:rsidRDefault="00BE113A">
      <w:pPr>
        <w:rPr>
          <w:b/>
          <w:bCs/>
        </w:rPr>
      </w:pPr>
      <w:r w:rsidRPr="00BE113A">
        <w:rPr>
          <w:b/>
          <w:bCs/>
        </w:rPr>
        <w:t>TO DO:</w:t>
      </w:r>
    </w:p>
    <w:p w14:paraId="662B34BF" w14:textId="70EB9769" w:rsidR="00BE113A" w:rsidRDefault="00BE113A" w:rsidP="00BE113A">
      <w:pPr>
        <w:pStyle w:val="ListParagraph"/>
        <w:numPr>
          <w:ilvl w:val="0"/>
          <w:numId w:val="1"/>
        </w:numPr>
      </w:pPr>
      <w:r>
        <w:t>Rework earlier synopsis document and project description in light of recent conversations</w:t>
      </w:r>
    </w:p>
    <w:p w14:paraId="111FCCE6" w14:textId="14F6028B" w:rsidR="00BE113A" w:rsidRDefault="00BE113A" w:rsidP="00BE113A">
      <w:pPr>
        <w:pStyle w:val="ListParagraph"/>
        <w:numPr>
          <w:ilvl w:val="0"/>
          <w:numId w:val="1"/>
        </w:numPr>
      </w:pPr>
      <w:r>
        <w:t xml:space="preserve">Pull together framework/skeleton of data source </w:t>
      </w:r>
      <w:proofErr w:type="gramStart"/>
      <w:r>
        <w:t>intercomparisons</w:t>
      </w:r>
      <w:proofErr w:type="gramEnd"/>
    </w:p>
    <w:p w14:paraId="053F25C9" w14:textId="46427B33" w:rsidR="00BE113A" w:rsidRDefault="00BE113A" w:rsidP="00BE113A">
      <w:pPr>
        <w:pStyle w:val="ListParagraph"/>
        <w:numPr>
          <w:ilvl w:val="0"/>
          <w:numId w:val="1"/>
        </w:numPr>
      </w:pPr>
      <w:r>
        <w:t xml:space="preserve">Integrate flowchart </w:t>
      </w:r>
      <w:proofErr w:type="gramStart"/>
      <w:r>
        <w:t>diagram</w:t>
      </w:r>
      <w:proofErr w:type="gramEnd"/>
    </w:p>
    <w:p w14:paraId="7FACC78B" w14:textId="33D41A31" w:rsidR="00BE113A" w:rsidRDefault="00BE113A" w:rsidP="00BE113A">
      <w:pPr>
        <w:pStyle w:val="ListParagraph"/>
        <w:numPr>
          <w:ilvl w:val="0"/>
          <w:numId w:val="1"/>
        </w:numPr>
      </w:pPr>
      <w:r>
        <w:t xml:space="preserve">Begin cataloging questions/points of engagement for </w:t>
      </w:r>
      <w:proofErr w:type="gramStart"/>
      <w:r>
        <w:t>Danny</w:t>
      </w:r>
      <w:proofErr w:type="gramEnd"/>
    </w:p>
    <w:p w14:paraId="1F397F3A" w14:textId="77777777" w:rsidR="00BE113A" w:rsidRDefault="00BE113A" w:rsidP="00BE113A"/>
    <w:p w14:paraId="2DBA6BFE" w14:textId="4311969E" w:rsidR="00BE113A" w:rsidRPr="00BE113A" w:rsidRDefault="00BE113A" w:rsidP="00BE113A">
      <w:pPr>
        <w:rPr>
          <w:b/>
          <w:bCs/>
        </w:rPr>
      </w:pPr>
      <w:r w:rsidRPr="00BE113A">
        <w:rPr>
          <w:b/>
          <w:bCs/>
        </w:rPr>
        <w:t>Notes from 10 Jan meeting:</w:t>
      </w:r>
    </w:p>
    <w:p w14:paraId="6F796348" w14:textId="3ABEA8D4" w:rsidR="00BE113A" w:rsidRDefault="00BE113A" w:rsidP="00BE113A">
      <w:r>
        <w:t>Deliverables fall into two categories:</w:t>
      </w:r>
    </w:p>
    <w:p w14:paraId="52D619A3" w14:textId="07E28728" w:rsidR="00BE113A" w:rsidRDefault="00BE113A" w:rsidP="00BE113A">
      <w:pPr>
        <w:pStyle w:val="ListParagraph"/>
        <w:numPr>
          <w:ilvl w:val="0"/>
          <w:numId w:val="2"/>
        </w:numPr>
      </w:pPr>
      <w:r>
        <w:t xml:space="preserve">Map capability and workflow that can be packaged to produce disturbance distribution </w:t>
      </w:r>
      <w:proofErr w:type="gramStart"/>
      <w:r>
        <w:t>product</w:t>
      </w:r>
      <w:proofErr w:type="gramEnd"/>
      <w:r>
        <w:t xml:space="preserve"> </w:t>
      </w:r>
    </w:p>
    <w:p w14:paraId="61B625C6" w14:textId="2EBC7261" w:rsidR="00BE113A" w:rsidRDefault="00BE113A" w:rsidP="00BE113A">
      <w:pPr>
        <w:pStyle w:val="ListParagraph"/>
        <w:numPr>
          <w:ilvl w:val="0"/>
          <w:numId w:val="2"/>
        </w:numPr>
      </w:pPr>
      <w:r>
        <w:t xml:space="preserve">In context of Firmageddon; retrospective thoughts on </w:t>
      </w:r>
      <w:proofErr w:type="spellStart"/>
      <w:r>
        <w:t>extnt</w:t>
      </w:r>
      <w:proofErr w:type="spellEnd"/>
      <w:r>
        <w:t>, vulnerability</w:t>
      </w:r>
    </w:p>
    <w:p w14:paraId="629E036A" w14:textId="77777777" w:rsidR="00BE113A" w:rsidRDefault="00BE113A" w:rsidP="00BE113A"/>
    <w:p w14:paraId="5589FDC9" w14:textId="59A9925F" w:rsidR="00BE113A" w:rsidRDefault="00BE113A" w:rsidP="00BE113A">
      <w:r>
        <w:t>XX we’re not involved in real-time mortality mapping XX</w:t>
      </w:r>
    </w:p>
    <w:p w14:paraId="7F6D7F7E" w14:textId="3F25A467" w:rsidR="00BE113A" w:rsidRDefault="00BE113A" w:rsidP="00BE113A">
      <w:r>
        <w:t xml:space="preserve">Case study idea is still a GO </w:t>
      </w:r>
      <w:r>
        <w:sym w:font="Wingdings" w:char="F0E0"/>
      </w:r>
      <w:r>
        <w:t xml:space="preserve"> Firmageddon complex versus pine beetle mortality (SWOR vs </w:t>
      </w:r>
      <w:proofErr w:type="gramStart"/>
      <w:r>
        <w:t>Blue</w:t>
      </w:r>
      <w:proofErr w:type="gramEnd"/>
      <w:r>
        <w:t xml:space="preserve"> mountains or NE WA for bark beetle)</w:t>
      </w:r>
    </w:p>
    <w:p w14:paraId="60C9AAAD" w14:textId="77777777" w:rsidR="00BE113A" w:rsidRDefault="00BE113A" w:rsidP="00BE113A"/>
    <w:p w14:paraId="6FC13E39" w14:textId="637D0D03" w:rsidR="00BE113A" w:rsidRDefault="00BE113A" w:rsidP="00BE113A">
      <w:r>
        <w:t xml:space="preserve">For ADS/RS </w:t>
      </w:r>
      <w:proofErr w:type="gramStart"/>
      <w:r>
        <w:t xml:space="preserve">data  </w:t>
      </w:r>
      <w:proofErr w:type="spellStart"/>
      <w:r>
        <w:t>clippoing</w:t>
      </w:r>
      <w:proofErr w:type="spellEnd"/>
      <w:proofErr w:type="gramEnd"/>
      <w:r>
        <w:t xml:space="preserve"> step </w:t>
      </w:r>
      <w:r>
        <w:sym w:font="Wingdings" w:char="F0E0"/>
      </w:r>
      <w:r>
        <w:t xml:space="preserve"> options for fuzzing ADS based on Danny’s direction; options for different ads, </w:t>
      </w:r>
      <w:proofErr w:type="spellStart"/>
      <w:r>
        <w:t>rs</w:t>
      </w:r>
      <w:proofErr w:type="spellEnd"/>
      <w:r>
        <w:t xml:space="preserve"> attribution and </w:t>
      </w:r>
      <w:proofErr w:type="spellStart"/>
      <w:r>
        <w:t>ddelineation</w:t>
      </w:r>
      <w:proofErr w:type="spellEnd"/>
      <w:r>
        <w:t xml:space="preserve"> (i.e., </w:t>
      </w:r>
      <w:proofErr w:type="spellStart"/>
      <w:r>
        <w:t>landtrendR</w:t>
      </w:r>
      <w:proofErr w:type="spellEnd"/>
      <w:r>
        <w:t xml:space="preserve"> versus LCMS versus CCDC)</w:t>
      </w:r>
    </w:p>
    <w:p w14:paraId="0D0F3660" w14:textId="252E50BA" w:rsidR="00BE113A" w:rsidRDefault="00BE113A" w:rsidP="00BE113A">
      <w:pPr>
        <w:pStyle w:val="ListParagraph"/>
        <w:numPr>
          <w:ilvl w:val="0"/>
          <w:numId w:val="3"/>
        </w:numPr>
      </w:pPr>
      <w:r>
        <w:t>Though later steps also speak to attribution; we don’t need to get at the “best” solution, just highlight complementarity or disagreement between data sources and think about recommendations/</w:t>
      </w:r>
      <w:proofErr w:type="gramStart"/>
      <w:r>
        <w:t>decisions</w:t>
      </w:r>
      <w:proofErr w:type="gramEnd"/>
    </w:p>
    <w:p w14:paraId="123007D8" w14:textId="1E79EADE" w:rsidR="00BE113A" w:rsidRDefault="00BE113A" w:rsidP="00BE113A">
      <w:r>
        <w:t>Dave is skeptical of species mix estimates at the 30-m res from GNN; but we can work at the HUC scale for data deliverable. Add HZ to GNN side.</w:t>
      </w:r>
    </w:p>
    <w:p w14:paraId="572B7FF6" w14:textId="287EF05C" w:rsidR="00BE113A" w:rsidRDefault="00BE113A" w:rsidP="00BE113A">
      <w:r>
        <w:t>First paper has three parts:</w:t>
      </w:r>
    </w:p>
    <w:p w14:paraId="779D47DE" w14:textId="07E671FB" w:rsidR="00BE113A" w:rsidRDefault="00BE113A" w:rsidP="00BE113A">
      <w:pPr>
        <w:pStyle w:val="ListParagraph"/>
        <w:numPr>
          <w:ilvl w:val="0"/>
          <w:numId w:val="4"/>
        </w:numPr>
      </w:pPr>
      <w:r>
        <w:t>Data source comparisons (i.e., maps and tables)</w:t>
      </w:r>
    </w:p>
    <w:p w14:paraId="1AF353B0" w14:textId="0CCBF78D" w:rsidR="00BE113A" w:rsidRDefault="00BE113A" w:rsidP="00BE113A">
      <w:pPr>
        <w:pStyle w:val="ListParagraph"/>
        <w:numPr>
          <w:ilvl w:val="0"/>
          <w:numId w:val="4"/>
        </w:numPr>
      </w:pPr>
      <w:r>
        <w:t>Data source integration (clipping, spectral mortality model)</w:t>
      </w:r>
    </w:p>
    <w:p w14:paraId="693DF71B" w14:textId="6811A6A9" w:rsidR="00BE113A" w:rsidRDefault="00BE113A" w:rsidP="00BE113A">
      <w:pPr>
        <w:pStyle w:val="ListParagraph"/>
        <w:numPr>
          <w:ilvl w:val="0"/>
          <w:numId w:val="4"/>
        </w:numPr>
      </w:pPr>
      <w:r>
        <w:t>Contextualization on the landscape with GNN</w:t>
      </w:r>
    </w:p>
    <w:p w14:paraId="3C1986CD" w14:textId="28CDAD6B" w:rsidR="00BE113A" w:rsidRPr="00BE113A" w:rsidRDefault="00BE113A" w:rsidP="00BE113A">
      <w:r>
        <w:t xml:space="preserve">Spectral mortality model might need additional ancillary data to clear up </w:t>
      </w:r>
      <w:proofErr w:type="gramStart"/>
      <w:r>
        <w:t>relationships;</w:t>
      </w:r>
      <w:proofErr w:type="gramEnd"/>
      <w:r>
        <w:t xml:space="preserve"> i.e., climatic water balance, etc.</w:t>
      </w:r>
    </w:p>
    <w:sectPr w:rsidR="00BE113A" w:rsidRPr="00BE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5134"/>
    <w:multiLevelType w:val="hybridMultilevel"/>
    <w:tmpl w:val="38A2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434"/>
    <w:multiLevelType w:val="hybridMultilevel"/>
    <w:tmpl w:val="821295F8"/>
    <w:lvl w:ilvl="0" w:tplc="70AE2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D7E7D"/>
    <w:multiLevelType w:val="hybridMultilevel"/>
    <w:tmpl w:val="E708C954"/>
    <w:lvl w:ilvl="0" w:tplc="D0B422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1C3"/>
    <w:multiLevelType w:val="hybridMultilevel"/>
    <w:tmpl w:val="CDF4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962334">
    <w:abstractNumId w:val="1"/>
  </w:num>
  <w:num w:numId="2" w16cid:durableId="1085345678">
    <w:abstractNumId w:val="3"/>
  </w:num>
  <w:num w:numId="3" w16cid:durableId="713193612">
    <w:abstractNumId w:val="2"/>
  </w:num>
  <w:num w:numId="4" w16cid:durableId="123373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3A"/>
    <w:rsid w:val="00521050"/>
    <w:rsid w:val="00B41B30"/>
    <w:rsid w:val="00B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920B"/>
  <w15:chartTrackingRefBased/>
  <w15:docId w15:val="{ECCBDD14-C7A5-41EF-8DED-44DF47B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Perret, Daniel - FS, CORVALLIS, OR</dc:creator>
  <cp:keywords/>
  <dc:description/>
  <cp:lastModifiedBy>Perret, Daniel - FS, CORVALLIS, OR</cp:lastModifiedBy>
  <cp:revision>1</cp:revision>
  <dcterms:created xsi:type="dcterms:W3CDTF">2024-01-11T00:06:00Z</dcterms:created>
  <dcterms:modified xsi:type="dcterms:W3CDTF">2024-01-11T00:12:00Z</dcterms:modified>
</cp:coreProperties>
</file>