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A07E" w14:textId="77777777" w:rsidR="002A5A31" w:rsidRDefault="002A5A31" w:rsidP="00786B7C">
      <w:pPr>
        <w:spacing w:after="0"/>
        <w:rPr>
          <w:b/>
          <w:bCs/>
        </w:rPr>
      </w:pPr>
    </w:p>
    <w:p w14:paraId="05FAF861" w14:textId="7AF6DC75" w:rsidR="002A5A31" w:rsidRDefault="002A5A31" w:rsidP="00786B7C">
      <w:pPr>
        <w:spacing w:after="0"/>
        <w:rPr>
          <w:b/>
          <w:bCs/>
        </w:rPr>
      </w:pPr>
      <w:r>
        <w:rPr>
          <w:b/>
          <w:bCs/>
        </w:rPr>
        <w:t>21 august 23</w:t>
      </w:r>
    </w:p>
    <w:p w14:paraId="6C7D6335" w14:textId="77777777" w:rsidR="002A5A31" w:rsidRDefault="002A5A31" w:rsidP="00786B7C">
      <w:pPr>
        <w:spacing w:after="0"/>
        <w:rPr>
          <w:b/>
          <w:bCs/>
        </w:rPr>
      </w:pPr>
    </w:p>
    <w:p w14:paraId="21AC8C98" w14:textId="0CFDF70A" w:rsidR="00000000" w:rsidRDefault="00786B7C" w:rsidP="00786B7C">
      <w:pPr>
        <w:spacing w:after="0"/>
      </w:pPr>
      <w:r>
        <w:rPr>
          <w:b/>
          <w:bCs/>
        </w:rPr>
        <w:t>Mortality &amp; Vulnerability modeling paper</w:t>
      </w:r>
    </w:p>
    <w:p w14:paraId="02D95D85" w14:textId="77777777" w:rsidR="00786B7C" w:rsidRDefault="00786B7C" w:rsidP="00786B7C">
      <w:pPr>
        <w:spacing w:after="0"/>
      </w:pPr>
    </w:p>
    <w:p w14:paraId="68753173" w14:textId="6CD056DD" w:rsidR="00786B7C" w:rsidRDefault="00786B7C" w:rsidP="00786B7C">
      <w:pPr>
        <w:spacing w:after="0"/>
      </w:pPr>
      <w:r>
        <w:t>The central question for this set of analyses is something along the lines of</w:t>
      </w:r>
    </w:p>
    <w:p w14:paraId="3BE1BF1B" w14:textId="55385C2F" w:rsidR="00786B7C" w:rsidRDefault="00786B7C" w:rsidP="00786B7C">
      <w:pPr>
        <w:spacing w:after="0"/>
      </w:pPr>
      <w:r>
        <w:tab/>
      </w:r>
      <w:r>
        <w:rPr>
          <w:i/>
          <w:iCs/>
        </w:rPr>
        <w:t>How are changing climate and disturbance regimes impacting tree mortality rates? Which trees are at highest risk, and where are they?</w:t>
      </w:r>
    </w:p>
    <w:p w14:paraId="0CFE033D" w14:textId="272A45F6" w:rsidR="00786B7C" w:rsidRDefault="00786B7C" w:rsidP="00786B7C">
      <w:pPr>
        <w:spacing w:after="0"/>
      </w:pPr>
    </w:p>
    <w:p w14:paraId="48A6E205" w14:textId="25767A87" w:rsidR="00786B7C" w:rsidRDefault="00786B7C" w:rsidP="00786B7C">
      <w:pPr>
        <w:spacing w:after="0"/>
      </w:pPr>
      <w:r>
        <w:t>Or something like that. It can be refined and opened up more.</w:t>
      </w:r>
    </w:p>
    <w:p w14:paraId="4251F6AD" w14:textId="6D1CAAF5" w:rsidR="00786B7C" w:rsidRDefault="00786B7C" w:rsidP="00786B7C">
      <w:pPr>
        <w:spacing w:after="0"/>
      </w:pPr>
      <w:r>
        <w:t xml:space="preserve">This analysis grew out of subalpine fir status and trends </w:t>
      </w:r>
      <w:proofErr w:type="gramStart"/>
      <w:r>
        <w:t>analyses, and</w:t>
      </w:r>
      <w:proofErr w:type="gramEnd"/>
      <w:r>
        <w:t xml:space="preserve"> attempt to model disturbance footprint impacts on overall mortality.</w:t>
      </w:r>
    </w:p>
    <w:p w14:paraId="237384AB" w14:textId="77777777" w:rsidR="00786B7C" w:rsidRDefault="00786B7C" w:rsidP="00786B7C">
      <w:pPr>
        <w:spacing w:after="0"/>
      </w:pPr>
      <w:r>
        <w:t xml:space="preserve">As presented at FIA and MtnClimate 2022; I built a hierarchical individual-based mortality model, a GLMM, that used predictors from three different levels of organization: </w:t>
      </w:r>
    </w:p>
    <w:p w14:paraId="2DA91DB8" w14:textId="77777777" w:rsidR="00786B7C" w:rsidRDefault="00786B7C" w:rsidP="00786B7C">
      <w:pPr>
        <w:spacing w:after="0"/>
      </w:pPr>
    </w:p>
    <w:p w14:paraId="06A28B67" w14:textId="2AA85F70" w:rsidR="00786B7C" w:rsidRPr="00786B7C" w:rsidRDefault="00786B7C" w:rsidP="00786B7C">
      <w:pPr>
        <w:spacing w:after="0"/>
        <w:rPr>
          <w:u w:val="single"/>
        </w:rPr>
      </w:pPr>
      <w:r w:rsidRPr="00786B7C">
        <w:rPr>
          <w:b/>
          <w:bCs/>
          <w:u w:val="single"/>
        </w:rPr>
        <w:t>Tree-level</w:t>
      </w:r>
      <w:r w:rsidRPr="00786B7C">
        <w:rPr>
          <w:u w:val="single"/>
        </w:rPr>
        <w:t xml:space="preserve"> </w:t>
      </w:r>
    </w:p>
    <w:p w14:paraId="50038CC3" w14:textId="19573BC6" w:rsidR="00786B7C" w:rsidRDefault="00786B7C" w:rsidP="00786B7C">
      <w:pPr>
        <w:spacing w:after="0"/>
      </w:pPr>
      <w:r>
        <w:t>Tree size at T1</w:t>
      </w:r>
    </w:p>
    <w:p w14:paraId="177E7CBD" w14:textId="7FFC2EFF" w:rsidR="00786B7C" w:rsidRDefault="00786B7C" w:rsidP="00786B7C">
      <w:pPr>
        <w:spacing w:after="0"/>
      </w:pPr>
      <w:r>
        <w:t>Tree species</w:t>
      </w:r>
    </w:p>
    <w:p w14:paraId="132F2C60" w14:textId="41C9769A" w:rsidR="00786B7C" w:rsidRDefault="00D40BDC" w:rsidP="00786B7C">
      <w:pPr>
        <w:spacing w:after="0"/>
      </w:pPr>
      <w:r>
        <w:t>Crown vigor?</w:t>
      </w:r>
    </w:p>
    <w:p w14:paraId="3B8BFA5A" w14:textId="77777777" w:rsidR="00D40BDC" w:rsidRDefault="00D40BDC" w:rsidP="00786B7C">
      <w:pPr>
        <w:spacing w:after="0"/>
      </w:pPr>
    </w:p>
    <w:p w14:paraId="7C73EFFB" w14:textId="672E841F" w:rsidR="00D40BDC" w:rsidRDefault="00D40BDC" w:rsidP="00786B7C">
      <w:pPr>
        <w:spacing w:after="0"/>
      </w:pPr>
      <w:r>
        <w:rPr>
          <w:b/>
          <w:bCs/>
          <w:u w:val="single"/>
        </w:rPr>
        <w:t>Plot-level</w:t>
      </w:r>
    </w:p>
    <w:p w14:paraId="628703DD" w14:textId="4935BBEE" w:rsidR="00D40BDC" w:rsidRDefault="00D40BDC" w:rsidP="00786B7C">
      <w:pPr>
        <w:spacing w:after="0"/>
      </w:pPr>
      <w:r>
        <w:t>Recent MAT/PPT anomalies</w:t>
      </w:r>
    </w:p>
    <w:p w14:paraId="58531C61" w14:textId="302DED55" w:rsidR="00D40BDC" w:rsidRDefault="00D40BDC" w:rsidP="00786B7C">
      <w:pPr>
        <w:spacing w:after="0"/>
      </w:pPr>
      <w:r>
        <w:t xml:space="preserve">Stand </w:t>
      </w:r>
      <w:proofErr w:type="gramStart"/>
      <w:r>
        <w:t>density</w:t>
      </w:r>
      <w:proofErr w:type="gramEnd"/>
    </w:p>
    <w:p w14:paraId="4C67328B" w14:textId="447A108B" w:rsidR="00D40BDC" w:rsidRDefault="00D40BDC" w:rsidP="00786B7C">
      <w:pPr>
        <w:spacing w:after="0"/>
      </w:pPr>
      <w:r>
        <w:t>Other structural aspects?</w:t>
      </w:r>
    </w:p>
    <w:p w14:paraId="4A1520CA" w14:textId="77777777" w:rsidR="00D40BDC" w:rsidRDefault="00D40BDC" w:rsidP="00786B7C">
      <w:pPr>
        <w:spacing w:after="0"/>
      </w:pPr>
    </w:p>
    <w:p w14:paraId="05392C3E" w14:textId="5DABB08F" w:rsidR="00D40BDC" w:rsidRDefault="00D40BDC" w:rsidP="00786B7C">
      <w:pPr>
        <w:spacing w:after="0"/>
      </w:pPr>
      <w:r>
        <w:rPr>
          <w:b/>
          <w:bCs/>
          <w:u w:val="single"/>
        </w:rPr>
        <w:t>Landscape-level</w:t>
      </w:r>
    </w:p>
    <w:p w14:paraId="2A814B13" w14:textId="59D32266" w:rsidR="00D40BDC" w:rsidRDefault="00D40BDC" w:rsidP="00786B7C">
      <w:pPr>
        <w:spacing w:after="0"/>
      </w:pPr>
      <w:r>
        <w:t>Landscape fire footprint</w:t>
      </w:r>
    </w:p>
    <w:p w14:paraId="68EE10DC" w14:textId="3A7A2183" w:rsidR="00D40BDC" w:rsidRDefault="00D40BDC" w:rsidP="00786B7C">
      <w:pPr>
        <w:spacing w:after="0"/>
      </w:pPr>
      <w:r>
        <w:t>Landscape insect footprint</w:t>
      </w:r>
    </w:p>
    <w:p w14:paraId="797E7BE0" w14:textId="4C7F33B1" w:rsidR="00D40BDC" w:rsidRDefault="00D40BDC" w:rsidP="00786B7C">
      <w:pPr>
        <w:spacing w:after="0"/>
      </w:pPr>
      <w:r>
        <w:t>Landscape disease footprint</w:t>
      </w:r>
    </w:p>
    <w:p w14:paraId="56A49C0F" w14:textId="77777777" w:rsidR="00D40BDC" w:rsidRDefault="00D40BDC" w:rsidP="00786B7C">
      <w:pPr>
        <w:spacing w:after="0"/>
      </w:pPr>
    </w:p>
    <w:p w14:paraId="2135A83A" w14:textId="41609C93" w:rsidR="00D40BDC" w:rsidRDefault="00D40BDC" w:rsidP="00786B7C">
      <w:pPr>
        <w:spacing w:after="0"/>
      </w:pPr>
      <w:r>
        <w:t xml:space="preserve">Because most of the predictive information really comes in at the higher level of organization, those are the levels that most inference is going to end up being made. </w:t>
      </w:r>
    </w:p>
    <w:p w14:paraId="1B1B11C4" w14:textId="77777777" w:rsidR="00D40BDC" w:rsidRDefault="00D40BDC" w:rsidP="00786B7C">
      <w:pPr>
        <w:spacing w:after="0"/>
      </w:pPr>
    </w:p>
    <w:p w14:paraId="2A51E138" w14:textId="42412C69" w:rsidR="00D40BDC" w:rsidRDefault="00D40BDC" w:rsidP="00786B7C">
      <w:pPr>
        <w:spacing w:after="0"/>
      </w:pPr>
      <w:r>
        <w:t xml:space="preserve">I need to think through the multi-species framework; the contingency table that we put together for subalpine fir, and how that plays into this analysis. </w:t>
      </w:r>
    </w:p>
    <w:p w14:paraId="279416A7" w14:textId="03BE03B2" w:rsidR="00D40BDC" w:rsidRDefault="00D40BDC" w:rsidP="00786B7C">
      <w:pPr>
        <w:spacing w:after="0"/>
      </w:pPr>
      <w:r>
        <w:br/>
        <w:t xml:space="preserve">Initial results seem to suggest that, for subalpine fir and Engelmann spruce, the effect that climate has on individual probability of survival changes sign depending on the disturbance context; in low-no disturbance scenarios, warming increases the base probability of survival across all tree sizes. However, as disturbance accumulates on the landscape, that relationship flips such that warming is associated with more mortality. </w:t>
      </w:r>
    </w:p>
    <w:p w14:paraId="44E51ED0" w14:textId="77777777" w:rsidR="00D40BDC" w:rsidRDefault="00D40BDC" w:rsidP="00786B7C">
      <w:pPr>
        <w:spacing w:after="0"/>
      </w:pPr>
    </w:p>
    <w:p w14:paraId="22F40AD3" w14:textId="2AB5C9F9" w:rsidR="00D40BDC" w:rsidRDefault="00D40BDC" w:rsidP="00786B7C">
      <w:pPr>
        <w:spacing w:after="0"/>
      </w:pPr>
      <w:r>
        <w:t>Climate alone cannot predict tree population trajectory; it depends on disturbance; even the direction of the climate effect depends on the disturbance context.</w:t>
      </w:r>
    </w:p>
    <w:p w14:paraId="4F8A7B49" w14:textId="77777777" w:rsidR="00DA3D99" w:rsidRDefault="00DA3D99" w:rsidP="00786B7C">
      <w:pPr>
        <w:spacing w:after="0"/>
      </w:pPr>
    </w:p>
    <w:p w14:paraId="6E534677" w14:textId="5E58E15E" w:rsidR="00DA3D99" w:rsidRDefault="00DA3D99" w:rsidP="00786B7C">
      <w:pPr>
        <w:spacing w:after="0"/>
      </w:pPr>
      <w:r>
        <w:t>Analysis structural thoughts:</w:t>
      </w:r>
    </w:p>
    <w:p w14:paraId="07A29D49" w14:textId="6B8734D7" w:rsidR="00DA3D99" w:rsidRDefault="00DA3D99" w:rsidP="00DA3D99">
      <w:pPr>
        <w:pStyle w:val="ListParagraph"/>
        <w:numPr>
          <w:ilvl w:val="0"/>
          <w:numId w:val="2"/>
        </w:numPr>
        <w:spacing w:after="0"/>
      </w:pPr>
      <w:r>
        <w:t xml:space="preserve">What’s the justification for focusing on specific species? And how does this play into the multi-species context? </w:t>
      </w:r>
    </w:p>
    <w:p w14:paraId="19A4CC51" w14:textId="29963083" w:rsidR="00DA3D99" w:rsidRDefault="00DA3D99" w:rsidP="00DA3D99">
      <w:pPr>
        <w:pStyle w:val="ListParagraph"/>
        <w:numPr>
          <w:ilvl w:val="0"/>
          <w:numId w:val="2"/>
        </w:numPr>
        <w:spacing w:after="0"/>
      </w:pPr>
      <w:r>
        <w:t xml:space="preserve">What would it look like to lump by forest type instead of by species? </w:t>
      </w:r>
    </w:p>
    <w:p w14:paraId="205C8E93" w14:textId="0E2F1CDF" w:rsidR="00DA3D99" w:rsidRDefault="00DA3D99" w:rsidP="00DA3D99">
      <w:pPr>
        <w:pStyle w:val="ListParagraph"/>
        <w:numPr>
          <w:ilvl w:val="0"/>
          <w:numId w:val="2"/>
        </w:numPr>
        <w:spacing w:after="0"/>
      </w:pPr>
      <w:r>
        <w:t xml:space="preserve">Is there a way to avoid the SFTS problem? Perhaps by dividing into smaller geographic units; this is unsatisfying for several reasons; one, arbitrariness; two, </w:t>
      </w:r>
      <w:r w:rsidR="00D625AD">
        <w:t xml:space="preserve">fit separate models or random slopes across ecoregions or </w:t>
      </w:r>
      <w:proofErr w:type="gramStart"/>
      <w:r w:rsidR="00D625AD">
        <w:t>so?;</w:t>
      </w:r>
      <w:proofErr w:type="gramEnd"/>
      <w:r w:rsidR="00D625AD">
        <w:t xml:space="preserve"> three, assumptions about biological scale that SFTS breaks down…</w:t>
      </w:r>
    </w:p>
    <w:p w14:paraId="22312CC2" w14:textId="77777777" w:rsidR="00D625AD" w:rsidRDefault="00D625AD" w:rsidP="00ED0644">
      <w:pPr>
        <w:spacing w:after="0"/>
      </w:pPr>
    </w:p>
    <w:p w14:paraId="00A96B63" w14:textId="5BE5DA90" w:rsidR="00ED0644" w:rsidRDefault="00ED0644" w:rsidP="00ED0644">
      <w:pPr>
        <w:pStyle w:val="ListParagraph"/>
        <w:numPr>
          <w:ilvl w:val="0"/>
          <w:numId w:val="3"/>
        </w:numPr>
        <w:spacing w:after="0"/>
      </w:pPr>
      <w:r>
        <w:t xml:space="preserve">In comparison to that recent </w:t>
      </w:r>
      <w:proofErr w:type="spellStart"/>
      <w:r>
        <w:t>anderreg</w:t>
      </w:r>
      <w:proofErr w:type="spellEnd"/>
      <w:r>
        <w:t xml:space="preserve"> paper…</w:t>
      </w:r>
    </w:p>
    <w:p w14:paraId="131C00CA" w14:textId="6438ABD1" w:rsidR="00ED0644" w:rsidRDefault="00ED0644" w:rsidP="00ED0644">
      <w:pPr>
        <w:pStyle w:val="ListParagraph"/>
        <w:numPr>
          <w:ilvl w:val="1"/>
          <w:numId w:val="3"/>
        </w:numPr>
        <w:spacing w:after="0"/>
      </w:pPr>
      <w:r>
        <w:t>Individual-based model vs. condition-based model</w:t>
      </w:r>
    </w:p>
    <w:p w14:paraId="27B097AC" w14:textId="54FDBB34" w:rsidR="00ED0644" w:rsidRDefault="00ED0644" w:rsidP="00ED0644">
      <w:pPr>
        <w:pStyle w:val="ListParagraph"/>
        <w:numPr>
          <w:ilvl w:val="1"/>
          <w:numId w:val="3"/>
        </w:numPr>
        <w:spacing w:after="0"/>
      </w:pPr>
      <w:r>
        <w:t xml:space="preserve">They modeled different mortality types; not the impact of disturbances, </w:t>
      </w:r>
      <w:proofErr w:type="spellStart"/>
      <w:r>
        <w:t>etc</w:t>
      </w:r>
      <w:proofErr w:type="spellEnd"/>
      <w:r>
        <w:t xml:space="preserve">, on overall </w:t>
      </w:r>
      <w:proofErr w:type="gramStart"/>
      <w:r>
        <w:t>mortality</w:t>
      </w:r>
      <w:proofErr w:type="gramEnd"/>
    </w:p>
    <w:p w14:paraId="1818BE26" w14:textId="20A41960" w:rsidR="00ED0644" w:rsidRDefault="00ED0644" w:rsidP="00ED0644">
      <w:pPr>
        <w:pStyle w:val="ListParagraph"/>
        <w:numPr>
          <w:ilvl w:val="2"/>
          <w:numId w:val="3"/>
        </w:numPr>
        <w:spacing w:after="0"/>
      </w:pPr>
      <w:r>
        <w:t>This is a major difference in the kinds of inference that are made; need to think this through?</w:t>
      </w:r>
    </w:p>
    <w:p w14:paraId="6B39628F" w14:textId="2AF2E8BA" w:rsidR="00ED0644" w:rsidRDefault="00ED0644" w:rsidP="00ED0644">
      <w:pPr>
        <w:pStyle w:val="ListParagraph"/>
        <w:numPr>
          <w:ilvl w:val="2"/>
          <w:numId w:val="3"/>
        </w:numPr>
        <w:spacing w:after="0"/>
      </w:pPr>
      <w:proofErr w:type="spellStart"/>
      <w:r>
        <w:t>Anderregg</w:t>
      </w:r>
      <w:proofErr w:type="spellEnd"/>
      <w:r>
        <w:t xml:space="preserve"> assessed the climate predictors of insect mortality; I’m assessing how insects and climate together impact overall </w:t>
      </w:r>
      <w:proofErr w:type="gramStart"/>
      <w:r>
        <w:t>mortality</w:t>
      </w:r>
      <w:proofErr w:type="gramEnd"/>
    </w:p>
    <w:p w14:paraId="26D7536D" w14:textId="4459DE69" w:rsidR="00ED0644" w:rsidRDefault="00ED0644" w:rsidP="00ED0644">
      <w:pPr>
        <w:pStyle w:val="ListParagraph"/>
        <w:numPr>
          <w:ilvl w:val="3"/>
          <w:numId w:val="3"/>
        </w:numPr>
        <w:spacing w:after="0"/>
      </w:pPr>
      <w:proofErr w:type="gramStart"/>
      <w:r>
        <w:t>So</w:t>
      </w:r>
      <w:proofErr w:type="gramEnd"/>
      <w:r>
        <w:t xml:space="preserve"> advantage of my approach is grabbing unclassified mortality and using it as additional information </w:t>
      </w:r>
    </w:p>
    <w:p w14:paraId="40E311EF" w14:textId="77777777" w:rsidR="000C66C4" w:rsidRDefault="000C66C4" w:rsidP="000C66C4">
      <w:pPr>
        <w:spacing w:after="0"/>
      </w:pPr>
    </w:p>
    <w:p w14:paraId="30FFC32B" w14:textId="6BAFEB1C" w:rsidR="000C66C4" w:rsidRDefault="000C66C4" w:rsidP="000C66C4">
      <w:pPr>
        <w:pStyle w:val="ListParagraph"/>
        <w:numPr>
          <w:ilvl w:val="0"/>
          <w:numId w:val="2"/>
        </w:numPr>
        <w:spacing w:after="0"/>
      </w:pPr>
      <w:r>
        <w:t>That “Darcy’s Law” paper (McDowell &amp; Allen 2015) gives a really solid justification for looking at the impact of warming on mortality of trees of differing sizes; could make a whole analysis asking how big the mismatch between physiological predictions and observations is…</w:t>
      </w:r>
    </w:p>
    <w:p w14:paraId="40848046" w14:textId="36C7374B" w:rsidR="000C66C4" w:rsidRDefault="000C66C4" w:rsidP="000C66C4">
      <w:pPr>
        <w:pStyle w:val="ListParagraph"/>
        <w:numPr>
          <w:ilvl w:val="1"/>
          <w:numId w:val="2"/>
        </w:numPr>
        <w:spacing w:after="0"/>
      </w:pPr>
      <w:r>
        <w:t>Could I just manipulate those equations to get a % diff in expected mortality by tree size (they only focus on height)</w:t>
      </w:r>
    </w:p>
    <w:p w14:paraId="3A2E4236" w14:textId="24C01E04" w:rsidR="00DA3D99" w:rsidRDefault="00D40C45" w:rsidP="00D40C45">
      <w:pPr>
        <w:pStyle w:val="ListParagraph"/>
        <w:numPr>
          <w:ilvl w:val="0"/>
          <w:numId w:val="3"/>
        </w:numPr>
        <w:spacing w:after="0"/>
      </w:pPr>
      <w:r>
        <w:t xml:space="preserve">I should consider adding tree height into mortality </w:t>
      </w:r>
      <w:proofErr w:type="gramStart"/>
      <w:r>
        <w:t>models</w:t>
      </w:r>
      <w:proofErr w:type="gramEnd"/>
    </w:p>
    <w:p w14:paraId="615D00DF" w14:textId="77777777" w:rsidR="00652F52" w:rsidRDefault="00652F52" w:rsidP="00652F52">
      <w:pPr>
        <w:spacing w:after="0"/>
      </w:pPr>
    </w:p>
    <w:p w14:paraId="108C567C" w14:textId="77777777" w:rsidR="00652F52" w:rsidRDefault="00652F52" w:rsidP="00652F52">
      <w:pPr>
        <w:spacing w:after="0"/>
      </w:pPr>
    </w:p>
    <w:p w14:paraId="617EEA73" w14:textId="09001312" w:rsidR="00652F52" w:rsidRDefault="00652F52" w:rsidP="00652F52">
      <w:pPr>
        <w:spacing w:after="0"/>
      </w:pPr>
      <w:r>
        <w:t>Analysis idea:</w:t>
      </w:r>
    </w:p>
    <w:p w14:paraId="027DFF8C" w14:textId="5DE49500" w:rsidR="00652F52" w:rsidRDefault="00652F52" w:rsidP="00652F52">
      <w:pPr>
        <w:pStyle w:val="ListParagraph"/>
        <w:numPr>
          <w:ilvl w:val="0"/>
          <w:numId w:val="2"/>
        </w:numPr>
        <w:spacing w:after="0"/>
      </w:pPr>
      <w:r>
        <w:t>See what mortality model does when splitting by plots with disturbance codes or not; does sign of warming relationship change? Are relationships the same? Importance of including disturbed forests in our models and analyses!</w:t>
      </w:r>
    </w:p>
    <w:p w14:paraId="6CAE16A8" w14:textId="77777777" w:rsidR="00652F52" w:rsidRDefault="00652F52" w:rsidP="00652F52">
      <w:pPr>
        <w:spacing w:after="0"/>
      </w:pPr>
    </w:p>
    <w:p w14:paraId="673EF22A" w14:textId="524BE052" w:rsidR="00652F52" w:rsidRDefault="00652F52" w:rsidP="00652F52">
      <w:pPr>
        <w:spacing w:after="0"/>
      </w:pPr>
      <w:r>
        <w:t>** let’s build some hypotheses **</w:t>
      </w:r>
    </w:p>
    <w:p w14:paraId="746ADB1E" w14:textId="561F73A5" w:rsidR="00652F52" w:rsidRDefault="00652F52" w:rsidP="00652F52">
      <w:pPr>
        <w:spacing w:after="0"/>
      </w:pPr>
      <w:r>
        <w:t xml:space="preserve">Based on </w:t>
      </w:r>
      <w:proofErr w:type="spellStart"/>
      <w:r>
        <w:t>DarcyLaw</w:t>
      </w:r>
      <w:proofErr w:type="spellEnd"/>
      <w:r>
        <w:t xml:space="preserve"> paper…</w:t>
      </w:r>
    </w:p>
    <w:p w14:paraId="2E780520" w14:textId="73B00338" w:rsidR="00652F52" w:rsidRDefault="00652F52" w:rsidP="00652F52">
      <w:pPr>
        <w:spacing w:after="0"/>
      </w:pPr>
      <w:r>
        <w:t>Based on McDowell demo review…</w:t>
      </w:r>
    </w:p>
    <w:p w14:paraId="1F62A710" w14:textId="461A3F45" w:rsidR="00652F52" w:rsidRDefault="00652F52" w:rsidP="00652F52">
      <w:pPr>
        <w:spacing w:after="0"/>
      </w:pPr>
      <w:r>
        <w:t>Based on my own previous work…</w:t>
      </w:r>
    </w:p>
    <w:p w14:paraId="605A07A5" w14:textId="4162B31E" w:rsidR="00652F52" w:rsidRDefault="00652F52" w:rsidP="00652F52">
      <w:pPr>
        <w:spacing w:after="0"/>
      </w:pPr>
      <w:r>
        <w:t>Whiteboard time?</w:t>
      </w:r>
    </w:p>
    <w:p w14:paraId="26852DBE" w14:textId="77777777" w:rsidR="00DA3D99" w:rsidRDefault="00DA3D99" w:rsidP="00DA3D99">
      <w:pPr>
        <w:spacing w:after="0"/>
      </w:pPr>
    </w:p>
    <w:p w14:paraId="3C3AB095" w14:textId="77777777" w:rsidR="00DA3D99" w:rsidRDefault="00DA3D99" w:rsidP="00DA3D99">
      <w:pPr>
        <w:pBdr>
          <w:bottom w:val="single" w:sz="6" w:space="1" w:color="auto"/>
        </w:pBdr>
        <w:spacing w:after="0"/>
      </w:pPr>
    </w:p>
    <w:p w14:paraId="341ADAB0" w14:textId="05445680" w:rsidR="001936F8" w:rsidRDefault="001936F8">
      <w:r>
        <w:br w:type="page"/>
      </w:r>
    </w:p>
    <w:p w14:paraId="29B727B2" w14:textId="390C7A6A" w:rsidR="001936F8" w:rsidRDefault="001936F8" w:rsidP="00DA3D99">
      <w:pPr>
        <w:spacing w:after="0"/>
      </w:pPr>
      <w:r>
        <w:lastRenderedPageBreak/>
        <w:t>7 November 2023</w:t>
      </w:r>
    </w:p>
    <w:p w14:paraId="3C1FE2BC" w14:textId="77777777" w:rsidR="001936F8" w:rsidRDefault="001936F8" w:rsidP="00DA3D99">
      <w:pPr>
        <w:spacing w:after="0"/>
      </w:pPr>
    </w:p>
    <w:p w14:paraId="69DA11C0" w14:textId="78EE6F91" w:rsidR="001936F8" w:rsidRDefault="001936F8" w:rsidP="00DA3D99">
      <w:pPr>
        <w:spacing w:after="0"/>
      </w:pPr>
      <w:r>
        <w:t xml:space="preserve">Dave and Harold have checked out summary document and manuscript idea, and “signed </w:t>
      </w:r>
      <w:proofErr w:type="gramStart"/>
      <w:r>
        <w:t>off</w:t>
      </w:r>
      <w:proofErr w:type="gramEnd"/>
      <w:r>
        <w:t xml:space="preserve">” </w:t>
      </w:r>
    </w:p>
    <w:p w14:paraId="4A32BE97" w14:textId="6797AA58" w:rsidR="001936F8" w:rsidRDefault="001936F8" w:rsidP="00DA3D99">
      <w:pPr>
        <w:spacing w:after="0"/>
      </w:pPr>
      <w:r>
        <w:t>Here are notes from meeting:</w:t>
      </w:r>
    </w:p>
    <w:p w14:paraId="57992990" w14:textId="77777777" w:rsidR="001936F8" w:rsidRDefault="001936F8" w:rsidP="001936F8">
      <w:pPr>
        <w:spacing w:after="0"/>
        <w:rPr>
          <w:color w:val="2F5496" w:themeColor="accent1" w:themeShade="BF"/>
        </w:rPr>
      </w:pPr>
    </w:p>
    <w:p w14:paraId="4AC3DE3D" w14:textId="3E6F86F5" w:rsidR="001936F8" w:rsidRPr="001936F8" w:rsidRDefault="001936F8" w:rsidP="001936F8">
      <w:pPr>
        <w:spacing w:after="0"/>
        <w:rPr>
          <w:color w:val="2F5496" w:themeColor="accent1" w:themeShade="BF"/>
        </w:rPr>
      </w:pPr>
      <w:r w:rsidRPr="001936F8">
        <w:rPr>
          <w:color w:val="2F5496" w:themeColor="accent1" w:themeShade="BF"/>
        </w:rPr>
        <w:t>&gt;&gt; how does uncertainty for each trajectory category play into our picture?</w:t>
      </w:r>
    </w:p>
    <w:p w14:paraId="0596E386" w14:textId="77777777" w:rsidR="001936F8" w:rsidRDefault="001936F8" w:rsidP="001936F8">
      <w:pPr>
        <w:spacing w:after="0"/>
        <w:rPr>
          <w:color w:val="2F5496" w:themeColor="accent1" w:themeShade="BF"/>
        </w:rPr>
      </w:pPr>
    </w:p>
    <w:p w14:paraId="240EE0F6" w14:textId="08A33C3D" w:rsidR="001936F8" w:rsidRPr="001936F8" w:rsidRDefault="001936F8" w:rsidP="001936F8">
      <w:pPr>
        <w:spacing w:after="0"/>
        <w:rPr>
          <w:color w:val="2F5496" w:themeColor="accent1" w:themeShade="BF"/>
        </w:rPr>
      </w:pPr>
      <w:r w:rsidRPr="001936F8">
        <w:rPr>
          <w:color w:val="2F5496" w:themeColor="accent1" w:themeShade="BF"/>
        </w:rPr>
        <w:t xml:space="preserve">-- vulnerable versus mismatched trajectories </w:t>
      </w:r>
    </w:p>
    <w:p w14:paraId="69D909F1" w14:textId="77777777" w:rsidR="001936F8" w:rsidRPr="001936F8" w:rsidRDefault="001936F8" w:rsidP="001936F8">
      <w:pPr>
        <w:spacing w:after="0"/>
        <w:rPr>
          <w:color w:val="2F5496" w:themeColor="accent1" w:themeShade="BF"/>
        </w:rPr>
      </w:pPr>
      <w:r w:rsidRPr="001936F8">
        <w:rPr>
          <w:color w:val="2F5496" w:themeColor="accent1" w:themeShade="BF"/>
        </w:rPr>
        <w:t>turnover x dev --&gt; should that be mismatched?</w:t>
      </w:r>
    </w:p>
    <w:p w14:paraId="465F54D1" w14:textId="77777777" w:rsidR="001936F8" w:rsidRPr="001936F8" w:rsidRDefault="001936F8" w:rsidP="001936F8">
      <w:pPr>
        <w:spacing w:after="0"/>
        <w:rPr>
          <w:color w:val="2F5496" w:themeColor="accent1" w:themeShade="BF"/>
        </w:rPr>
      </w:pPr>
      <w:r w:rsidRPr="001936F8">
        <w:rPr>
          <w:color w:val="2F5496" w:themeColor="accent1" w:themeShade="BF"/>
        </w:rPr>
        <w:t>turnover/turnover is decline?</w:t>
      </w:r>
    </w:p>
    <w:p w14:paraId="5245AFD7" w14:textId="77777777" w:rsidR="001936F8" w:rsidRPr="001936F8" w:rsidRDefault="001936F8" w:rsidP="001936F8">
      <w:pPr>
        <w:spacing w:after="0"/>
        <w:rPr>
          <w:color w:val="2F5496" w:themeColor="accent1" w:themeShade="BF"/>
        </w:rPr>
      </w:pPr>
    </w:p>
    <w:p w14:paraId="5677A3BF" w14:textId="77777777" w:rsidR="001936F8" w:rsidRPr="001936F8" w:rsidRDefault="001936F8" w:rsidP="001936F8">
      <w:pPr>
        <w:spacing w:after="0"/>
        <w:rPr>
          <w:b/>
          <w:bCs/>
          <w:color w:val="2F5496" w:themeColor="accent1" w:themeShade="BF"/>
        </w:rPr>
      </w:pPr>
      <w:r w:rsidRPr="001936F8">
        <w:rPr>
          <w:b/>
          <w:bCs/>
          <w:color w:val="2F5496" w:themeColor="accent1" w:themeShade="BF"/>
        </w:rPr>
        <w:t xml:space="preserve">make a figure that shows what proportion of areas fall in each </w:t>
      </w:r>
      <w:proofErr w:type="gramStart"/>
      <w:r w:rsidRPr="001936F8">
        <w:rPr>
          <w:b/>
          <w:bCs/>
          <w:color w:val="2F5496" w:themeColor="accent1" w:themeShade="BF"/>
        </w:rPr>
        <w:t>category</w:t>
      </w:r>
      <w:proofErr w:type="gramEnd"/>
    </w:p>
    <w:p w14:paraId="46D1ABA8" w14:textId="77777777" w:rsidR="001936F8" w:rsidRPr="001936F8" w:rsidRDefault="001936F8" w:rsidP="001936F8">
      <w:pPr>
        <w:spacing w:after="0"/>
        <w:rPr>
          <w:b/>
          <w:bCs/>
          <w:color w:val="2F5496" w:themeColor="accent1" w:themeShade="BF"/>
        </w:rPr>
      </w:pPr>
      <w:r w:rsidRPr="001936F8">
        <w:rPr>
          <w:b/>
          <w:bCs/>
          <w:color w:val="2F5496" w:themeColor="accent1" w:themeShade="BF"/>
        </w:rPr>
        <w:t xml:space="preserve">--&gt; see how this aligns with </w:t>
      </w:r>
      <w:proofErr w:type="spellStart"/>
      <w:r w:rsidRPr="001936F8">
        <w:rPr>
          <w:b/>
          <w:bCs/>
          <w:color w:val="2F5496" w:themeColor="accent1" w:themeShade="BF"/>
        </w:rPr>
        <w:t>rupert</w:t>
      </w:r>
      <w:proofErr w:type="spellEnd"/>
      <w:r w:rsidRPr="001936F8">
        <w:rPr>
          <w:b/>
          <w:bCs/>
          <w:color w:val="2F5496" w:themeColor="accent1" w:themeShade="BF"/>
        </w:rPr>
        <w:t xml:space="preserve"> and </w:t>
      </w:r>
      <w:proofErr w:type="spellStart"/>
      <w:r w:rsidRPr="001936F8">
        <w:rPr>
          <w:b/>
          <w:bCs/>
          <w:color w:val="2F5496" w:themeColor="accent1" w:themeShade="BF"/>
        </w:rPr>
        <w:t>monica's</w:t>
      </w:r>
      <w:proofErr w:type="spellEnd"/>
      <w:r w:rsidRPr="001936F8">
        <w:rPr>
          <w:b/>
          <w:bCs/>
          <w:color w:val="2F5496" w:themeColor="accent1" w:themeShade="BF"/>
        </w:rPr>
        <w:t xml:space="preserve"> // restructure, resilient, reassembly, replacement</w:t>
      </w:r>
    </w:p>
    <w:p w14:paraId="74B31AA1" w14:textId="77777777" w:rsidR="001936F8" w:rsidRPr="001936F8" w:rsidRDefault="001936F8" w:rsidP="001936F8">
      <w:pPr>
        <w:spacing w:after="0"/>
        <w:rPr>
          <w:b/>
          <w:bCs/>
          <w:color w:val="2F5496" w:themeColor="accent1" w:themeShade="BF"/>
        </w:rPr>
      </w:pPr>
      <w:r w:rsidRPr="001936F8">
        <w:rPr>
          <w:b/>
          <w:bCs/>
          <w:color w:val="2F5496" w:themeColor="accent1" w:themeShade="BF"/>
        </w:rPr>
        <w:t xml:space="preserve">composition x structure matrix </w:t>
      </w:r>
    </w:p>
    <w:p w14:paraId="16118116" w14:textId="77777777" w:rsidR="001936F8" w:rsidRPr="001936F8" w:rsidRDefault="001936F8" w:rsidP="001936F8">
      <w:pPr>
        <w:spacing w:after="0"/>
        <w:rPr>
          <w:color w:val="2F5496" w:themeColor="accent1" w:themeShade="BF"/>
        </w:rPr>
      </w:pPr>
    </w:p>
    <w:p w14:paraId="3891E05D" w14:textId="77777777" w:rsidR="001936F8" w:rsidRPr="001936F8" w:rsidRDefault="001936F8" w:rsidP="001936F8">
      <w:pPr>
        <w:spacing w:after="0"/>
        <w:rPr>
          <w:color w:val="2F5496" w:themeColor="accent1" w:themeShade="BF"/>
        </w:rPr>
      </w:pPr>
      <w:proofErr w:type="gramStart"/>
      <w:r w:rsidRPr="001936F8">
        <w:rPr>
          <w:color w:val="2F5496" w:themeColor="accent1" w:themeShade="BF"/>
        </w:rPr>
        <w:t>conceptually;</w:t>
      </w:r>
      <w:proofErr w:type="gramEnd"/>
      <w:r w:rsidRPr="001936F8">
        <w:rPr>
          <w:color w:val="2F5496" w:themeColor="accent1" w:themeShade="BF"/>
        </w:rPr>
        <w:t xml:space="preserve"> using a shorter </w:t>
      </w:r>
      <w:proofErr w:type="spellStart"/>
      <w:r w:rsidRPr="001936F8">
        <w:rPr>
          <w:color w:val="2F5496" w:themeColor="accent1" w:themeShade="BF"/>
        </w:rPr>
        <w:t>timerperiod</w:t>
      </w:r>
      <w:proofErr w:type="spellEnd"/>
      <w:r w:rsidRPr="001936F8">
        <w:rPr>
          <w:color w:val="2F5496" w:themeColor="accent1" w:themeShade="BF"/>
        </w:rPr>
        <w:t xml:space="preserve"> than is typically used in stand development, </w:t>
      </w:r>
      <w:proofErr w:type="spellStart"/>
      <w:r w:rsidRPr="001936F8">
        <w:rPr>
          <w:color w:val="2F5496" w:themeColor="accent1" w:themeShade="BF"/>
        </w:rPr>
        <w:t>etc</w:t>
      </w:r>
      <w:proofErr w:type="spellEnd"/>
      <w:r w:rsidRPr="001936F8">
        <w:rPr>
          <w:color w:val="2F5496" w:themeColor="accent1" w:themeShade="BF"/>
        </w:rPr>
        <w:t xml:space="preserve">, </w:t>
      </w:r>
    </w:p>
    <w:p w14:paraId="4F59328A" w14:textId="77777777" w:rsidR="001936F8" w:rsidRPr="001936F8" w:rsidRDefault="001936F8" w:rsidP="001936F8">
      <w:pPr>
        <w:spacing w:after="0"/>
        <w:rPr>
          <w:color w:val="2F5496" w:themeColor="accent1" w:themeShade="BF"/>
        </w:rPr>
      </w:pPr>
    </w:p>
    <w:p w14:paraId="2BF4C169" w14:textId="77777777" w:rsidR="001936F8" w:rsidRPr="001936F8" w:rsidRDefault="001936F8" w:rsidP="001936F8">
      <w:pPr>
        <w:spacing w:after="0"/>
        <w:rPr>
          <w:color w:val="2F5496" w:themeColor="accent1" w:themeShade="BF"/>
        </w:rPr>
      </w:pPr>
      <w:r w:rsidRPr="001936F8">
        <w:rPr>
          <w:color w:val="2F5496" w:themeColor="accent1" w:themeShade="BF"/>
        </w:rPr>
        <w:t xml:space="preserve">DB -- wonder if there is a way to focus on </w:t>
      </w:r>
    </w:p>
    <w:p w14:paraId="67AC947C" w14:textId="77777777" w:rsidR="001936F8" w:rsidRPr="001936F8" w:rsidRDefault="001936F8" w:rsidP="001936F8">
      <w:pPr>
        <w:spacing w:after="0"/>
        <w:rPr>
          <w:color w:val="2F5496" w:themeColor="accent1" w:themeShade="BF"/>
        </w:rPr>
      </w:pPr>
      <w:r w:rsidRPr="001936F8">
        <w:rPr>
          <w:color w:val="2F5496" w:themeColor="accent1" w:themeShade="BF"/>
        </w:rPr>
        <w:t xml:space="preserve">gin up a version of Figure 3 under two different levels of fire </w:t>
      </w:r>
      <w:proofErr w:type="gramStart"/>
      <w:r w:rsidRPr="001936F8">
        <w:rPr>
          <w:color w:val="2F5496" w:themeColor="accent1" w:themeShade="BF"/>
        </w:rPr>
        <w:t>disturbance</w:t>
      </w:r>
      <w:proofErr w:type="gramEnd"/>
    </w:p>
    <w:p w14:paraId="62C953DA" w14:textId="77777777" w:rsidR="001936F8" w:rsidRPr="001936F8" w:rsidRDefault="001936F8" w:rsidP="001936F8">
      <w:pPr>
        <w:spacing w:after="0"/>
        <w:rPr>
          <w:color w:val="2F5496" w:themeColor="accent1" w:themeShade="BF"/>
        </w:rPr>
      </w:pPr>
    </w:p>
    <w:p w14:paraId="60A2C73B" w14:textId="77777777" w:rsidR="001936F8" w:rsidRPr="001936F8" w:rsidRDefault="001936F8" w:rsidP="001936F8">
      <w:pPr>
        <w:spacing w:after="0"/>
        <w:rPr>
          <w:color w:val="2F5496" w:themeColor="accent1" w:themeShade="BF"/>
        </w:rPr>
      </w:pPr>
      <w:r w:rsidRPr="001936F8">
        <w:rPr>
          <w:color w:val="2F5496" w:themeColor="accent1" w:themeShade="BF"/>
        </w:rPr>
        <w:t>hybrid numerical modeling --&gt; draw from a distribution, shift distribution for projections</w:t>
      </w:r>
    </w:p>
    <w:p w14:paraId="5FC217FF" w14:textId="77777777" w:rsidR="001936F8" w:rsidRPr="001936F8" w:rsidRDefault="001936F8" w:rsidP="001936F8">
      <w:pPr>
        <w:spacing w:after="0"/>
        <w:rPr>
          <w:color w:val="2F5496" w:themeColor="accent1" w:themeShade="BF"/>
        </w:rPr>
      </w:pPr>
    </w:p>
    <w:p w14:paraId="341F6B41" w14:textId="77777777" w:rsidR="001936F8" w:rsidRPr="001936F8" w:rsidRDefault="001936F8" w:rsidP="001936F8">
      <w:pPr>
        <w:spacing w:after="0"/>
        <w:rPr>
          <w:color w:val="2F5496" w:themeColor="accent1" w:themeShade="BF"/>
        </w:rPr>
      </w:pPr>
      <w:r w:rsidRPr="001936F8">
        <w:rPr>
          <w:color w:val="2F5496" w:themeColor="accent1" w:themeShade="BF"/>
        </w:rPr>
        <w:t>-- only check at plot scale for lowest level</w:t>
      </w:r>
    </w:p>
    <w:p w14:paraId="34625962" w14:textId="77777777" w:rsidR="001936F8" w:rsidRPr="001936F8" w:rsidRDefault="001936F8" w:rsidP="001936F8">
      <w:pPr>
        <w:spacing w:after="0"/>
        <w:rPr>
          <w:color w:val="2F5496" w:themeColor="accent1" w:themeShade="BF"/>
        </w:rPr>
      </w:pPr>
      <w:proofErr w:type="spellStart"/>
      <w:r w:rsidRPr="001936F8">
        <w:rPr>
          <w:color w:val="2F5496" w:themeColor="accent1" w:themeShade="BF"/>
        </w:rPr>
        <w:t>dave</w:t>
      </w:r>
      <w:proofErr w:type="spellEnd"/>
      <w:r w:rsidRPr="001936F8">
        <w:rPr>
          <w:color w:val="2F5496" w:themeColor="accent1" w:themeShade="BF"/>
        </w:rPr>
        <w:t xml:space="preserve"> r2s are around 0.2-0.45</w:t>
      </w:r>
    </w:p>
    <w:p w14:paraId="3C0BC3FE" w14:textId="77777777" w:rsidR="001936F8" w:rsidRPr="001936F8" w:rsidRDefault="001936F8" w:rsidP="001936F8">
      <w:pPr>
        <w:spacing w:after="0"/>
        <w:rPr>
          <w:color w:val="2F5496" w:themeColor="accent1" w:themeShade="BF"/>
        </w:rPr>
      </w:pPr>
    </w:p>
    <w:p w14:paraId="2A6AB460" w14:textId="77777777" w:rsidR="001936F8" w:rsidRPr="001936F8" w:rsidRDefault="001936F8" w:rsidP="001936F8">
      <w:pPr>
        <w:spacing w:after="0"/>
        <w:rPr>
          <w:b/>
          <w:bCs/>
          <w:color w:val="2F5496" w:themeColor="accent1" w:themeShade="BF"/>
        </w:rPr>
      </w:pPr>
      <w:proofErr w:type="spellStart"/>
      <w:r w:rsidRPr="001936F8">
        <w:rPr>
          <w:b/>
          <w:bCs/>
          <w:color w:val="2F5496" w:themeColor="accent1" w:themeShade="BF"/>
        </w:rPr>
        <w:t>db</w:t>
      </w:r>
      <w:proofErr w:type="spellEnd"/>
      <w:r w:rsidRPr="001936F8">
        <w:rPr>
          <w:b/>
          <w:bCs/>
          <w:color w:val="2F5496" w:themeColor="accent1" w:themeShade="BF"/>
        </w:rPr>
        <w:t xml:space="preserve">/mark </w:t>
      </w:r>
      <w:proofErr w:type="spellStart"/>
      <w:r w:rsidRPr="001936F8">
        <w:rPr>
          <w:b/>
          <w:bCs/>
          <w:color w:val="2F5496" w:themeColor="accent1" w:themeShade="BF"/>
        </w:rPr>
        <w:t>harmon</w:t>
      </w:r>
      <w:proofErr w:type="spellEnd"/>
      <w:r w:rsidRPr="001936F8">
        <w:rPr>
          <w:b/>
          <w:bCs/>
          <w:color w:val="2F5496" w:themeColor="accent1" w:themeShade="BF"/>
        </w:rPr>
        <w:t xml:space="preserve"> concept piece on mortality predicting </w:t>
      </w:r>
      <w:proofErr w:type="gramStart"/>
      <w:r w:rsidRPr="001936F8">
        <w:rPr>
          <w:b/>
          <w:bCs/>
          <w:color w:val="2F5496" w:themeColor="accent1" w:themeShade="BF"/>
        </w:rPr>
        <w:t>uncertainty</w:t>
      </w:r>
      <w:proofErr w:type="gramEnd"/>
    </w:p>
    <w:p w14:paraId="5A969D31" w14:textId="77777777" w:rsidR="001936F8" w:rsidRPr="001936F8" w:rsidRDefault="001936F8" w:rsidP="001936F8">
      <w:pPr>
        <w:spacing w:after="0"/>
        <w:rPr>
          <w:color w:val="2F5496" w:themeColor="accent1" w:themeShade="BF"/>
        </w:rPr>
      </w:pPr>
      <w:r w:rsidRPr="001936F8">
        <w:rPr>
          <w:color w:val="2F5496" w:themeColor="accent1" w:themeShade="BF"/>
        </w:rPr>
        <w:t>"</w:t>
      </w:r>
      <w:proofErr w:type="gramStart"/>
      <w:r w:rsidRPr="001936F8">
        <w:rPr>
          <w:color w:val="2F5496" w:themeColor="accent1" w:themeShade="BF"/>
        </w:rPr>
        <w:t>how</w:t>
      </w:r>
      <w:proofErr w:type="gramEnd"/>
      <w:r w:rsidRPr="001936F8">
        <w:rPr>
          <w:color w:val="2F5496" w:themeColor="accent1" w:themeShade="BF"/>
        </w:rPr>
        <w:t xml:space="preserve"> do you constrain the major sources of uncertainty to still be able to get at the major questions you're trying to answer"</w:t>
      </w:r>
    </w:p>
    <w:p w14:paraId="5F19443B" w14:textId="77777777" w:rsidR="001936F8" w:rsidRPr="001936F8" w:rsidRDefault="001936F8" w:rsidP="001936F8">
      <w:pPr>
        <w:spacing w:after="0"/>
        <w:rPr>
          <w:color w:val="2F5496" w:themeColor="accent1" w:themeShade="BF"/>
        </w:rPr>
      </w:pPr>
      <w:r w:rsidRPr="001936F8">
        <w:rPr>
          <w:color w:val="2F5496" w:themeColor="accent1" w:themeShade="BF"/>
        </w:rPr>
        <w:t xml:space="preserve">every figure has a question, and it should pointedly answer that </w:t>
      </w:r>
      <w:proofErr w:type="gramStart"/>
      <w:r w:rsidRPr="001936F8">
        <w:rPr>
          <w:color w:val="2F5496" w:themeColor="accent1" w:themeShade="BF"/>
        </w:rPr>
        <w:t>question</w:t>
      </w:r>
      <w:proofErr w:type="gramEnd"/>
    </w:p>
    <w:p w14:paraId="675B66B2" w14:textId="77777777" w:rsidR="001936F8" w:rsidRPr="001936F8" w:rsidRDefault="001936F8" w:rsidP="001936F8">
      <w:pPr>
        <w:spacing w:after="0"/>
        <w:rPr>
          <w:color w:val="2F5496" w:themeColor="accent1" w:themeShade="BF"/>
        </w:rPr>
      </w:pPr>
    </w:p>
    <w:p w14:paraId="387F9DA5" w14:textId="77777777" w:rsidR="001936F8" w:rsidRPr="001936F8" w:rsidRDefault="001936F8" w:rsidP="001936F8">
      <w:pPr>
        <w:spacing w:after="0"/>
        <w:rPr>
          <w:b/>
          <w:bCs/>
          <w:color w:val="2F5496" w:themeColor="accent1" w:themeShade="BF"/>
        </w:rPr>
      </w:pPr>
      <w:r w:rsidRPr="001936F8">
        <w:rPr>
          <w:b/>
          <w:bCs/>
          <w:color w:val="2F5496" w:themeColor="accent1" w:themeShade="BF"/>
        </w:rPr>
        <w:t>local events matter --&gt; changes in amount of variability matter</w:t>
      </w:r>
    </w:p>
    <w:p w14:paraId="12CF9AC3" w14:textId="77777777" w:rsidR="001936F8" w:rsidRPr="001936F8" w:rsidRDefault="001936F8" w:rsidP="001936F8">
      <w:pPr>
        <w:spacing w:after="0"/>
        <w:rPr>
          <w:color w:val="2F5496" w:themeColor="accent1" w:themeShade="BF"/>
        </w:rPr>
      </w:pPr>
      <w:r w:rsidRPr="001936F8">
        <w:rPr>
          <w:color w:val="2F5496" w:themeColor="accent1" w:themeShade="BF"/>
        </w:rPr>
        <w:t>"</w:t>
      </w:r>
      <w:proofErr w:type="gramStart"/>
      <w:r w:rsidRPr="001936F8">
        <w:rPr>
          <w:color w:val="2F5496" w:themeColor="accent1" w:themeShade="BF"/>
        </w:rPr>
        <w:t>where</w:t>
      </w:r>
      <w:proofErr w:type="gramEnd"/>
      <w:r w:rsidRPr="001936F8">
        <w:rPr>
          <w:color w:val="2F5496" w:themeColor="accent1" w:themeShade="BF"/>
        </w:rPr>
        <w:t xml:space="preserve"> are places we should worry lots; where are places where we don't need to worry"</w:t>
      </w:r>
    </w:p>
    <w:p w14:paraId="4170D9D2" w14:textId="77777777" w:rsidR="001936F8" w:rsidRPr="001936F8" w:rsidRDefault="001936F8" w:rsidP="001936F8">
      <w:pPr>
        <w:spacing w:after="0"/>
        <w:rPr>
          <w:color w:val="2F5496" w:themeColor="accent1" w:themeShade="BF"/>
        </w:rPr>
      </w:pPr>
    </w:p>
    <w:p w14:paraId="26831609" w14:textId="794A983E" w:rsidR="001936F8" w:rsidRPr="001936F8" w:rsidRDefault="001936F8" w:rsidP="001936F8">
      <w:pPr>
        <w:spacing w:after="0"/>
        <w:rPr>
          <w:color w:val="2F5496" w:themeColor="accent1" w:themeShade="BF"/>
        </w:rPr>
      </w:pPr>
      <w:r w:rsidRPr="001936F8">
        <w:rPr>
          <w:color w:val="2F5496" w:themeColor="accent1" w:themeShade="BF"/>
        </w:rPr>
        <w:t xml:space="preserve">-&gt; if fire vs </w:t>
      </w:r>
      <w:proofErr w:type="spellStart"/>
      <w:r w:rsidRPr="001936F8">
        <w:rPr>
          <w:color w:val="2F5496" w:themeColor="accent1" w:themeShade="BF"/>
        </w:rPr>
        <w:t>bda</w:t>
      </w:r>
      <w:proofErr w:type="spellEnd"/>
      <w:r w:rsidRPr="001936F8">
        <w:rPr>
          <w:color w:val="2F5496" w:themeColor="accent1" w:themeShade="BF"/>
        </w:rPr>
        <w:t xml:space="preserve"> is teased out; we need a reality check on </w:t>
      </w:r>
      <w:proofErr w:type="spellStart"/>
      <w:r w:rsidRPr="001936F8">
        <w:rPr>
          <w:color w:val="2F5496" w:themeColor="accent1" w:themeShade="BF"/>
        </w:rPr>
        <w:t>bda</w:t>
      </w:r>
      <w:proofErr w:type="spellEnd"/>
      <w:r w:rsidRPr="001936F8">
        <w:rPr>
          <w:color w:val="2F5496" w:themeColor="accent1" w:themeShade="BF"/>
        </w:rPr>
        <w:t xml:space="preserve"> modeling</w:t>
      </w:r>
    </w:p>
    <w:p w14:paraId="18F8FA1D" w14:textId="0DF10F05" w:rsidR="001936F8" w:rsidRPr="001936F8" w:rsidRDefault="001936F8" w:rsidP="001936F8">
      <w:pPr>
        <w:spacing w:after="0"/>
        <w:rPr>
          <w:color w:val="2F5496" w:themeColor="accent1" w:themeShade="BF"/>
        </w:rPr>
      </w:pPr>
      <w:r w:rsidRPr="001936F8">
        <w:rPr>
          <w:color w:val="2F5496" w:themeColor="accent1" w:themeShade="BF"/>
        </w:rPr>
        <w:t xml:space="preserve">-&gt; looking at </w:t>
      </w:r>
      <w:proofErr w:type="spellStart"/>
      <w:r w:rsidRPr="001936F8">
        <w:rPr>
          <w:color w:val="2F5496" w:themeColor="accent1" w:themeShade="BF"/>
        </w:rPr>
        <w:t>bradford</w:t>
      </w:r>
      <w:proofErr w:type="spellEnd"/>
      <w:r w:rsidRPr="001936F8">
        <w:rPr>
          <w:color w:val="2F5496" w:themeColor="accent1" w:themeShade="BF"/>
        </w:rPr>
        <w:t>/bell paper; how do we condition scenarios to ask/answer different questions</w:t>
      </w:r>
    </w:p>
    <w:p w14:paraId="1B6368EE" w14:textId="77777777" w:rsidR="00DA3D99" w:rsidRPr="001936F8" w:rsidRDefault="00DA3D99" w:rsidP="00DA3D99">
      <w:pPr>
        <w:spacing w:after="0"/>
        <w:rPr>
          <w:color w:val="2F5496" w:themeColor="accent1" w:themeShade="BF"/>
        </w:rPr>
      </w:pPr>
    </w:p>
    <w:p w14:paraId="2933D988" w14:textId="323B8D1E" w:rsidR="00DA3D99" w:rsidRDefault="001936F8" w:rsidP="00DA3D99">
      <w:pPr>
        <w:spacing w:after="0"/>
      </w:pPr>
      <w:r>
        <w:t xml:space="preserve">So condensing all </w:t>
      </w:r>
      <w:proofErr w:type="gramStart"/>
      <w:r>
        <w:t>that :</w:t>
      </w:r>
      <w:proofErr w:type="gramEnd"/>
    </w:p>
    <w:p w14:paraId="19C6465C" w14:textId="04BE281E" w:rsidR="001936F8" w:rsidRDefault="001936F8" w:rsidP="001936F8">
      <w:pPr>
        <w:pStyle w:val="ListParagraph"/>
        <w:numPr>
          <w:ilvl w:val="0"/>
          <w:numId w:val="2"/>
        </w:numPr>
        <w:spacing w:after="0"/>
      </w:pPr>
      <w:r>
        <w:t xml:space="preserve">DB/HZ on board, think it’s a good idea and pretty well-developed, needs a bit more </w:t>
      </w:r>
      <w:proofErr w:type="gramStart"/>
      <w:r>
        <w:t>hammering</w:t>
      </w:r>
      <w:proofErr w:type="gramEnd"/>
    </w:p>
    <w:p w14:paraId="70BBBC24" w14:textId="3977BD7D" w:rsidR="001936F8" w:rsidRDefault="001936F8" w:rsidP="001936F8">
      <w:pPr>
        <w:pStyle w:val="ListParagraph"/>
        <w:numPr>
          <w:ilvl w:val="0"/>
          <w:numId w:val="2"/>
        </w:numPr>
        <w:spacing w:after="0"/>
      </w:pPr>
      <w:r>
        <w:t xml:space="preserve">Start by re-assessing change </w:t>
      </w:r>
      <w:proofErr w:type="gramStart"/>
      <w:r>
        <w:t>categories</w:t>
      </w:r>
      <w:proofErr w:type="gramEnd"/>
    </w:p>
    <w:p w14:paraId="2AFB344C" w14:textId="18C663B6" w:rsidR="001936F8" w:rsidRDefault="001936F8" w:rsidP="001936F8">
      <w:pPr>
        <w:pStyle w:val="ListParagraph"/>
        <w:numPr>
          <w:ilvl w:val="1"/>
          <w:numId w:val="2"/>
        </w:numPr>
        <w:spacing w:after="0"/>
      </w:pPr>
      <w:r>
        <w:rPr>
          <w:i/>
          <w:iCs/>
        </w:rPr>
        <w:t xml:space="preserve">Compare with </w:t>
      </w:r>
      <w:proofErr w:type="spellStart"/>
      <w:r>
        <w:rPr>
          <w:i/>
          <w:iCs/>
        </w:rPr>
        <w:t>seidl</w:t>
      </w:r>
      <w:proofErr w:type="spellEnd"/>
      <w:r>
        <w:rPr>
          <w:i/>
          <w:iCs/>
        </w:rPr>
        <w:t xml:space="preserve">/turner </w:t>
      </w:r>
      <w:proofErr w:type="gramStart"/>
      <w:r>
        <w:rPr>
          <w:i/>
          <w:iCs/>
        </w:rPr>
        <w:t>categories</w:t>
      </w:r>
      <w:proofErr w:type="gramEnd"/>
    </w:p>
    <w:p w14:paraId="32B5A3A5" w14:textId="573E4498" w:rsidR="001936F8" w:rsidRPr="001936F8" w:rsidRDefault="001936F8" w:rsidP="001936F8">
      <w:pPr>
        <w:pStyle w:val="ListParagraph"/>
        <w:numPr>
          <w:ilvl w:val="1"/>
          <w:numId w:val="2"/>
        </w:numPr>
        <w:spacing w:after="0"/>
      </w:pPr>
      <w:r>
        <w:rPr>
          <w:i/>
          <w:iCs/>
        </w:rPr>
        <w:t>Maybe find some stand development literature that could be helpful?</w:t>
      </w:r>
    </w:p>
    <w:p w14:paraId="74AD75BD" w14:textId="7FE141FB" w:rsidR="001936F8" w:rsidRPr="001936F8" w:rsidRDefault="001936F8" w:rsidP="001936F8">
      <w:pPr>
        <w:pStyle w:val="ListParagraph"/>
        <w:numPr>
          <w:ilvl w:val="1"/>
          <w:numId w:val="2"/>
        </w:numPr>
        <w:spacing w:after="0"/>
      </w:pPr>
      <w:r>
        <w:rPr>
          <w:i/>
          <w:iCs/>
        </w:rPr>
        <w:t xml:space="preserve">Think/explore the turnover/vulnerable </w:t>
      </w:r>
      <w:proofErr w:type="gramStart"/>
      <w:r>
        <w:rPr>
          <w:i/>
          <w:iCs/>
        </w:rPr>
        <w:t>category</w:t>
      </w:r>
      <w:proofErr w:type="gramEnd"/>
    </w:p>
    <w:p w14:paraId="354C46C7" w14:textId="58264E10" w:rsidR="001936F8" w:rsidRDefault="001936F8" w:rsidP="001936F8">
      <w:pPr>
        <w:pStyle w:val="ListParagraph"/>
        <w:numPr>
          <w:ilvl w:val="1"/>
          <w:numId w:val="2"/>
        </w:numPr>
        <w:spacing w:after="0"/>
      </w:pPr>
      <w:r>
        <w:rPr>
          <w:i/>
          <w:iCs/>
        </w:rPr>
        <w:t>Make figure with area % in each category (smaller bins)</w:t>
      </w:r>
    </w:p>
    <w:p w14:paraId="64C3E18B" w14:textId="11DC1456" w:rsidR="001936F8" w:rsidRDefault="001936F8" w:rsidP="001936F8">
      <w:pPr>
        <w:pStyle w:val="ListParagraph"/>
        <w:numPr>
          <w:ilvl w:val="0"/>
          <w:numId w:val="2"/>
        </w:numPr>
        <w:spacing w:after="0"/>
      </w:pPr>
      <w:r>
        <w:lastRenderedPageBreak/>
        <w:t xml:space="preserve">See how figure 3 (demographic scenarios) changes with future scenarios, think about whether spatialized predictions are </w:t>
      </w:r>
      <w:proofErr w:type="gramStart"/>
      <w:r>
        <w:t>necessary</w:t>
      </w:r>
      <w:proofErr w:type="gramEnd"/>
      <w:r>
        <w:t xml:space="preserve"> </w:t>
      </w:r>
    </w:p>
    <w:p w14:paraId="2BCEDBF3" w14:textId="64851368" w:rsidR="001936F8" w:rsidRDefault="001936F8" w:rsidP="001936F8">
      <w:pPr>
        <w:pStyle w:val="ListParagraph"/>
        <w:numPr>
          <w:ilvl w:val="1"/>
          <w:numId w:val="2"/>
        </w:numPr>
        <w:spacing w:after="0"/>
      </w:pPr>
      <w:r>
        <w:t>Though they may increase impact/interpretation</w:t>
      </w:r>
    </w:p>
    <w:p w14:paraId="0AC58644" w14:textId="16B2D208" w:rsidR="001936F8" w:rsidRDefault="001936F8" w:rsidP="001936F8">
      <w:pPr>
        <w:pStyle w:val="ListParagraph"/>
        <w:numPr>
          <w:ilvl w:val="1"/>
          <w:numId w:val="2"/>
        </w:numPr>
        <w:spacing w:after="0"/>
      </w:pPr>
      <w:r>
        <w:t>But maybe the thing that’s most important is figuring where figure 3 categories are vulnerable or change?</w:t>
      </w:r>
    </w:p>
    <w:p w14:paraId="08E7614C" w14:textId="77777777" w:rsidR="001936F8" w:rsidRPr="001936F8" w:rsidRDefault="001936F8" w:rsidP="001936F8">
      <w:pPr>
        <w:pStyle w:val="ListParagraph"/>
        <w:numPr>
          <w:ilvl w:val="0"/>
          <w:numId w:val="2"/>
        </w:numPr>
        <w:spacing w:after="0"/>
      </w:pPr>
    </w:p>
    <w:p w14:paraId="67D8CBFA" w14:textId="77777777" w:rsidR="00DA3D99" w:rsidRPr="001936F8" w:rsidRDefault="00DA3D99" w:rsidP="00DA3D99">
      <w:pPr>
        <w:spacing w:after="0"/>
        <w:rPr>
          <w:color w:val="2F5496" w:themeColor="accent1" w:themeShade="BF"/>
        </w:rPr>
      </w:pPr>
    </w:p>
    <w:p w14:paraId="0451AACE" w14:textId="77777777" w:rsidR="00DA3D99" w:rsidRPr="001936F8" w:rsidRDefault="00DA3D99" w:rsidP="00DA3D99">
      <w:pPr>
        <w:spacing w:after="0"/>
        <w:rPr>
          <w:color w:val="2F5496" w:themeColor="accent1" w:themeShade="BF"/>
        </w:rPr>
      </w:pPr>
    </w:p>
    <w:p w14:paraId="78784FDC" w14:textId="77777777" w:rsidR="00DA3D99" w:rsidRPr="001936F8" w:rsidRDefault="00DA3D99" w:rsidP="00DA3D99">
      <w:pPr>
        <w:spacing w:after="0"/>
        <w:rPr>
          <w:color w:val="2F5496" w:themeColor="accent1" w:themeShade="BF"/>
        </w:rPr>
      </w:pPr>
    </w:p>
    <w:p w14:paraId="269D24F7" w14:textId="77777777" w:rsidR="00DA3D99" w:rsidRPr="001936F8" w:rsidRDefault="00DA3D99" w:rsidP="00DA3D99">
      <w:pPr>
        <w:spacing w:after="0"/>
        <w:rPr>
          <w:color w:val="2F5496" w:themeColor="accent1" w:themeShade="BF"/>
        </w:rPr>
      </w:pPr>
    </w:p>
    <w:p w14:paraId="0F5495A5" w14:textId="77777777" w:rsidR="00DA3D99" w:rsidRPr="001936F8" w:rsidRDefault="00DA3D99" w:rsidP="00DA3D99">
      <w:pPr>
        <w:spacing w:after="0"/>
        <w:rPr>
          <w:color w:val="2F5496" w:themeColor="accent1" w:themeShade="BF"/>
        </w:rPr>
      </w:pPr>
    </w:p>
    <w:p w14:paraId="2B113EC5" w14:textId="77777777" w:rsidR="00DA3D99" w:rsidRPr="001936F8" w:rsidRDefault="00DA3D99" w:rsidP="00DA3D99">
      <w:pPr>
        <w:spacing w:after="0"/>
        <w:rPr>
          <w:color w:val="2F5496" w:themeColor="accent1" w:themeShade="BF"/>
        </w:rPr>
      </w:pPr>
    </w:p>
    <w:p w14:paraId="0FCB2564" w14:textId="77777777" w:rsidR="00DA3D99" w:rsidRPr="001936F8" w:rsidRDefault="00DA3D99" w:rsidP="00DA3D99">
      <w:pPr>
        <w:spacing w:after="0"/>
        <w:rPr>
          <w:color w:val="2F5496" w:themeColor="accent1" w:themeShade="BF"/>
        </w:rPr>
      </w:pPr>
    </w:p>
    <w:p w14:paraId="0A78A25C" w14:textId="77777777" w:rsidR="00DA3D99" w:rsidRPr="001936F8" w:rsidRDefault="00DA3D99" w:rsidP="00DA3D99">
      <w:pPr>
        <w:spacing w:after="0"/>
        <w:rPr>
          <w:color w:val="2F5496" w:themeColor="accent1" w:themeShade="BF"/>
        </w:rPr>
      </w:pPr>
    </w:p>
    <w:p w14:paraId="077393A5" w14:textId="77777777" w:rsidR="00DA3D99" w:rsidRDefault="00DA3D99" w:rsidP="00DA3D99">
      <w:pPr>
        <w:spacing w:after="0"/>
      </w:pPr>
    </w:p>
    <w:p w14:paraId="61E38AA0" w14:textId="77777777" w:rsidR="00DA3D99" w:rsidRDefault="00DA3D99" w:rsidP="00DA3D99">
      <w:pPr>
        <w:spacing w:after="0"/>
      </w:pPr>
    </w:p>
    <w:p w14:paraId="3FFD38EB" w14:textId="77777777" w:rsidR="00DA3D99" w:rsidRDefault="00DA3D99" w:rsidP="00DA3D99">
      <w:pPr>
        <w:spacing w:after="0"/>
      </w:pPr>
    </w:p>
    <w:p w14:paraId="135A2F66" w14:textId="77777777" w:rsidR="00DA3D99" w:rsidRDefault="00DA3D99" w:rsidP="00DA3D99">
      <w:pPr>
        <w:spacing w:after="0"/>
      </w:pPr>
    </w:p>
    <w:p w14:paraId="760A057C" w14:textId="77777777" w:rsidR="00DA3D99" w:rsidRDefault="00DA3D99" w:rsidP="00DA3D99">
      <w:pPr>
        <w:spacing w:after="0"/>
      </w:pPr>
    </w:p>
    <w:p w14:paraId="73C3BC6D" w14:textId="77777777" w:rsidR="00DA3D99" w:rsidRDefault="00DA3D99" w:rsidP="00DA3D99">
      <w:pPr>
        <w:spacing w:after="0"/>
      </w:pPr>
    </w:p>
    <w:p w14:paraId="781A5C2B" w14:textId="77777777" w:rsidR="00DA3D99" w:rsidRDefault="00DA3D99" w:rsidP="00DA3D99">
      <w:pPr>
        <w:spacing w:after="0"/>
      </w:pPr>
    </w:p>
    <w:p w14:paraId="382B35A6" w14:textId="77777777" w:rsidR="00DA3D99" w:rsidRPr="00D40BDC" w:rsidRDefault="00DA3D99" w:rsidP="00DA3D99">
      <w:pPr>
        <w:spacing w:after="0"/>
      </w:pPr>
    </w:p>
    <w:sectPr w:rsidR="00DA3D99" w:rsidRPr="00D4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5BBA"/>
    <w:multiLevelType w:val="hybridMultilevel"/>
    <w:tmpl w:val="E6DC2F0A"/>
    <w:lvl w:ilvl="0" w:tplc="9E9C510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6645"/>
    <w:multiLevelType w:val="hybridMultilevel"/>
    <w:tmpl w:val="11DA4866"/>
    <w:lvl w:ilvl="0" w:tplc="C980CC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66D3E"/>
    <w:multiLevelType w:val="hybridMultilevel"/>
    <w:tmpl w:val="E61EB09C"/>
    <w:lvl w:ilvl="0" w:tplc="FB381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176608">
    <w:abstractNumId w:val="2"/>
  </w:num>
  <w:num w:numId="2" w16cid:durableId="1284575898">
    <w:abstractNumId w:val="1"/>
  </w:num>
  <w:num w:numId="3" w16cid:durableId="20257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7C"/>
    <w:rsid w:val="000C66C4"/>
    <w:rsid w:val="001936F8"/>
    <w:rsid w:val="002A5A31"/>
    <w:rsid w:val="00521050"/>
    <w:rsid w:val="00652F52"/>
    <w:rsid w:val="00786B7C"/>
    <w:rsid w:val="00B41B30"/>
    <w:rsid w:val="00D40BDC"/>
    <w:rsid w:val="00D40C45"/>
    <w:rsid w:val="00D625AD"/>
    <w:rsid w:val="00DA3D99"/>
    <w:rsid w:val="00ED0644"/>
    <w:rsid w:val="00ED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C7C7"/>
  <w15:chartTrackingRefBased/>
  <w15:docId w15:val="{50C867B4-C26D-4AAD-AD2A-D70018C8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3</cp:revision>
  <dcterms:created xsi:type="dcterms:W3CDTF">2023-08-21T20:17:00Z</dcterms:created>
  <dcterms:modified xsi:type="dcterms:W3CDTF">2023-11-07T19:57:00Z</dcterms:modified>
</cp:coreProperties>
</file>