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E9D" w:rsidRPr="007C1E9D" w:rsidRDefault="007C1E9D" w:rsidP="007C1E9D">
      <w:pPr>
        <w:shd w:val="clear" w:color="auto" w:fill="FFFFFF"/>
        <w:spacing w:before="480" w:after="240" w:line="510" w:lineRule="atLeast"/>
        <w:outlineLvl w:val="0"/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val="es-ES"/>
        </w:rPr>
      </w:pPr>
      <w:r w:rsidRPr="007C1E9D"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val="es-ES"/>
        </w:rPr>
        <w:t>PROPUESTA TÉCNICA Y ECONÓMICA (VERSIÓN ECONÓMICA)</w:t>
      </w:r>
    </w:p>
    <w:p w:rsidR="007C1E9D" w:rsidRPr="007C1E9D" w:rsidRDefault="007C1E9D" w:rsidP="007C1E9D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</w:pPr>
      <w:r w:rsidRPr="007C1E9D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  <w:t xml:space="preserve">Plataforma de Venta de Arte con </w:t>
      </w:r>
      <w:proofErr w:type="spellStart"/>
      <w:r w:rsidRPr="007C1E9D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  <w:t>Criptomonedas</w:t>
      </w:r>
      <w:proofErr w:type="spellEnd"/>
    </w:p>
    <w:p w:rsidR="007C1E9D" w:rsidRPr="007C1E9D" w:rsidRDefault="007C1E9D" w:rsidP="007C1E9D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</w:rPr>
      </w:pPr>
      <w:r w:rsidRPr="007C1E9D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 xml:space="preserve">Para: ONG Pont </w:t>
      </w:r>
      <w:proofErr w:type="spellStart"/>
      <w:r w:rsidRPr="007C1E9D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>Culturel</w:t>
      </w:r>
      <w:proofErr w:type="spellEnd"/>
    </w:p>
    <w:p w:rsidR="007C1E9D" w:rsidRPr="007C1E9D" w:rsidRDefault="007C1E9D" w:rsidP="007C1E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9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7C1E9D" w:rsidRPr="007C1E9D" w:rsidRDefault="007C1E9D" w:rsidP="007C1E9D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Versión:</w:t>
      </w: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2.1 – Económica</w:t>
      </w: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br/>
      </w:r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Fecha:</w:t>
      </w: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Mayo 2026</w:t>
      </w: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br/>
      </w:r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Clasificación:</w:t>
      </w: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Confidencial</w:t>
      </w: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br/>
      </w:r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Preparado por:</w:t>
      </w: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 [Tu Nombre] – Arquitecto de Soluciones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Blockchain</w:t>
      </w:r>
      <w:proofErr w:type="spellEnd"/>
    </w:p>
    <w:p w:rsidR="007C1E9D" w:rsidRPr="007C1E9D" w:rsidRDefault="007C1E9D" w:rsidP="007C1E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9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7C1E9D" w:rsidRPr="007C1E9D" w:rsidRDefault="007C1E9D" w:rsidP="007C1E9D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</w:rPr>
      </w:pPr>
      <w:proofErr w:type="spellStart"/>
      <w:r w:rsidRPr="007C1E9D">
        <w:rPr>
          <w:rFonts w:ascii="Inter" w:eastAsia="Times New Roman" w:hAnsi="Inter" w:cs="Times New Roman"/>
          <w:b/>
          <w:bCs/>
          <w:color w:val="0F1115"/>
          <w:sz w:val="33"/>
          <w:szCs w:val="33"/>
        </w:rPr>
        <w:t>Índice</w:t>
      </w:r>
      <w:proofErr w:type="spellEnd"/>
    </w:p>
    <w:p w:rsidR="007C1E9D" w:rsidRPr="007C1E9D" w:rsidRDefault="007C1E9D" w:rsidP="007C1E9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>Resumen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>Ejecutivo</w:t>
      </w:r>
      <w:proofErr w:type="spellEnd"/>
    </w:p>
    <w:p w:rsidR="007C1E9D" w:rsidRPr="007C1E9D" w:rsidRDefault="007C1E9D" w:rsidP="007C1E9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Filosofía de la Versión Económica: Principios Rectores</w:t>
      </w:r>
    </w:p>
    <w:p w:rsidR="007C1E9D" w:rsidRPr="007C1E9D" w:rsidRDefault="007C1E9D" w:rsidP="007C1E9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>Infraestructura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 xml:space="preserve"> y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>Presupuesto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>Reducido</w:t>
      </w:r>
      <w:proofErr w:type="spellEnd"/>
    </w:p>
    <w:p w:rsidR="007C1E9D" w:rsidRPr="007C1E9D" w:rsidRDefault="007C1E9D" w:rsidP="007C1E9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Moneda y Red: USDC sobre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Arbitrum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(Opción Más Barata)</w:t>
      </w:r>
    </w:p>
    <w:p w:rsidR="007C1E9D" w:rsidRPr="007C1E9D" w:rsidRDefault="007C1E9D" w:rsidP="007C1E9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Pasarela de Pago: Alternativas de Código Abierto y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Autogestionadas</w:t>
      </w:r>
      <w:proofErr w:type="spellEnd"/>
    </w:p>
    <w:p w:rsidR="007C1E9D" w:rsidRPr="007C1E9D" w:rsidRDefault="007C1E9D" w:rsidP="007C1E9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>Arquitectura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>Técnica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>Simplificada</w:t>
      </w:r>
      <w:proofErr w:type="spellEnd"/>
    </w:p>
    <w:p w:rsidR="007C1E9D" w:rsidRPr="007C1E9D" w:rsidRDefault="007C1E9D" w:rsidP="007C1E9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Estrategia de Desarrollo: MVP y Hoja de Ruta Ágil</w:t>
      </w:r>
    </w:p>
    <w:p w:rsidR="007C1E9D" w:rsidRPr="007C1E9D" w:rsidRDefault="007C1E9D" w:rsidP="007C1E9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Riesgos y Mitigación en un Contexto de Bajo Costo</w:t>
      </w:r>
    </w:p>
    <w:p w:rsidR="007C1E9D" w:rsidRPr="007C1E9D" w:rsidRDefault="007C1E9D" w:rsidP="007C1E9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>Conclusión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 xml:space="preserve"> y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>Recomendación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 xml:space="preserve"> Final</w:t>
      </w:r>
    </w:p>
    <w:p w:rsidR="007C1E9D" w:rsidRPr="007C1E9D" w:rsidRDefault="007C1E9D" w:rsidP="007C1E9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>Apéndice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 xml:space="preserve">: Fuentes de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>Referencia</w:t>
      </w:r>
      <w:proofErr w:type="spellEnd"/>
    </w:p>
    <w:p w:rsidR="007C1E9D" w:rsidRPr="007C1E9D" w:rsidRDefault="007C1E9D" w:rsidP="007C1E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9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7C1E9D" w:rsidRPr="007C1E9D" w:rsidRDefault="007C1E9D" w:rsidP="007C1E9D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</w:pPr>
      <w:r w:rsidRPr="007C1E9D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  <w:t>1. Resumen Ejecutivo</w:t>
      </w:r>
    </w:p>
    <w:p w:rsidR="007C1E9D" w:rsidRPr="007C1E9D" w:rsidRDefault="007C1E9D" w:rsidP="007C1E9D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lastRenderedPageBreak/>
        <w:t>Este documento presenta la </w:t>
      </w:r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versión económica</w:t>
      </w: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de la plataforma de venta de arte para la </w:t>
      </w:r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 xml:space="preserve">ONG Pont </w:t>
      </w:r>
      <w:proofErr w:type="spellStart"/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Culturel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. El objetivo es ofrecer una solución funcional, segura y lista para el festival de septiembre de 2026, minimizando al máximo la inversión inicial y los costos operativos mensuales.</w:t>
      </w:r>
    </w:p>
    <w:p w:rsidR="007C1E9D" w:rsidRPr="007C1E9D" w:rsidRDefault="007C1E9D" w:rsidP="007C1E9D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La meta es clara:</w:t>
      </w: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reducir la inversión en infraestructura en un </w:t>
      </w:r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85%</w:t>
      </w: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y los costos de transacción en un </w:t>
      </w:r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99%</w:t>
      </w: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en comparación con las pasarelas de pago tradicionales.</w:t>
      </w:r>
    </w:p>
    <w:p w:rsidR="007C1E9D" w:rsidRPr="007C1E9D" w:rsidRDefault="007C1E9D" w:rsidP="007C1E9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Infraestructura de Costo Cero o Mínimo:</w:t>
      </w: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 Utilizando servicios gratuitos en la nube (Oracle Cloud Free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Tier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) y VPS de bajo costo (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Hetzner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a $5/mes) se elimina casi por completo el gasto en servidores.</w:t>
      </w:r>
    </w:p>
    <w:p w:rsidR="007C1E9D" w:rsidRPr="007C1E9D" w:rsidRDefault="007C1E9D" w:rsidP="007C1E9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Eliminación de Comisiones:</w:t>
      </w: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 Se priorizan las soluciones de pago de código abierto y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autogestionadas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(como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BTCPay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Server) para evitar las comisiones por transacción de los procesadores de pago comerciales. La única comisión que paga el proyecto es la de la red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Arbitrum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, que es ínfima.</w:t>
      </w:r>
    </w:p>
    <w:p w:rsidR="007C1E9D" w:rsidRPr="007C1E9D" w:rsidRDefault="007C1E9D" w:rsidP="007C1E9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Desarrollo Enfocado en el MVP:</w:t>
      </w: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Se reduce el alcance al Mínimo Producto Viable (MVP) estrictamente necesario para la feria, posponiendo funcionalidades avanzadas.</w:t>
      </w:r>
    </w:p>
    <w:p w:rsidR="007C1E9D" w:rsidRPr="007C1E9D" w:rsidRDefault="007C1E9D" w:rsidP="007C1E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9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7C1E9D" w:rsidRPr="007C1E9D" w:rsidRDefault="007C1E9D" w:rsidP="007C1E9D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</w:pPr>
      <w:r w:rsidRPr="007C1E9D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  <w:t>2. Filosofía de la Versión Económica: Principios Rectores</w:t>
      </w:r>
    </w:p>
    <w:p w:rsidR="007C1E9D" w:rsidRPr="007C1E9D" w:rsidRDefault="007C1E9D" w:rsidP="007C1E9D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Para lograr un costo mínimo sin sacrificar la funcionalidad, nos guiamos por los siguientes principios: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4224"/>
        <w:gridCol w:w="2798"/>
      </w:tblGrid>
      <w:tr w:rsidR="007C1E9D" w:rsidRPr="007C1E9D" w:rsidTr="007C1E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Principio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Descripción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Impacto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en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el Proyecto</w:t>
            </w:r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Todo</w:t>
            </w:r>
            <w:proofErr w:type="spellEnd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en</w:t>
            </w:r>
            <w:proofErr w:type="spellEnd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 un VPS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Un solo servidor virtual privado (VPS) que ejecuta el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backend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, la base de datos,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Redis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y la pasarela de pago.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val="es-ES"/>
              </w:rPr>
              <w:t>Ahorro de ~$25/mes</w:t>
            </w:r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 en servicios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cloud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separados.</w:t>
            </w:r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Código</w:t>
            </w:r>
            <w:proofErr w:type="spellEnd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Abierto</w:t>
            </w:r>
            <w:proofErr w:type="spellEnd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 y </w:t>
            </w: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Autogestionado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Utilizar software libre (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BTCPay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Server,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Coolify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) en lugar de servicios de pago.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val="es-ES"/>
              </w:rPr>
              <w:t>Elimina el 1% de comisión</w:t>
            </w:r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 de procesadores de pago </w:t>
            </w:r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lastRenderedPageBreak/>
              <w:t xml:space="preserve">como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Coinbase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Commerce.</w:t>
            </w:r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lastRenderedPageBreak/>
              <w:t>Arquitectura</w:t>
            </w:r>
            <w:proofErr w:type="spellEnd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Simplificada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Postergar el uso de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Celery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y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Redis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para monitoreo en tiempo real. Un script programado (cron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job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) cada 30 segundos es suficiente para el MVP.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Reduce la complejidad y el consumo de recursos del servidor.</w:t>
            </w:r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Escalamiento</w:t>
            </w:r>
            <w:proofErr w:type="spellEnd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Bajo</w:t>
            </w:r>
            <w:proofErr w:type="spellEnd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Demanda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La arquitectura se diseña para funcionar en un solo VPS durante la feria. Si el tráfico lo exige, se puede migrar a un plan superior en minutos.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Se paga solo por lo que se necesita, cuando se necesita.</w:t>
            </w:r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MVP </w:t>
            </w: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Riguroso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Desarrollar solo las funcionalidades esenciales para la feria (catálogo,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checkout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con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wallet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, custodia básica).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val="es-ES"/>
              </w:rPr>
              <w:t>Reduce el tiempo de desarrollo</w:t>
            </w:r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 y, por lo tanto, los costos asociados.</w:t>
            </w:r>
          </w:p>
        </w:tc>
      </w:tr>
    </w:tbl>
    <w:p w:rsidR="007C1E9D" w:rsidRPr="007C1E9D" w:rsidRDefault="007C1E9D" w:rsidP="007C1E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9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7C1E9D" w:rsidRPr="007C1E9D" w:rsidRDefault="007C1E9D" w:rsidP="007C1E9D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</w:pPr>
      <w:r w:rsidRPr="007C1E9D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  <w:t>3. Infraestructura y Presupuesto Reducido</w:t>
      </w:r>
    </w:p>
    <w:p w:rsidR="007C1E9D" w:rsidRPr="007C1E9D" w:rsidRDefault="007C1E9D" w:rsidP="007C1E9D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7C1E9D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>3.1 Arquitectura de Servidor Único</w:t>
      </w:r>
    </w:p>
    <w:p w:rsidR="007C1E9D" w:rsidRPr="007C1E9D" w:rsidRDefault="007C1E9D" w:rsidP="007C1E9D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La principal medida de ahorro es consolidar todos los servicios en un solo VPS.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>Analicemos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 xml:space="preserve"> las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>mejores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>opciones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1373"/>
        <w:gridCol w:w="2603"/>
        <w:gridCol w:w="1436"/>
        <w:gridCol w:w="2035"/>
      </w:tblGrid>
      <w:tr w:rsidR="007C1E9D" w:rsidRPr="007C1E9D" w:rsidTr="007C1E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lastRenderedPageBreak/>
              <w:t>Proveedor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Plan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Especificaciones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Costo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Mensual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Ideal Para</w:t>
            </w:r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Oracle 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Always Free 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val="es-ES"/>
              </w:rPr>
              <w:t>4 núcleos ARM, 24 GB RAM, 200 GB almacenamiento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$0 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La opción más potente y económica a largo plazo.</w:t>
            </w:r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Hetzner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CX22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2 vCPU, 4 GB RAM, 40 GB SSD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~$5 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Excelente equilibrio costo-rendimiento si Oracle no es una opción.</w:t>
            </w:r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Hetzner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CAX21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4 vCPU ARM, 8 GB RAM, 80 GB SSD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~$8 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Mayor potencia para el mismo precio que otros proveedores.</w:t>
            </w:r>
          </w:p>
        </w:tc>
      </w:tr>
    </w:tbl>
    <w:p w:rsidR="007C1E9D" w:rsidRPr="007C1E9D" w:rsidRDefault="007C1E9D" w:rsidP="007C1E9D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Recomendación:</w:t>
      </w: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La primera opción es solicitar una cuenta gratuita en </w:t>
      </w:r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Oracle Cloud</w:t>
      </w: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, que ofrece una máquina virtual de 4 núcleos y 24 GB de RAM sin costo. Si no es posible, un VPS en </w:t>
      </w:r>
      <w:proofErr w:type="spellStart"/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Hetzner</w:t>
      </w:r>
      <w:proofErr w:type="spellEnd"/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 xml:space="preserve"> por $5/mes</w:t>
      </w: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es la alternativa más económica del mercado.</w:t>
      </w:r>
    </w:p>
    <w:p w:rsidR="007C1E9D" w:rsidRPr="007C1E9D" w:rsidRDefault="007C1E9D" w:rsidP="007C1E9D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Sobre este VPS se instalará </w:t>
      </w:r>
      <w:proofErr w:type="spellStart"/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Coolify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, una plataforma como servicio (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PaaS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) gratuita y de código abierto que permite desplegar aplicaciones, bases de datos y servicios con la misma facilidad que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Railway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o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Heroku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, pero en tu propio servidor.</w:t>
      </w:r>
    </w:p>
    <w:p w:rsidR="007C1E9D" w:rsidRPr="007C1E9D" w:rsidRDefault="007C1E9D" w:rsidP="007C1E9D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</w:rPr>
      </w:pPr>
      <w:r w:rsidRPr="007C1E9D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 xml:space="preserve">3.2 </w:t>
      </w:r>
      <w:proofErr w:type="spellStart"/>
      <w:r w:rsidRPr="007C1E9D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>Desglose</w:t>
      </w:r>
      <w:proofErr w:type="spellEnd"/>
      <w:r w:rsidRPr="007C1E9D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 xml:space="preserve"> de </w:t>
      </w:r>
      <w:proofErr w:type="spellStart"/>
      <w:r w:rsidRPr="007C1E9D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>Costos</w:t>
      </w:r>
      <w:proofErr w:type="spellEnd"/>
      <w:r w:rsidRPr="007C1E9D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 xml:space="preserve"> </w:t>
      </w:r>
      <w:proofErr w:type="spellStart"/>
      <w:r w:rsidRPr="007C1E9D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>Mensuales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676"/>
        <w:gridCol w:w="3101"/>
        <w:gridCol w:w="1519"/>
      </w:tblGrid>
      <w:tr w:rsidR="007C1E9D" w:rsidRPr="007C1E9D" w:rsidTr="007C1E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Componente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Proveedor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Costo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Mensual</w:t>
            </w:r>
            <w:proofErr w:type="spellEnd"/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Servidor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VPS (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Opción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Económica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Oracle Cloud Free 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$0 USD</w:t>
            </w:r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Servidor VPS (Opción de Respaldo)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Hetzner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CX22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$5 USD</w:t>
            </w:r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Plataforma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de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Despliegue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(PaaS)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Coolify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(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autoinstalado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$0 USD</w:t>
            </w:r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Base de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Datos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Autoinstalada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en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el VPS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$0 USD</w:t>
            </w:r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Redis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(Cache y Colas)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Autoinstalada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en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el VPS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$0 USD</w:t>
            </w:r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RPC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Arbitrum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(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Conexión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Blockchain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Alchemy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Capa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Gratuita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$0 USD</w:t>
            </w:r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Pasarela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de Pago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BTCPay</w:t>
            </w:r>
            <w:proofErr w:type="spellEnd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 Server</w:t>
            </w: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 (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autoinstalado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$0 USD</w:t>
            </w:r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Almacenamiento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de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Imágenes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Cloudinary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Plan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Gratuito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$0 USD</w:t>
            </w:r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Dominio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(URL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pública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Namecheap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/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Cloudflare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$1.25 USD</w:t>
            </w:r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Total </w:t>
            </w: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Mensual</w:t>
            </w:r>
            <w:proofErr w:type="spellEnd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 (</w:t>
            </w: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Opción</w:t>
            </w:r>
            <w:proofErr w:type="spellEnd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 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$1.25 USD</w:t>
            </w:r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lastRenderedPageBreak/>
              <w:t xml:space="preserve">Total </w:t>
            </w: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Mensual</w:t>
            </w:r>
            <w:proofErr w:type="spellEnd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 (</w:t>
            </w: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Opción</w:t>
            </w:r>
            <w:proofErr w:type="spellEnd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 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$6.25 USD</w:t>
            </w:r>
          </w:p>
        </w:tc>
      </w:tr>
    </w:tbl>
    <w:p w:rsidR="007C1E9D" w:rsidRPr="007C1E9D" w:rsidRDefault="007C1E9D" w:rsidP="007C1E9D">
      <w:p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Ahorro Clave:</w:t>
      </w: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La versión Profesional propuso un costo de infraestructura de </w:t>
      </w:r>
      <w:r w:rsidRPr="007C1E9D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bdr w:val="none" w:sz="0" w:space="0" w:color="auto" w:frame="1"/>
          <w:lang w:val="es-ES"/>
        </w:rPr>
        <w:t>36.25/mes</w:t>
      </w:r>
      <w:r w:rsidRPr="007C1E9D">
        <w:rPr>
          <w:rFonts w:ascii="Cambria Math" w:eastAsia="Times New Roman" w:hAnsi="Cambria Math" w:cs="Cambria Math"/>
          <w:b/>
          <w:bCs/>
          <w:color w:val="0F1115"/>
          <w:sz w:val="29"/>
          <w:szCs w:val="29"/>
          <w:bdr w:val="none" w:sz="0" w:space="0" w:color="auto" w:frame="1"/>
          <w:lang w:val="es-ES"/>
        </w:rPr>
        <w:t>∗</w:t>
      </w:r>
      <w:proofErr w:type="gramStart"/>
      <w:r w:rsidRPr="007C1E9D">
        <w:rPr>
          <w:rFonts w:ascii="Cambria Math" w:eastAsia="Times New Roman" w:hAnsi="Cambria Math" w:cs="Cambria Math"/>
          <w:b/>
          <w:bCs/>
          <w:color w:val="0F1115"/>
          <w:sz w:val="29"/>
          <w:szCs w:val="29"/>
          <w:bdr w:val="none" w:sz="0" w:space="0" w:color="auto" w:frame="1"/>
          <w:lang w:val="es-ES"/>
        </w:rPr>
        <w:t>∗</w:t>
      </w:r>
      <w:r w:rsidRPr="007C1E9D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bdr w:val="none" w:sz="0" w:space="0" w:color="auto" w:frame="1"/>
          <w:lang w:val="es-ES"/>
        </w:rPr>
        <w:t>.EstaversioˊnEconoˊmicaloreducea</w:t>
      </w:r>
      <w:proofErr w:type="gramEnd"/>
      <w:r w:rsidRPr="007C1E9D">
        <w:rPr>
          <w:rFonts w:ascii="Cambria Math" w:eastAsia="Times New Roman" w:hAnsi="Cambria Math" w:cs="Cambria Math"/>
          <w:b/>
          <w:bCs/>
          <w:color w:val="0F1115"/>
          <w:sz w:val="29"/>
          <w:szCs w:val="29"/>
          <w:bdr w:val="none" w:sz="0" w:space="0" w:color="auto" w:frame="1"/>
          <w:lang w:val="es-ES"/>
        </w:rPr>
        <w:t>∗∗</w:t>
      </w:r>
      <w:r w:rsidRPr="007C1E9D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lang w:val="es-ES"/>
        </w:rPr>
        <w:t>36.25/</w:t>
      </w:r>
      <w:r w:rsidRPr="007C1E9D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val="es-ES"/>
        </w:rPr>
        <w:t>mes</w:t>
      </w:r>
      <w:r w:rsidRPr="007C1E9D">
        <w:rPr>
          <w:rFonts w:ascii="Cambria Math" w:eastAsia="Times New Roman" w:hAnsi="Cambria Math" w:cs="Cambria Math"/>
          <w:b/>
          <w:bCs/>
          <w:color w:val="0F1115"/>
          <w:sz w:val="29"/>
          <w:szCs w:val="29"/>
          <w:lang w:val="es-ES"/>
        </w:rPr>
        <w:t>∗∗</w:t>
      </w:r>
      <w:r w:rsidRPr="007C1E9D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lang w:val="es-ES"/>
        </w:rPr>
        <w:t>.</w:t>
      </w:r>
      <w:r w:rsidRPr="007C1E9D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val="es-ES"/>
        </w:rPr>
        <w:t>Estaversio</w:t>
      </w:r>
      <w:r w:rsidRPr="007C1E9D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lang w:val="es-ES"/>
        </w:rPr>
        <w:t>ˊ</w:t>
      </w:r>
      <w:r w:rsidRPr="007C1E9D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val="es-ES"/>
        </w:rPr>
        <w:t>nEcono</w:t>
      </w:r>
      <w:r w:rsidRPr="007C1E9D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lang w:val="es-ES"/>
        </w:rPr>
        <w:t>ˊ</w:t>
      </w:r>
      <w:r w:rsidRPr="007C1E9D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val="es-ES"/>
        </w:rPr>
        <w:t>micaloreducea</w:t>
      </w:r>
      <w:r w:rsidRPr="007C1E9D">
        <w:rPr>
          <w:rFonts w:ascii="Cambria Math" w:eastAsia="Times New Roman" w:hAnsi="Cambria Math" w:cs="Cambria Math"/>
          <w:b/>
          <w:bCs/>
          <w:color w:val="0F1115"/>
          <w:sz w:val="29"/>
          <w:szCs w:val="29"/>
          <w:lang w:val="es-ES"/>
        </w:rPr>
        <w:t>∗∗</w:t>
      </w:r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1.25/mes</w:t>
      </w: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, un ahorro del </w:t>
      </w:r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97%</w:t>
      </w: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.</w:t>
      </w:r>
    </w:p>
    <w:p w:rsidR="007C1E9D" w:rsidRPr="007C1E9D" w:rsidRDefault="007C1E9D" w:rsidP="007C1E9D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</w:rPr>
      </w:pPr>
      <w:r w:rsidRPr="007C1E9D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 xml:space="preserve">3.3 </w:t>
      </w:r>
      <w:proofErr w:type="spellStart"/>
      <w:r w:rsidRPr="007C1E9D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>Costos</w:t>
      </w:r>
      <w:proofErr w:type="spellEnd"/>
      <w:r w:rsidRPr="007C1E9D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 xml:space="preserve"> </w:t>
      </w:r>
      <w:proofErr w:type="spellStart"/>
      <w:r w:rsidRPr="007C1E9D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>Únicos</w:t>
      </w:r>
      <w:proofErr w:type="spellEnd"/>
      <w:r w:rsidRPr="007C1E9D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 xml:space="preserve"> de </w:t>
      </w:r>
      <w:proofErr w:type="spellStart"/>
      <w:r w:rsidRPr="007C1E9D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>Desarrollo</w:t>
      </w:r>
      <w:proofErr w:type="spellEnd"/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1"/>
        <w:gridCol w:w="2039"/>
      </w:tblGrid>
      <w:tr w:rsidR="007C1E9D" w:rsidRPr="007C1E9D" w:rsidTr="007C1E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Concepto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Costo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(USD)</w:t>
            </w:r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Despliegue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del Smart Contract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ArtEscrow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en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Arbitrum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$10</w:t>
            </w:r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Registro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de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Dominio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(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anual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$15</w:t>
            </w:r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$25</w:t>
            </w:r>
          </w:p>
        </w:tc>
      </w:tr>
    </w:tbl>
    <w:p w:rsidR="007C1E9D" w:rsidRPr="007C1E9D" w:rsidRDefault="007C1E9D" w:rsidP="007C1E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9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7C1E9D" w:rsidRPr="007C1E9D" w:rsidRDefault="007C1E9D" w:rsidP="007C1E9D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</w:pPr>
      <w:r w:rsidRPr="007C1E9D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  <w:t xml:space="preserve">4. Moneda y Red: USDC sobre </w:t>
      </w:r>
      <w:proofErr w:type="spellStart"/>
      <w:r w:rsidRPr="007C1E9D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  <w:t>Arbitrum</w:t>
      </w:r>
      <w:proofErr w:type="spellEnd"/>
      <w:r w:rsidRPr="007C1E9D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  <w:t xml:space="preserve"> (Opción Más Barata)</w:t>
      </w:r>
    </w:p>
    <w:p w:rsidR="007C1E9D" w:rsidRPr="007C1E9D" w:rsidRDefault="007C1E9D" w:rsidP="007C1E9D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La elección de </w:t>
      </w:r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 xml:space="preserve">USDC sobre </w:t>
      </w:r>
      <w:proofErr w:type="spellStart"/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Arbitrum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se mantiene como la columna vertebral del proyecto por ser la opción más económica del mercado.</w:t>
      </w:r>
    </w:p>
    <w:p w:rsidR="007C1E9D" w:rsidRPr="007C1E9D" w:rsidRDefault="007C1E9D" w:rsidP="007C1E9D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</w:rPr>
      </w:pPr>
      <w:r w:rsidRPr="007C1E9D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 xml:space="preserve">4.1 </w:t>
      </w:r>
      <w:proofErr w:type="spellStart"/>
      <w:r w:rsidRPr="007C1E9D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>Comparativa</w:t>
      </w:r>
      <w:proofErr w:type="spellEnd"/>
      <w:r w:rsidRPr="007C1E9D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 xml:space="preserve"> de </w:t>
      </w:r>
      <w:proofErr w:type="spellStart"/>
      <w:r w:rsidRPr="007C1E9D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>Costos</w:t>
      </w:r>
      <w:proofErr w:type="spellEnd"/>
      <w:r w:rsidRPr="007C1E9D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 xml:space="preserve"> de </w:t>
      </w:r>
      <w:proofErr w:type="spellStart"/>
      <w:r w:rsidRPr="007C1E9D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>Transacción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2267"/>
        <w:gridCol w:w="2626"/>
        <w:gridCol w:w="1764"/>
      </w:tblGrid>
      <w:tr w:rsidR="007C1E9D" w:rsidRPr="007C1E9D" w:rsidTr="007C1E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lastRenderedPageBreak/>
              <w:t>Moneda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Costo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por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Transferencia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%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sobre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venta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de $50</w:t>
            </w:r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USDC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Arbitrum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$0.002 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0.004%</w:t>
            </w:r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USDC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Ethereum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L1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$0.25 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0.5%</w:t>
            </w:r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BTC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Bitcoin L1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>1.50−</w:t>
            </w:r>
            <w:r w:rsidRPr="007C1E9D">
              <w:rPr>
                <w:rFonts w:ascii="Times New Roman" w:eastAsia="Times New Roman" w:hAnsi="Times New Roman" w:cs="Times New Roman"/>
                <w:sz w:val="28"/>
                <w:szCs w:val="28"/>
              </w:rPr>
              <w:t>1.50−</w:t>
            </w: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5.00 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3% - 10%</w:t>
            </w:r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Tarjeta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de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Crédito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Tradicional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Visa/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Mastercard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2.5% - 3.5% + $0.30 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3.1% - 4.1%</w:t>
            </w:r>
          </w:p>
        </w:tc>
      </w:tr>
    </w:tbl>
    <w:p w:rsidR="007C1E9D" w:rsidRPr="007C1E9D" w:rsidRDefault="007C1E9D" w:rsidP="007C1E9D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Proyección para 225 transacciones (un festival):</w:t>
      </w:r>
    </w:p>
    <w:p w:rsidR="007C1E9D" w:rsidRPr="007C1E9D" w:rsidRDefault="007C1E9D" w:rsidP="007C1E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 xml:space="preserve">USDC en </w:t>
      </w:r>
      <w:proofErr w:type="spellStart"/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Arbitrum</w:t>
      </w:r>
      <w:proofErr w:type="spellEnd"/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:</w:t>
      </w: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$0.45 USD en comisiones totales.</w:t>
      </w:r>
    </w:p>
    <w:p w:rsidR="007C1E9D" w:rsidRPr="007C1E9D" w:rsidRDefault="007C1E9D" w:rsidP="007C1E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Tarjeta de crédito tradicional:</w:t>
      </w: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</w:t>
      </w:r>
      <w:r w:rsidRPr="007C1E9D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val="es-ES"/>
        </w:rPr>
        <w:t>697.50−</w:t>
      </w:r>
      <w:r w:rsidRPr="007C1E9D">
        <w:rPr>
          <w:rFonts w:ascii="Times New Roman" w:eastAsia="Times New Roman" w:hAnsi="Times New Roman" w:cs="Times New Roman"/>
          <w:color w:val="0F1115"/>
          <w:sz w:val="29"/>
          <w:szCs w:val="29"/>
          <w:lang w:val="es-ES"/>
        </w:rPr>
        <w:t>697.50−</w:t>
      </w: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922.50 USD.</w:t>
      </w:r>
    </w:p>
    <w:p w:rsidR="007C1E9D" w:rsidRPr="007C1E9D" w:rsidRDefault="007C1E9D" w:rsidP="007C1E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Ahorro mínimo por festival:</w:t>
      </w: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</w:t>
      </w:r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$697 USD</w:t>
      </w: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.</w:t>
      </w:r>
    </w:p>
    <w:p w:rsidR="007C1E9D" w:rsidRPr="007C1E9D" w:rsidRDefault="007C1E9D" w:rsidP="007C1E9D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7C1E9D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 xml:space="preserve">4.2 ¿Por qué </w:t>
      </w:r>
      <w:proofErr w:type="spellStart"/>
      <w:r w:rsidRPr="007C1E9D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>Arbitrum</w:t>
      </w:r>
      <w:proofErr w:type="spellEnd"/>
      <w:r w:rsidRPr="007C1E9D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 xml:space="preserve"> y no otra Capa 2?</w:t>
      </w:r>
    </w:p>
    <w:p w:rsidR="007C1E9D" w:rsidRPr="007C1E9D" w:rsidRDefault="007C1E9D" w:rsidP="007C1E9D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Arbitrum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ofrece las comisiones más bajas porque es la capa 2 con mayor volumen de transacciones, lo que abarata el costo por transacción al agrupar más operaciones en cada lote que se envía a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Ethereum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.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>Ninguna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>otra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>capa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 xml:space="preserve"> 2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>importante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>ofrece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 xml:space="preserve"> un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>costo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>consistentemente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>menor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>.</w:t>
      </w:r>
    </w:p>
    <w:p w:rsidR="007C1E9D" w:rsidRPr="007C1E9D" w:rsidRDefault="007C1E9D" w:rsidP="007C1E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9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7C1E9D" w:rsidRPr="007C1E9D" w:rsidRDefault="007C1E9D" w:rsidP="007C1E9D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</w:pPr>
      <w:r w:rsidRPr="007C1E9D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  <w:t xml:space="preserve">5. Pasarela de Pago: Alternativas de Código Abierto y </w:t>
      </w:r>
      <w:proofErr w:type="spellStart"/>
      <w:r w:rsidRPr="007C1E9D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  <w:t>Autogestionadas</w:t>
      </w:r>
      <w:proofErr w:type="spellEnd"/>
    </w:p>
    <w:p w:rsidR="007C1E9D" w:rsidRPr="007C1E9D" w:rsidRDefault="007C1E9D" w:rsidP="007C1E9D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7C1E9D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 xml:space="preserve">5.1 ¿Por qué no </w:t>
      </w:r>
      <w:proofErr w:type="spellStart"/>
      <w:r w:rsidRPr="007C1E9D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>Coinbase</w:t>
      </w:r>
      <w:proofErr w:type="spellEnd"/>
      <w:r w:rsidRPr="007C1E9D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 xml:space="preserve"> Commerce?</w:t>
      </w:r>
    </w:p>
    <w:p w:rsidR="007C1E9D" w:rsidRPr="007C1E9D" w:rsidRDefault="007C1E9D" w:rsidP="007C1E9D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lastRenderedPageBreak/>
        <w:t>La versión profesional proponía </w:t>
      </w:r>
      <w:proofErr w:type="spellStart"/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Coinbase</w:t>
      </w:r>
      <w:proofErr w:type="spellEnd"/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 xml:space="preserve"> Commerce</w:t>
      </w: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por su facilidad de integración. Sin embargo, </w:t>
      </w:r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cobra una comisión del 1% por transacción</w:t>
      </w: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. En un festival, esto significaría un gasto adicional de </w:t>
      </w:r>
      <w:r w:rsidRPr="007C1E9D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bdr w:val="none" w:sz="0" w:space="0" w:color="auto" w:frame="1"/>
          <w:lang w:val="es-ES"/>
        </w:rPr>
        <w:t>146USDporcada</w:t>
      </w:r>
      <w:r w:rsidRPr="007C1E9D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lang w:val="es-ES"/>
        </w:rPr>
        <w:t>146</w:t>
      </w:r>
      <w:r w:rsidRPr="007C1E9D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val="es-ES"/>
        </w:rPr>
        <w:t>USDporcada</w:t>
      </w:r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14,625 USD en ventas</w:t>
      </w: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. Para esta versión económica, </w:t>
      </w:r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recomiendo eliminar este costo y reemplazarlo con una solución gratuita</w:t>
      </w: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.</w:t>
      </w:r>
    </w:p>
    <w:p w:rsidR="007C1E9D" w:rsidRPr="007C1E9D" w:rsidRDefault="007C1E9D" w:rsidP="007C1E9D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7C1E9D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 xml:space="preserve">5.2 Alternativa Principal: </w:t>
      </w:r>
      <w:proofErr w:type="spellStart"/>
      <w:r w:rsidRPr="007C1E9D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>BTCPay</w:t>
      </w:r>
      <w:proofErr w:type="spellEnd"/>
      <w:r w:rsidRPr="007C1E9D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 xml:space="preserve"> Server</w:t>
      </w:r>
    </w:p>
    <w:p w:rsidR="007C1E9D" w:rsidRPr="007C1E9D" w:rsidRDefault="007C1E9D" w:rsidP="007C1E9D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proofErr w:type="spellStart"/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BTCPay</w:t>
      </w:r>
      <w:proofErr w:type="spellEnd"/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 xml:space="preserve"> Server</w:t>
      </w: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 es un procesador de pagos de código abierto, gratuito y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autogestionado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. Se instala en nuestro propio VPS y nos permite aceptar pagos en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criptomonedas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sin intermediarios, sin comisiones y con control total.</w:t>
      </w:r>
    </w:p>
    <w:p w:rsidR="007C1E9D" w:rsidRPr="007C1E9D" w:rsidRDefault="007C1E9D" w:rsidP="007C1E9D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proofErr w:type="spellStart"/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Ventajas</w:t>
      </w:r>
      <w:proofErr w:type="spellEnd"/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</w:p>
    <w:p w:rsidR="007C1E9D" w:rsidRPr="007C1E9D" w:rsidRDefault="007C1E9D" w:rsidP="007C1E9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Costo Cero:</w:t>
      </w: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 Sin cuotas mensuales, sin comisiones por transacción. </w:t>
      </w:r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 xml:space="preserve">Solo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>pagas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 xml:space="preserve"> las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>comisiones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 xml:space="preserve"> de red de la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>blockchain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>.</w:t>
      </w:r>
    </w:p>
    <w:p w:rsidR="007C1E9D" w:rsidRPr="007C1E9D" w:rsidRDefault="007C1E9D" w:rsidP="007C1E9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 xml:space="preserve">Soporte para USDC en </w:t>
      </w:r>
      <w:proofErr w:type="spellStart"/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Arbitrum</w:t>
      </w:r>
      <w:proofErr w:type="spellEnd"/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:</w:t>
      </w: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BTCPay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Server es compatible con múltiples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criptomonedas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y se puede configurar para aceptar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tokens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ERC-20 como USDC en redes compatibles con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Ethereum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Virtual Machine (EVM) como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Arbitrum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.</w:t>
      </w:r>
    </w:p>
    <w:p w:rsidR="007C1E9D" w:rsidRPr="007C1E9D" w:rsidRDefault="007C1E9D" w:rsidP="007C1E9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proofErr w:type="spellStart"/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Autogestionado</w:t>
      </w:r>
      <w:proofErr w:type="spellEnd"/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:</w:t>
      </w: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Tú tienes el control total. Ideal para un proyecto que busca minimizar gastos operativos.</w:t>
      </w:r>
    </w:p>
    <w:p w:rsidR="007C1E9D" w:rsidRPr="007C1E9D" w:rsidRDefault="007C1E9D" w:rsidP="007C1E9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 xml:space="preserve">Integración con </w:t>
      </w:r>
      <w:proofErr w:type="spellStart"/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WooCommerce</w:t>
      </w:r>
      <w:proofErr w:type="spellEnd"/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 xml:space="preserve"> y </w:t>
      </w:r>
      <w:proofErr w:type="spellStart"/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Shopify</w:t>
      </w:r>
      <w:proofErr w:type="spellEnd"/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:</w:t>
      </w: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 Tiene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plugins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para las principales plataformas de e-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commerce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, lo que facilita la integración con el catálogo de obras.</w:t>
      </w:r>
    </w:p>
    <w:p w:rsidR="007C1E9D" w:rsidRPr="007C1E9D" w:rsidRDefault="007C1E9D" w:rsidP="007C1E9D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</w:rPr>
      </w:pPr>
      <w:r w:rsidRPr="007C1E9D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 xml:space="preserve">5.3 </w:t>
      </w:r>
      <w:proofErr w:type="spellStart"/>
      <w:r w:rsidRPr="007C1E9D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>Cómo</w:t>
      </w:r>
      <w:proofErr w:type="spellEnd"/>
      <w:r w:rsidRPr="007C1E9D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 xml:space="preserve"> </w:t>
      </w:r>
      <w:proofErr w:type="spellStart"/>
      <w:r w:rsidRPr="007C1E9D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>Funciona</w:t>
      </w:r>
      <w:proofErr w:type="spellEnd"/>
      <w:r w:rsidRPr="007C1E9D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 xml:space="preserve"> con </w:t>
      </w:r>
      <w:proofErr w:type="spellStart"/>
      <w:r w:rsidRPr="007C1E9D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>Nuestro</w:t>
      </w:r>
      <w:proofErr w:type="spellEnd"/>
      <w:r w:rsidRPr="007C1E9D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 xml:space="preserve"> Proyecto</w:t>
      </w:r>
    </w:p>
    <w:p w:rsidR="007C1E9D" w:rsidRPr="007C1E9D" w:rsidRDefault="007C1E9D" w:rsidP="007C1E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Instalamos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BTCPay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Server en el VPS junto al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backend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.</w:t>
      </w:r>
    </w:p>
    <w:p w:rsidR="007C1E9D" w:rsidRPr="007C1E9D" w:rsidRDefault="007C1E9D" w:rsidP="007C1E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Configuramos una "tienda" en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BTCPay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para la ONG.</w:t>
      </w:r>
    </w:p>
    <w:p w:rsidR="007C1E9D" w:rsidRPr="007C1E9D" w:rsidRDefault="007C1E9D" w:rsidP="007C1E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Conectamos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BTCPay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a un nodo de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Arbitrum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(podemos usar el RPC gratuito de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Alchemy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).</w:t>
      </w:r>
    </w:p>
    <w:p w:rsidR="007C1E9D" w:rsidRPr="007C1E9D" w:rsidRDefault="007C1E9D" w:rsidP="007C1E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Al recibir un pago,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BTCPay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notifica a nuestro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backend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FastAPI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mediante un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webhook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.</w:t>
      </w:r>
    </w:p>
    <w:p w:rsidR="007C1E9D" w:rsidRPr="007C1E9D" w:rsidRDefault="007C1E9D" w:rsidP="007C1E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Nuestro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backend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actualiza el estado de la orden y procede con el flujo de custodia.</w:t>
      </w:r>
    </w:p>
    <w:p w:rsidR="007C1E9D" w:rsidRPr="007C1E9D" w:rsidRDefault="007C1E9D" w:rsidP="007C1E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9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7C1E9D" w:rsidRPr="007C1E9D" w:rsidRDefault="007C1E9D" w:rsidP="007C1E9D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</w:pPr>
      <w:r w:rsidRPr="007C1E9D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  <w:lastRenderedPageBreak/>
        <w:t>6. Arquitectura Técnica Simplificada</w:t>
      </w:r>
    </w:p>
    <w:p w:rsidR="007C1E9D" w:rsidRPr="007C1E9D" w:rsidRDefault="007C1E9D" w:rsidP="007C1E9D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Esta arquitectura opera completamente en un solo servidor, eliminando la necesidad de múltiples servicios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cloud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.</w:t>
      </w:r>
    </w:p>
    <w:p w:rsidR="007C1E9D" w:rsidRPr="007C1E9D" w:rsidRDefault="007C1E9D" w:rsidP="007C1E9D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7C1E9D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t>6.1 Diagrama de Componentes (Versión de Servidor Único)</w:t>
      </w:r>
    </w:p>
    <w:p w:rsidR="007C1E9D" w:rsidRPr="007C1E9D" w:rsidRDefault="007C1E9D" w:rsidP="007C1E9D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es-ES"/>
        </w:rPr>
      </w:pPr>
      <w:proofErr w:type="spellStart"/>
      <w:r w:rsidRPr="007C1E9D">
        <w:rPr>
          <w:rFonts w:ascii="Consolas" w:eastAsia="Times New Roman" w:hAnsi="Consolas" w:cs="Times New Roman"/>
          <w:color w:val="0F1115"/>
          <w:sz w:val="18"/>
          <w:szCs w:val="18"/>
          <w:lang w:val="es-ES"/>
        </w:rPr>
        <w:t>text</w:t>
      </w:r>
      <w:proofErr w:type="spellEnd"/>
    </w:p>
    <w:p w:rsidR="007C1E9D" w:rsidRPr="007C1E9D" w:rsidRDefault="007C1E9D" w:rsidP="007C1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+-----------------------------------------------------------------------+</w:t>
      </w:r>
    </w:p>
    <w:p w:rsidR="007C1E9D" w:rsidRPr="007C1E9D" w:rsidRDefault="007C1E9D" w:rsidP="007C1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|                         VPS (Oracle Clo</w:t>
      </w:r>
      <w:r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ud / </w:t>
      </w:r>
      <w:proofErr w:type="spellStart"/>
      <w:r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Hetzner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$5/</w:t>
      </w:r>
      <w:proofErr w:type="gramStart"/>
      <w:r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mes)   </w:t>
      </w:r>
      <w:proofErr w:type="gramEnd"/>
      <w:r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    </w:t>
      </w:r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|</w:t>
      </w:r>
    </w:p>
    <w:p w:rsidR="007C1E9D" w:rsidRPr="007C1E9D" w:rsidRDefault="007C1E9D" w:rsidP="007C1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|                                                                       |</w:t>
      </w:r>
    </w:p>
    <w:p w:rsidR="007C1E9D" w:rsidRPr="007C1E9D" w:rsidRDefault="007C1E9D" w:rsidP="007C1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|  +------------------+  +------------------+  +---------------------+  |</w:t>
      </w:r>
    </w:p>
    <w:p w:rsidR="007C1E9D" w:rsidRPr="007C1E9D" w:rsidRDefault="007C1E9D" w:rsidP="007C1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proofErr w:type="gramStart"/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|  |</w:t>
      </w:r>
      <w:proofErr w:type="gramEnd"/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Panel de Control |  |   </w:t>
      </w:r>
      <w:proofErr w:type="spellStart"/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Backend</w:t>
      </w:r>
      <w:proofErr w:type="spellEnd"/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    |  | Monitoreo Simple    |  |</w:t>
      </w:r>
    </w:p>
    <w:p w:rsidR="007C1E9D" w:rsidRPr="007C1E9D" w:rsidRDefault="007C1E9D" w:rsidP="007C1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proofErr w:type="gramStart"/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|  |</w:t>
      </w:r>
      <w:proofErr w:type="gramEnd"/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(</w:t>
      </w:r>
      <w:proofErr w:type="spellStart"/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Coolify</w:t>
      </w:r>
      <w:proofErr w:type="spellEnd"/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)        |  | (</w:t>
      </w:r>
      <w:proofErr w:type="spellStart"/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FastAPI</w:t>
      </w:r>
      <w:proofErr w:type="spellEnd"/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+ </w:t>
      </w:r>
      <w:proofErr w:type="spellStart"/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Uvicorn</w:t>
      </w:r>
      <w:proofErr w:type="spellEnd"/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)| (Script Cron Python) |  |</w:t>
      </w:r>
    </w:p>
    <w:p w:rsidR="007C1E9D" w:rsidRPr="007C1E9D" w:rsidRDefault="007C1E9D" w:rsidP="007C1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|  +-------+----------+  +--------+---------+  +----------+----------+  |</w:t>
      </w:r>
      <w:bookmarkStart w:id="0" w:name="_GoBack"/>
      <w:bookmarkEnd w:id="0"/>
    </w:p>
    <w:p w:rsidR="007C1E9D" w:rsidRPr="007C1E9D" w:rsidRDefault="007C1E9D" w:rsidP="007C1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|          |                      |                        |          </w:t>
      </w:r>
      <w:r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</w:t>
      </w:r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|</w:t>
      </w:r>
    </w:p>
    <w:p w:rsidR="007C1E9D" w:rsidRPr="007C1E9D" w:rsidRDefault="007C1E9D" w:rsidP="007C1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|          v                      </w:t>
      </w:r>
      <w:proofErr w:type="spellStart"/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v</w:t>
      </w:r>
      <w:proofErr w:type="spellEnd"/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  </w:t>
      </w:r>
      <w:r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              </w:t>
      </w:r>
      <w:proofErr w:type="spellStart"/>
      <w:r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v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        </w:t>
      </w:r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|</w:t>
      </w:r>
    </w:p>
    <w:p w:rsidR="007C1E9D" w:rsidRPr="007C1E9D" w:rsidRDefault="007C1E9D" w:rsidP="007C1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|  +-------+----------------------+------------------------+----------+ |</w:t>
      </w:r>
    </w:p>
    <w:p w:rsidR="007C1E9D" w:rsidRPr="007C1E9D" w:rsidRDefault="007C1E9D" w:rsidP="007C1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|  |                                  </w:t>
      </w:r>
      <w:r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                           </w:t>
      </w:r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| |</w:t>
      </w:r>
    </w:p>
    <w:p w:rsidR="007C1E9D" w:rsidRPr="007C1E9D" w:rsidRDefault="007C1E9D" w:rsidP="007C1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proofErr w:type="gramStart"/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|  |</w:t>
      </w:r>
      <w:proofErr w:type="gramEnd"/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                Servicios Inte</w:t>
      </w:r>
      <w:r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rnos                           </w:t>
      </w:r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| |</w:t>
      </w:r>
    </w:p>
    <w:p w:rsidR="007C1E9D" w:rsidRPr="007C1E9D" w:rsidRDefault="007C1E9D" w:rsidP="007C1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|  |  +--------------+  +--------------</w:t>
      </w:r>
      <w:r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-+  +------------------------+ </w:t>
      </w:r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| |</w:t>
      </w:r>
    </w:p>
    <w:p w:rsidR="007C1E9D" w:rsidRPr="007C1E9D" w:rsidRDefault="007C1E9D" w:rsidP="007C1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proofErr w:type="gramStart"/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|  |</w:t>
      </w:r>
      <w:proofErr w:type="gramEnd"/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| </w:t>
      </w:r>
      <w:proofErr w:type="spellStart"/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PostgreSQL</w:t>
      </w:r>
      <w:proofErr w:type="spellEnd"/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|  | </w:t>
      </w:r>
      <w:proofErr w:type="spellStart"/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Redis</w:t>
      </w:r>
      <w:proofErr w:type="spellEnd"/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</w:t>
      </w:r>
      <w:r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 |  | </w:t>
      </w:r>
      <w:proofErr w:type="spellStart"/>
      <w:r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BTCPay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Server        </w:t>
      </w:r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|  | </w:t>
      </w:r>
      <w:r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</w:t>
      </w:r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|</w:t>
      </w:r>
    </w:p>
    <w:p w:rsidR="007C1E9D" w:rsidRPr="007C1E9D" w:rsidRDefault="007C1E9D" w:rsidP="007C1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proofErr w:type="gramStart"/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|  |</w:t>
      </w:r>
      <w:proofErr w:type="gramEnd"/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| (Base Datos) |  | (Cache/Colas) |  | (Pasarela de Pago)    |  | |</w:t>
      </w:r>
    </w:p>
    <w:p w:rsidR="007C1E9D" w:rsidRPr="007C1E9D" w:rsidRDefault="007C1E9D" w:rsidP="007C1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|  |  +--------------+  +--------------</w:t>
      </w:r>
      <w:r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-+  +------------------------+ </w:t>
      </w:r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| |</w:t>
      </w:r>
    </w:p>
    <w:p w:rsidR="007C1E9D" w:rsidRPr="007C1E9D" w:rsidRDefault="007C1E9D" w:rsidP="007C1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|  +-------------------------------------</w:t>
      </w:r>
      <w:r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------------------------------+</w:t>
      </w:r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|</w:t>
      </w:r>
    </w:p>
    <w:p w:rsidR="007C1E9D" w:rsidRPr="007C1E9D" w:rsidRDefault="007C1E9D" w:rsidP="007C1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+-----------------------------------------------------------------------+</w:t>
      </w:r>
    </w:p>
    <w:p w:rsidR="007C1E9D" w:rsidRPr="007C1E9D" w:rsidRDefault="007C1E9D" w:rsidP="007C1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      |          |                       |</w:t>
      </w:r>
    </w:p>
    <w:p w:rsidR="007C1E9D" w:rsidRPr="007C1E9D" w:rsidRDefault="007C1E9D" w:rsidP="007C1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      |          | Conexión RPC          | Emite eventos</w:t>
      </w:r>
    </w:p>
    <w:p w:rsidR="007C1E9D" w:rsidRPr="007C1E9D" w:rsidRDefault="007C1E9D" w:rsidP="007C1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      |          v                       </w:t>
      </w:r>
      <w:proofErr w:type="spellStart"/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v</w:t>
      </w:r>
      <w:proofErr w:type="spellEnd"/>
    </w:p>
    <w:p w:rsidR="007C1E9D" w:rsidRPr="007C1E9D" w:rsidRDefault="007C1E9D" w:rsidP="007C1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      |  +-------------------+  +----------------------+</w:t>
      </w:r>
    </w:p>
    <w:p w:rsidR="007C1E9D" w:rsidRPr="007C1E9D" w:rsidRDefault="007C1E9D" w:rsidP="007C1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      </w:t>
      </w:r>
      <w:proofErr w:type="gramStart"/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|  |</w:t>
      </w:r>
      <w:proofErr w:type="gramEnd"/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</w:t>
      </w:r>
      <w:proofErr w:type="spellStart"/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Alchemy</w:t>
      </w:r>
      <w:proofErr w:type="spellEnd"/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RPC       |  | ARBITRUM ONE (L2)    |</w:t>
      </w:r>
    </w:p>
    <w:p w:rsidR="007C1E9D" w:rsidRPr="007C1E9D" w:rsidRDefault="007C1E9D" w:rsidP="007C1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      </w:t>
      </w:r>
      <w:proofErr w:type="gramStart"/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|  |</w:t>
      </w:r>
      <w:proofErr w:type="gramEnd"/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(Capa Gratuita)   |  | </w:t>
      </w:r>
      <w:proofErr w:type="spellStart"/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ArtEscrow.sol</w:t>
      </w:r>
      <w:proofErr w:type="spellEnd"/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    |</w:t>
      </w:r>
    </w:p>
    <w:p w:rsidR="007C1E9D" w:rsidRPr="007C1E9D" w:rsidRDefault="007C1E9D" w:rsidP="007C1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      </w:t>
      </w:r>
      <w:proofErr w:type="gramStart"/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|  +</w:t>
      </w:r>
      <w:proofErr w:type="gramEnd"/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-------------------+  | USDC: 0xaf88d...     |</w:t>
      </w:r>
    </w:p>
    <w:p w:rsidR="007C1E9D" w:rsidRPr="007C1E9D" w:rsidRDefault="007C1E9D" w:rsidP="007C1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      |                         +----------------------+</w:t>
      </w:r>
    </w:p>
    <w:p w:rsidR="007C1E9D" w:rsidRPr="007C1E9D" w:rsidRDefault="007C1E9D" w:rsidP="007C1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      v</w:t>
      </w:r>
    </w:p>
    <w:p w:rsidR="007C1E9D" w:rsidRPr="007C1E9D" w:rsidRDefault="007C1E9D" w:rsidP="007C1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+---------------+</w:t>
      </w:r>
    </w:p>
    <w:p w:rsidR="007C1E9D" w:rsidRPr="007C1E9D" w:rsidRDefault="007C1E9D" w:rsidP="007C1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| </w:t>
      </w:r>
      <w:proofErr w:type="spellStart"/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Cloudinary</w:t>
      </w:r>
      <w:proofErr w:type="spellEnd"/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|</w:t>
      </w:r>
    </w:p>
    <w:p w:rsidR="007C1E9D" w:rsidRPr="007C1E9D" w:rsidRDefault="007C1E9D" w:rsidP="007C1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| (Imágenes </w:t>
      </w:r>
      <w:proofErr w:type="gramStart"/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>CDN)|</w:t>
      </w:r>
      <w:proofErr w:type="gramEnd"/>
    </w:p>
    <w:p w:rsidR="007C1E9D" w:rsidRPr="007C1E9D" w:rsidRDefault="007C1E9D" w:rsidP="007C1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7C1E9D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+---------------+</w:t>
      </w:r>
    </w:p>
    <w:p w:rsidR="007C1E9D" w:rsidRPr="007C1E9D" w:rsidRDefault="007C1E9D" w:rsidP="007C1E9D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</w:pPr>
      <w:r w:rsidRPr="007C1E9D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s-ES"/>
        </w:rPr>
        <w:lastRenderedPageBreak/>
        <w:t>6.2 Estrategia de Monitoreo de Pagos de Bajo Costo</w:t>
      </w:r>
    </w:p>
    <w:p w:rsidR="007C1E9D" w:rsidRPr="007C1E9D" w:rsidRDefault="007C1E9D" w:rsidP="007C1E9D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Para no depender de un costoso servicio de monitoreo, utilizaremos una estrategia simple y efectiva con un </w:t>
      </w:r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 xml:space="preserve">script en Python ejecutado por un cron </w:t>
      </w:r>
      <w:proofErr w:type="spellStart"/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job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.</w:t>
      </w:r>
    </w:p>
    <w:p w:rsidR="007C1E9D" w:rsidRPr="007C1E9D" w:rsidRDefault="007C1E9D" w:rsidP="007C1E9D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proofErr w:type="spellStart"/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Alternativas</w:t>
      </w:r>
      <w:proofErr w:type="spellEnd"/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Gratuitas</w:t>
      </w:r>
      <w:proofErr w:type="spellEnd"/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3697"/>
        <w:gridCol w:w="1126"/>
        <w:gridCol w:w="2277"/>
      </w:tblGrid>
      <w:tr w:rsidR="007C1E9D" w:rsidRPr="007C1E9D" w:rsidTr="007C1E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Herramienta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Descripción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Costo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Ideal Para</w:t>
            </w:r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Script Python + </w:t>
            </w: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Cron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Un script que se ejecuta cada 30 segundos consultando eventos del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smart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contract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$0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Solución más básica y económica.</w:t>
            </w:r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Dune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Plataforma de análisis de datos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on-chain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con capa gratuita.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$0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Consultas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y dashboards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públicos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.</w:t>
            </w:r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Chainrel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Notificaciones de eventos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blockchain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. Capa gratuita de 500 notificaciones/mes.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$0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MVP con bajo volumen de transacciones.</w:t>
            </w:r>
          </w:p>
        </w:tc>
      </w:tr>
    </w:tbl>
    <w:p w:rsidR="007C1E9D" w:rsidRPr="007C1E9D" w:rsidRDefault="007C1E9D" w:rsidP="007C1E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9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7C1E9D" w:rsidRPr="007C1E9D" w:rsidRDefault="007C1E9D" w:rsidP="007C1E9D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</w:pPr>
      <w:r w:rsidRPr="007C1E9D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  <w:t>7. Estrategia de Desarrollo: MVP y Hoja de Ruta Ágil</w:t>
      </w:r>
    </w:p>
    <w:p w:rsidR="007C1E9D" w:rsidRPr="007C1E9D" w:rsidRDefault="007C1E9D" w:rsidP="007C1E9D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Para minimizar los costos de desarrollo, la hoja de ruta se enfocará en un </w:t>
      </w:r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MVP estricto</w:t>
      </w: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:</w:t>
      </w:r>
    </w:p>
    <w:p w:rsidR="007C1E9D" w:rsidRPr="007C1E9D" w:rsidRDefault="007C1E9D" w:rsidP="007C1E9D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proofErr w:type="spellStart"/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Prioridad</w:t>
      </w:r>
      <w:proofErr w:type="spellEnd"/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 1 (</w:t>
      </w:r>
      <w:proofErr w:type="spellStart"/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Semanas</w:t>
      </w:r>
      <w:proofErr w:type="spellEnd"/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 xml:space="preserve"> 1-5):</w:t>
      </w:r>
    </w:p>
    <w:p w:rsidR="007C1E9D" w:rsidRPr="007C1E9D" w:rsidRDefault="007C1E9D" w:rsidP="007C1E9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Catálogo de obras (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frontend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sencillo y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responsive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).</w:t>
      </w:r>
    </w:p>
    <w:p w:rsidR="007C1E9D" w:rsidRPr="007C1E9D" w:rsidRDefault="007C1E9D" w:rsidP="007C1E9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 xml:space="preserve">Backend con API REST para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>crear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>órdenes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>.</w:t>
      </w:r>
    </w:p>
    <w:p w:rsidR="007C1E9D" w:rsidRPr="007C1E9D" w:rsidRDefault="007C1E9D" w:rsidP="007C1E9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Smart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Contract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ArtEscrow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para USDC en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Arbitrum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.</w:t>
      </w:r>
    </w:p>
    <w:p w:rsidR="007C1E9D" w:rsidRPr="007C1E9D" w:rsidRDefault="007C1E9D" w:rsidP="007C1E9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Checkout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con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wallet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(conexión básica con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MetaMask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).</w:t>
      </w:r>
    </w:p>
    <w:p w:rsidR="007C1E9D" w:rsidRPr="007C1E9D" w:rsidRDefault="007C1E9D" w:rsidP="007C1E9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Panel de administración simple (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login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, ver órdenes, liberar pago).</w:t>
      </w:r>
    </w:p>
    <w:p w:rsidR="007C1E9D" w:rsidRPr="007C1E9D" w:rsidRDefault="007C1E9D" w:rsidP="007C1E9D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Prioridad 2 (Semanas 6-7, solo si hay tiempo):</w:t>
      </w:r>
    </w:p>
    <w:p w:rsidR="007C1E9D" w:rsidRPr="007C1E9D" w:rsidRDefault="007C1E9D" w:rsidP="007C1E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lastRenderedPageBreak/>
        <w:t>Notificaciones por correo electrónico a compradores y artistas.</w:t>
      </w:r>
    </w:p>
    <w:p w:rsidR="007C1E9D" w:rsidRPr="007C1E9D" w:rsidRDefault="007C1E9D" w:rsidP="007C1E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Panel básico para el artista (ver estado de ventas).</w:t>
      </w:r>
    </w:p>
    <w:p w:rsidR="007C1E9D" w:rsidRPr="007C1E9D" w:rsidRDefault="007C1E9D" w:rsidP="007C1E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Mejoras de diseño y UX.</w:t>
      </w:r>
    </w:p>
    <w:p w:rsidR="007C1E9D" w:rsidRPr="007C1E9D" w:rsidRDefault="007C1E9D" w:rsidP="007C1E9D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No incluido en el MVP (post-feria):</w:t>
      </w:r>
    </w:p>
    <w:p w:rsidR="007C1E9D" w:rsidRPr="007C1E9D" w:rsidRDefault="007C1E9D" w:rsidP="007C1E9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Pasarela de pago con tarjeta de crédito (integración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fiat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on-ramp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).</w:t>
      </w:r>
    </w:p>
    <w:p w:rsidR="007C1E9D" w:rsidRPr="007C1E9D" w:rsidRDefault="007C1E9D" w:rsidP="007C1E9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 xml:space="preserve">Sistema de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>subastas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</w:rPr>
        <w:t>.</w:t>
      </w:r>
    </w:p>
    <w:p w:rsidR="007C1E9D" w:rsidRPr="007C1E9D" w:rsidRDefault="007C1E9D" w:rsidP="007C1E9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Aplicación móvil nativa (la web es una PWA instalable).</w:t>
      </w:r>
    </w:p>
    <w:p w:rsidR="007C1E9D" w:rsidRPr="007C1E9D" w:rsidRDefault="007C1E9D" w:rsidP="007C1E9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Funcionalidades de comunidad (foros, comentarios).</w:t>
      </w:r>
    </w:p>
    <w:p w:rsidR="007C1E9D" w:rsidRPr="007C1E9D" w:rsidRDefault="007C1E9D" w:rsidP="007C1E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9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7C1E9D" w:rsidRPr="007C1E9D" w:rsidRDefault="007C1E9D" w:rsidP="007C1E9D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</w:pPr>
      <w:r w:rsidRPr="007C1E9D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  <w:t>8. Riesgos y Mitigación en un Contexto de Bajo Costo</w:t>
      </w:r>
    </w:p>
    <w:p w:rsidR="007C1E9D" w:rsidRPr="007C1E9D" w:rsidRDefault="007C1E9D" w:rsidP="007C1E9D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La versión económica introduce riesgos específicos que deben gestionarse: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1843"/>
        <w:gridCol w:w="1360"/>
        <w:gridCol w:w="3346"/>
      </w:tblGrid>
      <w:tr w:rsidR="007C1E9D" w:rsidRPr="007C1E9D" w:rsidTr="007C1E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Riesgo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Probabilidad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Impacto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Mitigación</w:t>
            </w:r>
            <w:proofErr w:type="spellEnd"/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Caída</w:t>
            </w:r>
            <w:proofErr w:type="spellEnd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 del VPS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Configurar un VPS de respaldo en Oracle Cloud, también gratuito.</w:t>
            </w:r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Fallo</w:t>
            </w:r>
            <w:proofErr w:type="spellEnd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en</w:t>
            </w:r>
            <w:proofErr w:type="spellEnd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BTCPay</w:t>
            </w:r>
            <w:proofErr w:type="spellEnd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Crítico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Tener documentado un proceso manual para recibir pagos en una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wallet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fría de la ONG durante la feria.</w:t>
            </w:r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val="es-ES"/>
              </w:rPr>
              <w:t>Retraso en la detección de pagos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Medio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El cron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job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que monitorea la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blockchain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puede tener un retraso máximo de 30 segundos. </w:t>
            </w: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Para el MVP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es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aceptable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.</w:t>
            </w:r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Complejidad</w:t>
            </w:r>
            <w:proofErr w:type="spellEnd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 del </w:t>
            </w: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Autoservicio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Medio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La configuración inicial de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BTCPay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Server y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Coolify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requiere tiempo del equipo </w:t>
            </w:r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lastRenderedPageBreak/>
              <w:t xml:space="preserve">técnico. </w:t>
            </w: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Se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documentará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cada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paso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.</w:t>
            </w:r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lastRenderedPageBreak/>
              <w:t>Sanciones</w:t>
            </w:r>
            <w:proofErr w:type="spellEnd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Internacionales</w:t>
            </w:r>
            <w:proofErr w:type="spellEnd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 (Cuba)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Crítico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Se mantiene la asesoría legal especializada y el flujo 100%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cripto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-nativo.</w:t>
            </w:r>
          </w:p>
        </w:tc>
      </w:tr>
    </w:tbl>
    <w:p w:rsidR="007C1E9D" w:rsidRPr="007C1E9D" w:rsidRDefault="007C1E9D" w:rsidP="007C1E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9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7C1E9D" w:rsidRPr="007C1E9D" w:rsidRDefault="007C1E9D" w:rsidP="007C1E9D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</w:pPr>
      <w:r w:rsidRPr="007C1E9D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s-ES"/>
        </w:rPr>
        <w:t>9. Conclusión y Recomendación Final</w:t>
      </w:r>
    </w:p>
    <w:p w:rsidR="007C1E9D" w:rsidRPr="007C1E9D" w:rsidRDefault="007C1E9D" w:rsidP="007C1E9D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La </w:t>
      </w:r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versión económica</w:t>
      </w: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es viable y ofrece una reducción de costos operativos de hasta el </w:t>
      </w:r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97%</w:t>
      </w: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en comparación con la infraestructura profesional, y de hasta el </w:t>
      </w:r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100%</w:t>
      </w: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en comisiones por pasarela de pago. La clave es la consolidación de servicios en un VPS y el uso de software libre para los pagos.</w:t>
      </w:r>
    </w:p>
    <w:p w:rsidR="007C1E9D" w:rsidRPr="007C1E9D" w:rsidRDefault="007C1E9D" w:rsidP="007C1E9D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La tabla resume las diferencias: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2739"/>
        <w:gridCol w:w="2403"/>
        <w:gridCol w:w="1739"/>
      </w:tblGrid>
      <w:tr w:rsidR="007C1E9D" w:rsidRPr="007C1E9D" w:rsidTr="007C1E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Concepto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Versión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Profesional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Versión</w:t>
            </w:r>
            <w:proofErr w:type="spellEnd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Económica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Ahorro</w:t>
            </w:r>
            <w:proofErr w:type="spellEnd"/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Infraestructura</w:t>
            </w:r>
            <w:proofErr w:type="spellEnd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Mensual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$36.25 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bdr w:val="none" w:sz="0" w:space="0" w:color="auto" w:frame="1"/>
              </w:rPr>
              <w:t>1.25−</w:t>
            </w:r>
            <w:r w:rsidRPr="007C1E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1.25−</w:t>
            </w:r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6.25 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83% - 97%</w:t>
            </w:r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Pasarela</w:t>
            </w:r>
            <w:proofErr w:type="spellEnd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 de Pago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Coinbase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Commerce (1%)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BTCPay</w:t>
            </w:r>
            <w:proofErr w:type="spellEnd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 Server (0%)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$146/festival</w:t>
            </w:r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Costo</w:t>
            </w:r>
            <w:proofErr w:type="spellEnd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 Total </w:t>
            </w: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Estimado</w:t>
            </w:r>
            <w:proofErr w:type="spellEnd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 (3 </w:t>
            </w: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Meses</w:t>
            </w:r>
            <w:proofErr w:type="spellEnd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>108.75+</w:t>
            </w:r>
            <w:r w:rsidRPr="007C1E9D">
              <w:rPr>
                <w:rFonts w:ascii="Times New Roman" w:eastAsia="Times New Roman" w:hAnsi="Times New Roman" w:cs="Times New Roman"/>
                <w:sz w:val="28"/>
                <w:szCs w:val="28"/>
              </w:rPr>
              <w:t>108.75+</w:t>
            </w: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146 = $254.75 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bdr w:val="none" w:sz="0" w:space="0" w:color="auto" w:frame="1"/>
              </w:rPr>
              <w:t>3.75−</w:t>
            </w:r>
            <w:r w:rsidRPr="007C1E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3.75−</w:t>
            </w:r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18.75 + </w:t>
            </w:r>
            <w:r w:rsidRPr="007C1E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bdr w:val="none" w:sz="0" w:space="0" w:color="auto" w:frame="1"/>
              </w:rPr>
              <w:t>0= </w:t>
            </w:r>
            <w:r w:rsidRPr="007C1E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0= </w:t>
            </w:r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15 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~94%</w:t>
            </w:r>
          </w:p>
        </w:tc>
      </w:tr>
    </w:tbl>
    <w:p w:rsidR="007C1E9D" w:rsidRPr="007C1E9D" w:rsidRDefault="007C1E9D" w:rsidP="007C1E9D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lastRenderedPageBreak/>
        <w:t>La arquitectura sigue siendo sólida y segura, y se ha adaptado para funcionar dentro de un presupuesto extremadamente ajustado, sin comprometer la funcionalidad principal para el festival.</w:t>
      </w:r>
    </w:p>
    <w:p w:rsidR="007C1E9D" w:rsidRPr="007C1E9D" w:rsidRDefault="007C1E9D" w:rsidP="007C1E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9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7C1E9D" w:rsidRPr="007C1E9D" w:rsidRDefault="007C1E9D" w:rsidP="007C1E9D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s-ES"/>
        </w:rPr>
      </w:pPr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Preparado por:</w:t>
      </w: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 xml:space="preserve"> [Tu Nombre] – Arquitecto de Soluciones </w:t>
      </w:r>
      <w:proofErr w:type="spellStart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Blockchain</w:t>
      </w:r>
      <w:proofErr w:type="spellEnd"/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br/>
      </w:r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Contacto:</w:t>
      </w: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[Tu email / WhatsApp]</w:t>
      </w: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br/>
      </w:r>
      <w:r w:rsidRPr="007C1E9D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s-ES"/>
        </w:rPr>
        <w:t>Fecha:</w:t>
      </w:r>
      <w:r w:rsidRPr="007C1E9D">
        <w:rPr>
          <w:rFonts w:ascii="Inter" w:eastAsia="Times New Roman" w:hAnsi="Inter" w:cs="Times New Roman"/>
          <w:color w:val="0F1115"/>
          <w:sz w:val="24"/>
          <w:szCs w:val="24"/>
          <w:lang w:val="es-ES"/>
        </w:rPr>
        <w:t> Mayo 2026</w:t>
      </w:r>
    </w:p>
    <w:p w:rsidR="007C1E9D" w:rsidRPr="007C1E9D" w:rsidRDefault="007C1E9D" w:rsidP="007C1E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E9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7C1E9D" w:rsidRPr="007C1E9D" w:rsidRDefault="007C1E9D" w:rsidP="007C1E9D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</w:rPr>
      </w:pPr>
      <w:r w:rsidRPr="007C1E9D">
        <w:rPr>
          <w:rFonts w:ascii="Inter" w:eastAsia="Times New Roman" w:hAnsi="Inter" w:cs="Times New Roman"/>
          <w:b/>
          <w:bCs/>
          <w:color w:val="0F1115"/>
          <w:sz w:val="33"/>
          <w:szCs w:val="33"/>
        </w:rPr>
        <w:t xml:space="preserve">10. </w:t>
      </w:r>
      <w:proofErr w:type="spellStart"/>
      <w:r w:rsidRPr="007C1E9D">
        <w:rPr>
          <w:rFonts w:ascii="Inter" w:eastAsia="Times New Roman" w:hAnsi="Inter" w:cs="Times New Roman"/>
          <w:b/>
          <w:bCs/>
          <w:color w:val="0F1115"/>
          <w:sz w:val="33"/>
          <w:szCs w:val="33"/>
        </w:rPr>
        <w:t>Apéndice</w:t>
      </w:r>
      <w:proofErr w:type="spellEnd"/>
      <w:r w:rsidRPr="007C1E9D">
        <w:rPr>
          <w:rFonts w:ascii="Inter" w:eastAsia="Times New Roman" w:hAnsi="Inter" w:cs="Times New Roman"/>
          <w:b/>
          <w:bCs/>
          <w:color w:val="0F1115"/>
          <w:sz w:val="33"/>
          <w:szCs w:val="33"/>
        </w:rPr>
        <w:t xml:space="preserve">: Fuentes de </w:t>
      </w:r>
      <w:proofErr w:type="spellStart"/>
      <w:r w:rsidRPr="007C1E9D">
        <w:rPr>
          <w:rFonts w:ascii="Inter" w:eastAsia="Times New Roman" w:hAnsi="Inter" w:cs="Times New Roman"/>
          <w:b/>
          <w:bCs/>
          <w:color w:val="0F1115"/>
          <w:sz w:val="33"/>
          <w:szCs w:val="33"/>
        </w:rPr>
        <w:t>Referencia</w:t>
      </w:r>
      <w:proofErr w:type="spellEnd"/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7266"/>
      </w:tblGrid>
      <w:tr w:rsidR="007C1E9D" w:rsidRPr="007C1E9D" w:rsidTr="007C1E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Fuente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>Dato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</w:rPr>
              <w:t xml:space="preserve"> Clave</w:t>
            </w:r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Oracle 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Cómputo ARM gratuito de hasta 4 núcleos y 24 GB de RAM.</w:t>
            </w:r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Hetzner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VPS a partir de $5/mes.</w:t>
            </w:r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Coolify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Plataforma de despliegue gratuita y de código abierto.</w:t>
            </w:r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BTCPay</w:t>
            </w:r>
            <w:proofErr w:type="spellEnd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 xml:space="preserve">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Procesador de pagos gratuito y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autogestionado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.</w:t>
            </w:r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Alchemy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Capa gratuita de RPC para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Arbitrum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.</w:t>
            </w:r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Cloudinary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Capa gratuita de almacenamiento y CDN para imágenes.</w:t>
            </w:r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Dune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Capa gratuita para análisis de datos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on-chain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.</w:t>
            </w:r>
          </w:p>
        </w:tc>
      </w:tr>
      <w:tr w:rsidR="007C1E9D" w:rsidRPr="007C1E9D" w:rsidTr="007C1E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7C1E9D">
              <w:rPr>
                <w:rFonts w:ascii="Inter" w:eastAsia="Times New Roman" w:hAnsi="Inter" w:cs="Times New Roman"/>
                <w:b/>
                <w:bCs/>
                <w:sz w:val="23"/>
                <w:szCs w:val="23"/>
              </w:rPr>
              <w:t>Chainrel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1E9D" w:rsidRPr="007C1E9D" w:rsidRDefault="007C1E9D" w:rsidP="007C1E9D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</w:pPr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Notificaciones de eventos </w:t>
            </w:r>
            <w:proofErr w:type="spellStart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>blockchain</w:t>
            </w:r>
            <w:proofErr w:type="spellEnd"/>
            <w:r w:rsidRPr="007C1E9D">
              <w:rPr>
                <w:rFonts w:ascii="Inter" w:eastAsia="Times New Roman" w:hAnsi="Inter" w:cs="Times New Roman"/>
                <w:sz w:val="23"/>
                <w:szCs w:val="23"/>
                <w:lang w:val="es-ES"/>
              </w:rPr>
              <w:t xml:space="preserve"> con capa gratuita.</w:t>
            </w:r>
          </w:p>
        </w:tc>
      </w:tr>
    </w:tbl>
    <w:p w:rsidR="00286FFC" w:rsidRPr="007C1E9D" w:rsidRDefault="00286FFC">
      <w:pPr>
        <w:rPr>
          <w:lang w:val="es-ES"/>
        </w:rPr>
      </w:pPr>
    </w:p>
    <w:sectPr w:rsidR="00286FFC" w:rsidRPr="007C1E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7F213B"/>
    <w:multiLevelType w:val="multilevel"/>
    <w:tmpl w:val="0170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930C0"/>
    <w:multiLevelType w:val="multilevel"/>
    <w:tmpl w:val="0B7E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F3346"/>
    <w:multiLevelType w:val="multilevel"/>
    <w:tmpl w:val="7CDA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13733F"/>
    <w:multiLevelType w:val="multilevel"/>
    <w:tmpl w:val="04BC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00BD1"/>
    <w:multiLevelType w:val="multilevel"/>
    <w:tmpl w:val="0C1C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A52BF"/>
    <w:multiLevelType w:val="multilevel"/>
    <w:tmpl w:val="4CA4A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EF651D"/>
    <w:multiLevelType w:val="multilevel"/>
    <w:tmpl w:val="CBD2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D0780"/>
    <w:multiLevelType w:val="multilevel"/>
    <w:tmpl w:val="E6FE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7"/>
  </w:num>
  <w:num w:numId="5">
    <w:abstractNumId w:val="5"/>
  </w:num>
  <w:num w:numId="6">
    <w:abstractNumId w:val="3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2A3"/>
    <w:rsid w:val="00286FFC"/>
    <w:rsid w:val="004732A3"/>
    <w:rsid w:val="007C1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9312E"/>
  <w15:chartTrackingRefBased/>
  <w15:docId w15:val="{14D7748D-38D0-4E7B-87CF-962FCCB3E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C1E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7C1E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7C1E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1E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7C1E9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7C1E9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7C1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C1E9D"/>
    <w:rPr>
      <w:b/>
      <w:bCs/>
    </w:rPr>
  </w:style>
  <w:style w:type="character" w:customStyle="1" w:styleId="katex-mathml">
    <w:name w:val="katex-mathml"/>
    <w:basedOn w:val="Fuentedeprrafopredeter"/>
    <w:rsid w:val="007C1E9D"/>
  </w:style>
  <w:style w:type="character" w:customStyle="1" w:styleId="mord">
    <w:name w:val="mord"/>
    <w:basedOn w:val="Fuentedeprrafopredeter"/>
    <w:rsid w:val="007C1E9D"/>
  </w:style>
  <w:style w:type="character" w:customStyle="1" w:styleId="mspace">
    <w:name w:val="mspace"/>
    <w:basedOn w:val="Fuentedeprrafopredeter"/>
    <w:rsid w:val="007C1E9D"/>
  </w:style>
  <w:style w:type="character" w:customStyle="1" w:styleId="mbin">
    <w:name w:val="mbin"/>
    <w:basedOn w:val="Fuentedeprrafopredeter"/>
    <w:rsid w:val="007C1E9D"/>
  </w:style>
  <w:style w:type="character" w:customStyle="1" w:styleId="d813de27">
    <w:name w:val="d813de27"/>
    <w:basedOn w:val="Fuentedeprrafopredeter"/>
    <w:rsid w:val="007C1E9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C1E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C1E9D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Fuentedeprrafopredeter"/>
    <w:rsid w:val="007C1E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24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0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7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6933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2835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1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183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05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58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10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326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1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0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3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2061</Words>
  <Characters>11751</Characters>
  <Application>Microsoft Office Word</Application>
  <DocSecurity>0</DocSecurity>
  <Lines>97</Lines>
  <Paragraphs>27</Paragraphs>
  <ScaleCrop>false</ScaleCrop>
  <Company/>
  <LinksUpToDate>false</LinksUpToDate>
  <CharactersWithSpaces>13785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3</cp:revision>
  <dcterms:created xsi:type="dcterms:W3CDTF">2026-05-01T18:12:00Z</dcterms:created>
  <dcterms:modified xsi:type="dcterms:W3CDTF">2026-05-01T18:14:00Z</dcterms:modified>
</cp:coreProperties>
</file>