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Руководство по математическому моделированию профиля энергопотребления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Классификация бытовых нагрузок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создания реалистичного профиля потребления энергии все бытовые приборы в доме Барбары и Яна разделяются на следующие категории: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Круглосуточная работа (Continuous operation):</w:t>
      </w:r>
      <w:r w:rsidDel="00000000" w:rsidR="00000000" w:rsidRPr="00000000">
        <w:rPr>
          <w:rtl w:val="0"/>
        </w:rPr>
        <w:t xml:space="preserve"> Приборы, работающие 24 часа в сутки независимо от внешних факторов (например, холодильник).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Зависимость от присутствия (Occupancy-Dependent):</w:t>
      </w:r>
      <w:r w:rsidDel="00000000" w:rsidR="00000000" w:rsidRPr="00000000">
        <w:rPr>
          <w:rtl w:val="0"/>
        </w:rPr>
        <w:t xml:space="preserve"> Устройства, работающие только тогда, когда жильцы находятся дома (телевизор, духовка, чайник).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Зависимость от присутствия и солнечного света (Occupancy and sunlight-dependent):</w:t>
      </w:r>
      <w:r w:rsidDel="00000000" w:rsidR="00000000" w:rsidRPr="00000000">
        <w:rPr>
          <w:rtl w:val="0"/>
        </w:rPr>
        <w:t xml:space="preserve"> Освещение, которое зависит как от наличия людей, так и от уровня естественного дневного света.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Зависимость от температуры (Temperature-dependent):</w:t>
      </w:r>
      <w:r w:rsidDel="00000000" w:rsidR="00000000" w:rsidRPr="00000000">
        <w:rPr>
          <w:rtl w:val="0"/>
        </w:rPr>
        <w:t xml:space="preserve"> Устройства, чье потребление прямо или косвенно зависит от температуры внешней среды или входящей холодной воды (стиральная машина, электрический водонагреватель).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Зависимость от присутствия и температуры (Occupancy and temperature-dependent):</w:t>
      </w:r>
      <w:r w:rsidDel="00000000" w:rsidR="00000000" w:rsidRPr="00000000">
        <w:rPr>
          <w:rtl w:val="0"/>
        </w:rPr>
        <w:t xml:space="preserve"> Система отопления (тепловой насос), чья работа зависит от температуры на улице, а целевые значения меняются в зависимости от присутствия людей.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2. Термостатируемые приборы (Математические модели)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2.1. Электрический водонагреватель (Бойлер)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Динамика температуры воды в баке описывается дифференциальным уравнением первого порядка, учитывающим поступление холодной воды, теплообмен с окружающей средой и мощность нагревательного элемента: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C_{wh}\frac{dT_{T}(t)}{dt}=W_{d}(t)\rho C_{p}(T_{in}-T_{T}(t))+A_{wh}(T_{a}-T_{T}(t))+Q_{WH}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Общий объем бака рассчитывается как V=N_{p}\cdot V_{i}.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Количество жильцов N_{p} равно 2.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Объем забираемой из бака горячей воды W_{d}(t) зависит от целевой температуры использования T и температуры входящей воды T_{in}(t): W_{d}(t)=W_{user}(t)\frac{T-T_{in}(t)}{T_{T}(t)-T_{in}(t)}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Мощность потребления Q_{WH}(t) равна номинальной мощности P_{N}, если температура в баке T_{T}(t) падает ниже лимита T_{T,lim}(\lambda(t)), и равна 0, если температура достигла лимита.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Лимиты зависят от тарифа: в период низкого тарифа (ночью) вода нагревается до 55–60°C, в период высокого тарифа — до 40–45°C.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2.2. Система отопления (Тепловой насос)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Температурная динамика внутри дома рассчитывается на основе теплообмена с внешней средой, внутренних источников тепла и работы теплового насоса: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C_{i}\frac{dT_{a}(t)}{dt}=G_{eq}(T_{out}-T_{a}(t))+\Phi_{pr}+Q_{HP}(t)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Эквивалентный коэффициент теплопередачи дома G_{eq} является суммой теплопроводности стен, окон и крыши: G_{eq}=G_{w}S_{w}+G_{wi}S_{wi}+G_{r}S_{r}.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Потребляемая мощность в режиме нагрева (зимой) рассчитывается как Q_{HP}(t)=KQ_{HP,max}(T_{set}-T_{a}) при условии, что текущая температура T_{a} ниже минимально допустимой.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Ожидаемая целевая температура T_{set} для Барбары и Яна днем составляет 21–22°C.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Ночью допускается снижение температуры.</w:t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2.3. Холодильник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Энергопотребление холодильника зависит от циклов включения/выключения компрессора, на которые сильно влияет температура окружающей среды (воздуха в доме).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Модель внутренней температуры холодильника: C_{r}\frac{dT_{r}(t)}{dt}=\frac{1}{R_{r}}(T_{a}-T_{r}(t))-P_{r}(t)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Мощность P_{r}(t) принимает значение номинальной мощности P_{R_{n}}, когда температура T_{r} достигает максимума, и падает до 0, когда температура охлаждается до минимума.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Длительность цикла включения компрессора: t_{on}=C_{r}R_{r}\ln\left(\frac{T_{r,max}-T_{a}+R_{r}P_{R_{n}}}{T_{r,min}-T_{a}+R_{r}P_{R_{n}}}\right)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Длительность цикла выключения компрессора: t_{off}=C_{r}R_{r}\ln\left(\frac{T_{r,min}-T_{a}}{T_{r,max}-T_{a}}\right)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Приборы с фиксированными циклами (Стиральная машина)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Работа стиральной машины состоит из трех непрерывных фаз: нагрев воды, стирка и отжим.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Фаза нагрева:</w:t>
      </w:r>
      <w:r w:rsidDel="00000000" w:rsidR="00000000" w:rsidRPr="00000000">
        <w:rPr>
          <w:rtl w:val="0"/>
        </w:rPr>
        <w:t xml:space="preserve"> Самая энергозатратная фаза, длительность которой зависит от температуры входящей холодной воды T_{in} и выбранной программы стирки (обычно 30°C или 40°C). Температура воды в барабане моделируется как: T_{WM}(t) = \frac{P_{Heating}}{C_{wm}}t + T_{in}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Фаза стирки:</w:t>
      </w:r>
      <w:r w:rsidDel="00000000" w:rsidR="00000000" w:rsidRPr="00000000">
        <w:rPr>
          <w:rtl w:val="0"/>
        </w:rPr>
        <w:t xml:space="preserve"> Длится 40 минут со стабильным потреблением около 80 Вт.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Фаза отжима:</w:t>
      </w:r>
      <w:r w:rsidDel="00000000" w:rsidR="00000000" w:rsidRPr="00000000">
        <w:rPr>
          <w:rtl w:val="0"/>
        </w:rPr>
        <w:t xml:space="preserve"> Является финальной стадией, длится 15 минут и потребляет около 150 Вт.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Профиль жильцов:</w:t>
      </w:r>
      <w:r w:rsidDel="00000000" w:rsidR="00000000" w:rsidRPr="00000000">
        <w:rPr>
          <w:rtl w:val="0"/>
        </w:rPr>
        <w:t xml:space="preserve"> Стиральная машина используется в среднем 2–3 раза в неделю, чаще всего до полудня или в начале второй половины дня.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Приборы, зависящие от поведения (ON/OFF нагрузки и освещение)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генерации данных по остальной технике необходимо использовать четкие временные интервалы активности пары: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Освещение:</w:t>
      </w:r>
      <w:r w:rsidDel="00000000" w:rsidR="00000000" w:rsidRPr="00000000">
        <w:rPr>
          <w:rtl w:val="0"/>
        </w:rPr>
        <w:t xml:space="preserve"> Включается на основе присутствия людей и доступности дневного света. Основное время использования — с 6:30 до 9:00 и с 18:00 до 22:00.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Чайник и кофемашина:</w:t>
      </w:r>
      <w:r w:rsidDel="00000000" w:rsidR="00000000" w:rsidRPr="00000000">
        <w:rPr>
          <w:rtl w:val="0"/>
        </w:rPr>
        <w:t xml:space="preserve"> Используются в утренние часы с 6:30 до 9:00. Чайник также может быть задействован в период подготовки обеда с 13:00 до 15:00.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Плита/Духовка (Hob or Oven):</w:t>
      </w:r>
      <w:r w:rsidDel="00000000" w:rsidR="00000000" w:rsidRPr="00000000">
        <w:rPr>
          <w:rtl w:val="0"/>
        </w:rPr>
        <w:t xml:space="preserve"> Используются в основном для приготовления обеда с 13:00 до 15:00. Духовка работает не каждый день.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Телевизор и радио:</w:t>
      </w:r>
      <w:r w:rsidDel="00000000" w:rsidR="00000000" w:rsidRPr="00000000">
        <w:rPr>
          <w:rtl w:val="0"/>
        </w:rPr>
        <w:t xml:space="preserve"> Активны преимущественно в промежутки 9:00–13:00, 15:00–18:00 и в вечернее время 18:00–22:00.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Посудомоечная машина (Dishwasher):</w:t>
      </w:r>
      <w:r w:rsidDel="00000000" w:rsidR="00000000" w:rsidRPr="00000000">
        <w:rPr>
          <w:rtl w:val="0"/>
        </w:rPr>
        <w:t xml:space="preserve"> Запускается после крупных приемов пищи (обычно после 15:00), но работает не каждый день.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Зарядные устройства и режим ожидания:</w:t>
      </w:r>
      <w:r w:rsidDel="00000000" w:rsidR="00000000" w:rsidRPr="00000000">
        <w:rPr>
          <w:rtl w:val="0"/>
        </w:rPr>
        <w:t xml:space="preserve"> Остаются активными в ночное время с 22:30 до 6:30. Эти приборы работают только тогда, когда внутри дома есть люди, за исключением фоновых устройств. Время приемов пищи может смещаться примерно на один час в разные дни.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