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7FFD2" w14:textId="2FE132EE" w:rsidR="00511AC3" w:rsidRPr="000B783F" w:rsidRDefault="000B783F" w:rsidP="000B783F">
      <w:pPr>
        <w:jc w:val="center"/>
      </w:pPr>
      <w:r w:rsidRPr="000B783F">
        <w:t>Mobile Interface Design</w:t>
      </w:r>
    </w:p>
    <w:p w14:paraId="6D6B9FC3" w14:textId="053CEB34" w:rsidR="000B783F" w:rsidRDefault="000B783F" w:rsidP="000B783F">
      <w:r>
        <w:rPr>
          <w:u w:val="single"/>
        </w:rPr>
        <w:t>Abstract</w:t>
      </w:r>
    </w:p>
    <w:p w14:paraId="0D17EFA7" w14:textId="31737230" w:rsidR="000B783F" w:rsidRPr="000B783F" w:rsidRDefault="000B783F" w:rsidP="000B783F">
      <w:r>
        <w:t>For the majority of the global population, most interactions taken with technology are done through mobile devices. Whether it’s ordering food delivery, calling a relative, or attending online lectures, all uses of a mobile device share some basic characteristics. Drawing from those similarities, there are multiple design methods and rules that apply across most applications and significantly improve user experience.</w:t>
      </w:r>
    </w:p>
    <w:sectPr w:rsidR="000B783F" w:rsidRPr="000B78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BD39" w14:textId="77777777" w:rsidR="00375C87" w:rsidRDefault="00375C87" w:rsidP="000B783F">
      <w:r>
        <w:separator/>
      </w:r>
    </w:p>
  </w:endnote>
  <w:endnote w:type="continuationSeparator" w:id="0">
    <w:p w14:paraId="017D1592" w14:textId="77777777" w:rsidR="00375C87" w:rsidRDefault="00375C87" w:rsidP="000B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72D2" w14:textId="77777777" w:rsidR="00375C87" w:rsidRDefault="00375C87" w:rsidP="000B783F">
      <w:r>
        <w:separator/>
      </w:r>
    </w:p>
  </w:footnote>
  <w:footnote w:type="continuationSeparator" w:id="0">
    <w:p w14:paraId="12820763" w14:textId="77777777" w:rsidR="00375C87" w:rsidRDefault="00375C87" w:rsidP="000B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9EFC0" w14:textId="6CBFB5E6" w:rsidR="000B783F" w:rsidRDefault="000B783F" w:rsidP="000B783F">
    <w:pPr>
      <w:pStyle w:val="Header"/>
      <w:spacing w:line="240" w:lineRule="auto"/>
      <w:jc w:val="right"/>
    </w:pPr>
    <w:r>
      <w:t>Daniel Bauman</w:t>
    </w:r>
  </w:p>
  <w:p w14:paraId="01EE32D1" w14:textId="2A203014" w:rsidR="000B783F" w:rsidRDefault="000B783F" w:rsidP="000B783F">
    <w:pPr>
      <w:pStyle w:val="Header"/>
      <w:spacing w:line="240" w:lineRule="auto"/>
      <w:jc w:val="right"/>
    </w:pPr>
    <w:r>
      <w:t>Mobile Apps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D2"/>
    <w:rsid w:val="000B783F"/>
    <w:rsid w:val="000C7FD2"/>
    <w:rsid w:val="00375C87"/>
    <w:rsid w:val="005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70E2D"/>
  <w15:chartTrackingRefBased/>
  <w15:docId w15:val="{1B1C55EC-E632-AF4A-8CF3-C6F78F96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3F"/>
    <w:pPr>
      <w:spacing w:line="480" w:lineRule="auto"/>
    </w:pPr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83F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0B7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83F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 Daniel</dc:creator>
  <cp:keywords/>
  <dc:description/>
  <cp:lastModifiedBy>Bauman, Daniel</cp:lastModifiedBy>
  <cp:revision>2</cp:revision>
  <dcterms:created xsi:type="dcterms:W3CDTF">2021-02-18T21:21:00Z</dcterms:created>
  <dcterms:modified xsi:type="dcterms:W3CDTF">2021-02-18T21:30:00Z</dcterms:modified>
</cp:coreProperties>
</file>