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540" w:right="0" w:hanging="30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jc w:val="center"/>
      <w:rPr/>
    </w:pPr>
    <w:r w:rsidDel="00000000" w:rsidR="00000000" w:rsidRPr="00000000"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4">
    <w:pPr>
      <w:spacing w:after="140" w:line="300" w:lineRule="auto"/>
      <w:rPr/>
    </w:pPr>
    <w:sdt>
      <w:sdtPr>
        <w:id w:val="1283403218"/>
        <w:tag w:val="goog_rdk_1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b w:val="1"/>
            <w:bCs w:val="1"/>
            <w:sz w:val="52"/>
            <w:szCs w:val="52"/>
            <w:rtl w:val="0"/>
          </w:rPr>
          <w:t xml:space="preserve">AI 供需早期預警系統</w:t>
        </w:r>
      </w:sdtContent>
    </w:sdt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5">
    <w:pPr>
      <w:spacing w:after="140" w:line="300" w:lineRule="auto"/>
      <w:rPr/>
    </w:pPr>
    <w:r w:rsidDel="00000000" w:rsidR="00000000" w:rsidRPr="00000000">
      <w:rPr>
        <w:sz w:val="30"/>
        <w:szCs w:val="30"/>
        <w:rtl w:val="0"/>
      </w:rPr>
      <w:t xml:space="preserve">AI Supply-Demand Early Warning System (SDEWS)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6">
    <w:pPr>
      <w:spacing w:after="140" w:line="300" w:lineRule="auto"/>
      <w:rPr/>
    </w:pPr>
    <w:sdt>
      <w:sdtPr>
        <w:id w:val="-1222711162"/>
        <w:tag w:val="goog_rdk_2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b w:val="1"/>
            <w:bCs w:val="1"/>
            <w:sz w:val="28"/>
            <w:szCs w:val="28"/>
            <w:rtl w:val="0"/>
          </w:rPr>
          <w:t xml:space="preserve">系統規格書 v1.0</w:t>
        </w:r>
      </w:sdtContent>
    </w:sdt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7">
    <w:pPr>
      <w:spacing w:after="140" w:line="300" w:lineRule="auto"/>
      <w:rPr/>
    </w:pPr>
    <w:sdt>
      <w:sdtPr>
        <w:id w:val="732818543"/>
        <w:tag w:val="goog_rdk_3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適用範圍:NVIDIA Vera Rubin 供應鏈 / 半導體先進製程供需情報</w:t>
        </w:r>
      </w:sdtContent>
    </w:sdt>
  </w:p>
  <w:p w:rsidR="00000000" w:rsidDel="00000000" w:rsidP="00000000" w:rsidRDefault="00000000" w:rsidRPr="00000000" w14:paraId="00000008">
    <w:pPr>
      <w:spacing w:after="140" w:line="300" w:lineRule="auto"/>
      <w:rPr/>
    </w:pPr>
    <w:sdt>
      <w:sdtPr>
        <w:id w:val="1126927937"/>
        <w:tag w:val="goog_rdk_4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文件狀態:Draft for Review</w:t>
        </w:r>
      </w:sdtContent>
    </w:sdt>
  </w:p>
  <w:p w:rsidR="00000000" w:rsidDel="00000000" w:rsidP="00000000" w:rsidRDefault="00000000" w:rsidRPr="00000000" w14:paraId="00000009">
    <w:pPr>
      <w:spacing w:after="140" w:line="300" w:lineRule="auto"/>
      <w:rPr/>
    </w:pPr>
    <w:sdt>
      <w:sdtPr>
        <w:id w:val="-1671386433"/>
        <w:tag w:val="goog_rdk_5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日期:2026 年 6 月 10 日</w:t>
        </w:r>
      </w:sdtContent>
    </w:sdt>
  </w:p>
  <w:p w:rsidR="00000000" w:rsidDel="00000000" w:rsidP="00000000" w:rsidRDefault="00000000" w:rsidRPr="00000000" w14:paraId="0000000A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B">
    <w:pPr>
      <w:spacing w:after="140" w:line="300" w:lineRule="auto"/>
      <w:rPr/>
    </w:pPr>
    <w:sdt>
      <w:sdtPr>
        <w:id w:val="1576378931"/>
        <w:tag w:val="goog_rdk_6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b w:val="1"/>
            <w:bCs w:val="1"/>
            <w:sz w:val="32"/>
            <w:szCs w:val="32"/>
            <w:rtl w:val="0"/>
          </w:rPr>
          <w:t xml:space="preserve">目錄</w:t>
        </w:r>
      </w:sdtContent>
    </w:sdt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C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F">
    <w:pPr>
      <w:pStyle w:val="Heading1"/>
      <w:rPr/>
    </w:pPr>
    <w:sdt>
      <w:sdtPr>
        <w:id w:val="1423132236"/>
        <w:tag w:val="goog_rdk_7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1. 系統概述</w:t>
        </w:r>
      </w:sdtContent>
    </w:sdt>
  </w:p>
  <w:p w:rsidR="00000000" w:rsidDel="00000000" w:rsidP="00000000" w:rsidRDefault="00000000" w:rsidRPr="00000000" w14:paraId="00000010">
    <w:pPr>
      <w:pStyle w:val="Heading2"/>
      <w:rPr/>
    </w:pPr>
    <w:sdt>
      <w:sdtPr>
        <w:id w:val="-50443139"/>
        <w:tag w:val="goog_rdk_8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1.1 背景與目的</w:t>
        </w:r>
      </w:sdtContent>
    </w:sdt>
  </w:p>
  <w:p w:rsidR="00000000" w:rsidDel="00000000" w:rsidP="00000000" w:rsidRDefault="00000000" w:rsidRPr="00000000" w14:paraId="00000011">
    <w:pPr>
      <w:spacing w:after="140" w:line="300" w:lineRule="auto"/>
      <w:rPr/>
    </w:pPr>
    <w:sdt>
      <w:sdtPr>
        <w:id w:val="425147786"/>
        <w:tag w:val="goog_rdk_9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NVIDIA Vera Rubin NVL72 平台已於 2026 年中進入全面量產,單一機櫃含近 200 萬個零件、橫跨 30 國 350 餘座工廠、台灣供應鏈夥伴即達 150 家。作為此供應鏈中的關鍵節點,公司同時暴露於兩類風險:其一為「供給側斷鏈」(零組件短缺、產能瓶頸、地緣政治),其二為「需求側反轉」(AI 資本支出降溫、推論成本通縮快於用量成長、產能過剩)。歷史經驗(記憶體週期、礦潮 GPU 過剩、疫情期長短料)顯示,供需反轉的訊號通常在財報確認前 2 至 4 季已出現於領先指標,但分散於異質資料源中,難以人工持續追蹤。</w:t>
        </w:r>
      </w:sdtContent>
    </w:sdt>
  </w:p>
  <w:p w:rsidR="00000000" w:rsidDel="00000000" w:rsidP="00000000" w:rsidRDefault="00000000" w:rsidRPr="00000000" w14:paraId="00000012">
    <w:pPr>
      <w:spacing w:after="140" w:line="300" w:lineRule="auto"/>
      <w:rPr/>
    </w:pPr>
    <w:sdt>
      <w:sdtPr>
        <w:id w:val="2085093080"/>
        <w:tag w:val="goog_rdk_10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本系統(SDEWS)之目的,是將分散的供需訊號收斂為可量化、可回測、可觸發行動的單一指數體系與預警機制,使營運企劃單位能在市場共識形成之前 1 至 2 季辨識供需消長的方向與強度,並啟動預先定義的對策。</w:t>
        </w:r>
      </w:sdtContent>
    </w:sdt>
  </w:p>
  <w:p w:rsidR="00000000" w:rsidDel="00000000" w:rsidP="00000000" w:rsidRDefault="00000000" w:rsidRPr="00000000" w14:paraId="00000013">
    <w:pPr>
      <w:pStyle w:val="Heading2"/>
      <w:rPr/>
    </w:pPr>
    <w:sdt>
      <w:sdtPr>
        <w:id w:val="-113110528"/>
        <w:tag w:val="goog_rdk_11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1.2 系統定位</w:t>
        </w:r>
      </w:sdtContent>
    </w:sdt>
  </w:p>
  <w:p w:rsidR="00000000" w:rsidDel="00000000" w:rsidP="00000000" w:rsidRDefault="00000000" w:rsidRPr="00000000" w14:paraId="00000014">
    <w:pPr>
      <w:spacing w:after="140" w:line="300" w:lineRule="auto"/>
      <w:rPr/>
    </w:pPr>
    <w:sdt>
      <w:sdtPr>
        <w:id w:val="158473761"/>
        <w:tag w:val="goog_rdk_12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SDEWS 為獨立可運作之子系統,同時設計為 Digital War Brain(數位戰腦)的「市場供需感知模組」。既有資產之複用關係如下:</w:t>
        </w:r>
      </w:sdtContent>
    </w:sdt>
  </w:p>
  <w:p w:rsidR="00000000" w:rsidDel="00000000" w:rsidP="00000000" w:rsidRDefault="00000000" w:rsidRPr="00000000" w14:paraId="00000015">
    <w:pPr>
      <w:numPr>
        <w:ilvl w:val="0"/>
        <w:numId w:val="1"/>
      </w:numPr>
      <w:spacing w:after="80" w:line="280" w:lineRule="auto"/>
      <w:ind w:left="540" w:hanging="300"/>
      <w:jc w:val="center"/>
    </w:pPr>
    <w:sdt>
      <w:sdtPr>
        <w:id w:val="1801267540"/>
        <w:tag w:val="goog_rdk_13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Earnings Call Intelligence Extraction System:直接擴充為本系統需求側訊號的主要萃取引擎(涵蓋 hyperscaler、NVIDIA、記憶體三廠)。</w:t>
        </w:r>
      </w:sdtContent>
    </w:sdt>
  </w:p>
  <w:p w:rsidR="00000000" w:rsidDel="00000000" w:rsidP="00000000" w:rsidRDefault="00000000" w:rsidRPr="00000000" w14:paraId="00000016">
    <w:pPr>
      <w:numPr>
        <w:ilvl w:val="0"/>
        <w:numId w:val="1"/>
      </w:numPr>
      <w:spacing w:after="80" w:line="280" w:lineRule="auto"/>
      <w:ind w:left="540" w:hanging="300"/>
      <w:jc w:val="center"/>
    </w:pPr>
    <w:sdt>
      <w:sdtPr>
        <w:id w:val="568324831"/>
        <w:tag w:val="goog_rdk_14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Vera Rubin 160 家供應商資料庫與 Neo4j 知識圖譜:作為供給側訊號的掛載骨幹,新增 Indicator / Signal / Alert 節點層。</w:t>
        </w:r>
      </w:sdtContent>
    </w:sdt>
  </w:p>
  <w:p w:rsidR="00000000" w:rsidDel="00000000" w:rsidP="00000000" w:rsidRDefault="00000000" w:rsidRPr="00000000" w14:paraId="00000017">
    <w:pPr>
      <w:numPr>
        <w:ilvl w:val="0"/>
        <w:numId w:val="1"/>
      </w:numPr>
      <w:spacing w:after="80" w:line="280" w:lineRule="auto"/>
      <w:ind w:left="540" w:hanging="300"/>
      <w:jc w:val="center"/>
    </w:pPr>
    <w:sdt>
      <w:sdtPr>
        <w:id w:val="-1027027407"/>
        <w:tag w:val="goog_rdk_15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AI 需求飽和監測系統與 composite risk scoring:其評分邏輯升級為本系統之指數層(第 5 章)。</w:t>
        </w:r>
      </w:sdtContent>
    </w:sdt>
  </w:p>
  <w:p w:rsidR="00000000" w:rsidDel="00000000" w:rsidP="00000000" w:rsidRDefault="00000000" w:rsidRPr="00000000" w14:paraId="00000018">
    <w:pPr>
      <w:numPr>
        <w:ilvl w:val="0"/>
        <w:numId w:val="1"/>
      </w:numPr>
      <w:spacing w:after="80" w:line="280" w:lineRule="auto"/>
      <w:ind w:left="540" w:hanging="300"/>
      <w:jc w:val="center"/>
    </w:pPr>
    <w:sdt>
      <w:sdtPr>
        <w:id w:val="-1351670088"/>
        <w:tag w:val="goog_rdk_16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OODA 應變架構(P1 sub-4-hour):本系統紅色警戒事件直接送入該流程作為觸發源。</w:t>
        </w:r>
      </w:sdtContent>
    </w:sdt>
  </w:p>
  <w:p w:rsidR="00000000" w:rsidDel="00000000" w:rsidP="00000000" w:rsidRDefault="00000000" w:rsidRPr="00000000" w14:paraId="00000019">
    <w:pPr>
      <w:pStyle w:val="Heading2"/>
      <w:rPr/>
    </w:pPr>
    <w:sdt>
      <w:sdtPr>
        <w:id w:val="-533054726"/>
        <w:tag w:val="goog_rdk_17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1.3 設計原則</w:t>
        </w:r>
      </w:sdtContent>
    </w:sdt>
  </w:p>
  <w:p w:rsidR="00000000" w:rsidDel="00000000" w:rsidP="00000000" w:rsidRDefault="00000000" w:rsidRPr="00000000" w14:paraId="0000001A">
    <w:pPr>
      <w:numPr>
        <w:ilvl w:val="0"/>
        <w:numId w:val="1"/>
      </w:numPr>
      <w:spacing w:after="80" w:line="280" w:lineRule="auto"/>
      <w:ind w:left="540" w:hanging="300"/>
      <w:jc w:val="center"/>
    </w:pPr>
    <w:sdt>
      <w:sdtPr>
        <w:id w:val="-859680248"/>
        <w:tag w:val="goog_rdk_18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週延(Comprehensive):需求、供給、價格、結構四個訊號族群並列,避免單一視角盲區;每一指標均明確標註領先期與失效條件。</w:t>
        </w:r>
      </w:sdtContent>
    </w:sdt>
  </w:p>
  <w:p w:rsidR="00000000" w:rsidDel="00000000" w:rsidP="00000000" w:rsidRDefault="00000000" w:rsidRPr="00000000" w14:paraId="0000001B">
    <w:pPr>
      <w:numPr>
        <w:ilvl w:val="0"/>
        <w:numId w:val="1"/>
      </w:numPr>
      <w:spacing w:after="80" w:line="280" w:lineRule="auto"/>
      <w:ind w:left="540" w:hanging="300"/>
      <w:jc w:val="center"/>
    </w:pPr>
    <w:sdt>
      <w:sdtPr>
        <w:id w:val="2140589202"/>
        <w:tag w:val="goog_rdk_19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可量化(Quantifiable):所有指標標準化為 z-score 後進入指數,文字情報必須經結構化萃取轉為方向與幅度,不允許「只有敘事、沒有數字」的訊號進入評分。</w:t>
        </w:r>
      </w:sdtContent>
    </w:sdt>
  </w:p>
  <w:p w:rsidR="00000000" w:rsidDel="00000000" w:rsidP="00000000" w:rsidRDefault="00000000" w:rsidRPr="00000000" w14:paraId="0000001C">
    <w:pPr>
      <w:numPr>
        <w:ilvl w:val="0"/>
        <w:numId w:val="1"/>
      </w:numPr>
      <w:spacing w:after="80" w:line="280" w:lineRule="auto"/>
      <w:ind w:left="540" w:hanging="300"/>
      <w:jc w:val="center"/>
    </w:pPr>
    <w:sdt>
      <w:sdtPr>
        <w:id w:val="661151286"/>
        <w:tag w:val="goog_rdk_20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可回測(Backtestable):全部訊號帶時間戳入庫,門檻與權重須以 2023–2026 歷史區間回測驗證後才生效。</w:t>
        </w:r>
      </w:sdtContent>
    </w:sdt>
  </w:p>
  <w:p w:rsidR="00000000" w:rsidDel="00000000" w:rsidP="00000000" w:rsidRDefault="00000000" w:rsidRPr="00000000" w14:paraId="0000001D">
    <w:pPr>
      <w:numPr>
        <w:ilvl w:val="0"/>
        <w:numId w:val="1"/>
      </w:numPr>
      <w:spacing w:after="80" w:line="280" w:lineRule="auto"/>
      <w:ind w:left="540" w:hanging="300"/>
      <w:jc w:val="center"/>
    </w:pPr>
    <w:sdt>
      <w:sdtPr>
        <w:id w:val="2104279896"/>
        <w:tag w:val="goog_rdk_21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可行動(Actionable):每一警戒等級對應預先核定的 playbook,預警若無對策即無價值。</w:t>
        </w:r>
      </w:sdtContent>
    </w:sdt>
  </w:p>
  <w:p w:rsidR="00000000" w:rsidDel="00000000" w:rsidP="00000000" w:rsidRDefault="00000000" w:rsidRPr="00000000" w14:paraId="0000001E">
    <w:pPr>
      <w:numPr>
        <w:ilvl w:val="0"/>
        <w:numId w:val="1"/>
      </w:numPr>
      <w:spacing w:after="80" w:line="280" w:lineRule="auto"/>
      <w:ind w:left="540" w:hanging="300"/>
      <w:jc w:val="center"/>
    </w:pPr>
    <w:sdt>
      <w:sdtPr>
        <w:id w:val="192003381"/>
        <w:tag w:val="goog_rdk_22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低維運(Sustainable):優先採用穩定 API 與結構化資料源;爬蟲僅作為補充,並設計失效偵測與備援。</w:t>
        </w:r>
      </w:sdtContent>
    </w:sdt>
  </w:p>
  <w:p w:rsidR="00000000" w:rsidDel="00000000" w:rsidP="00000000" w:rsidRDefault="00000000" w:rsidRPr="00000000" w14:paraId="0000001F">
    <w:pPr>
      <w:pStyle w:val="Heading2"/>
      <w:rPr/>
    </w:pPr>
    <w:sdt>
      <w:sdtPr>
        <w:id w:val="-51628395"/>
        <w:tag w:val="goog_rdk_23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1.4 範圍界定</w:t>
        </w:r>
      </w:sdtContent>
    </w:sdt>
  </w:p>
  <w:p w:rsidR="00000000" w:rsidDel="00000000" w:rsidP="00000000" w:rsidRDefault="00000000" w:rsidRPr="00000000" w14:paraId="00000020">
    <w:pPr>
      <w:spacing w:after="140" w:line="300" w:lineRule="auto"/>
      <w:rPr/>
    </w:pPr>
    <w:sdt>
      <w:sdtPr>
        <w:id w:val="1569768382"/>
        <w:tag w:val="goog_rdk_24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b w:val="1"/>
            <w:bCs w:val="1"/>
            <w:rtl w:val="0"/>
          </w:rPr>
          <w:t xml:space="preserve">納入範圍:</w:t>
        </w:r>
      </w:sdtContent>
    </w:sdt>
    <w:sdt>
      <w:sdtPr>
        <w:id w:val="1812537211"/>
        <w:tag w:val="goog_rdk_25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AI 加速運算供應鏈(GPU/CPU/ASIC、HBM、先進封裝、機櫃系統、液冷、電源、光通訊、PCB/CCL)之供需監測;hyperscaler 與 neocloud 資本支出;AI 應用端商業化進度;相關價格與資本市場訊號。</w:t>
        </w:r>
      </w:sdtContent>
    </w:sdt>
  </w:p>
  <w:p w:rsidR="00000000" w:rsidDel="00000000" w:rsidP="00000000" w:rsidRDefault="00000000" w:rsidRPr="00000000" w14:paraId="00000021">
    <w:pPr>
      <w:spacing w:after="140" w:line="300" w:lineRule="auto"/>
      <w:rPr/>
    </w:pPr>
    <w:sdt>
      <w:sdtPr>
        <w:id w:val="-1494049721"/>
        <w:tag w:val="goog_rdk_26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b w:val="1"/>
            <w:bCs w:val="1"/>
            <w:rtl w:val="0"/>
          </w:rPr>
          <w:t xml:space="preserve">排除範圍:</w:t>
        </w:r>
      </w:sdtContent>
    </w:sdt>
    <w:sdt>
      <w:sdtPr>
        <w:id w:val="446274339"/>
        <w:tag w:val="goog_rdk_27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個別供應商營運危機之即時應變(由既有 T2 風險情報與地震警報框架負責);地緣政治衝突情境推演(由既有地緣分析模組負責,本系統僅引用其輸出作為結構性訊號 X3);任何投資交易決策(本系統輸出僅供營運規劃)。</w:t>
        </w:r>
      </w:sdtContent>
    </w:sdt>
  </w:p>
  <w:p w:rsidR="00000000" w:rsidDel="00000000" w:rsidP="00000000" w:rsidRDefault="00000000" w:rsidRPr="00000000" w14:paraId="00000022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3">
    <w:pPr>
      <w:pStyle w:val="Heading1"/>
      <w:rPr/>
    </w:pPr>
    <w:sdt>
      <w:sdtPr>
        <w:id w:val="483566595"/>
        <w:tag w:val="goog_rdk_28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2. 指標體系(Indicator Framework)</w:t>
        </w:r>
      </w:sdtContent>
    </w:sdt>
  </w:p>
  <w:p w:rsidR="00000000" w:rsidDel="00000000" w:rsidP="00000000" w:rsidRDefault="00000000" w:rsidRPr="00000000" w14:paraId="00000024">
    <w:pPr>
      <w:pStyle w:val="Heading2"/>
      <w:rPr/>
    </w:pPr>
    <w:sdt>
      <w:sdtPr>
        <w:id w:val="-254685299"/>
        <w:tag w:val="goog_rdk_29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2.1 分層邏輯</w:t>
        </w:r>
      </w:sdtContent>
    </w:sdt>
  </w:p>
  <w:p w:rsidR="00000000" w:rsidDel="00000000" w:rsidP="00000000" w:rsidRDefault="00000000" w:rsidRPr="00000000" w14:paraId="00000025">
    <w:pPr>
      <w:spacing w:after="140" w:line="300" w:lineRule="auto"/>
      <w:rPr/>
    </w:pPr>
    <w:sdt>
      <w:sdtPr>
        <w:id w:val="-2052969186"/>
        <w:tag w:val="goog_rdk_30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指標依「訊號族群 × 領先期」雙維度組織。族群分為四類:需求側(D)、供給側(S)、價格訊號(P)、結構性訊號(X)。領先期分為三層:長領先(6–24 個月,用於方向判斷)、中領先(1–2 季,用於強度與時點)、即時(週/月,用於確認與觸發)。判讀原則:價格訊號是供需的「結果」,反應最快但雜訊最多;實體訊號(產能、訂單、開工)領先最久但更新慢;兩者交叉驗證後才構成高信心訊號。</w:t>
        </w:r>
      </w:sdtContent>
    </w:sdt>
  </w:p>
  <w:p w:rsidR="00000000" w:rsidDel="00000000" w:rsidP="00000000" w:rsidRDefault="00000000" w:rsidRPr="00000000" w14:paraId="00000026">
    <w:pPr>
      <w:pStyle w:val="Heading2"/>
      <w:rPr/>
    </w:pPr>
    <w:sdt>
      <w:sdtPr>
        <w:id w:val="-340717774"/>
        <w:tag w:val="goog_rdk_31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2.2 需求側指標(D1–D10)</w:t>
        </w:r>
      </w:sdtContent>
    </w:sdt>
  </w:p>
  <w:tbl>
    <w:tblPr>
      <w:tblStyle w:val="Table1"/>
      <w:tblW w:w="902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620"/>
      <w:gridCol w:w="1750"/>
      <w:gridCol w:w="3300"/>
      <w:gridCol w:w="1700"/>
      <w:gridCol w:w="760"/>
      <w:gridCol w:w="896"/>
      <w:tblGridChange w:id="0">
        <w:tblGrid>
          <w:gridCol w:w="620"/>
          <w:gridCol w:w="1750"/>
          <w:gridCol w:w="3300"/>
          <w:gridCol w:w="1700"/>
          <w:gridCol w:w="760"/>
          <w:gridCol w:w="896"/>
        </w:tblGrid>
      </w:tblGridChange>
    </w:tblGrid>
    <w:tr>
      <w:trPr>
        <w:cantSplit w:val="0"/>
        <w:tblHeader w:val="1"/>
      </w:trPr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shd w:fill="d5e8f0" w:val="clear"/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27">
          <w:pPr>
            <w:rPr/>
          </w:pPr>
          <w:sdt>
            <w:sdtPr>
              <w:id w:val="-1833243290"/>
              <w:tag w:val="goog_rdk_32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b w:val="1"/>
                  <w:bCs w:val="1"/>
                  <w:sz w:val="18"/>
                  <w:szCs w:val="18"/>
                  <w:rtl w:val="0"/>
                </w:rPr>
                <w:t xml:space="preserve">代號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shd w:fill="d5e8f0" w:val="clear"/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28">
          <w:pPr>
            <w:rPr/>
          </w:pPr>
          <w:sdt>
            <w:sdtPr>
              <w:id w:val="1762271843"/>
              <w:tag w:val="goog_rdk_33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b w:val="1"/>
                  <w:bCs w:val="1"/>
                  <w:sz w:val="18"/>
                  <w:szCs w:val="18"/>
                  <w:rtl w:val="0"/>
                </w:rPr>
                <w:t xml:space="preserve">指標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shd w:fill="d5e8f0" w:val="clear"/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29">
          <w:pPr>
            <w:rPr/>
          </w:pPr>
          <w:sdt>
            <w:sdtPr>
              <w:id w:val="-936206671"/>
              <w:tag w:val="goog_rdk_34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b w:val="1"/>
                  <w:bCs w:val="1"/>
                  <w:sz w:val="18"/>
                  <w:szCs w:val="18"/>
                  <w:rtl w:val="0"/>
                </w:rPr>
                <w:t xml:space="preserve">定義與判讀邏輯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shd w:fill="d5e8f0" w:val="clear"/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2A">
          <w:pPr>
            <w:rPr/>
          </w:pPr>
          <w:sdt>
            <w:sdtPr>
              <w:id w:val="587915064"/>
              <w:tag w:val="goog_rdk_35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b w:val="1"/>
                  <w:bCs w:val="1"/>
                  <w:sz w:val="18"/>
                  <w:szCs w:val="18"/>
                  <w:rtl w:val="0"/>
                </w:rPr>
                <w:t xml:space="preserve">資料源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shd w:fill="d5e8f0" w:val="clear"/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2B">
          <w:pPr>
            <w:rPr/>
          </w:pPr>
          <w:sdt>
            <w:sdtPr>
              <w:id w:val="818582175"/>
              <w:tag w:val="goog_rdk_36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b w:val="1"/>
                  <w:bCs w:val="1"/>
                  <w:sz w:val="18"/>
                  <w:szCs w:val="18"/>
                  <w:rtl w:val="0"/>
                </w:rPr>
                <w:t xml:space="preserve">頻率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shd w:fill="d5e8f0" w:val="clear"/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2C">
          <w:pPr>
            <w:rPr/>
          </w:pPr>
          <w:sdt>
            <w:sdtPr>
              <w:id w:val="-1832555824"/>
              <w:tag w:val="goog_rdk_37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b w:val="1"/>
                  <w:bCs w:val="1"/>
                  <w:sz w:val="18"/>
                  <w:szCs w:val="18"/>
                  <w:rtl w:val="0"/>
                </w:rPr>
                <w:t xml:space="preserve">領先期</w:t>
              </w:r>
            </w:sdtContent>
          </w:sdt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2D">
          <w:pPr>
            <w:rPr/>
          </w:pPr>
          <w:r w:rsidDel="00000000" w:rsidR="00000000" w:rsidRPr="00000000">
            <w:rPr>
              <w:sz w:val="18"/>
              <w:szCs w:val="18"/>
              <w:rtl w:val="0"/>
            </w:rPr>
            <w:t xml:space="preserve">D1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2E">
          <w:pPr>
            <w:rPr/>
          </w:pPr>
          <w:sdt>
            <w:sdtPr>
              <w:id w:val="-1168228825"/>
              <w:tag w:val="goog_rdk_38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Hyperscaler CapEx 修正幅度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2F">
          <w:pPr>
            <w:rPr/>
          </w:pPr>
          <w:sdt>
            <w:sdtPr>
              <w:id w:val="2088751078"/>
              <w:tag w:val="goog_rdk_39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MSFT/GOOGL/AMZN/META/ORCL 五家資本支出 guidance 的 QoQ 修正方向與幅度。絕對值不重要,連續兩季下修即為強烈反轉訊號。另追蹤 neocloud(CoreWeave、Nebius 等)以捕捉邊際買家。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30">
          <w:pPr>
            <w:rPr/>
          </w:pPr>
          <w:sdt>
            <w:sdtPr>
              <w:id w:val="1272971730"/>
              <w:tag w:val="goog_rdk_40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10-Q/8-K(EDGAR API)、earnings call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31">
          <w:pPr>
            <w:rPr/>
          </w:pPr>
          <w:sdt>
            <w:sdtPr>
              <w:id w:val="-1112225232"/>
              <w:tag w:val="goog_rdk_41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季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32">
          <w:pPr>
            <w:rPr/>
          </w:pPr>
          <w:sdt>
            <w:sdtPr>
              <w:id w:val="287552302"/>
              <w:tag w:val="goog_rdk_42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6–12月</w:t>
              </w:r>
            </w:sdtContent>
          </w:sdt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33">
          <w:pPr>
            <w:rPr/>
          </w:pPr>
          <w:r w:rsidDel="00000000" w:rsidR="00000000" w:rsidRPr="00000000">
            <w:rPr>
              <w:sz w:val="18"/>
              <w:szCs w:val="18"/>
              <w:rtl w:val="0"/>
            </w:rPr>
            <w:t xml:space="preserve">D2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34">
          <w:pPr>
            <w:rPr/>
          </w:pPr>
          <w:sdt>
            <w:sdtPr>
              <w:id w:val="1308290328"/>
              <w:tag w:val="goog_rdk_43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NVIDIA DC 營收結構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35">
          <w:pPr>
            <w:rPr/>
          </w:pPr>
          <w:sdt>
            <w:sdtPr>
              <w:id w:val="2125113325"/>
              <w:tag w:val="goog_rdk_44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Data Center 營收 QoQ 增速斜率、hyperscaler 佔比(目前略高於 50% 且持續分散化)。客戶集中度下降=需求體質改善;增速斜率轉負為早期警訊。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36">
          <w:pPr>
            <w:rPr/>
          </w:pPr>
          <w:r w:rsidDel="00000000" w:rsidR="00000000" w:rsidRPr="00000000">
            <w:rPr>
              <w:sz w:val="18"/>
              <w:szCs w:val="18"/>
              <w:rtl w:val="0"/>
            </w:rPr>
            <w:t xml:space="preserve">NVIDIA 10-Q / CFO commentary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37">
          <w:pPr>
            <w:rPr/>
          </w:pPr>
          <w:sdt>
            <w:sdtPr>
              <w:id w:val="1605732389"/>
              <w:tag w:val="goog_rdk_45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季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38">
          <w:pPr>
            <w:rPr/>
          </w:pPr>
          <w:sdt>
            <w:sdtPr>
              <w:id w:val="-1734521792"/>
              <w:tag w:val="goog_rdk_46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同步–1季</w:t>
              </w:r>
            </w:sdtContent>
          </w:sdt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39">
          <w:pPr>
            <w:rPr/>
          </w:pPr>
          <w:r w:rsidDel="00000000" w:rsidR="00000000" w:rsidRPr="00000000">
            <w:rPr>
              <w:sz w:val="18"/>
              <w:szCs w:val="18"/>
              <w:rtl w:val="0"/>
            </w:rPr>
            <w:t xml:space="preserve">D3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3A">
          <w:pPr>
            <w:rPr/>
          </w:pPr>
          <w:sdt>
            <w:sdtPr>
              <w:id w:val="-305861527"/>
              <w:tag w:val="goog_rdk_47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NVIDIA 採購承諾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3B">
          <w:pPr>
            <w:rPr/>
          </w:pPr>
          <w:sdt>
            <w:sdtPr>
              <w:id w:val="-1067809780"/>
              <w:tag w:val="goog_rdk_48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10-Q 揭露之 purchase commitments 與 supply obligations 金額變化。NVIDIA 對上游的長約承諾是其對未來需求信心的「真金白銀」表態,增速放緩領先營收 2–4 季。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3C">
          <w:pPr>
            <w:rPr/>
          </w:pPr>
          <w:sdt>
            <w:sdtPr>
              <w:id w:val="-291374390"/>
              <w:tag w:val="goog_rdk_49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NVIDIA 10-Q 附註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3D">
          <w:pPr>
            <w:rPr/>
          </w:pPr>
          <w:sdt>
            <w:sdtPr>
              <w:id w:val="-473605191"/>
              <w:tag w:val="goog_rdk_50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季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3E">
          <w:pPr>
            <w:rPr/>
          </w:pPr>
          <w:sdt>
            <w:sdtPr>
              <w:id w:val="631970654"/>
              <w:tag w:val="goog_rdk_51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2–4季</w:t>
              </w:r>
            </w:sdtContent>
          </w:sdt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3F">
          <w:pPr>
            <w:rPr/>
          </w:pPr>
          <w:r w:rsidDel="00000000" w:rsidR="00000000" w:rsidRPr="00000000">
            <w:rPr>
              <w:sz w:val="18"/>
              <w:szCs w:val="18"/>
              <w:rtl w:val="0"/>
            </w:rPr>
            <w:t xml:space="preserve">D4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40">
          <w:pPr>
            <w:rPr/>
          </w:pPr>
          <w:sdt>
            <w:sdtPr>
              <w:id w:val="1425919604"/>
              <w:tag w:val="goog_rdk_52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Token 經濟學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41">
          <w:pPr>
            <w:rPr/>
          </w:pPr>
          <w:sdt>
            <w:sdtPr>
              <w:id w:val="-819527546"/>
              <w:tag w:val="goog_rdk_53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推論單價(USD/M tokens)下降速度 vs. token 消耗量成長速度。若單價降幅持續大於用量增幅,代表收入端通縮,為需求飽和前兆;反之為健康的 Jevons 效應。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42">
          <w:pPr>
            <w:rPr/>
          </w:pPr>
          <w:sdt>
            <w:sdtPr>
              <w:id w:val="-927358073"/>
              <w:tag w:val="goog_rdk_54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OpenRouter 公開統計、各家 API 定價頁、第三方 token 用量追蹤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43">
          <w:pPr>
            <w:rPr/>
          </w:pPr>
          <w:sdt>
            <w:sdtPr>
              <w:id w:val="2095309248"/>
              <w:tag w:val="goog_rdk_55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週/月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44">
          <w:pPr>
            <w:rPr/>
          </w:pPr>
          <w:sdt>
            <w:sdtPr>
              <w:id w:val="960408147"/>
              <w:tag w:val="goog_rdk_56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3–6月</w:t>
              </w:r>
            </w:sdtContent>
          </w:sdt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45">
          <w:pPr>
            <w:rPr/>
          </w:pPr>
          <w:r w:rsidDel="00000000" w:rsidR="00000000" w:rsidRPr="00000000">
            <w:rPr>
              <w:sz w:val="18"/>
              <w:szCs w:val="18"/>
              <w:rtl w:val="0"/>
            </w:rPr>
            <w:t xml:space="preserve">D5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46">
          <w:pPr>
            <w:rPr/>
          </w:pPr>
          <w:sdt>
            <w:sdtPr>
              <w:id w:val="-1633679649"/>
              <w:tag w:val="goog_rdk_57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AI 應用端營收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47">
          <w:pPr>
            <w:rPr/>
          </w:pPr>
          <w:sdt>
            <w:sdtPr>
              <w:id w:val="1951388412"/>
              <w:tag w:val="goog_rdk_58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企業 AI 軟體/API 收入成長率(MSFT AI run-rate、模型商 ARR 揭露、上市 SaaS AI 附加收入)。檢驗需求能否自我造血,是 capex 可持續性的終極依據。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48">
          <w:pPr>
            <w:rPr/>
          </w:pPr>
          <w:sdt>
            <w:sdtPr>
              <w:id w:val="-1127034423"/>
              <w:tag w:val="goog_rdk_59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財報、公司揭露、產業研究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49">
          <w:pPr>
            <w:rPr/>
          </w:pPr>
          <w:sdt>
            <w:sdtPr>
              <w:id w:val="1869802804"/>
              <w:tag w:val="goog_rdk_60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季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4A">
          <w:pPr>
            <w:rPr/>
          </w:pPr>
          <w:sdt>
            <w:sdtPr>
              <w:id w:val="473670680"/>
              <w:tag w:val="goog_rdk_61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6–12月</w:t>
              </w:r>
            </w:sdtContent>
          </w:sdt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4B">
          <w:pPr>
            <w:rPr/>
          </w:pPr>
          <w:r w:rsidDel="00000000" w:rsidR="00000000" w:rsidRPr="00000000">
            <w:rPr>
              <w:sz w:val="18"/>
              <w:szCs w:val="18"/>
              <w:rtl w:val="0"/>
            </w:rPr>
            <w:t xml:space="preserve">D6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4C">
          <w:pPr>
            <w:rPr/>
          </w:pPr>
          <w:sdt>
            <w:sdtPr>
              <w:id w:val="-1475538700"/>
              <w:tag w:val="goog_rdk_62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GPU 雲租賃價格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4D">
          <w:pPr>
            <w:rPr/>
          </w:pPr>
          <w:sdt>
            <w:sdtPr>
              <w:id w:val="-1223800839"/>
              <w:tag w:val="goog_rdk_63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H100/H200/B200 spot 與 on-demand 租賃價(USD/GPU-hr)。最即時的市場出清價格;新平台上市後舊世代租金崩跌速度反映整體餘裕。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4E">
          <w:pPr>
            <w:rPr/>
          </w:pPr>
          <w:sdt>
            <w:sdtPr>
              <w:id w:val="-1607471086"/>
              <w:tag w:val="goog_rdk_64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雲端租賃比價平台、neocloud 牌價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4F">
          <w:pPr>
            <w:rPr/>
          </w:pPr>
          <w:sdt>
            <w:sdtPr>
              <w:id w:val="2078981920"/>
              <w:tag w:val="goog_rdk_65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週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50">
          <w:pPr>
            <w:rPr/>
          </w:pPr>
          <w:sdt>
            <w:sdtPr>
              <w:id w:val="1171430192"/>
              <w:tag w:val="goog_rdk_66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0–3月</w:t>
              </w:r>
            </w:sdtContent>
          </w:sdt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51">
          <w:pPr>
            <w:rPr/>
          </w:pPr>
          <w:r w:rsidDel="00000000" w:rsidR="00000000" w:rsidRPr="00000000">
            <w:rPr>
              <w:sz w:val="18"/>
              <w:szCs w:val="18"/>
              <w:rtl w:val="0"/>
            </w:rPr>
            <w:t xml:space="preserve">D7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52">
          <w:pPr>
            <w:rPr/>
          </w:pPr>
          <w:sdt>
            <w:sdtPr>
              <w:id w:val="-45573187"/>
              <w:tag w:val="goog_rdk_67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資料中心開工與電力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53">
          <w:pPr>
            <w:rPr/>
          </w:pPr>
          <w:sdt>
            <w:sdtPr>
              <w:id w:val="-724273331"/>
              <w:tag w:val="goog_rdk_68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新建 datacenter 核准/開工容量(MW)、長期購電合約(PPA)簽署量、電網互聯申請。實體先行投資,領先 IT 設備採購 12–24 個月。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54">
          <w:pPr>
            <w:rPr/>
          </w:pPr>
          <w:sdt>
            <w:sdtPr>
              <w:id w:val="-69449662"/>
              <w:tag w:val="goog_rdk_69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產業追蹤(Semianalysis 等)、公用事業公告、地方政府核准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55">
          <w:pPr>
            <w:rPr/>
          </w:pPr>
          <w:sdt>
            <w:sdtPr>
              <w:id w:val="-1529777988"/>
              <w:tag w:val="goog_rdk_70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月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56">
          <w:pPr>
            <w:rPr/>
          </w:pPr>
          <w:sdt>
            <w:sdtPr>
              <w:id w:val="-302063448"/>
              <w:tag w:val="goog_rdk_71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12–24月</w:t>
              </w:r>
            </w:sdtContent>
          </w:sdt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57">
          <w:pPr>
            <w:rPr/>
          </w:pPr>
          <w:r w:rsidDel="00000000" w:rsidR="00000000" w:rsidRPr="00000000">
            <w:rPr>
              <w:sz w:val="18"/>
              <w:szCs w:val="18"/>
              <w:rtl w:val="0"/>
            </w:rPr>
            <w:t xml:space="preserve">D8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58">
          <w:pPr>
            <w:rPr/>
          </w:pPr>
          <w:sdt>
            <w:sdtPr>
              <w:id w:val="-1363499869"/>
              <w:tag w:val="goog_rdk_72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模型發布與募資節奏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59">
          <w:pPr>
            <w:rPr/>
          </w:pPr>
          <w:sdt>
            <w:sdtPr>
              <w:id w:val="730300984"/>
              <w:tag w:val="goog_rdk_73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Frontier lab 旗艦模型發布間隔、訓練算力規模聲明、私募融資金額與估值。融資窗口收緊會在 1–2 季後反映於算力採購。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5A">
          <w:pPr>
            <w:rPr/>
          </w:pPr>
          <w:sdt>
            <w:sdtPr>
              <w:id w:val="1268191085"/>
              <w:tag w:val="goog_rdk_74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公司公告、融資資料庫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5B">
          <w:pPr>
            <w:rPr/>
          </w:pPr>
          <w:sdt>
            <w:sdtPr>
              <w:id w:val="856634870"/>
              <w:tag w:val="goog_rdk_75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事件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5C">
          <w:pPr>
            <w:rPr/>
          </w:pPr>
          <w:sdt>
            <w:sdtPr>
              <w:id w:val="1644428473"/>
              <w:tag w:val="goog_rdk_76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3–9月</w:t>
              </w:r>
            </w:sdtContent>
          </w:sdt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5D">
          <w:pPr>
            <w:rPr/>
          </w:pPr>
          <w:r w:rsidDel="00000000" w:rsidR="00000000" w:rsidRPr="00000000">
            <w:rPr>
              <w:sz w:val="18"/>
              <w:szCs w:val="18"/>
              <w:rtl w:val="0"/>
            </w:rPr>
            <w:t xml:space="preserve">D9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5E">
          <w:pPr>
            <w:rPr/>
          </w:pPr>
          <w:sdt>
            <w:sdtPr>
              <w:id w:val="1904662785"/>
              <w:tag w:val="goog_rdk_77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ODM 月營收與財測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5F">
          <w:pPr>
            <w:rPr/>
          </w:pPr>
          <w:sdt>
            <w:sdtPr>
              <w:id w:val="-1824178233"/>
              <w:tag w:val="goog_rdk_78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鴻海、廣達、緯創、緯穎、美超微之 AI 伺服器營收/出貨指引。台廠月營收為全球唯一月頻率的 AI 硬體需求硬數據,為本系統最高價值的中領先指標。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60">
          <w:pPr>
            <w:rPr/>
          </w:pPr>
          <w:sdt>
            <w:sdtPr>
              <w:id w:val="-1852266502"/>
              <w:tag w:val="goog_rdk_79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台股月營收公告(TWSE/公開資訊觀測站)、法說會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61">
          <w:pPr>
            <w:rPr/>
          </w:pPr>
          <w:sdt>
            <w:sdtPr>
              <w:id w:val="-416187635"/>
              <w:tag w:val="goog_rdk_80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月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62">
          <w:pPr>
            <w:rPr/>
          </w:pPr>
          <w:sdt>
            <w:sdtPr>
              <w:id w:val="63262028"/>
              <w:tag w:val="goog_rdk_81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1–2季</w:t>
              </w:r>
            </w:sdtContent>
          </w:sdt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63">
          <w:pPr>
            <w:rPr/>
          </w:pPr>
          <w:r w:rsidDel="00000000" w:rsidR="00000000" w:rsidRPr="00000000">
            <w:rPr>
              <w:sz w:val="18"/>
              <w:szCs w:val="18"/>
              <w:rtl w:val="0"/>
            </w:rPr>
            <w:t xml:space="preserve">D10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64">
          <w:pPr>
            <w:rPr/>
          </w:pPr>
          <w:sdt>
            <w:sdtPr>
              <w:id w:val="1749480087"/>
              <w:tag w:val="goog_rdk_82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企業採用滲透率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65">
          <w:pPr>
            <w:rPr/>
          </w:pPr>
          <w:sdt>
            <w:sdtPr>
              <w:id w:val="-1262051446"/>
              <w:tag w:val="goog_rdk_83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企業 AI 採用率調查、AI 產品 MAU/付費轉換、agentic 應用部署數。用於判斷需求是「擴散中」或「集中於少數買家」。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66">
          <w:pPr>
            <w:rPr/>
          </w:pPr>
          <w:sdt>
            <w:sdtPr>
              <w:id w:val="1257879592"/>
              <w:tag w:val="goog_rdk_84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Census/產業調查、應用商店與流量統計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67">
          <w:pPr>
            <w:rPr/>
          </w:pPr>
          <w:sdt>
            <w:sdtPr>
              <w:id w:val="-1279235758"/>
              <w:tag w:val="goog_rdk_85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季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68">
          <w:pPr>
            <w:rPr/>
          </w:pPr>
          <w:sdt>
            <w:sdtPr>
              <w:id w:val="-720098348"/>
              <w:tag w:val="goog_rdk_86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6–12月</w:t>
              </w:r>
            </w:sdtContent>
          </w:sdt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9">
    <w:pPr>
      <w:spacing w:after="6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A">
    <w:pPr>
      <w:pStyle w:val="Heading2"/>
      <w:rPr/>
    </w:pPr>
    <w:sdt>
      <w:sdtPr>
        <w:id w:val="1869210624"/>
        <w:tag w:val="goog_rdk_87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2.3 供給側指標(S1–S10)</w:t>
        </w:r>
      </w:sdtContent>
    </w:sdt>
  </w:p>
  <w:tbl>
    <w:tblPr>
      <w:tblStyle w:val="Table2"/>
      <w:tblW w:w="902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620"/>
      <w:gridCol w:w="1750"/>
      <w:gridCol w:w="3300"/>
      <w:gridCol w:w="1700"/>
      <w:gridCol w:w="760"/>
      <w:gridCol w:w="896"/>
      <w:tblGridChange w:id="0">
        <w:tblGrid>
          <w:gridCol w:w="620"/>
          <w:gridCol w:w="1750"/>
          <w:gridCol w:w="3300"/>
          <w:gridCol w:w="1700"/>
          <w:gridCol w:w="760"/>
          <w:gridCol w:w="896"/>
        </w:tblGrid>
      </w:tblGridChange>
    </w:tblGrid>
    <w:tr>
      <w:trPr>
        <w:cantSplit w:val="0"/>
        <w:tblHeader w:val="1"/>
      </w:trPr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shd w:fill="d5e8f0" w:val="clear"/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6B">
          <w:pPr>
            <w:rPr/>
          </w:pPr>
          <w:sdt>
            <w:sdtPr>
              <w:id w:val="-1072751688"/>
              <w:tag w:val="goog_rdk_88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b w:val="1"/>
                  <w:bCs w:val="1"/>
                  <w:sz w:val="18"/>
                  <w:szCs w:val="18"/>
                  <w:rtl w:val="0"/>
                </w:rPr>
                <w:t xml:space="preserve">代號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shd w:fill="d5e8f0" w:val="clear"/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6C">
          <w:pPr>
            <w:rPr/>
          </w:pPr>
          <w:sdt>
            <w:sdtPr>
              <w:id w:val="-1495217146"/>
              <w:tag w:val="goog_rdk_89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b w:val="1"/>
                  <w:bCs w:val="1"/>
                  <w:sz w:val="18"/>
                  <w:szCs w:val="18"/>
                  <w:rtl w:val="0"/>
                </w:rPr>
                <w:t xml:space="preserve">指標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shd w:fill="d5e8f0" w:val="clear"/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6D">
          <w:pPr>
            <w:rPr/>
          </w:pPr>
          <w:sdt>
            <w:sdtPr>
              <w:id w:val="1138163777"/>
              <w:tag w:val="goog_rdk_90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b w:val="1"/>
                  <w:bCs w:val="1"/>
                  <w:sz w:val="18"/>
                  <w:szCs w:val="18"/>
                  <w:rtl w:val="0"/>
                </w:rPr>
                <w:t xml:space="preserve">定義與判讀邏輯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shd w:fill="d5e8f0" w:val="clear"/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6E">
          <w:pPr>
            <w:rPr/>
          </w:pPr>
          <w:sdt>
            <w:sdtPr>
              <w:id w:val="-897504640"/>
              <w:tag w:val="goog_rdk_91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b w:val="1"/>
                  <w:bCs w:val="1"/>
                  <w:sz w:val="18"/>
                  <w:szCs w:val="18"/>
                  <w:rtl w:val="0"/>
                </w:rPr>
                <w:t xml:space="preserve">資料源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shd w:fill="d5e8f0" w:val="clear"/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6F">
          <w:pPr>
            <w:rPr/>
          </w:pPr>
          <w:sdt>
            <w:sdtPr>
              <w:id w:val="449323573"/>
              <w:tag w:val="goog_rdk_92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b w:val="1"/>
                  <w:bCs w:val="1"/>
                  <w:sz w:val="18"/>
                  <w:szCs w:val="18"/>
                  <w:rtl w:val="0"/>
                </w:rPr>
                <w:t xml:space="preserve">頻率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shd w:fill="d5e8f0" w:val="clear"/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70">
          <w:pPr>
            <w:rPr/>
          </w:pPr>
          <w:sdt>
            <w:sdtPr>
              <w:id w:val="1361789242"/>
              <w:tag w:val="goog_rdk_93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b w:val="1"/>
                  <w:bCs w:val="1"/>
                  <w:sz w:val="18"/>
                  <w:szCs w:val="18"/>
                  <w:rtl w:val="0"/>
                </w:rPr>
                <w:t xml:space="preserve">領先期</w:t>
              </w:r>
            </w:sdtContent>
          </w:sdt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71">
          <w:pPr>
            <w:rPr/>
          </w:pPr>
          <w:r w:rsidDel="00000000" w:rsidR="00000000" w:rsidRPr="00000000">
            <w:rPr>
              <w:sz w:val="18"/>
              <w:szCs w:val="18"/>
              <w:rtl w:val="0"/>
            </w:rPr>
            <w:t xml:space="preserve">S1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72">
          <w:pPr>
            <w:rPr/>
          </w:pPr>
          <w:sdt>
            <w:sdtPr>
              <w:id w:val="1812177438"/>
              <w:tag w:val="goog_rdk_94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CoWoS/SoIC 產能節奏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73">
          <w:pPr>
            <w:rPr/>
          </w:pPr>
          <w:sdt>
            <w:sdtPr>
              <w:id w:val="420689408"/>
              <w:tag w:val="goog_rdk_95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先進封裝月產能(wpm)擴張軌跡 vs. 訂單增速。2024 底約 35K wpm 朝 2026 底 120–140K wpm 擴張;當產能增速開始超越訂單增速,即為供需反轉的核心警訊。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74">
          <w:pPr>
            <w:rPr/>
          </w:pPr>
          <w:sdt>
            <w:sdtPr>
              <w:id w:val="-1428442645"/>
              <w:tag w:val="goog_rdk_96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公司法說、設備供應商訂單、產業研究交叉驗證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75">
          <w:pPr>
            <w:rPr/>
          </w:pPr>
          <w:sdt>
            <w:sdtPr>
              <w:id w:val="-825464804"/>
              <w:tag w:val="goog_rdk_97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月/季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76">
          <w:pPr>
            <w:rPr/>
          </w:pPr>
          <w:sdt>
            <w:sdtPr>
              <w:id w:val="-1321894875"/>
              <w:tag w:val="goog_rdk_98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2–4季</w:t>
              </w:r>
            </w:sdtContent>
          </w:sdt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77">
          <w:pPr>
            <w:rPr/>
          </w:pPr>
          <w:r w:rsidDel="00000000" w:rsidR="00000000" w:rsidRPr="00000000">
            <w:rPr>
              <w:sz w:val="18"/>
              <w:szCs w:val="18"/>
              <w:rtl w:val="0"/>
            </w:rPr>
            <w:t xml:space="preserve">S2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78">
          <w:pPr>
            <w:rPr/>
          </w:pPr>
          <w:sdt>
            <w:sdtPr>
              <w:id w:val="872188449"/>
              <w:tag w:val="goog_rdk_99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HBM 產能與資本支出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79">
          <w:pPr>
            <w:rPr/>
          </w:pPr>
          <w:sdt>
            <w:sdtPr>
              <w:id w:val="-73171213"/>
              <w:tag w:val="goog_rdk_100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SK hynix / Samsung / Micron 三廠 HBM4 bit supply 成長率、capex 指引、TSV 產能轉換進度。記憶體廠擴產的「集體理性、總和過剩」是歷次週期反轉主因。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7A">
          <w:pPr>
            <w:rPr/>
          </w:pPr>
          <w:sdt>
            <w:sdtPr>
              <w:id w:val="121696050"/>
              <w:tag w:val="goog_rdk_101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三廠財報與法說、TrendForce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7B">
          <w:pPr>
            <w:rPr/>
          </w:pPr>
          <w:sdt>
            <w:sdtPr>
              <w:id w:val="1357078564"/>
              <w:tag w:val="goog_rdk_102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季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7C">
          <w:pPr>
            <w:rPr/>
          </w:pPr>
          <w:sdt>
            <w:sdtPr>
              <w:id w:val="-225269577"/>
              <w:tag w:val="goog_rdk_103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2–4季</w:t>
              </w:r>
            </w:sdtContent>
          </w:sdt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7D">
          <w:pPr>
            <w:rPr/>
          </w:pPr>
          <w:r w:rsidDel="00000000" w:rsidR="00000000" w:rsidRPr="00000000">
            <w:rPr>
              <w:sz w:val="18"/>
              <w:szCs w:val="18"/>
              <w:rtl w:val="0"/>
            </w:rPr>
            <w:t xml:space="preserve">S3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7E">
          <w:pPr>
            <w:rPr/>
          </w:pPr>
          <w:sdt>
            <w:sdtPr>
              <w:id w:val="-543785325"/>
              <w:tag w:val="goog_rdk_104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HBM/DRAM 合約價與交期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7F">
          <w:pPr>
            <w:rPr/>
          </w:pPr>
          <w:sdt>
            <w:sdtPr>
              <w:id w:val="-618899029"/>
              <w:tag w:val="goog_rdk_105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HBM4 合約價漲幅斜率與交期天數。價格序列的經典反轉路徑:漲幅收斂→持平→回落;目前記憶體佔 Vera Rubin BoM 已達 26%,本指標同時影響成本與供給判讀。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80">
          <w:pPr>
            <w:rPr/>
          </w:pPr>
          <w:sdt>
            <w:sdtPr>
              <w:id w:val="482132423"/>
              <w:tag w:val="goog_rdk_106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TrendForce、DRAMeXchange、通路調查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81">
          <w:pPr>
            <w:rPr/>
          </w:pPr>
          <w:sdt>
            <w:sdtPr>
              <w:id w:val="-281090922"/>
              <w:tag w:val="goog_rdk_107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月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82">
          <w:pPr>
            <w:rPr/>
          </w:pPr>
          <w:sdt>
            <w:sdtPr>
              <w:id w:val="1340960321"/>
              <w:tag w:val="goog_rdk_108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1–2季</w:t>
              </w:r>
            </w:sdtContent>
          </w:sdt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83">
          <w:pPr>
            <w:rPr/>
          </w:pPr>
          <w:r w:rsidDel="00000000" w:rsidR="00000000" w:rsidRPr="00000000">
            <w:rPr>
              <w:sz w:val="18"/>
              <w:szCs w:val="18"/>
              <w:rtl w:val="0"/>
            </w:rPr>
            <w:t xml:space="preserve">S4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84">
          <w:pPr>
            <w:rPr/>
          </w:pPr>
          <w:sdt>
            <w:sdtPr>
              <w:id w:val="-72328963"/>
              <w:tag w:val="goog_rdk_109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長交期零組件交期指數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85">
          <w:pPr>
            <w:rPr/>
          </w:pPr>
          <w:sdt>
            <w:sdtPr>
              <w:id w:val="-1480457176"/>
              <w:tag w:val="goog_rdk_110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CPO/光模組(1.6T)、液冷 CDU 與 UQD、800V 電源 sidecar、大型變壓器、高階 PCB(M8/M9 CCL)之標準交期加權指數。任一品項交期見頂回落,代表該瓶頸解除。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86">
          <w:pPr>
            <w:rPr/>
          </w:pPr>
          <w:sdt>
            <w:sdtPr>
              <w:id w:val="-1452097329"/>
              <w:tag w:val="goog_rdk_111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供應商報價與交期調查、產業通路訪查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87">
          <w:pPr>
            <w:rPr/>
          </w:pPr>
          <w:sdt>
            <w:sdtPr>
              <w:id w:val="363030020"/>
              <w:tag w:val="goog_rdk_112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月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88">
          <w:pPr>
            <w:rPr/>
          </w:pPr>
          <w:sdt>
            <w:sdtPr>
              <w:id w:val="-233392512"/>
              <w:tag w:val="goog_rdk_113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1–2季</w:t>
              </w:r>
            </w:sdtContent>
          </w:sdt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89">
          <w:pPr>
            <w:rPr/>
          </w:pPr>
          <w:r w:rsidDel="00000000" w:rsidR="00000000" w:rsidRPr="00000000">
            <w:rPr>
              <w:sz w:val="18"/>
              <w:szCs w:val="18"/>
              <w:rtl w:val="0"/>
            </w:rPr>
            <w:t xml:space="preserve">S5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8A">
          <w:pPr>
            <w:rPr/>
          </w:pPr>
          <w:sdt>
            <w:sdtPr>
              <w:id w:val="-1133914785"/>
              <w:tag w:val="goog_rdk_114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ODM/OSAT 稼動率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8B">
          <w:pPr>
            <w:rPr/>
          </w:pPr>
          <w:sdt>
            <w:sdtPr>
              <w:id w:val="546824764"/>
              <w:tag w:val="goog_rdk_115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AI 伺服器組裝線與測試產能利用率、加班與招工動態。稼動率自高檔回落而營收尚未下滑時,為出貨動能衰減的先行確認。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8C">
          <w:pPr>
            <w:rPr/>
          </w:pPr>
          <w:sdt>
            <w:sdtPr>
              <w:id w:val="-448496205"/>
              <w:tag w:val="goog_rdk_116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公司法說、供應鏈訪查、徵才平台數據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8D">
          <w:pPr>
            <w:rPr/>
          </w:pPr>
          <w:sdt>
            <w:sdtPr>
              <w:id w:val="1231014298"/>
              <w:tag w:val="goog_rdk_117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月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8E">
          <w:pPr>
            <w:rPr/>
          </w:pPr>
          <w:sdt>
            <w:sdtPr>
              <w:id w:val="-1436181459"/>
              <w:tag w:val="goog_rdk_118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1–2季</w:t>
              </w:r>
            </w:sdtContent>
          </w:sdt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8F">
          <w:pPr>
            <w:rPr/>
          </w:pPr>
          <w:r w:rsidDel="00000000" w:rsidR="00000000" w:rsidRPr="00000000">
            <w:rPr>
              <w:sz w:val="18"/>
              <w:szCs w:val="18"/>
              <w:rtl w:val="0"/>
            </w:rPr>
            <w:t xml:space="preserve">S6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90">
          <w:pPr>
            <w:rPr/>
          </w:pPr>
          <w:r w:rsidDel="00000000" w:rsidR="00000000" w:rsidRPr="00000000">
            <w:rPr>
              <w:sz w:val="18"/>
              <w:szCs w:val="18"/>
              <w:rtl w:val="0"/>
            </w:rPr>
            <w:t xml:space="preserve">WFE book-to-bill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91">
          <w:pPr>
            <w:rPr/>
          </w:pPr>
          <w:sdt>
            <w:sdtPr>
              <w:id w:val="366841359"/>
              <w:tag w:val="goog_rdk_119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半導體設備(ASML/AMAT/KLA/LAM/TEL)訂單出貨比與 SEMI 出貨統計。設備是供給的供給,領先晶圓產能 2–4 季;與既有 Tier 1 供應鏈分析直接銜接。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92">
          <w:pPr>
            <w:rPr/>
          </w:pPr>
          <w:sdt>
            <w:sdtPr>
              <w:id w:val="-1824751342"/>
              <w:tag w:val="goog_rdk_120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公司財報、SEMI/SEAJ 月度統計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93">
          <w:pPr>
            <w:rPr/>
          </w:pPr>
          <w:sdt>
            <w:sdtPr>
              <w:id w:val="-974683397"/>
              <w:tag w:val="goog_rdk_121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月/季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94">
          <w:pPr>
            <w:rPr/>
          </w:pPr>
          <w:sdt>
            <w:sdtPr>
              <w:id w:val="2060907384"/>
              <w:tag w:val="goog_rdk_122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2–4季</w:t>
              </w:r>
            </w:sdtContent>
          </w:sdt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95">
          <w:pPr>
            <w:rPr/>
          </w:pPr>
          <w:r w:rsidDel="00000000" w:rsidR="00000000" w:rsidRPr="00000000">
            <w:rPr>
              <w:sz w:val="18"/>
              <w:szCs w:val="18"/>
              <w:rtl w:val="0"/>
            </w:rPr>
            <w:t xml:space="preserve">S7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96">
          <w:pPr>
            <w:rPr/>
          </w:pPr>
          <w:sdt>
            <w:sdtPr>
              <w:id w:val="1023786262"/>
              <w:tag w:val="goog_rdk_123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T2/T3 接單能見度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97">
          <w:pPr>
            <w:rPr/>
          </w:pPr>
          <w:sdt>
            <w:sdtPr>
              <w:id w:val="1251456444"/>
              <w:tag w:val="goog_rdk_124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160 家供應商資料庫中關鍵節點(Entegris、Parker Hannifin、Coherent、ATI 等)之擴產公告、接單能見度與財測。單點瓶頸供應商的擴產完工時點即為供給釋放時點。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98">
          <w:pPr>
            <w:rPr/>
          </w:pPr>
          <w:sdt>
            <w:sdtPr>
              <w:id w:val="303235754"/>
              <w:tag w:val="goog_rdk_125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公司公告、財報、既有 T2 風險情報系統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99">
          <w:pPr>
            <w:rPr/>
          </w:pPr>
          <w:sdt>
            <w:sdtPr>
              <w:id w:val="1644705480"/>
              <w:tag w:val="goog_rdk_126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事件/季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9A">
          <w:pPr>
            <w:rPr/>
          </w:pPr>
          <w:sdt>
            <w:sdtPr>
              <w:id w:val="-963397070"/>
              <w:tag w:val="goog_rdk_127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2–6季</w:t>
              </w:r>
            </w:sdtContent>
          </w:sdt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9B">
          <w:pPr>
            <w:rPr/>
          </w:pPr>
          <w:r w:rsidDel="00000000" w:rsidR="00000000" w:rsidRPr="00000000">
            <w:rPr>
              <w:sz w:val="18"/>
              <w:szCs w:val="18"/>
              <w:rtl w:val="0"/>
            </w:rPr>
            <w:t xml:space="preserve">S8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9C">
          <w:pPr>
            <w:rPr/>
          </w:pPr>
          <w:sdt>
            <w:sdtPr>
              <w:id w:val="1013427442"/>
              <w:tag w:val="goog_rdk_128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關鍵材料與氣體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9D">
          <w:pPr>
            <w:rPr/>
          </w:pPr>
          <w:sdt>
            <w:sdtPr>
              <w:id w:val="1324925466"/>
              <w:tag w:val="goog_rdk_129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矽晶圓出貨面積、氦氣/氖氣價格與供應(承接既有 Iran-Israel 衝突分析)、特用化學品與高純度氣體供需。低頻但高衝擊,以例外管理方式監測。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9E">
          <w:pPr>
            <w:rPr/>
          </w:pPr>
          <w:sdt>
            <w:sdtPr>
              <w:id w:val="-705028033"/>
              <w:tag w:val="goog_rdk_130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SEMI 矽晶圓統計、氣體商報價、既有地緣模組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9F">
          <w:pPr>
            <w:rPr/>
          </w:pPr>
          <w:sdt>
            <w:sdtPr>
              <w:id w:val="-671198582"/>
              <w:tag w:val="goog_rdk_131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月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A0">
          <w:pPr>
            <w:rPr/>
          </w:pPr>
          <w:sdt>
            <w:sdtPr>
              <w:id w:val="306064135"/>
              <w:tag w:val="goog_rdk_132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1–3季</w:t>
              </w:r>
            </w:sdtContent>
          </w:sdt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A1">
          <w:pPr>
            <w:rPr/>
          </w:pPr>
          <w:r w:rsidDel="00000000" w:rsidR="00000000" w:rsidRPr="00000000">
            <w:rPr>
              <w:sz w:val="18"/>
              <w:szCs w:val="18"/>
              <w:rtl w:val="0"/>
            </w:rPr>
            <w:t xml:space="preserve">S9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A2">
          <w:pPr>
            <w:rPr/>
          </w:pPr>
          <w:sdt>
            <w:sdtPr>
              <w:id w:val="-2051716101"/>
              <w:tag w:val="goog_rdk_133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替代供給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A3">
          <w:pPr>
            <w:rPr/>
          </w:pPr>
          <w:sdt>
            <w:sdtPr>
              <w:id w:val="-1990692151"/>
              <w:tag w:val="goog_rdk_134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AMD MI400 系列出貨、Google TPU / AWS Trainium / Microsoft 自研晶片部署量、Huawei 在中國市場的替代產能。自研晶片每增加一分,商售 GPU 的邊際需求即被侵蝕一分。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A4">
          <w:pPr>
            <w:rPr/>
          </w:pPr>
          <w:sdt>
            <w:sdtPr>
              <w:id w:val="-1194878892"/>
              <w:tag w:val="goog_rdk_135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財報、產業研究、供應鏈交叉驗證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A5">
          <w:pPr>
            <w:rPr/>
          </w:pPr>
          <w:sdt>
            <w:sdtPr>
              <w:id w:val="-1972364696"/>
              <w:tag w:val="goog_rdk_136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季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A6">
          <w:pPr>
            <w:rPr/>
          </w:pPr>
          <w:sdt>
            <w:sdtPr>
              <w:id w:val="208569513"/>
              <w:tag w:val="goog_rdk_137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2–4季</w:t>
              </w:r>
            </w:sdtContent>
          </w:sdt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A7">
          <w:pPr>
            <w:rPr/>
          </w:pPr>
          <w:r w:rsidDel="00000000" w:rsidR="00000000" w:rsidRPr="00000000">
            <w:rPr>
              <w:sz w:val="18"/>
              <w:szCs w:val="18"/>
              <w:rtl w:val="0"/>
            </w:rPr>
            <w:t xml:space="preserve">S10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A8">
          <w:pPr>
            <w:rPr/>
          </w:pPr>
          <w:sdt>
            <w:sdtPr>
              <w:id w:val="715634866"/>
              <w:tag w:val="goog_rdk_138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全鏈庫存指數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A9">
          <w:pPr>
            <w:rPr/>
          </w:pPr>
          <w:sdt>
            <w:sdtPr>
              <w:id w:val="-1248054954"/>
              <w:tag w:val="goog_rdk_139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NVIDIA 庫存天數(DIO)與採購承諾、ODM 原物料與在製品庫存、通路庫存之加權指數。庫存是供需失衡的緩衝池,全鏈同步墊高為過剩形成的確認訊號。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AA">
          <w:pPr>
            <w:rPr/>
          </w:pPr>
          <w:sdt>
            <w:sdtPr>
              <w:id w:val="152211430"/>
              <w:tag w:val="goog_rdk_140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各層級財報附註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AB">
          <w:pPr>
            <w:rPr/>
          </w:pPr>
          <w:sdt>
            <w:sdtPr>
              <w:id w:val="-1874361415"/>
              <w:tag w:val="goog_rdk_141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季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AC">
          <w:pPr>
            <w:rPr/>
          </w:pPr>
          <w:sdt>
            <w:sdtPr>
              <w:id w:val="800984854"/>
              <w:tag w:val="goog_rdk_142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1–2季</w:t>
              </w:r>
            </w:sdtContent>
          </w:sdt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D">
    <w:pPr>
      <w:spacing w:after="6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E">
    <w:pPr>
      <w:pStyle w:val="Heading2"/>
      <w:rPr/>
    </w:pPr>
    <w:sdt>
      <w:sdtPr>
        <w:id w:val="-52676709"/>
        <w:tag w:val="goog_rdk_143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2.4 價格訊號(P1–P6)</w:t>
        </w:r>
      </w:sdtContent>
    </w:sdt>
  </w:p>
  <w:tbl>
    <w:tblPr>
      <w:tblStyle w:val="Table3"/>
      <w:tblW w:w="902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620"/>
      <w:gridCol w:w="1750"/>
      <w:gridCol w:w="3300"/>
      <w:gridCol w:w="1700"/>
      <w:gridCol w:w="760"/>
      <w:gridCol w:w="896"/>
      <w:tblGridChange w:id="0">
        <w:tblGrid>
          <w:gridCol w:w="620"/>
          <w:gridCol w:w="1750"/>
          <w:gridCol w:w="3300"/>
          <w:gridCol w:w="1700"/>
          <w:gridCol w:w="760"/>
          <w:gridCol w:w="896"/>
        </w:tblGrid>
      </w:tblGridChange>
    </w:tblGrid>
    <w:tr>
      <w:trPr>
        <w:cantSplit w:val="0"/>
        <w:tblHeader w:val="1"/>
      </w:trPr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shd w:fill="d5e8f0" w:val="clear"/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AF">
          <w:pPr>
            <w:rPr/>
          </w:pPr>
          <w:sdt>
            <w:sdtPr>
              <w:id w:val="-1797005501"/>
              <w:tag w:val="goog_rdk_144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b w:val="1"/>
                  <w:bCs w:val="1"/>
                  <w:sz w:val="18"/>
                  <w:szCs w:val="18"/>
                  <w:rtl w:val="0"/>
                </w:rPr>
                <w:t xml:space="preserve">代號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shd w:fill="d5e8f0" w:val="clear"/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B0">
          <w:pPr>
            <w:rPr/>
          </w:pPr>
          <w:sdt>
            <w:sdtPr>
              <w:id w:val="-1681458684"/>
              <w:tag w:val="goog_rdk_145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b w:val="1"/>
                  <w:bCs w:val="1"/>
                  <w:sz w:val="18"/>
                  <w:szCs w:val="18"/>
                  <w:rtl w:val="0"/>
                </w:rPr>
                <w:t xml:space="preserve">指標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shd w:fill="d5e8f0" w:val="clear"/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B1">
          <w:pPr>
            <w:rPr/>
          </w:pPr>
          <w:sdt>
            <w:sdtPr>
              <w:id w:val="634978837"/>
              <w:tag w:val="goog_rdk_146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b w:val="1"/>
                  <w:bCs w:val="1"/>
                  <w:sz w:val="18"/>
                  <w:szCs w:val="18"/>
                  <w:rtl w:val="0"/>
                </w:rPr>
                <w:t xml:space="preserve">定義與判讀邏輯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shd w:fill="d5e8f0" w:val="clear"/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B2">
          <w:pPr>
            <w:rPr/>
          </w:pPr>
          <w:sdt>
            <w:sdtPr>
              <w:id w:val="36678287"/>
              <w:tag w:val="goog_rdk_147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b w:val="1"/>
                  <w:bCs w:val="1"/>
                  <w:sz w:val="18"/>
                  <w:szCs w:val="18"/>
                  <w:rtl w:val="0"/>
                </w:rPr>
                <w:t xml:space="preserve">資料源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shd w:fill="d5e8f0" w:val="clear"/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B3">
          <w:pPr>
            <w:rPr/>
          </w:pPr>
          <w:sdt>
            <w:sdtPr>
              <w:id w:val="-1416445606"/>
              <w:tag w:val="goog_rdk_148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b w:val="1"/>
                  <w:bCs w:val="1"/>
                  <w:sz w:val="18"/>
                  <w:szCs w:val="18"/>
                  <w:rtl w:val="0"/>
                </w:rPr>
                <w:t xml:space="preserve">頻率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shd w:fill="d5e8f0" w:val="clear"/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B4">
          <w:pPr>
            <w:rPr/>
          </w:pPr>
          <w:sdt>
            <w:sdtPr>
              <w:id w:val="527576536"/>
              <w:tag w:val="goog_rdk_149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b w:val="1"/>
                  <w:bCs w:val="1"/>
                  <w:sz w:val="18"/>
                  <w:szCs w:val="18"/>
                  <w:rtl w:val="0"/>
                </w:rPr>
                <w:t xml:space="preserve">領先期</w:t>
              </w:r>
            </w:sdtContent>
          </w:sdt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B5">
          <w:pPr>
            <w:rPr/>
          </w:pPr>
          <w:r w:rsidDel="00000000" w:rsidR="00000000" w:rsidRPr="00000000">
            <w:rPr>
              <w:sz w:val="18"/>
              <w:szCs w:val="18"/>
              <w:rtl w:val="0"/>
            </w:rPr>
            <w:t xml:space="preserve">P1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B6">
          <w:pPr>
            <w:rPr/>
          </w:pPr>
          <w:sdt>
            <w:sdtPr>
              <w:id w:val="-152929607"/>
              <w:tag w:val="goog_rdk_150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HBM 合約價二階導數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B7">
          <w:pPr>
            <w:rPr/>
          </w:pPr>
          <w:sdt>
            <w:sdtPr>
              <w:id w:val="1225289700"/>
              <w:tag w:val="goog_rdk_151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合約價漲幅的「變化率」。一階仍為正、二階轉負(漲勢趨緩)即為最早的價格反轉訊號,通常領先價格實際回落 1–2 季。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B8">
          <w:pPr>
            <w:rPr/>
          </w:pPr>
          <w:sdt>
            <w:sdtPr>
              <w:id w:val="-1793751617"/>
              <w:tag w:val="goog_rdk_152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S3 序列衍生計算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B9">
          <w:pPr>
            <w:rPr/>
          </w:pPr>
          <w:sdt>
            <w:sdtPr>
              <w:id w:val="-1197572218"/>
              <w:tag w:val="goog_rdk_153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月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BA">
          <w:pPr>
            <w:rPr/>
          </w:pPr>
          <w:sdt>
            <w:sdtPr>
              <w:id w:val="1421261251"/>
              <w:tag w:val="goog_rdk_154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1–2季</w:t>
              </w:r>
            </w:sdtContent>
          </w:sdt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BB">
          <w:pPr>
            <w:rPr/>
          </w:pPr>
          <w:r w:rsidDel="00000000" w:rsidR="00000000" w:rsidRPr="00000000">
            <w:rPr>
              <w:sz w:val="18"/>
              <w:szCs w:val="18"/>
              <w:rtl w:val="0"/>
            </w:rPr>
            <w:t xml:space="preserve">P2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BC">
          <w:pPr>
            <w:rPr/>
          </w:pPr>
          <w:sdt>
            <w:sdtPr>
              <w:id w:val="-801906113"/>
              <w:tag w:val="goog_rdk_155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GPU 租賃即期價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BD">
          <w:pPr>
            <w:rPr/>
          </w:pPr>
          <w:sdt>
            <w:sdtPr>
              <w:id w:val="1644386717"/>
              <w:tag w:val="goog_rdk_156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同 D6,於價格族群中以技術面處理:以 90 日移動平均與布林通道偵測趨勢破壞。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BE">
          <w:pPr>
            <w:rPr/>
          </w:pPr>
          <w:sdt>
            <w:sdtPr>
              <w:id w:val="817595692"/>
              <w:tag w:val="goog_rdk_157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D6 來源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BF">
          <w:pPr>
            <w:rPr/>
          </w:pPr>
          <w:sdt>
            <w:sdtPr>
              <w:id w:val="58549571"/>
              <w:tag w:val="goog_rdk_158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週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C0">
          <w:pPr>
            <w:rPr/>
          </w:pPr>
          <w:sdt>
            <w:sdtPr>
              <w:id w:val="-1159859290"/>
              <w:tag w:val="goog_rdk_159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0–3月</w:t>
              </w:r>
            </w:sdtContent>
          </w:sdt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C1">
          <w:pPr>
            <w:rPr/>
          </w:pPr>
          <w:r w:rsidDel="00000000" w:rsidR="00000000" w:rsidRPr="00000000">
            <w:rPr>
              <w:sz w:val="18"/>
              <w:szCs w:val="18"/>
              <w:rtl w:val="0"/>
            </w:rPr>
            <w:t xml:space="preserve">P3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C2">
          <w:pPr>
            <w:rPr/>
          </w:pPr>
          <w:sdt>
            <w:sdtPr>
              <w:id w:val="-1927177426"/>
              <w:tag w:val="goog_rdk_160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二手 GPU 市場價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C3">
          <w:pPr>
            <w:rPr/>
          </w:pPr>
          <w:sdt>
            <w:sdtPr>
              <w:id w:val="-174608171"/>
              <w:tag w:val="goog_rdk_161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H100/A100 二手成交價與掛賣量。過剩最先出現在二手市場;掛賣量放大且價格跳水為強烈過剩訊號。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C4">
          <w:pPr>
            <w:rPr/>
          </w:pPr>
          <w:sdt>
            <w:sdtPr>
              <w:id w:val="208119159"/>
              <w:tag w:val="goog_rdk_162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二手設備交易平台、eBay 成交統計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C5">
          <w:pPr>
            <w:rPr/>
          </w:pPr>
          <w:sdt>
            <w:sdtPr>
              <w:id w:val="1034411333"/>
              <w:tag w:val="goog_rdk_163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週/月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C6">
          <w:pPr>
            <w:rPr/>
          </w:pPr>
          <w:sdt>
            <w:sdtPr>
              <w:id w:val="1284980414"/>
              <w:tag w:val="goog_rdk_164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0–3月</w:t>
              </w:r>
            </w:sdtContent>
          </w:sdt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C7">
          <w:pPr>
            <w:rPr/>
          </w:pPr>
          <w:r w:rsidDel="00000000" w:rsidR="00000000" w:rsidRPr="00000000">
            <w:rPr>
              <w:sz w:val="18"/>
              <w:szCs w:val="18"/>
              <w:rtl w:val="0"/>
            </w:rPr>
            <w:t xml:space="preserve">P4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C8">
          <w:pPr>
            <w:rPr/>
          </w:pPr>
          <w:sdt>
            <w:sdtPr>
              <w:id w:val="425822900"/>
              <w:tag w:val="goog_rdk_165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記憶體現貨/合約價差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C9">
          <w:pPr>
            <w:rPr/>
          </w:pPr>
          <w:sdt>
            <w:sdtPr>
              <w:id w:val="-94023939"/>
              <w:tag w:val="goog_rdk_166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現貨價相對合約價之溢價/折價。現貨轉折價代表通路端需求已弱於長約鎖定量。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CA">
          <w:pPr>
            <w:rPr/>
          </w:pPr>
          <w:sdt>
            <w:sdtPr>
              <w:id w:val="1219780655"/>
              <w:tag w:val="goog_rdk_167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TrendForce 現貨報價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CB">
          <w:pPr>
            <w:rPr/>
          </w:pPr>
          <w:sdt>
            <w:sdtPr>
              <w:id w:val="-76004817"/>
              <w:tag w:val="goog_rdk_168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週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CC">
          <w:pPr>
            <w:rPr/>
          </w:pPr>
          <w:sdt>
            <w:sdtPr>
              <w:id w:val="-1083738159"/>
              <w:tag w:val="goog_rdk_169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1–2季</w:t>
              </w:r>
            </w:sdtContent>
          </w:sdt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CD">
          <w:pPr>
            <w:rPr/>
          </w:pPr>
          <w:r w:rsidDel="00000000" w:rsidR="00000000" w:rsidRPr="00000000">
            <w:rPr>
              <w:sz w:val="18"/>
              <w:szCs w:val="18"/>
              <w:rtl w:val="0"/>
            </w:rPr>
            <w:t xml:space="preserve">P5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CE">
          <w:pPr>
            <w:rPr/>
          </w:pPr>
          <w:sdt>
            <w:sdtPr>
              <w:id w:val="581116493"/>
              <w:tag w:val="goog_rdk_170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供應鏈相對強弱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CF">
          <w:pPr>
            <w:rPr/>
          </w:pPr>
          <w:sdt>
            <w:sdtPr>
              <w:id w:val="-506751810"/>
              <w:tag w:val="goog_rdk_171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AI 供應鏈成分股(自建 30 檔等權指數,含台/美/日/韓關鍵供應商)相對大盤之相對強弱與估值分位。市場價格內含前瞻資訊,連續 60 日跑輸為市場共識轉向的佐證。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D0">
          <w:pPr>
            <w:rPr/>
          </w:pPr>
          <w:sdt>
            <w:sdtPr>
              <w:id w:val="-1466223917"/>
              <w:tag w:val="goog_rdk_172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市場行情 API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D1">
          <w:pPr>
            <w:rPr/>
          </w:pPr>
          <w:sdt>
            <w:sdtPr>
              <w:id w:val="-1193798336"/>
              <w:tag w:val="goog_rdk_173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日/週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D2">
          <w:pPr>
            <w:rPr/>
          </w:pPr>
          <w:sdt>
            <w:sdtPr>
              <w:id w:val="-1562110260"/>
              <w:tag w:val="goog_rdk_174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1–2季</w:t>
              </w:r>
            </w:sdtContent>
          </w:sdt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D3">
          <w:pPr>
            <w:rPr/>
          </w:pPr>
          <w:r w:rsidDel="00000000" w:rsidR="00000000" w:rsidRPr="00000000">
            <w:rPr>
              <w:sz w:val="18"/>
              <w:szCs w:val="18"/>
              <w:rtl w:val="0"/>
            </w:rPr>
            <w:t xml:space="preserve">P6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D4">
          <w:pPr>
            <w:rPr/>
          </w:pPr>
          <w:sdt>
            <w:sdtPr>
              <w:id w:val="-1544008631"/>
              <w:tag w:val="goog_rdk_175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BoM 成本結構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D5">
          <w:pPr>
            <w:rPr/>
          </w:pPr>
          <w:sdt>
            <w:sdtPr>
              <w:id w:val="-1008025222"/>
              <w:tag w:val="goog_rdk_176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Vera Rubin 機櫃 BoM 中各模組成本佔比變化(目前記憶體約 26%、整櫃約 780 萬美元)。成本結構劇變會改變供應鏈各環節的議價權與風險分布。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D6">
          <w:pPr>
            <w:rPr/>
          </w:pPr>
          <w:sdt>
            <w:sdtPr>
              <w:id w:val="2063932674"/>
              <w:tag w:val="goog_rdk_177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Morgan Stanley 等 BoM 拆解、自建模型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D7">
          <w:pPr>
            <w:rPr/>
          </w:pPr>
          <w:sdt>
            <w:sdtPr>
              <w:id w:val="805812018"/>
              <w:tag w:val="goog_rdk_178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季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D8">
          <w:pPr>
            <w:rPr/>
          </w:pPr>
          <w:sdt>
            <w:sdtPr>
              <w:id w:val="1681981923"/>
              <w:tag w:val="goog_rdk_179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結構性</w:t>
              </w:r>
            </w:sdtContent>
          </w:sdt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9">
    <w:pPr>
      <w:spacing w:after="6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A">
    <w:pPr>
      <w:pStyle w:val="Heading2"/>
      <w:rPr/>
    </w:pPr>
    <w:sdt>
      <w:sdtPr>
        <w:id w:val="396715371"/>
        <w:tag w:val="goog_rdk_180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2.5 結構性訊號(X1–X5)</w:t>
        </w:r>
      </w:sdtContent>
    </w:sdt>
  </w:p>
  <w:tbl>
    <w:tblPr>
      <w:tblStyle w:val="Table4"/>
      <w:tblW w:w="902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620"/>
      <w:gridCol w:w="1750"/>
      <w:gridCol w:w="3300"/>
      <w:gridCol w:w="1700"/>
      <w:gridCol w:w="760"/>
      <w:gridCol w:w="896"/>
      <w:tblGridChange w:id="0">
        <w:tblGrid>
          <w:gridCol w:w="620"/>
          <w:gridCol w:w="1750"/>
          <w:gridCol w:w="3300"/>
          <w:gridCol w:w="1700"/>
          <w:gridCol w:w="760"/>
          <w:gridCol w:w="896"/>
        </w:tblGrid>
      </w:tblGridChange>
    </w:tblGrid>
    <w:tr>
      <w:trPr>
        <w:cantSplit w:val="0"/>
        <w:tblHeader w:val="1"/>
      </w:trPr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shd w:fill="d5e8f0" w:val="clear"/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DB">
          <w:pPr>
            <w:rPr/>
          </w:pPr>
          <w:sdt>
            <w:sdtPr>
              <w:id w:val="-2031427071"/>
              <w:tag w:val="goog_rdk_181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b w:val="1"/>
                  <w:bCs w:val="1"/>
                  <w:sz w:val="18"/>
                  <w:szCs w:val="18"/>
                  <w:rtl w:val="0"/>
                </w:rPr>
                <w:t xml:space="preserve">代號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shd w:fill="d5e8f0" w:val="clear"/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DC">
          <w:pPr>
            <w:rPr/>
          </w:pPr>
          <w:sdt>
            <w:sdtPr>
              <w:id w:val="122654184"/>
              <w:tag w:val="goog_rdk_182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b w:val="1"/>
                  <w:bCs w:val="1"/>
                  <w:sz w:val="18"/>
                  <w:szCs w:val="18"/>
                  <w:rtl w:val="0"/>
                </w:rPr>
                <w:t xml:space="preserve">指標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shd w:fill="d5e8f0" w:val="clear"/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DD">
          <w:pPr>
            <w:rPr/>
          </w:pPr>
          <w:sdt>
            <w:sdtPr>
              <w:id w:val="-1923196482"/>
              <w:tag w:val="goog_rdk_183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b w:val="1"/>
                  <w:bCs w:val="1"/>
                  <w:sz w:val="18"/>
                  <w:szCs w:val="18"/>
                  <w:rtl w:val="0"/>
                </w:rPr>
                <w:t xml:space="preserve">定義與判讀邏輯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shd w:fill="d5e8f0" w:val="clear"/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DE">
          <w:pPr>
            <w:rPr/>
          </w:pPr>
          <w:sdt>
            <w:sdtPr>
              <w:id w:val="-1220734100"/>
              <w:tag w:val="goog_rdk_184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b w:val="1"/>
                  <w:bCs w:val="1"/>
                  <w:sz w:val="18"/>
                  <w:szCs w:val="18"/>
                  <w:rtl w:val="0"/>
                </w:rPr>
                <w:t xml:space="preserve">資料源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shd w:fill="d5e8f0" w:val="clear"/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DF">
          <w:pPr>
            <w:rPr/>
          </w:pPr>
          <w:sdt>
            <w:sdtPr>
              <w:id w:val="-805415322"/>
              <w:tag w:val="goog_rdk_185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b w:val="1"/>
                  <w:bCs w:val="1"/>
                  <w:sz w:val="18"/>
                  <w:szCs w:val="18"/>
                  <w:rtl w:val="0"/>
                </w:rPr>
                <w:t xml:space="preserve">頻率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shd w:fill="d5e8f0" w:val="clear"/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E0">
          <w:pPr>
            <w:rPr/>
          </w:pPr>
          <w:sdt>
            <w:sdtPr>
              <w:id w:val="1429578248"/>
              <w:tag w:val="goog_rdk_186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b w:val="1"/>
                  <w:bCs w:val="1"/>
                  <w:sz w:val="18"/>
                  <w:szCs w:val="18"/>
                  <w:rtl w:val="0"/>
                </w:rPr>
                <w:t xml:space="preserve">領先期</w:t>
              </w:r>
            </w:sdtContent>
          </w:sdt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E1">
          <w:pPr>
            <w:rPr/>
          </w:pPr>
          <w:r w:rsidDel="00000000" w:rsidR="00000000" w:rsidRPr="00000000">
            <w:rPr>
              <w:sz w:val="18"/>
              <w:szCs w:val="18"/>
              <w:rtl w:val="0"/>
            </w:rPr>
            <w:t xml:space="preserve">X1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E2">
          <w:pPr>
            <w:rPr/>
          </w:pPr>
          <w:sdt>
            <w:sdtPr>
              <w:id w:val="1586573744"/>
              <w:tag w:val="goog_rdk_187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Workload 結構轉移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E3">
          <w:pPr>
            <w:rPr/>
          </w:pPr>
          <w:sdt>
            <w:sdtPr>
              <w:id w:val="1372127319"/>
              <w:tag w:val="goog_rdk_188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Training → Inference → Agentic 工作負載比重;CPU/GPU attach 變化(Vera CPU 即為 agentic 編排層而設計)、推論專用晶片(Groq 3 LPX)出貨佔比。結構轉移會重新分配整條供應鏈的價值與瓶頸位置。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E4">
          <w:pPr>
            <w:rPr/>
          </w:pPr>
          <w:sdt>
            <w:sdtPr>
              <w:id w:val="-1367104295"/>
              <w:tag w:val="goog_rdk_189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NVIDIA 產品結構揭露、雲端業者工作負載統計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E5">
          <w:pPr>
            <w:rPr/>
          </w:pPr>
          <w:sdt>
            <w:sdtPr>
              <w:id w:val="753271850"/>
              <w:tag w:val="goog_rdk_190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季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E6">
          <w:pPr>
            <w:rPr/>
          </w:pPr>
          <w:sdt>
            <w:sdtPr>
              <w:id w:val="-604355768"/>
              <w:tag w:val="goog_rdk_191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結構性</w:t>
              </w:r>
            </w:sdtContent>
          </w:sdt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E7">
          <w:pPr>
            <w:rPr/>
          </w:pPr>
          <w:r w:rsidDel="00000000" w:rsidR="00000000" w:rsidRPr="00000000">
            <w:rPr>
              <w:sz w:val="18"/>
              <w:szCs w:val="18"/>
              <w:rtl w:val="0"/>
            </w:rPr>
            <w:t xml:space="preserve">X2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E8">
          <w:pPr>
            <w:rPr/>
          </w:pPr>
          <w:sdt>
            <w:sdtPr>
              <w:id w:val="1648064282"/>
              <w:tag w:val="goog_rdk_192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電力與電網瓶頸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E9">
          <w:pPr>
            <w:rPr/>
          </w:pPr>
          <w:sdt>
            <w:sdtPr>
              <w:id w:val="1877956854"/>
              <w:tag w:val="goog_rdk_193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美國各區電網互聯佇列年限、大型變壓器交期、AI 園區供電核准。電力已成為比晶片更硬的上限;電力瓶頸惡化=晶片需求被迫遞延(非消失)。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EA">
          <w:pPr>
            <w:rPr/>
          </w:pPr>
          <w:sdt>
            <w:sdtPr>
              <w:id w:val="-1146263095"/>
              <w:tag w:val="goog_rdk_194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FERC/區域電網資料、設備商交期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EB">
          <w:pPr>
            <w:rPr/>
          </w:pPr>
          <w:sdt>
            <w:sdtPr>
              <w:id w:val="-384478492"/>
              <w:tag w:val="goog_rdk_195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月/季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EC">
          <w:pPr>
            <w:rPr/>
          </w:pPr>
          <w:sdt>
            <w:sdtPr>
              <w:id w:val="198032266"/>
              <w:tag w:val="goog_rdk_196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12–36月</w:t>
              </w:r>
            </w:sdtContent>
          </w:sdt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ED">
          <w:pPr>
            <w:rPr/>
          </w:pPr>
          <w:r w:rsidDel="00000000" w:rsidR="00000000" w:rsidRPr="00000000">
            <w:rPr>
              <w:sz w:val="18"/>
              <w:szCs w:val="18"/>
              <w:rtl w:val="0"/>
            </w:rPr>
            <w:t xml:space="preserve">X3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EE">
          <w:pPr>
            <w:rPr/>
          </w:pPr>
          <w:sdt>
            <w:sdtPr>
              <w:id w:val="-1508632685"/>
              <w:tag w:val="goog_rdk_197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出口管制與地緣政治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EF">
          <w:pPr>
            <w:rPr/>
          </w:pPr>
          <w:sdt>
            <w:sdtPr>
              <w:id w:val="-1141974359"/>
              <w:tag w:val="goog_rdk_198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對中管制範圍變化(NVIDIA 中國市佔已歸零、Huawei 取得約 120 億美元缺口)、台海情勢、KYC/實體清單更新。引用既有地緣政治模組輸出,不重複建置。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F0">
          <w:pPr>
            <w:rPr/>
          </w:pPr>
          <w:sdt>
            <w:sdtPr>
              <w:id w:val="-1204162585"/>
              <w:tag w:val="goog_rdk_199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BIS/Federal Register、既有 4L3D 地緣模組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F1">
          <w:pPr>
            <w:rPr/>
          </w:pPr>
          <w:sdt>
            <w:sdtPr>
              <w:id w:val="223608893"/>
              <w:tag w:val="goog_rdk_200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事件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F2">
          <w:pPr>
            <w:rPr/>
          </w:pPr>
          <w:sdt>
            <w:sdtPr>
              <w:id w:val="-333518973"/>
              <w:tag w:val="goog_rdk_201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事件性</w:t>
              </w:r>
            </w:sdtContent>
          </w:sdt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F3">
          <w:pPr>
            <w:rPr/>
          </w:pPr>
          <w:r w:rsidDel="00000000" w:rsidR="00000000" w:rsidRPr="00000000">
            <w:rPr>
              <w:sz w:val="18"/>
              <w:szCs w:val="18"/>
              <w:rtl w:val="0"/>
            </w:rPr>
            <w:t xml:space="preserve">X4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F4">
          <w:pPr>
            <w:rPr/>
          </w:pPr>
          <w:sdt>
            <w:sdtPr>
              <w:id w:val="1265790158"/>
              <w:tag w:val="goog_rdk_202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演算法效率躍進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F5">
          <w:pPr>
            <w:rPr/>
          </w:pPr>
          <w:sdt>
            <w:sdtPr>
              <w:id w:val="1950598812"/>
              <w:tag w:val="goog_rdk_203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訓練/推論效率的階躍式改善事件(DeepSeek 類事件)。效率躍進短期壓抑算力需求預期,中期透過 Jevons 效應放大需求;需以事件後 2 季的 token 用量驗證方向。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F6">
          <w:pPr>
            <w:rPr/>
          </w:pPr>
          <w:sdt>
            <w:sdtPr>
              <w:id w:val="443247151"/>
              <w:tag w:val="goog_rdk_204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論文/模型發布監測、benchmark 追蹤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F7">
          <w:pPr>
            <w:rPr/>
          </w:pPr>
          <w:sdt>
            <w:sdtPr>
              <w:id w:val="-157021655"/>
              <w:tag w:val="goog_rdk_205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事件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F8">
          <w:pPr>
            <w:rPr/>
          </w:pPr>
          <w:sdt>
            <w:sdtPr>
              <w:id w:val="824119812"/>
              <w:tag w:val="goog_rdk_206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事件性</w:t>
              </w:r>
            </w:sdtContent>
          </w:sdt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F9">
          <w:pPr>
            <w:rPr/>
          </w:pPr>
          <w:r w:rsidDel="00000000" w:rsidR="00000000" w:rsidRPr="00000000">
            <w:rPr>
              <w:sz w:val="18"/>
              <w:szCs w:val="18"/>
              <w:rtl w:val="0"/>
            </w:rPr>
            <w:t xml:space="preserve">X5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FA">
          <w:pPr>
            <w:rPr/>
          </w:pPr>
          <w:sdt>
            <w:sdtPr>
              <w:id w:val="-876314878"/>
              <w:tag w:val="goog_rdk_207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融資環境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FB">
          <w:pPr>
            <w:rPr/>
          </w:pPr>
          <w:sdt>
            <w:sdtPr>
              <w:id w:val="364127732"/>
              <w:tag w:val="goog_rdk_208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AI 相關公司債發行利差、可轉債條件、私募估值變化、neocloud 以 GPU 抵押融資的條件。資金成本上升會率先擠壓邊際買家(neocloud),其訂單最早消失。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FC">
          <w:pPr>
            <w:rPr/>
          </w:pPr>
          <w:sdt>
            <w:sdtPr>
              <w:id w:val="1782473574"/>
              <w:tag w:val="goog_rdk_209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債券市場數據、融資公告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FD">
          <w:pPr>
            <w:rPr/>
          </w:pPr>
          <w:sdt>
            <w:sdtPr>
              <w:id w:val="1316057781"/>
              <w:tag w:val="goog_rdk_210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月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0FE">
          <w:pPr>
            <w:rPr/>
          </w:pPr>
          <w:sdt>
            <w:sdtPr>
              <w:id w:val="-815714415"/>
              <w:tag w:val="goog_rdk_211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2–4季</w:t>
              </w:r>
            </w:sdtContent>
          </w:sdt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FF">
    <w:pPr>
      <w:spacing w:after="6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0">
    <w:pPr>
      <w:pStyle w:val="Heading2"/>
      <w:rPr/>
    </w:pPr>
    <w:sdt>
      <w:sdtPr>
        <w:id w:val="461999012"/>
        <w:tag w:val="goog_rdk_212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2.6 指標體系使用原則</w:t>
        </w:r>
      </w:sdtContent>
    </w:sdt>
  </w:p>
  <w:p w:rsidR="00000000" w:rsidDel="00000000" w:rsidP="00000000" w:rsidRDefault="00000000" w:rsidRPr="00000000" w14:paraId="00000101">
    <w:pPr>
      <w:numPr>
        <w:ilvl w:val="0"/>
        <w:numId w:val="1"/>
      </w:numPr>
      <w:spacing w:after="80" w:line="280" w:lineRule="auto"/>
      <w:ind w:left="540" w:hanging="300"/>
      <w:jc w:val="center"/>
    </w:pPr>
    <w:sdt>
      <w:sdtPr>
        <w:id w:val="579039874"/>
        <w:tag w:val="goog_rdk_213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交叉驗證:任何單一指標不構成結論。高信心訊號之定義為:至少兩個族群、三個指標於一個月內同向共振。</w:t>
        </w:r>
      </w:sdtContent>
    </w:sdt>
  </w:p>
  <w:p w:rsidR="00000000" w:rsidDel="00000000" w:rsidP="00000000" w:rsidRDefault="00000000" w:rsidRPr="00000000" w14:paraId="00000102">
    <w:pPr>
      <w:numPr>
        <w:ilvl w:val="0"/>
        <w:numId w:val="1"/>
      </w:numPr>
      <w:spacing w:after="80" w:line="280" w:lineRule="auto"/>
      <w:ind w:left="540" w:hanging="300"/>
      <w:jc w:val="center"/>
    </w:pPr>
    <w:sdt>
      <w:sdtPr>
        <w:id w:val="1900141553"/>
        <w:tag w:val="goog_rdk_214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不對稱處理:供給短缺訊號(對公司為產能調度問題)與需求反轉訊號(對公司為資本支出與庫存風險)的容忍度不同;需求反轉之觸發門檻設定較供給短缺更敏感(見 5.5)。</w:t>
        </w:r>
      </w:sdtContent>
    </w:sdt>
  </w:p>
  <w:p w:rsidR="00000000" w:rsidDel="00000000" w:rsidP="00000000" w:rsidRDefault="00000000" w:rsidRPr="00000000" w14:paraId="00000103">
    <w:pPr>
      <w:numPr>
        <w:ilvl w:val="0"/>
        <w:numId w:val="1"/>
      </w:numPr>
      <w:spacing w:after="80" w:line="280" w:lineRule="auto"/>
      <w:ind w:left="540" w:hanging="300"/>
      <w:jc w:val="center"/>
    </w:pPr>
    <w:sdt>
      <w:sdtPr>
        <w:id w:val="1732074413"/>
        <w:tag w:val="goog_rdk_215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指標生命週期:每一指標標註「失效條件」,例如 D6 在新平台換代的前後一季會出現結構性跳動,該期間降權處理(見 10.1)。</w:t>
        </w:r>
      </w:sdtContent>
    </w:sdt>
  </w:p>
  <w:p w:rsidR="00000000" w:rsidDel="00000000" w:rsidP="00000000" w:rsidRDefault="00000000" w:rsidRPr="00000000" w14:paraId="00000104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5">
    <w:pPr>
      <w:pStyle w:val="Heading1"/>
      <w:rPr/>
    </w:pPr>
    <w:sdt>
      <w:sdtPr>
        <w:id w:val="149574713"/>
        <w:tag w:val="goog_rdk_216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3. 資料源與擷取層(Data Ingestion Layer)</w:t>
        </w:r>
      </w:sdtContent>
    </w:sdt>
  </w:p>
  <w:p w:rsidR="00000000" w:rsidDel="00000000" w:rsidP="00000000" w:rsidRDefault="00000000" w:rsidRPr="00000000" w14:paraId="00000106">
    <w:pPr>
      <w:pStyle w:val="Heading2"/>
      <w:rPr/>
    </w:pPr>
    <w:sdt>
      <w:sdtPr>
        <w:id w:val="1229839314"/>
        <w:tag w:val="goog_rdk_217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3.1 資料源分級</w:t>
        </w:r>
      </w:sdtContent>
    </w:sdt>
  </w:p>
  <w:tbl>
    <w:tblPr>
      <w:tblStyle w:val="Table5"/>
      <w:tblW w:w="902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200"/>
      <w:gridCol w:w="3500"/>
      <w:gridCol w:w="2200"/>
      <w:gridCol w:w="2126"/>
      <w:tblGridChange w:id="0">
        <w:tblGrid>
          <w:gridCol w:w="1200"/>
          <w:gridCol w:w="3500"/>
          <w:gridCol w:w="2200"/>
          <w:gridCol w:w="2126"/>
        </w:tblGrid>
      </w:tblGridChange>
    </w:tblGrid>
    <w:tr>
      <w:trPr>
        <w:cantSplit w:val="0"/>
        <w:tblHeader w:val="1"/>
      </w:trPr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shd w:fill="d5e8f0" w:val="clear"/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07">
          <w:pPr>
            <w:rPr/>
          </w:pPr>
          <w:sdt>
            <w:sdtPr>
              <w:id w:val="-89441650"/>
              <w:tag w:val="goog_rdk_218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b w:val="1"/>
                  <w:bCs w:val="1"/>
                  <w:sz w:val="18"/>
                  <w:szCs w:val="18"/>
                  <w:rtl w:val="0"/>
                </w:rPr>
                <w:t xml:space="preserve">等級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shd w:fill="d5e8f0" w:val="clear"/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08">
          <w:pPr>
            <w:rPr/>
          </w:pPr>
          <w:sdt>
            <w:sdtPr>
              <w:id w:val="2106950711"/>
              <w:tag w:val="goog_rdk_219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b w:val="1"/>
                  <w:bCs w:val="1"/>
                  <w:sz w:val="18"/>
                  <w:szCs w:val="18"/>
                  <w:rtl w:val="0"/>
                </w:rPr>
                <w:t xml:space="preserve">定義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shd w:fill="d5e8f0" w:val="clear"/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09">
          <w:pPr>
            <w:rPr/>
          </w:pPr>
          <w:sdt>
            <w:sdtPr>
              <w:id w:val="780328050"/>
              <w:tag w:val="goog_rdk_220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b w:val="1"/>
                  <w:bCs w:val="1"/>
                  <w:sz w:val="18"/>
                  <w:szCs w:val="18"/>
                  <w:rtl w:val="0"/>
                </w:rPr>
                <w:t xml:space="preserve">範例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shd w:fill="d5e8f0" w:val="clear"/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0A">
          <w:pPr>
            <w:rPr/>
          </w:pPr>
          <w:sdt>
            <w:sdtPr>
              <w:id w:val="-593461725"/>
              <w:tag w:val="goog_rdk_221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b w:val="1"/>
                  <w:bCs w:val="1"/>
                  <w:sz w:val="18"/>
                  <w:szCs w:val="18"/>
                  <w:rtl w:val="0"/>
                </w:rPr>
                <w:t xml:space="preserve">處理方式</w:t>
              </w:r>
            </w:sdtContent>
          </w:sdt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0B">
          <w:pPr>
            <w:rPr/>
          </w:pPr>
          <w:sdt>
            <w:sdtPr>
              <w:id w:val="-668653221"/>
              <w:tag w:val="goog_rdk_222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A 結構化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0C">
          <w:pPr>
            <w:rPr/>
          </w:pPr>
          <w:sdt>
            <w:sdtPr>
              <w:id w:val="-555005564"/>
              <w:tag w:val="goog_rdk_223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穩定 API、機器可讀、可直接入庫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0D">
          <w:pPr>
            <w:rPr/>
          </w:pPr>
          <w:sdt>
            <w:sdtPr>
              <w:id w:val="738949854"/>
              <w:tag w:val="goog_rdk_224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SEC EDGAR API、TWSE 月營收 OpenAPI、市場行情 API、SEMI 統計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0E">
          <w:pPr>
            <w:rPr/>
          </w:pPr>
          <w:sdt>
            <w:sdtPr>
              <w:id w:val="128196223"/>
              <w:tag w:val="goog_rdk_225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API connector 排程拉取</w:t>
              </w:r>
            </w:sdtContent>
          </w:sdt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0F">
          <w:pPr>
            <w:rPr/>
          </w:pPr>
          <w:sdt>
            <w:sdtPr>
              <w:id w:val="472058870"/>
              <w:tag w:val="goog_rdk_226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B 半結構化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10">
          <w:pPr>
            <w:rPr/>
          </w:pPr>
          <w:sdt>
            <w:sdtPr>
              <w:id w:val="-1167778953"/>
              <w:tag w:val="goog_rdk_227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固定格式之網頁/PDF,需解析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11">
          <w:pPr>
            <w:rPr/>
          </w:pPr>
          <w:sdt>
            <w:sdtPr>
              <w:id w:val="-2073238480"/>
              <w:tag w:val="goog_rdk_228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公司法說簡報、TrendForce 報告、新聞稿、產業月報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12">
          <w:pPr>
            <w:rPr/>
          </w:pPr>
          <w:sdt>
            <w:sdtPr>
              <w:id w:val="25272120"/>
              <w:tag w:val="goog_rdk_229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爬蟲 + LLM/VLM 結構化萃取</w:t>
              </w:r>
            </w:sdtContent>
          </w:sdt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13">
          <w:pPr>
            <w:rPr/>
          </w:pPr>
          <w:sdt>
            <w:sdtPr>
              <w:id w:val="466238565"/>
              <w:tag w:val="goog_rdk_230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C 非結構化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14">
          <w:pPr>
            <w:rPr/>
          </w:pPr>
          <w:sdt>
            <w:sdtPr>
              <w:id w:val="-1622968267"/>
              <w:tag w:val="goog_rdk_231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敘事性文本,需理解與量化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15">
          <w:pPr>
            <w:rPr/>
          </w:pPr>
          <w:sdt>
            <w:sdtPr>
              <w:id w:val="1465687676"/>
              <w:tag w:val="goog_rdk_232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Earnings call 逐字稿、新聞、研究報告、社群與供應鏈訪查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16">
          <w:pPr>
            <w:rPr/>
          </w:pPr>
          <w:sdt>
            <w:sdtPr>
              <w:id w:val="-82131037"/>
              <w:tag w:val="goog_rdk_233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LLM 萃取管線(第 4 章)</w:t>
              </w:r>
            </w:sdtContent>
          </w:sdt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17">
          <w:pPr>
            <w:rPr/>
          </w:pPr>
          <w:sdt>
            <w:sdtPr>
              <w:id w:val="1469138564"/>
              <w:tag w:val="goog_rdk_234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D 人工情報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18">
          <w:pPr>
            <w:rPr/>
          </w:pPr>
          <w:sdt>
            <w:sdtPr>
              <w:id w:val="-829571216"/>
              <w:tag w:val="goog_rdk_235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通路訪查、業內交流、內部跨部門資訊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19">
          <w:pPr>
            <w:rPr/>
          </w:pPr>
          <w:sdt>
            <w:sdtPr>
              <w:id w:val="-782006414"/>
              <w:tag w:val="goog_rdk_236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供應商交期回報、客戶端風聲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1A">
          <w:pPr>
            <w:rPr/>
          </w:pPr>
          <w:sdt>
            <w:sdtPr>
              <w:id w:val="48471694"/>
              <w:tag w:val="goog_rdk_237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標準化表單人工輸入,經同一 schema 入庫</w:t>
              </w:r>
            </w:sdtContent>
          </w:sdt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1B">
    <w:pPr>
      <w:spacing w:after="6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C">
    <w:pPr>
      <w:pStyle w:val="Heading2"/>
      <w:rPr/>
    </w:pPr>
    <w:sdt>
      <w:sdtPr>
        <w:id w:val="-1663420756"/>
        <w:tag w:val="goog_rdk_238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3.2 核心資料源清單</w:t>
        </w:r>
      </w:sdtContent>
    </w:sdt>
  </w:p>
  <w:tbl>
    <w:tblPr>
      <w:tblStyle w:val="Table6"/>
      <w:tblW w:w="902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400"/>
      <w:gridCol w:w="3600"/>
      <w:gridCol w:w="1500"/>
      <w:gridCol w:w="1526"/>
      <w:tblGridChange w:id="0">
        <w:tblGrid>
          <w:gridCol w:w="2400"/>
          <w:gridCol w:w="3600"/>
          <w:gridCol w:w="1500"/>
          <w:gridCol w:w="1526"/>
        </w:tblGrid>
      </w:tblGridChange>
    </w:tblGrid>
    <w:tr>
      <w:trPr>
        <w:cantSplit w:val="0"/>
        <w:tblHeader w:val="1"/>
      </w:trPr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shd w:fill="d5e8f0" w:val="clear"/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1D">
          <w:pPr>
            <w:rPr/>
          </w:pPr>
          <w:sdt>
            <w:sdtPr>
              <w:id w:val="-1168600896"/>
              <w:tag w:val="goog_rdk_239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b w:val="1"/>
                  <w:bCs w:val="1"/>
                  <w:sz w:val="18"/>
                  <w:szCs w:val="18"/>
                  <w:rtl w:val="0"/>
                </w:rPr>
                <w:t xml:space="preserve">資料源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shd w:fill="d5e8f0" w:val="clear"/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1E">
          <w:pPr>
            <w:rPr/>
          </w:pPr>
          <w:sdt>
            <w:sdtPr>
              <w:id w:val="1333815123"/>
              <w:tag w:val="goog_rdk_240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b w:val="1"/>
                  <w:bCs w:val="1"/>
                  <w:sz w:val="18"/>
                  <w:szCs w:val="18"/>
                  <w:rtl w:val="0"/>
                </w:rPr>
                <w:t xml:space="preserve">用途(對應指標)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shd w:fill="d5e8f0" w:val="clear"/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1F">
          <w:pPr>
            <w:rPr/>
          </w:pPr>
          <w:sdt>
            <w:sdtPr>
              <w:id w:val="-1403105010"/>
              <w:tag w:val="goog_rdk_241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b w:val="1"/>
                  <w:bCs w:val="1"/>
                  <w:sz w:val="18"/>
                  <w:szCs w:val="18"/>
                  <w:rtl w:val="0"/>
                </w:rPr>
                <w:t xml:space="preserve">存取方式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shd w:fill="d5e8f0" w:val="clear"/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20">
          <w:pPr>
            <w:rPr/>
          </w:pPr>
          <w:sdt>
            <w:sdtPr>
              <w:id w:val="-1093012702"/>
              <w:tag w:val="goog_rdk_242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b w:val="1"/>
                  <w:bCs w:val="1"/>
                  <w:sz w:val="18"/>
                  <w:szCs w:val="18"/>
                  <w:rtl w:val="0"/>
                </w:rPr>
                <w:t xml:space="preserve">頻率</w:t>
              </w:r>
            </w:sdtContent>
          </w:sdt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21">
          <w:pPr>
            <w:rPr/>
          </w:pPr>
          <w:r w:rsidDel="00000000" w:rsidR="00000000" w:rsidRPr="00000000">
            <w:rPr>
              <w:sz w:val="18"/>
              <w:szCs w:val="18"/>
              <w:rtl w:val="0"/>
            </w:rPr>
            <w:t xml:space="preserve">SEC EDGAR Full-Text / Submissions API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22">
          <w:pPr>
            <w:rPr/>
          </w:pPr>
          <w:sdt>
            <w:sdtPr>
              <w:id w:val="-1773683548"/>
              <w:tag w:val="goog_rdk_243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D1, D2, D3, S2, S10(10-Q/8-K/10-K 自動抓取 CapEx、purchase commitments、庫存)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23">
          <w:pPr>
            <w:rPr/>
          </w:pPr>
          <w:sdt>
            <w:sdtPr>
              <w:id w:val="-405235990"/>
              <w:tag w:val="goog_rdk_244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免費 API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24">
          <w:pPr>
            <w:rPr/>
          </w:pPr>
          <w:sdt>
            <w:sdtPr>
              <w:id w:val="-1225020389"/>
              <w:tag w:val="goog_rdk_245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每日輪詢</w:t>
              </w:r>
            </w:sdtContent>
          </w:sdt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25">
          <w:pPr>
            <w:rPr/>
          </w:pPr>
          <w:sdt>
            <w:sdtPr>
              <w:id w:val="-44127519"/>
              <w:tag w:val="goog_rdk_246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公開資訊觀測站 / TWSE OpenAPI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26">
          <w:pPr>
            <w:rPr/>
          </w:pPr>
          <w:sdt>
            <w:sdtPr>
              <w:id w:val="-282212846"/>
              <w:tag w:val="goog_rdk_247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D9(台廠月營收,每月 10 日前)、台供應商重訊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27">
          <w:pPr>
            <w:rPr/>
          </w:pPr>
          <w:sdt>
            <w:sdtPr>
              <w:id w:val="86553261"/>
              <w:tag w:val="goog_rdk_248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免費 API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28">
          <w:pPr>
            <w:rPr/>
          </w:pPr>
          <w:sdt>
            <w:sdtPr>
              <w:id w:val="-429775977"/>
              <w:tag w:val="goog_rdk_249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每日</w:t>
              </w:r>
            </w:sdtContent>
          </w:sdt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29">
          <w:pPr>
            <w:rPr/>
          </w:pPr>
          <w:sdt>
            <w:sdtPr>
              <w:id w:val="-1337503390"/>
              <w:tag w:val="goog_rdk_250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Earnings Call 逐字稿(既有系統)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2A">
          <w:pPr>
            <w:rPr/>
          </w:pPr>
          <w:sdt>
            <w:sdtPr>
              <w:id w:val="1508569408"/>
              <w:tag w:val="goog_rdk_251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D1, D2, D5, S1, S2, S5(語意訊號)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2B">
          <w:pPr>
            <w:rPr/>
          </w:pPr>
          <w:sdt>
            <w:sdtPr>
              <w:id w:val="115826608"/>
              <w:tag w:val="goog_rdk_252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既有萃取系統擴充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2C">
          <w:pPr>
            <w:rPr/>
          </w:pPr>
          <w:sdt>
            <w:sdtPr>
              <w:id w:val="-1134727872"/>
              <w:tag w:val="goog_rdk_253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季,事件驅動</w:t>
              </w:r>
            </w:sdtContent>
          </w:sdt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2D">
          <w:pPr>
            <w:rPr/>
          </w:pPr>
          <w:r w:rsidDel="00000000" w:rsidR="00000000" w:rsidRPr="00000000">
            <w:rPr>
              <w:sz w:val="18"/>
              <w:szCs w:val="18"/>
              <w:rtl w:val="0"/>
            </w:rPr>
            <w:t xml:space="preserve">TrendForce / DRAMeXchange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2E">
          <w:pPr>
            <w:rPr/>
          </w:pPr>
          <w:sdt>
            <w:sdtPr>
              <w:id w:val="381561583"/>
              <w:tag w:val="goog_rdk_254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S3, P1, P4(記憶體價格)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2F">
          <w:pPr>
            <w:rPr/>
          </w:pPr>
          <w:sdt>
            <w:sdtPr>
              <w:id w:val="1810753084"/>
              <w:tag w:val="goog_rdk_255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訂閱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30">
          <w:pPr>
            <w:rPr/>
          </w:pPr>
          <w:sdt>
            <w:sdtPr>
              <w:id w:val="1682710747"/>
              <w:tag w:val="goog_rdk_256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週/月</w:t>
              </w:r>
            </w:sdtContent>
          </w:sdt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31">
          <w:pPr>
            <w:rPr/>
          </w:pPr>
          <w:sdt>
            <w:sdtPr>
              <w:id w:val="-889674265"/>
              <w:tag w:val="goog_rdk_257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GPU 租賃比價來源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32">
          <w:pPr>
            <w:rPr/>
          </w:pPr>
          <w:sdt>
            <w:sdtPr>
              <w:id w:val="965241331"/>
              <w:tag w:val="goog_rdk_258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D6, P2(spot 租金)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33">
          <w:pPr>
            <w:rPr/>
          </w:pPr>
          <w:sdt>
            <w:sdtPr>
              <w:id w:val="1509416583"/>
              <w:tag w:val="goog_rdk_259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爬蟲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34">
          <w:pPr>
            <w:rPr/>
          </w:pPr>
          <w:sdt>
            <w:sdtPr>
              <w:id w:val="-1532216667"/>
              <w:tag w:val="goog_rdk_260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週</w:t>
              </w:r>
            </w:sdtContent>
          </w:sdt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35">
          <w:pPr>
            <w:rPr/>
          </w:pPr>
          <w:sdt>
            <w:sdtPr>
              <w:id w:val="-477819525"/>
              <w:tag w:val="goog_rdk_261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SEMI / SEAJ 統計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36">
          <w:pPr>
            <w:rPr/>
          </w:pPr>
          <w:sdt>
            <w:sdtPr>
              <w:id w:val="-1476601286"/>
              <w:tag w:val="goog_rdk_262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S6, S8(設備出貨、矽晶圓)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37">
          <w:pPr>
            <w:rPr/>
          </w:pPr>
          <w:sdt>
            <w:sdtPr>
              <w:id w:val="-871995123"/>
              <w:tag w:val="goog_rdk_263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訂閱/公開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38">
          <w:pPr>
            <w:rPr/>
          </w:pPr>
          <w:sdt>
            <w:sdtPr>
              <w:id w:val="-1679841407"/>
              <w:tag w:val="goog_rdk_264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月</w:t>
              </w:r>
            </w:sdtContent>
          </w:sdt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39">
          <w:pPr>
            <w:rPr/>
          </w:pPr>
          <w:sdt>
            <w:sdtPr>
              <w:id w:val="2106543241"/>
              <w:tag w:val="goog_rdk_265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產業媒體 RSS 群組(DigiTimes、Tom's Hardware、SemiAnalysis、Reuters 半導體線等 15–20 源)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3A">
          <w:pPr>
            <w:rPr/>
          </w:pPr>
          <w:sdt>
            <w:sdtPr>
              <w:id w:val="2004065771"/>
              <w:tag w:val="goog_rdk_266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全族群事件偵測,經第 4 章管線量化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3B">
          <w:pPr>
            <w:rPr/>
          </w:pPr>
          <w:sdt>
            <w:sdtPr>
              <w:id w:val="-1350256806"/>
              <w:tag w:val="goog_rdk_267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RSS + 爬蟲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3C">
          <w:pPr>
            <w:rPr/>
          </w:pPr>
          <w:sdt>
            <w:sdtPr>
              <w:id w:val="-1113580251"/>
              <w:tag w:val="goog_rdk_268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每 4 小時</w:t>
              </w:r>
            </w:sdtContent>
          </w:sdt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3D">
          <w:pPr>
            <w:rPr/>
          </w:pPr>
          <w:sdt>
            <w:sdtPr>
              <w:id w:val="1325747929"/>
              <w:tag w:val="goog_rdk_269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市場行情 API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3E">
          <w:pPr>
            <w:rPr/>
          </w:pPr>
          <w:sdt>
            <w:sdtPr>
              <w:id w:val="1430321975"/>
              <w:tag w:val="goog_rdk_270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P5(供應鏈相對強弱指數)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3F">
          <w:pPr>
            <w:rPr/>
          </w:pPr>
          <w:r w:rsidDel="00000000" w:rsidR="00000000" w:rsidRPr="00000000">
            <w:rPr>
              <w:sz w:val="18"/>
              <w:szCs w:val="18"/>
              <w:rtl w:val="0"/>
            </w:rPr>
            <w:t xml:space="preserve">API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40">
          <w:pPr>
            <w:rPr/>
          </w:pPr>
          <w:sdt>
            <w:sdtPr>
              <w:id w:val="321290418"/>
              <w:tag w:val="goog_rdk_271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每日</w:t>
              </w:r>
            </w:sdtContent>
          </w:sdt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41">
          <w:pPr>
            <w:rPr/>
          </w:pPr>
          <w:r w:rsidDel="00000000" w:rsidR="00000000" w:rsidRPr="00000000">
            <w:rPr>
              <w:sz w:val="18"/>
              <w:szCs w:val="18"/>
              <w:rtl w:val="0"/>
            </w:rPr>
            <w:t xml:space="preserve">BIS / Federal Register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42">
          <w:pPr>
            <w:rPr/>
          </w:pPr>
          <w:sdt>
            <w:sdtPr>
              <w:id w:val="118759517"/>
              <w:tag w:val="goog_rdk_272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X3(管制變化)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43">
          <w:pPr>
            <w:rPr/>
          </w:pPr>
          <w:r w:rsidDel="00000000" w:rsidR="00000000" w:rsidRPr="00000000">
            <w:rPr>
              <w:sz w:val="18"/>
              <w:szCs w:val="18"/>
              <w:rtl w:val="0"/>
            </w:rPr>
            <w:t xml:space="preserve">RSS/API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44">
          <w:pPr>
            <w:rPr/>
          </w:pPr>
          <w:sdt>
            <w:sdtPr>
              <w:id w:val="890153697"/>
              <w:tag w:val="goog_rdk_273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每日</w:t>
              </w:r>
            </w:sdtContent>
          </w:sdt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45">
          <w:pPr>
            <w:rPr/>
          </w:pPr>
          <w:sdt>
            <w:sdtPr>
              <w:id w:val="-1416808896"/>
              <w:tag w:val="goog_rdk_274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二手設備市場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46">
          <w:pPr>
            <w:rPr/>
          </w:pPr>
          <w:r w:rsidDel="00000000" w:rsidR="00000000" w:rsidRPr="00000000">
            <w:rPr>
              <w:sz w:val="18"/>
              <w:szCs w:val="18"/>
              <w:rtl w:val="0"/>
            </w:rPr>
            <w:t xml:space="preserve">P3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47">
          <w:pPr>
            <w:rPr/>
          </w:pPr>
          <w:sdt>
            <w:sdtPr>
              <w:id w:val="1645113517"/>
              <w:tag w:val="goog_rdk_275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爬蟲/人工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48">
          <w:pPr>
            <w:rPr/>
          </w:pPr>
          <w:sdt>
            <w:sdtPr>
              <w:id w:val="-235394797"/>
              <w:tag w:val="goog_rdk_276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月</w:t>
              </w:r>
            </w:sdtContent>
          </w:sdt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49">
    <w:pPr>
      <w:spacing w:after="6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A">
    <w:pPr>
      <w:pStyle w:val="Heading2"/>
      <w:rPr/>
    </w:pPr>
    <w:sdt>
      <w:sdtPr>
        <w:id w:val="995727968"/>
        <w:tag w:val="goog_rdk_277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3.3 擷取管線設計</w:t>
        </w:r>
      </w:sdtContent>
    </w:sdt>
  </w:p>
  <w:p w:rsidR="00000000" w:rsidDel="00000000" w:rsidP="00000000" w:rsidRDefault="00000000" w:rsidRPr="00000000" w14:paraId="0000014B">
    <w:pPr>
      <w:numPr>
        <w:ilvl w:val="0"/>
        <w:numId w:val="1"/>
      </w:numPr>
      <w:spacing w:after="80" w:line="280" w:lineRule="auto"/>
      <w:ind w:left="540" w:hanging="300"/>
      <w:jc w:val="center"/>
    </w:pPr>
    <w:sdt>
      <w:sdtPr>
        <w:id w:val="-778337995"/>
        <w:tag w:val="goog_rdk_278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排程器(Scheduler):以 Airflow 或 cron + 任務佇列實作;每一資料源獨立 DAG,失敗自動重試三次後告警。</w:t>
        </w:r>
      </w:sdtContent>
    </w:sdt>
  </w:p>
  <w:p w:rsidR="00000000" w:rsidDel="00000000" w:rsidP="00000000" w:rsidRDefault="00000000" w:rsidRPr="00000000" w14:paraId="0000014C">
    <w:pPr>
      <w:numPr>
        <w:ilvl w:val="0"/>
        <w:numId w:val="1"/>
      </w:numPr>
      <w:spacing w:after="80" w:line="280" w:lineRule="auto"/>
      <w:ind w:left="540" w:hanging="300"/>
      <w:jc w:val="center"/>
    </w:pPr>
    <w:sdt>
      <w:sdtPr>
        <w:id w:val="-1507710596"/>
        <w:tag w:val="goog_rdk_279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Connector 規範:每一 connector 輸出統一的 RawDocument 物件(source_id、fetched_at、url、content、content_hash),以 hash 去重後寫入原始資料湖(raw zone)。</w:t>
        </w:r>
      </w:sdtContent>
    </w:sdt>
  </w:p>
  <w:p w:rsidR="00000000" w:rsidDel="00000000" w:rsidP="00000000" w:rsidRDefault="00000000" w:rsidRPr="00000000" w14:paraId="0000014D">
    <w:pPr>
      <w:numPr>
        <w:ilvl w:val="0"/>
        <w:numId w:val="1"/>
      </w:numPr>
      <w:spacing w:after="80" w:line="280" w:lineRule="auto"/>
      <w:ind w:left="540" w:hanging="300"/>
      <w:jc w:val="center"/>
    </w:pPr>
    <w:sdt>
      <w:sdtPr>
        <w:id w:val="555211000"/>
        <w:tag w:val="goog_rdk_280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爬蟲韌性:B 級來源以 DOM 結構快照偵測改版;改版即告警並降級為人工補錄,避免靜默漏抓(最危險的失效模式是「系統看起來正常但資料早已中斷」)。</w:t>
        </w:r>
      </w:sdtContent>
    </w:sdt>
  </w:p>
  <w:p w:rsidR="00000000" w:rsidDel="00000000" w:rsidP="00000000" w:rsidRDefault="00000000" w:rsidRPr="00000000" w14:paraId="0000014E">
    <w:pPr>
      <w:numPr>
        <w:ilvl w:val="0"/>
        <w:numId w:val="1"/>
      </w:numPr>
      <w:spacing w:after="80" w:line="280" w:lineRule="auto"/>
      <w:ind w:left="540" w:hanging="300"/>
      <w:jc w:val="center"/>
    </w:pPr>
    <w:sdt>
      <w:sdtPr>
        <w:id w:val="-975273297"/>
        <w:tag w:val="goog_rdk_281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資料品質四檢:及時性(來源逾期未更新告警)、完整性(欄位缺漏率)、一致性(同一指標跨源差異超過容忍區間時標記人工複核)、合理性(超出歷史 6σ 之值先隔離)。</w:t>
        </w:r>
      </w:sdtContent>
    </w:sdt>
  </w:p>
  <w:p w:rsidR="00000000" w:rsidDel="00000000" w:rsidP="00000000" w:rsidRDefault="00000000" w:rsidRPr="00000000" w14:paraId="0000014F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0">
    <w:pPr>
      <w:pStyle w:val="Heading1"/>
      <w:rPr/>
    </w:pPr>
    <w:sdt>
      <w:sdtPr>
        <w:id w:val="5371028"/>
        <w:tag w:val="goog_rdk_282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4. 訊號萃取層(Signal Extraction Layer)</w:t>
        </w:r>
      </w:sdtContent>
    </w:sdt>
  </w:p>
  <w:p w:rsidR="00000000" w:rsidDel="00000000" w:rsidP="00000000" w:rsidRDefault="00000000" w:rsidRPr="00000000" w14:paraId="00000151">
    <w:pPr>
      <w:pStyle w:val="Heading2"/>
      <w:rPr/>
    </w:pPr>
    <w:sdt>
      <w:sdtPr>
        <w:id w:val="-743583172"/>
        <w:tag w:val="goog_rdk_283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4.1 管線流程</w:t>
        </w:r>
      </w:sdtContent>
    </w:sdt>
  </w:p>
  <w:p w:rsidR="00000000" w:rsidDel="00000000" w:rsidP="00000000" w:rsidRDefault="00000000" w:rsidRPr="00000000" w14:paraId="00000152">
    <w:pPr>
      <w:spacing w:after="140" w:line="300" w:lineRule="auto"/>
      <w:rPr/>
    </w:pPr>
    <w:sdt>
      <w:sdtPr>
        <w:id w:val="-100058042"/>
        <w:tag w:val="goog_rdk_284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RawDocument → 相關性過濾(廉價模型先判斷是否與監測範圍相關,過濾 80% 噪音)→ 結構化萃取(LLM 依 Signal Schema 輸出 JSON)→ 校驗(schema 驗證、數值合理性、來源可信度評級)→ 去重與調和(同一事件多源報導合併,取最高可信來源之數值)→ 入庫(時序資料庫 + Neo4j)。</w:t>
        </w:r>
      </w:sdtContent>
    </w:sdt>
  </w:p>
  <w:p w:rsidR="00000000" w:rsidDel="00000000" w:rsidP="00000000" w:rsidRDefault="00000000" w:rsidRPr="00000000" w14:paraId="00000153">
    <w:pPr>
      <w:pStyle w:val="Heading2"/>
      <w:rPr/>
    </w:pPr>
    <w:sdt>
      <w:sdtPr>
        <w:id w:val="-1621357105"/>
        <w:tag w:val="goog_rdk_285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4.2 Signal JSON Schema(核心欄位)</w:t>
        </w:r>
      </w:sdtContent>
    </w:sdt>
  </w:p>
  <w:p w:rsidR="00000000" w:rsidDel="00000000" w:rsidP="00000000" w:rsidRDefault="00000000" w:rsidRPr="00000000" w14:paraId="00000154">
    <w:pPr>
      <w:shd w:fill="f4f4f4" w:val="clear"/>
      <w:spacing w:after="20" w:lineRule="auto"/>
      <w:ind w:left="240" w:firstLine="0"/>
      <w:rPr/>
    </w:pPr>
    <w:r w:rsidDel="00000000" w:rsidR="00000000" w:rsidRPr="00000000">
      <w:rPr>
        <w:rFonts w:ascii="Consolas" w:cs="Consolas" w:eastAsia="Consolas" w:hAnsi="Consolas"/>
        <w:sz w:val="17"/>
        <w:szCs w:val="17"/>
        <w:rtl w:val="0"/>
      </w:rPr>
      <w:t xml:space="preserve">{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5">
    <w:pPr>
      <w:shd w:fill="f4f4f4" w:val="clear"/>
      <w:spacing w:after="20" w:lineRule="auto"/>
      <w:ind w:left="240" w:firstLine="0"/>
      <w:rPr/>
    </w:pPr>
    <w:r w:rsidDel="00000000" w:rsidR="00000000" w:rsidRPr="00000000">
      <w:rPr>
        <w:rFonts w:ascii="Consolas" w:cs="Consolas" w:eastAsia="Consolas" w:hAnsi="Consolas"/>
        <w:sz w:val="17"/>
        <w:szCs w:val="17"/>
        <w:rtl w:val="0"/>
      </w:rPr>
      <w:t xml:space="preserve">  "signal_id": "uuid",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6">
    <w:pPr>
      <w:shd w:fill="f4f4f4" w:val="clear"/>
      <w:spacing w:after="20" w:lineRule="auto"/>
      <w:ind w:left="240" w:firstLine="0"/>
      <w:rPr/>
    </w:pPr>
    <w:r w:rsidDel="00000000" w:rsidR="00000000" w:rsidRPr="00000000">
      <w:rPr>
        <w:rFonts w:ascii="Consolas" w:cs="Consolas" w:eastAsia="Consolas" w:hAnsi="Consolas"/>
        <w:sz w:val="17"/>
        <w:szCs w:val="17"/>
        <w:rtl w:val="0"/>
      </w:rPr>
      <w:t xml:space="preserve">  "indicator_id": "D1 | D2 | ... | X5",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7">
    <w:pPr>
      <w:shd w:fill="f4f4f4" w:val="clear"/>
      <w:spacing w:after="20" w:lineRule="auto"/>
      <w:ind w:left="240" w:firstLine="0"/>
      <w:rPr/>
    </w:pPr>
    <w:r w:rsidDel="00000000" w:rsidR="00000000" w:rsidRPr="00000000">
      <w:rPr>
        <w:rFonts w:ascii="Consolas" w:cs="Consolas" w:eastAsia="Consolas" w:hAnsi="Consolas"/>
        <w:sz w:val="17"/>
        <w:szCs w:val="17"/>
        <w:rtl w:val="0"/>
      </w:rPr>
      <w:t xml:space="preserve">  "observed_at": "ISO-8601",          // 事實發生時間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8">
    <w:pPr>
      <w:shd w:fill="f4f4f4" w:val="clear"/>
      <w:spacing w:after="20" w:lineRule="auto"/>
      <w:ind w:left="240" w:firstLine="0"/>
      <w:rPr/>
    </w:pPr>
    <w:r w:rsidDel="00000000" w:rsidR="00000000" w:rsidRPr="00000000">
      <w:rPr>
        <w:rFonts w:ascii="Consolas" w:cs="Consolas" w:eastAsia="Consolas" w:hAnsi="Consolas"/>
        <w:sz w:val="17"/>
        <w:szCs w:val="17"/>
        <w:rtl w:val="0"/>
      </w:rPr>
      <w:t xml:space="preserve">  "captured_at": "ISO-8601",          // 系統擷取時間(回測用,避免前視偏誤)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9">
    <w:pPr>
      <w:shd w:fill="f4f4f4" w:val="clear"/>
      <w:spacing w:after="20" w:lineRule="auto"/>
      <w:ind w:left="240" w:firstLine="0"/>
      <w:rPr/>
    </w:pPr>
    <w:r w:rsidDel="00000000" w:rsidR="00000000" w:rsidRPr="00000000">
      <w:rPr>
        <w:rFonts w:ascii="Consolas" w:cs="Consolas" w:eastAsia="Consolas" w:hAnsi="Consolas"/>
        <w:sz w:val="17"/>
        <w:szCs w:val="17"/>
        <w:rtl w:val="0"/>
      </w:rPr>
      <w:t xml:space="preserve">  "entity": "MSFT | NVDA | SK_HYNIX | ...",  // 對應 Neo4j 公司節點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A">
    <w:pPr>
      <w:shd w:fill="f4f4f4" w:val="clear"/>
      <w:spacing w:after="20" w:lineRule="auto"/>
      <w:ind w:left="240" w:firstLine="0"/>
      <w:rPr/>
    </w:pPr>
    <w:r w:rsidDel="00000000" w:rsidR="00000000" w:rsidRPr="00000000">
      <w:rPr>
        <w:rFonts w:ascii="Consolas" w:cs="Consolas" w:eastAsia="Consolas" w:hAnsi="Consolas"/>
        <w:sz w:val="17"/>
        <w:szCs w:val="17"/>
        <w:rtl w:val="0"/>
      </w:rPr>
      <w:t xml:space="preserve">  "value": 24.5,                       // 量化數值(若有)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B">
    <w:pPr>
      <w:shd w:fill="f4f4f4" w:val="clear"/>
      <w:spacing w:after="20" w:lineRule="auto"/>
      <w:ind w:left="240" w:firstLine="0"/>
      <w:rPr/>
    </w:pPr>
    <w:r w:rsidDel="00000000" w:rsidR="00000000" w:rsidRPr="00000000">
      <w:rPr>
        <w:rFonts w:ascii="Consolas" w:cs="Consolas" w:eastAsia="Consolas" w:hAnsi="Consolas"/>
        <w:sz w:val="17"/>
        <w:szCs w:val="17"/>
        <w:rtl w:val="0"/>
      </w:rPr>
      <w:t xml:space="preserve">  "unit": "USD_B | wpm | pct | days | index",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C">
    <w:pPr>
      <w:shd w:fill="f4f4f4" w:val="clear"/>
      <w:spacing w:after="20" w:lineRule="auto"/>
      <w:ind w:left="240" w:firstLine="0"/>
      <w:rPr/>
    </w:pPr>
    <w:r w:rsidDel="00000000" w:rsidR="00000000" w:rsidRPr="00000000">
      <w:rPr>
        <w:rFonts w:ascii="Consolas" w:cs="Consolas" w:eastAsia="Consolas" w:hAnsi="Consolas"/>
        <w:sz w:val="17"/>
        <w:szCs w:val="17"/>
        <w:rtl w:val="0"/>
      </w:rPr>
      <w:t xml:space="preserve">  "direction": "up | down | flat",     // 對指標的方向性影響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D">
    <w:pPr>
      <w:shd w:fill="f4f4f4" w:val="clear"/>
      <w:spacing w:after="20" w:lineRule="auto"/>
      <w:ind w:left="240" w:firstLine="0"/>
      <w:rPr/>
    </w:pPr>
    <w:r w:rsidDel="00000000" w:rsidR="00000000" w:rsidRPr="00000000">
      <w:rPr>
        <w:rFonts w:ascii="Consolas" w:cs="Consolas" w:eastAsia="Consolas" w:hAnsi="Consolas"/>
        <w:sz w:val="17"/>
        <w:szCs w:val="17"/>
        <w:rtl w:val="0"/>
      </w:rPr>
      <w:t xml:space="preserve">  "magnitude": 1 | 2 | 3,              // 幅度:輕微/顯著/劇烈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E">
    <w:pPr>
      <w:shd w:fill="f4f4f4" w:val="clear"/>
      <w:spacing w:after="20" w:lineRule="auto"/>
      <w:ind w:left="240" w:firstLine="0"/>
      <w:rPr/>
    </w:pPr>
    <w:r w:rsidDel="00000000" w:rsidR="00000000" w:rsidRPr="00000000">
      <w:rPr>
        <w:rFonts w:ascii="Consolas" w:cs="Consolas" w:eastAsia="Consolas" w:hAnsi="Consolas"/>
        <w:sz w:val="17"/>
        <w:szCs w:val="17"/>
        <w:rtl w:val="0"/>
      </w:rPr>
      <w:t xml:space="preserve">  "confidence": 0.0-1.0,               // 來源可信度 × 萃取確定度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F">
    <w:pPr>
      <w:shd w:fill="f4f4f4" w:val="clear"/>
      <w:spacing w:after="20" w:lineRule="auto"/>
      <w:ind w:left="240" w:firstLine="0"/>
      <w:rPr/>
    </w:pPr>
    <w:r w:rsidDel="00000000" w:rsidR="00000000" w:rsidRPr="00000000">
      <w:rPr>
        <w:rFonts w:ascii="Consolas" w:cs="Consolas" w:eastAsia="Consolas" w:hAnsi="Consolas"/>
        <w:sz w:val="17"/>
        <w:szCs w:val="17"/>
        <w:rtl w:val="0"/>
      </w:rPr>
      <w:t xml:space="preserve">  "polarity_demand": +1 | 0 | -1,      // 對需求動能的影響方向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0">
    <w:pPr>
      <w:shd w:fill="f4f4f4" w:val="clear"/>
      <w:spacing w:after="20" w:lineRule="auto"/>
      <w:ind w:left="240" w:firstLine="0"/>
      <w:rPr/>
    </w:pPr>
    <w:r w:rsidDel="00000000" w:rsidR="00000000" w:rsidRPr="00000000">
      <w:rPr>
        <w:rFonts w:ascii="Consolas" w:cs="Consolas" w:eastAsia="Consolas" w:hAnsi="Consolas"/>
        <w:sz w:val="17"/>
        <w:szCs w:val="17"/>
        <w:rtl w:val="0"/>
      </w:rPr>
      <w:t xml:space="preserve">  "polarity_supply": +1 | 0 | -1,      // 對供給動能的影響方向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1">
    <w:pPr>
      <w:shd w:fill="f4f4f4" w:val="clear"/>
      <w:spacing w:after="20" w:lineRule="auto"/>
      <w:ind w:left="240" w:firstLine="0"/>
      <w:rPr/>
    </w:pPr>
    <w:r w:rsidDel="00000000" w:rsidR="00000000" w:rsidRPr="00000000">
      <w:rPr>
        <w:rFonts w:ascii="Consolas" w:cs="Consolas" w:eastAsia="Consolas" w:hAnsi="Consolas"/>
        <w:sz w:val="17"/>
        <w:szCs w:val="17"/>
        <w:rtl w:val="0"/>
      </w:rPr>
      <w:t xml:space="preserve">  "source": { "name": "...", "tier": "A|B|C|D", "url": "..." },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2">
    <w:pPr>
      <w:shd w:fill="f4f4f4" w:val="clear"/>
      <w:spacing w:after="20" w:lineRule="auto"/>
      <w:ind w:left="240" w:firstLine="0"/>
      <w:rPr/>
    </w:pPr>
    <w:r w:rsidDel="00000000" w:rsidR="00000000" w:rsidRPr="00000000">
      <w:rPr>
        <w:rFonts w:ascii="Consolas" w:cs="Consolas" w:eastAsia="Consolas" w:hAnsi="Consolas"/>
        <w:sz w:val="17"/>
        <w:szCs w:val="17"/>
        <w:rtl w:val="0"/>
      </w:rPr>
      <w:t xml:space="preserve">  "excerpt_summary": "三十字內中文摘要(改寫,不留原文)",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3">
    <w:pPr>
      <w:shd w:fill="f4f4f4" w:val="clear"/>
      <w:spacing w:after="20" w:lineRule="auto"/>
      <w:ind w:left="240" w:firstLine="0"/>
      <w:rPr/>
    </w:pPr>
    <w:r w:rsidDel="00000000" w:rsidR="00000000" w:rsidRPr="00000000">
      <w:rPr>
        <w:rFonts w:ascii="Consolas" w:cs="Consolas" w:eastAsia="Consolas" w:hAnsi="Consolas"/>
        <w:sz w:val="17"/>
        <w:szCs w:val="17"/>
        <w:rtl w:val="0"/>
      </w:rPr>
      <w:t xml:space="preserve">  "extraction_model": "model_id", "schema_version": "1.0"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4">
    <w:pPr>
      <w:shd w:fill="f4f4f4" w:val="clear"/>
      <w:spacing w:after="20" w:lineRule="auto"/>
      <w:ind w:left="240" w:firstLine="0"/>
      <w:rPr/>
    </w:pPr>
    <w:r w:rsidDel="00000000" w:rsidR="00000000" w:rsidRPr="00000000">
      <w:rPr>
        <w:rFonts w:ascii="Consolas" w:cs="Consolas" w:eastAsia="Consolas" w:hAnsi="Consolas"/>
        <w:sz w:val="17"/>
        <w:szCs w:val="17"/>
        <w:rtl w:val="0"/>
      </w:rPr>
      <w:t xml:space="preserve">}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5">
    <w:pPr>
      <w:spacing w:after="6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6">
    <w:pPr>
      <w:pStyle w:val="Heading2"/>
      <w:rPr/>
    </w:pPr>
    <w:sdt>
      <w:sdtPr>
        <w:id w:val="1276419998"/>
        <w:tag w:val="goog_rdk_286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4.3 萃取規範</w:t>
        </w:r>
      </w:sdtContent>
    </w:sdt>
  </w:p>
  <w:p w:rsidR="00000000" w:rsidDel="00000000" w:rsidP="00000000" w:rsidRDefault="00000000" w:rsidRPr="00000000" w14:paraId="00000167">
    <w:pPr>
      <w:numPr>
        <w:ilvl w:val="0"/>
        <w:numId w:val="1"/>
      </w:numPr>
      <w:spacing w:after="80" w:line="280" w:lineRule="auto"/>
      <w:ind w:left="540" w:hanging="300"/>
      <w:jc w:val="center"/>
    </w:pPr>
    <w:sdt>
      <w:sdtPr>
        <w:id w:val="-2101790307"/>
        <w:tag w:val="goog_rdk_287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雙極性設計:同一訊號可同時影響供需兩側(例:HBM 漲價 435% 既是供給緊缺證據、也是下游成本壓力),故 schema 以 polarity_demand 與 polarity_supply 分開記錄,評分時各自計入 DMI 與 SMI。</w:t>
        </w:r>
      </w:sdtContent>
    </w:sdt>
  </w:p>
  <w:p w:rsidR="00000000" w:rsidDel="00000000" w:rsidP="00000000" w:rsidRDefault="00000000" w:rsidRPr="00000000" w14:paraId="00000168">
    <w:pPr>
      <w:numPr>
        <w:ilvl w:val="0"/>
        <w:numId w:val="1"/>
      </w:numPr>
      <w:spacing w:after="80" w:line="280" w:lineRule="auto"/>
      <w:ind w:left="540" w:hanging="300"/>
      <w:jc w:val="center"/>
    </w:pPr>
    <w:sdt>
      <w:sdtPr>
        <w:id w:val="744235826"/>
        <w:tag w:val="goog_rdk_288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captured_at 與 observed_at 分離:回測時一律以 captured_at 重建「當時可知資訊」,杜絕前視偏誤(look-ahead bias),否則回測結果無效。</w:t>
        </w:r>
      </w:sdtContent>
    </w:sdt>
  </w:p>
  <w:p w:rsidR="00000000" w:rsidDel="00000000" w:rsidP="00000000" w:rsidRDefault="00000000" w:rsidRPr="00000000" w14:paraId="00000169">
    <w:pPr>
      <w:numPr>
        <w:ilvl w:val="0"/>
        <w:numId w:val="1"/>
      </w:numPr>
      <w:spacing w:after="80" w:line="280" w:lineRule="auto"/>
      <w:ind w:left="540" w:hanging="300"/>
      <w:jc w:val="center"/>
    </w:pPr>
    <w:sdt>
      <w:sdtPr>
        <w:id w:val="-183643372"/>
        <w:tag w:val="goog_rdk_289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可信度先驗:A 級來源 0.9、具名研究機構 0.7、產業媒體 0.5、未具名通路消息 0.3;同一事件多源確認時取聯集提升,上限 0.95。</w:t>
        </w:r>
      </w:sdtContent>
    </w:sdt>
  </w:p>
  <w:p w:rsidR="00000000" w:rsidDel="00000000" w:rsidP="00000000" w:rsidRDefault="00000000" w:rsidRPr="00000000" w14:paraId="0000016A">
    <w:pPr>
      <w:numPr>
        <w:ilvl w:val="0"/>
        <w:numId w:val="1"/>
      </w:numPr>
      <w:spacing w:after="80" w:line="280" w:lineRule="auto"/>
      <w:ind w:left="540" w:hanging="300"/>
      <w:jc w:val="center"/>
    </w:pPr>
    <w:sdt>
      <w:sdtPr>
        <w:id w:val="893755912"/>
        <w:tag w:val="goog_rdk_290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人工覆核佇列:confidence &lt; 0.5 且 magnitude = 3 的訊號(低信心高衝擊)強制進入人工覆核,不自動入評分。</w:t>
        </w:r>
      </w:sdtContent>
    </w:sdt>
  </w:p>
  <w:p w:rsidR="00000000" w:rsidDel="00000000" w:rsidP="00000000" w:rsidRDefault="00000000" w:rsidRPr="00000000" w14:paraId="0000016B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C">
    <w:pPr>
      <w:pStyle w:val="Heading1"/>
      <w:rPr/>
    </w:pPr>
    <w:sdt>
      <w:sdtPr>
        <w:id w:val="-458193525"/>
        <w:tag w:val="goog_rdk_291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5. 評分與指數層(Scoring &amp; Index Layer)</w:t>
        </w:r>
      </w:sdtContent>
    </w:sdt>
  </w:p>
  <w:p w:rsidR="00000000" w:rsidDel="00000000" w:rsidP="00000000" w:rsidRDefault="00000000" w:rsidRPr="00000000" w14:paraId="0000016D">
    <w:pPr>
      <w:pStyle w:val="Heading2"/>
      <w:rPr/>
    </w:pPr>
    <w:sdt>
      <w:sdtPr>
        <w:id w:val="984580360"/>
        <w:tag w:val="goog_rdk_292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5.1 指標標準化</w:t>
        </w:r>
      </w:sdtContent>
    </w:sdt>
  </w:p>
  <w:p w:rsidR="00000000" w:rsidDel="00000000" w:rsidP="00000000" w:rsidRDefault="00000000" w:rsidRPr="00000000" w14:paraId="0000016E">
    <w:pPr>
      <w:spacing w:after="140" w:line="300" w:lineRule="auto"/>
      <w:rPr/>
    </w:pPr>
    <w:sdt>
      <w:sdtPr>
        <w:id w:val="375361171"/>
        <w:tag w:val="goog_rdk_293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每一指標先轉換為月頻序列(高頻指標取月均、季頻指標以階梯持有並標記陳舊度衰減因子),再以 36 個月滾動視窗計算 z-score:z = (x − μ36) / σ36。歷史不足 36 個月者以同類指標之分布借調初始化,滿窗後切換。事件型指標(X3、X4、D8)不入連續序列,以脈衝(impulse)形式直接疊加於當期指數並以半衰期 8 週遞減。</w:t>
        </w:r>
      </w:sdtContent>
    </w:sdt>
  </w:p>
  <w:p w:rsidR="00000000" w:rsidDel="00000000" w:rsidP="00000000" w:rsidRDefault="00000000" w:rsidRPr="00000000" w14:paraId="0000016F">
    <w:pPr>
      <w:pStyle w:val="Heading2"/>
      <w:rPr/>
    </w:pPr>
    <w:sdt>
      <w:sdtPr>
        <w:id w:val="2029804122"/>
        <w:tag w:val="goog_rdk_294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5.2 需求動能指數 DMI 與供給動能指數 SMI</w:t>
        </w:r>
      </w:sdtContent>
    </w:sdt>
  </w:p>
  <w:p w:rsidR="00000000" w:rsidDel="00000000" w:rsidP="00000000" w:rsidRDefault="00000000" w:rsidRPr="00000000" w14:paraId="00000170">
    <w:pPr>
      <w:shd w:fill="f4f4f4" w:val="clear"/>
      <w:spacing w:after="20" w:lineRule="auto"/>
      <w:ind w:left="240" w:firstLine="0"/>
      <w:rPr/>
    </w:pPr>
    <w:r w:rsidDel="00000000" w:rsidR="00000000" w:rsidRPr="00000000">
      <w:rPr>
        <w:rFonts w:ascii="Consolas" w:cs="Consolas" w:eastAsia="Consolas" w:hAnsi="Consolas"/>
        <w:sz w:val="17"/>
        <w:szCs w:val="17"/>
        <w:rtl w:val="0"/>
      </w:rPr>
      <w:t xml:space="preserve">DMI(t) = Σ wD_i × z(D_i, t) × freshness_i + Σ impulse_demand(t)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1">
    <w:pPr>
      <w:shd w:fill="f4f4f4" w:val="clear"/>
      <w:spacing w:after="20" w:lineRule="auto"/>
      <w:ind w:left="240" w:firstLine="0"/>
      <w:rPr/>
    </w:pPr>
    <w:r w:rsidDel="00000000" w:rsidR="00000000" w:rsidRPr="00000000">
      <w:rPr>
        <w:rFonts w:ascii="Consolas" w:cs="Consolas" w:eastAsia="Consolas" w:hAnsi="Consolas"/>
        <w:sz w:val="17"/>
        <w:szCs w:val="17"/>
        <w:rtl w:val="0"/>
      </w:rPr>
      <w:t xml:space="preserve">SMI(t) = Σ wS_j × z(S_j, t) × freshness_j + Σ impulse_supply(t)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2">
    <w:pPr>
      <w:shd w:fill="f4f4f4" w:val="clear"/>
      <w:spacing w:after="20" w:lineRule="auto"/>
      <w:ind w:left="240" w:firstLine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3">
    <w:pPr>
      <w:shd w:fill="f4f4f4" w:val="clear"/>
      <w:spacing w:after="20" w:lineRule="auto"/>
      <w:ind w:left="240" w:firstLine="0"/>
      <w:rPr/>
    </w:pPr>
    <w:r w:rsidDel="00000000" w:rsidR="00000000" w:rsidRPr="00000000">
      <w:rPr>
        <w:rFonts w:ascii="Consolas" w:cs="Consolas" w:eastAsia="Consolas" w:hAnsi="Consolas"/>
        <w:sz w:val="17"/>
        <w:szCs w:val="17"/>
        <w:rtl w:val="0"/>
      </w:rPr>
      <w:t xml:space="preserve">freshness = exp(-λ × 自上次更新經過月數), λ 依指標頻率設定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4">
    <w:pPr>
      <w:spacing w:after="140" w:line="300" w:lineRule="auto"/>
      <w:rPr/>
    </w:pPr>
    <w:sdt>
      <w:sdtPr>
        <w:id w:val="927101685"/>
        <w:tag w:val="goog_rdk_295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權重初始值(經回測後校準):需求側 D1 0.20、D9 0.18、D3 0.14、D6 0.12、D4 0.10、D2 0.10、D7 0.08、D5 0.05、D8/D10 各 0.015;供給側 S1 0.20、S3 0.16、S2 0.14、S4 0.12、S6 0.10、S5 0.08、S10 0.08、S7 0.06、S9 0.04、S8 0.02。價格族群(P1–P5)不直接入 DMI/SMI,作為獨立確認層(confirmation layer):當實體指數發出訊號而價格層同向,警戒升一級;價格層背離則維持原級並標註分歧。</w:t>
        </w:r>
      </w:sdtContent>
    </w:sdt>
  </w:p>
  <w:p w:rsidR="00000000" w:rsidDel="00000000" w:rsidP="00000000" w:rsidRDefault="00000000" w:rsidRPr="00000000" w14:paraId="00000175">
    <w:pPr>
      <w:pStyle w:val="Heading2"/>
      <w:rPr/>
    </w:pPr>
    <w:sdt>
      <w:sdtPr>
        <w:id w:val="1985930681"/>
        <w:tag w:val="goog_rdk_296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5.3 供需剪刀差指數 SDGI</w:t>
        </w:r>
      </w:sdtContent>
    </w:sdt>
  </w:p>
  <w:p w:rsidR="00000000" w:rsidDel="00000000" w:rsidP="00000000" w:rsidRDefault="00000000" w:rsidRPr="00000000" w14:paraId="00000176">
    <w:pPr>
      <w:shd w:fill="f4f4f4" w:val="clear"/>
      <w:spacing w:after="20" w:lineRule="auto"/>
      <w:ind w:left="240" w:firstLine="0"/>
      <w:rPr/>
    </w:pPr>
    <w:r w:rsidDel="00000000" w:rsidR="00000000" w:rsidRPr="00000000">
      <w:rPr>
        <w:rFonts w:ascii="Consolas" w:cs="Consolas" w:eastAsia="Consolas" w:hAnsi="Consolas"/>
        <w:sz w:val="17"/>
        <w:szCs w:val="17"/>
        <w:rtl w:val="0"/>
      </w:rPr>
      <w:t xml:space="preserve">SDGI(t) = DMI(t) - SMI(t)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7">
    <w:pPr>
      <w:shd w:fill="f4f4f4" w:val="clear"/>
      <w:spacing w:after="20" w:lineRule="auto"/>
      <w:ind w:left="240" w:firstLine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8">
    <w:pPr>
      <w:shd w:fill="f4f4f4" w:val="clear"/>
      <w:spacing w:after="20" w:lineRule="auto"/>
      <w:ind w:left="240" w:firstLine="0"/>
      <w:rPr/>
    </w:pPr>
    <w:r w:rsidDel="00000000" w:rsidR="00000000" w:rsidRPr="00000000">
      <w:rPr>
        <w:rFonts w:ascii="Consolas" w:cs="Consolas" w:eastAsia="Consolas" w:hAnsi="Consolas"/>
        <w:sz w:val="17"/>
        <w:szCs w:val="17"/>
        <w:rtl w:val="0"/>
      </w:rPr>
      <w:t xml:space="preserve">SDGI &gt;&gt; 0 : 需求動能 &gt; 供給動能 → 短缺加劇(漲價、交期拉長、配貨)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9">
    <w:pPr>
      <w:shd w:fill="f4f4f4" w:val="clear"/>
      <w:spacing w:after="20" w:lineRule="auto"/>
      <w:ind w:left="240" w:firstLine="0"/>
      <w:rPr/>
    </w:pPr>
    <w:r w:rsidDel="00000000" w:rsidR="00000000" w:rsidRPr="00000000">
      <w:rPr>
        <w:rFonts w:ascii="Consolas" w:cs="Consolas" w:eastAsia="Consolas" w:hAnsi="Consolas"/>
        <w:sz w:val="17"/>
        <w:szCs w:val="17"/>
        <w:rtl w:val="0"/>
      </w:rPr>
      <w:t xml:space="preserve">SDGI ≈  0 : 供需大致平衡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A">
    <w:pPr>
      <w:shd w:fill="f4f4f4" w:val="clear"/>
      <w:spacing w:after="20" w:lineRule="auto"/>
      <w:ind w:left="240" w:firstLine="0"/>
      <w:rPr/>
    </w:pPr>
    <w:r w:rsidDel="00000000" w:rsidR="00000000" w:rsidRPr="00000000">
      <w:rPr>
        <w:rFonts w:ascii="Consolas" w:cs="Consolas" w:eastAsia="Consolas" w:hAnsi="Consolas"/>
        <w:sz w:val="17"/>
        <w:szCs w:val="17"/>
        <w:rtl w:val="0"/>
      </w:rPr>
      <w:t xml:space="preserve">SDGI &lt;&lt; 0 : 供給動能 &gt; 需求動能 → 過剩形成(殺價、庫存堆積、砍單)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B">
    <w:pPr>
      <w:spacing w:after="140" w:line="300" w:lineRule="auto"/>
      <w:rPr/>
    </w:pPr>
    <w:sdt>
      <w:sdtPr>
        <w:id w:val="631171669"/>
        <w:tag w:val="goog_rdk_297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除水準值外,同時監測 ΔSDGI(動量):連續兩期同向變化且累計幅度超過 0.5σ,即使水準值仍在綠區,亦觸發黃色警戒。歷次週期反轉的教訓是:水準值仍健康時,動量早已轉向。</w:t>
        </w:r>
      </w:sdtContent>
    </w:sdt>
  </w:p>
  <w:p w:rsidR="00000000" w:rsidDel="00000000" w:rsidP="00000000" w:rsidRDefault="00000000" w:rsidRPr="00000000" w14:paraId="0000017C">
    <w:pPr>
      <w:pStyle w:val="Heading2"/>
      <w:rPr/>
    </w:pPr>
    <w:sdt>
      <w:sdtPr>
        <w:id w:val="-1413111603"/>
        <w:tag w:val="goog_rdk_298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5.4 四象限狀態機</w:t>
        </w:r>
      </w:sdtContent>
    </w:sdt>
  </w:p>
  <w:tbl>
    <w:tblPr>
      <w:tblStyle w:val="Table7"/>
      <w:tblW w:w="902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00"/>
      <w:gridCol w:w="3400"/>
      <w:gridCol w:w="3426"/>
      <w:tblGridChange w:id="0">
        <w:tblGrid>
          <w:gridCol w:w="2200"/>
          <w:gridCol w:w="3400"/>
          <w:gridCol w:w="3426"/>
        </w:tblGrid>
      </w:tblGridChange>
    </w:tblGrid>
    <w:tr>
      <w:trPr>
        <w:cantSplit w:val="0"/>
        <w:tblHeader w:val="1"/>
      </w:trPr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shd w:fill="d5e8f0" w:val="clear"/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7D">
          <w:pPr>
            <w:rPr/>
          </w:pPr>
          <w:sdt>
            <w:sdtPr>
              <w:id w:val="1872111345"/>
              <w:tag w:val="goog_rdk_299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b w:val="1"/>
                  <w:bCs w:val="1"/>
                  <w:sz w:val="18"/>
                  <w:szCs w:val="18"/>
                  <w:rtl w:val="0"/>
                </w:rPr>
                <w:t xml:space="preserve">象限(DMI, SMI)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shd w:fill="d5e8f0" w:val="clear"/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7E">
          <w:pPr>
            <w:rPr/>
          </w:pPr>
          <w:sdt>
            <w:sdtPr>
              <w:id w:val="-2101740131"/>
              <w:tag w:val="goog_rdk_300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b w:val="1"/>
                  <w:bCs w:val="1"/>
                  <w:sz w:val="18"/>
                  <w:szCs w:val="18"/>
                  <w:rtl w:val="0"/>
                </w:rPr>
                <w:t xml:space="preserve">市場狀態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shd w:fill="d5e8f0" w:val="clear"/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7F">
          <w:pPr>
            <w:rPr/>
          </w:pPr>
          <w:sdt>
            <w:sdtPr>
              <w:id w:val="-991045805"/>
              <w:tag w:val="goog_rdk_301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b w:val="1"/>
                  <w:bCs w:val="1"/>
                  <w:sz w:val="18"/>
                  <w:szCs w:val="18"/>
                  <w:rtl w:val="0"/>
                </w:rPr>
                <w:t xml:space="preserve">對公司的核心意涵</w:t>
              </w:r>
            </w:sdtContent>
          </w:sdt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80">
          <w:pPr>
            <w:rPr/>
          </w:pPr>
          <w:sdt>
            <w:sdtPr>
              <w:id w:val="-796977807"/>
              <w:tag w:val="goog_rdk_302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DMI高 / SMI低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81">
          <w:pPr>
            <w:rPr/>
          </w:pPr>
          <w:sdt>
            <w:sdtPr>
              <w:id w:val="1530564531"/>
              <w:tag w:val="goog_rdk_303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短缺加劇(目前狀態:HBM 漲 435%、CoWoS 全速擴產)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82">
          <w:pPr>
            <w:rPr/>
          </w:pPr>
          <w:sdt>
            <w:sdtPr>
              <w:id w:val="1626876574"/>
              <w:tag w:val="goog_rdk_304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產能調度與長約議價主導;風險在於以短缺峰值錨定長期擴產承諾</w:t>
              </w:r>
            </w:sdtContent>
          </w:sdt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83">
          <w:pPr>
            <w:rPr/>
          </w:pPr>
          <w:sdt>
            <w:sdtPr>
              <w:id w:val="821523647"/>
              <w:tag w:val="goog_rdk_305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DMI高 / SMI高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84">
          <w:pPr>
            <w:rPr/>
          </w:pPr>
          <w:sdt>
            <w:sdtPr>
              <w:id w:val="-1918928133"/>
              <w:tag w:val="goog_rdk_306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高速平衡擴張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85">
          <w:pPr>
            <w:rPr/>
          </w:pPr>
          <w:sdt>
            <w:sdtPr>
              <w:id w:val="-26127260"/>
              <w:tag w:val="goog_rdk_307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最舒適但最危險的象限——供給正在追上,須緊盯 ΔSDGI 轉負的時點</w:t>
              </w:r>
            </w:sdtContent>
          </w:sdt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86">
          <w:pPr>
            <w:rPr/>
          </w:pPr>
          <w:sdt>
            <w:sdtPr>
              <w:id w:val="978986115"/>
              <w:tag w:val="goog_rdk_308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DMI低 / SMI高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87">
          <w:pPr>
            <w:rPr/>
          </w:pPr>
          <w:sdt>
            <w:sdtPr>
              <w:id w:val="690588090"/>
              <w:tag w:val="goog_rdk_309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過剩形成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88">
          <w:pPr>
            <w:rPr/>
          </w:pPr>
          <w:sdt>
            <w:sdtPr>
              <w:id w:val="-612490029"/>
              <w:tag w:val="goog_rdk_310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立即檢視資本支出承諾、長約照付條款(take-or-pay)曝險、庫存水位</w:t>
              </w:r>
            </w:sdtContent>
          </w:sdt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89">
          <w:pPr>
            <w:rPr/>
          </w:pPr>
          <w:sdt>
            <w:sdtPr>
              <w:id w:val="-1984473727"/>
              <w:tag w:val="goog_rdk_311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DMI低 / SMI低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8A">
          <w:pPr>
            <w:rPr/>
          </w:pPr>
          <w:sdt>
            <w:sdtPr>
              <w:id w:val="-1708412660"/>
              <w:tag w:val="goog_rdk_312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收縮再平衡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8B">
          <w:pPr>
            <w:rPr/>
          </w:pPr>
          <w:sdt>
            <w:sdtPr>
              <w:id w:val="2071235711"/>
              <w:tag w:val="goog_rdk_313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保留彈性產能、逆勢佈局下一平台,等待新週期</w:t>
              </w:r>
            </w:sdtContent>
          </w:sdt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8C">
    <w:pPr>
      <w:spacing w:after="6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8D">
    <w:pPr>
      <w:pStyle w:val="Heading2"/>
      <w:rPr/>
    </w:pPr>
    <w:sdt>
      <w:sdtPr>
        <w:id w:val="107704961"/>
        <w:tag w:val="goog_rdk_314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5.5 警戒門檻(不對稱設計)</w:t>
        </w:r>
      </w:sdtContent>
    </w:sdt>
  </w:p>
  <w:tbl>
    <w:tblPr>
      <w:tblStyle w:val="Table8"/>
      <w:tblW w:w="902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400"/>
      <w:gridCol w:w="3000"/>
      <w:gridCol w:w="4626"/>
      <w:tblGridChange w:id="0">
        <w:tblGrid>
          <w:gridCol w:w="1400"/>
          <w:gridCol w:w="3000"/>
          <w:gridCol w:w="4626"/>
        </w:tblGrid>
      </w:tblGridChange>
    </w:tblGrid>
    <w:tr>
      <w:trPr>
        <w:cantSplit w:val="0"/>
        <w:tblHeader w:val="1"/>
      </w:trPr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shd w:fill="d5e8f0" w:val="clear"/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8E">
          <w:pPr>
            <w:rPr/>
          </w:pPr>
          <w:sdt>
            <w:sdtPr>
              <w:id w:val="-626213300"/>
              <w:tag w:val="goog_rdk_315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b w:val="1"/>
                  <w:bCs w:val="1"/>
                  <w:sz w:val="18"/>
                  <w:szCs w:val="18"/>
                  <w:rtl w:val="0"/>
                </w:rPr>
                <w:t xml:space="preserve">等級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shd w:fill="d5e8f0" w:val="clear"/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8F">
          <w:pPr>
            <w:rPr/>
          </w:pPr>
          <w:sdt>
            <w:sdtPr>
              <w:id w:val="-1919458001"/>
              <w:tag w:val="goog_rdk_316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b w:val="1"/>
                  <w:bCs w:val="1"/>
                  <w:sz w:val="18"/>
                  <w:szCs w:val="18"/>
                  <w:rtl w:val="0"/>
                </w:rPr>
                <w:t xml:space="preserve">觸發條件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shd w:fill="d5e8f0" w:val="clear"/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90">
          <w:pPr>
            <w:rPr/>
          </w:pPr>
          <w:sdt>
            <w:sdtPr>
              <w:id w:val="131349721"/>
              <w:tag w:val="goog_rdk_317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b w:val="1"/>
                  <w:bCs w:val="1"/>
                  <w:sz w:val="18"/>
                  <w:szCs w:val="18"/>
                  <w:rtl w:val="0"/>
                </w:rPr>
                <w:t xml:space="preserve">說明</w:t>
              </w:r>
            </w:sdtContent>
          </w:sdt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91">
          <w:pPr>
            <w:rPr/>
          </w:pPr>
          <w:sdt>
            <w:sdtPr>
              <w:id w:val="-1481876203"/>
              <w:tag w:val="goog_rdk_318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綠 Green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92">
          <w:pPr>
            <w:rPr/>
          </w:pPr>
          <w:sdt>
            <w:sdtPr>
              <w:id w:val="515810411"/>
              <w:tag w:val="goog_rdk_319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|SDGI| ≤ 1.0σ 且 |ΔSDGI| &lt; 0.5σ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93">
          <w:pPr>
            <w:rPr/>
          </w:pPr>
          <w:sdt>
            <w:sdtPr>
              <w:id w:val="729709577"/>
              <w:tag w:val="goog_rdk_320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例行雙週監測</w:t>
              </w:r>
            </w:sdtContent>
          </w:sdt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94">
          <w:pPr>
            <w:rPr/>
          </w:pPr>
          <w:sdt>
            <w:sdtPr>
              <w:id w:val="-1776104788"/>
              <w:tag w:val="goog_rdk_321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黃 Yellow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95">
          <w:pPr>
            <w:rPr/>
          </w:pPr>
          <w:sdt>
            <w:sdtPr>
              <w:id w:val="-928312681"/>
              <w:tag w:val="goog_rdk_322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1.0σ &lt; |SDGI| ≤ 1.5σ;或 ΔSDGI 連兩期同向累計 &gt; 0.5σ;或任一權重 ≥ 0.12 之指標單獨突破 2σ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96">
          <w:pPr>
            <w:rPr/>
          </w:pPr>
          <w:sdt>
            <w:sdtPr>
              <w:id w:val="-667666468"/>
              <w:tag w:val="goog_rdk_323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升頻為每週監測;更新情境模型</w:t>
              </w:r>
            </w:sdtContent>
          </w:sdt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97">
          <w:pPr>
            <w:rPr/>
          </w:pPr>
          <w:sdt>
            <w:sdtPr>
              <w:id w:val="1522973217"/>
              <w:tag w:val="goog_rdk_324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橙 Orange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98">
          <w:pPr>
            <w:rPr/>
          </w:pPr>
          <w:sdt>
            <w:sdtPr>
              <w:id w:val="-419918077"/>
              <w:tag w:val="goog_rdk_325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1.5σ &lt; |SDGI| ≤ 2.0σ 且價格確認層同向;或兩個族群以上三指標共振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99">
          <w:pPr>
            <w:rPr/>
          </w:pPr>
          <w:sdt>
            <w:sdtPr>
              <w:id w:val="-1141988530"/>
              <w:tag w:val="goog_rdk_326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啟動對策評估,合約與庫存曝險盤點;需求反轉方向採 1.3σ 即升橙(不對稱:下行風險容忍度較低)</w:t>
              </w:r>
            </w:sdtContent>
          </w:sdt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9A">
          <w:pPr>
            <w:rPr/>
          </w:pPr>
          <w:sdt>
            <w:sdtPr>
              <w:id w:val="948012476"/>
              <w:tag w:val="goog_rdk_327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紅 Red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9B">
          <w:pPr>
            <w:rPr/>
          </w:pPr>
          <w:sdt>
            <w:sdtPr>
              <w:id w:val="1238393521"/>
              <w:tag w:val="goog_rdk_328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|SDGI| &gt; 2.0σ;或結構性事件(X 族群)經確認且衝擊評級為劇烈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9C">
          <w:pPr>
            <w:rPr/>
          </w:pPr>
          <w:sdt>
            <w:sdtPr>
              <w:id w:val="-23439992"/>
              <w:tag w:val="goog_rdk_329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送入 Digital War Brain OODA 流程;96 小時內提交決策建議書</w:t>
              </w:r>
            </w:sdtContent>
          </w:sdt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9D">
    <w:pPr>
      <w:spacing w:after="6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9E">
    <w:pPr>
      <w:pStyle w:val="Heading2"/>
      <w:rPr/>
    </w:pPr>
    <w:sdt>
      <w:sdtPr>
        <w:id w:val="1470873064"/>
        <w:tag w:val="goog_rdk_330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5.6 回測與校準</w:t>
        </w:r>
      </w:sdtContent>
    </w:sdt>
  </w:p>
  <w:p w:rsidR="00000000" w:rsidDel="00000000" w:rsidP="00000000" w:rsidRDefault="00000000" w:rsidRPr="00000000" w14:paraId="0000019F">
    <w:pPr>
      <w:numPr>
        <w:ilvl w:val="0"/>
        <w:numId w:val="1"/>
      </w:numPr>
      <w:spacing w:after="80" w:line="280" w:lineRule="auto"/>
      <w:ind w:left="540" w:hanging="300"/>
      <w:jc w:val="center"/>
    </w:pPr>
    <w:sdt>
      <w:sdtPr>
        <w:id w:val="2097268187"/>
        <w:tag w:val="goog_rdk_331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回測區間:2023 Q1 至今,以 captured_at 重建即時資訊集;檢驗系統能否在以下已知轉折點前發出正確訊號:2023 H100 短缺爆發、2024 CoWoS 瓶頸、2025 HBM4 搶料、各次財報前的需求修正。</w:t>
        </w:r>
      </w:sdtContent>
    </w:sdt>
  </w:p>
  <w:p w:rsidR="00000000" w:rsidDel="00000000" w:rsidP="00000000" w:rsidRDefault="00000000" w:rsidRPr="00000000" w14:paraId="000001A0">
    <w:pPr>
      <w:numPr>
        <w:ilvl w:val="0"/>
        <w:numId w:val="1"/>
      </w:numPr>
      <w:spacing w:after="80" w:line="280" w:lineRule="auto"/>
      <w:ind w:left="540" w:hanging="300"/>
      <w:jc w:val="center"/>
    </w:pPr>
    <w:sdt>
      <w:sdtPr>
        <w:id w:val="-301581532"/>
        <w:tag w:val="goog_rdk_332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評估準則:警戒對重大轉折的召回率(目標 ≥ 80%)、橙級以上誤報率(目標 ≤ 30%)、平均領先天數(目標 ≥ 60 天)。</w:t>
        </w:r>
      </w:sdtContent>
    </w:sdt>
  </w:p>
  <w:p w:rsidR="00000000" w:rsidDel="00000000" w:rsidP="00000000" w:rsidRDefault="00000000" w:rsidRPr="00000000" w14:paraId="000001A1">
    <w:pPr>
      <w:numPr>
        <w:ilvl w:val="0"/>
        <w:numId w:val="1"/>
      </w:numPr>
      <w:spacing w:after="80" w:line="280" w:lineRule="auto"/>
      <w:ind w:left="540" w:hanging="300"/>
      <w:jc w:val="center"/>
    </w:pPr>
    <w:sdt>
      <w:sdtPr>
        <w:id w:val="-952617974"/>
        <w:tag w:val="goog_rdk_333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權重再校準每半年一次,需經回測比較新舊權重後核定;禁止因單次誤報臨時調整權重(防止過擬合於最近一次事件)。</w:t>
        </w:r>
      </w:sdtContent>
    </w:sdt>
  </w:p>
  <w:p w:rsidR="00000000" w:rsidDel="00000000" w:rsidP="00000000" w:rsidRDefault="00000000" w:rsidRPr="00000000" w14:paraId="000001A2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A3">
    <w:pPr>
      <w:pStyle w:val="Heading1"/>
      <w:rPr/>
    </w:pPr>
    <w:sdt>
      <w:sdtPr>
        <w:id w:val="637565939"/>
        <w:tag w:val="goog_rdk_334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6. 知識圖譜整合(Neo4j Schema)</w:t>
        </w:r>
      </w:sdtContent>
    </w:sdt>
  </w:p>
  <w:p w:rsidR="00000000" w:rsidDel="00000000" w:rsidP="00000000" w:rsidRDefault="00000000" w:rsidRPr="00000000" w14:paraId="000001A4">
    <w:pPr>
      <w:pStyle w:val="Heading2"/>
      <w:rPr/>
    </w:pPr>
    <w:sdt>
      <w:sdtPr>
        <w:id w:val="-1115996727"/>
        <w:tag w:val="goog_rdk_335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6.1 新增節點與關係</w:t>
        </w:r>
      </w:sdtContent>
    </w:sdt>
  </w:p>
  <w:p w:rsidR="00000000" w:rsidDel="00000000" w:rsidP="00000000" w:rsidRDefault="00000000" w:rsidRPr="00000000" w14:paraId="000001A5">
    <w:pPr>
      <w:shd w:fill="f4f4f4" w:val="clear"/>
      <w:spacing w:after="20" w:lineRule="auto"/>
      <w:ind w:left="240" w:firstLine="0"/>
      <w:rPr/>
    </w:pPr>
    <w:r w:rsidDel="00000000" w:rsidR="00000000" w:rsidRPr="00000000">
      <w:rPr>
        <w:rFonts w:ascii="Consolas" w:cs="Consolas" w:eastAsia="Consolas" w:hAnsi="Consolas"/>
        <w:sz w:val="17"/>
        <w:szCs w:val="17"/>
        <w:rtl w:val="0"/>
      </w:rPr>
      <w:t xml:space="preserve">// 節點(新增四類,掛接既有 :Company / :Supplier / :Event)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A6">
    <w:pPr>
      <w:shd w:fill="f4f4f4" w:val="clear"/>
      <w:spacing w:after="20" w:lineRule="auto"/>
      <w:ind w:left="240" w:firstLine="0"/>
      <w:rPr/>
    </w:pPr>
    <w:r w:rsidDel="00000000" w:rsidR="00000000" w:rsidRPr="00000000">
      <w:rPr>
        <w:rFonts w:ascii="Consolas" w:cs="Consolas" w:eastAsia="Consolas" w:hAnsi="Consolas"/>
        <w:sz w:val="17"/>
        <w:szCs w:val="17"/>
        <w:rtl w:val="0"/>
      </w:rPr>
      <w:t xml:space="preserve">(:Indicator  {id, name, family: "D|S|P|X", weight, lead_months, freq, decay_lambda, status})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A7">
    <w:pPr>
      <w:shd w:fill="f4f4f4" w:val="clear"/>
      <w:spacing w:after="20" w:lineRule="auto"/>
      <w:ind w:left="240" w:firstLine="0"/>
      <w:rPr/>
    </w:pPr>
    <w:r w:rsidDel="00000000" w:rsidR="00000000" w:rsidRPr="00000000">
      <w:rPr>
        <w:rFonts w:ascii="Consolas" w:cs="Consolas" w:eastAsia="Consolas" w:hAnsi="Consolas"/>
        <w:sz w:val="17"/>
        <w:szCs w:val="17"/>
        <w:rtl w:val="0"/>
      </w:rPr>
      <w:t xml:space="preserve">(:Signal     {signal_id, observed_at, captured_at, value, unit, direction,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A8">
    <w:pPr>
      <w:shd w:fill="f4f4f4" w:val="clear"/>
      <w:spacing w:after="20" w:lineRule="auto"/>
      <w:ind w:left="240" w:firstLine="0"/>
      <w:rPr/>
    </w:pPr>
    <w:r w:rsidDel="00000000" w:rsidR="00000000" w:rsidRPr="00000000">
      <w:rPr>
        <w:rFonts w:ascii="Consolas" w:cs="Consolas" w:eastAsia="Consolas" w:hAnsi="Consolas"/>
        <w:sz w:val="17"/>
        <w:szCs w:val="17"/>
        <w:rtl w:val="0"/>
      </w:rPr>
      <w:t xml:space="preserve">              magnitude, confidence, polarity_demand, polarity_supply})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A9">
    <w:pPr>
      <w:shd w:fill="f4f4f4" w:val="clear"/>
      <w:spacing w:after="20" w:lineRule="auto"/>
      <w:ind w:left="240" w:firstLine="0"/>
      <w:rPr/>
    </w:pPr>
    <w:r w:rsidDel="00000000" w:rsidR="00000000" w:rsidRPr="00000000">
      <w:rPr>
        <w:rFonts w:ascii="Consolas" w:cs="Consolas" w:eastAsia="Consolas" w:hAnsi="Consolas"/>
        <w:sz w:val="17"/>
        <w:szCs w:val="17"/>
        <w:rtl w:val="0"/>
      </w:rPr>
      <w:t xml:space="preserve">(:IndexValue {index: "DMI|SMI|SDGI", t, value, regime})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AA">
    <w:pPr>
      <w:shd w:fill="f4f4f4" w:val="clear"/>
      <w:spacing w:after="20" w:lineRule="auto"/>
      <w:ind w:left="240" w:firstLine="0"/>
      <w:rPr/>
    </w:pPr>
    <w:r w:rsidDel="00000000" w:rsidR="00000000" w:rsidRPr="00000000">
      <w:rPr>
        <w:rFonts w:ascii="Consolas" w:cs="Consolas" w:eastAsia="Consolas" w:hAnsi="Consolas"/>
        <w:sz w:val="17"/>
        <w:szCs w:val="17"/>
        <w:rtl w:val="0"/>
      </w:rPr>
      <w:t xml:space="preserve">(:Alert      {alert_id, level: "Y|O|R", opened_at, closed_at, resolution})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AB">
    <w:pPr>
      <w:shd w:fill="f4f4f4" w:val="clear"/>
      <w:spacing w:after="20" w:lineRule="auto"/>
      <w:ind w:left="240" w:firstLine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AC">
    <w:pPr>
      <w:shd w:fill="f4f4f4" w:val="clear"/>
      <w:spacing w:after="20" w:lineRule="auto"/>
      <w:ind w:left="240" w:firstLine="0"/>
      <w:rPr/>
    </w:pPr>
    <w:r w:rsidDel="00000000" w:rsidR="00000000" w:rsidRPr="00000000">
      <w:rPr>
        <w:rFonts w:ascii="Consolas" w:cs="Consolas" w:eastAsia="Consolas" w:hAnsi="Consolas"/>
        <w:sz w:val="17"/>
        <w:szCs w:val="17"/>
        <w:rtl w:val="0"/>
      </w:rPr>
      <w:t xml:space="preserve">// 關係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AD">
    <w:pPr>
      <w:shd w:fill="f4f4f4" w:val="clear"/>
      <w:spacing w:after="20" w:lineRule="auto"/>
      <w:ind w:left="240" w:firstLine="0"/>
      <w:rPr/>
    </w:pPr>
    <w:r w:rsidDel="00000000" w:rsidR="00000000" w:rsidRPr="00000000">
      <w:rPr>
        <w:rFonts w:ascii="Consolas" w:cs="Consolas" w:eastAsia="Consolas" w:hAnsi="Consolas"/>
        <w:sz w:val="17"/>
        <w:szCs w:val="17"/>
        <w:rtl w:val="0"/>
      </w:rPr>
      <w:t xml:space="preserve">(s:Signal)-[:MEASURES]-&gt;(i:Indicator)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AE">
    <w:pPr>
      <w:shd w:fill="f4f4f4" w:val="clear"/>
      <w:spacing w:after="20" w:lineRule="auto"/>
      <w:ind w:left="240" w:firstLine="0"/>
      <w:rPr/>
    </w:pPr>
    <w:r w:rsidDel="00000000" w:rsidR="00000000" w:rsidRPr="00000000">
      <w:rPr>
        <w:rFonts w:ascii="Consolas" w:cs="Consolas" w:eastAsia="Consolas" w:hAnsi="Consolas"/>
        <w:sz w:val="17"/>
        <w:szCs w:val="17"/>
        <w:rtl w:val="0"/>
      </w:rPr>
      <w:t xml:space="preserve">(s:Signal)-[:ABOUT]-&gt;(c:Company)            // 掛接既有160供應商節點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AF">
    <w:pPr>
      <w:shd w:fill="f4f4f4" w:val="clear"/>
      <w:spacing w:after="20" w:lineRule="auto"/>
      <w:ind w:left="240" w:firstLine="0"/>
      <w:rPr/>
    </w:pPr>
    <w:r w:rsidDel="00000000" w:rsidR="00000000" w:rsidRPr="00000000">
      <w:rPr>
        <w:rFonts w:ascii="Consolas" w:cs="Consolas" w:eastAsia="Consolas" w:hAnsi="Consolas"/>
        <w:sz w:val="17"/>
        <w:szCs w:val="17"/>
        <w:rtl w:val="0"/>
      </w:rPr>
      <w:t xml:space="preserve">(s:Signal)-[:FROM_SOURCE]-&gt;(d:DataSource)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B0">
    <w:pPr>
      <w:shd w:fill="f4f4f4" w:val="clear"/>
      <w:spacing w:after="20" w:lineRule="auto"/>
      <w:ind w:left="240" w:firstLine="0"/>
      <w:rPr/>
    </w:pPr>
    <w:r w:rsidDel="00000000" w:rsidR="00000000" w:rsidRPr="00000000">
      <w:rPr>
        <w:rFonts w:ascii="Consolas" w:cs="Consolas" w:eastAsia="Consolas" w:hAnsi="Consolas"/>
        <w:sz w:val="17"/>
        <w:szCs w:val="17"/>
        <w:rtl w:val="0"/>
      </w:rPr>
      <w:t xml:space="preserve">(i:Indicator)-[:FEEDS {weight}]-&gt;(x:IndexValue)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B1">
    <w:pPr>
      <w:shd w:fill="f4f4f4" w:val="clear"/>
      <w:spacing w:after="20" w:lineRule="auto"/>
      <w:ind w:left="240" w:firstLine="0"/>
      <w:rPr/>
    </w:pPr>
    <w:r w:rsidDel="00000000" w:rsidR="00000000" w:rsidRPr="00000000">
      <w:rPr>
        <w:rFonts w:ascii="Consolas" w:cs="Consolas" w:eastAsia="Consolas" w:hAnsi="Consolas"/>
        <w:sz w:val="17"/>
        <w:szCs w:val="17"/>
        <w:rtl w:val="0"/>
      </w:rPr>
      <w:t xml:space="preserve">(a:Alert)-[:TRIGGERED_BY]-&gt;(s:Signal)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B2">
    <w:pPr>
      <w:shd w:fill="f4f4f4" w:val="clear"/>
      <w:spacing w:after="20" w:lineRule="auto"/>
      <w:ind w:left="240" w:firstLine="0"/>
      <w:rPr/>
    </w:pPr>
    <w:r w:rsidDel="00000000" w:rsidR="00000000" w:rsidRPr="00000000">
      <w:rPr>
        <w:rFonts w:ascii="Consolas" w:cs="Consolas" w:eastAsia="Consolas" w:hAnsi="Consolas"/>
        <w:sz w:val="17"/>
        <w:szCs w:val="17"/>
        <w:rtl w:val="0"/>
      </w:rPr>
      <w:t xml:space="preserve">(a:Alert)-[:ESCALATED_TO]-&gt;(e:Event)         // 紅級警戒轉入OODA事件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B3">
    <w:pPr>
      <w:spacing w:after="6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B4">
    <w:pPr>
      <w:pStyle w:val="Heading2"/>
      <w:rPr/>
    </w:pPr>
    <w:sdt>
      <w:sdtPr>
        <w:id w:val="247046300"/>
        <w:tag w:val="goog_rdk_336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6.2 與既有資產之掛接</w:t>
        </w:r>
      </w:sdtContent>
    </w:sdt>
  </w:p>
  <w:p w:rsidR="00000000" w:rsidDel="00000000" w:rsidP="00000000" w:rsidRDefault="00000000" w:rsidRPr="00000000" w14:paraId="000001B5">
    <w:pPr>
      <w:numPr>
        <w:ilvl w:val="0"/>
        <w:numId w:val="1"/>
      </w:numPr>
      <w:spacing w:after="80" w:line="280" w:lineRule="auto"/>
      <w:ind w:left="540" w:hanging="300"/>
      <w:jc w:val="center"/>
    </w:pPr>
    <w:sdt>
      <w:sdtPr>
        <w:id w:val="-838929701"/>
        <w:tag w:val="goog_rdk_337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160 家 Vera Rubin 供應商節點即為 Signal 的 ABOUT 目標,使任一警戒可立即展開「受影響供應商子圖」:警戒 → 訊號 → 公司 → 其上下游 Tier 關係 → 對公司的衝擊路徑。</w:t>
        </w:r>
      </w:sdtContent>
    </w:sdt>
  </w:p>
  <w:p w:rsidR="00000000" w:rsidDel="00000000" w:rsidP="00000000" w:rsidRDefault="00000000" w:rsidRPr="00000000" w14:paraId="000001B6">
    <w:pPr>
      <w:numPr>
        <w:ilvl w:val="0"/>
        <w:numId w:val="1"/>
      </w:numPr>
      <w:spacing w:after="80" w:line="280" w:lineRule="auto"/>
      <w:ind w:left="540" w:hanging="300"/>
      <w:jc w:val="center"/>
    </w:pPr>
    <w:sdt>
      <w:sdtPr>
        <w:id w:val="-819118276"/>
        <w:tag w:val="goog_rdk_338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既有 cross-chain 單點瓶頸節點(Parker Hannifin、Entegris、Coherent、ATI 等)標記 critical=true,其相關訊號之 magnitude 自動加權 1.5 倍。</w:t>
        </w:r>
      </w:sdtContent>
    </w:sdt>
  </w:p>
  <w:p w:rsidR="00000000" w:rsidDel="00000000" w:rsidP="00000000" w:rsidRDefault="00000000" w:rsidRPr="00000000" w14:paraId="000001B7">
    <w:pPr>
      <w:pStyle w:val="Heading2"/>
      <w:rPr/>
    </w:pPr>
    <w:sdt>
      <w:sdtPr>
        <w:id w:val="1712238467"/>
        <w:tag w:val="goog_rdk_339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6.3 代表性查詢(Cypher 範例)</w:t>
        </w:r>
      </w:sdtContent>
    </w:sdt>
  </w:p>
  <w:p w:rsidR="00000000" w:rsidDel="00000000" w:rsidP="00000000" w:rsidRDefault="00000000" w:rsidRPr="00000000" w14:paraId="000001B8">
    <w:pPr>
      <w:shd w:fill="f4f4f4" w:val="clear"/>
      <w:spacing w:after="20" w:lineRule="auto"/>
      <w:ind w:left="240" w:firstLine="0"/>
      <w:rPr/>
    </w:pPr>
    <w:r w:rsidDel="00000000" w:rsidR="00000000" w:rsidRPr="00000000">
      <w:rPr>
        <w:rFonts w:ascii="Consolas" w:cs="Consolas" w:eastAsia="Consolas" w:hAnsi="Consolas"/>
        <w:sz w:val="17"/>
        <w:szCs w:val="17"/>
        <w:rtl w:val="0"/>
      </w:rPr>
      <w:t xml:space="preserve">// 近30日內、與任一關鍵供應商相關、且方向為供給收縮的高信心訊號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B9">
    <w:pPr>
      <w:shd w:fill="f4f4f4" w:val="clear"/>
      <w:spacing w:after="20" w:lineRule="auto"/>
      <w:ind w:left="240" w:firstLine="0"/>
      <w:rPr/>
    </w:pPr>
    <w:r w:rsidDel="00000000" w:rsidR="00000000" w:rsidRPr="00000000">
      <w:rPr>
        <w:rFonts w:ascii="Consolas" w:cs="Consolas" w:eastAsia="Consolas" w:hAnsi="Consolas"/>
        <w:sz w:val="17"/>
        <w:szCs w:val="17"/>
        <w:rtl w:val="0"/>
      </w:rPr>
      <w:t xml:space="preserve">MATCH (s:Signal)-[:ABOUT]-&gt;(c:Company {critical:true})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BA">
    <w:pPr>
      <w:shd w:fill="f4f4f4" w:val="clear"/>
      <w:spacing w:after="20" w:lineRule="auto"/>
      <w:ind w:left="240" w:firstLine="0"/>
      <w:rPr/>
    </w:pPr>
    <w:r w:rsidDel="00000000" w:rsidR="00000000" w:rsidRPr="00000000">
      <w:rPr>
        <w:rFonts w:ascii="Consolas" w:cs="Consolas" w:eastAsia="Consolas" w:hAnsi="Consolas"/>
        <w:sz w:val="17"/>
        <w:szCs w:val="17"/>
        <w:rtl w:val="0"/>
      </w:rPr>
      <w:t xml:space="preserve">WHERE s.captured_at &gt; datetime() - duration("P30D")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BB">
    <w:pPr>
      <w:shd w:fill="f4f4f4" w:val="clear"/>
      <w:spacing w:after="20" w:lineRule="auto"/>
      <w:ind w:left="240" w:firstLine="0"/>
      <w:rPr/>
    </w:pPr>
    <w:r w:rsidDel="00000000" w:rsidR="00000000" w:rsidRPr="00000000">
      <w:rPr>
        <w:rFonts w:ascii="Consolas" w:cs="Consolas" w:eastAsia="Consolas" w:hAnsi="Consolas"/>
        <w:sz w:val="17"/>
        <w:szCs w:val="17"/>
        <w:rtl w:val="0"/>
      </w:rPr>
      <w:t xml:space="preserve">  AND s.polarity_supply = -1 AND s.confidence &gt;= 0.6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BC">
    <w:pPr>
      <w:shd w:fill="f4f4f4" w:val="clear"/>
      <w:spacing w:after="20" w:lineRule="auto"/>
      <w:ind w:left="240" w:firstLine="0"/>
      <w:rPr/>
    </w:pPr>
    <w:r w:rsidDel="00000000" w:rsidR="00000000" w:rsidRPr="00000000">
      <w:rPr>
        <w:rFonts w:ascii="Consolas" w:cs="Consolas" w:eastAsia="Consolas" w:hAnsi="Consolas"/>
        <w:sz w:val="17"/>
        <w:szCs w:val="17"/>
        <w:rtl w:val="0"/>
      </w:rPr>
      <w:t xml:space="preserve">RETURN c.name, s.excerpt_summary, s.magnitude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BD">
    <w:pPr>
      <w:shd w:fill="f4f4f4" w:val="clear"/>
      <w:spacing w:after="20" w:lineRule="auto"/>
      <w:ind w:left="240" w:firstLine="0"/>
      <w:rPr/>
    </w:pPr>
    <w:r w:rsidDel="00000000" w:rsidR="00000000" w:rsidRPr="00000000">
      <w:rPr>
        <w:rFonts w:ascii="Consolas" w:cs="Consolas" w:eastAsia="Consolas" w:hAnsi="Consolas"/>
        <w:sz w:val="17"/>
        <w:szCs w:val="17"/>
        <w:rtl w:val="0"/>
      </w:rPr>
      <w:t xml:space="preserve">ORDER BY s.magnitude DESC, s.captured_at DESC;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BE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BF">
    <w:pPr>
      <w:pStyle w:val="Heading1"/>
      <w:rPr/>
    </w:pPr>
    <w:sdt>
      <w:sdtPr>
        <w:id w:val="-759387172"/>
        <w:tag w:val="goog_rdk_340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7. 預警分級與應對 Playbook</w:t>
        </w:r>
      </w:sdtContent>
    </w:sdt>
  </w:p>
  <w:p w:rsidR="00000000" w:rsidDel="00000000" w:rsidP="00000000" w:rsidRDefault="00000000" w:rsidRPr="00000000" w14:paraId="000001C0">
    <w:pPr>
      <w:pStyle w:val="Heading2"/>
      <w:rPr/>
    </w:pPr>
    <w:sdt>
      <w:sdtPr>
        <w:id w:val="213780054"/>
        <w:tag w:val="goog_rdk_341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7.1 對策矩陣(方向 × 等級)</w:t>
        </w:r>
      </w:sdtContent>
    </w:sdt>
  </w:p>
  <w:p w:rsidR="00000000" w:rsidDel="00000000" w:rsidP="00000000" w:rsidRDefault="00000000" w:rsidRPr="00000000" w14:paraId="000001C1">
    <w:pPr>
      <w:spacing w:after="140" w:line="300" w:lineRule="auto"/>
      <w:rPr/>
    </w:pPr>
    <w:sdt>
      <w:sdtPr>
        <w:id w:val="2052889667"/>
        <w:tag w:val="goog_rdk_342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對策依「短缺方向」與「過剩方向」分列;每一格為預先核定之行動清單,警戒觸發即依清單執行,不臨時辯論。</w:t>
        </w:r>
      </w:sdtContent>
    </w:sdt>
  </w:p>
  <w:tbl>
    <w:tblPr>
      <w:tblStyle w:val="Table9"/>
      <w:tblW w:w="902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100"/>
      <w:gridCol w:w="3900"/>
      <w:gridCol w:w="4026"/>
      <w:tblGridChange w:id="0">
        <w:tblGrid>
          <w:gridCol w:w="1100"/>
          <w:gridCol w:w="3900"/>
          <w:gridCol w:w="4026"/>
        </w:tblGrid>
      </w:tblGridChange>
    </w:tblGrid>
    <w:tr>
      <w:trPr>
        <w:cantSplit w:val="0"/>
        <w:tblHeader w:val="1"/>
      </w:trPr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shd w:fill="d5e8f0" w:val="clear"/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C2">
          <w:pPr>
            <w:rPr/>
          </w:pPr>
          <w:sdt>
            <w:sdtPr>
              <w:id w:val="1752455955"/>
              <w:tag w:val="goog_rdk_343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b w:val="1"/>
                  <w:bCs w:val="1"/>
                  <w:sz w:val="18"/>
                  <w:szCs w:val="18"/>
                  <w:rtl w:val="0"/>
                </w:rPr>
                <w:t xml:space="preserve">等級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shd w:fill="d5e8f0" w:val="clear"/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C3">
          <w:pPr>
            <w:rPr/>
          </w:pPr>
          <w:sdt>
            <w:sdtPr>
              <w:id w:val="-2073270853"/>
              <w:tag w:val="goog_rdk_344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b w:val="1"/>
                  <w:bCs w:val="1"/>
                  <w:sz w:val="18"/>
                  <w:szCs w:val="18"/>
                  <w:rtl w:val="0"/>
                </w:rPr>
                <w:t xml:space="preserve">短缺加劇方向(SDGI 上行)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shd w:fill="d5e8f0" w:val="clear"/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C4">
          <w:pPr>
            <w:rPr/>
          </w:pPr>
          <w:sdt>
            <w:sdtPr>
              <w:id w:val="1747195422"/>
              <w:tag w:val="goog_rdk_345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b w:val="1"/>
                  <w:bCs w:val="1"/>
                  <w:sz w:val="18"/>
                  <w:szCs w:val="18"/>
                  <w:rtl w:val="0"/>
                </w:rPr>
                <w:t xml:space="preserve">過剩形成方向(SDGI 下行)</w:t>
              </w:r>
            </w:sdtContent>
          </w:sdt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C5">
          <w:pPr>
            <w:rPr/>
          </w:pPr>
          <w:sdt>
            <w:sdtPr>
              <w:id w:val="567040487"/>
              <w:tag w:val="goog_rdk_346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黃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C6">
          <w:pPr>
            <w:rPr/>
          </w:pPr>
          <w:sdt>
            <w:sdtPr>
              <w:id w:val="178818701"/>
              <w:tag w:val="goog_rdk_347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盤點長交期件安全庫存;確認關鍵供應商產能保留條款;更新配貨優先順序模擬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C7">
          <w:pPr>
            <w:rPr/>
          </w:pPr>
          <w:sdt>
            <w:sdtPr>
              <w:id w:val="1142754247"/>
              <w:tag w:val="goog_rdk_348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凍結新增長約比重;盤點 take-or-pay 與照付條款曝險總額;庫存去化速度建模</w:t>
              </w:r>
            </w:sdtContent>
          </w:sdt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C8">
          <w:pPr>
            <w:rPr/>
          </w:pPr>
          <w:sdt>
            <w:sdtPr>
              <w:id w:val="-925624728"/>
              <w:tag w:val="goog_rdk_349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橙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C9">
          <w:pPr>
            <w:rPr/>
          </w:pPr>
          <w:sdt>
            <w:sdtPr>
              <w:id w:val="-546735512"/>
              <w:tag w:val="goog_rdk_350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啟動次源(second source)認證加速;評估以長約鎖定瓶頸件,但年限不超過需求能見度;向決策層提交產能調度方案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CA">
          <w:pPr>
            <w:rPr/>
          </w:pPr>
          <w:sdt>
            <w:sdtPr>
              <w:id w:val="459916864"/>
              <w:tag w:val="goog_rdk_351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啟動合約彈性條款協商;資本支出分期化與里程碑化;下修安全庫存目標;檢視對 neocloud 類邊際客戶之曝險</w:t>
              </w:r>
            </w:sdtContent>
          </w:sdt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CB">
          <w:pPr>
            <w:rPr/>
          </w:pPr>
          <w:sdt>
            <w:sdtPr>
              <w:id w:val="-1390778908"/>
              <w:tag w:val="goog_rdk_352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紅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CC">
          <w:pPr>
            <w:rPr/>
          </w:pPr>
          <w:sdt>
            <w:sdtPr>
              <w:id w:val="2077552805"/>
              <w:tag w:val="goog_rdk_353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進入 OODA P1 流程;跨部門作戰室;客戶配貨與營收保全方案 96 小時內定案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CD">
          <w:pPr>
            <w:rPr/>
          </w:pPr>
          <w:sdt>
            <w:sdtPr>
              <w:id w:val="120674783"/>
              <w:tag w:val="goog_rdk_354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進入 OODA P1 流程;全面凍結非必要資本承諾;啟動最壞情境現金流推演與減損評估</w:t>
              </w:r>
            </w:sdtContent>
          </w:sdt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CE">
    <w:pPr>
      <w:spacing w:after="6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CF">
    <w:pPr>
      <w:pStyle w:val="Heading2"/>
      <w:rPr/>
    </w:pPr>
    <w:sdt>
      <w:sdtPr>
        <w:id w:val="1059741277"/>
        <w:tag w:val="goog_rdk_355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7.2 通報節奏與 SLA</w:t>
        </w:r>
      </w:sdtContent>
    </w:sdt>
  </w:p>
  <w:p w:rsidR="00000000" w:rsidDel="00000000" w:rsidP="00000000" w:rsidRDefault="00000000" w:rsidRPr="00000000" w14:paraId="000001D0">
    <w:pPr>
      <w:numPr>
        <w:ilvl w:val="0"/>
        <w:numId w:val="1"/>
      </w:numPr>
      <w:spacing w:after="80" w:line="280" w:lineRule="auto"/>
      <w:ind w:left="540" w:hanging="300"/>
      <w:jc w:val="center"/>
    </w:pPr>
    <w:sdt>
      <w:sdtPr>
        <w:id w:val="95299570"/>
        <w:tag w:val="goog_rdk_356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綠:雙週簡報(一頁:SDGI 走勢、四象限位置、前五大變動訊號)。</w:t>
        </w:r>
      </w:sdtContent>
    </w:sdt>
  </w:p>
  <w:p w:rsidR="00000000" w:rsidDel="00000000" w:rsidP="00000000" w:rsidRDefault="00000000" w:rsidRPr="00000000" w14:paraId="000001D1">
    <w:pPr>
      <w:numPr>
        <w:ilvl w:val="0"/>
        <w:numId w:val="1"/>
      </w:numPr>
      <w:spacing w:after="80" w:line="280" w:lineRule="auto"/>
      <w:ind w:left="540" w:hanging="300"/>
      <w:jc w:val="center"/>
    </w:pPr>
    <w:sdt>
      <w:sdtPr>
        <w:id w:val="-719471834"/>
        <w:tag w:val="goog_rdk_357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黃:每週簡報 + 觸發指標深掘附件;5 個工作日內完成情境更新。</w:t>
        </w:r>
      </w:sdtContent>
    </w:sdt>
  </w:p>
  <w:p w:rsidR="00000000" w:rsidDel="00000000" w:rsidP="00000000" w:rsidRDefault="00000000" w:rsidRPr="00000000" w14:paraId="000001D2">
    <w:pPr>
      <w:numPr>
        <w:ilvl w:val="0"/>
        <w:numId w:val="1"/>
      </w:numPr>
      <w:spacing w:after="80" w:line="280" w:lineRule="auto"/>
      <w:ind w:left="540" w:hanging="300"/>
      <w:jc w:val="center"/>
    </w:pPr>
    <w:sdt>
      <w:sdtPr>
        <w:id w:val="2095700740"/>
        <w:tag w:val="goog_rdk_358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橙:48 小時內召開對策會議;指定 owner 與行動追蹤表。</w:t>
        </w:r>
      </w:sdtContent>
    </w:sdt>
  </w:p>
  <w:p w:rsidR="00000000" w:rsidDel="00000000" w:rsidP="00000000" w:rsidRDefault="00000000" w:rsidRPr="00000000" w14:paraId="000001D3">
    <w:pPr>
      <w:numPr>
        <w:ilvl w:val="0"/>
        <w:numId w:val="1"/>
      </w:numPr>
      <w:spacing w:after="80" w:line="280" w:lineRule="auto"/>
      <w:ind w:left="540" w:hanging="300"/>
      <w:jc w:val="center"/>
    </w:pPr>
    <w:sdt>
      <w:sdtPr>
        <w:id w:val="-94907855"/>
        <w:tag w:val="goog_rdk_359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紅:即時通報(訊息推播 + 電話樹);96 小時內決策建議書;之後每日 standup 至降級。</w:t>
        </w:r>
      </w:sdtContent>
    </w:sdt>
  </w:p>
  <w:p w:rsidR="00000000" w:rsidDel="00000000" w:rsidP="00000000" w:rsidRDefault="00000000" w:rsidRPr="00000000" w14:paraId="000001D4">
    <w:pPr>
      <w:numPr>
        <w:ilvl w:val="0"/>
        <w:numId w:val="1"/>
      </w:numPr>
      <w:spacing w:after="80" w:line="280" w:lineRule="auto"/>
      <w:ind w:left="540" w:hanging="300"/>
      <w:jc w:val="center"/>
    </w:pPr>
    <w:sdt>
      <w:sdtPr>
        <w:id w:val="1860069717"/>
        <w:tag w:val="goog_rdk_360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降級規則:連續兩個觀測期回到較低區間方可降級,防止訊號抖動造成警戒反覆。</w:t>
        </w:r>
      </w:sdtContent>
    </w:sdt>
  </w:p>
  <w:p w:rsidR="00000000" w:rsidDel="00000000" w:rsidP="00000000" w:rsidRDefault="00000000" w:rsidRPr="00000000" w14:paraId="000001D5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D6">
    <w:pPr>
      <w:pStyle w:val="Heading1"/>
      <w:rPr/>
    </w:pPr>
    <w:sdt>
      <w:sdtPr>
        <w:id w:val="-448757141"/>
        <w:tag w:val="goog_rdk_361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8. 系統架構與技術選型</w:t>
        </w:r>
      </w:sdtContent>
    </w:sdt>
  </w:p>
  <w:p w:rsidR="00000000" w:rsidDel="00000000" w:rsidP="00000000" w:rsidRDefault="00000000" w:rsidRPr="00000000" w14:paraId="000001D7">
    <w:pPr>
      <w:pStyle w:val="Heading2"/>
      <w:rPr/>
    </w:pPr>
    <w:sdt>
      <w:sdtPr>
        <w:id w:val="318939847"/>
        <w:tag w:val="goog_rdk_362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8.1 分層架構</w:t>
        </w:r>
      </w:sdtContent>
    </w:sdt>
  </w:p>
  <w:p w:rsidR="00000000" w:rsidDel="00000000" w:rsidP="00000000" w:rsidRDefault="00000000" w:rsidRPr="00000000" w14:paraId="000001D8">
    <w:pPr>
      <w:shd w:fill="f4f4f4" w:val="clear"/>
      <w:spacing w:after="20" w:lineRule="auto"/>
      <w:ind w:left="240" w:firstLine="0"/>
      <w:rPr/>
    </w:pPr>
    <w:r w:rsidDel="00000000" w:rsidR="00000000" w:rsidRPr="00000000">
      <w:rPr>
        <w:rFonts w:ascii="Consolas" w:cs="Consolas" w:eastAsia="Consolas" w:hAnsi="Consolas"/>
        <w:sz w:val="17"/>
        <w:szCs w:val="17"/>
        <w:rtl w:val="0"/>
      </w:rPr>
      <w:t xml:space="preserve">┌─ L5 呈現層   Dashboard(SDGI/四象限/指標熱圖)+ 雙週報自動生成 + 推播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D9">
    <w:pPr>
      <w:shd w:fill="f4f4f4" w:val="clear"/>
      <w:spacing w:after="20" w:lineRule="auto"/>
      <w:ind w:left="240" w:firstLine="0"/>
      <w:rPr/>
    </w:pPr>
    <w:r w:rsidDel="00000000" w:rsidR="00000000" w:rsidRPr="00000000">
      <w:rPr>
        <w:rFonts w:ascii="Consolas" w:cs="Consolas" w:eastAsia="Consolas" w:hAnsi="Consolas"/>
        <w:sz w:val="17"/>
        <w:szCs w:val="17"/>
        <w:rtl w:val="0"/>
      </w:rPr>
      <w:t xml:space="preserve">├─ L4 決策層   警戒狀態機、Playbook 引擎、OODA 介接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DA">
    <w:pPr>
      <w:shd w:fill="f4f4f4" w:val="clear"/>
      <w:spacing w:after="20" w:lineRule="auto"/>
      <w:ind w:left="240" w:firstLine="0"/>
      <w:rPr/>
    </w:pPr>
    <w:r w:rsidDel="00000000" w:rsidR="00000000" w:rsidRPr="00000000">
      <w:rPr>
        <w:rFonts w:ascii="Consolas" w:cs="Consolas" w:eastAsia="Consolas" w:hAnsi="Consolas"/>
        <w:sz w:val="17"/>
        <w:szCs w:val="17"/>
        <w:rtl w:val="0"/>
      </w:rPr>
      <w:t xml:space="preserve">├─ L3 分析層   標準化、DMI/SMI/SDGI 計算、回測引擎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DB">
    <w:pPr>
      <w:shd w:fill="f4f4f4" w:val="clear"/>
      <w:spacing w:after="20" w:lineRule="auto"/>
      <w:ind w:left="240" w:firstLine="0"/>
      <w:rPr/>
    </w:pPr>
    <w:r w:rsidDel="00000000" w:rsidR="00000000" w:rsidRPr="00000000">
      <w:rPr>
        <w:rFonts w:ascii="Consolas" w:cs="Consolas" w:eastAsia="Consolas" w:hAnsi="Consolas"/>
        <w:sz w:val="17"/>
        <w:szCs w:val="17"/>
        <w:rtl w:val="0"/>
      </w:rPr>
      <w:t xml:space="preserve">├─ L2 語意層   LLM 萃取管線、去重調和、Neo4j 圖譜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DC">
    <w:pPr>
      <w:shd w:fill="f4f4f4" w:val="clear"/>
      <w:spacing w:after="20" w:lineRule="auto"/>
      <w:ind w:left="240" w:firstLine="0"/>
      <w:rPr/>
    </w:pPr>
    <w:r w:rsidDel="00000000" w:rsidR="00000000" w:rsidRPr="00000000">
      <w:rPr>
        <w:rFonts w:ascii="Consolas" w:cs="Consolas" w:eastAsia="Consolas" w:hAnsi="Consolas"/>
        <w:sz w:val="17"/>
        <w:szCs w:val="17"/>
        <w:rtl w:val="0"/>
      </w:rPr>
      <w:t xml:space="preserve">├─ L1 資料層   Connectors、排程、原始資料湖、時序資料庫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DD">
    <w:pPr>
      <w:shd w:fill="f4f4f4" w:val="clear"/>
      <w:spacing w:after="20" w:lineRule="auto"/>
      <w:ind w:left="240" w:firstLine="0"/>
      <w:rPr/>
    </w:pPr>
    <w:r w:rsidDel="00000000" w:rsidR="00000000" w:rsidRPr="00000000">
      <w:rPr>
        <w:rFonts w:ascii="Consolas" w:cs="Consolas" w:eastAsia="Consolas" w:hAnsi="Consolas"/>
        <w:sz w:val="17"/>
        <w:szCs w:val="17"/>
        <w:rtl w:val="0"/>
      </w:rPr>
      <w:t xml:space="preserve">└─ L0 來源層   EDGAR / TWSE / TrendForce / RSS / 行情 / 人工情報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DE">
    <w:pPr>
      <w:spacing w:after="6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DF">
    <w:pPr>
      <w:pStyle w:val="Heading2"/>
      <w:rPr/>
    </w:pPr>
    <w:sdt>
      <w:sdtPr>
        <w:id w:val="404327728"/>
        <w:tag w:val="goog_rdk_363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8.2 技術堆疊建議</w:t>
        </w:r>
      </w:sdtContent>
    </w:sdt>
  </w:p>
  <w:tbl>
    <w:tblPr>
      <w:tblStyle w:val="Table10"/>
      <w:tblW w:w="902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00"/>
      <w:gridCol w:w="3400"/>
      <w:gridCol w:w="3426"/>
      <w:tblGridChange w:id="0">
        <w:tblGrid>
          <w:gridCol w:w="2200"/>
          <w:gridCol w:w="3400"/>
          <w:gridCol w:w="3426"/>
        </w:tblGrid>
      </w:tblGridChange>
    </w:tblGrid>
    <w:tr>
      <w:trPr>
        <w:cantSplit w:val="0"/>
        <w:tblHeader w:val="1"/>
      </w:trPr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shd w:fill="d5e8f0" w:val="clear"/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E0">
          <w:pPr>
            <w:rPr/>
          </w:pPr>
          <w:sdt>
            <w:sdtPr>
              <w:id w:val="-1395251257"/>
              <w:tag w:val="goog_rdk_364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b w:val="1"/>
                  <w:bCs w:val="1"/>
                  <w:sz w:val="18"/>
                  <w:szCs w:val="18"/>
                  <w:rtl w:val="0"/>
                </w:rPr>
                <w:t xml:space="preserve">層級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shd w:fill="d5e8f0" w:val="clear"/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E1">
          <w:pPr>
            <w:rPr/>
          </w:pPr>
          <w:sdt>
            <w:sdtPr>
              <w:id w:val="1903534414"/>
              <w:tag w:val="goog_rdk_365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b w:val="1"/>
                  <w:bCs w:val="1"/>
                  <w:sz w:val="18"/>
                  <w:szCs w:val="18"/>
                  <w:rtl w:val="0"/>
                </w:rPr>
                <w:t xml:space="preserve">建議選型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shd w:fill="d5e8f0" w:val="clear"/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E2">
          <w:pPr>
            <w:rPr/>
          </w:pPr>
          <w:sdt>
            <w:sdtPr>
              <w:id w:val="-391027434"/>
              <w:tag w:val="goog_rdk_366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b w:val="1"/>
                  <w:bCs w:val="1"/>
                  <w:sz w:val="18"/>
                  <w:szCs w:val="18"/>
                  <w:rtl w:val="0"/>
                </w:rPr>
                <w:t xml:space="preserve">理由</w:t>
              </w:r>
            </w:sdtContent>
          </w:sdt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E3">
          <w:pPr>
            <w:rPr/>
          </w:pPr>
          <w:sdt>
            <w:sdtPr>
              <w:id w:val="250170294"/>
              <w:tag w:val="goog_rdk_367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排程/管線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E4">
          <w:pPr>
            <w:rPr/>
          </w:pPr>
          <w:sdt>
            <w:sdtPr>
              <w:id w:val="-1926636397"/>
              <w:tag w:val="goog_rdk_368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Airflow(或輕量 Prefect)+ Python connectors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E5">
          <w:pPr>
            <w:rPr/>
          </w:pPr>
          <w:sdt>
            <w:sdtPr>
              <w:id w:val="1133095366"/>
              <w:tag w:val="goog_rdk_369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DAG 化、重試與監控成熟;團隊既有 Python 能力</w:t>
              </w:r>
            </w:sdtContent>
          </w:sdt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E6">
          <w:pPr>
            <w:rPr/>
          </w:pPr>
          <w:sdt>
            <w:sdtPr>
              <w:id w:val="-1382334234"/>
              <w:tag w:val="goog_rdk_370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原始資料湖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E7">
          <w:pPr>
            <w:rPr/>
          </w:pPr>
          <w:sdt>
            <w:sdtPr>
              <w:id w:val="245828318"/>
              <w:tag w:val="goog_rdk_371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物件儲存(S3 相容)+ Parquet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E8">
          <w:pPr>
            <w:rPr/>
          </w:pPr>
          <w:sdt>
            <w:sdtPr>
              <w:id w:val="-1536548696"/>
              <w:tag w:val="goog_rdk_372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低成本、可重放(reprocess)全歷史</w:t>
              </w:r>
            </w:sdtContent>
          </w:sdt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E9">
          <w:pPr>
            <w:rPr/>
          </w:pPr>
          <w:sdt>
            <w:sdtPr>
              <w:id w:val="1433394354"/>
              <w:tag w:val="goog_rdk_373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時序資料庫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EA">
          <w:pPr>
            <w:rPr/>
          </w:pPr>
          <w:sdt>
            <w:sdtPr>
              <w:id w:val="1771908614"/>
              <w:tag w:val="goog_rdk_374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TimescaleDB(PostgreSQL 擴充)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EB">
          <w:pPr>
            <w:rPr/>
          </w:pPr>
          <w:sdt>
            <w:sdtPr>
              <w:id w:val="1980402278"/>
              <w:tag w:val="goog_rdk_375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指標序列與 z-score 計算以 SQL 完成;與 BI 工具相容</w:t>
              </w:r>
            </w:sdtContent>
          </w:sdt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EC">
          <w:pPr>
            <w:rPr/>
          </w:pPr>
          <w:sdt>
            <w:sdtPr>
              <w:id w:val="414605553"/>
              <w:tag w:val="goog_rdk_376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知識圖譜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ED">
          <w:pPr>
            <w:rPr/>
          </w:pPr>
          <w:sdt>
            <w:sdtPr>
              <w:id w:val="1383805730"/>
              <w:tag w:val="goog_rdk_377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Neo4j(沿用既有實例)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EE">
          <w:pPr>
            <w:rPr/>
          </w:pPr>
          <w:sdt>
            <w:sdtPr>
              <w:id w:val="-410683307"/>
              <w:tag w:val="goog_rdk_378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與 160 供應商圖譜同庫,警戒可直接展開供應鏈衝擊子圖</w:t>
              </w:r>
            </w:sdtContent>
          </w:sdt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EF">
          <w:pPr>
            <w:rPr/>
          </w:pPr>
          <w:sdt>
            <w:sdtPr>
              <w:id w:val="-2020320603"/>
              <w:tag w:val="goog_rdk_379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LLM 萃取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F0">
          <w:pPr>
            <w:rPr/>
          </w:pPr>
          <w:sdt>
            <w:sdtPr>
              <w:id w:val="1933681409"/>
              <w:tag w:val="goog_rdk_380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兩段式:小模型過濾 + 大模型結構化(Claude API,JSON schema 約束輸出)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F1">
          <w:pPr>
            <w:rPr/>
          </w:pPr>
          <w:sdt>
            <w:sdtPr>
              <w:id w:val="1719662229"/>
              <w:tag w:val="goog_rdk_381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成本控制(過濾層省 80% token)且關鍵萃取維持高品質</w:t>
              </w:r>
            </w:sdtContent>
          </w:sdt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F2">
          <w:pPr>
            <w:rPr/>
          </w:pPr>
          <w:sdt>
            <w:sdtPr>
              <w:id w:val="701517023"/>
              <w:tag w:val="goog_rdk_382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儀表板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F3">
          <w:pPr>
            <w:rPr/>
          </w:pPr>
          <w:sdt>
            <w:sdtPr>
              <w:id w:val="1482719225"/>
              <w:tag w:val="goog_rdk_383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Grafana(時序)+ Neo4j Bloom(圖譜)或自建 React 儀表板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F4">
          <w:pPr>
            <w:rPr/>
          </w:pPr>
          <w:sdt>
            <w:sdtPr>
              <w:id w:val="-17081718"/>
              <w:tag w:val="goog_rdk_384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先用現成工具,Phase 3 再客製</w:t>
              </w:r>
            </w:sdtContent>
          </w:sdt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F5">
          <w:pPr>
            <w:rPr/>
          </w:pPr>
          <w:sdt>
            <w:sdtPr>
              <w:id w:val="1499457847"/>
              <w:tag w:val="goog_rdk_385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告警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F6">
          <w:pPr>
            <w:rPr/>
          </w:pPr>
          <w:sdt>
            <w:sdtPr>
              <w:id w:val="1622758886"/>
              <w:tag w:val="goog_rdk_386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既有訊息平台 webhook + Email;紅級加電話樹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1F7">
          <w:pPr>
            <w:rPr/>
          </w:pPr>
          <w:sdt>
            <w:sdtPr>
              <w:id w:val="494706847"/>
              <w:tag w:val="goog_rdk_387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沿用現行通報習慣,降低採用阻力</w:t>
              </w:r>
            </w:sdtContent>
          </w:sdt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F8">
    <w:pPr>
      <w:spacing w:after="6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F9">
    <w:pPr>
      <w:pStyle w:val="Heading2"/>
      <w:rPr/>
    </w:pPr>
    <w:sdt>
      <w:sdtPr>
        <w:id w:val="248400984"/>
        <w:tag w:val="goog_rdk_388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8.3 運作節奏</w:t>
        </w:r>
      </w:sdtContent>
    </w:sdt>
  </w:p>
  <w:p w:rsidR="00000000" w:rsidDel="00000000" w:rsidP="00000000" w:rsidRDefault="00000000" w:rsidRPr="00000000" w14:paraId="000001FA">
    <w:pPr>
      <w:numPr>
        <w:ilvl w:val="0"/>
        <w:numId w:val="1"/>
      </w:numPr>
      <w:spacing w:after="80" w:line="280" w:lineRule="auto"/>
      <w:ind w:left="540" w:hanging="300"/>
      <w:jc w:val="center"/>
    </w:pPr>
    <w:sdt>
      <w:sdtPr>
        <w:id w:val="-2084372748"/>
        <w:tag w:val="goog_rdk_389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每日:A 級 API 輪詢、RSS 事件偵測、行情更新、管線健康檢查。</w:t>
        </w:r>
      </w:sdtContent>
    </w:sdt>
  </w:p>
  <w:p w:rsidR="00000000" w:rsidDel="00000000" w:rsidP="00000000" w:rsidRDefault="00000000" w:rsidRPr="00000000" w14:paraId="000001FB">
    <w:pPr>
      <w:numPr>
        <w:ilvl w:val="0"/>
        <w:numId w:val="1"/>
      </w:numPr>
      <w:spacing w:after="80" w:line="280" w:lineRule="auto"/>
      <w:ind w:left="540" w:hanging="300"/>
      <w:jc w:val="center"/>
    </w:pPr>
    <w:sdt>
      <w:sdtPr>
        <w:id w:val="-1321965538"/>
        <w:tag w:val="goog_rdk_390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每週:租賃價/現貨價更新、SDGI 重算、週報(黃級以上)。</w:t>
        </w:r>
      </w:sdtContent>
    </w:sdt>
  </w:p>
  <w:p w:rsidR="00000000" w:rsidDel="00000000" w:rsidP="00000000" w:rsidRDefault="00000000" w:rsidRPr="00000000" w14:paraId="000001FC">
    <w:pPr>
      <w:numPr>
        <w:ilvl w:val="0"/>
        <w:numId w:val="1"/>
      </w:numPr>
      <w:spacing w:after="80" w:line="280" w:lineRule="auto"/>
      <w:ind w:left="540" w:hanging="300"/>
      <w:jc w:val="center"/>
    </w:pPr>
    <w:sdt>
      <w:sdtPr>
        <w:id w:val="782485492"/>
        <w:tag w:val="goog_rdk_391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每月:月營收(D9)入庫後為當月最重要的重算節點;交期調查;月度指標健檢。</w:t>
        </w:r>
      </w:sdtContent>
    </w:sdt>
  </w:p>
  <w:p w:rsidR="00000000" w:rsidDel="00000000" w:rsidP="00000000" w:rsidRDefault="00000000" w:rsidRPr="00000000" w14:paraId="000001FD">
    <w:pPr>
      <w:numPr>
        <w:ilvl w:val="0"/>
        <w:numId w:val="1"/>
      </w:numPr>
      <w:spacing w:after="80" w:line="280" w:lineRule="auto"/>
      <w:ind w:left="540" w:hanging="300"/>
      <w:jc w:val="center"/>
    </w:pPr>
    <w:sdt>
      <w:sdtPr>
        <w:id w:val="-1574468716"/>
        <w:tag w:val="goog_rdk_392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每季:財報季為密集期——10-Q 自動抓取、earnings call 萃取、權重序列全面更新;季後召開指標檢討會。</w:t>
        </w:r>
      </w:sdtContent>
    </w:sdt>
  </w:p>
  <w:p w:rsidR="00000000" w:rsidDel="00000000" w:rsidP="00000000" w:rsidRDefault="00000000" w:rsidRPr="00000000" w14:paraId="000001FE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FF">
    <w:pPr>
      <w:pStyle w:val="Heading1"/>
      <w:rPr/>
    </w:pPr>
    <w:sdt>
      <w:sdtPr>
        <w:id w:val="1073652954"/>
        <w:tag w:val="goog_rdk_393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9. 實施路線圖</w:t>
        </w:r>
      </w:sdtContent>
    </w:sdt>
  </w:p>
  <w:tbl>
    <w:tblPr>
      <w:tblStyle w:val="Table11"/>
      <w:tblW w:w="902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500"/>
      <w:gridCol w:w="2400"/>
      <w:gridCol w:w="3400"/>
      <w:gridCol w:w="1726"/>
      <w:tblGridChange w:id="0">
        <w:tblGrid>
          <w:gridCol w:w="1500"/>
          <w:gridCol w:w="2400"/>
          <w:gridCol w:w="3400"/>
          <w:gridCol w:w="1726"/>
        </w:tblGrid>
      </w:tblGridChange>
    </w:tblGrid>
    <w:tr>
      <w:trPr>
        <w:cantSplit w:val="0"/>
        <w:tblHeader w:val="1"/>
      </w:trPr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shd w:fill="d5e8f0" w:val="clear"/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200">
          <w:pPr>
            <w:rPr/>
          </w:pPr>
          <w:sdt>
            <w:sdtPr>
              <w:id w:val="-1130414467"/>
              <w:tag w:val="goog_rdk_394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b w:val="1"/>
                  <w:bCs w:val="1"/>
                  <w:sz w:val="18"/>
                  <w:szCs w:val="18"/>
                  <w:rtl w:val="0"/>
                </w:rPr>
                <w:t xml:space="preserve">階段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shd w:fill="d5e8f0" w:val="clear"/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201">
          <w:pPr>
            <w:rPr/>
          </w:pPr>
          <w:sdt>
            <w:sdtPr>
              <w:id w:val="1333900407"/>
              <w:tag w:val="goog_rdk_395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b w:val="1"/>
                  <w:bCs w:val="1"/>
                  <w:sz w:val="18"/>
                  <w:szCs w:val="18"/>
                  <w:rtl w:val="0"/>
                </w:rPr>
                <w:t xml:space="preserve">期程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shd w:fill="d5e8f0" w:val="clear"/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202">
          <w:pPr>
            <w:rPr/>
          </w:pPr>
          <w:sdt>
            <w:sdtPr>
              <w:id w:val="1119311398"/>
              <w:tag w:val="goog_rdk_396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b w:val="1"/>
                  <w:bCs w:val="1"/>
                  <w:sz w:val="18"/>
                  <w:szCs w:val="18"/>
                  <w:rtl w:val="0"/>
                </w:rPr>
                <w:t xml:space="preserve">交付內容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shd w:fill="d5e8f0" w:val="clear"/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203">
          <w:pPr>
            <w:rPr/>
          </w:pPr>
          <w:sdt>
            <w:sdtPr>
              <w:id w:val="409836411"/>
              <w:tag w:val="goog_rdk_397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b w:val="1"/>
                  <w:bCs w:val="1"/>
                  <w:sz w:val="18"/>
                  <w:szCs w:val="18"/>
                  <w:rtl w:val="0"/>
                </w:rPr>
                <w:t xml:space="preserve">驗收準則</w:t>
              </w:r>
            </w:sdtContent>
          </w:sdt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204">
          <w:pPr>
            <w:rPr/>
          </w:pPr>
          <w:r w:rsidDel="00000000" w:rsidR="00000000" w:rsidRPr="00000000">
            <w:rPr>
              <w:sz w:val="18"/>
              <w:szCs w:val="18"/>
              <w:rtl w:val="0"/>
            </w:rPr>
            <w:t xml:space="preserve">Phase 1MVP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205">
          <w:pPr>
            <w:rPr/>
          </w:pPr>
          <w:sdt>
            <w:sdtPr>
              <w:id w:val="1094600389"/>
              <w:tag w:val="goog_rdk_398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第 0–6 週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206">
          <w:pPr>
            <w:rPr/>
          </w:pPr>
          <w:sdt>
            <w:sdtPr>
              <w:id w:val="316651752"/>
              <w:tag w:val="goog_rdk_399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15 個核心指標(D1, D2, D3, D6, D9 / S1, S2, S3, S4, S6 / P1, P2, P4 / X2, X3)半自動化:EDGAR 與 TWSE connector 上線、其餘人工月更;Excel/試算表版 SDGI;雙週報範本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207">
          <w:pPr>
            <w:rPr/>
          </w:pPr>
          <w:sdt>
            <w:sdtPr>
              <w:id w:val="-1566672636"/>
              <w:tag w:val="goog_rdk_400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SDGI 首次產出並完成 2023–2026 粗回測;雙週報進入既有會議</w:t>
              </w:r>
            </w:sdtContent>
          </w:sdt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208">
          <w:pPr>
            <w:rPr/>
          </w:pPr>
          <w:sdt>
            <w:sdtPr>
              <w:id w:val="448421192"/>
              <w:tag w:val="goog_rdk_401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Phase 2自動化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209">
          <w:pPr>
            <w:rPr/>
          </w:pPr>
          <w:sdt>
            <w:sdtPr>
              <w:id w:val="1540783831"/>
              <w:tag w:val="goog_rdk_402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第 6–16 週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20A">
          <w:pPr>
            <w:rPr/>
          </w:pPr>
          <w:sdt>
            <w:sdtPr>
              <w:id w:val="1969041050"/>
              <w:tag w:val="goog_rdk_403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Earnings Call 系統整合;LLM 萃取管線與 Signal Schema 上線;TimescaleDB + Neo4j 寫入;警戒狀態機與推播;Grafana 儀表板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20B">
          <w:pPr>
            <w:rPr/>
          </w:pPr>
          <w:sdt>
            <w:sdtPr>
              <w:id w:val="1987650994"/>
              <w:tag w:val="goog_rdk_404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80% 訊號自動入庫;黃級警戒端到端延遲 &lt; 24 小時;回測召回率 ≥ 80%</w:t>
              </w:r>
            </w:sdtContent>
          </w:sdt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20C">
          <w:pPr>
            <w:rPr/>
          </w:pPr>
          <w:sdt>
            <w:sdtPr>
              <w:id w:val="1709054202"/>
              <w:tag w:val="goog_rdk_405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Phase 3深化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20D">
          <w:pPr>
            <w:rPr/>
          </w:pPr>
          <w:sdt>
            <w:sdtPr>
              <w:id w:val="-352952280"/>
              <w:tag w:val="goog_rdk_406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第 16 週起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20E">
          <w:pPr>
            <w:rPr/>
          </w:pPr>
          <w:sdt>
            <w:sdtPr>
              <w:id w:val="529888039"/>
              <w:tag w:val="goog_rdk_407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全指標覆蓋;Playbook 引擎;OODA 介接;情境模擬器(權重敏感度、假設情境注入);誤報率優化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bbbbbb" w:space="0" w:sz="4" w:val="single"/>
            <w:left w:color="bbbbbb" w:space="0" w:sz="4" w:val="single"/>
            <w:bottom w:color="bbbbbb" w:space="0" w:sz="4" w:val="single"/>
            <w:right w:color="bbbbbb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</w:tcPr>
        <w:p w:rsidR="00000000" w:rsidDel="00000000" w:rsidP="00000000" w:rsidRDefault="00000000" w:rsidRPr="00000000" w14:paraId="0000020F">
          <w:pPr>
            <w:rPr/>
          </w:pPr>
          <w:sdt>
            <w:sdtPr>
              <w:id w:val="1123699960"/>
              <w:tag w:val="goog_rdk_408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sz w:val="18"/>
                  <w:szCs w:val="18"/>
                  <w:rtl w:val="0"/>
                </w:rPr>
                <w:t xml:space="preserve">橙級誤報率 ≤ 30%;完成一次紅級演練(tabletop exercise)</w:t>
              </w:r>
            </w:sdtContent>
          </w:sdt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10">
    <w:pPr>
      <w:spacing w:after="6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11">
    <w:pPr>
      <w:spacing w:after="140" w:line="300" w:lineRule="auto"/>
      <w:rPr/>
    </w:pPr>
    <w:sdt>
      <w:sdtPr>
        <w:id w:val="1054226442"/>
        <w:tag w:val="goog_rdk_409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資源估計:Phase 1 可由 1 人(分析)+ 0.5 人(工程)完成;Phase 2 需 1 名工程全職投入;外部資料訂閱(TrendForce 等)為主要現金成本。</w:t>
        </w:r>
      </w:sdtContent>
    </w:sdt>
  </w:p>
  <w:p w:rsidR="00000000" w:rsidDel="00000000" w:rsidP="00000000" w:rsidRDefault="00000000" w:rsidRPr="00000000" w14:paraId="00000212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13">
    <w:pPr>
      <w:pStyle w:val="Heading1"/>
      <w:rPr/>
    </w:pPr>
    <w:sdt>
      <w:sdtPr>
        <w:id w:val="1421859995"/>
        <w:tag w:val="goog_rdk_410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10. 治理、維運與已知限制</w:t>
        </w:r>
      </w:sdtContent>
    </w:sdt>
  </w:p>
  <w:p w:rsidR="00000000" w:rsidDel="00000000" w:rsidP="00000000" w:rsidRDefault="00000000" w:rsidRPr="00000000" w14:paraId="00000214">
    <w:pPr>
      <w:pStyle w:val="Heading2"/>
      <w:rPr/>
    </w:pPr>
    <w:sdt>
      <w:sdtPr>
        <w:id w:val="433421088"/>
        <w:tag w:val="goog_rdk_411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10.1 指標生命週期管理</w:t>
        </w:r>
      </w:sdtContent>
    </w:sdt>
  </w:p>
  <w:p w:rsidR="00000000" w:rsidDel="00000000" w:rsidP="00000000" w:rsidRDefault="00000000" w:rsidRPr="00000000" w14:paraId="00000215">
    <w:pPr>
      <w:numPr>
        <w:ilvl w:val="0"/>
        <w:numId w:val="1"/>
      </w:numPr>
      <w:spacing w:after="80" w:line="280" w:lineRule="auto"/>
      <w:ind w:left="540" w:hanging="300"/>
      <w:jc w:val="center"/>
    </w:pPr>
    <w:sdt>
      <w:sdtPr>
        <w:id w:val="1510530266"/>
        <w:tag w:val="goog_rdk_412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每一指標設 status(active / degraded / retired)與失效條件;連續三個月資料源中斷或與同族指標相關性崩壞者降為 degraded 並權重歸零,由備援指標遞補。</w:t>
        </w:r>
      </w:sdtContent>
    </w:sdt>
  </w:p>
  <w:p w:rsidR="00000000" w:rsidDel="00000000" w:rsidP="00000000" w:rsidRDefault="00000000" w:rsidRPr="00000000" w14:paraId="00000216">
    <w:pPr>
      <w:numPr>
        <w:ilvl w:val="0"/>
        <w:numId w:val="1"/>
      </w:numPr>
      <w:spacing w:after="80" w:line="280" w:lineRule="auto"/>
      <w:ind w:left="540" w:hanging="300"/>
      <w:jc w:val="center"/>
    </w:pPr>
    <w:sdt>
      <w:sdtPr>
        <w:id w:val="-1236108916"/>
        <w:tag w:val="goog_rdk_413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平台換代期(如 Rubin → Rubin Ultra → Feynman)前後一季,世代敏感指標(D6、P3)自動降權 50%,避免換代造成的結構性跳動被誤讀為週期訊號。</w:t>
        </w:r>
      </w:sdtContent>
    </w:sdt>
  </w:p>
  <w:p w:rsidR="00000000" w:rsidDel="00000000" w:rsidP="00000000" w:rsidRDefault="00000000" w:rsidRPr="00000000" w14:paraId="00000217">
    <w:pPr>
      <w:pStyle w:val="Heading2"/>
      <w:rPr/>
    </w:pPr>
    <w:sdt>
      <w:sdtPr>
        <w:id w:val="2017815368"/>
        <w:tag w:val="goog_rdk_414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10.2 誤報與漏報管理</w:t>
        </w:r>
      </w:sdtContent>
    </w:sdt>
  </w:p>
  <w:p w:rsidR="00000000" w:rsidDel="00000000" w:rsidP="00000000" w:rsidRDefault="00000000" w:rsidRPr="00000000" w14:paraId="00000218">
    <w:pPr>
      <w:numPr>
        <w:ilvl w:val="0"/>
        <w:numId w:val="1"/>
      </w:numPr>
      <w:spacing w:after="80" w:line="280" w:lineRule="auto"/>
      <w:ind w:left="540" w:hanging="300"/>
      <w:jc w:val="center"/>
    </w:pPr>
    <w:sdt>
      <w:sdtPr>
        <w:id w:val="499314956"/>
        <w:tag w:val="goog_rdk_415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每一次橙級以上警戒結案時強制填寫 resolution(真實轉折 / 誤報 / 無法判定),累積為混淆矩陣,作為半年度權重校準的依據。</w:t>
        </w:r>
      </w:sdtContent>
    </w:sdt>
  </w:p>
  <w:p w:rsidR="00000000" w:rsidDel="00000000" w:rsidP="00000000" w:rsidRDefault="00000000" w:rsidRPr="00000000" w14:paraId="00000219">
    <w:pPr>
      <w:numPr>
        <w:ilvl w:val="0"/>
        <w:numId w:val="1"/>
      </w:numPr>
      <w:spacing w:after="80" w:line="280" w:lineRule="auto"/>
      <w:ind w:left="540" w:hanging="300"/>
      <w:jc w:val="center"/>
    </w:pPr>
    <w:sdt>
      <w:sdtPr>
        <w:id w:val="261166336"/>
        <w:tag w:val="goog_rdk_416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漏報檢討:每季以「事後已確認的轉折事件」反查系統當時讀數,分析未觸發原因(指標缺口、權重不足、資料延遲)。</w:t>
        </w:r>
      </w:sdtContent>
    </w:sdt>
  </w:p>
  <w:p w:rsidR="00000000" w:rsidDel="00000000" w:rsidP="00000000" w:rsidRDefault="00000000" w:rsidRPr="00000000" w14:paraId="0000021A">
    <w:pPr>
      <w:pStyle w:val="Heading2"/>
      <w:rPr/>
    </w:pPr>
    <w:sdt>
      <w:sdtPr>
        <w:id w:val="803051721"/>
        <w:tag w:val="goog_rdk_417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10.3 已知限制(誠實聲明)</w:t>
        </w:r>
      </w:sdtContent>
    </w:sdt>
  </w:p>
  <w:p w:rsidR="00000000" w:rsidDel="00000000" w:rsidP="00000000" w:rsidRDefault="00000000" w:rsidRPr="00000000" w14:paraId="0000021B">
    <w:pPr>
      <w:numPr>
        <w:ilvl w:val="0"/>
        <w:numId w:val="1"/>
      </w:numPr>
      <w:spacing w:after="80" w:line="280" w:lineRule="auto"/>
      <w:ind w:left="540" w:hanging="300"/>
      <w:jc w:val="center"/>
    </w:pPr>
    <w:sdt>
      <w:sdtPr>
        <w:id w:val="-473160418"/>
        <w:tag w:val="goog_rdk_418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結構性斷裂不可預測:本系統偵測「動能變化」,對於無前兆的政策黑天鵝(突發管制、戰爭)只能加快反應、無法預知;此類風險仍依賴地緣模組之情境準備。</w:t>
        </w:r>
      </w:sdtContent>
    </w:sdt>
  </w:p>
  <w:p w:rsidR="00000000" w:rsidDel="00000000" w:rsidP="00000000" w:rsidRDefault="00000000" w:rsidRPr="00000000" w14:paraId="0000021C">
    <w:pPr>
      <w:numPr>
        <w:ilvl w:val="0"/>
        <w:numId w:val="1"/>
      </w:numPr>
      <w:spacing w:after="80" w:line="280" w:lineRule="auto"/>
      <w:ind w:left="540" w:hanging="300"/>
      <w:jc w:val="center"/>
    </w:pPr>
    <w:sdt>
      <w:sdtPr>
        <w:id w:val="479651724"/>
        <w:tag w:val="goog_rdk_419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反身性:當市場參與者(含本系統)普遍監測相同指標時,指標的領先性會衰減;故權重與指標組合視為動態資產而非定論。</w:t>
        </w:r>
      </w:sdtContent>
    </w:sdt>
  </w:p>
  <w:p w:rsidR="00000000" w:rsidDel="00000000" w:rsidP="00000000" w:rsidRDefault="00000000" w:rsidRPr="00000000" w14:paraId="0000021D">
    <w:pPr>
      <w:numPr>
        <w:ilvl w:val="0"/>
        <w:numId w:val="1"/>
      </w:numPr>
      <w:spacing w:after="80" w:line="280" w:lineRule="auto"/>
      <w:ind w:left="540" w:hanging="300"/>
      <w:jc w:val="center"/>
    </w:pPr>
    <w:sdt>
      <w:sdtPr>
        <w:id w:val="1115417091"/>
        <w:tag w:val="goog_rdk_420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資料偏誤:供應鏈訊息高度受公司敘事管理(法說會語言經過設計);LLM 萃取以行為與數字為錨、敘事語氣僅作輔助,即源於此。</w:t>
        </w:r>
      </w:sdtContent>
    </w:sdt>
  </w:p>
  <w:p w:rsidR="00000000" w:rsidDel="00000000" w:rsidP="00000000" w:rsidRDefault="00000000" w:rsidRPr="00000000" w14:paraId="0000021E">
    <w:pPr>
      <w:numPr>
        <w:ilvl w:val="0"/>
        <w:numId w:val="1"/>
      </w:numPr>
      <w:spacing w:after="80" w:line="280" w:lineRule="auto"/>
      <w:ind w:left="540" w:hanging="300"/>
      <w:jc w:val="center"/>
    </w:pPr>
    <w:sdt>
      <w:sdtPr>
        <w:id w:val="-381516105"/>
        <w:tag w:val="goog_rdk_421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本系統輸出為營運規劃情報,不構成投資建議;涉及合約行動前須經法務與財務覆核。</w:t>
        </w:r>
      </w:sdtContent>
    </w:sdt>
  </w:p>
  <w:p w:rsidR="00000000" w:rsidDel="00000000" w:rsidP="00000000" w:rsidRDefault="00000000" w:rsidRPr="00000000" w14:paraId="0000021F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20">
    <w:pPr>
      <w:pStyle w:val="Heading1"/>
      <w:rPr/>
    </w:pPr>
    <w:sdt>
      <w:sdtPr>
        <w:id w:val="-2121994077"/>
        <w:tag w:val="goog_rdk_422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附錄 A:警戒儀表板版面(一頁式定義)</w:t>
        </w:r>
      </w:sdtContent>
    </w:sdt>
  </w:p>
  <w:p w:rsidR="00000000" w:rsidDel="00000000" w:rsidP="00000000" w:rsidRDefault="00000000" w:rsidRPr="00000000" w14:paraId="00000221">
    <w:pPr>
      <w:numPr>
        <w:ilvl w:val="0"/>
        <w:numId w:val="1"/>
      </w:numPr>
      <w:spacing w:after="80" w:line="280" w:lineRule="auto"/>
      <w:ind w:left="540" w:hanging="300"/>
      <w:jc w:val="center"/>
    </w:pPr>
    <w:sdt>
      <w:sdtPr>
        <w:id w:val="47060961"/>
        <w:tag w:val="goog_rdk_423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頂部:SDGI 即時值與 12 個月走勢、目前警戒色、四象限定位圖。</w:t>
        </w:r>
      </w:sdtContent>
    </w:sdt>
  </w:p>
  <w:p w:rsidR="00000000" w:rsidDel="00000000" w:rsidP="00000000" w:rsidRDefault="00000000" w:rsidRPr="00000000" w14:paraId="00000222">
    <w:pPr>
      <w:numPr>
        <w:ilvl w:val="0"/>
        <w:numId w:val="1"/>
      </w:numPr>
      <w:spacing w:after="80" w:line="280" w:lineRule="auto"/>
      <w:ind w:left="540" w:hanging="300"/>
      <w:jc w:val="center"/>
    </w:pPr>
    <w:sdt>
      <w:sdtPr>
        <w:id w:val="-1300333631"/>
        <w:tag w:val="goog_rdk_424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中部:DMI / SMI 分解瀑布(本期變動由哪些指標貢獻)、價格確認層紅綠燈。</w:t>
        </w:r>
      </w:sdtContent>
    </w:sdt>
  </w:p>
  <w:p w:rsidR="00000000" w:rsidDel="00000000" w:rsidP="00000000" w:rsidRDefault="00000000" w:rsidRPr="00000000" w14:paraId="00000223">
    <w:pPr>
      <w:numPr>
        <w:ilvl w:val="0"/>
        <w:numId w:val="1"/>
      </w:numPr>
      <w:spacing w:after="80" w:line="280" w:lineRule="auto"/>
      <w:ind w:left="540" w:hanging="300"/>
      <w:jc w:val="center"/>
    </w:pPr>
    <w:sdt>
      <w:sdtPr>
        <w:id w:val="-147836601"/>
        <w:tag w:val="goog_rdk_425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底部:近 14 日前十大訊號(摘要 + 信心度 + 連結至 Neo4j 子圖)、資料源健康狀態列。</w:t>
        </w:r>
      </w:sdtContent>
    </w:sdt>
  </w:p>
  <w:p w:rsidR="00000000" w:rsidDel="00000000" w:rsidP="00000000" w:rsidRDefault="00000000" w:rsidRPr="00000000" w14:paraId="00000224">
    <w:pPr>
      <w:pStyle w:val="Heading1"/>
      <w:rPr/>
    </w:pPr>
    <w:sdt>
      <w:sdtPr>
        <w:id w:val="-863060338"/>
        <w:tag w:val="goog_rdk_426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附錄 B:Phase 1 立即可動工項目</w:t>
        </w:r>
      </w:sdtContent>
    </w:sdt>
  </w:p>
  <w:p w:rsidR="00000000" w:rsidDel="00000000" w:rsidP="00000000" w:rsidRDefault="00000000" w:rsidRPr="00000000" w14:paraId="00000225">
    <w:pPr>
      <w:numPr>
        <w:ilvl w:val="0"/>
        <w:numId w:val="1"/>
      </w:numPr>
      <w:spacing w:after="80" w:line="280" w:lineRule="auto"/>
      <w:ind w:left="540" w:hanging="300"/>
      <w:jc w:val="center"/>
    </w:pPr>
    <w:sdt>
      <w:sdtPr>
        <w:id w:val="1014019059"/>
        <w:tag w:val="goog_rdk_427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申請/確認 EDGAR、TWSE OpenAPI、行情 API 存取;建立 RSS 來源清單(15–20 源)。</w:t>
        </w:r>
      </w:sdtContent>
    </w:sdt>
  </w:p>
  <w:p w:rsidR="00000000" w:rsidDel="00000000" w:rsidP="00000000" w:rsidRDefault="00000000" w:rsidRPr="00000000" w14:paraId="00000226">
    <w:pPr>
      <w:numPr>
        <w:ilvl w:val="0"/>
        <w:numId w:val="1"/>
      </w:numPr>
      <w:spacing w:after="80" w:line="280" w:lineRule="auto"/>
      <w:ind w:left="540" w:hanging="300"/>
      <w:jc w:val="center"/>
    </w:pPr>
    <w:sdt>
      <w:sdtPr>
        <w:id w:val="1068734434"/>
        <w:tag w:val="goog_rdk_428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將既有 AI 需求飽和監測之指標與歷史數據映射至本指標主檔(D 族群可直接繼承)。</w:t>
        </w:r>
      </w:sdtContent>
    </w:sdt>
  </w:p>
  <w:p w:rsidR="00000000" w:rsidDel="00000000" w:rsidP="00000000" w:rsidRDefault="00000000" w:rsidRPr="00000000" w14:paraId="00000227">
    <w:pPr>
      <w:numPr>
        <w:ilvl w:val="0"/>
        <w:numId w:val="1"/>
      </w:numPr>
      <w:spacing w:after="80" w:line="280" w:lineRule="auto"/>
      <w:ind w:left="540" w:hanging="300"/>
      <w:jc w:val="center"/>
    </w:pPr>
    <w:sdt>
      <w:sdtPr>
        <w:id w:val="173923972"/>
        <w:tag w:val="goog_rdk_429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以 2023 Q1–2026 Q2 歷史資料手工建立 SDGI 雛型序列,驗證四象限敘事與已知事件吻合度。</w:t>
        </w:r>
      </w:sdtContent>
    </w:sdt>
  </w:p>
  <w:p w:rsidR="00000000" w:rsidDel="00000000" w:rsidP="00000000" w:rsidRDefault="00000000" w:rsidRPr="00000000" w14:paraId="00000228">
    <w:pPr>
      <w:numPr>
        <w:ilvl w:val="0"/>
        <w:numId w:val="1"/>
      </w:numPr>
      <w:spacing w:after="80" w:line="280" w:lineRule="auto"/>
      <w:ind w:left="540" w:hanging="300"/>
      <w:jc w:val="center"/>
    </w:pPr>
    <w:sdt>
      <w:sdtPr>
        <w:id w:val="1213454225"/>
        <w:tag w:val="goog_rdk_430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與 Earnings Call 系統確認 Signal Schema 欄位對映,排定 Phase 2 整合介面。</w:t>
        </w:r>
      </w:sdtContent>
    </w:sdt>
  </w:p>
  <w:p w:rsidR="00000000" w:rsidDel="00000000" w:rsidP="00000000" w:rsidRDefault="00000000" w:rsidRPr="00000000" w14:paraId="00000229">
    <w:pPr>
      <w:jc w:val="cente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spacing w:after="140" w:line="300" w:lineRule="auto"/>
      <w:rPr/>
    </w:pPr>
    <w:sdt>
      <w:sdtPr>
        <w:id w:val="154627873"/>
        <w:tag w:val="goog_rdk_0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color w:val="888888"/>
            <w:sz w:val="16"/>
            <w:szCs w:val="16"/>
            <w:rtl w:val="0"/>
          </w:rPr>
          <w:t xml:space="preserve">AI 供需早期預警系統(SDEWS)規格書 v1.0</w:t>
        </w:r>
      </w:sdtContent>
    </w:sdt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300"/>
      </w:pPr>
      <w:rPr/>
    </w:lvl>
    <w:lvl w:ilvl="1">
      <w:start w:val="1"/>
      <w:numFmt w:val="bullet"/>
      <w:lvlText w:val="–"/>
      <w:lvlJc w:val="left"/>
      <w:pPr>
        <w:ind w:left="1000" w:hanging="30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539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3"/>
      <w:szCs w:val="23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EcfII9nkKou8fI5tLSEiFmbcVA==">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