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4"/>
        </w:rPr>
        <w:t>Sera.Phina Lab 03 實作案例包</w:t>
      </w:r>
    </w:p>
    <w:p>
      <w:pPr>
        <w:jc w:val="center"/>
      </w:pPr>
      <w:r>
        <w:rPr>
          <w:rFonts w:ascii="Noto Sans CJK TC" w:hAnsi="Noto Sans CJK TC" w:eastAsia="Noto Sans CJK TC"/>
          <w:sz w:val="24"/>
        </w:rPr>
        <w:t>精神健康診斷與 OT 臨床推理練習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DF8"/>
          </w:tcPr>
          <w:p>
            <w:r>
              <w:rPr>
                <w:rFonts w:ascii="Noto Sans CJK TC" w:hAnsi="Noto Sans CJK TC" w:eastAsia="Noto Sans CJK TC"/>
                <w:sz w:val="20"/>
              </w:rPr>
              <w:t>本案例為教學用途之去識別化虛構案例。請勿把少量資料直接視為正式診斷，目標是練習 reasoning process。</w:t>
            </w:r>
          </w:p>
        </w:tc>
      </w:tr>
    </w:tbl>
    <w:p/>
    <w:p>
      <w:pPr>
        <w:pStyle w:val="Heading1"/>
      </w:pPr>
      <w:r>
        <w:t>案例 A｜大學生退縮與被暗示感</w:t>
      </w:r>
    </w:p>
    <w:p>
      <w:r>
        <w:t>23 歲大學生，近三個月逐漸減少與同學互動，經常待在宿舍，學業進度中斷。最近表示同學會透過社群貼文暗示他，覺得大家在討論自己。家人表示他原本喜歡打籃球與參與社團，但近期幾乎停止。睡眠變少，白天精神不穩定。尚未確認是否有幻聽、情緒高昂或低落、物質使用、身體疾病或藥物影響。</w:t>
      </w:r>
    </w:p>
    <w:p>
      <w:pPr>
        <w:pStyle w:val="Heading2"/>
      </w:pPr>
      <w:r>
        <w:t>學生任務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請先列出 Known facts，不要直接寫診斷。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請提出 1–3 個診斷或臨床假設。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每個假設至少列出一項支持資料與一項反證／不一致資訊。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請列出至少三項 Missing Information，並說明為什麼重要。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請從 OT 角度分析可能的 occupation、role、routine、environment 問題。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請提出一個你想優先回答的 clinical question，並選擇可能的 assessment / FOR。</w:t>
      </w:r>
    </w:p>
    <w:p>
      <w:pPr>
        <w:pStyle w:val="Heading1"/>
      </w:pPr>
      <w:r>
        <w:t>Clinical Reasoning Map 空白版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欄位</w:t>
            </w:r>
          </w:p>
        </w:tc>
        <w:tc>
          <w:tcPr>
            <w:tcW w:type="dxa" w:w="51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學生填寫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Presenting problems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Symptoms / signs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Known facts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Diagnostic hypotheses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Evidence supporting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Evidence against / inconsistent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Differential diagnoses / alternatives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Missing information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Occupational problems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Strengths / resources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Volition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Habituation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Performance capacity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Environment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Clinical question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Possible assessments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Possible FOR / model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Intervention hypotheses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Outcome indicators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Client priorities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Questions for teacher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教師帶領提醒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此案例可引發精神病性症狀、情緒疾患、物質／身體因素等鑑別討論，但不應在資料不足時直接定論。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可特別追問：睡眠減少是失眠、焦慮、躁期相關，或作息破壞？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可要求學生把「停止社團與籃球」轉化為 volition、habituation、social participation 與 role change 的討論。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可請學生區分個案本人困擾、家人困擾、學校功能損害與治療優先順序。</w:t>
      </w:r>
    </w:p>
    <w:p>
      <w:r>
        <w:t>Version 1.0 · 2026-10-02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