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snapToGrid w:val="false"/>
        <w:jc w:val="center"/>
        <w:rPr>
          <w:rFonts w:eastAsia="標楷體"/>
          <w:b/>
          <w:bCs/>
          <w:color w:val="000000"/>
          <w:kern w:val="2"/>
          <w:sz w:val="28"/>
          <w:szCs w:val="28"/>
        </w:rPr>
      </w:pPr>
      <w:bookmarkStart w:id="0" w:name="_Hlk86138828"/>
      <w:r>
        <w:rPr>
          <w:rFonts w:eastAsia="標楷體"/>
          <w:b/>
          <w:bCs/>
          <w:color w:val="000000"/>
          <w:kern w:val="2"/>
          <w:sz w:val="28"/>
          <w:szCs w:val="28"/>
        </w:rPr>
        <w:t>上呼吸道感染及不明原因發燒等可能流感群聚事件疫調報告</w:t>
      </w:r>
    </w:p>
    <w:p>
      <w:pPr>
        <w:pStyle w:val="Style17"/>
        <w:widowControl w:val="false"/>
        <w:spacing w:lineRule="exact" w:line="400"/>
        <w:jc w:val="both"/>
        <w:rPr>
          <w:rStyle w:val="Style14"/>
          <w:rFonts w:eastAsia="標楷體"/>
          <w:b/>
          <w:bCs/>
          <w:color w:val="000000"/>
          <w:kern w:val="2"/>
          <w:sz w:val="28"/>
          <w:szCs w:val="28"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3696335</wp:posOffset>
                </wp:positionH>
                <wp:positionV relativeFrom="paragraph">
                  <wp:posOffset>31115</wp:posOffset>
                </wp:positionV>
                <wp:extent cx="2294255" cy="552450"/>
                <wp:effectExtent l="0" t="0" r="0" b="0"/>
                <wp:wrapNone/>
                <wp:docPr id="1" name="Text Box 2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255" cy="5524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7"/>
                              <w:snapToGrid w:val="false"/>
                              <w:jc w:val="right"/>
                              <w:rPr/>
                            </w:pPr>
                            <w:r>
                              <w:rPr>
                                <w:rStyle w:val="Style14"/>
                                <w:rFonts w:ascii="標楷體" w:hAnsi="標楷體" w:eastAsia="標楷體"/>
                              </w:rPr>
                              <w:t>日期：</w:t>
                            </w:r>
                            <w:r>
                              <w:rPr>
                                <w:rStyle w:val="Style14"/>
                                <w:rFonts w:ascii="標楷體" w:hAnsi="標楷體" w:eastAsia="標楷體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Style w:val="Style14"/>
                                <w:rFonts w:ascii="標楷體" w:hAnsi="標楷體" w:eastAsia="標楷體"/>
                              </w:rPr>
                              <w:t>年</w:t>
                            </w:r>
                            <w:r>
                              <w:rPr>
                                <w:rStyle w:val="Style14"/>
                                <w:rFonts w:ascii="標楷體" w:hAnsi="標楷體" w:eastAsia="標楷體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Style w:val="Style14"/>
                                <w:rFonts w:ascii="標楷體" w:hAnsi="標楷體" w:eastAsia="標楷體"/>
                              </w:rPr>
                              <w:t>月</w:t>
                            </w:r>
                            <w:r>
                              <w:rPr>
                                <w:rStyle w:val="Style14"/>
                                <w:rFonts w:ascii="標楷體" w:hAnsi="標楷體" w:eastAsia="標楷體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Style w:val="Style14"/>
                                <w:rFonts w:ascii="標楷體" w:hAnsi="標楷體" w:eastAsia="標楷體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80.65pt;height:43.5pt;mso-wrap-distance-left:0pt;mso-wrap-distance-right:0pt;mso-wrap-distance-top:0pt;mso-wrap-distance-bottom:0pt;margin-top:2.45pt;mso-position-vertical-relative:text;margin-left:291.05pt;mso-position-horizontal-relative:text">
                <v:textbox>
                  <w:txbxContent>
                    <w:p>
                      <w:pPr>
                        <w:pStyle w:val="Style17"/>
                        <w:snapToGrid w:val="false"/>
                        <w:jc w:val="right"/>
                        <w:rPr/>
                      </w:pPr>
                      <w:r>
                        <w:rPr>
                          <w:rStyle w:val="Style14"/>
                          <w:rFonts w:ascii="標楷體" w:hAnsi="標楷體" w:eastAsia="標楷體"/>
                        </w:rPr>
                        <w:t>日期：</w:t>
                      </w:r>
                      <w:r>
                        <w:rPr>
                          <w:rStyle w:val="Style14"/>
                          <w:rFonts w:ascii="標楷體" w:hAnsi="標楷體" w:eastAsia="標楷體"/>
                          <w:u w:val="single"/>
                        </w:rPr>
                        <w:t xml:space="preserve">      </w:t>
                      </w:r>
                      <w:r>
                        <w:rPr>
                          <w:rStyle w:val="Style14"/>
                          <w:rFonts w:ascii="標楷體" w:hAnsi="標楷體" w:eastAsia="標楷體"/>
                        </w:rPr>
                        <w:t>年</w:t>
                      </w:r>
                      <w:r>
                        <w:rPr>
                          <w:rStyle w:val="Style14"/>
                          <w:rFonts w:ascii="標楷體" w:hAnsi="標楷體" w:eastAsia="標楷體"/>
                          <w:u w:val="single"/>
                        </w:rPr>
                        <w:t xml:space="preserve">    </w:t>
                      </w:r>
                      <w:r>
                        <w:rPr>
                          <w:rStyle w:val="Style14"/>
                          <w:rFonts w:ascii="標楷體" w:hAnsi="標楷體" w:eastAsia="標楷體"/>
                        </w:rPr>
                        <w:t>月</w:t>
                      </w:r>
                      <w:r>
                        <w:rPr>
                          <w:rStyle w:val="Style14"/>
                          <w:rFonts w:ascii="標楷體" w:hAnsi="標楷體" w:eastAsia="標楷體"/>
                          <w:u w:val="single"/>
                        </w:rPr>
                        <w:t xml:space="preserve">    </w:t>
                      </w:r>
                      <w:r>
                        <w:rPr>
                          <w:rStyle w:val="Style14"/>
                          <w:rFonts w:ascii="標楷體" w:hAnsi="標楷體" w:eastAsia="標楷體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7"/>
        <w:widowControl w:val="false"/>
        <w:spacing w:lineRule="exact" w:line="400"/>
        <w:jc w:val="both"/>
        <w:rPr/>
      </w:pPr>
      <w:r>
        <w:rPr>
          <w:rStyle w:val="Style14"/>
          <w:rFonts w:eastAsia="標楷體"/>
          <w:b/>
          <w:bCs/>
          <w:color w:val="000000"/>
          <w:kern w:val="2"/>
          <w:sz w:val="28"/>
          <w:szCs w:val="28"/>
        </w:rPr>
        <w:t>一、</w:t>
      </w:r>
      <w:r>
        <w:rPr>
          <w:rStyle w:val="Style14"/>
          <w:rFonts w:eastAsia="標楷體"/>
          <w:b/>
          <w:color w:val="000000"/>
          <w:kern w:val="2"/>
          <w:sz w:val="28"/>
          <w:szCs w:val="28"/>
        </w:rPr>
        <w:t>疫情描述</w:t>
      </w:r>
    </w:p>
    <w:p>
      <w:pPr>
        <w:pStyle w:val="Style17"/>
        <w:widowControl w:val="false"/>
        <w:numPr>
          <w:ilvl w:val="0"/>
          <w:numId w:val="1"/>
        </w:numPr>
        <w:tabs>
          <w:tab w:val="clear" w:pos="480"/>
          <w:tab w:val="left" w:pos="-2000" w:leader="none"/>
          <w:tab w:val="left" w:pos="-1866" w:leader="none"/>
          <w:tab w:val="left" w:pos="1134" w:leader="none"/>
        </w:tabs>
        <w:spacing w:lineRule="exact" w:line="280" w:before="208" w:after="0"/>
        <w:ind w:hanging="573" w:left="851"/>
        <w:jc w:val="both"/>
        <w:rPr/>
      </w:pP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群聚事件編號：通報日期：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  <w:u w:val="single"/>
        </w:rPr>
        <w:t xml:space="preserve">        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年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  <w:u w:val="single"/>
        </w:rPr>
        <w:t xml:space="preserve">        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月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  <w:u w:val="single"/>
        </w:rPr>
        <w:t xml:space="preserve">        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日</w:t>
      </w:r>
    </w:p>
    <w:p>
      <w:pPr>
        <w:pStyle w:val="Style17"/>
        <w:widowControl w:val="false"/>
        <w:numPr>
          <w:ilvl w:val="0"/>
          <w:numId w:val="1"/>
        </w:numPr>
        <w:tabs>
          <w:tab w:val="clear" w:pos="480"/>
          <w:tab w:val="left" w:pos="-2000" w:leader="none"/>
          <w:tab w:val="left" w:pos="-1866" w:leader="none"/>
          <w:tab w:val="left" w:pos="1134" w:leader="none"/>
        </w:tabs>
        <w:spacing w:lineRule="exact" w:line="280" w:before="208" w:after="0"/>
        <w:ind w:hanging="573" w:left="851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群聚類別：□上呼吸道感染 □不明原因發燒群聚</w:t>
      </w:r>
    </w:p>
    <w:p>
      <w:pPr>
        <w:pStyle w:val="Style17"/>
        <w:widowControl w:val="false"/>
        <w:numPr>
          <w:ilvl w:val="0"/>
          <w:numId w:val="1"/>
        </w:numPr>
        <w:tabs>
          <w:tab w:val="clear" w:pos="480"/>
          <w:tab w:val="left" w:pos="-2000" w:leader="none"/>
          <w:tab w:val="left" w:pos="-1866" w:leader="none"/>
          <w:tab w:val="left" w:pos="1134" w:leader="none"/>
        </w:tabs>
        <w:spacing w:lineRule="exact" w:line="280" w:before="208" w:after="0"/>
        <w:ind w:hanging="573" w:left="851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群聚事件名稱：</w:t>
      </w:r>
    </w:p>
    <w:p>
      <w:pPr>
        <w:pStyle w:val="Style17"/>
        <w:widowControl w:val="false"/>
        <w:numPr>
          <w:ilvl w:val="0"/>
          <w:numId w:val="1"/>
        </w:numPr>
        <w:tabs>
          <w:tab w:val="clear" w:pos="480"/>
          <w:tab w:val="left" w:pos="-2000" w:leader="none"/>
          <w:tab w:val="left" w:pos="-1866" w:leader="none"/>
          <w:tab w:val="left" w:pos="1134" w:leader="none"/>
        </w:tabs>
        <w:spacing w:lineRule="exact" w:line="280" w:before="208" w:after="0"/>
        <w:ind w:hanging="573" w:left="851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通報來源：□疾病管制署相關通報系統 □電話 □傳真 □簡訊</w:t>
      </w:r>
    </w:p>
    <w:p>
      <w:pPr>
        <w:pStyle w:val="Style17"/>
        <w:widowControl w:val="false"/>
        <w:numPr>
          <w:ilvl w:val="0"/>
          <w:numId w:val="1"/>
        </w:numPr>
        <w:tabs>
          <w:tab w:val="clear" w:pos="480"/>
          <w:tab w:val="left" w:pos="-2000" w:leader="none"/>
          <w:tab w:val="left" w:pos="-1866" w:leader="none"/>
          <w:tab w:val="left" w:pos="1134" w:leader="none"/>
        </w:tabs>
        <w:spacing w:lineRule="exact" w:line="280" w:before="208" w:after="0"/>
        <w:ind w:hanging="573" w:left="851"/>
        <w:jc w:val="both"/>
        <w:rPr/>
      </w:pP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發生縣市鄉鎮：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  <w:u w:val="single"/>
        </w:rPr>
        <w:t xml:space="preserve">            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縣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(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市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)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  <w:u w:val="single"/>
        </w:rPr>
        <w:t xml:space="preserve">              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鄉鎮市區</w:t>
      </w:r>
    </w:p>
    <w:p>
      <w:pPr>
        <w:pStyle w:val="Style17"/>
        <w:widowControl w:val="false"/>
        <w:numPr>
          <w:ilvl w:val="0"/>
          <w:numId w:val="1"/>
        </w:numPr>
        <w:tabs>
          <w:tab w:val="clear" w:pos="480"/>
          <w:tab w:val="left" w:pos="-2000" w:leader="none"/>
          <w:tab w:val="left" w:pos="-1866" w:leader="none"/>
          <w:tab w:val="left" w:pos="1134" w:leader="none"/>
        </w:tabs>
        <w:spacing w:lineRule="exact" w:line="280" w:before="208" w:after="0"/>
        <w:ind w:hanging="573" w:left="851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群聚事件機構</w:t>
      </w:r>
      <w:r>
        <w:rPr>
          <w:rFonts w:eastAsia="標楷體"/>
          <w:bCs/>
          <w:color w:val="000000"/>
          <w:kern w:val="2"/>
          <w:sz w:val="28"/>
          <w:szCs w:val="28"/>
        </w:rPr>
        <w:t>/</w:t>
      </w:r>
      <w:r>
        <w:rPr>
          <w:rFonts w:eastAsia="標楷體"/>
          <w:bCs/>
          <w:color w:val="000000"/>
          <w:kern w:val="2"/>
          <w:sz w:val="28"/>
          <w:szCs w:val="28"/>
        </w:rPr>
        <w:t>場所類別：</w:t>
      </w:r>
    </w:p>
    <w:p>
      <w:pPr>
        <w:pStyle w:val="Style17"/>
        <w:widowControl w:val="false"/>
        <w:numPr>
          <w:ilvl w:val="0"/>
          <w:numId w:val="1"/>
        </w:numPr>
        <w:tabs>
          <w:tab w:val="clear" w:pos="480"/>
          <w:tab w:val="left" w:pos="-2000" w:leader="none"/>
          <w:tab w:val="left" w:pos="-1866" w:leader="none"/>
          <w:tab w:val="left" w:pos="1134" w:leader="none"/>
        </w:tabs>
        <w:spacing w:lineRule="exact" w:line="280" w:before="208" w:after="0"/>
        <w:ind w:hanging="573" w:left="851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機構</w:t>
      </w:r>
      <w:r>
        <w:rPr>
          <w:rFonts w:eastAsia="標楷體"/>
          <w:bCs/>
          <w:color w:val="000000"/>
          <w:kern w:val="2"/>
          <w:sz w:val="28"/>
          <w:szCs w:val="28"/>
        </w:rPr>
        <w:t>/</w:t>
      </w:r>
      <w:r>
        <w:rPr>
          <w:rFonts w:eastAsia="標楷體"/>
          <w:bCs/>
          <w:color w:val="000000"/>
          <w:kern w:val="2"/>
          <w:sz w:val="28"/>
          <w:szCs w:val="28"/>
        </w:rPr>
        <w:t>場所名稱：</w:t>
      </w:r>
    </w:p>
    <w:p>
      <w:pPr>
        <w:pStyle w:val="Style17"/>
        <w:widowControl w:val="false"/>
        <w:numPr>
          <w:ilvl w:val="0"/>
          <w:numId w:val="1"/>
        </w:numPr>
        <w:tabs>
          <w:tab w:val="clear" w:pos="480"/>
          <w:tab w:val="left" w:pos="-2000" w:leader="none"/>
          <w:tab w:val="left" w:pos="-1866" w:leader="none"/>
          <w:tab w:val="left" w:pos="1134" w:leader="none"/>
        </w:tabs>
        <w:spacing w:lineRule="exact" w:line="280" w:before="208" w:after="0"/>
        <w:ind w:hanging="573" w:left="851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 xml:space="preserve">群聚事件主要範圍： </w:t>
      </w:r>
    </w:p>
    <w:p>
      <w:pPr>
        <w:pStyle w:val="Style17"/>
        <w:widowControl w:val="false"/>
        <w:numPr>
          <w:ilvl w:val="0"/>
          <w:numId w:val="1"/>
        </w:numPr>
        <w:tabs>
          <w:tab w:val="clear" w:pos="480"/>
          <w:tab w:val="left" w:pos="-2000" w:leader="none"/>
          <w:tab w:val="left" w:pos="-1866" w:leader="none"/>
          <w:tab w:val="left" w:pos="1134" w:leader="none"/>
        </w:tabs>
        <w:spacing w:lineRule="exact" w:line="280" w:before="208" w:after="0"/>
        <w:ind w:hanging="573" w:left="851"/>
        <w:jc w:val="both"/>
        <w:rPr/>
      </w:pP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群聚事件主要症狀：□發燒 □咳嗽 □肌肉痠痛 □流鼻水 □倦怠</w:t>
      </w:r>
    </w:p>
    <w:p>
      <w:pPr>
        <w:pStyle w:val="Style17"/>
        <w:widowControl w:val="false"/>
        <w:tabs>
          <w:tab w:val="clear" w:pos="480"/>
          <w:tab w:val="left" w:pos="-2000" w:leader="none"/>
          <w:tab w:val="left" w:pos="-1866" w:leader="none"/>
          <w:tab w:val="left" w:pos="1134" w:leader="none"/>
        </w:tabs>
        <w:spacing w:lineRule="exact" w:line="280" w:before="208" w:after="0"/>
        <w:ind w:left="851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 xml:space="preserve">                    □</w:t>
      </w:r>
      <w:r>
        <w:rPr>
          <w:rFonts w:eastAsia="標楷體"/>
          <w:bCs/>
          <w:color w:val="000000"/>
          <w:kern w:val="2"/>
          <w:sz w:val="28"/>
          <w:szCs w:val="28"/>
        </w:rPr>
        <w:t>頭痛 □腹瀉 □呼吸困難 □肺炎 □其他</w:t>
      </w:r>
      <w:r>
        <w:rPr>
          <w:rFonts w:eastAsia="標楷體"/>
          <w:bCs/>
          <w:color w:val="000000"/>
          <w:kern w:val="2"/>
          <w:sz w:val="28"/>
          <w:szCs w:val="28"/>
        </w:rPr>
        <w:t>:</w:t>
      </w:r>
    </w:p>
    <w:tbl>
      <w:tblPr>
        <w:tblW w:w="903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7371"/>
      </w:tblGrid>
      <w:tr>
        <w:trPr>
          <w:tblHeader w:val="true"/>
          <w:trHeight w:val="1120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both"/>
              <w:rPr/>
            </w:pPr>
            <w:r>
              <w:rPr>
                <w:rStyle w:val="Style14"/>
                <w:rFonts w:eastAsia="標楷體"/>
                <w:bCs/>
                <w:color w:val="000000"/>
                <w:kern w:val="2"/>
              </w:rPr>
              <w:t>□</w:t>
            </w:r>
            <w:r>
              <w:rPr>
                <w:rStyle w:val="Style14"/>
                <w:rFonts w:eastAsia="標楷體"/>
                <w:bCs/>
                <w:color w:val="000000"/>
                <w:kern w:val="2"/>
              </w:rPr>
              <w:t xml:space="preserve">人口密集機構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tabs>
                <w:tab w:val="clear" w:pos="480"/>
              </w:tabs>
              <w:snapToGrid w:val="false"/>
              <w:ind w:left="22"/>
              <w:jc w:val="both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□</w:t>
            </w:r>
            <w:r>
              <w:rPr>
                <w:rFonts w:eastAsia="標楷體"/>
                <w:bCs/>
                <w:color w:val="000000"/>
                <w:kern w:val="2"/>
              </w:rPr>
              <w:t>老人福利機構</w:t>
            </w:r>
            <w:r>
              <w:rPr>
                <w:rFonts w:eastAsia="標楷體"/>
                <w:bCs/>
                <w:color w:val="000000"/>
                <w:kern w:val="2"/>
              </w:rPr>
              <w:t>(</w:t>
            </w:r>
            <w:r>
              <w:rPr>
                <w:rFonts w:eastAsia="標楷體"/>
                <w:bCs/>
                <w:color w:val="000000"/>
                <w:kern w:val="2"/>
              </w:rPr>
              <w:t>安養機構、長期照顧機構</w:t>
            </w:r>
            <w:r>
              <w:rPr>
                <w:rFonts w:eastAsia="標楷體"/>
                <w:bCs/>
                <w:color w:val="000000"/>
                <w:kern w:val="2"/>
              </w:rPr>
              <w:t>)</w:t>
            </w:r>
            <w:r>
              <w:rPr>
                <w:rFonts w:eastAsia="標楷體"/>
                <w:bCs/>
                <w:color w:val="000000"/>
                <w:kern w:val="2"/>
              </w:rPr>
              <w:t>、住宿式長照機構</w:t>
            </w:r>
          </w:p>
          <w:p>
            <w:pPr>
              <w:pStyle w:val="Style17"/>
              <w:widowControl w:val="false"/>
              <w:tabs>
                <w:tab w:val="clear" w:pos="480"/>
              </w:tabs>
              <w:snapToGrid w:val="false"/>
              <w:ind w:left="22"/>
              <w:jc w:val="both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□</w:t>
            </w:r>
            <w:r>
              <w:rPr>
                <w:rFonts w:eastAsia="標楷體"/>
                <w:bCs/>
                <w:color w:val="000000"/>
                <w:kern w:val="2"/>
              </w:rPr>
              <w:t>精神復健機構 □身心障礙福利機構 □兒童及少年福利機構</w:t>
            </w:r>
            <w:r>
              <w:rPr>
                <w:rFonts w:eastAsia="標楷體"/>
                <w:bCs/>
                <w:color w:val="000000"/>
                <w:kern w:val="2"/>
              </w:rPr>
              <w:t>(</w:t>
            </w:r>
            <w:r>
              <w:rPr>
                <w:rFonts w:eastAsia="標楷體"/>
                <w:bCs/>
                <w:color w:val="000000"/>
                <w:kern w:val="2"/>
              </w:rPr>
              <w:t>托嬰中心、安置及教養機構</w:t>
            </w:r>
            <w:r>
              <w:rPr>
                <w:rFonts w:eastAsia="標楷體"/>
                <w:bCs/>
                <w:color w:val="000000"/>
                <w:kern w:val="2"/>
              </w:rPr>
              <w:t>) □</w:t>
            </w:r>
            <w:r>
              <w:rPr>
                <w:rFonts w:eastAsia="標楷體"/>
                <w:bCs/>
                <w:color w:val="000000"/>
                <w:kern w:val="2"/>
              </w:rPr>
              <w:t>護理機構</w:t>
            </w:r>
            <w:r>
              <w:rPr>
                <w:rFonts w:eastAsia="標楷體"/>
                <w:bCs/>
                <w:color w:val="000000"/>
                <w:kern w:val="2"/>
              </w:rPr>
              <w:t>(</w:t>
            </w:r>
            <w:r>
              <w:rPr>
                <w:rFonts w:eastAsia="標楷體"/>
                <w:bCs/>
                <w:color w:val="000000"/>
                <w:kern w:val="2"/>
              </w:rPr>
              <w:t>一般護理之家、精神護理之家、產後護理之家</w:t>
            </w:r>
            <w:r>
              <w:rPr>
                <w:rFonts w:eastAsia="標楷體"/>
                <w:bCs/>
                <w:color w:val="000000"/>
                <w:kern w:val="2"/>
              </w:rPr>
              <w:t>) □</w:t>
            </w:r>
            <w:r>
              <w:rPr>
                <w:rFonts w:eastAsia="標楷體"/>
                <w:bCs/>
                <w:color w:val="000000"/>
                <w:kern w:val="2"/>
              </w:rPr>
              <w:t>榮譽國民之家 □矯正機關 □收容所</w:t>
            </w:r>
          </w:p>
        </w:tc>
      </w:tr>
      <w:tr>
        <w:trPr>
          <w:tblHeader w:val="true"/>
          <w:trHeight w:val="555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□</w:t>
            </w:r>
            <w:r>
              <w:rPr>
                <w:rFonts w:eastAsia="標楷體"/>
                <w:bCs/>
                <w:color w:val="000000"/>
                <w:kern w:val="2"/>
              </w:rPr>
              <w:t>醫療機構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□</w:t>
            </w:r>
            <w:r>
              <w:rPr>
                <w:rFonts w:eastAsia="標楷體"/>
                <w:bCs/>
                <w:color w:val="000000"/>
                <w:kern w:val="2"/>
              </w:rPr>
              <w:t>醫學中心 □區域醫院 □地區醫院 □其他</w:t>
            </w:r>
          </w:p>
        </w:tc>
      </w:tr>
      <w:tr>
        <w:trPr>
          <w:tblHeader w:val="true"/>
          <w:trHeight w:val="704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□</w:t>
            </w:r>
            <w:r>
              <w:rPr>
                <w:rFonts w:eastAsia="標楷體"/>
                <w:bCs/>
                <w:color w:val="000000"/>
                <w:kern w:val="2"/>
              </w:rPr>
              <w:t>學校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□</w:t>
            </w:r>
            <w:r>
              <w:rPr>
                <w:rFonts w:eastAsia="標楷體"/>
                <w:bCs/>
                <w:color w:val="000000"/>
                <w:kern w:val="2"/>
              </w:rPr>
              <w:t>幼兒園</w:t>
            </w:r>
            <w:r>
              <w:rPr>
                <w:rFonts w:eastAsia="標楷體"/>
                <w:bCs/>
                <w:color w:val="000000"/>
                <w:kern w:val="2"/>
              </w:rPr>
              <w:t>/</w:t>
            </w:r>
            <w:r>
              <w:rPr>
                <w:rFonts w:eastAsia="標楷體"/>
                <w:bCs/>
                <w:color w:val="000000"/>
                <w:kern w:val="2"/>
              </w:rPr>
              <w:t xml:space="preserve">幼托中心 □國小 □國中 □高中 □大專院校 </w:t>
            </w:r>
          </w:p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□</w:t>
            </w:r>
            <w:r>
              <w:rPr>
                <w:rFonts w:eastAsia="標楷體"/>
                <w:bCs/>
                <w:color w:val="000000"/>
                <w:kern w:val="2"/>
              </w:rPr>
              <w:t>特殊學校 □補習班</w:t>
            </w:r>
            <w:r>
              <w:rPr>
                <w:rFonts w:eastAsia="標楷體"/>
                <w:bCs/>
                <w:color w:val="000000"/>
                <w:kern w:val="2"/>
              </w:rPr>
              <w:t>/</w:t>
            </w:r>
            <w:r>
              <w:rPr>
                <w:rFonts w:eastAsia="標楷體"/>
                <w:bCs/>
                <w:color w:val="000000"/>
                <w:kern w:val="2"/>
              </w:rPr>
              <w:t>兒童課後照顧服務班與中心</w:t>
            </w:r>
          </w:p>
        </w:tc>
      </w:tr>
      <w:tr>
        <w:trPr>
          <w:tblHeader w:val="true"/>
          <w:trHeight w:val="545" w:hRule="atLeast"/>
        </w:trPr>
        <w:tc>
          <w:tcPr>
            <w:tcW w:w="9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□</w:t>
            </w:r>
            <w:r>
              <w:rPr>
                <w:rFonts w:eastAsia="標楷體"/>
                <w:bCs/>
                <w:color w:val="000000"/>
                <w:kern w:val="2"/>
              </w:rPr>
              <w:t>軍營</w:t>
            </w:r>
            <w:r>
              <w:rPr>
                <w:rFonts w:eastAsia="標楷體"/>
                <w:bCs/>
                <w:color w:val="000000"/>
                <w:kern w:val="2"/>
              </w:rPr>
              <w:t>/ □</w:t>
            </w:r>
            <w:r>
              <w:rPr>
                <w:rFonts w:eastAsia="標楷體"/>
                <w:bCs/>
                <w:color w:val="000000"/>
                <w:kern w:val="2"/>
              </w:rPr>
              <w:t xml:space="preserve">新訓中心 </w:t>
            </w:r>
          </w:p>
        </w:tc>
      </w:tr>
      <w:tr>
        <w:trPr>
          <w:tblHeader w:val="true"/>
          <w:trHeight w:val="360" w:hRule="atLeast"/>
        </w:trPr>
        <w:tc>
          <w:tcPr>
            <w:tcW w:w="9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both"/>
              <w:rPr/>
            </w:pPr>
            <w:r>
              <w:rPr>
                <w:rStyle w:val="Style14"/>
                <w:rFonts w:eastAsia="標楷體"/>
                <w:bCs/>
                <w:color w:val="000000"/>
                <w:kern w:val="2"/>
              </w:rPr>
              <w:t>□</w:t>
            </w:r>
            <w:r>
              <w:rPr>
                <w:rStyle w:val="Style14"/>
                <w:rFonts w:eastAsia="標楷體"/>
                <w:bCs/>
                <w:color w:val="000000"/>
                <w:kern w:val="2"/>
              </w:rPr>
              <w:t>其他</w:t>
            </w:r>
            <w:r>
              <w:rPr>
                <w:rStyle w:val="Style14"/>
                <w:rFonts w:eastAsia="標楷體"/>
                <w:bCs/>
                <w:color w:val="000000"/>
                <w:kern w:val="2"/>
                <w:u w:val="single"/>
              </w:rPr>
              <w:t xml:space="preserve"> </w:t>
            </w:r>
          </w:p>
        </w:tc>
      </w:tr>
    </w:tbl>
    <w:p>
      <w:pPr>
        <w:pStyle w:val="Style17"/>
        <w:widowControl w:val="false"/>
        <w:tabs>
          <w:tab w:val="clear" w:pos="480"/>
        </w:tabs>
        <w:spacing w:lineRule="exact" w:line="400" w:before="180" w:after="0"/>
        <w:ind w:hanging="591" w:left="591"/>
        <w:jc w:val="both"/>
        <w:rPr>
          <w:rFonts w:eastAsia="標楷體"/>
          <w:b/>
          <w:bCs/>
          <w:color w:val="000000"/>
          <w:kern w:val="2"/>
          <w:sz w:val="28"/>
          <w:szCs w:val="28"/>
        </w:rPr>
      </w:pPr>
      <w:r>
        <w:rPr>
          <w:rFonts w:eastAsia="標楷體"/>
          <w:b/>
          <w:bCs/>
          <w:color w:val="000000"/>
          <w:kern w:val="2"/>
          <w:sz w:val="28"/>
          <w:szCs w:val="28"/>
        </w:rPr>
        <w:t>二、疫情規模</w:t>
      </w:r>
    </w:p>
    <w:p>
      <w:pPr>
        <w:pStyle w:val="Style17"/>
        <w:widowControl w:val="false"/>
        <w:numPr>
          <w:ilvl w:val="0"/>
          <w:numId w:val="2"/>
        </w:numPr>
        <w:tabs>
          <w:tab w:val="clear" w:pos="480"/>
          <w:tab w:val="left" w:pos="-2000" w:leader="none"/>
          <w:tab w:val="left" w:pos="-1866" w:leader="none"/>
          <w:tab w:val="left" w:pos="1134" w:leader="none"/>
        </w:tabs>
        <w:spacing w:lineRule="exact" w:line="280" w:before="208" w:after="0"/>
        <w:ind w:hanging="573" w:left="851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疫情期間</w:t>
      </w:r>
      <w:r>
        <w:rPr>
          <w:rFonts w:eastAsia="標楷體"/>
          <w:bCs/>
          <w:color w:val="000000"/>
          <w:kern w:val="2"/>
          <w:sz w:val="28"/>
          <w:szCs w:val="28"/>
        </w:rPr>
        <w:t>(</w:t>
      </w:r>
      <w:r>
        <w:rPr>
          <w:rFonts w:eastAsia="標楷體"/>
          <w:bCs/>
          <w:color w:val="000000"/>
          <w:kern w:val="2"/>
          <w:sz w:val="28"/>
          <w:szCs w:val="28"/>
        </w:rPr>
        <w:t>發病日起〜迄</w:t>
      </w:r>
      <w:r>
        <w:rPr>
          <w:rFonts w:eastAsia="標楷體"/>
          <w:bCs/>
          <w:color w:val="000000"/>
          <w:kern w:val="2"/>
          <w:sz w:val="28"/>
          <w:szCs w:val="28"/>
        </w:rPr>
        <w:t>)</w:t>
      </w:r>
      <w:r>
        <w:rPr>
          <w:rFonts w:eastAsia="標楷體"/>
          <w:bCs/>
          <w:color w:val="000000"/>
          <w:kern w:val="2"/>
          <w:sz w:val="28"/>
          <w:szCs w:val="28"/>
        </w:rPr>
        <w:t>：</w:t>
      </w:r>
    </w:p>
    <w:p>
      <w:pPr>
        <w:pStyle w:val="Style17"/>
        <w:widowControl w:val="false"/>
        <w:numPr>
          <w:ilvl w:val="0"/>
          <w:numId w:val="2"/>
        </w:numPr>
        <w:tabs>
          <w:tab w:val="clear" w:pos="480"/>
          <w:tab w:val="left" w:pos="-2000" w:leader="none"/>
          <w:tab w:val="left" w:pos="-1866" w:leader="none"/>
          <w:tab w:val="left" w:pos="1134" w:leader="none"/>
        </w:tabs>
        <w:spacing w:lineRule="exact" w:line="280" w:before="208" w:after="0"/>
        <w:ind w:hanging="573" w:left="851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發病人數：</w:t>
      </w:r>
    </w:p>
    <w:p>
      <w:pPr>
        <w:pStyle w:val="Style17"/>
        <w:widowControl w:val="false"/>
        <w:numPr>
          <w:ilvl w:val="0"/>
          <w:numId w:val="3"/>
        </w:numPr>
        <w:tabs>
          <w:tab w:val="clear" w:pos="480"/>
          <w:tab w:val="left" w:pos="-18000" w:leader="none"/>
          <w:tab w:val="left" w:pos="-17866" w:leader="none"/>
          <w:tab w:val="left" w:pos="-14866" w:leader="none"/>
        </w:tabs>
        <w:spacing w:lineRule="exact" w:line="280" w:before="208" w:after="0"/>
        <w:ind w:hanging="283" w:left="1418"/>
        <w:jc w:val="both"/>
        <w:rPr/>
      </w:pP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住民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收容人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住院</w:t>
      </w:r>
      <w:r>
        <w:rPr>
          <w:rStyle w:val="Style14"/>
          <w:rFonts w:eastAsia="標楷體"/>
          <w:color w:val="000000"/>
          <w:sz w:val="28"/>
          <w:szCs w:val="28"/>
        </w:rPr>
        <w:t>病人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學生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士兵：共有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  <w:u w:val="single"/>
        </w:rPr>
        <w:t xml:space="preserve">       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人。</w:t>
      </w:r>
    </w:p>
    <w:p>
      <w:pPr>
        <w:pStyle w:val="Style17"/>
        <w:widowControl w:val="false"/>
        <w:numPr>
          <w:ilvl w:val="0"/>
          <w:numId w:val="3"/>
        </w:numPr>
        <w:tabs>
          <w:tab w:val="clear" w:pos="480"/>
          <w:tab w:val="left" w:pos="-18000" w:leader="none"/>
          <w:tab w:val="left" w:pos="-17866" w:leader="none"/>
          <w:tab w:val="left" w:pos="-14866" w:leader="none"/>
        </w:tabs>
        <w:spacing w:lineRule="exact" w:line="280" w:before="208" w:after="0"/>
        <w:ind w:hanging="283" w:left="1418"/>
        <w:jc w:val="both"/>
        <w:rPr/>
      </w:pP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工作人員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管理人員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醫護人員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教職員工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軍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(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士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)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官：共有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  <w:u w:val="single"/>
        </w:rPr>
        <w:t xml:space="preserve">        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  <w:u w:val="single"/>
        </w:rPr>
        <w:t xml:space="preserve">_       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人。</w:t>
      </w:r>
    </w:p>
    <w:p>
      <w:pPr>
        <w:pStyle w:val="Style17"/>
        <w:widowControl w:val="false"/>
        <w:numPr>
          <w:ilvl w:val="0"/>
          <w:numId w:val="3"/>
        </w:numPr>
        <w:tabs>
          <w:tab w:val="clear" w:pos="480"/>
          <w:tab w:val="left" w:pos="-18000" w:leader="none"/>
          <w:tab w:val="left" w:pos="-17866" w:leader="none"/>
          <w:tab w:val="left" w:pos="-14866" w:leader="none"/>
        </w:tabs>
        <w:spacing w:lineRule="exact" w:line="280" w:before="208" w:after="0"/>
        <w:ind w:hanging="283" w:left="1418"/>
        <w:jc w:val="both"/>
        <w:rPr/>
      </w:pP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總計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  <w:u w:val="single"/>
        </w:rPr>
        <w:t xml:space="preserve">       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人。</w:t>
      </w:r>
    </w:p>
    <w:p>
      <w:pPr>
        <w:pStyle w:val="Style17"/>
        <w:widowControl w:val="false"/>
        <w:numPr>
          <w:ilvl w:val="0"/>
          <w:numId w:val="2"/>
        </w:numPr>
        <w:tabs>
          <w:tab w:val="clear" w:pos="480"/>
          <w:tab w:val="left" w:pos="-2000" w:leader="none"/>
          <w:tab w:val="left" w:pos="-1866" w:leader="none"/>
          <w:tab w:val="left" w:pos="1134" w:leader="none"/>
        </w:tabs>
        <w:spacing w:lineRule="exact" w:line="280" w:before="208" w:after="0"/>
        <w:ind w:hanging="573" w:left="851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總人數：</w:t>
      </w:r>
    </w:p>
    <w:p>
      <w:pPr>
        <w:pStyle w:val="Style17"/>
        <w:widowControl w:val="false"/>
        <w:numPr>
          <w:ilvl w:val="0"/>
          <w:numId w:val="4"/>
        </w:numPr>
        <w:tabs>
          <w:tab w:val="clear" w:pos="480"/>
        </w:tabs>
        <w:spacing w:lineRule="exact" w:line="400"/>
        <w:ind w:hanging="283" w:left="1418"/>
        <w:jc w:val="both"/>
        <w:rPr/>
      </w:pP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住民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收容人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住院</w:t>
      </w:r>
      <w:r>
        <w:rPr>
          <w:rStyle w:val="Style14"/>
          <w:rFonts w:eastAsia="標楷體"/>
          <w:color w:val="000000"/>
          <w:sz w:val="28"/>
          <w:szCs w:val="28"/>
        </w:rPr>
        <w:t>病人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學生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士兵：共有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人。</w:t>
      </w:r>
    </w:p>
    <w:p>
      <w:pPr>
        <w:pStyle w:val="Style17"/>
        <w:widowControl w:val="false"/>
        <w:numPr>
          <w:ilvl w:val="0"/>
          <w:numId w:val="4"/>
        </w:numPr>
        <w:tabs>
          <w:tab w:val="clear" w:pos="480"/>
        </w:tabs>
        <w:spacing w:lineRule="exact" w:line="400"/>
        <w:ind w:hanging="283" w:left="1418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□</w:t>
      </w:r>
      <w:r>
        <w:rPr>
          <w:rFonts w:eastAsia="標楷體"/>
          <w:bCs/>
          <w:color w:val="000000"/>
          <w:kern w:val="2"/>
          <w:sz w:val="28"/>
          <w:szCs w:val="28"/>
        </w:rPr>
        <w:t>工作人員</w:t>
      </w:r>
      <w:r>
        <w:rPr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Fonts w:eastAsia="標楷體"/>
          <w:bCs/>
          <w:color w:val="000000"/>
          <w:kern w:val="2"/>
          <w:sz w:val="28"/>
          <w:szCs w:val="28"/>
        </w:rPr>
        <w:t>管理人員</w:t>
      </w:r>
      <w:r>
        <w:rPr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Fonts w:eastAsia="標楷體"/>
          <w:bCs/>
          <w:color w:val="000000"/>
          <w:kern w:val="2"/>
          <w:sz w:val="28"/>
          <w:szCs w:val="28"/>
        </w:rPr>
        <w:t>醫護人員</w:t>
      </w:r>
      <w:r>
        <w:rPr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Fonts w:eastAsia="標楷體"/>
          <w:bCs/>
          <w:color w:val="000000"/>
          <w:kern w:val="2"/>
          <w:sz w:val="28"/>
          <w:szCs w:val="28"/>
        </w:rPr>
        <w:t>教職員工</w:t>
      </w:r>
      <w:r>
        <w:rPr>
          <w:rFonts w:eastAsia="標楷體"/>
          <w:bCs/>
          <w:color w:val="000000"/>
          <w:kern w:val="2"/>
          <w:sz w:val="28"/>
          <w:szCs w:val="28"/>
        </w:rPr>
        <w:t>/□</w:t>
      </w:r>
      <w:r>
        <w:rPr>
          <w:rFonts w:eastAsia="標楷體"/>
          <w:bCs/>
          <w:color w:val="000000"/>
          <w:kern w:val="2"/>
          <w:sz w:val="28"/>
          <w:szCs w:val="28"/>
        </w:rPr>
        <w:t>軍</w:t>
      </w:r>
      <w:r>
        <w:rPr>
          <w:rFonts w:eastAsia="標楷體"/>
          <w:bCs/>
          <w:color w:val="000000"/>
          <w:kern w:val="2"/>
          <w:sz w:val="28"/>
          <w:szCs w:val="28"/>
        </w:rPr>
        <w:t>(</w:t>
      </w:r>
      <w:r>
        <w:rPr>
          <w:rFonts w:eastAsia="標楷體"/>
          <w:bCs/>
          <w:color w:val="000000"/>
          <w:kern w:val="2"/>
          <w:sz w:val="28"/>
          <w:szCs w:val="28"/>
        </w:rPr>
        <w:t>士</w:t>
      </w:r>
      <w:r>
        <w:rPr>
          <w:rFonts w:eastAsia="標楷體"/>
          <w:bCs/>
          <w:color w:val="000000"/>
          <w:kern w:val="2"/>
          <w:sz w:val="28"/>
          <w:szCs w:val="28"/>
        </w:rPr>
        <w:t>)</w:t>
      </w:r>
      <w:r>
        <w:rPr>
          <w:rFonts w:eastAsia="標楷體"/>
          <w:bCs/>
          <w:color w:val="000000"/>
          <w:kern w:val="2"/>
          <w:sz w:val="28"/>
          <w:szCs w:val="28"/>
        </w:rPr>
        <w:t>官：共有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人。</w:t>
      </w:r>
    </w:p>
    <w:p>
      <w:pPr>
        <w:pStyle w:val="Style17"/>
        <w:widowControl w:val="false"/>
        <w:numPr>
          <w:ilvl w:val="0"/>
          <w:numId w:val="4"/>
        </w:numPr>
        <w:tabs>
          <w:tab w:val="clear" w:pos="480"/>
        </w:tabs>
        <w:spacing w:lineRule="exact" w:line="400"/>
        <w:ind w:hanging="283" w:left="1418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總計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人。</w:t>
      </w:r>
    </w:p>
    <w:p>
      <w:pPr>
        <w:pStyle w:val="Style17"/>
        <w:widowControl w:val="false"/>
        <w:numPr>
          <w:ilvl w:val="0"/>
          <w:numId w:val="5"/>
        </w:numPr>
        <w:tabs>
          <w:tab w:val="clear" w:pos="480"/>
          <w:tab w:val="left" w:pos="-17012" w:leader="none"/>
          <w:tab w:val="left" w:pos="-16878" w:leader="none"/>
          <w:tab w:val="left" w:pos="-13878" w:leader="none"/>
        </w:tabs>
        <w:spacing w:lineRule="exact" w:line="400"/>
        <w:jc w:val="both"/>
        <w:rPr/>
      </w:pP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侵襲率：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_____%(_____/_____)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。</w:t>
      </w:r>
    </w:p>
    <w:p>
      <w:pPr>
        <w:pStyle w:val="Style17"/>
        <w:widowControl w:val="false"/>
        <w:numPr>
          <w:ilvl w:val="0"/>
          <w:numId w:val="5"/>
        </w:numPr>
        <w:tabs>
          <w:tab w:val="clear" w:pos="480"/>
          <w:tab w:val="left" w:pos="1000" w:leader="none"/>
          <w:tab w:val="left" w:pos="1134" w:leader="none"/>
        </w:tabs>
        <w:spacing w:lineRule="exact" w:line="400" w:before="0" w:after="180"/>
        <w:ind w:left="998"/>
        <w:jc w:val="both"/>
        <w:rPr/>
      </w:pP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新冠疫苗接種率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(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數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)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：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_____%(_____/_____)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。</w:t>
      </w:r>
    </w:p>
    <w:tbl>
      <w:tblPr>
        <w:tblW w:w="7371" w:type="dxa"/>
        <w:jc w:val="left"/>
        <w:tblInd w:w="973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559"/>
        <w:gridCol w:w="1174"/>
        <w:gridCol w:w="2370"/>
        <w:gridCol w:w="2268"/>
      </w:tblGrid>
      <w:tr>
        <w:trPr>
          <w:trHeight w:val="752" w:hRule="atLeast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人員類別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總人數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/>
            </w:pPr>
            <w:r>
              <w:rPr>
                <w:rStyle w:val="Style14"/>
                <w:rFonts w:eastAsia="標楷體"/>
                <w:bCs/>
                <w:color w:val="000000"/>
                <w:kern w:val="2"/>
                <w:sz w:val="28"/>
                <w:szCs w:val="28"/>
              </w:rPr>
              <w:t>新冠</w:t>
            </w:r>
            <w:r>
              <w:rPr>
                <w:rStyle w:val="Style14"/>
                <w:rFonts w:eastAsia="標楷體"/>
                <w:color w:val="000000"/>
                <w:sz w:val="28"/>
                <w:szCs w:val="28"/>
              </w:rPr>
              <w:t>疫苗接種人數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接種率</w:t>
            </w:r>
            <w:r>
              <w:rPr>
                <w:rFonts w:eastAsia="標楷體"/>
                <w:color w:val="000000"/>
                <w:sz w:val="28"/>
                <w:szCs w:val="28"/>
              </w:rPr>
              <w:t>%</w:t>
            </w:r>
          </w:p>
        </w:tc>
      </w:tr>
      <w:tr>
        <w:trPr>
          <w:trHeight w:val="565" w:hRule="atLeast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/>
            </w:pPr>
            <w:r>
              <w:rPr>
                <w:rStyle w:val="Style14"/>
                <w:rFonts w:eastAsia="標楷體"/>
                <w:bCs/>
                <w:color w:val="000000"/>
                <w:kern w:val="2"/>
                <w:sz w:val="28"/>
                <w:szCs w:val="28"/>
              </w:rPr>
              <w:t>住民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%</w:t>
            </w:r>
          </w:p>
        </w:tc>
      </w:tr>
      <w:tr>
        <w:trPr>
          <w:trHeight w:val="545" w:hRule="atLeast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/>
            </w:pPr>
            <w:r>
              <w:rPr>
                <w:rStyle w:val="Style14"/>
                <w:rFonts w:eastAsia="標楷體"/>
                <w:bCs/>
                <w:color w:val="000000"/>
                <w:kern w:val="2"/>
                <w:sz w:val="28"/>
                <w:szCs w:val="28"/>
              </w:rPr>
              <w:t>工作人員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%</w:t>
            </w:r>
          </w:p>
        </w:tc>
      </w:tr>
      <w:tr>
        <w:trPr>
          <w:trHeight w:val="525" w:hRule="atLeast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/>
            </w:pPr>
            <w:r>
              <w:rPr>
                <w:rStyle w:val="Style14"/>
                <w:rFonts w:eastAsia="標楷體"/>
                <w:bCs/>
                <w:color w:val="000000"/>
                <w:kern w:val="2"/>
                <w:sz w:val="28"/>
                <w:szCs w:val="28"/>
              </w:rPr>
              <w:t>合計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%</w:t>
            </w:r>
          </w:p>
        </w:tc>
      </w:tr>
    </w:tbl>
    <w:p>
      <w:pPr>
        <w:pStyle w:val="Style19"/>
        <w:numPr>
          <w:ilvl w:val="0"/>
          <w:numId w:val="5"/>
        </w:numPr>
        <w:tabs>
          <w:tab w:val="left" w:pos="-958" w:leader="none"/>
        </w:tabs>
        <w:spacing w:lineRule="exact" w:line="400"/>
        <w:jc w:val="both"/>
        <w:rPr>
          <w:rFonts w:eastAsia="標楷體"/>
          <w:bCs/>
          <w:color w:val="000000"/>
          <w:sz w:val="28"/>
          <w:szCs w:val="28"/>
        </w:rPr>
      </w:pPr>
      <w:r>
        <w:rPr>
          <w:rFonts w:eastAsia="標楷體"/>
          <w:bCs/>
          <w:color w:val="000000"/>
          <w:sz w:val="28"/>
          <w:szCs w:val="28"/>
        </w:rPr>
        <w:t>有接種新冠疫苗發病率</w:t>
      </w:r>
      <w:r>
        <w:rPr>
          <w:rFonts w:eastAsia="標楷體"/>
          <w:bCs/>
          <w:color w:val="000000"/>
          <w:sz w:val="28"/>
          <w:szCs w:val="28"/>
        </w:rPr>
        <w:t>(</w:t>
      </w:r>
      <w:r>
        <w:rPr>
          <w:rFonts w:eastAsia="標楷體"/>
          <w:bCs/>
          <w:color w:val="000000"/>
          <w:sz w:val="28"/>
          <w:szCs w:val="28"/>
        </w:rPr>
        <w:t>數</w:t>
      </w:r>
      <w:r>
        <w:rPr>
          <w:rFonts w:eastAsia="標楷體"/>
          <w:bCs/>
          <w:color w:val="000000"/>
          <w:sz w:val="28"/>
          <w:szCs w:val="28"/>
        </w:rPr>
        <w:t>)</w:t>
      </w:r>
      <w:r>
        <w:rPr>
          <w:rFonts w:eastAsia="標楷體"/>
          <w:bCs/>
          <w:color w:val="000000"/>
          <w:sz w:val="28"/>
          <w:szCs w:val="28"/>
        </w:rPr>
        <w:t>：</w:t>
      </w:r>
      <w:r>
        <w:rPr>
          <w:rFonts w:eastAsia="標楷體"/>
          <w:bCs/>
          <w:color w:val="000000"/>
          <w:sz w:val="28"/>
          <w:szCs w:val="28"/>
        </w:rPr>
        <w:t>_____%(_____/_____)</w:t>
      </w:r>
      <w:r>
        <w:rPr>
          <w:rFonts w:eastAsia="標楷體"/>
          <w:bCs/>
          <w:color w:val="000000"/>
          <w:sz w:val="28"/>
          <w:szCs w:val="28"/>
        </w:rPr>
        <w:t>。</w:t>
      </w:r>
    </w:p>
    <w:p>
      <w:pPr>
        <w:pStyle w:val="Style19"/>
        <w:numPr>
          <w:ilvl w:val="0"/>
          <w:numId w:val="5"/>
        </w:numPr>
        <w:tabs>
          <w:tab w:val="left" w:pos="-958" w:leader="none"/>
        </w:tabs>
        <w:spacing w:lineRule="exact" w:line="400"/>
        <w:jc w:val="both"/>
        <w:rPr>
          <w:rFonts w:eastAsia="標楷體"/>
          <w:bCs/>
          <w:color w:val="000000"/>
          <w:sz w:val="28"/>
          <w:szCs w:val="28"/>
        </w:rPr>
      </w:pPr>
      <w:r>
        <w:rPr>
          <w:rFonts w:eastAsia="標楷體"/>
          <w:bCs/>
          <w:color w:val="000000"/>
          <w:sz w:val="28"/>
          <w:szCs w:val="28"/>
        </w:rPr>
        <w:t>未接種新冠疫苗發病率</w:t>
      </w:r>
      <w:r>
        <w:rPr>
          <w:rFonts w:eastAsia="標楷體"/>
          <w:bCs/>
          <w:color w:val="000000"/>
          <w:sz w:val="28"/>
          <w:szCs w:val="28"/>
        </w:rPr>
        <w:t>(</w:t>
      </w:r>
      <w:r>
        <w:rPr>
          <w:rFonts w:eastAsia="標楷體"/>
          <w:bCs/>
          <w:color w:val="000000"/>
          <w:sz w:val="28"/>
          <w:szCs w:val="28"/>
        </w:rPr>
        <w:t>數</w:t>
      </w:r>
      <w:r>
        <w:rPr>
          <w:rFonts w:eastAsia="標楷體"/>
          <w:bCs/>
          <w:color w:val="000000"/>
          <w:sz w:val="28"/>
          <w:szCs w:val="28"/>
        </w:rPr>
        <w:t>)</w:t>
      </w:r>
      <w:r>
        <w:rPr>
          <w:rFonts w:eastAsia="標楷體"/>
          <w:bCs/>
          <w:color w:val="000000"/>
          <w:sz w:val="28"/>
          <w:szCs w:val="28"/>
        </w:rPr>
        <w:t>：</w:t>
      </w:r>
      <w:r>
        <w:rPr>
          <w:rFonts w:eastAsia="標楷體"/>
          <w:bCs/>
          <w:color w:val="000000"/>
          <w:sz w:val="28"/>
          <w:szCs w:val="28"/>
        </w:rPr>
        <w:t>_____%(_____/_____)</w:t>
      </w:r>
      <w:r>
        <w:rPr>
          <w:rFonts w:eastAsia="標楷體"/>
          <w:bCs/>
          <w:color w:val="000000"/>
          <w:sz w:val="28"/>
          <w:szCs w:val="28"/>
        </w:rPr>
        <w:t>。</w:t>
      </w:r>
    </w:p>
    <w:tbl>
      <w:tblPr>
        <w:tblW w:w="7750" w:type="dxa"/>
        <w:jc w:val="left"/>
        <w:tblInd w:w="116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364"/>
        <w:gridCol w:w="1418"/>
        <w:gridCol w:w="1275"/>
        <w:gridCol w:w="1134"/>
        <w:gridCol w:w="1559"/>
      </w:tblGrid>
      <w:tr>
        <w:trPr>
          <w:trHeight w:val="685" w:hRule="atLeast"/>
        </w:trPr>
        <w:tc>
          <w:tcPr>
            <w:tcW w:w="2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/>
            </w:pPr>
            <w:r>
              <w:rPr>
                <w:rStyle w:val="Style14"/>
                <w:rFonts w:eastAsia="標楷體"/>
                <w:bCs/>
                <w:color w:val="000000"/>
                <w:kern w:val="2"/>
                <w:sz w:val="28"/>
                <w:szCs w:val="28"/>
              </w:rPr>
              <w:t>新冠疫苗接種情形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有感染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無感染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" w:type="dxa"/>
              <w:right w:w="10" w:type="dxa"/>
            </w:tcMar>
            <w:vAlign w:val="center"/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合計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侵襲率</w:t>
            </w:r>
            <w:r>
              <w:rPr>
                <w:rFonts w:eastAsia="標楷體"/>
                <w:color w:val="000000"/>
                <w:sz w:val="28"/>
                <w:szCs w:val="28"/>
              </w:rPr>
              <w:t>%</w:t>
            </w:r>
          </w:p>
        </w:tc>
      </w:tr>
      <w:tr>
        <w:trPr>
          <w:trHeight w:val="578" w:hRule="atLeast"/>
        </w:trPr>
        <w:tc>
          <w:tcPr>
            <w:tcW w:w="2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eastAsia="標楷體"/>
                <w:bCs/>
                <w:color w:val="000000"/>
                <w:kern w:val="2"/>
                <w:sz w:val="28"/>
                <w:szCs w:val="28"/>
              </w:rPr>
              <w:t>接種疫苗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/>
            </w:pPr>
            <w:r>
              <w:rPr>
                <w:rStyle w:val="Style14"/>
                <w:rFonts w:eastAsia="標楷體"/>
                <w:color w:val="000000"/>
                <w:sz w:val="28"/>
                <w:szCs w:val="28"/>
              </w:rPr>
              <w:t>%</w:t>
            </w:r>
          </w:p>
        </w:tc>
      </w:tr>
      <w:tr>
        <w:trPr>
          <w:trHeight w:val="544" w:hRule="atLeast"/>
        </w:trPr>
        <w:tc>
          <w:tcPr>
            <w:tcW w:w="2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eastAsia="標楷體"/>
                <w:bCs/>
                <w:color w:val="000000"/>
                <w:kern w:val="2"/>
                <w:sz w:val="28"/>
                <w:szCs w:val="28"/>
              </w:rPr>
              <w:t>未接種疫苗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/>
            </w:pPr>
            <w:r>
              <w:rPr>
                <w:rStyle w:val="Style14"/>
                <w:rFonts w:eastAsia="標楷體"/>
                <w:color w:val="000000"/>
                <w:sz w:val="28"/>
                <w:szCs w:val="28"/>
              </w:rPr>
              <w:t>%</w:t>
            </w:r>
          </w:p>
        </w:tc>
      </w:tr>
      <w:tr>
        <w:trPr>
          <w:trHeight w:val="544" w:hRule="atLeast"/>
        </w:trPr>
        <w:tc>
          <w:tcPr>
            <w:tcW w:w="2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eastAsia="標楷體"/>
                <w:bCs/>
                <w:color w:val="000000"/>
                <w:kern w:val="2"/>
                <w:sz w:val="28"/>
                <w:szCs w:val="28"/>
              </w:rPr>
              <w:t>合計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" w:type="dxa"/>
              <w:right w:w="10" w:type="dxa"/>
            </w:tcMar>
          </w:tcPr>
          <w:p>
            <w:pPr>
              <w:pStyle w:val="Style17"/>
              <w:widowControl w:val="false"/>
              <w:autoSpaceDE w:val="false"/>
              <w:spacing w:lineRule="atLeast" w:line="0"/>
              <w:jc w:val="both"/>
              <w:rPr/>
            </w:pPr>
            <w:r>
              <w:rPr>
                <w:rStyle w:val="Style14"/>
                <w:rFonts w:eastAsia="標楷體"/>
                <w:color w:val="000000"/>
                <w:sz w:val="28"/>
                <w:szCs w:val="28"/>
              </w:rPr>
              <w:t>%</w:t>
            </w:r>
          </w:p>
        </w:tc>
      </w:tr>
    </w:tbl>
    <w:p>
      <w:pPr>
        <w:pStyle w:val="Style17"/>
        <w:widowControl w:val="false"/>
        <w:tabs>
          <w:tab w:val="clear" w:pos="480"/>
          <w:tab w:val="left" w:pos="-13000" w:leader="none"/>
          <w:tab w:val="left" w:pos="-12866" w:leader="none"/>
          <w:tab w:val="left" w:pos="-9866" w:leader="none"/>
        </w:tabs>
        <w:spacing w:lineRule="exact" w:line="400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</w:r>
    </w:p>
    <w:p>
      <w:pPr>
        <w:pStyle w:val="Style17"/>
        <w:widowControl w:val="false"/>
        <w:numPr>
          <w:ilvl w:val="0"/>
          <w:numId w:val="5"/>
        </w:numPr>
        <w:tabs>
          <w:tab w:val="clear" w:pos="480"/>
          <w:tab w:val="left" w:pos="-13000" w:leader="none"/>
          <w:tab w:val="left" w:pos="-12866" w:leader="none"/>
          <w:tab w:val="left" w:pos="-9866" w:leader="none"/>
        </w:tabs>
        <w:spacing w:lineRule="exact" w:line="400"/>
        <w:ind w:hanging="850" w:left="1134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疫情事件描述：</w:t>
      </w:r>
    </w:p>
    <w:p>
      <w:pPr>
        <w:pStyle w:val="Style17"/>
        <w:widowControl w:val="false"/>
        <w:tabs>
          <w:tab w:val="clear" w:pos="480"/>
          <w:tab w:val="left" w:pos="-13000" w:leader="none"/>
          <w:tab w:val="left" w:pos="-12866" w:leader="none"/>
          <w:tab w:val="left" w:pos="-9866" w:leader="none"/>
        </w:tabs>
        <w:spacing w:lineRule="exact" w:line="400"/>
        <w:ind w:left="1134"/>
        <w:jc w:val="both"/>
        <w:rPr>
          <w:rFonts w:eastAsia="標楷體"/>
          <w:bCs/>
          <w:color w:val="FF0000"/>
          <w:kern w:val="2"/>
          <w:sz w:val="28"/>
          <w:szCs w:val="28"/>
          <w:shd w:fill="FFFF00" w:val="clear"/>
        </w:rPr>
      </w:pPr>
      <w:r>
        <w:rPr>
          <w:rFonts w:eastAsia="標楷體"/>
          <w:bCs/>
          <w:color w:val="FF0000"/>
          <w:kern w:val="2"/>
          <w:sz w:val="28"/>
          <w:szCs w:val="28"/>
          <w:shd w:fill="FFFF00" w:val="clear"/>
        </w:rPr>
      </w:r>
    </w:p>
    <w:p>
      <w:pPr>
        <w:pStyle w:val="Style17"/>
        <w:widowControl w:val="false"/>
        <w:tabs>
          <w:tab w:val="clear" w:pos="480"/>
          <w:tab w:val="left" w:pos="-13000" w:leader="none"/>
          <w:tab w:val="left" w:pos="-12866" w:leader="none"/>
          <w:tab w:val="left" w:pos="-9866" w:leader="none"/>
        </w:tabs>
        <w:spacing w:lineRule="exact" w:line="400"/>
        <w:ind w:left="1134"/>
        <w:jc w:val="both"/>
        <w:rPr/>
      </w:pPr>
      <w:r>
        <w:rPr>
          <w:rStyle w:val="Style14"/>
          <w:rFonts w:eastAsia="標楷體"/>
          <w:bCs/>
          <w:color w:val="FF0000"/>
          <w:kern w:val="2"/>
          <w:sz w:val="28"/>
          <w:szCs w:val="28"/>
          <w:shd w:fill="FFFF00" w:val="clear"/>
        </w:rPr>
        <w:t>範例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  <w:shd w:fill="FFFF00" w:val="clear"/>
        </w:rPr>
        <w:t>:</w:t>
      </w:r>
    </w:p>
    <w:p>
      <w:pPr>
        <w:pStyle w:val="Style17"/>
        <w:widowControl w:val="false"/>
        <w:tabs>
          <w:tab w:val="clear" w:pos="480"/>
          <w:tab w:val="left" w:pos="1134" w:leader="none"/>
        </w:tabs>
        <w:spacing w:lineRule="exact" w:line="400"/>
        <w:ind w:left="1000"/>
        <w:jc w:val="both"/>
        <w:rPr>
          <w:rFonts w:eastAsia="標楷體"/>
          <w:bCs/>
          <w:color w:val="FF0000"/>
          <w:kern w:val="2"/>
          <w:sz w:val="28"/>
          <w:szCs w:val="28"/>
        </w:rPr>
      </w:pPr>
      <w:r>
        <w:rPr>
          <w:rFonts w:eastAsia="標楷體"/>
          <w:bCs/>
          <w:color w:val="FF0000"/>
          <w:kern w:val="2"/>
          <w:sz w:val="28"/>
          <w:szCs w:val="28"/>
        </w:rPr>
        <w:t xml:space="preserve">1. </w:t>
      </w:r>
      <w:r>
        <w:rPr>
          <w:rFonts w:eastAsia="標楷體"/>
          <w:bCs/>
          <w:color w:val="FF0000"/>
          <w:kern w:val="2"/>
          <w:sz w:val="28"/>
          <w:szCs w:val="28"/>
        </w:rPr>
        <w:t>指標個案</w:t>
      </w:r>
      <w:r>
        <w:rPr>
          <w:rFonts w:eastAsia="標楷體"/>
          <w:bCs/>
          <w:color w:val="FF0000"/>
          <w:kern w:val="2"/>
          <w:sz w:val="28"/>
          <w:szCs w:val="28"/>
        </w:rPr>
        <w:t>103-1</w:t>
      </w:r>
      <w:r>
        <w:rPr>
          <w:rFonts w:eastAsia="標楷體"/>
          <w:bCs/>
          <w:color w:val="FF0000"/>
          <w:kern w:val="2"/>
          <w:sz w:val="28"/>
          <w:szCs w:val="28"/>
        </w:rPr>
        <w:t>郭</w:t>
      </w:r>
      <w:r>
        <w:rPr>
          <w:rFonts w:eastAsia="標楷體"/>
          <w:bCs/>
          <w:color w:val="FF0000"/>
          <w:kern w:val="2"/>
          <w:sz w:val="28"/>
          <w:szCs w:val="28"/>
        </w:rPr>
        <w:t>0</w:t>
      </w:r>
      <w:r>
        <w:rPr>
          <w:rFonts w:eastAsia="標楷體"/>
          <w:bCs/>
          <w:color w:val="FF0000"/>
          <w:kern w:val="2"/>
          <w:sz w:val="28"/>
          <w:szCs w:val="28"/>
        </w:rPr>
        <w:t>綾</w:t>
      </w:r>
      <w:r>
        <w:rPr>
          <w:rFonts w:eastAsia="標楷體"/>
          <w:bCs/>
          <w:color w:val="FF0000"/>
          <w:kern w:val="2"/>
          <w:sz w:val="28"/>
          <w:szCs w:val="28"/>
        </w:rPr>
        <w:t>:10</w:t>
      </w:r>
      <w:r>
        <w:rPr>
          <w:rFonts w:eastAsia="標楷體"/>
          <w:bCs/>
          <w:color w:val="FF0000"/>
          <w:kern w:val="2"/>
          <w:sz w:val="28"/>
          <w:szCs w:val="28"/>
        </w:rPr>
        <w:t>月</w:t>
      </w:r>
      <w:r>
        <w:rPr>
          <w:rFonts w:eastAsia="標楷體"/>
          <w:bCs/>
          <w:color w:val="FF0000"/>
          <w:kern w:val="2"/>
          <w:sz w:val="28"/>
          <w:szCs w:val="28"/>
        </w:rPr>
        <w:t>19</w:t>
      </w:r>
      <w:r>
        <w:rPr>
          <w:rFonts w:eastAsia="標楷體"/>
          <w:bCs/>
          <w:color w:val="FF0000"/>
          <w:kern w:val="2"/>
          <w:sz w:val="28"/>
          <w:szCs w:val="28"/>
        </w:rPr>
        <w:t>日體溫</w:t>
      </w:r>
      <w:r>
        <w:rPr>
          <w:rFonts w:eastAsia="標楷體"/>
          <w:bCs/>
          <w:color w:val="FF0000"/>
          <w:kern w:val="2"/>
          <w:sz w:val="28"/>
          <w:szCs w:val="28"/>
        </w:rPr>
        <w:t>38.3°C</w:t>
      </w:r>
      <w:r>
        <w:rPr>
          <w:rFonts w:eastAsia="標楷體"/>
          <w:bCs/>
          <w:color w:val="FF0000"/>
          <w:kern w:val="2"/>
          <w:sz w:val="28"/>
          <w:szCs w:val="28"/>
        </w:rPr>
        <w:t>，自訴昨晚開始咳嗽有痰及喉嚨痛情形，當日就醫，快篩</w:t>
      </w:r>
      <w:r>
        <w:rPr>
          <w:rFonts w:eastAsia="標楷體"/>
          <w:bCs/>
          <w:color w:val="FF0000"/>
          <w:kern w:val="2"/>
          <w:sz w:val="28"/>
          <w:szCs w:val="28"/>
        </w:rPr>
        <w:t>Covid-19</w:t>
      </w:r>
      <w:r>
        <w:rPr>
          <w:rFonts w:eastAsia="標楷體"/>
          <w:bCs/>
          <w:color w:val="FF0000"/>
          <w:kern w:val="2"/>
          <w:sz w:val="28"/>
          <w:szCs w:val="28"/>
        </w:rPr>
        <w:t>陽性陽性，開立</w:t>
      </w:r>
      <w:r>
        <w:rPr>
          <w:rFonts w:eastAsia="標楷體"/>
          <w:bCs/>
          <w:color w:val="FF0000"/>
          <w:kern w:val="2"/>
          <w:sz w:val="28"/>
          <w:szCs w:val="28"/>
        </w:rPr>
        <w:t>Paxlovid</w:t>
      </w:r>
      <w:r>
        <w:rPr>
          <w:rFonts w:eastAsia="標楷體"/>
          <w:bCs/>
          <w:color w:val="FF0000"/>
          <w:kern w:val="2"/>
          <w:sz w:val="28"/>
          <w:szCs w:val="28"/>
        </w:rPr>
        <w:t>使用，照顧區域以</w:t>
      </w:r>
      <w:r>
        <w:rPr>
          <w:rFonts w:eastAsia="標楷體"/>
          <w:bCs/>
          <w:color w:val="FF0000"/>
          <w:kern w:val="2"/>
          <w:sz w:val="28"/>
          <w:szCs w:val="28"/>
        </w:rPr>
        <w:t>103</w:t>
      </w:r>
      <w:r>
        <w:rPr>
          <w:rFonts w:eastAsia="標楷體"/>
          <w:bCs/>
          <w:color w:val="FF0000"/>
          <w:kern w:val="2"/>
          <w:sz w:val="28"/>
          <w:szCs w:val="28"/>
        </w:rPr>
        <w:t>房為主，當日隔離至</w:t>
      </w:r>
      <w:r>
        <w:rPr>
          <w:rFonts w:eastAsia="標楷體"/>
          <w:bCs/>
          <w:color w:val="FF0000"/>
          <w:kern w:val="2"/>
          <w:sz w:val="28"/>
          <w:szCs w:val="28"/>
        </w:rPr>
        <w:t>105</w:t>
      </w:r>
      <w:r>
        <w:rPr>
          <w:rFonts w:eastAsia="標楷體"/>
          <w:bCs/>
          <w:color w:val="FF0000"/>
          <w:kern w:val="2"/>
          <w:sz w:val="28"/>
          <w:szCs w:val="28"/>
        </w:rPr>
        <w:t xml:space="preserve">床。當晚發現該住民吐咖啡色嘔吐物及血氧低下情形，送至新光醫院住院治療中。                                                      </w:t>
      </w:r>
    </w:p>
    <w:p>
      <w:pPr>
        <w:pStyle w:val="Style17"/>
        <w:widowControl w:val="false"/>
        <w:tabs>
          <w:tab w:val="clear" w:pos="480"/>
          <w:tab w:val="left" w:pos="1134" w:leader="none"/>
        </w:tabs>
        <w:spacing w:lineRule="exact" w:line="400"/>
        <w:ind w:left="1000"/>
        <w:jc w:val="both"/>
        <w:rPr/>
      </w:pP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 xml:space="preserve"> 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 xml:space="preserve">2. 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第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2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例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102-3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唐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0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鈿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:10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月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21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日測量體溫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:38.3 °C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、咳嗽、喉嚨痛情形，快篩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Covid-19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陽性，已就醫，開立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Xocova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使用，照顧區域以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102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房為主，當日隔離至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105</w:t>
      </w:r>
      <w:r>
        <w:rPr>
          <w:rStyle w:val="Style14"/>
          <w:rFonts w:eastAsia="標楷體"/>
          <w:bCs/>
          <w:color w:val="FF0000"/>
          <w:kern w:val="2"/>
          <w:sz w:val="28"/>
          <w:szCs w:val="28"/>
        </w:rPr>
        <w:t>床。</w:t>
      </w:r>
    </w:p>
    <w:p>
      <w:pPr>
        <w:pStyle w:val="Style17"/>
        <w:widowControl w:val="false"/>
        <w:numPr>
          <w:ilvl w:val="0"/>
          <w:numId w:val="5"/>
        </w:numPr>
        <w:tabs>
          <w:tab w:val="clear" w:pos="480"/>
          <w:tab w:val="left" w:pos="709" w:leader="none"/>
        </w:tabs>
        <w:spacing w:lineRule="exact" w:line="400"/>
        <w:ind w:hanging="854" w:left="1134"/>
        <w:jc w:val="both"/>
        <w:rPr/>
      </w:pP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疫情概況、流行曲線圖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(epi-curve)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及平面配置圖與發病個案相關位</w:t>
      </w:r>
    </w:p>
    <w:p>
      <w:pPr>
        <w:pStyle w:val="Style17"/>
        <w:widowControl w:val="false"/>
        <w:tabs>
          <w:tab w:val="clear" w:pos="480"/>
          <w:tab w:val="left" w:pos="709" w:leader="none"/>
        </w:tabs>
        <w:spacing w:lineRule="exact" w:line="400"/>
        <w:ind w:left="1104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置：</w:t>
      </w:r>
    </w:p>
    <w:p>
      <w:pPr>
        <w:pStyle w:val="Style17"/>
        <w:widowControl w:val="false"/>
        <w:tabs>
          <w:tab w:val="clear" w:pos="480"/>
          <w:tab w:val="left" w:pos="709" w:leader="none"/>
        </w:tabs>
        <w:spacing w:lineRule="exact" w:line="400"/>
        <w:ind w:left="1104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</w:r>
    </w:p>
    <w:p>
      <w:pPr>
        <w:pStyle w:val="Style17"/>
        <w:widowControl w:val="false"/>
        <w:tabs>
          <w:tab w:val="clear" w:pos="480"/>
          <w:tab w:val="left" w:pos="709" w:leader="none"/>
        </w:tabs>
        <w:spacing w:lineRule="exact" w:line="400"/>
        <w:ind w:left="1104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</w:r>
    </w:p>
    <w:p>
      <w:pPr>
        <w:pStyle w:val="Style17"/>
        <w:widowControl w:val="false"/>
        <w:tabs>
          <w:tab w:val="clear" w:pos="480"/>
          <w:tab w:val="left" w:pos="709" w:leader="none"/>
        </w:tabs>
        <w:spacing w:lineRule="exact" w:line="400"/>
        <w:ind w:left="1104"/>
        <w:jc w:val="both"/>
        <w:rPr/>
      </w:pPr>
      <w:r>
        <w:rPr/>
      </w:r>
    </w:p>
    <w:p>
      <w:pPr>
        <w:pStyle w:val="Style17"/>
        <w:widowControl w:val="false"/>
        <w:numPr>
          <w:ilvl w:val="0"/>
          <w:numId w:val="6"/>
        </w:numPr>
        <w:tabs>
          <w:tab w:val="clear" w:pos="480"/>
        </w:tabs>
        <w:spacing w:lineRule="exact" w:line="400" w:before="180" w:after="0"/>
        <w:ind w:hanging="283" w:left="1416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疫情概況</w:t>
      </w:r>
    </w:p>
    <w:tbl>
      <w:tblPr>
        <w:tblW w:w="8031" w:type="dxa"/>
        <w:jc w:val="left"/>
        <w:tblInd w:w="12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790"/>
        <w:gridCol w:w="992"/>
        <w:gridCol w:w="1134"/>
        <w:gridCol w:w="789"/>
        <w:gridCol w:w="1418"/>
        <w:gridCol w:w="1275"/>
        <w:gridCol w:w="851"/>
      </w:tblGrid>
      <w:tr>
        <w:trPr>
          <w:trHeight w:val="965" w:hRule="atLeast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center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單位別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center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人員類別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center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發病日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center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發病</w:t>
            </w:r>
          </w:p>
          <w:p>
            <w:pPr>
              <w:pStyle w:val="Style17"/>
              <w:widowControl w:val="false"/>
              <w:snapToGrid w:val="false"/>
              <w:jc w:val="center"/>
              <w:rPr/>
            </w:pPr>
            <w:r>
              <w:rPr>
                <w:rStyle w:val="Style14"/>
                <w:rFonts w:eastAsia="標楷體"/>
                <w:bCs/>
                <w:color w:val="000000"/>
                <w:kern w:val="2"/>
              </w:rPr>
              <w:t>人數</w:t>
            </w:r>
          </w:p>
          <w:p>
            <w:pPr>
              <w:pStyle w:val="Style17"/>
              <w:widowControl w:val="false"/>
              <w:snapToGrid w:val="false"/>
              <w:jc w:val="center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(</w:t>
            </w:r>
            <w:r>
              <w:rPr>
                <w:rFonts w:eastAsia="標楷體"/>
                <w:bCs/>
                <w:color w:val="000000"/>
                <w:kern w:val="2"/>
              </w:rPr>
              <w:t>侵襲率</w:t>
            </w:r>
            <w:r>
              <w:rPr>
                <w:rFonts w:eastAsia="標楷體"/>
                <w:bCs/>
                <w:color w:val="000000"/>
                <w:kern w:val="2"/>
              </w:rPr>
              <w:t>)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center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就醫人數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center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快篩陽性</w:t>
            </w:r>
            <w:r>
              <w:rPr>
                <w:rFonts w:eastAsia="標楷體"/>
                <w:bCs/>
                <w:color w:val="000000"/>
                <w:kern w:val="2"/>
              </w:rPr>
              <w:t>/</w:t>
            </w:r>
            <w:r>
              <w:rPr>
                <w:rFonts w:eastAsia="標楷體"/>
                <w:bCs/>
                <w:color w:val="000000"/>
                <w:kern w:val="2"/>
              </w:rPr>
              <w:t>快篩人數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center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已使用</w:t>
            </w:r>
            <w:r>
              <w:rPr>
                <w:rFonts w:eastAsia="標楷體"/>
                <w:bCs/>
                <w:color w:val="000000"/>
                <w:kern w:val="2"/>
              </w:rPr>
              <w:t>COVID-19</w:t>
            </w:r>
            <w:r>
              <w:rPr>
                <w:rFonts w:eastAsia="標楷體"/>
                <w:bCs/>
                <w:color w:val="000000"/>
                <w:kern w:val="2"/>
              </w:rPr>
              <w:t>抗病毒藥劑人數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napToGrid w:val="false"/>
              <w:jc w:val="center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住院人數</w:t>
            </w:r>
          </w:p>
        </w:tc>
      </w:tr>
      <w:tr>
        <w:trPr>
          <w:trHeight w:val="421" w:hRule="atLeast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</w:tr>
      <w:tr>
        <w:trPr>
          <w:trHeight w:val="428" w:hRule="atLeast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</w:tr>
      <w:tr>
        <w:trPr>
          <w:trHeight w:val="321" w:hRule="atLeast"/>
        </w:trPr>
        <w:tc>
          <w:tcPr>
            <w:tcW w:w="1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</w:rPr>
            </w:pPr>
            <w:r>
              <w:rPr>
                <w:rFonts w:eastAsia="標楷體"/>
                <w:bCs/>
                <w:color w:val="000000"/>
                <w:kern w:val="2"/>
              </w:rPr>
              <w:t>總計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snapToGrid w:val="false"/>
              <w:jc w:val="both"/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eastAsia="標楷體"/>
                <w:bCs/>
                <w:color w:val="000000"/>
                <w:kern w:val="2"/>
                <w:sz w:val="20"/>
                <w:szCs w:val="20"/>
              </w:rPr>
            </w:r>
          </w:p>
        </w:tc>
      </w:tr>
    </w:tbl>
    <w:p>
      <w:pPr>
        <w:pStyle w:val="Style17"/>
        <w:widowControl w:val="false"/>
        <w:numPr>
          <w:ilvl w:val="0"/>
          <w:numId w:val="6"/>
        </w:numPr>
        <w:tabs>
          <w:tab w:val="clear" w:pos="480"/>
        </w:tabs>
        <w:spacing w:lineRule="exact" w:line="400" w:before="180" w:after="0"/>
        <w:ind w:hanging="283" w:left="1416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流行曲線圖</w:t>
      </w:r>
      <w:r>
        <w:rPr>
          <w:rFonts w:eastAsia="標楷體"/>
          <w:bCs/>
          <w:color w:val="000000"/>
          <w:kern w:val="2"/>
          <w:sz w:val="28"/>
          <w:szCs w:val="28"/>
        </w:rPr>
        <w:t>(epi-curve)</w:t>
      </w:r>
    </w:p>
    <w:p>
      <w:pPr>
        <w:pStyle w:val="Style17"/>
        <w:tabs>
          <w:tab w:val="clear" w:pos="480"/>
          <w:tab w:val="left" w:pos="-13000" w:leader="none"/>
          <w:tab w:val="left" w:pos="-12866" w:leader="none"/>
          <w:tab w:val="left" w:pos="-9866" w:leader="none"/>
        </w:tabs>
        <w:spacing w:lineRule="exact" w:line="400"/>
        <w:jc w:val="both"/>
        <w:rPr/>
      </w:pPr>
      <w:r>
        <w:rPr>
          <w:rStyle w:val="Style14"/>
          <w:rFonts w:eastAsia="標楷體"/>
          <w:bCs/>
          <w:color w:val="FF0000"/>
          <w:sz w:val="28"/>
          <w:szCs w:val="28"/>
          <w:shd w:fill="FFFF00" w:val="clear"/>
        </w:rPr>
        <w:t>範例</w:t>
      </w:r>
      <w:r>
        <w:rPr>
          <w:rStyle w:val="Style14"/>
          <w:rFonts w:eastAsia="標楷體"/>
          <w:bCs/>
          <w:color w:val="FF0000"/>
          <w:sz w:val="28"/>
          <w:szCs w:val="28"/>
          <w:shd w:fill="FFFF00" w:val="clear"/>
        </w:rPr>
        <w:t>:</w:t>
      </w:r>
    </w:p>
    <w:p>
      <w:pPr>
        <w:pStyle w:val="Style17"/>
        <w:widowControl w:val="false"/>
        <w:spacing w:lineRule="exact" w:line="400"/>
        <w:jc w:val="both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margin">
              <wp:posOffset>38100</wp:posOffset>
            </wp:positionH>
            <wp:positionV relativeFrom="paragraph">
              <wp:posOffset>65405</wp:posOffset>
            </wp:positionV>
            <wp:extent cx="5314315" cy="2165350"/>
            <wp:effectExtent l="0" t="0" r="0" b="0"/>
            <wp:wrapSquare wrapText="bothSides"/>
            <wp:docPr id="2" name="圖表 2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p>
      <w:pPr>
        <w:pStyle w:val="Style17"/>
        <w:widowControl w:val="false"/>
        <w:spacing w:lineRule="exact" w:line="400"/>
        <w:jc w:val="both"/>
        <w:rPr>
          <w:rFonts w:eastAsia="標楷體"/>
          <w:bCs/>
          <w:color w:val="000000"/>
          <w:kern w:val="2"/>
          <w:szCs w:val="28"/>
        </w:rPr>
      </w:pPr>
      <w:r>
        <w:rPr>
          <w:rFonts w:eastAsia="標楷體"/>
          <w:bCs/>
          <w:color w:val="000000"/>
          <w:kern w:val="2"/>
          <w:szCs w:val="28"/>
        </w:rPr>
      </w:r>
    </w:p>
    <w:p>
      <w:pPr>
        <w:pStyle w:val="Style17"/>
        <w:widowControl w:val="false"/>
        <w:numPr>
          <w:ilvl w:val="0"/>
          <w:numId w:val="6"/>
        </w:numPr>
        <w:tabs>
          <w:tab w:val="clear" w:pos="480"/>
        </w:tabs>
        <w:spacing w:lineRule="exact" w:line="400" w:before="180" w:after="0"/>
        <w:ind w:hanging="283" w:left="1416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平面配置圖與發病個案相關位置</w:t>
      </w:r>
    </w:p>
    <w:p>
      <w:pPr>
        <w:pStyle w:val="Style17"/>
        <w:widowControl w:val="false"/>
        <w:spacing w:lineRule="exact" w:line="400"/>
        <w:jc w:val="both"/>
        <w:rPr/>
      </w:pPr>
      <w:r>
        <w:rPr>
          <w:rStyle w:val="Style14"/>
          <w:rFonts w:eastAsia="標楷體"/>
          <w:bCs/>
          <w:color w:val="FF0000"/>
          <w:kern w:val="2"/>
          <w:sz w:val="28"/>
          <w:szCs w:val="28"/>
          <w:shd w:fill="FFFF00" w:val="clear"/>
        </w:rPr>
        <w:t>請標示名字及床房號</w:t>
      </w:r>
    </w:p>
    <w:p>
      <w:pPr>
        <w:pStyle w:val="Style17"/>
        <w:widowControl w:val="false"/>
        <w:spacing w:lineRule="exact" w:line="400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</w:r>
    </w:p>
    <w:p>
      <w:pPr>
        <w:pStyle w:val="Style17"/>
        <w:widowControl w:val="false"/>
        <w:spacing w:lineRule="exact" w:line="400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</w:r>
    </w:p>
    <w:p>
      <w:pPr>
        <w:pStyle w:val="Style17"/>
        <w:widowControl w:val="false"/>
        <w:numPr>
          <w:ilvl w:val="0"/>
          <w:numId w:val="5"/>
        </w:numPr>
        <w:tabs>
          <w:tab w:val="clear" w:pos="480"/>
          <w:tab w:val="left" w:pos="709" w:leader="none"/>
        </w:tabs>
        <w:spacing w:lineRule="exact" w:line="400"/>
        <w:ind w:hanging="854" w:left="1134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 xml:space="preserve">新冠併發重症： </w:t>
      </w:r>
    </w:p>
    <w:p>
      <w:pPr>
        <w:pStyle w:val="Style17"/>
        <w:widowControl w:val="false"/>
        <w:tabs>
          <w:tab w:val="clear" w:pos="480"/>
          <w:tab w:val="left" w:pos="1134" w:leader="none"/>
        </w:tabs>
        <w:spacing w:lineRule="exact" w:line="400"/>
        <w:ind w:firstLine="132" w:left="1000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□</w:t>
      </w:r>
      <w:r>
        <w:rPr>
          <w:rFonts w:eastAsia="標楷體"/>
          <w:bCs/>
          <w:color w:val="000000"/>
          <w:kern w:val="2"/>
          <w:sz w:val="28"/>
          <w:szCs w:val="28"/>
        </w:rPr>
        <w:t>無，□有通報編號：</w:t>
      </w:r>
      <w:r>
        <w:rPr>
          <w:rFonts w:eastAsia="標楷體"/>
          <w:bCs/>
          <w:color w:val="000000"/>
          <w:kern w:val="2"/>
          <w:sz w:val="28"/>
          <w:szCs w:val="28"/>
        </w:rPr>
        <w:t>_____________</w:t>
      </w:r>
      <w:r>
        <w:rPr>
          <w:rFonts w:eastAsia="標楷體"/>
          <w:bCs/>
          <w:color w:val="000000"/>
          <w:kern w:val="2"/>
          <w:sz w:val="28"/>
          <w:szCs w:val="28"/>
        </w:rPr>
        <w:t>。</w:t>
      </w:r>
    </w:p>
    <w:p>
      <w:pPr>
        <w:pStyle w:val="Style17"/>
        <w:widowControl w:val="false"/>
        <w:numPr>
          <w:ilvl w:val="0"/>
          <w:numId w:val="7"/>
        </w:numPr>
        <w:tabs>
          <w:tab w:val="clear" w:pos="480"/>
        </w:tabs>
        <w:spacing w:lineRule="exact" w:line="400" w:before="180" w:after="0"/>
        <w:ind w:hanging="591" w:left="591"/>
        <w:jc w:val="both"/>
        <w:rPr>
          <w:rFonts w:eastAsia="標楷體"/>
          <w:b/>
          <w:color w:val="000000"/>
          <w:kern w:val="2"/>
          <w:sz w:val="28"/>
          <w:szCs w:val="28"/>
        </w:rPr>
      </w:pPr>
      <w:r>
        <w:rPr>
          <w:rFonts w:eastAsia="標楷體"/>
          <w:b/>
          <w:color w:val="000000"/>
          <w:kern w:val="2"/>
          <w:sz w:val="28"/>
          <w:szCs w:val="28"/>
        </w:rPr>
        <w:t>檢驗結果：</w:t>
      </w:r>
    </w:p>
    <w:p>
      <w:pPr>
        <w:pStyle w:val="Style17"/>
        <w:widowControl w:val="false"/>
        <w:numPr>
          <w:ilvl w:val="0"/>
          <w:numId w:val="8"/>
        </w:numPr>
        <w:tabs>
          <w:tab w:val="clear" w:pos="480"/>
          <w:tab w:val="left" w:pos="709" w:leader="none"/>
        </w:tabs>
        <w:spacing w:lineRule="exact" w:line="400"/>
        <w:ind w:hanging="854" w:left="1134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截至</w:t>
      </w:r>
      <w:r>
        <w:rPr>
          <w:rFonts w:eastAsia="標楷體"/>
          <w:bCs/>
          <w:color w:val="000000"/>
          <w:kern w:val="2"/>
          <w:sz w:val="28"/>
          <w:szCs w:val="28"/>
        </w:rPr>
        <w:t>___</w:t>
      </w:r>
      <w:r>
        <w:rPr>
          <w:rFonts w:eastAsia="標楷體"/>
          <w:bCs/>
          <w:color w:val="000000"/>
          <w:kern w:val="2"/>
          <w:sz w:val="28"/>
          <w:szCs w:val="28"/>
        </w:rPr>
        <w:t>月</w:t>
      </w:r>
      <w:r>
        <w:rPr>
          <w:rFonts w:eastAsia="標楷體"/>
          <w:bCs/>
          <w:color w:val="000000"/>
          <w:kern w:val="2"/>
          <w:sz w:val="28"/>
          <w:szCs w:val="28"/>
        </w:rPr>
        <w:t>___</w:t>
      </w:r>
      <w:r>
        <w:rPr>
          <w:rFonts w:eastAsia="標楷體"/>
          <w:bCs/>
          <w:color w:val="000000"/>
          <w:kern w:val="2"/>
          <w:sz w:val="28"/>
          <w:szCs w:val="28"/>
        </w:rPr>
        <w:t>日總計發病人數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人，新冠快篩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人，</w:t>
      </w:r>
      <w:r>
        <w:rPr>
          <w:rFonts w:eastAsia="標楷體"/>
          <w:bCs/>
          <w:color w:val="000000"/>
          <w:kern w:val="2"/>
          <w:sz w:val="28"/>
          <w:szCs w:val="28"/>
        </w:rPr>
        <w:t xml:space="preserve">_____  </w:t>
      </w:r>
      <w:r>
        <w:rPr>
          <w:rFonts w:eastAsia="標楷體"/>
          <w:bCs/>
          <w:color w:val="000000"/>
          <w:kern w:val="2"/>
          <w:sz w:val="28"/>
          <w:szCs w:val="28"/>
        </w:rPr>
        <w:t>人為陽性、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人為陰性。</w:t>
      </w:r>
    </w:p>
    <w:p>
      <w:pPr>
        <w:pStyle w:val="Style17"/>
        <w:widowControl w:val="false"/>
        <w:numPr>
          <w:ilvl w:val="0"/>
          <w:numId w:val="8"/>
        </w:numPr>
        <w:tabs>
          <w:tab w:val="clear" w:pos="480"/>
          <w:tab w:val="left" w:pos="709" w:leader="none"/>
        </w:tabs>
        <w:spacing w:lineRule="exact" w:line="400"/>
        <w:ind w:hanging="854" w:left="1134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本案累計症狀通報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例，</w:t>
      </w:r>
      <w:r>
        <w:rPr>
          <w:rFonts w:eastAsia="標楷體"/>
          <w:bCs/>
          <w:color w:val="000000"/>
          <w:kern w:val="2"/>
          <w:sz w:val="28"/>
          <w:szCs w:val="28"/>
        </w:rPr>
        <w:t>___</w:t>
      </w:r>
      <w:r>
        <w:rPr>
          <w:rFonts w:eastAsia="標楷體"/>
          <w:bCs/>
          <w:color w:val="000000"/>
          <w:kern w:val="2"/>
          <w:sz w:val="28"/>
          <w:szCs w:val="28"/>
        </w:rPr>
        <w:t>月</w:t>
      </w:r>
      <w:r>
        <w:rPr>
          <w:rFonts w:eastAsia="標楷體"/>
          <w:bCs/>
          <w:color w:val="000000"/>
          <w:kern w:val="2"/>
          <w:sz w:val="28"/>
          <w:szCs w:val="28"/>
        </w:rPr>
        <w:t>___</w:t>
      </w:r>
      <w:r>
        <w:rPr>
          <w:rFonts w:eastAsia="標楷體"/>
          <w:bCs/>
          <w:color w:val="000000"/>
          <w:kern w:val="2"/>
          <w:sz w:val="28"/>
          <w:szCs w:val="28"/>
        </w:rPr>
        <w:t>日採檢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例，送昆陽實驗室檢驗。</w:t>
      </w:r>
    </w:p>
    <w:p>
      <w:pPr>
        <w:pStyle w:val="Style17"/>
        <w:widowControl w:val="false"/>
        <w:numPr>
          <w:ilvl w:val="0"/>
          <w:numId w:val="8"/>
        </w:numPr>
        <w:tabs>
          <w:tab w:val="clear" w:pos="480"/>
          <w:tab w:val="left" w:pos="709" w:leader="none"/>
        </w:tabs>
        <w:spacing w:lineRule="exact" w:line="400"/>
        <w:ind w:hanging="854" w:left="1134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檢驗結果：□檢出新冠病毒：型別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，共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件；□均未</w:t>
      </w:r>
    </w:p>
    <w:p>
      <w:pPr>
        <w:pStyle w:val="Style17"/>
        <w:widowControl w:val="false"/>
        <w:tabs>
          <w:tab w:val="clear" w:pos="480"/>
          <w:tab w:val="left" w:pos="709" w:leader="none"/>
        </w:tabs>
        <w:spacing w:lineRule="exact" w:line="400"/>
        <w:ind w:left="1134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檢出。</w:t>
      </w:r>
    </w:p>
    <w:p>
      <w:pPr>
        <w:pStyle w:val="Style17"/>
        <w:widowControl w:val="false"/>
        <w:spacing w:lineRule="exact" w:line="400" w:before="180" w:after="0"/>
        <w:jc w:val="both"/>
        <w:rPr>
          <w:rFonts w:eastAsia="標楷體"/>
          <w:b/>
          <w:bCs/>
          <w:color w:val="000000"/>
          <w:kern w:val="2"/>
          <w:sz w:val="28"/>
          <w:szCs w:val="28"/>
        </w:rPr>
      </w:pPr>
      <w:r>
        <w:rPr>
          <w:rFonts w:eastAsia="標楷體"/>
          <w:b/>
          <w:bCs/>
          <w:color w:val="000000"/>
          <w:kern w:val="2"/>
          <w:sz w:val="28"/>
          <w:szCs w:val="28"/>
        </w:rPr>
        <w:t>四、新冠抗病毒藥劑使用：</w:t>
      </w:r>
    </w:p>
    <w:p>
      <w:pPr>
        <w:pStyle w:val="Style17"/>
        <w:widowControl w:val="false"/>
        <w:numPr>
          <w:ilvl w:val="0"/>
          <w:numId w:val="9"/>
        </w:numPr>
        <w:tabs>
          <w:tab w:val="clear" w:pos="480"/>
          <w:tab w:val="left" w:pos="709" w:leader="none"/>
        </w:tabs>
        <w:spacing w:lineRule="exact" w:line="400"/>
        <w:ind w:hanging="854" w:left="1134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本事件有症狀人員共計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位，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人就醫後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人使用抗病</w:t>
      </w:r>
    </w:p>
    <w:p>
      <w:pPr>
        <w:pStyle w:val="Style17"/>
        <w:widowControl w:val="false"/>
        <w:tabs>
          <w:tab w:val="clear" w:pos="480"/>
          <w:tab w:val="left" w:pos="709" w:leader="none"/>
        </w:tabs>
        <w:spacing w:lineRule="exact" w:line="400"/>
        <w:ind w:left="1134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毒藥劑</w:t>
      </w:r>
      <w:r>
        <w:rPr>
          <w:rFonts w:eastAsia="標楷體"/>
          <w:bCs/>
          <w:color w:val="000000"/>
          <w:kern w:val="2"/>
          <w:sz w:val="28"/>
          <w:szCs w:val="28"/>
        </w:rPr>
        <w:t>(</w:t>
      </w:r>
      <w:r>
        <w:rPr>
          <w:rFonts w:eastAsia="標楷體"/>
          <w:bCs/>
          <w:color w:val="000000"/>
          <w:kern w:val="2"/>
          <w:sz w:val="28"/>
          <w:szCs w:val="28"/>
        </w:rPr>
        <w:t>含自費</w:t>
      </w:r>
      <w:r>
        <w:rPr>
          <w:rFonts w:eastAsia="標楷體"/>
          <w:bCs/>
          <w:color w:val="000000"/>
          <w:kern w:val="2"/>
          <w:sz w:val="28"/>
          <w:szCs w:val="28"/>
        </w:rPr>
        <w:t>)</w:t>
      </w:r>
      <w:r>
        <w:rPr>
          <w:rFonts w:eastAsia="標楷體"/>
          <w:bCs/>
          <w:color w:val="000000"/>
          <w:kern w:val="2"/>
          <w:sz w:val="28"/>
          <w:szCs w:val="28"/>
        </w:rPr>
        <w:t>。</w:t>
      </w:r>
    </w:p>
    <w:p>
      <w:pPr>
        <w:pStyle w:val="Style17"/>
        <w:widowControl w:val="false"/>
        <w:numPr>
          <w:ilvl w:val="0"/>
          <w:numId w:val="9"/>
        </w:numPr>
        <w:tabs>
          <w:tab w:val="clear" w:pos="480"/>
          <w:tab w:val="left" w:pos="709" w:leader="none"/>
        </w:tabs>
        <w:spacing w:lineRule="exact" w:line="400"/>
        <w:ind w:hanging="854" w:left="1134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本案經衛生局評估，□申請 □不申請預防性投藥公費藥劑使用。</w:t>
      </w:r>
    </w:p>
    <w:p>
      <w:pPr>
        <w:pStyle w:val="Style17"/>
        <w:widowControl w:val="false"/>
        <w:numPr>
          <w:ilvl w:val="0"/>
          <w:numId w:val="9"/>
        </w:numPr>
        <w:tabs>
          <w:tab w:val="clear" w:pos="480"/>
          <w:tab w:val="left" w:pos="709" w:leader="none"/>
        </w:tabs>
        <w:spacing w:lineRule="exact" w:line="400"/>
        <w:ind w:hanging="854" w:left="1134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  <w:t>於</w:t>
      </w:r>
      <w:r>
        <w:rPr>
          <w:rFonts w:eastAsia="標楷體"/>
          <w:bCs/>
          <w:color w:val="000000"/>
          <w:kern w:val="2"/>
          <w:sz w:val="28"/>
          <w:szCs w:val="28"/>
        </w:rPr>
        <w:t>___</w:t>
      </w:r>
      <w:r>
        <w:rPr>
          <w:rFonts w:eastAsia="標楷體"/>
          <w:bCs/>
          <w:color w:val="000000"/>
          <w:kern w:val="2"/>
          <w:sz w:val="28"/>
          <w:szCs w:val="28"/>
        </w:rPr>
        <w:t>月</w:t>
      </w:r>
      <w:r>
        <w:rPr>
          <w:rFonts w:eastAsia="標楷體"/>
          <w:bCs/>
          <w:color w:val="000000"/>
          <w:kern w:val="2"/>
          <w:sz w:val="28"/>
          <w:szCs w:val="28"/>
        </w:rPr>
        <w:t>___</w:t>
      </w:r>
      <w:r>
        <w:rPr>
          <w:rFonts w:eastAsia="標楷體"/>
          <w:bCs/>
          <w:color w:val="000000"/>
          <w:kern w:val="2"/>
          <w:sz w:val="28"/>
          <w:szCs w:val="28"/>
        </w:rPr>
        <w:t>日開始進行預防性投藥，投藥對象包括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等，總計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人，其中預防性投藥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人，治療性用藥</w:t>
      </w:r>
      <w:r>
        <w:rPr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Fonts w:eastAsia="標楷體"/>
          <w:bCs/>
          <w:color w:val="000000"/>
          <w:kern w:val="2"/>
          <w:sz w:val="28"/>
          <w:szCs w:val="28"/>
        </w:rPr>
        <w:t>人。</w:t>
      </w:r>
    </w:p>
    <w:p>
      <w:pPr>
        <w:pStyle w:val="Style17"/>
        <w:widowControl w:val="false"/>
        <w:numPr>
          <w:ilvl w:val="0"/>
          <w:numId w:val="10"/>
        </w:numPr>
        <w:spacing w:lineRule="exact" w:line="400" w:before="180" w:after="0"/>
        <w:jc w:val="both"/>
        <w:rPr>
          <w:rFonts w:eastAsia="標楷體"/>
          <w:b/>
          <w:color w:val="000000"/>
          <w:kern w:val="2"/>
          <w:sz w:val="28"/>
          <w:szCs w:val="28"/>
        </w:rPr>
      </w:pPr>
      <w:r>
        <w:rPr>
          <w:rFonts w:eastAsia="標楷體"/>
          <w:b/>
          <w:color w:val="000000"/>
          <w:kern w:val="2"/>
          <w:sz w:val="28"/>
          <w:szCs w:val="28"/>
        </w:rPr>
        <w:t>接觸史及可能感染途徑調查：</w:t>
      </w:r>
    </w:p>
    <w:p>
      <w:pPr>
        <w:pStyle w:val="Style17"/>
        <w:widowControl w:val="false"/>
        <w:spacing w:lineRule="exact" w:line="400"/>
        <w:jc w:val="both"/>
        <w:rPr>
          <w:rFonts w:eastAsia="標楷體"/>
          <w:bCs/>
          <w:color w:val="000000"/>
          <w:kern w:val="2"/>
          <w:szCs w:val="28"/>
        </w:rPr>
      </w:pPr>
      <w:r>
        <w:rPr>
          <w:rFonts w:eastAsia="標楷體"/>
          <w:bCs/>
          <w:color w:val="000000"/>
          <w:kern w:val="2"/>
          <w:szCs w:val="28"/>
        </w:rPr>
      </w:r>
    </w:p>
    <w:p>
      <w:pPr>
        <w:pStyle w:val="Style17"/>
        <w:widowControl w:val="false"/>
        <w:spacing w:lineRule="exact" w:line="400"/>
        <w:jc w:val="both"/>
        <w:rPr>
          <w:rFonts w:eastAsia="標楷體"/>
          <w:bCs/>
          <w:color w:val="000000"/>
          <w:kern w:val="2"/>
          <w:szCs w:val="28"/>
        </w:rPr>
      </w:pPr>
      <w:r>
        <w:rPr>
          <w:rFonts w:eastAsia="標楷體"/>
          <w:bCs/>
          <w:color w:val="000000"/>
          <w:kern w:val="2"/>
          <w:szCs w:val="28"/>
        </w:rPr>
      </w:r>
    </w:p>
    <w:p>
      <w:pPr>
        <w:pStyle w:val="Style17"/>
        <w:widowControl w:val="false"/>
        <w:spacing w:lineRule="exact" w:line="400"/>
        <w:jc w:val="both"/>
        <w:rPr>
          <w:rFonts w:eastAsia="標楷體"/>
          <w:bCs/>
          <w:color w:val="000000"/>
          <w:kern w:val="2"/>
          <w:szCs w:val="28"/>
        </w:rPr>
      </w:pPr>
      <w:r>
        <w:rPr>
          <w:rFonts w:eastAsia="標楷體"/>
          <w:bCs/>
          <w:color w:val="000000"/>
          <w:kern w:val="2"/>
          <w:szCs w:val="28"/>
        </w:rPr>
      </w:r>
    </w:p>
    <w:p>
      <w:pPr>
        <w:pStyle w:val="Style17"/>
        <w:widowControl w:val="false"/>
        <w:numPr>
          <w:ilvl w:val="0"/>
          <w:numId w:val="10"/>
        </w:numPr>
        <w:spacing w:lineRule="exact" w:line="400" w:before="180" w:after="0"/>
        <w:jc w:val="both"/>
        <w:rPr>
          <w:rFonts w:eastAsia="標楷體"/>
          <w:b/>
          <w:bCs/>
          <w:color w:val="000000"/>
          <w:kern w:val="2"/>
          <w:sz w:val="28"/>
          <w:szCs w:val="28"/>
        </w:rPr>
      </w:pPr>
      <w:r>
        <w:rPr>
          <w:rFonts w:eastAsia="標楷體"/>
          <w:b/>
          <w:bCs/>
          <w:color w:val="000000"/>
          <w:kern w:val="2"/>
          <w:sz w:val="28"/>
          <w:szCs w:val="28"/>
        </w:rPr>
        <w:t>發病個案及接觸者之處置：</w:t>
      </w:r>
    </w:p>
    <w:p>
      <w:pPr>
        <w:pStyle w:val="Style17"/>
        <w:widowControl w:val="false"/>
        <w:spacing w:lineRule="exact" w:line="400" w:before="180" w:after="0"/>
        <w:jc w:val="both"/>
        <w:rPr>
          <w:rFonts w:eastAsia="標楷體"/>
          <w:b/>
          <w:bCs/>
          <w:color w:val="000000"/>
          <w:kern w:val="2"/>
          <w:sz w:val="28"/>
          <w:szCs w:val="28"/>
        </w:rPr>
      </w:pPr>
      <w:r>
        <w:rPr>
          <w:rFonts w:eastAsia="標楷體"/>
          <w:b/>
          <w:bCs/>
          <w:color w:val="000000"/>
          <w:kern w:val="2"/>
          <w:sz w:val="28"/>
          <w:szCs w:val="28"/>
        </w:rPr>
      </w:r>
    </w:p>
    <w:p>
      <w:pPr>
        <w:pStyle w:val="Style17"/>
        <w:widowControl w:val="false"/>
        <w:spacing w:lineRule="exact" w:line="400" w:before="180" w:after="0"/>
        <w:jc w:val="both"/>
        <w:rPr>
          <w:rFonts w:eastAsia="標楷體"/>
          <w:b/>
          <w:bCs/>
          <w:color w:val="000000"/>
          <w:kern w:val="2"/>
          <w:sz w:val="28"/>
          <w:szCs w:val="28"/>
        </w:rPr>
      </w:pPr>
      <w:r>
        <w:rPr>
          <w:rFonts w:eastAsia="標楷體"/>
          <w:b/>
          <w:bCs/>
          <w:color w:val="000000"/>
          <w:kern w:val="2"/>
          <w:sz w:val="28"/>
          <w:szCs w:val="28"/>
        </w:rPr>
      </w:r>
    </w:p>
    <w:p>
      <w:pPr>
        <w:pStyle w:val="Style17"/>
        <w:widowControl w:val="false"/>
        <w:numPr>
          <w:ilvl w:val="0"/>
          <w:numId w:val="10"/>
        </w:numPr>
        <w:spacing w:lineRule="exact" w:line="400" w:before="180" w:after="0"/>
        <w:jc w:val="both"/>
        <w:rPr/>
      </w:pPr>
      <w:r>
        <w:rPr>
          <w:rStyle w:val="Style14"/>
          <w:rFonts w:eastAsia="標楷體"/>
          <w:b/>
          <w:bCs/>
          <w:color w:val="000000"/>
          <w:kern w:val="2"/>
          <w:sz w:val="28"/>
          <w:szCs w:val="28"/>
        </w:rPr>
        <w:t>防治</w:t>
      </w:r>
      <w:r>
        <w:rPr>
          <w:rStyle w:val="Style14"/>
          <w:rFonts w:eastAsia="標楷體"/>
          <w:b/>
          <w:color w:val="000000"/>
          <w:kern w:val="2"/>
          <w:sz w:val="28"/>
          <w:szCs w:val="28"/>
        </w:rPr>
        <w:t>作為：</w:t>
      </w:r>
    </w:p>
    <w:p>
      <w:pPr>
        <w:pStyle w:val="Style17"/>
        <w:widowControl w:val="false"/>
        <w:numPr>
          <w:ilvl w:val="0"/>
          <w:numId w:val="11"/>
        </w:numPr>
        <w:tabs>
          <w:tab w:val="clear" w:pos="480"/>
          <w:tab w:val="left" w:pos="-28000" w:leader="none"/>
          <w:tab w:val="left" w:pos="-27866" w:leader="none"/>
        </w:tabs>
        <w:spacing w:lineRule="exact" w:line="400"/>
        <w:jc w:val="both"/>
        <w:rPr/>
      </w:pP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_____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機構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/</w:t>
      </w: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場所：</w:t>
      </w:r>
    </w:p>
    <w:p>
      <w:pPr>
        <w:pStyle w:val="Style17"/>
        <w:widowControl w:val="false"/>
        <w:tabs>
          <w:tab w:val="clear" w:pos="480"/>
          <w:tab w:val="left" w:pos="1134" w:leader="none"/>
        </w:tabs>
        <w:spacing w:lineRule="exact" w:line="400"/>
        <w:ind w:left="1000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</w:r>
    </w:p>
    <w:p>
      <w:pPr>
        <w:pStyle w:val="Style17"/>
        <w:widowControl w:val="false"/>
        <w:tabs>
          <w:tab w:val="clear" w:pos="480"/>
          <w:tab w:val="left" w:pos="1134" w:leader="none"/>
        </w:tabs>
        <w:spacing w:lineRule="exact" w:line="400"/>
        <w:ind w:left="1000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</w:r>
    </w:p>
    <w:p>
      <w:pPr>
        <w:pStyle w:val="Style17"/>
        <w:widowControl w:val="false"/>
        <w:tabs>
          <w:tab w:val="clear" w:pos="480"/>
          <w:tab w:val="left" w:pos="1134" w:leader="none"/>
        </w:tabs>
        <w:spacing w:lineRule="exact" w:line="400"/>
        <w:ind w:left="1000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</w:r>
    </w:p>
    <w:p>
      <w:pPr>
        <w:pStyle w:val="Style17"/>
        <w:widowControl w:val="false"/>
        <w:numPr>
          <w:ilvl w:val="0"/>
          <w:numId w:val="11"/>
        </w:numPr>
        <w:tabs>
          <w:tab w:val="clear" w:pos="480"/>
          <w:tab w:val="left" w:pos="-28000" w:leader="none"/>
          <w:tab w:val="left" w:pos="-27866" w:leader="none"/>
        </w:tabs>
        <w:spacing w:lineRule="exact" w:line="400"/>
        <w:jc w:val="both"/>
        <w:rPr/>
      </w:pP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衛生局：</w:t>
      </w:r>
    </w:p>
    <w:p>
      <w:pPr>
        <w:pStyle w:val="Style17"/>
        <w:widowControl w:val="false"/>
        <w:tabs>
          <w:tab w:val="clear" w:pos="480"/>
          <w:tab w:val="left" w:pos="1134" w:leader="none"/>
        </w:tabs>
        <w:spacing w:lineRule="exact" w:line="400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</w:r>
    </w:p>
    <w:p>
      <w:pPr>
        <w:pStyle w:val="Style17"/>
        <w:widowControl w:val="false"/>
        <w:tabs>
          <w:tab w:val="clear" w:pos="480"/>
          <w:tab w:val="left" w:pos="1134" w:leader="none"/>
        </w:tabs>
        <w:spacing w:lineRule="exact" w:line="400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</w:r>
    </w:p>
    <w:p>
      <w:pPr>
        <w:pStyle w:val="Style17"/>
        <w:widowControl w:val="false"/>
        <w:tabs>
          <w:tab w:val="clear" w:pos="480"/>
          <w:tab w:val="left" w:pos="1134" w:leader="none"/>
        </w:tabs>
        <w:spacing w:lineRule="exact" w:line="400"/>
        <w:jc w:val="both"/>
        <w:rPr>
          <w:rFonts w:eastAsia="標楷體"/>
          <w:bCs/>
          <w:color w:val="000000"/>
          <w:kern w:val="2"/>
          <w:sz w:val="28"/>
          <w:szCs w:val="28"/>
        </w:rPr>
      </w:pPr>
      <w:r>
        <w:rPr>
          <w:rFonts w:eastAsia="標楷體"/>
          <w:bCs/>
          <w:color w:val="000000"/>
          <w:kern w:val="2"/>
          <w:sz w:val="28"/>
          <w:szCs w:val="28"/>
        </w:rPr>
      </w:r>
    </w:p>
    <w:p>
      <w:pPr>
        <w:pStyle w:val="Style17"/>
        <w:widowControl w:val="false"/>
        <w:numPr>
          <w:ilvl w:val="0"/>
          <w:numId w:val="11"/>
        </w:numPr>
        <w:tabs>
          <w:tab w:val="clear" w:pos="480"/>
          <w:tab w:val="left" w:pos="-28000" w:leader="none"/>
          <w:tab w:val="left" w:pos="-27866" w:leader="none"/>
        </w:tabs>
        <w:spacing w:lineRule="exact" w:line="400"/>
        <w:jc w:val="both"/>
        <w:rPr/>
      </w:pPr>
      <w:r>
        <w:rPr>
          <w:rStyle w:val="Style14"/>
          <w:rFonts w:eastAsia="標楷體"/>
          <w:bCs/>
          <w:color w:val="000000"/>
          <w:kern w:val="2"/>
          <w:sz w:val="28"/>
          <w:szCs w:val="28"/>
        </w:rPr>
        <w:t>本署管制中心：</w:t>
      </w:r>
    </w:p>
    <w:p>
      <w:pPr>
        <w:pStyle w:val="Style17"/>
        <w:widowControl w:val="false"/>
        <w:spacing w:lineRule="exact" w:line="400"/>
        <w:jc w:val="both"/>
        <w:rPr>
          <w:rFonts w:eastAsia="標楷體"/>
          <w:bCs/>
          <w:color w:val="000000"/>
          <w:kern w:val="2"/>
          <w:sz w:val="22"/>
          <w:szCs w:val="28"/>
        </w:rPr>
      </w:pPr>
      <w:r>
        <w:rPr>
          <w:rFonts w:eastAsia="標楷體"/>
          <w:bCs/>
          <w:color w:val="000000"/>
          <w:kern w:val="2"/>
          <w:sz w:val="22"/>
          <w:szCs w:val="28"/>
        </w:rPr>
      </w:r>
    </w:p>
    <w:p>
      <w:pPr>
        <w:pStyle w:val="Style19"/>
        <w:numPr>
          <w:ilvl w:val="0"/>
          <w:numId w:val="12"/>
        </w:numPr>
        <w:spacing w:lineRule="exact" w:line="400" w:before="180" w:after="0"/>
        <w:ind w:hanging="588" w:left="588"/>
        <w:jc w:val="both"/>
        <w:rPr/>
      </w:pPr>
      <w:r>
        <w:rPr>
          <w:rStyle w:val="Style14"/>
          <w:rFonts w:eastAsia="標楷體"/>
          <w:b/>
          <w:bCs/>
          <w:color w:val="000000"/>
          <w:sz w:val="28"/>
          <w:szCs w:val="28"/>
        </w:rPr>
        <w:t>本案自</w:t>
      </w:r>
      <w:r>
        <w:rPr>
          <w:rStyle w:val="Style14"/>
          <w:rFonts w:eastAsia="標楷體"/>
          <w:bCs/>
          <w:color w:val="000000"/>
          <w:sz w:val="28"/>
          <w:szCs w:val="28"/>
        </w:rPr>
        <w:t>_____</w:t>
      </w:r>
      <w:r>
        <w:rPr>
          <w:rStyle w:val="Style14"/>
          <w:rFonts w:eastAsia="標楷體"/>
          <w:bCs/>
          <w:color w:val="000000"/>
          <w:sz w:val="28"/>
          <w:szCs w:val="28"/>
        </w:rPr>
        <w:t>至</w:t>
      </w:r>
      <w:r>
        <w:rPr>
          <w:rStyle w:val="Style14"/>
          <w:rFonts w:eastAsia="標楷體"/>
          <w:bCs/>
          <w:color w:val="000000"/>
          <w:sz w:val="28"/>
          <w:szCs w:val="28"/>
        </w:rPr>
        <w:t>_____</w:t>
      </w:r>
      <w:r>
        <w:rPr>
          <w:rStyle w:val="Style14"/>
          <w:rFonts w:eastAsia="標楷體"/>
          <w:bCs/>
          <w:color w:val="000000"/>
          <w:sz w:val="28"/>
          <w:szCs w:val="28"/>
        </w:rPr>
        <w:t>共</w:t>
      </w:r>
      <w:r>
        <w:rPr>
          <w:rStyle w:val="Style14"/>
          <w:rFonts w:eastAsia="標楷體"/>
          <w:bCs/>
          <w:color w:val="000000"/>
          <w:sz w:val="28"/>
          <w:szCs w:val="28"/>
        </w:rPr>
        <w:t>_____</w:t>
      </w:r>
      <w:r>
        <w:rPr>
          <w:rStyle w:val="Style14"/>
          <w:rFonts w:eastAsia="標楷體"/>
          <w:bCs/>
          <w:color w:val="000000"/>
          <w:sz w:val="28"/>
          <w:szCs w:val="28"/>
        </w:rPr>
        <w:t>人發病，自最後</w:t>
      </w:r>
      <w:r>
        <w:rPr>
          <w:rStyle w:val="Style14"/>
          <w:rFonts w:eastAsia="標楷體"/>
          <w:bCs/>
          <w:color w:val="000000"/>
          <w:sz w:val="28"/>
          <w:szCs w:val="28"/>
        </w:rPr>
        <w:t>1</w:t>
      </w:r>
      <w:r>
        <w:rPr>
          <w:rStyle w:val="Style14"/>
          <w:rFonts w:eastAsia="標楷體"/>
          <w:bCs/>
          <w:color w:val="000000"/>
          <w:sz w:val="28"/>
          <w:szCs w:val="28"/>
        </w:rPr>
        <w:t>例通報個案發病日</w:t>
      </w:r>
      <w:r>
        <w:rPr>
          <w:rStyle w:val="Style14"/>
          <w:rFonts w:eastAsia="標楷體"/>
          <w:bCs/>
          <w:color w:val="000000"/>
          <w:sz w:val="28"/>
          <w:szCs w:val="28"/>
        </w:rPr>
        <w:t>_____</w:t>
      </w:r>
      <w:r>
        <w:rPr>
          <w:rStyle w:val="Style14"/>
          <w:rFonts w:eastAsia="標楷體"/>
          <w:bCs/>
          <w:color w:val="000000"/>
          <w:sz w:val="28"/>
          <w:szCs w:val="28"/>
        </w:rPr>
        <w:t>起監測</w:t>
      </w:r>
      <w:r>
        <w:rPr>
          <w:rStyle w:val="Style14"/>
          <w:rFonts w:eastAsia="標楷體"/>
          <w:bCs/>
          <w:color w:val="000000"/>
          <w:sz w:val="28"/>
          <w:szCs w:val="28"/>
        </w:rPr>
        <w:t>10</w:t>
      </w:r>
      <w:r>
        <w:rPr>
          <w:rStyle w:val="Style14"/>
          <w:rFonts w:eastAsia="標楷體"/>
          <w:bCs/>
          <w:color w:val="000000"/>
          <w:sz w:val="28"/>
          <w:szCs w:val="28"/>
        </w:rPr>
        <w:t>日至</w:t>
      </w:r>
      <w:r>
        <w:rPr>
          <w:rStyle w:val="Style14"/>
          <w:rFonts w:eastAsia="標楷體"/>
          <w:bCs/>
          <w:color w:val="000000"/>
          <w:sz w:val="28"/>
          <w:szCs w:val="28"/>
        </w:rPr>
        <w:t>_____</w:t>
      </w:r>
      <w:r>
        <w:rPr>
          <w:rStyle w:val="Style14"/>
          <w:rFonts w:eastAsia="標楷體"/>
          <w:bCs/>
          <w:color w:val="000000"/>
          <w:sz w:val="28"/>
          <w:szCs w:val="28"/>
        </w:rPr>
        <w:t>無新增個案，擬以□確定 □排除</w:t>
      </w:r>
      <w:r>
        <w:rPr>
          <w:rStyle w:val="Style14"/>
          <w:rFonts w:eastAsia="標楷體"/>
          <w:bCs/>
          <w:color w:val="000000"/>
          <w:sz w:val="28"/>
          <w:szCs w:val="28"/>
        </w:rPr>
        <w:t xml:space="preserve">COVID-19 </w:t>
      </w:r>
      <w:r>
        <w:rPr>
          <w:rStyle w:val="Style14"/>
          <w:rFonts w:eastAsia="標楷體"/>
          <w:bCs/>
          <w:color w:val="000000"/>
          <w:sz w:val="28"/>
          <w:szCs w:val="28"/>
        </w:rPr>
        <w:t>群聚事件 或□不明 結案。</w:t>
      </w:r>
      <w:bookmarkEnd w:id="0"/>
    </w:p>
    <w:sectPr>
      <w:type w:val="nextPage"/>
      <w:pgSz w:w="11906" w:h="16838"/>
      <w:pgMar w:left="1304" w:right="1276" w:gutter="0" w:header="0" w:top="1276" w:footer="0" w:bottom="1134"/>
      <w:pgNumType w:fmt="decimal"/>
      <w:formProt w:val="false"/>
      <w:textDirection w:val="lrTb"/>
      <w:docGrid w:type="lines" w:linePitch="600" w:charSpace="4294938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標楷體">
    <w:charset w:val="00"/>
    <w:family w:val="script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（%1）"/>
      <w:lvlJc w:val="left"/>
      <w:pPr>
        <w:tabs>
          <w:tab w:val="num" w:pos="0"/>
        </w:tabs>
        <w:ind w:left="1000" w:hanging="720"/>
      </w:pPr>
      <w:rPr>
        <w:sz w:val="28"/>
        <w:szCs w:val="28"/>
        <w:rFonts w:ascii="標楷體" w:hAnsi="標楷體" w:eastAsia="標楷體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24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2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20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68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16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4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12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600" w:hanging="480"/>
      </w:pPr>
    </w:lvl>
  </w:abstractNum>
  <w:abstractNum w:abstractNumId="2">
    <w:lvl w:ilvl="0">
      <w:start w:val="1"/>
      <w:numFmt w:val="decimal"/>
      <w:lvlText w:val="（%1）"/>
      <w:lvlJc w:val="left"/>
      <w:pPr>
        <w:tabs>
          <w:tab w:val="num" w:pos="0"/>
        </w:tabs>
        <w:ind w:left="1000" w:hanging="72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24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2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20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68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16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4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12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600" w:hanging="4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00" w:hanging="720"/>
      </w:pPr>
      <w:rPr>
        <w:sz w:val="28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24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2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20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68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16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4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12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600" w:hanging="48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360" w:hanging="360"/>
      </w:pPr>
      <w:rPr>
        <w:sz w:val="28"/>
        <w:rFonts w:ascii="Times New Roman" w:hAnsi="Times New Roman" w:cs="Times New Roman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3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320" w:hanging="480"/>
      </w:pPr>
    </w:lvl>
  </w:abstractNum>
  <w:abstractNum w:abstractNumId="5">
    <w:lvl w:ilvl="0">
      <w:start w:val="4"/>
      <w:numFmt w:val="decimal"/>
      <w:lvlText w:val="（%1）"/>
      <w:lvlJc w:val="left"/>
      <w:pPr>
        <w:tabs>
          <w:tab w:val="num" w:pos="0"/>
        </w:tabs>
        <w:ind w:left="1003" w:hanging="720"/>
      </w:pPr>
      <w:rPr>
        <w:sz w:val="28"/>
        <w:szCs w:val="28"/>
        <w:rFonts w:ascii="標楷體" w:hAnsi="標楷體" w:eastAsia="標楷體"/>
        <w:color w:val="auto"/>
      </w:rPr>
    </w:lvl>
    <w:lvl w:ilvl="1">
      <w:start w:val="1"/>
      <w:numFmt w:val="decimal"/>
      <w:lvlText w:val=" ( %2 )"/>
      <w:lvlJc w:val="left"/>
      <w:pPr>
        <w:tabs>
          <w:tab w:val="num" w:pos="0"/>
        </w:tabs>
        <w:ind w:left="1001" w:hanging="72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3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3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3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3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3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3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3" w:hanging="48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360" w:hanging="360"/>
      </w:pPr>
      <w:rPr>
        <w:rFonts w:ascii="Times New Roman" w:hAnsi="Times New Roman" w:cs="Times New Roman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3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320" w:hanging="480"/>
      </w:pPr>
    </w:lvl>
  </w:abstractNum>
  <w:abstractNum w:abstractNumId="7">
    <w:lvl w:ilvl="0">
      <w:start w:val="3"/>
      <w:numFmt w:val="decimal"/>
      <w:lvlText w:val="%1、"/>
      <w:lvlJc w:val="left"/>
      <w:pPr>
        <w:tabs>
          <w:tab w:val="num" w:pos="0"/>
        </w:tabs>
        <w:ind w:left="1014" w:hanging="588"/>
      </w:pPr>
    </w:lvl>
    <w:lvl w:ilvl="1">
      <w:start w:val="1"/>
      <w:numFmt w:val="decimal"/>
      <w:lvlText w:val="（%2）"/>
      <w:lvlJc w:val="left"/>
      <w:pPr>
        <w:tabs>
          <w:tab w:val="num" w:pos="0"/>
        </w:tabs>
        <w:ind w:left="960" w:hanging="480"/>
      </w:pPr>
      <w:rPr>
        <w:rFonts w:ascii="Calibri" w:hAnsi="Calibri" w:eastAsia="標楷體"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8">
    <w:lvl w:ilvl="0">
      <w:start w:val="1"/>
      <w:numFmt w:val="decimal"/>
      <w:lvlText w:val="（%1）"/>
      <w:lvlJc w:val="left"/>
      <w:pPr>
        <w:tabs>
          <w:tab w:val="num" w:pos="0"/>
        </w:tabs>
        <w:ind w:left="1000" w:hanging="720"/>
      </w:pPr>
      <w:rPr>
        <w:sz w:val="28"/>
        <w:szCs w:val="28"/>
        <w:rFonts w:ascii="標楷體" w:hAnsi="標楷體" w:eastAsia="標楷體"/>
        <w:color w:val="auto"/>
      </w:rPr>
    </w:lvl>
    <w:lvl w:ilvl="1">
      <w:start w:val="1"/>
      <w:numFmt w:val="decimal"/>
      <w:lvlText w:val=" ( %2 )"/>
      <w:lvlJc w:val="left"/>
      <w:pPr>
        <w:tabs>
          <w:tab w:val="num" w:pos="0"/>
        </w:tabs>
        <w:ind w:left="998" w:hanging="72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9">
    <w:lvl w:ilvl="0">
      <w:start w:val="1"/>
      <w:numFmt w:val="decimal"/>
      <w:lvlText w:val="（%1）"/>
      <w:lvlJc w:val="left"/>
      <w:pPr>
        <w:tabs>
          <w:tab w:val="num" w:pos="0"/>
        </w:tabs>
        <w:ind w:left="1000" w:hanging="720"/>
      </w:pPr>
      <w:rPr>
        <w:sz w:val="28"/>
        <w:szCs w:val="28"/>
        <w:color w:val="auto"/>
      </w:rPr>
    </w:lvl>
    <w:lvl w:ilvl="1">
      <w:start w:val="1"/>
      <w:numFmt w:val="decimal"/>
      <w:lvlText w:val=" ( %2 )"/>
      <w:lvlJc w:val="left"/>
      <w:pPr>
        <w:tabs>
          <w:tab w:val="num" w:pos="0"/>
        </w:tabs>
        <w:ind w:left="998" w:hanging="72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10">
    <w:lvl w:ilvl="0">
      <w:start w:val="5"/>
      <w:numFmt w:val="decimal"/>
      <w:lvlText w:val="%1、"/>
      <w:lvlJc w:val="left"/>
      <w:pPr>
        <w:tabs>
          <w:tab w:val="num" w:pos="0"/>
        </w:tabs>
        <w:ind w:left="588" w:hanging="588"/>
      </w:pPr>
      <w:rPr>
        <w:b/>
        <w:rFonts w:ascii="標楷體" w:hAnsi="標楷體" w:eastAsia="標楷體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534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014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494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1974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54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34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414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894" w:hanging="480"/>
      </w:pPr>
    </w:lvl>
  </w:abstractNum>
  <w:abstractNum w:abstractNumId="11">
    <w:lvl w:ilvl="0">
      <w:start w:val="1"/>
      <w:numFmt w:val="decimal"/>
      <w:lvlText w:val="（%1）"/>
      <w:lvlJc w:val="left"/>
      <w:pPr>
        <w:tabs>
          <w:tab w:val="num" w:pos="0"/>
        </w:tabs>
        <w:ind w:left="1000" w:hanging="720"/>
      </w:pPr>
      <w:rPr>
        <w:rFonts w:ascii="標楷體" w:hAnsi="標楷體" w:eastAsia="標楷體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20" w:hanging="3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12">
    <w:lvl w:ilvl="0">
      <w:start w:val="8"/>
      <w:numFmt w:val="decimal"/>
      <w:lvlText w:val="%1、"/>
      <w:lvlJc w:val="left"/>
      <w:pPr>
        <w:tabs>
          <w:tab w:val="num" w:pos="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Times New Roman"/>
        <w:kern w:val="2"/>
        <w:sz w:val="24"/>
        <w:szCs w:val="22"/>
        <w:lang w:val="en-US" w:eastAsia="zh-TW" w:bidi="ar-SA"/>
      </w:rPr>
    </w:rPrDefault>
    <w:pPrDefault>
      <w:pPr>
        <w:widowControl/>
        <w:suppressAutoHyphens w:val="fals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ascii="Calibri" w:hAnsi="Calibri" w:eastAsia="新細明體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2"/>
      <w:u w:val="none"/>
      <w:shd w:fill="auto" w:val="clear"/>
      <w:vertAlign w:val="baseline"/>
      <w:em w:val="none"/>
      <w:lang w:val="en-US" w:eastAsia="zh-TW" w:bidi="ar-SA"/>
    </w:rPr>
  </w:style>
  <w:style w:type="character" w:styleId="Style14">
    <w:name w:val="預設段落字型"/>
    <w:qFormat/>
    <w:rPr/>
  </w:style>
  <w:style w:type="character" w:styleId="Style15">
    <w:name w:val="頁首 字元"/>
    <w:basedOn w:val="Style14"/>
    <w:qFormat/>
    <w:rPr>
      <w:rFonts w:ascii="Times New Roman" w:hAnsi="Times New Roman"/>
      <w:kern w:val="0"/>
      <w:sz w:val="20"/>
      <w:szCs w:val="20"/>
    </w:rPr>
  </w:style>
  <w:style w:type="character" w:styleId="Style16">
    <w:name w:val="頁尾 字元"/>
    <w:basedOn w:val="Style14"/>
    <w:qFormat/>
    <w:rPr>
      <w:rFonts w:ascii="Times New Roman" w:hAnsi="Times New Roman"/>
      <w:kern w:val="0"/>
      <w:sz w:val="20"/>
      <w:szCs w:val="20"/>
    </w:rPr>
  </w:style>
  <w:style w:type="character" w:styleId="WWCharLFO1LVL1">
    <w:name w:val="WW_CharLFO1LVL1"/>
    <w:qFormat/>
    <w:rPr>
      <w:rFonts w:ascii="標楷體" w:hAnsi="標楷體" w:eastAsia="標楷體"/>
      <w:sz w:val="28"/>
      <w:szCs w:val="28"/>
    </w:rPr>
  </w:style>
  <w:style w:type="character" w:styleId="WWCharLFO3LVL1">
    <w:name w:val="WW_CharLFO3LVL1"/>
    <w:qFormat/>
    <w:rPr>
      <w:sz w:val="28"/>
    </w:rPr>
  </w:style>
  <w:style w:type="character" w:styleId="WWCharLFO4LVL1">
    <w:name w:val="WW_CharLFO4LVL1"/>
    <w:qFormat/>
    <w:rPr>
      <w:rFonts w:ascii="Times New Roman" w:hAnsi="Times New Roman" w:cs="Times New Roman"/>
      <w:sz w:val="28"/>
    </w:rPr>
  </w:style>
  <w:style w:type="character" w:styleId="WWCharLFO5LVL1">
    <w:name w:val="WW_CharLFO5LVL1"/>
    <w:qFormat/>
    <w:rPr>
      <w:rFonts w:ascii="標楷體" w:hAnsi="標楷體" w:eastAsia="標楷體"/>
      <w:color w:val="auto"/>
      <w:sz w:val="28"/>
      <w:szCs w:val="28"/>
    </w:rPr>
  </w:style>
  <w:style w:type="character" w:styleId="WWCharLFO5LVL2">
    <w:name w:val="WW_CharLFO5LVL2"/>
    <w:qFormat/>
    <w:rPr>
      <w:color w:val="000000"/>
    </w:rPr>
  </w:style>
  <w:style w:type="character" w:styleId="WWCharLFO6LVL1">
    <w:name w:val="WW_CharLFO6LVL1"/>
    <w:qFormat/>
    <w:rPr>
      <w:rFonts w:ascii="Times New Roman" w:hAnsi="Times New Roman" w:cs="Times New Roman"/>
    </w:rPr>
  </w:style>
  <w:style w:type="character" w:styleId="WWCharLFO7LVL2">
    <w:name w:val="WW_CharLFO7LVL2"/>
    <w:qFormat/>
    <w:rPr>
      <w:rFonts w:ascii="Calibri" w:hAnsi="Calibri" w:eastAsia="標楷體" w:cs="Times New Roman"/>
    </w:rPr>
  </w:style>
  <w:style w:type="character" w:styleId="WWCharLFO8LVL1">
    <w:name w:val="WW_CharLFO8LVL1"/>
    <w:qFormat/>
    <w:rPr>
      <w:rFonts w:ascii="標楷體" w:hAnsi="標楷體" w:eastAsia="標楷體"/>
      <w:color w:val="auto"/>
      <w:sz w:val="28"/>
      <w:szCs w:val="28"/>
    </w:rPr>
  </w:style>
  <w:style w:type="character" w:styleId="WWCharLFO8LVL2">
    <w:name w:val="WW_CharLFO8LVL2"/>
    <w:qFormat/>
    <w:rPr>
      <w:color w:val="000000"/>
    </w:rPr>
  </w:style>
  <w:style w:type="character" w:styleId="WWCharLFO9LVL1">
    <w:name w:val="WW_CharLFO9LVL1"/>
    <w:qFormat/>
    <w:rPr>
      <w:color w:val="auto"/>
      <w:sz w:val="28"/>
      <w:szCs w:val="28"/>
    </w:rPr>
  </w:style>
  <w:style w:type="character" w:styleId="WWCharLFO9LVL2">
    <w:name w:val="WW_CharLFO9LVL2"/>
    <w:qFormat/>
    <w:rPr>
      <w:color w:val="000000"/>
    </w:rPr>
  </w:style>
  <w:style w:type="character" w:styleId="WWCharLFO10LVL1">
    <w:name w:val="WW_CharLFO10LVL1"/>
    <w:qFormat/>
    <w:rPr>
      <w:rFonts w:ascii="標楷體" w:hAnsi="標楷體" w:eastAsia="標楷體"/>
      <w:b/>
    </w:rPr>
  </w:style>
  <w:style w:type="character" w:styleId="WWCharLFO11LVL1">
    <w:name w:val="WW_CharLFO11LVL1"/>
    <w:qFormat/>
    <w:rPr>
      <w:rFonts w:ascii="標楷體" w:hAnsi="標楷體" w:eastAsia="標楷體"/>
    </w:rPr>
  </w:style>
  <w:style w:type="paragraph" w:styleId="Style17">
    <w:name w:val="內文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ascii="Times New Roman" w:hAnsi="Times New Roman" w:eastAsia="新細明體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em w:val="none"/>
      <w:lang w:val="en-US" w:eastAsia="zh-TW" w:bidi="ar-SA"/>
    </w:rPr>
  </w:style>
  <w:style w:type="paragraph" w:styleId="Style18">
    <w:name w:val="標號"/>
    <w:basedOn w:val="Style17"/>
    <w:next w:val="Style17"/>
    <w:qFormat/>
    <w:pPr>
      <w:suppressAutoHyphens w:val="true"/>
    </w:pPr>
    <w:rPr>
      <w:sz w:val="20"/>
      <w:szCs w:val="20"/>
    </w:rPr>
  </w:style>
  <w:style w:type="paragraph" w:styleId="Style19">
    <w:name w:val="清單段落"/>
    <w:basedOn w:val="Style17"/>
    <w:qFormat/>
    <w:pPr>
      <w:widowControl w:val="false"/>
      <w:tabs>
        <w:tab w:val="clear" w:pos="480"/>
      </w:tabs>
      <w:suppressAutoHyphens w:val="true"/>
      <w:ind w:left="480"/>
    </w:pPr>
    <w:rPr>
      <w:kern w:val="2"/>
    </w:rPr>
  </w:style>
  <w:style w:type="paragraph" w:styleId="Style20">
    <w:name w:val="頁首"/>
    <w:basedOn w:val="Style17"/>
    <w:qFormat/>
    <w:pPr>
      <w:tabs>
        <w:tab w:val="clear" w:pos="480"/>
        <w:tab w:val="center" w:pos="4153" w:leader="none"/>
        <w:tab w:val="right" w:pos="8306" w:leader="none"/>
      </w:tabs>
      <w:suppressAutoHyphens w:val="true"/>
      <w:snapToGrid w:val="false"/>
    </w:pPr>
    <w:rPr>
      <w:sz w:val="20"/>
      <w:szCs w:val="20"/>
    </w:rPr>
  </w:style>
  <w:style w:type="paragraph" w:styleId="Style21">
    <w:name w:val="頁尾"/>
    <w:basedOn w:val="Style17"/>
    <w:qFormat/>
    <w:pPr>
      <w:tabs>
        <w:tab w:val="clear" w:pos="480"/>
        <w:tab w:val="center" w:pos="4153" w:leader="none"/>
        <w:tab w:val="right" w:pos="8306" w:leader="none"/>
      </w:tabs>
      <w:suppressAutoHyphens w:val="true"/>
      <w:snapToGrid w:val="false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99" strike="noStrike" u="none">
                <a:solidFill>
                  <a:srgbClr val="595959"/>
                </a:solidFill>
                <a:uFillTx/>
                <a:latin typeface="Calibri"/>
              </a:defRPr>
            </a:pPr>
            <a:r>
              <a:rPr b="0" sz="1399" strike="noStrike" u="none">
                <a:solidFill>
                  <a:srgbClr val="595959"/>
                </a:solidFill>
                <a:uFillTx/>
                <a:latin typeface="Calibri"/>
              </a:rPr>
              <a:t>Covid19確診人數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ineChart>
        <c:grouping val="stack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數列1</c:v>
                </c:pt>
              </c:strCache>
            </c:strRef>
          </c:tx>
          <c:spPr>
            <a:noFill/>
            <a:ln cap="rnd" w="28440">
              <a:solidFill>
                <a:srgbClr val="4472c4"/>
              </a:solidFill>
              <a:round/>
            </a:ln>
          </c:spPr>
          <c:marker>
            <c:symbol val="none"/>
          </c:marker>
          <c:dLbls>
            <c:numFmt formatCode="General" sourceLinked="1"/>
            <c:txPr>
              <a:bodyPr wrap="none"/>
              <a:lstStyle/>
              <a:p>
                <a:pPr>
                  <a:defRPr b="0" sz="900" strike="noStrike" u="none">
                    <a:solidFill>
                      <a:srgbClr val="404040"/>
                    </a:solidFill>
                    <a:uFillTx/>
                    <a:latin typeface="Calibri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eparator>,</c:separator>
            <c:showLeaderLines val="1"/>
            <c:leaderLines>
              <c:spPr>
                <a:ln w="2844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45583</c:v>
                </c:pt>
                <c:pt idx="1">
                  <c:v>45584</c:v>
                </c:pt>
                <c:pt idx="2">
                  <c:v>45585</c:v>
                </c:pt>
                <c:pt idx="3">
                  <c:v>45586</c:v>
                </c:pt>
                <c:pt idx="4">
                  <c:v>45587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0"/>
        <c:axId val="5568041"/>
        <c:axId val="80714712"/>
      </c:lineChart>
      <c:catAx>
        <c:axId val="5568041"/>
        <c:scaling>
          <c:orientation val="minMax"/>
        </c:scaling>
        <c:delete val="0"/>
        <c:axPos val="b"/>
        <c:numFmt formatCode="m\月d\日" sourceLinked="0"/>
        <c:majorTickMark val="out"/>
        <c:minorTickMark val="none"/>
        <c:tickLblPos val="low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b="0" sz="900" strike="noStrike" u="none">
                <a:solidFill>
                  <a:srgbClr val="595959"/>
                </a:solidFill>
                <a:uFillTx/>
                <a:latin typeface="Calibri"/>
              </a:defRPr>
            </a:pPr>
          </a:p>
        </c:txPr>
        <c:crossAx val="80714712"/>
        <c:crossesAt val="0"/>
        <c:auto val="1"/>
        <c:lblAlgn val="ctr"/>
        <c:lblOffset val="100"/>
        <c:noMultiLvlLbl val="0"/>
      </c:catAx>
      <c:valAx>
        <c:axId val="80714712"/>
        <c:scaling>
          <c:orientation val="minMax"/>
          <c:max val="2"/>
          <c:min val="0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0">
            <a:noFill/>
          </a:ln>
        </c:spPr>
        <c:txPr>
          <a:bodyPr/>
          <a:lstStyle/>
          <a:p>
            <a:pPr>
              <a:defRPr b="0" sz="900" strike="noStrike" u="none">
                <a:solidFill>
                  <a:srgbClr val="595959"/>
                </a:solidFill>
                <a:uFillTx/>
                <a:latin typeface="Calibri"/>
              </a:defRPr>
            </a:pPr>
          </a:p>
        </c:txPr>
        <c:crossAx val="5568041"/>
        <c:crosses val="min"/>
        <c:crossBetween val="midCat"/>
        <c:majorUnit val="1"/>
      </c:valAx>
      <c:spPr>
        <a:noFill/>
        <a:ln w="0">
          <a:noFill/>
        </a:ln>
      </c:spPr>
    </c:plotArea>
    <c:plotVisOnly val="0"/>
    <c:dispBlanksAs val="gap"/>
  </c:chart>
  <c:spPr>
    <a:solidFill>
      <a:srgbClr val="ffffff"/>
    </a:solidFill>
    <a:ln w="9360">
      <a:solidFill>
        <a:srgbClr val="d9d9d9"/>
      </a:solidFill>
      <a:round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LibreOffice/25.2.3.2$Linux_X86_64 LibreOffice_project/520$Build-2</Application>
  <AppVersion>15.0000</AppVersion>
  <Pages>4</Pages>
  <Words>292</Words>
  <Characters>1667</Characters>
  <CharactersWithSpaces>1956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2026-07-27T00:33:00Z</dcterms:created>
  <dc:creator>郭思含</dc:creator>
  <dc:description/>
  <dc:language>en-US</dc:language>
  <cp:lastModifiedBy>涂嘉恬</cp:lastModifiedBy>
  <cp:lastPrinted>2023-12-26T09:11:00Z</cp:lastPrinted>
  <dcterms:modified xsi:type="dcterms:W3CDTF">2026-08-13T08:50:00Z</dcterms:modified>
  <cp:revision>3</cp:revision>
  <dc:subject/>
  <dc:title/>
</cp:coreProperties>
</file>