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Funcionalidades que cubrirá el soporte del proyecto</w:t>
      </w:r>
    </w:p>
    <w:p>
      <w:pPr>
        <w:pStyle w:val="Prrafodelista"/>
        <w:numPr>
          <w:ilvl w:val="0"/>
          <w:numId w:val="1"/>
        </w:numPr>
      </w:pPr>
      <w:proofErr w:type="spellStart"/>
      <w:r>
        <w:t>Logging</w:t>
      </w:r>
      <w:proofErr w:type="spellEnd"/>
      <w:r>
        <w:t xml:space="preserve"> EQ EI</w:t>
      </w:r>
    </w:p>
    <w:p>
      <w:pPr>
        <w:pStyle w:val="Prrafodelista"/>
        <w:numPr>
          <w:ilvl w:val="0"/>
          <w:numId w:val="1"/>
        </w:numPr>
      </w:pPr>
      <w:r>
        <w:t>Realización de pruebas EI EQ</w:t>
      </w:r>
    </w:p>
    <w:p>
      <w:pPr>
        <w:pStyle w:val="Prrafodelista"/>
        <w:numPr>
          <w:ilvl w:val="0"/>
          <w:numId w:val="1"/>
        </w:numPr>
      </w:pPr>
      <w:r>
        <w:t>Soporte EI EO EQ ILF</w:t>
      </w:r>
    </w:p>
    <w:p>
      <w:pPr>
        <w:pStyle w:val="Prrafodelista"/>
        <w:numPr>
          <w:ilvl w:val="0"/>
          <w:numId w:val="1"/>
        </w:numPr>
      </w:pPr>
      <w:r>
        <w:t>Validaciones EI EQ ILF</w:t>
      </w:r>
    </w:p>
    <w:p>
      <w:pPr>
        <w:pStyle w:val="Prrafodelista"/>
        <w:numPr>
          <w:ilvl w:val="0"/>
          <w:numId w:val="1"/>
        </w:numPr>
      </w:pPr>
      <w:r>
        <w:t>Generar reporte al correo electrónico EI EQ EO</w:t>
      </w:r>
    </w:p>
    <w:p>
      <w:pPr>
        <w:pStyle w:val="Prrafodelista"/>
      </w:pP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Tipo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Peso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Inputs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Outputs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Consultas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Archivos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Interfaz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PFSA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PFA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78,4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LCPF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bookmarkStart w:id="0" w:name="_GoBack"/>
        <w:bookmarkEnd w:id="0"/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HPF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7840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Sueldo c/u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1600000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EH/P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784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DPH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392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DPM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3,92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Costo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12544000</w:t>
            </w:r>
          </w:p>
        </w:tc>
      </w:tr>
    </w:tbl>
    <w:p>
      <w:pPr>
        <w:pStyle w:val="Prrafodelista"/>
      </w:pPr>
    </w:p>
    <w:p>
      <w:pPr>
        <w:pStyle w:val="Prrafodelista"/>
      </w:pPr>
    </w:p>
    <w:p>
      <w:pPr>
        <w:ind w:left="360"/>
      </w:pPr>
      <w:r>
        <w:t>Aspectos para calcular el ajuste de complejidad técnica.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-84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Comunicación de Datos</w:t>
      </w:r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0           Aplicación es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batch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exclusivamente</w:t>
      </w:r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1-2        Impresión o entrada de datos remota</w:t>
      </w:r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3-5        Teleproceso (TP) interactivo</w:t>
      </w:r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3           TP interface a un proceso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batch</w:t>
      </w:r>
      <w:proofErr w:type="spellEnd"/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La aplicación se interactiva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Función Distribuida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. "Distribuida" significa que los componentes de la aplicación están distribuidos en dos o más procesadores diferentes.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La aplicación no ayuda a la trasferencia de datos o a la función de procesamiento entre los componentes del sistema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           La aplicación prepara datos para el usuario final de otro procesador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2-3        Los datos se preparan para trasferencia, se trasfieren y se procesan en otro componente del sistema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Igual que 2-3, pero con realimentación al sistema inicial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Las funciones de procesamiento se realizan dinámicamente en el componente más apropiado del sistema.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Rendimiento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(referido a la importancia de respuesta dentro de todo el sistema)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0-3        Análisis y diseño de las consideraciones del rendimiento son estándar. No se requieren requerimientos especiales por parte del usuario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lastRenderedPageBreak/>
        <w:t>                       4           En la fase de diseño se incluyen tareas del análisis del rendimiento para cumplir los requerimientos del usuario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Además se utilizan herramientas de análisis del rendimiento en el diseño, desarrollo e instalación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Configuración utilizada masivamente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(referente a la importancia del entorno)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0-3        La aplicación corre en una máquina estándar sin restricciones de operación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Restricciones de operación requieren características específicas de la aplicación en el procesador central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5           Además hay restricciones específicas a la aplicación en los componentes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distribuídos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del sistema.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Tasas de Transacción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(una alta llegada de transacciones provoca problemas más allá de los de la característica 3)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0-3        Las tasas son tales que las consideraciones de análisis de rendimiento son estándares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En la fase de diseño se incluyen tareas de análisis de rendimiento para verificar las altas tasas de transacciones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Además se utilizan herramientas de análisis del rendimiento.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Entrada On-Line de datos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0-2        Hasta el 15% de las transacciones tienen entrada interactiva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3-4        15% al 30% tienen entrada interactiva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30% al 50% tienen entrada interactiva.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Diseño para la eficiencia de usuario final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0           Sistema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batch</w:t>
      </w:r>
      <w:proofErr w:type="spellEnd"/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1-3        No se especifican requerimientos especiales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Se incluyen tareas de diseño para la consideración de factores humanos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Además se utilizan herramientas especiales o de prototipo para promover la eficiencia.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Actualización On-Line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Nada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1-2        Actualización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on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line de los ficheros de control. El volumen de actualización es bajo y la recuperación fácil.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3           Actualización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on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line de la mayoría de los ficheros internos lógicos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Además es esencial la protección contra la pérdida de datos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Además se considera el coste de recuperación de volúmenes elevados.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Complejidad del procesamiento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(esto es complejidad interna más allá de las convenciones de cuenta de entidades de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MkII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FPA).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¿Qué características tiene la aplicación?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• </w:t>
      </w:r>
      <w:proofErr w:type="gram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mucho</w:t>
      </w:r>
      <w:proofErr w:type="gram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procesamiento matemático y/o lógico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• </w:t>
      </w:r>
      <w:proofErr w:type="gram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muchas</w:t>
      </w:r>
      <w:proofErr w:type="gram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excepciones de procesamiento, muchas transacciones incompletas y mucho reprocesamiento de las transacciones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• </w:t>
      </w:r>
      <w:proofErr w:type="gram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procesamiento</w:t>
      </w:r>
      <w:proofErr w:type="gram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de seguridad y/o control sensitivo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No se aplica nada de esto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1-3        Se aplica alguna cosa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Se aplican dos cosas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Se aplica todo.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Utilizable en otras aplicaciones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(el código se diseña para que sea compartido o utilizable por otras aplicaciones  -no confundir con 13).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0-1        Una aplicación local que responde a las necesidades de una organización usuaria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2-3        La aplicación utiliza o produce módulos comunes que consideran más necesidades que las del usuario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lastRenderedPageBreak/>
        <w:t>                       4-5        Además, la aplicación se "empaquetó" y documentó con el propósito de fácil reutilización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Facilidad de Instalación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0-1        No se requieren por parte del usuario facilidades especiales de conversión e instalación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2-3        Los requerimientos de conversión e instalación fueron descritos por el usuario y se proporcionaron guías de conversión e instalación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4-5        Además se proporcionaron y probaron herramientas de conversión e instalación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Facilidad de Operación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No se especifican por parte del usuario consideraciones específicas de operación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1-2        Se requieren, proporcionan y prueban procesos específicos de arranque,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backup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y recuperación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3-4        Además la aplicación minimiza la necesidad de actividades manuales, tales como instalación de cintas y papel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La aplicación se diseña para operación sin atención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Puestos Múltiples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. Añadir puntos por cada uno de los siguientes factores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El usuario no requiere la consideración de más de un puesto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           De uno a cuatro puestos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           Cinco o más puestos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           Se proporciona documentación y plan de apoyo para soportar la aplicación en varios lugares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           Los puestos están en países diferentes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Facilidad de Cambio (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esfuerzo específico de diseño para facilitar cambios futuros). Añadir puntos por cada uno de los siguientes factores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No hay requerimientos especiales del usuario para minimizar o facilitar el cambio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1-3        Se proporciona capacidad de consulta flexible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1-2        Datos importantes de control se mantienen en tablas que son actualizadas por el usuario a través de procesos on-line interactivos.</w:t>
      </w:r>
    </w:p>
    <w:p>
      <w:pPr>
        <w:spacing w:after="0" w:line="240" w:lineRule="auto"/>
        <w:ind w:left="1380" w:right="372" w:hanging="1360"/>
        <w:jc w:val="both"/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</w:t>
      </w:r>
    </w:p>
    <w:p>
      <w:pPr>
        <w:spacing w:after="0" w:line="240" w:lineRule="auto"/>
        <w:ind w:left="1380" w:right="372" w:hanging="1360"/>
        <w:jc w:val="both"/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Numero de factor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Valor 0-5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47</w:t>
            </w:r>
          </w:p>
        </w:tc>
      </w:tr>
    </w:tbl>
    <w:p>
      <w:pPr>
        <w:ind w:left="360"/>
      </w:pP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62CEF"/>
    <w:multiLevelType w:val="hybridMultilevel"/>
    <w:tmpl w:val="0C346C3C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 w:tentative="1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52BB080E"/>
    <w:multiLevelType w:val="hybridMultilevel"/>
    <w:tmpl w:val="89FA9BE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738F0"/>
    <w:multiLevelType w:val="hybridMultilevel"/>
    <w:tmpl w:val="6A1A06D8"/>
    <w:lvl w:ilvl="0" w:tplc="BD8658C0">
      <w:start w:val="1"/>
      <w:numFmt w:val="decimal"/>
      <w:lvlText w:val="%1."/>
      <w:lvlJc w:val="left"/>
      <w:pPr>
        <w:ind w:left="380" w:hanging="360"/>
      </w:pPr>
      <w:rPr>
        <w:rFonts w:ascii="New Century Schlbk" w:hAnsi="New Century Schlbk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100" w:hanging="360"/>
      </w:pPr>
    </w:lvl>
    <w:lvl w:ilvl="2" w:tplc="240A001B" w:tentative="1">
      <w:start w:val="1"/>
      <w:numFmt w:val="lowerRoman"/>
      <w:lvlText w:val="%3."/>
      <w:lvlJc w:val="right"/>
      <w:pPr>
        <w:ind w:left="1820" w:hanging="180"/>
      </w:pPr>
    </w:lvl>
    <w:lvl w:ilvl="3" w:tplc="240A000F" w:tentative="1">
      <w:start w:val="1"/>
      <w:numFmt w:val="decimal"/>
      <w:lvlText w:val="%4."/>
      <w:lvlJc w:val="left"/>
      <w:pPr>
        <w:ind w:left="2540" w:hanging="360"/>
      </w:pPr>
    </w:lvl>
    <w:lvl w:ilvl="4" w:tplc="240A0019" w:tentative="1">
      <w:start w:val="1"/>
      <w:numFmt w:val="lowerLetter"/>
      <w:lvlText w:val="%5."/>
      <w:lvlJc w:val="left"/>
      <w:pPr>
        <w:ind w:left="3260" w:hanging="360"/>
      </w:pPr>
    </w:lvl>
    <w:lvl w:ilvl="5" w:tplc="240A001B" w:tentative="1">
      <w:start w:val="1"/>
      <w:numFmt w:val="lowerRoman"/>
      <w:lvlText w:val="%6."/>
      <w:lvlJc w:val="right"/>
      <w:pPr>
        <w:ind w:left="3980" w:hanging="180"/>
      </w:pPr>
    </w:lvl>
    <w:lvl w:ilvl="6" w:tplc="240A000F" w:tentative="1">
      <w:start w:val="1"/>
      <w:numFmt w:val="decimal"/>
      <w:lvlText w:val="%7."/>
      <w:lvlJc w:val="left"/>
      <w:pPr>
        <w:ind w:left="4700" w:hanging="360"/>
      </w:pPr>
    </w:lvl>
    <w:lvl w:ilvl="7" w:tplc="240A0019" w:tentative="1">
      <w:start w:val="1"/>
      <w:numFmt w:val="lowerLetter"/>
      <w:lvlText w:val="%8."/>
      <w:lvlJc w:val="left"/>
      <w:pPr>
        <w:ind w:left="5420" w:hanging="360"/>
      </w:pPr>
    </w:lvl>
    <w:lvl w:ilvl="8" w:tplc="240A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1149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4</cp:revision>
  <dcterms:created xsi:type="dcterms:W3CDTF">2016-04-12T15:41:00Z</dcterms:created>
  <dcterms:modified xsi:type="dcterms:W3CDTF">2016-04-12T19:09:00Z</dcterms:modified>
</cp:coreProperties>
</file>