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Times New Roman" w:hAnsi="Times New Roman" w:cs="Times New Roman"/>
          <w:b/>
        </w:rPr>
      </w:pPr>
      <w:r>
        <w:rPr/>
        <w:drawing>
          <wp:inline distT="0" distB="0" distL="0" distR="0">
            <wp:extent cx="2694305" cy="804545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OBJECT ORIENTED PRINCIPLES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ASSIGNMENT 3:   A JAVA APPLICATION FOR MANAGING A STORE.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Declaration of Authorship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I, Daniel Soden, declare that the work presented in this assignment titled ‘A Java Application for Managing a Store’ is my own. I confirm that: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>This work was done wholly by me as part of my BSc. (Hons) in Software Development, my Msc at Munster Technological University.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Where I have consulted the published work and source code of others, this is always clearly attributed.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Where I have quoted from the work of others, the source is always given. With the exception of such quotations, this assignment source code and report is entirely my own work.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On 01/12/2024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Signature: Daniel Soden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Dependencies:</w:t>
      </w:r>
    </w:p>
    <w:p>
      <w:pPr>
        <w:pStyle w:val="Normal"/>
        <w:numPr>
          <w:ilvl w:val="0"/>
          <w:numId w:val="4"/>
        </w:numPr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Maven (Used to manage packages and directories rather than intellij’s standard method).</w:t>
      </w:r>
    </w:p>
    <w:p>
      <w:pPr>
        <w:pStyle w:val="Normal"/>
        <w:numPr>
          <w:ilvl w:val="0"/>
          <w:numId w:val="4"/>
        </w:numPr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OpenJDk23 – I.E. Java 23.</w:t>
      </w:r>
    </w:p>
    <w:p>
      <w:pPr>
        <w:pStyle w:val="Normal"/>
        <w:numPr>
          <w:ilvl w:val="0"/>
          <w:numId w:val="4"/>
        </w:numPr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SQLite3 – Database used for program.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Java Application Description.</w:t>
      </w:r>
    </w:p>
    <w:p>
      <w:pPr>
        <w:pStyle w:val="Normal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This Java application provides an </w:t>
      </w:r>
      <w:r>
        <w:rPr>
          <w:rFonts w:cs="Times New Roman" w:ascii="Times New Roman" w:hAnsi="Times New Roman"/>
          <w:sz w:val="24"/>
          <w:szCs w:val="24"/>
        </w:rPr>
        <w:t xml:space="preserve">interactive, text menu-based, session for managing and purchasing computer products. </w:t>
      </w:r>
      <w:r>
        <w:rPr>
          <w:rFonts w:cs="Times New Roman" w:ascii="Times New Roman" w:hAnsi="Times New Roman"/>
          <w:bCs/>
          <w:sz w:val="24"/>
          <w:szCs w:val="24"/>
        </w:rPr>
        <w:t xml:space="preserve">The functionality of the application includes: 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Adding/removing users from the shop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Displaying the info of a user/item; 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For users to purchase and return Products of the Shops;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For the library content to be loaded/stored to a SQLite3 database. – Resource for sqlite (</w:t>
      </w:r>
      <w:hyperlink r:id="rId3">
        <w:r>
          <w:rPr>
            <w:rStyle w:val="Hyperlink"/>
            <w:rFonts w:cs="Times New Roman" w:ascii="Times New Roman" w:hAnsi="Times New Roman"/>
            <w:bCs/>
            <w:sz w:val="24"/>
            <w:szCs w:val="24"/>
          </w:rPr>
          <w:t>https://www.sqlitetutorial.net/sqlite-java/</w:t>
        </w:r>
      </w:hyperlink>
      <w:r>
        <w:rPr>
          <w:rFonts w:cs="Times New Roman" w:ascii="Times New Roman" w:hAnsi="Times New Roman"/>
          <w:bCs/>
          <w:sz w:val="24"/>
          <w:szCs w:val="24"/>
        </w:rPr>
        <w:t>)</w:t>
      </w:r>
    </w:p>
    <w:p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/>
      </w:r>
    </w:p>
    <w:p>
      <w:pPr>
        <w:pStyle w:val="ListParagraph"/>
        <w:jc w:val="left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Technical Difficulty: OOP Concepts Demonstrated in the Java Application.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Primitive and Reference Variables.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Garamond" w:hAnsi="Garamond"/>
          <w:bCs/>
          <w:sz w:val="26"/>
          <w:szCs w:val="26"/>
        </w:rPr>
        <w:t>Item.java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has the field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releaseYear</w:t>
      </w:r>
      <w:r>
        <w:rPr>
          <w:rFonts w:cs="Times New Roman" w:ascii="Times New Roman" w:hAnsi="Times New Roman"/>
          <w:bCs/>
          <w:sz w:val="24"/>
          <w:szCs w:val="24"/>
        </w:rPr>
        <w:t xml:space="preserve"> (an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int</w:t>
      </w:r>
      <w:r>
        <w:rPr>
          <w:rFonts w:cs="Times New Roman" w:ascii="Times New Roman" w:hAnsi="Times New Roman"/>
          <w:bCs/>
          <w:sz w:val="24"/>
          <w:szCs w:val="24"/>
        </w:rPr>
        <w:t xml:space="preserve"> and, therefore, primitive variable) and the field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currentBorrowed</w:t>
      </w:r>
      <w:r>
        <w:rPr>
          <w:rFonts w:cs="Times New Roman" w:ascii="Times New Roman" w:hAnsi="Times New Roman"/>
          <w:bCs/>
          <w:sz w:val="24"/>
          <w:szCs w:val="24"/>
        </w:rPr>
        <w:t xml:space="preserve"> (a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Borrow</w:t>
      </w:r>
      <w:r>
        <w:rPr>
          <w:rFonts w:cs="Times New Roman" w:ascii="Times New Roman" w:hAnsi="Times New Roman"/>
          <w:bCs/>
          <w:sz w:val="24"/>
          <w:szCs w:val="24"/>
        </w:rPr>
        <w:t xml:space="preserve"> and, therefore, reference variable).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Classes and Objects.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models a user of the library, and the method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LibraryImp.java::addUser</w:t>
      </w:r>
      <w:r>
        <w:rPr>
          <w:rFonts w:cs="Times New Roman" w:ascii="Times New Roman" w:hAnsi="Times New Roman"/>
          <w:bCs/>
          <w:sz w:val="24"/>
          <w:szCs w:val="24"/>
        </w:rPr>
        <w:t xml:space="preserve"> creates a new </w:t>
      </w:r>
      <w:r>
        <w:rPr>
          <w:rFonts w:cs="Times New Roman" w:ascii="Garamond" w:hAnsi="Garamond"/>
          <w:bCs/>
          <w:sz w:val="26"/>
          <w:szCs w:val="26"/>
        </w:rPr>
        <w:t>User</w:t>
      </w:r>
      <w:r>
        <w:rPr>
          <w:rFonts w:cs="Times New Roman" w:ascii="Times New Roman" w:hAnsi="Times New Roman"/>
          <w:bCs/>
          <w:sz w:val="24"/>
          <w:szCs w:val="24"/>
        </w:rPr>
        <w:t xml:space="preserve"> object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newUser</w:t>
      </w:r>
      <w:r>
        <w:rPr>
          <w:rFonts w:cs="Times New Roman" w:ascii="Times New Roman" w:hAnsi="Times New Roman"/>
          <w:bCs/>
          <w:sz w:val="24"/>
          <w:szCs w:val="24"/>
        </w:rPr>
        <w:t xml:space="preserve"> in line 62.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Encapsulation.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has a private field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isFined</w:t>
      </w:r>
      <w:r>
        <w:rPr>
          <w:rFonts w:cs="Times New Roman" w:ascii="Times New Roman" w:hAnsi="Times New Roman"/>
          <w:bCs/>
          <w:sz w:val="24"/>
          <w:szCs w:val="24"/>
        </w:rPr>
        <w:t xml:space="preserve">, and public methods 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getIsFined</w:t>
      </w:r>
      <w:r>
        <w:rPr>
          <w:rFonts w:cs="Times New Roman" w:ascii="Times New Roman" w:hAnsi="Times New Roman"/>
          <w:bCs/>
          <w:sz w:val="24"/>
          <w:szCs w:val="24"/>
        </w:rPr>
        <w:t xml:space="preserve"> and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setIsFined</w:t>
      </w:r>
      <w:r>
        <w:rPr>
          <w:rFonts w:cs="Times New Roman" w:ascii="Times New Roman" w:hAnsi="Times New Roman"/>
          <w:bCs/>
          <w:sz w:val="24"/>
          <w:szCs w:val="24"/>
        </w:rPr>
        <w:t xml:space="preserve"> methods to access/update the field from other classes.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Aggregation.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Item.java has a private field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currentBorrowed</w:t>
      </w:r>
      <w:r>
        <w:rPr>
          <w:rFonts w:cs="Times New Roman" w:ascii="Times New Roman" w:hAnsi="Times New Roman"/>
          <w:bCs/>
          <w:sz w:val="24"/>
          <w:szCs w:val="24"/>
        </w:rPr>
        <w:t xml:space="preserve">, an object of type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Borrow</w:t>
      </w:r>
      <w:r>
        <w:rPr>
          <w:rFonts w:cs="Times New Roman" w:ascii="Times New Roman" w:hAnsi="Times New Roman"/>
          <w:bCs/>
          <w:sz w:val="24"/>
          <w:szCs w:val="24"/>
        </w:rPr>
        <w:t xml:space="preserve">. 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Inheritance.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classes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and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Item.java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inherit from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Agent.java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Class Hierarchy.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classes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Book.java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and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MusicAlbum.java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inherit from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Item.java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. Therefore, there is a class hierarchy, where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and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Item.java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are siblings, and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MusicAlbum.java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is a grandchildren of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Agent.java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Static Polymorphism (overloading).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MyMain.java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has two versions of the method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selectIntOption</w:t>
      </w:r>
      <w:r>
        <w:rPr>
          <w:rFonts w:cs="Times New Roman" w:ascii="Times New Roman" w:hAnsi="Times New Roman"/>
          <w:bCs/>
          <w:sz w:val="24"/>
          <w:szCs w:val="24"/>
        </w:rPr>
        <w:t xml:space="preserve">, each of them with a different signature.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Dynamic Polymorphism (overwriting).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classes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and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Item.java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overwrite the method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toString</w:t>
      </w:r>
      <w:r>
        <w:rPr>
          <w:rFonts w:cs="Times New Roman" w:ascii="Times New Roman" w:hAnsi="Times New Roman"/>
          <w:bCs/>
          <w:sz w:val="24"/>
          <w:szCs w:val="24"/>
        </w:rPr>
        <w:t xml:space="preserve">, specified in 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Object</w:t>
      </w:r>
      <w:r>
        <w:rPr>
          <w:rFonts w:cs="Times New Roman" w:ascii="Times New Roman" w:hAnsi="Times New Roman"/>
          <w:bCs/>
          <w:sz w:val="24"/>
          <w:szCs w:val="24"/>
        </w:rPr>
        <w:t xml:space="preserve"> any Java class automatically inherits from.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Abstract Class.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Item.java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is declared abstract, as it contains an abstract method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numDaysToBorrow</w:t>
      </w:r>
      <w:r>
        <w:rPr>
          <w:rFonts w:cs="Times New Roman" w:ascii="Times New Roman" w:hAnsi="Times New Roman"/>
          <w:bCs/>
          <w:sz w:val="24"/>
          <w:szCs w:val="24"/>
        </w:rPr>
        <w:t xml:space="preserve">. The method must, therefore, be overwritten by any class inheriting from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Item.java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(as is the case in the classes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Book.java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and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MusicAlbum.java</w:t>
      </w:r>
      <w:r>
        <w:rPr>
          <w:rFonts w:cs="Times New Roman" w:ascii="Times New Roman" w:hAnsi="Times New Roman"/>
          <w:bCs/>
          <w:sz w:val="24"/>
          <w:szCs w:val="24"/>
        </w:rPr>
        <w:t>).</w:t>
      </w:r>
    </w:p>
    <w:p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Interface.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Library.java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is an interface, modelling the management of a public library (via methods as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addUser</w:t>
      </w:r>
      <w:r>
        <w:rPr>
          <w:rFonts w:cs="Times New Roman" w:ascii="Times New Roman" w:hAnsi="Times New Roman"/>
          <w:bCs/>
          <w:sz w:val="24"/>
          <w:szCs w:val="24"/>
        </w:rPr>
        <w:t xml:space="preserve">,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removeUser</w:t>
      </w:r>
      <w:r>
        <w:rPr>
          <w:rFonts w:cs="Times New Roman" w:ascii="Times New Roman" w:hAnsi="Times New Roman"/>
          <w:bCs/>
          <w:sz w:val="24"/>
          <w:szCs w:val="24"/>
        </w:rPr>
        <w:t xml:space="preserve">, etc). The interface is implemented in 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LibraryImp.java</w:t>
      </w:r>
      <w:r>
        <w:rPr>
          <w:rFonts w:cs="Times New Roman" w:ascii="Times New Roman" w:hAnsi="Times New Roman"/>
          <w:bCs/>
          <w:sz w:val="24"/>
          <w:szCs w:val="24"/>
        </w:rPr>
        <w:t>.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User and Developer Isolation.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Abstract Datatypes isolate the </w:t>
      </w:r>
      <w:r>
        <w:rPr>
          <w:rFonts w:cs="Times New Roman" w:ascii="Times New Roman" w:hAnsi="Times New Roman"/>
          <w:bCs/>
          <w:i/>
          <w:iCs/>
          <w:sz w:val="24"/>
          <w:szCs w:val="24"/>
        </w:rPr>
        <w:t>what</w:t>
      </w:r>
      <w:r>
        <w:rPr>
          <w:rFonts w:cs="Times New Roman" w:ascii="Times New Roman" w:hAnsi="Times New Roman"/>
          <w:bCs/>
          <w:sz w:val="24"/>
          <w:szCs w:val="24"/>
        </w:rPr>
        <w:t xml:space="preserve"> (what represents this data and what operations can we do with it) from the </w:t>
      </w:r>
      <w:r>
        <w:rPr>
          <w:rFonts w:cs="Times New Roman" w:ascii="Times New Roman" w:hAnsi="Times New Roman"/>
          <w:bCs/>
          <w:i/>
          <w:iCs/>
          <w:sz w:val="24"/>
          <w:szCs w:val="24"/>
        </w:rPr>
        <w:t>how</w:t>
      </w:r>
      <w:r>
        <w:rPr>
          <w:rFonts w:cs="Times New Roman" w:ascii="Times New Roman" w:hAnsi="Times New Roman"/>
          <w:bCs/>
          <w:sz w:val="24"/>
          <w:szCs w:val="24"/>
        </w:rPr>
        <w:t xml:space="preserve"> (how is this data internally represented and how is each operation internally implemented). 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See the UML diagram on this appendix:</w:t>
      </w:r>
    </w:p>
    <w:p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Let’s assume 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MyMain.java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was implemented by Programmer1.             She can look at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Library.java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and then create a variable of type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Library</w:t>
      </w:r>
      <w:r>
        <w:rPr>
          <w:rFonts w:cs="Times New Roman" w:ascii="Times New Roman" w:hAnsi="Times New Roman"/>
          <w:bCs/>
          <w:sz w:val="24"/>
          <w:szCs w:val="24"/>
        </w:rPr>
        <w:t xml:space="preserve"> to use all its functionality (the methods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addUser</w:t>
      </w:r>
      <w:r>
        <w:rPr>
          <w:rFonts w:cs="Times New Roman" w:ascii="Times New Roman" w:hAnsi="Times New Roman"/>
          <w:bCs/>
          <w:sz w:val="24"/>
          <w:szCs w:val="24"/>
        </w:rPr>
        <w:t xml:space="preserve">,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removeUser</w:t>
      </w:r>
      <w:r>
        <w:rPr>
          <w:rFonts w:cs="Times New Roman" w:ascii="Times New Roman" w:hAnsi="Times New Roman"/>
          <w:bCs/>
          <w:sz w:val="24"/>
          <w:szCs w:val="24"/>
        </w:rPr>
        <w:t xml:space="preserve">, etc.), without knowing how all this functionality is internally implemented. </w:t>
      </w:r>
    </w:p>
    <w:p>
      <w:pPr>
        <w:pStyle w:val="ListParagraph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All she needs is to use the object of type Library for her own application, programmed in the methods of 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MyMain.java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. In this case, her application is an interactive text menu for using a library. </w:t>
      </w:r>
    </w:p>
    <w:p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Let’s assume 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LibraryImp.java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was implemented by Programmer2.  She knows how to represent internally a library (via a number of fields) and how to implement each of the methods offered. On doing so, she also implements the rest of classes (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Agent.java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,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, etc.) </w:t>
      </w:r>
    </w:p>
    <w:p>
      <w:pPr>
        <w:pStyle w:val="ListParagraph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On programming the library implementation and the rest of classes, she makes sure other programmer can create a variable of type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Library</w:t>
      </w:r>
      <w:r>
        <w:rPr>
          <w:rFonts w:cs="Times New Roman" w:ascii="Times New Roman" w:hAnsi="Times New Roman"/>
          <w:bCs/>
          <w:sz w:val="24"/>
          <w:szCs w:val="24"/>
        </w:rPr>
        <w:t xml:space="preserve"> to use all its functionality. But Programmer2 does not know the type of application programmer1 is creating (maybe an interactive text menu, a graphic-based app, a web-based one, etc).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Upcasting.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method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LibraryImp::loadItemsFromDisk</w:t>
      </w:r>
      <w:r>
        <w:rPr>
          <w:rFonts w:cs="Times New Roman" w:ascii="Times New Roman" w:hAnsi="Times New Roman"/>
          <w:bCs/>
          <w:sz w:val="24"/>
          <w:szCs w:val="24"/>
        </w:rPr>
        <w:t xml:space="preserve"> creates the variable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Item myItem</w:t>
      </w:r>
      <w:r>
        <w:rPr>
          <w:rFonts w:cs="Times New Roman" w:ascii="Times New Roman" w:hAnsi="Times New Roman"/>
          <w:bCs/>
          <w:sz w:val="24"/>
          <w:szCs w:val="24"/>
        </w:rPr>
        <w:t xml:space="preserve"> in line 675. The variable is there assigned to a newly created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Book</w:t>
      </w:r>
      <w:r>
        <w:rPr>
          <w:rFonts w:cs="Times New Roman" w:ascii="Times New Roman" w:hAnsi="Times New Roman"/>
          <w:bCs/>
          <w:sz w:val="24"/>
          <w:szCs w:val="24"/>
        </w:rPr>
        <w:t xml:space="preserve"> object (line 681) or to a newly created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MusicAlbum</w:t>
      </w:r>
      <w:r>
        <w:rPr>
          <w:rFonts w:cs="Times New Roman" w:ascii="Times New Roman" w:hAnsi="Times New Roman"/>
          <w:bCs/>
          <w:sz w:val="24"/>
          <w:szCs w:val="24"/>
        </w:rPr>
        <w:t xml:space="preserve"> object (line 694).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Static Fields and Methods.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LibraryImp.java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has a static field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nextId</w:t>
      </w:r>
      <w:r>
        <w:rPr>
          <w:rFonts w:cs="Times New Roman" w:ascii="Times New Roman" w:hAnsi="Times New Roman"/>
          <w:bCs/>
          <w:sz w:val="24"/>
          <w:szCs w:val="24"/>
        </w:rPr>
        <w:t xml:space="preserve">. Therefore, the field does not belong to a single object of the class, but to all objects of the class. 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Indeed, if I were to program the Java application again, I would put this field in 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Agent.java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, where it definitely fits better. 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has a method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isUserInUsersList</w:t>
      </w:r>
      <w:r>
        <w:rPr>
          <w:rFonts w:cs="Times New Roman" w:ascii="Times New Roman" w:hAnsi="Times New Roman"/>
          <w:bCs/>
          <w:sz w:val="24"/>
          <w:szCs w:val="24"/>
        </w:rPr>
        <w:t xml:space="preserve">, to compute whether any of the users of a list contains a concrete id. As a public static method, it can be called from any class without the need of a concrete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</w:t>
      </w:r>
      <w:r>
        <w:rPr>
          <w:rFonts w:cs="Times New Roman" w:ascii="Times New Roman" w:hAnsi="Times New Roman"/>
          <w:bCs/>
          <w:sz w:val="24"/>
          <w:szCs w:val="24"/>
        </w:rPr>
        <w:t xml:space="preserve"> object, just by using the prefix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User.isUserInUsersList</w:t>
      </w:r>
      <w:r>
        <w:rPr>
          <w:rFonts w:cs="Times New Roman" w:ascii="Times New Roman" w:hAnsi="Times New Roman"/>
          <w:bCs/>
          <w:sz w:val="24"/>
          <w:szCs w:val="24"/>
        </w:rPr>
        <w:t xml:space="preserve">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Final Fields, Methods and Classes.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has a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final</w:t>
      </w:r>
      <w:r>
        <w:rPr>
          <w:rFonts w:cs="Times New Roman" w:ascii="Times New Roman" w:hAnsi="Times New Roman"/>
          <w:bCs/>
          <w:sz w:val="24"/>
          <w:szCs w:val="24"/>
        </w:rPr>
        <w:t xml:space="preserve"> field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name</w:t>
      </w:r>
      <w:r>
        <w:rPr>
          <w:rFonts w:cs="Times New Roman" w:ascii="Times New Roman" w:hAnsi="Times New Roman"/>
          <w:bCs/>
          <w:sz w:val="24"/>
          <w:szCs w:val="24"/>
        </w:rPr>
        <w:t xml:space="preserve">, as once it is defined, it cannot be modified. 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Agent.java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has a </w:t>
      </w:r>
      <w:r>
        <w:rPr>
          <w:rFonts w:cs="Times New Roman" w:ascii="Garamond" w:hAnsi="Garamond"/>
          <w:bCs/>
          <w:sz w:val="26"/>
          <w:szCs w:val="26"/>
        </w:rPr>
        <w:t>final</w:t>
      </w:r>
      <w:r>
        <w:rPr>
          <w:rFonts w:cs="Times New Roman" w:ascii="Times New Roman" w:hAnsi="Times New Roman"/>
          <w:bCs/>
          <w:sz w:val="24"/>
          <w:szCs w:val="24"/>
        </w:rPr>
        <w:t xml:space="preserve"> method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getId</w:t>
      </w:r>
      <w:r>
        <w:rPr>
          <w:rFonts w:cs="Times New Roman" w:ascii="Times New Roman" w:hAnsi="Times New Roman"/>
          <w:bCs/>
          <w:sz w:val="24"/>
          <w:szCs w:val="24"/>
        </w:rPr>
        <w:t xml:space="preserve">, so that no other class inheriting from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Agent.java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 (for example,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or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Item.java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) can overwrite the method and compute the id in a different way.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Data Structures.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LibraryImp.java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has a field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usersList</w:t>
      </w:r>
      <w:r>
        <w:rPr>
          <w:rFonts w:cs="Times New Roman" w:ascii="Times New Roman" w:hAnsi="Times New Roman"/>
          <w:bCs/>
          <w:sz w:val="24"/>
          <w:szCs w:val="24"/>
        </w:rPr>
        <w:t xml:space="preserve">, representing the list of users of the library. The list is represented as an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ArrayList</w:t>
      </w:r>
      <w:r>
        <w:rPr>
          <w:rFonts w:cs="Times New Roman" w:ascii="Times New Roman" w:hAnsi="Times New Roman"/>
          <w:bCs/>
          <w:sz w:val="24"/>
          <w:szCs w:val="24"/>
        </w:rPr>
        <w:t xml:space="preserve"> of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</w:t>
      </w:r>
      <w:r>
        <w:rPr>
          <w:rFonts w:cs="Times New Roman" w:ascii="Times New Roman" w:hAnsi="Times New Roman"/>
          <w:bCs/>
          <w:sz w:val="24"/>
          <w:szCs w:val="24"/>
        </w:rPr>
        <w:t xml:space="preserve"> objects.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Java Generics.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class </w:t>
      </w:r>
      <w:r>
        <w:rPr>
          <w:rFonts w:cs="Times New Roman" w:ascii="Garamond" w:hAnsi="Garamond"/>
          <w:sz w:val="26"/>
          <w:szCs w:val="26"/>
          <w:highlight w:val="lightGray"/>
        </w:rPr>
        <w:t>LibraryImp.java</w:t>
      </w:r>
      <w:r>
        <w:rPr>
          <w:rFonts w:cs="Times New Roman" w:ascii="Times New Roman" w:hAnsi="Times New Roman"/>
          <w:sz w:val="24"/>
          <w:szCs w:val="24"/>
        </w:rPr>
        <w:t xml:space="preserve"> has a field </w:t>
      </w:r>
      <w:r>
        <w:rPr>
          <w:rFonts w:cs="Times New Roman" w:ascii="Garamond" w:hAnsi="Garamond"/>
          <w:sz w:val="26"/>
          <w:szCs w:val="26"/>
          <w:highlight w:val="lightGray"/>
        </w:rPr>
        <w:t>usersList</w:t>
      </w:r>
      <w:r>
        <w:rPr>
          <w:rFonts w:cs="Times New Roman" w:ascii="Times New Roman" w:hAnsi="Times New Roman"/>
          <w:sz w:val="24"/>
          <w:szCs w:val="24"/>
        </w:rPr>
        <w:t xml:space="preserve"> as an </w:t>
      </w:r>
      <w:r>
        <w:rPr>
          <w:rFonts w:cs="Times New Roman" w:ascii="Garamond" w:hAnsi="Garamond"/>
          <w:sz w:val="26"/>
          <w:szCs w:val="26"/>
          <w:highlight w:val="lightGray"/>
        </w:rPr>
        <w:t>ArrayList&lt;User&gt;</w:t>
      </w:r>
      <w:r>
        <w:rPr>
          <w:rFonts w:cs="Times New Roman" w:ascii="Times New Roman" w:hAnsi="Times New Roman"/>
          <w:sz w:val="24"/>
          <w:szCs w:val="24"/>
        </w:rPr>
        <w:t xml:space="preserve"> and a field </w:t>
      </w:r>
      <w:r>
        <w:rPr>
          <w:rFonts w:cs="Times New Roman" w:ascii="Garamond" w:hAnsi="Garamond"/>
          <w:sz w:val="26"/>
          <w:szCs w:val="26"/>
          <w:highlight w:val="lightGray"/>
        </w:rPr>
        <w:t>itemsList</w:t>
      </w:r>
      <w:r>
        <w:rPr>
          <w:rFonts w:cs="Times New Roman" w:ascii="Times New Roman" w:hAnsi="Times New Roman"/>
          <w:sz w:val="24"/>
          <w:szCs w:val="24"/>
        </w:rPr>
        <w:t xml:space="preserve"> as an </w:t>
      </w:r>
      <w:r>
        <w:rPr>
          <w:rFonts w:cs="Times New Roman" w:ascii="Garamond" w:hAnsi="Garamond"/>
          <w:sz w:val="26"/>
          <w:szCs w:val="26"/>
          <w:highlight w:val="lightGray"/>
        </w:rPr>
        <w:t>ArrayList&lt;Item&gt;</w:t>
      </w:r>
      <w:r>
        <w:rPr>
          <w:rFonts w:cs="Times New Roman" w:ascii="Times New Roman" w:hAnsi="Times New Roman"/>
          <w:sz w:val="24"/>
          <w:szCs w:val="24"/>
        </w:rPr>
        <w:t xml:space="preserve">. The use of Java Generics allows to have lists of different types.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Downcasting. 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As </w:t>
      </w:r>
      <w:r>
        <w:rPr>
          <w:rFonts w:cs="Times New Roman" w:ascii="Garamond" w:hAnsi="Garamond"/>
          <w:sz w:val="26"/>
          <w:szCs w:val="26"/>
          <w:highlight w:val="lightGray"/>
        </w:rPr>
        <w:t>Item.java</w:t>
      </w:r>
      <w:r>
        <w:rPr>
          <w:rFonts w:cs="Times New Roman" w:ascii="Times New Roman" w:hAnsi="Times New Roman"/>
          <w:sz w:val="24"/>
          <w:szCs w:val="24"/>
        </w:rPr>
        <w:t xml:space="preserve"> is an abstract class, and </w:t>
      </w:r>
      <w:r>
        <w:rPr>
          <w:rFonts w:cs="Times New Roman" w:ascii="Garamond" w:hAnsi="Garamond"/>
          <w:sz w:val="26"/>
          <w:szCs w:val="26"/>
          <w:highlight w:val="lightGray"/>
        </w:rPr>
        <w:t>LibraryImp.java</w:t>
      </w:r>
      <w:r>
        <w:rPr>
          <w:rFonts w:cs="Times New Roman" w:ascii="Times New Roman" w:hAnsi="Times New Roman"/>
          <w:sz w:val="24"/>
          <w:szCs w:val="24"/>
        </w:rPr>
        <w:t xml:space="preserve"> has a field </w:t>
      </w:r>
      <w:r>
        <w:rPr>
          <w:rFonts w:cs="Times New Roman" w:ascii="Garamond" w:hAnsi="Garamond"/>
          <w:sz w:val="26"/>
          <w:szCs w:val="26"/>
          <w:highlight w:val="lightGray"/>
        </w:rPr>
        <w:t>itemsList</w:t>
      </w:r>
      <w:r>
        <w:rPr>
          <w:rFonts w:cs="Times New Roman" w:ascii="Times New Roman" w:hAnsi="Times New Roman"/>
          <w:sz w:val="24"/>
          <w:szCs w:val="24"/>
        </w:rPr>
        <w:t xml:space="preserve"> as an </w:t>
      </w:r>
      <w:r>
        <w:rPr>
          <w:rFonts w:cs="Times New Roman" w:ascii="Garamond" w:hAnsi="Garamond"/>
          <w:sz w:val="26"/>
          <w:szCs w:val="26"/>
          <w:highlight w:val="lightGray"/>
        </w:rPr>
        <w:t>ArrayList&lt;Item&gt;</w:t>
      </w:r>
      <w:r>
        <w:rPr>
          <w:rFonts w:cs="Times New Roman" w:ascii="Times New Roman" w:hAnsi="Times New Roman"/>
          <w:sz w:val="24"/>
          <w:szCs w:val="24"/>
        </w:rPr>
        <w:t xml:space="preserve">, when we access the concrete objects of the list for doing something with them, we implicitly refer to the child class methods. For example, when we use </w:t>
      </w:r>
      <w:r>
        <w:rPr>
          <w:rFonts w:cs="Times New Roman" w:ascii="Garamond" w:hAnsi="Garamond"/>
          <w:sz w:val="26"/>
          <w:szCs w:val="26"/>
          <w:highlight w:val="lightGray"/>
        </w:rPr>
        <w:t>Item myItem</w:t>
      </w:r>
      <w:r>
        <w:rPr>
          <w:rFonts w:cs="Times New Roman" w:ascii="Garamond" w:hAnsi="Garamond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 then</w:t>
      </w:r>
      <w:r>
        <w:rPr>
          <w:rFonts w:cs="Times New Roman" w:ascii="Garamond" w:hAnsi="Garamond"/>
          <w:sz w:val="26"/>
          <w:szCs w:val="26"/>
        </w:rPr>
        <w:t xml:space="preserve"> </w:t>
      </w:r>
      <w:r>
        <w:rPr>
          <w:rFonts w:cs="Times New Roman" w:ascii="Garamond" w:hAnsi="Garamond"/>
          <w:sz w:val="26"/>
          <w:szCs w:val="26"/>
          <w:highlight w:val="lightGray"/>
        </w:rPr>
        <w:t>myItem.numDaysToBorrow</w:t>
      </w:r>
      <w:r>
        <w:rPr>
          <w:rFonts w:cs="Times New Roman" w:ascii="Times New Roman" w:hAnsi="Times New Roman"/>
          <w:sz w:val="24"/>
          <w:szCs w:val="24"/>
        </w:rPr>
        <w:t xml:space="preserve"> in line 392 of  </w:t>
      </w:r>
      <w:r>
        <w:rPr>
          <w:rFonts w:cs="Times New Roman" w:ascii="Garamond" w:hAnsi="Garamond"/>
          <w:sz w:val="26"/>
          <w:szCs w:val="26"/>
          <w:highlight w:val="lightGray"/>
        </w:rPr>
        <w:t>LibraryImp.java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Exception Handling.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method </w:t>
      </w:r>
      <w:r>
        <w:rPr>
          <w:rFonts w:cs="Times New Roman" w:ascii="Garamond" w:hAnsi="Garamond"/>
          <w:sz w:val="26"/>
          <w:szCs w:val="26"/>
          <w:highlight w:val="lightGray"/>
        </w:rPr>
        <w:t>MyMain::selectIntOption</w:t>
      </w:r>
      <w:r>
        <w:rPr>
          <w:rFonts w:cs="Times New Roman" w:ascii="Times New Roman" w:hAnsi="Times New Roman"/>
          <w:sz w:val="24"/>
          <w:szCs w:val="24"/>
        </w:rPr>
        <w:t xml:space="preserve"> handles the exception of a user inputting by keyboard a value that is not an integer (as expected by </w:t>
      </w:r>
      <w:r>
        <w:rPr>
          <w:rFonts w:cs="Times New Roman" w:ascii="Garamond" w:hAnsi="Garamond"/>
          <w:sz w:val="26"/>
          <w:szCs w:val="26"/>
          <w:highlight w:val="lightGray"/>
        </w:rPr>
        <w:t>sc.nextInt</w:t>
      </w:r>
      <w:r>
        <w:rPr>
          <w:rFonts w:cs="Times New Roman" w:ascii="Times New Roman" w:hAnsi="Times New Roman"/>
          <w:sz w:val="24"/>
          <w:szCs w:val="24"/>
        </w:rPr>
        <w:t xml:space="preserve"> in line 110). The instruction is placed in a </w:t>
      </w:r>
      <w:r>
        <w:rPr>
          <w:rFonts w:cs="Times New Roman" w:ascii="Garamond" w:hAnsi="Garamond"/>
          <w:sz w:val="26"/>
          <w:szCs w:val="26"/>
          <w:highlight w:val="lightGray"/>
        </w:rPr>
        <w:t>try</w:t>
      </w:r>
      <w:r>
        <w:rPr>
          <w:rFonts w:cs="Times New Roman" w:ascii="Times New Roman" w:hAnsi="Times New Roman"/>
          <w:sz w:val="24"/>
          <w:szCs w:val="24"/>
        </w:rPr>
        <w:t xml:space="preserve"> block; if something goes wrong, for example if the user enters instea a String value, then the block </w:t>
      </w:r>
      <w:r>
        <w:rPr>
          <w:rFonts w:cs="Times New Roman" w:ascii="Garamond" w:hAnsi="Garamond"/>
          <w:sz w:val="26"/>
          <w:szCs w:val="26"/>
          <w:highlight w:val="lightGray"/>
        </w:rPr>
        <w:t>catch</w:t>
      </w:r>
      <w:r>
        <w:rPr>
          <w:rFonts w:cs="Times New Roman" w:ascii="Times New Roman" w:hAnsi="Times New Roman"/>
          <w:sz w:val="24"/>
          <w:szCs w:val="24"/>
        </w:rPr>
        <w:t xml:space="preserve"> is executed, instead of making the whole application crash.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File Reading and Writing.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method </w:t>
      </w:r>
      <w:r>
        <w:rPr>
          <w:rFonts w:cs="Times New Roman" w:ascii="Times New Roman" w:hAnsi="Times New Roman"/>
          <w:sz w:val="24"/>
          <w:szCs w:val="24"/>
          <w:highlight w:val="lightGray"/>
        </w:rPr>
        <w:t>LibraryImp::loadContentFromDisk</w:t>
      </w:r>
      <w:r>
        <w:rPr>
          <w:rFonts w:cs="Times New Roman" w:ascii="Times New Roman" w:hAnsi="Times New Roman"/>
          <w:sz w:val="24"/>
          <w:szCs w:val="24"/>
        </w:rPr>
        <w:t xml:space="preserve"> reads the content from a text file and loads it into the Java Application (specifically, into the </w:t>
      </w:r>
      <w:r>
        <w:rPr>
          <w:rFonts w:cs="Times New Roman" w:ascii="Times New Roman" w:hAnsi="Times New Roman"/>
          <w:sz w:val="24"/>
          <w:szCs w:val="24"/>
          <w:highlight w:val="lightGray"/>
        </w:rPr>
        <w:t>ArrayList&lt;User&gt;</w:t>
      </w:r>
      <w:r>
        <w:rPr>
          <w:rFonts w:cs="Times New Roman" w:ascii="Times New Roman" w:hAnsi="Times New Roman"/>
          <w:sz w:val="24"/>
          <w:szCs w:val="24"/>
        </w:rPr>
        <w:t xml:space="preserve"> and </w:t>
      </w:r>
      <w:r>
        <w:rPr>
          <w:rFonts w:cs="Times New Roman" w:ascii="Times New Roman" w:hAnsi="Times New Roman"/>
          <w:sz w:val="24"/>
          <w:szCs w:val="24"/>
          <w:highlight w:val="lightGray"/>
        </w:rPr>
        <w:t>ArrayList&lt;Item&gt;</w:t>
      </w:r>
      <w:r>
        <w:rPr>
          <w:rFonts w:cs="Times New Roman" w:ascii="Times New Roman" w:hAnsi="Times New Roman"/>
          <w:sz w:val="24"/>
          <w:szCs w:val="24"/>
        </w:rPr>
        <w:t xml:space="preserve"> lists of the library manager). 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method </w:t>
      </w:r>
      <w:r>
        <w:rPr>
          <w:rFonts w:cs="Times New Roman" w:ascii="Times New Roman" w:hAnsi="Times New Roman"/>
          <w:sz w:val="24"/>
          <w:szCs w:val="24"/>
          <w:highlight w:val="lightGray"/>
        </w:rPr>
        <w:t>LibraryImp::saveContenToDisk</w:t>
      </w:r>
      <w:r>
        <w:rPr>
          <w:rFonts w:cs="Times New Roman" w:ascii="Times New Roman" w:hAnsi="Times New Roman"/>
          <w:sz w:val="24"/>
          <w:szCs w:val="24"/>
        </w:rPr>
        <w:t xml:space="preserve"> writes the content from a list of users or items to a text file (specifically, the </w:t>
      </w:r>
      <w:r>
        <w:rPr>
          <w:rFonts w:cs="Times New Roman" w:ascii="Times New Roman" w:hAnsi="Times New Roman"/>
          <w:sz w:val="24"/>
          <w:szCs w:val="24"/>
          <w:highlight w:val="lightGray"/>
        </w:rPr>
        <w:t>ArrayList&lt;User&gt;</w:t>
      </w:r>
      <w:r>
        <w:rPr>
          <w:rFonts w:cs="Times New Roman" w:ascii="Times New Roman" w:hAnsi="Times New Roman"/>
          <w:sz w:val="24"/>
          <w:szCs w:val="24"/>
        </w:rPr>
        <w:t xml:space="preserve"> and </w:t>
      </w:r>
      <w:r>
        <w:rPr>
          <w:rFonts w:cs="Times New Roman" w:ascii="Times New Roman" w:hAnsi="Times New Roman"/>
          <w:sz w:val="24"/>
          <w:szCs w:val="24"/>
          <w:highlight w:val="lightGray"/>
        </w:rPr>
        <w:t>ArrayList&lt;Item&gt;</w:t>
      </w:r>
      <w:r>
        <w:rPr>
          <w:rFonts w:cs="Times New Roman" w:ascii="Times New Roman" w:hAnsi="Times New Roman"/>
          <w:sz w:val="24"/>
          <w:szCs w:val="24"/>
        </w:rPr>
        <w:t xml:space="preserve"> lists of the library manager).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Default Constructor and Copy Constructor. 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At the time of writing this appendix, I realise I have not included a copy constructor or default constructor in the Java application, but this is something that could have been added also :(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UML Design: Java Application.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3850640"/>
            <wp:effectExtent l="0" t="0" r="0" b="0"/>
            <wp:docPr id="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Diagram Legend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2212975"/>
            <wp:effectExtent l="0" t="0" r="0" b="0"/>
            <wp:docPr id="3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3850640"/>
            <wp:effectExtent l="0" t="0" r="0" b="0"/>
            <wp:docPr id="4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3850640"/>
            <wp:effectExtent l="0" t="0" r="0" b="0"/>
            <wp:docPr id="5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Testing the Java Application.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functionality of the application is tested in </w:t>
      </w:r>
      <w:r>
        <w:rPr>
          <w:rFonts w:cs="Times New Roman" w:ascii="Garamond" w:hAnsi="Garamond"/>
          <w:sz w:val="26"/>
          <w:szCs w:val="26"/>
          <w:highlight w:val="lightGray"/>
        </w:rPr>
        <w:t>MyMain.java</w:t>
      </w:r>
      <w:r>
        <w:rPr>
          <w:rFonts w:cs="Times New Roman" w:ascii="Times New Roman" w:hAnsi="Times New Roman"/>
          <w:sz w:val="24"/>
          <w:szCs w:val="24"/>
        </w:rPr>
        <w:t xml:space="preserve"> via an interactive, text menu-based, session. On it, we can select among a range of different commands to test the different functionality of the library.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Of course, an alternative way of testing the application would be the one used in most of the code example this semester. That is, to create a number of test methods in </w:t>
      </w:r>
      <w:r>
        <w:rPr>
          <w:rFonts w:cs="Times New Roman" w:ascii="Garamond" w:hAnsi="Garamond"/>
          <w:sz w:val="26"/>
          <w:szCs w:val="26"/>
          <w:highlight w:val="lightGray"/>
        </w:rPr>
        <w:t>MyMain.java</w:t>
      </w:r>
      <w:r>
        <w:rPr>
          <w:rFonts w:cs="Times New Roman" w:ascii="Times New Roman" w:hAnsi="Times New Roman"/>
          <w:sz w:val="24"/>
          <w:szCs w:val="24"/>
        </w:rPr>
        <w:t xml:space="preserve">, and make the </w:t>
      </w:r>
      <w:r>
        <w:rPr>
          <w:rFonts w:cs="Times New Roman" w:ascii="Garamond" w:hAnsi="Garamond"/>
          <w:sz w:val="26"/>
          <w:szCs w:val="26"/>
          <w:highlight w:val="lightGray"/>
        </w:rPr>
        <w:t>main</w:t>
      </w:r>
      <w:r>
        <w:rPr>
          <w:rFonts w:cs="Times New Roman" w:ascii="Times New Roman" w:hAnsi="Times New Roman"/>
          <w:sz w:val="24"/>
          <w:szCs w:val="24"/>
        </w:rPr>
        <w:t xml:space="preserve"> method to use an </w:t>
      </w:r>
      <w:r>
        <w:rPr>
          <w:rFonts w:cs="Times New Roman" w:ascii="Garamond" w:hAnsi="Garamond"/>
          <w:sz w:val="26"/>
          <w:szCs w:val="26"/>
        </w:rPr>
        <w:t>option</w:t>
      </w:r>
      <w:r>
        <w:rPr>
          <w:rFonts w:cs="Times New Roman" w:ascii="Times New Roman" w:hAnsi="Times New Roman"/>
          <w:sz w:val="24"/>
          <w:szCs w:val="24"/>
        </w:rPr>
        <w:t xml:space="preserve"> integer variable and a </w:t>
      </w:r>
      <w:r>
        <w:rPr>
          <w:rFonts w:cs="Times New Roman" w:ascii="Garamond" w:hAnsi="Garamond"/>
          <w:sz w:val="26"/>
          <w:szCs w:val="26"/>
          <w:highlight w:val="lightGray"/>
        </w:rPr>
        <w:t>switch</w:t>
      </w:r>
      <w:r>
        <w:rPr>
          <w:rFonts w:cs="Times New Roman" w:ascii="Times New Roman" w:hAnsi="Times New Roman"/>
          <w:sz w:val="24"/>
          <w:szCs w:val="24"/>
        </w:rPr>
        <w:t xml:space="preserve"> clause to select which test method to try on each run of the Java application.  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auto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6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5b33fd"/>
    <w:rPr>
      <w:color w:themeColor="hyperlink" w:val="0563C1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a760b"/>
    <w:rPr>
      <w:rFonts w:ascii="Courier New" w:hAnsi="Courier New" w:eastAsia="Times New Roman" w:cs="Courier New"/>
      <w:sz w:val="20"/>
      <w:szCs w:val="20"/>
      <w:lang w:eastAsia="en-I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b33fd"/>
    <w:rPr>
      <w:color w:val="605E5C"/>
      <w:shd w:fill="E1DFDD" w:val="clear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1d4c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a760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E"/>
    </w:rPr>
  </w:style>
  <w:style w:type="paragraph" w:styleId="Default" w:customStyle="1">
    <w:name w:val="Default"/>
    <w:qFormat/>
    <w:rsid w:val="008657c2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IE" w:eastAsia="en-US" w:bidi="ar-SA"/>
    </w:rPr>
  </w:style>
  <w:style w:type="paragraph" w:styleId="FrameContents" w:customStyle="1">
    <w:name w:val="Frame Contents"/>
    <w:basedOn w:val="Normal"/>
    <w:qFormat/>
    <w:pPr/>
    <w:rPr/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sqlitetutorial.net/sqlite-java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Application>LibreOffice/24.8.3.2$Linux_X86_64 LibreOffice_project/480$Build-2</Application>
  <AppVersion>15.0000</AppVersion>
  <Pages>8</Pages>
  <Words>1284</Words>
  <Characters>6813</Characters>
  <CharactersWithSpaces>8017</CharactersWithSpaces>
  <Paragraphs>79</Paragraphs>
  <Company>Cork Institute of Technology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2021-02-16T16:57:00Z</dcterms:created>
  <dc:creator>Ignacio Castineiras</dc:creator>
  <dc:description/>
  <dc:language>en-IE</dc:language>
  <cp:lastModifiedBy/>
  <cp:lastPrinted>2021-02-16T16:57:00Z</cp:lastPrinted>
  <dcterms:modified xsi:type="dcterms:W3CDTF">2024-12-05T16:17:39Z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