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E1BF" w14:textId="5471A917" w:rsidR="00E310D8" w:rsidRPr="00E310D8" w:rsidRDefault="00E310D8" w:rsidP="00E310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10D8" w:rsidRPr="00E310D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FB1C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06407D" w14:textId="1143BA3B" w:rsidR="00E310D8" w:rsidRDefault="00E310D8" w:rsidP="00E310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HW1</w:t>
      </w:r>
      <w:r w:rsidRPr="00E3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 Detection Report </w:t>
      </w:r>
    </w:p>
    <w:p w14:paraId="19E4EF07" w14:textId="2C7F9C89" w:rsidR="00E310D8" w:rsidRPr="00E310D8" w:rsidRDefault="00E310D8" w:rsidP="00BA6B48">
      <w:pPr>
        <w:pStyle w:val="Subtitle"/>
        <w:jc w:val="left"/>
        <w:rPr>
          <w:rFonts w:hint="eastAsia"/>
          <w:lang w:val="en-US"/>
        </w:rPr>
      </w:pPr>
      <w:r>
        <w:rPr>
          <w:lang w:val="en-US"/>
        </w:rPr>
        <w:t xml:space="preserve">NYCU_314706007 </w:t>
      </w:r>
      <w:r>
        <w:rPr>
          <w:rFonts w:hint="eastAsia"/>
          <w:lang w:val="en-US"/>
        </w:rPr>
        <w:t>莊竣堯</w:t>
      </w:r>
    </w:p>
    <w:p w14:paraId="254E8684" w14:textId="08570F79" w:rsidR="00E310D8" w:rsidRPr="00E310D8" w:rsidRDefault="00E310D8" w:rsidP="00E310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Model Description</w:t>
      </w:r>
    </w:p>
    <w:p w14:paraId="27EC95D7" w14:textId="77777777" w:rsidR="00046BB6" w:rsidRDefault="00E310D8" w:rsidP="00046BB6">
      <w:pPr>
        <w:pStyle w:val="ListParagraph"/>
        <w:numPr>
          <w:ilvl w:val="1"/>
          <w:numId w:val="14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6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7864698C" w14:textId="448C6DF6" w:rsidR="00046BB6" w:rsidRDefault="00081C85" w:rsidP="00046BB6">
      <w:pPr>
        <w:spacing w:before="100" w:beforeAutospacing="1" w:after="100" w:afterAutospacing="1"/>
        <w:ind w:left="360" w:firstLine="720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46BB6">
        <w:rPr>
          <w:rFonts w:ascii="Times New Roman" w:eastAsia="Times New Roman" w:hAnsi="Times New Roman" w:cs="Times New Roman"/>
          <w:kern w:val="0"/>
          <w14:ligatures w14:val="none"/>
        </w:rPr>
        <w:t xml:space="preserve">Tried different models from papers on dense object detection task, </w:t>
      </w:r>
      <w:r w:rsidR="00046BB6">
        <w:rPr>
          <w:rFonts w:ascii="Times New Roman" w:eastAsia="Times New Roman" w:hAnsi="Times New Roman" w:cs="Times New Roman"/>
          <w:kern w:val="0"/>
          <w14:ligatures w14:val="none"/>
        </w:rPr>
        <w:t xml:space="preserve">lastly </w:t>
      </w:r>
      <w:r w:rsidRPr="00046BB6">
        <w:rPr>
          <w:rFonts w:ascii="Times New Roman" w:eastAsia="Times New Roman" w:hAnsi="Times New Roman" w:cs="Times New Roman"/>
          <w:kern w:val="0"/>
          <w14:ligatures w14:val="none"/>
        </w:rPr>
        <w:t xml:space="preserve">choose to use </w:t>
      </w:r>
      <w:r w:rsidRPr="00046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YOLOv8m</w:t>
      </w:r>
      <w:r w:rsidRPr="00046BB6">
        <w:rPr>
          <w:rFonts w:ascii="Times New Roman" w:eastAsia="Times New Roman" w:hAnsi="Times New Roman" w:cs="Times New Roman"/>
          <w:kern w:val="0"/>
          <w14:ligatures w14:val="none"/>
        </w:rPr>
        <w:t xml:space="preserve"> structure for best result.</w:t>
      </w:r>
      <w:r w:rsidR="00046BB6">
        <w:rPr>
          <w:rFonts w:ascii="Times New Roman" w:eastAsia="Times New Roman" w:hAnsi="Times New Roman" w:cs="Times New Roman"/>
          <w:kern w:val="0"/>
          <w14:ligatures w14:val="none"/>
        </w:rPr>
        <w:t xml:space="preserve"> I run the model on Google Colab, and YOLOv8m is the biggest YOLOv8 model that can put inside 15GB vram, and also has efficient speed and quality.</w:t>
      </w:r>
    </w:p>
    <w:p w14:paraId="07F9C920" w14:textId="77777777" w:rsidR="00E310D8" w:rsidRP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Architecture</w:t>
      </w:r>
    </w:p>
    <w:p w14:paraId="7147B057" w14:textId="57C17257" w:rsidR="00765836" w:rsidRPr="00E310D8" w:rsidRDefault="00765836" w:rsidP="007658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Yolov8m 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Backbone–Neck–Head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structure.</w:t>
      </w:r>
    </w:p>
    <w:p w14:paraId="515F2123" w14:textId="77777777" w:rsidR="00E310D8" w:rsidRPr="00E310D8" w:rsidRDefault="00E310D8" w:rsidP="00E310D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feature extraction (Conv, C2f, SPPF)</w:t>
      </w:r>
    </w:p>
    <w:p w14:paraId="498721C4" w14:textId="77777777" w:rsidR="00E310D8" w:rsidRPr="00E310D8" w:rsidRDefault="00E310D8" w:rsidP="00E310D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Neck: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multi-scale feature fusion (upsampling + concatenation)</w:t>
      </w:r>
    </w:p>
    <w:p w14:paraId="6027452D" w14:textId="77777777" w:rsidR="00E310D8" w:rsidRPr="00E310D8" w:rsidRDefault="00E310D8" w:rsidP="00E310D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detection at three scales (P3, P4, P5)</w:t>
      </w:r>
    </w:p>
    <w:p w14:paraId="5D95BB8B" w14:textId="623EEF45" w:rsidR="00E310D8" w:rsidRPr="00E310D8" w:rsidRDefault="00765836" w:rsidP="00E310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58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="00E310D8"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ustom modifications</w:t>
      </w:r>
    </w:p>
    <w:p w14:paraId="5448A86C" w14:textId="4B91248C" w:rsidR="00E310D8" w:rsidRPr="00E310D8" w:rsidRDefault="00E310D8" w:rsidP="00E310D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kern w:val="0"/>
          <w14:ligatures w14:val="none"/>
        </w:rPr>
        <w:t>Changed input size</w:t>
      </w:r>
      <w:r w:rsidR="00081C85">
        <w:rPr>
          <w:rFonts w:ascii="Times New Roman" w:eastAsia="Times New Roman" w:hAnsi="Times New Roman" w:cs="Times New Roman"/>
          <w:kern w:val="0"/>
          <w14:ligatures w14:val="none"/>
        </w:rPr>
        <w:t>: 640</w:t>
      </w:r>
    </w:p>
    <w:p w14:paraId="02722AC7" w14:textId="63ECE0C8" w:rsidR="00E310D8" w:rsidRPr="00E310D8" w:rsidRDefault="00FA7014" w:rsidP="00E310D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A6B48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6C046CD9" wp14:editId="700F7885">
            <wp:simplePos x="0" y="0"/>
            <wp:positionH relativeFrom="column">
              <wp:posOffset>1003786</wp:posOffset>
            </wp:positionH>
            <wp:positionV relativeFrom="paragraph">
              <wp:posOffset>286385</wp:posOffset>
            </wp:positionV>
            <wp:extent cx="3684495" cy="1776509"/>
            <wp:effectExtent l="0" t="0" r="0" b="1905"/>
            <wp:wrapNone/>
            <wp:docPr id="75136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290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495" cy="1776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10D8" w:rsidRPr="00E310D8">
        <w:rPr>
          <w:rFonts w:ascii="Times New Roman" w:eastAsia="Times New Roman" w:hAnsi="Times New Roman" w:cs="Times New Roman"/>
          <w:kern w:val="0"/>
          <w14:ligatures w14:val="none"/>
        </w:rPr>
        <w:t>Modified number of classes</w:t>
      </w:r>
      <w:r w:rsidR="00081C85">
        <w:rPr>
          <w:rFonts w:ascii="Times New Roman" w:eastAsia="Times New Roman" w:hAnsi="Times New Roman" w:cs="Times New Roman"/>
          <w:kern w:val="0"/>
          <w14:ligatures w14:val="none"/>
        </w:rPr>
        <w:t xml:space="preserve"> to one class</w:t>
      </w:r>
    </w:p>
    <w:p w14:paraId="141944A0" w14:textId="33A534F1" w:rsidR="00BA6B48" w:rsidRPr="00E310D8" w:rsidRDefault="00BA6B48" w:rsidP="00BA6B48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52A93E23" w14:textId="77777777" w:rsidR="00765836" w:rsidRDefault="00765836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C81F889" w14:textId="77777777" w:rsidR="00765836" w:rsidRDefault="00765836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02F6A84" w14:textId="77777777" w:rsidR="00FA7014" w:rsidRDefault="00FA7014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18DA2799" w14:textId="77777777" w:rsidR="00FA7014" w:rsidRPr="00FA7014" w:rsidRDefault="00FA7014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14:paraId="09547928" w14:textId="41C1A273" w:rsidR="00E310D8" w:rsidRPr="00E310D8" w:rsidRDefault="00E310D8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Implementation Details</w:t>
      </w:r>
    </w:p>
    <w:p w14:paraId="674F5F43" w14:textId="77777777" w:rsidR="00E310D8" w:rsidRP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Dataset</w:t>
      </w:r>
    </w:p>
    <w:p w14:paraId="288404ED" w14:textId="2D484272" w:rsidR="00CD7DA2" w:rsidRPr="00CD7DA2" w:rsidRDefault="00CD7DA2" w:rsidP="00046BB6">
      <w:pPr>
        <w:spacing w:before="100" w:beforeAutospacing="1" w:after="100" w:afterAutospacing="1"/>
        <w:ind w:left="72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CD7DA2">
        <w:rPr>
          <w:rFonts w:ascii="Times New Roman" w:eastAsia="Times New Roman" w:hAnsi="Times New Roman" w:cs="Times New Roman"/>
          <w:kern w:val="0"/>
          <w14:ligatures w14:val="none"/>
        </w:rPr>
        <w:t>Skipping 4 annotation entries without images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D7DA2">
        <w:rPr>
          <w:rFonts w:ascii="Times New Roman" w:eastAsia="Times New Roman" w:hAnsi="Times New Roman" w:cs="Times New Roman"/>
          <w:kern w:val="0"/>
          <w14:ligatures w14:val="none"/>
        </w:rPr>
        <w:t>00000604, 00000605, 00000606, 00000607</w:t>
      </w:r>
    </w:p>
    <w:p w14:paraId="5C9CC23F" w14:textId="66B08461" w:rsidR="00CD7DA2" w:rsidRPr="00046BB6" w:rsidRDefault="00CD7DA2" w:rsidP="00CD7DA2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46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images: 1140 | val images: 126 | total boxes: 38619</w:t>
      </w:r>
      <w:r w:rsidRPr="00046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train/val ratio: 0.1</w:t>
      </w:r>
    </w:p>
    <w:p w14:paraId="750231F1" w14:textId="5A635B38" w:rsidR="00CD7DA2" w:rsidRPr="00046BB6" w:rsidRDefault="00CD7DA2" w:rsidP="00CD7DA2">
      <w:pPr>
        <w:spacing w:before="100" w:beforeAutospacing="1" w:after="100" w:afterAutospacing="1"/>
        <w:ind w:firstLine="720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46BB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test images: </w:t>
      </w:r>
      <w:r w:rsidR="00765836" w:rsidRPr="00046BB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186</w:t>
      </w:r>
      <w:r w:rsidR="00046BB6" w:rsidRPr="00046BB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</w:p>
    <w:p w14:paraId="1198EE40" w14:textId="6D2C6E9F" w:rsidR="00E310D8" w:rsidRPr="00E310D8" w:rsidRDefault="00E310D8" w:rsidP="00CD7DA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2.2 Preprocessing &amp; Augmentation</w:t>
      </w:r>
    </w:p>
    <w:p w14:paraId="32F8C107" w14:textId="035B2F96" w:rsidR="00E310D8" w:rsidRDefault="00E310D8" w:rsidP="00E310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kern w:val="0"/>
          <w14:ligatures w14:val="none"/>
        </w:rPr>
        <w:t>Preprocessing: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6099"/>
      </w:tblGrid>
      <w:tr w:rsidR="00CD7DA2" w:rsidRPr="00CD7DA2" w14:paraId="635F62C7" w14:textId="77777777" w:rsidTr="00CD7DA2">
        <w:trPr>
          <w:trHeight w:val="973"/>
          <w:tblCellSpacing w:w="15" w:type="dxa"/>
        </w:trPr>
        <w:tc>
          <w:tcPr>
            <w:tcW w:w="3216" w:type="dxa"/>
            <w:vAlign w:val="center"/>
            <w:hideMark/>
          </w:tcPr>
          <w:p w14:paraId="2D1B23C0" w14:textId="35FE883B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Resize / Letterbox</w:t>
            </w:r>
          </w:p>
        </w:tc>
        <w:tc>
          <w:tcPr>
            <w:tcW w:w="6054" w:type="dxa"/>
            <w:vAlign w:val="center"/>
            <w:hideMark/>
          </w:tcPr>
          <w:p w14:paraId="05373AF2" w14:textId="088AE417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Resizes the image so that its </w:t>
            </w: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longest side = 640</w:t>
            </w: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while keeping aspect ratio. Pads with gray (114,114,114) to make it square.</w:t>
            </w:r>
          </w:p>
        </w:tc>
      </w:tr>
      <w:tr w:rsidR="00CD7DA2" w:rsidRPr="00CD7DA2" w14:paraId="0C1F3400" w14:textId="77777777" w:rsidTr="00CD7DA2">
        <w:trPr>
          <w:trHeight w:val="365"/>
          <w:tblCellSpacing w:w="15" w:type="dxa"/>
        </w:trPr>
        <w:tc>
          <w:tcPr>
            <w:tcW w:w="3216" w:type="dxa"/>
            <w:vAlign w:val="center"/>
            <w:hideMark/>
          </w:tcPr>
          <w:p w14:paraId="5D5D49BA" w14:textId="72D85494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Convert to RGB</w:t>
            </w:r>
          </w:p>
        </w:tc>
        <w:tc>
          <w:tcPr>
            <w:tcW w:w="6054" w:type="dxa"/>
            <w:vAlign w:val="center"/>
            <w:hideMark/>
          </w:tcPr>
          <w:p w14:paraId="5EE251D0" w14:textId="77777777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BGR (OpenCV default) → RGB.</w:t>
            </w:r>
          </w:p>
        </w:tc>
      </w:tr>
      <w:tr w:rsidR="00CD7DA2" w:rsidRPr="00CD7DA2" w14:paraId="612BD881" w14:textId="77777777" w:rsidTr="00CD7DA2">
        <w:trPr>
          <w:trHeight w:val="373"/>
          <w:tblCellSpacing w:w="15" w:type="dxa"/>
        </w:trPr>
        <w:tc>
          <w:tcPr>
            <w:tcW w:w="3216" w:type="dxa"/>
            <w:vAlign w:val="center"/>
            <w:hideMark/>
          </w:tcPr>
          <w:p w14:paraId="241AA02B" w14:textId="3E150DC4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Normalize</w:t>
            </w:r>
          </w:p>
        </w:tc>
        <w:tc>
          <w:tcPr>
            <w:tcW w:w="6054" w:type="dxa"/>
            <w:vAlign w:val="center"/>
            <w:hideMark/>
          </w:tcPr>
          <w:p w14:paraId="2C7F65FE" w14:textId="77777777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Divides pixel values by 255 → scales from </w:t>
            </w: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[0,255] → [0,1]</w:t>
            </w: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D7DA2" w:rsidRPr="00CD7DA2" w14:paraId="4EF79B7E" w14:textId="77777777" w:rsidTr="00CD7DA2">
        <w:trPr>
          <w:trHeight w:val="495"/>
          <w:tblCellSpacing w:w="15" w:type="dxa"/>
        </w:trPr>
        <w:tc>
          <w:tcPr>
            <w:tcW w:w="3216" w:type="dxa"/>
            <w:vAlign w:val="center"/>
            <w:hideMark/>
          </w:tcPr>
          <w:p w14:paraId="6A1DA61A" w14:textId="369748BA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Convert to Tensor</w:t>
            </w:r>
          </w:p>
        </w:tc>
        <w:tc>
          <w:tcPr>
            <w:tcW w:w="6054" w:type="dxa"/>
            <w:vAlign w:val="center"/>
            <w:hideMark/>
          </w:tcPr>
          <w:p w14:paraId="0E7A1A1A" w14:textId="77777777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H×W×3 to 3×H×W, and ensures float32.</w:t>
            </w:r>
          </w:p>
        </w:tc>
      </w:tr>
      <w:tr w:rsidR="00CD7DA2" w:rsidRPr="00CD7DA2" w14:paraId="0A52FECA" w14:textId="77777777" w:rsidTr="00CD7DA2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C1518B4" w14:textId="4605F094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Batch + Device transfer</w:t>
            </w:r>
          </w:p>
        </w:tc>
        <w:tc>
          <w:tcPr>
            <w:tcW w:w="6054" w:type="dxa"/>
            <w:vAlign w:val="center"/>
            <w:hideMark/>
          </w:tcPr>
          <w:p w14:paraId="20616265" w14:textId="77777777" w:rsidR="00CD7DA2" w:rsidRPr="00CD7DA2" w:rsidRDefault="00CD7DA2" w:rsidP="00CD7D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D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batch dimension, moves to CUDA, and applies half precision (FP16) if enabled.</w:t>
            </w:r>
          </w:p>
        </w:tc>
      </w:tr>
    </w:tbl>
    <w:p w14:paraId="33AA8A83" w14:textId="77777777" w:rsidR="00CD7DA2" w:rsidRPr="00E310D8" w:rsidRDefault="00CD7DA2" w:rsidP="00CD7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74CD87A" w14:textId="09764F2D" w:rsidR="00E310D8" w:rsidRDefault="00E310D8" w:rsidP="00E310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Augmentation: </w:t>
      </w:r>
    </w:p>
    <w:tbl>
      <w:tblPr>
        <w:tblW w:w="9781" w:type="dxa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662"/>
      </w:tblGrid>
      <w:tr w:rsidR="00CC3D1F" w:rsidRPr="00CC3D1F" w14:paraId="2DC007DF" w14:textId="77777777" w:rsidTr="00CD7DA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2CD5850" w14:textId="699426B4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Mosaic (p=1.0)</w:t>
            </w:r>
          </w:p>
        </w:tc>
        <w:tc>
          <w:tcPr>
            <w:tcW w:w="6617" w:type="dxa"/>
            <w:vAlign w:val="center"/>
            <w:hideMark/>
          </w:tcPr>
          <w:p w14:paraId="6AC1AC35" w14:textId="6E90CE23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4 images into one large image, random placements. Strongly improves small-object recall.</w:t>
            </w:r>
          </w:p>
        </w:tc>
      </w:tr>
      <w:tr w:rsidR="00CC3D1F" w:rsidRPr="00CC3D1F" w14:paraId="0857654B" w14:textId="77777777" w:rsidTr="00CD7DA2">
        <w:trPr>
          <w:trHeight w:val="684"/>
          <w:tblCellSpacing w:w="15" w:type="dxa"/>
        </w:trPr>
        <w:tc>
          <w:tcPr>
            <w:tcW w:w="3074" w:type="dxa"/>
            <w:vAlign w:val="center"/>
            <w:hideMark/>
          </w:tcPr>
          <w:p w14:paraId="3AFAB03B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MixUp (p=0.15)</w:t>
            </w:r>
          </w:p>
        </w:tc>
        <w:tc>
          <w:tcPr>
            <w:tcW w:w="6617" w:type="dxa"/>
            <w:vAlign w:val="center"/>
            <w:hideMark/>
          </w:tcPr>
          <w:p w14:paraId="3E47A671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Linearly blends two images and labels — regularization for dense scenes.</w:t>
            </w:r>
          </w:p>
        </w:tc>
      </w:tr>
      <w:tr w:rsidR="00CC3D1F" w:rsidRPr="00CC3D1F" w14:paraId="31D072D1" w14:textId="77777777" w:rsidTr="00CD7DA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BD5AFF6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 affine transform</w:t>
            </w:r>
          </w:p>
        </w:tc>
        <w:tc>
          <w:tcPr>
            <w:tcW w:w="6617" w:type="dxa"/>
            <w:vAlign w:val="center"/>
            <w:hideMark/>
          </w:tcPr>
          <w:p w14:paraId="6FCC2F4E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rotation (±10°), translation (±10%), scale (0.5–1.5×), and shear (±2°).</w:t>
            </w:r>
          </w:p>
        </w:tc>
      </w:tr>
      <w:tr w:rsidR="00CC3D1F" w:rsidRPr="00CC3D1F" w14:paraId="4921B757" w14:textId="77777777" w:rsidTr="00CD7DA2">
        <w:trPr>
          <w:trHeight w:val="305"/>
          <w:tblCellSpacing w:w="15" w:type="dxa"/>
        </w:trPr>
        <w:tc>
          <w:tcPr>
            <w:tcW w:w="3074" w:type="dxa"/>
            <w:vAlign w:val="center"/>
            <w:hideMark/>
          </w:tcPr>
          <w:p w14:paraId="24D17DB7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Horizontal flip (p=0.5)</w:t>
            </w:r>
          </w:p>
        </w:tc>
        <w:tc>
          <w:tcPr>
            <w:tcW w:w="6617" w:type="dxa"/>
            <w:vAlign w:val="center"/>
            <w:hideMark/>
          </w:tcPr>
          <w:p w14:paraId="13D09B64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Mirror the image and swap bounding boxes horizontally.</w:t>
            </w:r>
          </w:p>
        </w:tc>
      </w:tr>
      <w:tr w:rsidR="00CC3D1F" w:rsidRPr="00CC3D1F" w14:paraId="33B11E2B" w14:textId="77777777" w:rsidTr="00CD7DA2">
        <w:trPr>
          <w:trHeight w:val="497"/>
          <w:tblCellSpacing w:w="15" w:type="dxa"/>
        </w:trPr>
        <w:tc>
          <w:tcPr>
            <w:tcW w:w="3074" w:type="dxa"/>
            <w:vAlign w:val="center"/>
            <w:hideMark/>
          </w:tcPr>
          <w:p w14:paraId="2D836244" w14:textId="32E8F091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HSV color-space augment</w:t>
            </w:r>
          </w:p>
        </w:tc>
        <w:tc>
          <w:tcPr>
            <w:tcW w:w="6617" w:type="dxa"/>
            <w:vAlign w:val="center"/>
          </w:tcPr>
          <w:p w14:paraId="245DA67E" w14:textId="2EA6DEDE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hue (±5°), saturation (±30%), and value (±30%).</w:t>
            </w:r>
          </w:p>
        </w:tc>
      </w:tr>
      <w:tr w:rsidR="00CC3D1F" w:rsidRPr="00CC3D1F" w14:paraId="0EFB8DD7" w14:textId="77777777" w:rsidTr="00CD7DA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CDF2F97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Brightness/Contrast jitter</w:t>
            </w:r>
          </w:p>
        </w:tc>
        <w:tc>
          <w:tcPr>
            <w:tcW w:w="6617" w:type="dxa"/>
            <w:vAlign w:val="center"/>
            <w:hideMark/>
          </w:tcPr>
          <w:p w14:paraId="093170C7" w14:textId="77777777" w:rsidR="00CC3D1F" w:rsidRPr="00CC3D1F" w:rsidRDefault="00CC3D1F" w:rsidP="00CC3D1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3D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 lighting slightly per batch.</w:t>
            </w:r>
          </w:p>
        </w:tc>
      </w:tr>
    </w:tbl>
    <w:p w14:paraId="778F3C4A" w14:textId="68335DCA" w:rsidR="00CC3D1F" w:rsidRPr="00E310D8" w:rsidRDefault="00CC3D1F" w:rsidP="00CC3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A19900B" w14:textId="77777777" w:rsidR="00E310D8" w:rsidRP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Hyperparameters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591"/>
        <w:gridCol w:w="4961"/>
      </w:tblGrid>
      <w:tr w:rsidR="00E310D8" w:rsidRPr="00E310D8" w14:paraId="1F10165C" w14:textId="77777777" w:rsidTr="00CD7DA2">
        <w:trPr>
          <w:tblHeader/>
          <w:tblCellSpacing w:w="15" w:type="dxa"/>
        </w:trPr>
        <w:tc>
          <w:tcPr>
            <w:tcW w:w="2184" w:type="dxa"/>
            <w:vAlign w:val="center"/>
            <w:hideMark/>
          </w:tcPr>
          <w:p w14:paraId="51B7DA06" w14:textId="77777777" w:rsidR="00E310D8" w:rsidRPr="00E310D8" w:rsidRDefault="00E310D8" w:rsidP="00E310D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2561" w:type="dxa"/>
            <w:vAlign w:val="center"/>
            <w:hideMark/>
          </w:tcPr>
          <w:p w14:paraId="153404D4" w14:textId="77777777" w:rsidR="00E310D8" w:rsidRPr="00E310D8" w:rsidRDefault="00E310D8" w:rsidP="00E310D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4916" w:type="dxa"/>
            <w:vAlign w:val="center"/>
            <w:hideMark/>
          </w:tcPr>
          <w:p w14:paraId="07A9FB08" w14:textId="77777777" w:rsidR="00E310D8" w:rsidRPr="00E310D8" w:rsidRDefault="00E310D8" w:rsidP="00E310D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310D8" w:rsidRPr="00E310D8" w14:paraId="587B2180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47368098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Size</w:t>
            </w:r>
          </w:p>
        </w:tc>
        <w:tc>
          <w:tcPr>
            <w:tcW w:w="2561" w:type="dxa"/>
            <w:vAlign w:val="center"/>
            <w:hideMark/>
          </w:tcPr>
          <w:p w14:paraId="10F01167" w14:textId="34123F58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640</w:t>
            </w:r>
          </w:p>
        </w:tc>
        <w:tc>
          <w:tcPr>
            <w:tcW w:w="4916" w:type="dxa"/>
            <w:vAlign w:val="center"/>
            <w:hideMark/>
          </w:tcPr>
          <w:p w14:paraId="64D84926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resolution</w:t>
            </w:r>
          </w:p>
        </w:tc>
      </w:tr>
      <w:tr w:rsidR="00E310D8" w:rsidRPr="00E310D8" w14:paraId="12FC926F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06C11E85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Size</w:t>
            </w:r>
          </w:p>
        </w:tc>
        <w:tc>
          <w:tcPr>
            <w:tcW w:w="2561" w:type="dxa"/>
            <w:vAlign w:val="center"/>
            <w:hideMark/>
          </w:tcPr>
          <w:p w14:paraId="39BC80D3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4916" w:type="dxa"/>
            <w:vAlign w:val="center"/>
            <w:hideMark/>
          </w:tcPr>
          <w:p w14:paraId="0FA6F473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images per batch</w:t>
            </w:r>
          </w:p>
        </w:tc>
      </w:tr>
      <w:tr w:rsidR="00E310D8" w:rsidRPr="00E310D8" w14:paraId="177E6CB5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7E8A57B4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Epochs</w:t>
            </w:r>
          </w:p>
        </w:tc>
        <w:tc>
          <w:tcPr>
            <w:tcW w:w="2561" w:type="dxa"/>
            <w:vAlign w:val="center"/>
            <w:hideMark/>
          </w:tcPr>
          <w:p w14:paraId="1C539B1D" w14:textId="3FE6758B" w:rsidR="00E310D8" w:rsidRPr="00E310D8" w:rsidRDefault="00BA6B4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BA6B48">
              <w:rPr>
                <w:rFonts w:ascii="Times New Roman" w:eastAsia="PingFang TC" w:hAnsi="Times New Roman" w:cs="Times New Roman"/>
                <w:kern w:val="0"/>
                <w:lang w:val="en-US"/>
                <w14:ligatures w14:val="none"/>
              </w:rPr>
              <w:t>50</w:t>
            </w:r>
          </w:p>
        </w:tc>
        <w:tc>
          <w:tcPr>
            <w:tcW w:w="4916" w:type="dxa"/>
            <w:vAlign w:val="center"/>
            <w:hideMark/>
          </w:tcPr>
          <w:p w14:paraId="4E7271A4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training epochs</w:t>
            </w:r>
          </w:p>
        </w:tc>
      </w:tr>
      <w:tr w:rsidR="00E310D8" w:rsidRPr="00E310D8" w14:paraId="7FBD5886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681D2435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</w:t>
            </w:r>
          </w:p>
        </w:tc>
        <w:tc>
          <w:tcPr>
            <w:tcW w:w="2561" w:type="dxa"/>
            <w:vAlign w:val="center"/>
            <w:hideMark/>
          </w:tcPr>
          <w:p w14:paraId="4102F7E5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 / SGD</w:t>
            </w:r>
          </w:p>
        </w:tc>
        <w:tc>
          <w:tcPr>
            <w:tcW w:w="4916" w:type="dxa"/>
            <w:vAlign w:val="center"/>
            <w:hideMark/>
          </w:tcPr>
          <w:p w14:paraId="29ECE296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learning rate schedule</w:t>
            </w:r>
          </w:p>
        </w:tc>
      </w:tr>
      <w:tr w:rsidR="00E310D8" w:rsidRPr="00E310D8" w14:paraId="73F12E9A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1DFA0A30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Rate</w:t>
            </w:r>
          </w:p>
        </w:tc>
        <w:tc>
          <w:tcPr>
            <w:tcW w:w="2561" w:type="dxa"/>
            <w:vAlign w:val="center"/>
            <w:hideMark/>
          </w:tcPr>
          <w:p w14:paraId="1C659082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4916" w:type="dxa"/>
            <w:vAlign w:val="center"/>
            <w:hideMark/>
          </w:tcPr>
          <w:p w14:paraId="7F65801F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LR</w:t>
            </w:r>
          </w:p>
        </w:tc>
      </w:tr>
      <w:tr w:rsidR="00E310D8" w:rsidRPr="00E310D8" w14:paraId="7AE022F5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0695C834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Momentum</w:t>
            </w:r>
          </w:p>
        </w:tc>
        <w:tc>
          <w:tcPr>
            <w:tcW w:w="2561" w:type="dxa"/>
            <w:vAlign w:val="center"/>
            <w:hideMark/>
          </w:tcPr>
          <w:p w14:paraId="3B2E28EA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0.937</w:t>
            </w:r>
          </w:p>
        </w:tc>
        <w:tc>
          <w:tcPr>
            <w:tcW w:w="4916" w:type="dxa"/>
            <w:vAlign w:val="center"/>
            <w:hideMark/>
          </w:tcPr>
          <w:p w14:paraId="74E4716C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used in YOLOv8 default</w:t>
            </w:r>
          </w:p>
        </w:tc>
      </w:tr>
      <w:tr w:rsidR="00E310D8" w:rsidRPr="00E310D8" w14:paraId="13AB66C6" w14:textId="77777777" w:rsidTr="00CD7DA2">
        <w:trPr>
          <w:tblCellSpacing w:w="15" w:type="dxa"/>
        </w:trPr>
        <w:tc>
          <w:tcPr>
            <w:tcW w:w="2184" w:type="dxa"/>
            <w:vAlign w:val="center"/>
            <w:hideMark/>
          </w:tcPr>
          <w:p w14:paraId="03AA1269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 Decay</w:t>
            </w:r>
          </w:p>
        </w:tc>
        <w:tc>
          <w:tcPr>
            <w:tcW w:w="2561" w:type="dxa"/>
            <w:vAlign w:val="center"/>
            <w:hideMark/>
          </w:tcPr>
          <w:p w14:paraId="2E90EDEF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0.0005</w:t>
            </w:r>
          </w:p>
        </w:tc>
        <w:tc>
          <w:tcPr>
            <w:tcW w:w="4916" w:type="dxa"/>
            <w:vAlign w:val="center"/>
            <w:hideMark/>
          </w:tcPr>
          <w:p w14:paraId="0904AE9D" w14:textId="77777777" w:rsidR="00E310D8" w:rsidRPr="00E310D8" w:rsidRDefault="00E310D8" w:rsidP="00BA6B4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10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Regularization term</w:t>
            </w:r>
          </w:p>
        </w:tc>
      </w:tr>
    </w:tbl>
    <w:p w14:paraId="31927413" w14:textId="77777777" w:rsidR="00E310D8" w:rsidRP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2.4 Loss Functions</w:t>
      </w:r>
    </w:p>
    <w:p w14:paraId="5A7BD4F1" w14:textId="77777777" w:rsidR="00E310D8" w:rsidRPr="00E310D8" w:rsidRDefault="00E310D8" w:rsidP="00E310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Bounding box loss: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CIoU + Distribution Focal Loss</w:t>
      </w:r>
    </w:p>
    <w:p w14:paraId="5BA50BCC" w14:textId="77777777" w:rsidR="00E310D8" w:rsidRPr="00E310D8" w:rsidRDefault="00E310D8" w:rsidP="00E310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loss: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Binary Cross-Entropy (BCE)</w:t>
      </w:r>
    </w:p>
    <w:p w14:paraId="65C280AD" w14:textId="77777777" w:rsidR="00E310D8" w:rsidRPr="00E310D8" w:rsidRDefault="00E310D8" w:rsidP="00E310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loss:</w:t>
      </w:r>
      <w:r w:rsidRPr="00E310D8">
        <w:rPr>
          <w:rFonts w:ascii="Times New Roman" w:eastAsia="Times New Roman" w:hAnsi="Times New Roman" w:cs="Times New Roman"/>
          <w:kern w:val="0"/>
          <w14:ligatures w14:val="none"/>
        </w:rPr>
        <w:t xml:space="preserve"> BCE</w:t>
      </w:r>
    </w:p>
    <w:p w14:paraId="7D430538" w14:textId="77777777" w:rsidR="00E310D8" w:rsidRP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Training Strategy</w:t>
      </w:r>
    </w:p>
    <w:p w14:paraId="13CF2A9A" w14:textId="28F50FC0" w:rsidR="00765836" w:rsidRPr="00E310D8" w:rsidRDefault="00CC3D1F" w:rsidP="0076583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validation, set </w:t>
      </w:r>
      <w:r w:rsidRPr="00046BB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confidence threshold to 0.01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046BB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IOU overlap threshold to 0.6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get more bounding boxes. This is because the training data has dense object, so I think the more boxes we have the more likely we predict correctly</w:t>
      </w:r>
      <w:r w:rsidR="00046BB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achieve higher score in Kaggle competition. The result also shows some improvement </w:t>
      </w:r>
      <w:proofErr w:type="gramStart"/>
      <w:r w:rsidR="00046BB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</w:t>
      </w:r>
      <w:proofErr w:type="gramEnd"/>
      <w:r w:rsidR="00046BB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different threshold.</w:t>
      </w:r>
    </w:p>
    <w:p w14:paraId="59CFFD61" w14:textId="1E34C26A" w:rsidR="00E310D8" w:rsidRPr="00E310D8" w:rsidRDefault="00E310D8" w:rsidP="00BA6B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bookmarkStart w:id="0" w:name="_Hlk211117255"/>
      <w:r w:rsidRPr="00E3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Result Analysis</w:t>
      </w:r>
    </w:p>
    <w:p w14:paraId="178B2060" w14:textId="77777777" w:rsidR="00E310D8" w:rsidRDefault="00E310D8" w:rsidP="00E310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Quantitative Results</w:t>
      </w:r>
    </w:p>
    <w:tbl>
      <w:tblPr>
        <w:tblW w:w="0" w:type="auto"/>
        <w:tblCellSpacing w:w="15" w:type="dxa"/>
        <w:tblInd w:w="9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276"/>
        <w:gridCol w:w="1701"/>
        <w:gridCol w:w="1559"/>
        <w:gridCol w:w="1559"/>
      </w:tblGrid>
      <w:tr w:rsidR="00765836" w:rsidRPr="00765836" w14:paraId="34904EE7" w14:textId="77777777" w:rsidTr="00765836">
        <w:trPr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6FAACCEB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1" w:name="_Hlk211118695"/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1246" w:type="dxa"/>
            <w:vAlign w:val="center"/>
            <w:hideMark/>
          </w:tcPr>
          <w:p w14:paraId="19C12B9B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mAP@50</w:t>
            </w:r>
          </w:p>
        </w:tc>
        <w:tc>
          <w:tcPr>
            <w:tcW w:w="1671" w:type="dxa"/>
            <w:vAlign w:val="center"/>
            <w:hideMark/>
          </w:tcPr>
          <w:p w14:paraId="22B296E7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mAP@50–95</w:t>
            </w:r>
          </w:p>
        </w:tc>
        <w:tc>
          <w:tcPr>
            <w:tcW w:w="1529" w:type="dxa"/>
            <w:vAlign w:val="center"/>
            <w:hideMark/>
          </w:tcPr>
          <w:p w14:paraId="3853DB3C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1514" w:type="dxa"/>
            <w:vAlign w:val="center"/>
            <w:hideMark/>
          </w:tcPr>
          <w:p w14:paraId="040E52EF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</w:tr>
      <w:tr w:rsidR="00765836" w:rsidRPr="00765836" w14:paraId="05EDC41C" w14:textId="77777777" w:rsidTr="00765836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1F2FB09D" w14:textId="078505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YOLOv8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 w:rsidRPr="007658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1246" w:type="dxa"/>
            <w:vAlign w:val="center"/>
            <w:hideMark/>
          </w:tcPr>
          <w:p w14:paraId="5A046CBA" w14:textId="6198752D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0.985</w:t>
            </w:r>
          </w:p>
        </w:tc>
        <w:tc>
          <w:tcPr>
            <w:tcW w:w="1671" w:type="dxa"/>
            <w:vAlign w:val="center"/>
            <w:hideMark/>
          </w:tcPr>
          <w:p w14:paraId="76CBF183" w14:textId="5F03F0FD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0.832</w:t>
            </w:r>
          </w:p>
        </w:tc>
        <w:tc>
          <w:tcPr>
            <w:tcW w:w="1529" w:type="dxa"/>
            <w:vAlign w:val="center"/>
            <w:hideMark/>
          </w:tcPr>
          <w:p w14:paraId="08FD158C" w14:textId="36656F1C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0.983</w:t>
            </w:r>
          </w:p>
        </w:tc>
        <w:tc>
          <w:tcPr>
            <w:tcW w:w="1514" w:type="dxa"/>
            <w:vAlign w:val="center"/>
            <w:hideMark/>
          </w:tcPr>
          <w:p w14:paraId="70303F00" w14:textId="458A4956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0.970</w:t>
            </w:r>
          </w:p>
        </w:tc>
      </w:tr>
      <w:tr w:rsidR="00765836" w:rsidRPr="00765836" w14:paraId="7F278994" w14:textId="77777777" w:rsidTr="00765836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0D89293C" w14:textId="52BCBB81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YOLOv8</w:t>
            </w: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</w:t>
            </w: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</w:p>
        </w:tc>
        <w:tc>
          <w:tcPr>
            <w:tcW w:w="1246" w:type="dxa"/>
            <w:vAlign w:val="center"/>
            <w:hideMark/>
          </w:tcPr>
          <w:p w14:paraId="28794778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0.990</w:t>
            </w:r>
          </w:p>
        </w:tc>
        <w:tc>
          <w:tcPr>
            <w:tcW w:w="1671" w:type="dxa"/>
            <w:vAlign w:val="center"/>
            <w:hideMark/>
          </w:tcPr>
          <w:p w14:paraId="4FB79604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0.867</w:t>
            </w:r>
          </w:p>
        </w:tc>
        <w:tc>
          <w:tcPr>
            <w:tcW w:w="1529" w:type="dxa"/>
            <w:vAlign w:val="center"/>
            <w:hideMark/>
          </w:tcPr>
          <w:p w14:paraId="510305F9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0.986</w:t>
            </w:r>
          </w:p>
        </w:tc>
        <w:tc>
          <w:tcPr>
            <w:tcW w:w="1514" w:type="dxa"/>
            <w:vAlign w:val="center"/>
            <w:hideMark/>
          </w:tcPr>
          <w:p w14:paraId="7C08F838" w14:textId="77777777" w:rsidR="00765836" w:rsidRPr="00765836" w:rsidRDefault="00765836" w:rsidP="0076583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58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0.975</w:t>
            </w:r>
          </w:p>
        </w:tc>
      </w:tr>
    </w:tbl>
    <w:bookmarkEnd w:id="1"/>
    <w:p w14:paraId="3DEE3CD6" w14:textId="77777777" w:rsidR="00FA7014" w:rsidRDefault="00FA7014" w:rsidP="00332422">
      <w:pPr>
        <w:pStyle w:val="p1"/>
        <w:ind w:leftChars="100" w:left="240" w:firstLine="480"/>
      </w:pPr>
      <w:r>
        <w:t>Both YOLOv8 variants achieved excellent accuracy on the pig-detection dataset.</w:t>
      </w:r>
    </w:p>
    <w:p w14:paraId="77A0B003" w14:textId="77777777" w:rsidR="00FA7014" w:rsidRDefault="00FA7014" w:rsidP="00332422">
      <w:pPr>
        <w:pStyle w:val="p1"/>
        <w:ind w:leftChars="100" w:left="240" w:firstLine="480"/>
      </w:pPr>
      <w:r>
        <w:t>The medium model (YOLOv8m) performed slightly better than the nano version, showing higher mAP and balanced precision (0.986) and recall (0.975).</w:t>
      </w:r>
    </w:p>
    <w:p w14:paraId="6A8D4DDC" w14:textId="77777777" w:rsidR="00FA7014" w:rsidRDefault="00FA7014" w:rsidP="00332422">
      <w:pPr>
        <w:pStyle w:val="p1"/>
        <w:ind w:leftChars="100" w:left="240" w:firstLine="480"/>
      </w:pPr>
      <w:r>
        <w:t>Its improvement mainly comes from the larger network capacity and effective augmentations such as Mosaic, MixUp, and HSV adjustments.</w:t>
      </w:r>
    </w:p>
    <w:p w14:paraId="16194592" w14:textId="5EFA9B06" w:rsidR="00765836" w:rsidRPr="00FA7014" w:rsidRDefault="00E310D8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Qualitative Results</w:t>
      </w:r>
    </w:p>
    <w:p w14:paraId="1705D865" w14:textId="4F1A20DA" w:rsidR="00765836" w:rsidRDefault="00FA7014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1" locked="0" layoutInCell="1" allowOverlap="1" wp14:anchorId="32653ABD" wp14:editId="19A1D25A">
            <wp:simplePos x="0" y="0"/>
            <wp:positionH relativeFrom="column">
              <wp:posOffset>1021565</wp:posOffset>
            </wp:positionH>
            <wp:positionV relativeFrom="paragraph">
              <wp:posOffset>26670</wp:posOffset>
            </wp:positionV>
            <wp:extent cx="3989294" cy="1994647"/>
            <wp:effectExtent l="0" t="0" r="0" b="0"/>
            <wp:wrapNone/>
            <wp:docPr id="1287186207" name="Picture 1" descr="A group of graphs showing the results of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6207" name="Picture 1" descr="A group of graphs showing the results of a lo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94" cy="1994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9C3C5" w14:textId="7482C4E7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102FA04" w14:textId="77777777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25C9B43" w14:textId="77777777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7AA63EBA" w14:textId="77777777" w:rsidR="00FA7014" w:rsidRDefault="00FA7014" w:rsidP="00FA7014">
      <w:pPr>
        <w:spacing w:before="100" w:beforeAutospacing="1" w:after="100" w:afterAutospacing="1"/>
        <w:ind w:left="2160" w:firstLine="720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4955463" w14:textId="77777777" w:rsidR="00FA7014" w:rsidRDefault="00FA7014" w:rsidP="00FA7014">
      <w:pPr>
        <w:spacing w:before="100" w:beforeAutospacing="1" w:after="100" w:afterAutospacing="1"/>
        <w:ind w:left="2160" w:firstLine="720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9D3E7B3" w14:textId="305E257E" w:rsidR="00FA7014" w:rsidRPr="00FA7014" w:rsidRDefault="00FA7014" w:rsidP="00FA7014">
      <w:pPr>
        <w:spacing w:before="100" w:beforeAutospacing="1" w:after="100" w:afterAutospacing="1"/>
        <w:ind w:left="2160" w:firstLine="72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FA7014">
        <w:rPr>
          <w:rFonts w:ascii="Times New Roman" w:eastAsia="Times New Roman" w:hAnsi="Times New Roman" w:cs="Times New Roman"/>
          <w:kern w:val="0"/>
          <w14:ligatures w14:val="none"/>
        </w:rPr>
        <w:t xml:space="preserve">(a) Training curves – learning behavior </w:t>
      </w:r>
    </w:p>
    <w:p w14:paraId="2E53C4A2" w14:textId="77777777" w:rsidR="00FA7014" w:rsidRDefault="00FA7014" w:rsidP="00FA7014">
      <w:pPr>
        <w:pStyle w:val="p1"/>
        <w:ind w:leftChars="100" w:left="240" w:firstLine="480"/>
      </w:pPr>
      <w:r>
        <w:lastRenderedPageBreak/>
        <w:t>Loss curves decrease smoothly and stabilize after ~40 epochs, while precision, recall, and mAP steadily approach 1.0.</w:t>
      </w:r>
    </w:p>
    <w:p w14:paraId="5EAB3C1D" w14:textId="77777777" w:rsidR="00FA7014" w:rsidRDefault="00FA7014" w:rsidP="00FA7014">
      <w:pPr>
        <w:pStyle w:val="p1"/>
        <w:ind w:leftChars="100" w:left="240" w:firstLine="480"/>
      </w:pPr>
      <w:r>
        <w:t>The close alignment between training and validation curves indicates good convergence and strong generalization.</w:t>
      </w:r>
    </w:p>
    <w:p w14:paraId="3F2252CA" w14:textId="16F1C429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59264" behindDoc="0" locked="0" layoutInCell="1" allowOverlap="1" wp14:anchorId="0A074689" wp14:editId="429CEFA1">
            <wp:simplePos x="0" y="0"/>
            <wp:positionH relativeFrom="column">
              <wp:posOffset>1774190</wp:posOffset>
            </wp:positionH>
            <wp:positionV relativeFrom="paragraph">
              <wp:posOffset>95922</wp:posOffset>
            </wp:positionV>
            <wp:extent cx="2617694" cy="2617694"/>
            <wp:effectExtent l="0" t="0" r="0" b="0"/>
            <wp:wrapNone/>
            <wp:docPr id="1490330598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0598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694" cy="2617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C7369" w14:textId="347566B4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EBCAA85" w14:textId="3991B493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86B2E61" w14:textId="436645B2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527F68C" w14:textId="49CE7AB0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3E7A7BA" w14:textId="231FA858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90896B6" w14:textId="77777777" w:rsidR="00FA7014" w:rsidRDefault="00FA7014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3318711" w14:textId="77777777" w:rsidR="00FA7014" w:rsidRDefault="00FA7014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DF54C3A" w14:textId="4F93C5F2" w:rsidR="00FA7014" w:rsidRPr="00FA7014" w:rsidRDefault="00FA7014" w:rsidP="00FA7014">
      <w:pPr>
        <w:pStyle w:val="p1"/>
        <w:ind w:left="2880" w:firstLine="720"/>
      </w:pPr>
      <w:r w:rsidRPr="00FA7014">
        <w:t xml:space="preserve">(b) Training-phase detections </w:t>
      </w:r>
    </w:p>
    <w:p w14:paraId="067A2CFB" w14:textId="77777777" w:rsidR="00FA7014" w:rsidRDefault="00FA7014" w:rsidP="00FA7014">
      <w:pPr>
        <w:pStyle w:val="p2"/>
        <w:ind w:leftChars="100" w:left="240" w:firstLine="480"/>
      </w:pPr>
      <w:r>
        <w:t>Mosaic-composed images show consistent, high-confidence detections across varied scales and lighting.</w:t>
      </w:r>
    </w:p>
    <w:p w14:paraId="181C5FD8" w14:textId="691888BD" w:rsidR="00FA7014" w:rsidRDefault="00FA7014" w:rsidP="00FA7014">
      <w:pPr>
        <w:pStyle w:val="p2"/>
        <w:ind w:leftChars="100" w:left="240" w:firstLine="480"/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477D114" wp14:editId="1113E09F">
            <wp:simplePos x="0" y="0"/>
            <wp:positionH relativeFrom="column">
              <wp:posOffset>1640168</wp:posOffset>
            </wp:positionH>
            <wp:positionV relativeFrom="paragraph">
              <wp:posOffset>411667</wp:posOffset>
            </wp:positionV>
            <wp:extent cx="3110752" cy="1782368"/>
            <wp:effectExtent l="0" t="0" r="1270" b="0"/>
            <wp:wrapNone/>
            <wp:docPr id="1286437219" name="Picture 3" descr="A grid of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7219" name="Picture 3" descr="A grid of blue and white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752" cy="1782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This confirms that data augmentation is functioning correctly and helps the model handle overlaps and occlusions effectively.</w:t>
      </w:r>
    </w:p>
    <w:p w14:paraId="31B46E37" w14:textId="5462B076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FF51069" w14:textId="4DC9F0B6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7D7FB9D" w14:textId="374B2EE4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8F45283" w14:textId="013186A4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1D56C2D4" w14:textId="5D024F8C" w:rsidR="00765836" w:rsidRDefault="00765836" w:rsidP="00BA6B4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2417EF1E" w14:textId="30F67827" w:rsidR="00FA7014" w:rsidRPr="00FA7014" w:rsidRDefault="00FA7014" w:rsidP="00FA7014">
      <w:pPr>
        <w:pStyle w:val="p1"/>
        <w:ind w:left="2880" w:firstLine="720"/>
      </w:pPr>
      <w:r w:rsidRPr="00FA7014">
        <w:t>(c) Validation-phase detections</w:t>
      </w:r>
    </w:p>
    <w:p w14:paraId="453D225F" w14:textId="77777777" w:rsidR="00FA7014" w:rsidRDefault="00FA7014" w:rsidP="00FA7014">
      <w:pPr>
        <w:pStyle w:val="p2"/>
        <w:ind w:leftChars="100" w:left="240" w:firstLine="480"/>
      </w:pPr>
      <w:r>
        <w:t>Validation images display accurate, single bounding boxes for each pig with confidence above 0.95.</w:t>
      </w:r>
    </w:p>
    <w:p w14:paraId="2433C00B" w14:textId="4BE539A2" w:rsidR="00FA7014" w:rsidRPr="00E310D8" w:rsidRDefault="00FA7014" w:rsidP="00FA7014">
      <w:pPr>
        <w:pStyle w:val="p2"/>
        <w:ind w:leftChars="100" w:left="240" w:firstLine="480"/>
      </w:pPr>
      <w:r>
        <w:lastRenderedPageBreak/>
        <w:t>The model generalizes well from augmented data to real scenes, achieving precise localization and minimal duplicate or missed detections.</w:t>
      </w:r>
    </w:p>
    <w:bookmarkEnd w:id="0"/>
    <w:p w14:paraId="0C1D2B0F" w14:textId="32473B9B" w:rsidR="00FA7014" w:rsidRDefault="00FA7014" w:rsidP="00FA7014">
      <w:pPr>
        <w:pStyle w:val="p1"/>
      </w:pPr>
      <w:r>
        <w:rPr>
          <w:b/>
          <w:bCs/>
        </w:rPr>
        <w:t>Error analysis</w:t>
      </w:r>
      <w:r>
        <w:rPr>
          <w:b/>
          <w:bCs/>
        </w:rPr>
        <w:t>:</w:t>
      </w:r>
    </w:p>
    <w:p w14:paraId="5609991E" w14:textId="77777777" w:rsidR="00FA7014" w:rsidRDefault="00FA7014" w:rsidP="00FA7014">
      <w:pPr>
        <w:pStyle w:val="p1"/>
        <w:numPr>
          <w:ilvl w:val="0"/>
          <w:numId w:val="15"/>
        </w:numPr>
      </w:pPr>
      <w:r>
        <w:t xml:space="preserve">Occasional misses occur for </w:t>
      </w:r>
      <w:r>
        <w:rPr>
          <w:rStyle w:val="s1"/>
          <w:rFonts w:eastAsiaTheme="majorEastAsia"/>
          <w:b/>
          <w:bCs/>
        </w:rPr>
        <w:t>piglets</w:t>
      </w:r>
      <w:r>
        <w:t xml:space="preserve"> or animals at image borders.</w:t>
      </w:r>
    </w:p>
    <w:p w14:paraId="4943F65B" w14:textId="77777777" w:rsidR="00FA7014" w:rsidRDefault="00FA7014" w:rsidP="00FA7014">
      <w:pPr>
        <w:pStyle w:val="p1"/>
        <w:numPr>
          <w:ilvl w:val="0"/>
          <w:numId w:val="15"/>
        </w:numPr>
      </w:pPr>
      <w:r>
        <w:t xml:space="preserve">Mild confidence drops appear under </w:t>
      </w:r>
      <w:r>
        <w:rPr>
          <w:rStyle w:val="s1"/>
          <w:rFonts w:eastAsiaTheme="majorEastAsia"/>
          <w:b/>
          <w:bCs/>
        </w:rPr>
        <w:t>motion blur</w:t>
      </w:r>
      <w:r>
        <w:t xml:space="preserve"> or </w:t>
      </w:r>
      <w:r>
        <w:rPr>
          <w:rStyle w:val="s1"/>
          <w:rFonts w:eastAsiaTheme="majorEastAsia"/>
          <w:b/>
          <w:bCs/>
        </w:rPr>
        <w:t>low illumination</w:t>
      </w:r>
      <w:r>
        <w:t>.</w:t>
      </w:r>
    </w:p>
    <w:p w14:paraId="4F4ECE75" w14:textId="77777777" w:rsidR="00FA7014" w:rsidRDefault="00FA7014" w:rsidP="00FA7014">
      <w:pPr>
        <w:pStyle w:val="p1"/>
        <w:ind w:left="720"/>
      </w:pPr>
      <w:r>
        <w:t>These residual errors are consistent with the quantitative gap between mAP@50 (almost 1.0) and mAP@50–95 (≈ 0.86), reflecting tighter IoU thresholds being more sensitive to small-box localization.</w:t>
      </w:r>
    </w:p>
    <w:p w14:paraId="573894A4" w14:textId="77777777" w:rsidR="00E310D8" w:rsidRPr="00E310D8" w:rsidRDefault="00E310D8" w:rsidP="00E310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310D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310D8" w:rsidRPr="00E310D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BFE98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AB2E7F" w14:textId="77777777" w:rsidR="00E310D8" w:rsidRPr="00E310D8" w:rsidRDefault="00E310D8" w:rsidP="00E310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Short Conclusion</w:t>
      </w:r>
    </w:p>
    <w:p w14:paraId="7F3E55CF" w14:textId="5AAF45C1" w:rsidR="00FA7014" w:rsidRDefault="00FA7014" w:rsidP="00FA7014">
      <w:pPr>
        <w:pStyle w:val="p1"/>
        <w:ind w:firstLine="720"/>
      </w:pPr>
      <w:r>
        <w:t>This project demonstrated the successful customization of YOLOv8</w:t>
      </w:r>
      <w:r>
        <w:t>m</w:t>
      </w:r>
      <w:r>
        <w:t xml:space="preserve"> for pig detection. The model was trained directly on a pig-specific dataset with tailored preprocessing, augmentations (Mosaic, MixUp, HSV, affine), and optimized hyperparameters for stable convergence. The final model achieved </w:t>
      </w:r>
      <w:r>
        <w:rPr>
          <w:rStyle w:val="s1"/>
          <w:rFonts w:eastAsiaTheme="majorEastAsia"/>
          <w:b/>
          <w:bCs/>
        </w:rPr>
        <w:t>mAP@50 = 0.99</w:t>
      </w:r>
      <w:r>
        <w:t xml:space="preserve">, </w:t>
      </w:r>
      <w:r>
        <w:rPr>
          <w:rStyle w:val="s1"/>
          <w:rFonts w:eastAsiaTheme="majorEastAsia"/>
          <w:b/>
          <w:bCs/>
        </w:rPr>
        <w:t>mAP@50–95 = 0.867</w:t>
      </w:r>
      <w:r>
        <w:t xml:space="preserve">, </w:t>
      </w:r>
      <w:r>
        <w:rPr>
          <w:rStyle w:val="s1"/>
          <w:rFonts w:eastAsiaTheme="majorEastAsia"/>
          <w:b/>
          <w:bCs/>
        </w:rPr>
        <w:t>precision = 0.986</w:t>
      </w:r>
      <w:r>
        <w:t xml:space="preserve">, and </w:t>
      </w:r>
      <w:r>
        <w:rPr>
          <w:rStyle w:val="s1"/>
          <w:rFonts w:eastAsiaTheme="majorEastAsia"/>
          <w:b/>
          <w:bCs/>
        </w:rPr>
        <w:t>recall = 0.975</w:t>
      </w:r>
      <w:r>
        <w:t>, showing excellent detection accuracy across different lighting, poses, and enclosure conditions. Remaining errors mainly involve small piglets, overlapping individuals, or motion blur, suggesting that future improvements could include targeted small-object augmentation and higher-resolution inputs. Overall, the fine-tuned YOLOv8</w:t>
      </w:r>
      <w:r>
        <w:t>m</w:t>
      </w:r>
      <w:r>
        <w:t xml:space="preserve"> delivers high accuracy, real-time inference, and efficiency, making it a strong candidate for smart livestock monitoring and precision-farming applications.</w:t>
      </w:r>
    </w:p>
    <w:p w14:paraId="7D90A4D0" w14:textId="4AEBD016" w:rsidR="00E310D8" w:rsidRPr="00FA7014" w:rsidRDefault="00E310D8" w:rsidP="00CC3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310D8" w:rsidRPr="00FA70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D04"/>
    <w:multiLevelType w:val="multilevel"/>
    <w:tmpl w:val="B25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7A87"/>
    <w:multiLevelType w:val="multilevel"/>
    <w:tmpl w:val="D4C4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22BD"/>
    <w:multiLevelType w:val="multilevel"/>
    <w:tmpl w:val="CD8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30950"/>
    <w:multiLevelType w:val="multilevel"/>
    <w:tmpl w:val="C0C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D5645"/>
    <w:multiLevelType w:val="multilevel"/>
    <w:tmpl w:val="9F6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56BEC"/>
    <w:multiLevelType w:val="multilevel"/>
    <w:tmpl w:val="30A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57C0A"/>
    <w:multiLevelType w:val="multilevel"/>
    <w:tmpl w:val="C24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760DE"/>
    <w:multiLevelType w:val="multilevel"/>
    <w:tmpl w:val="B9DEFF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5A36E6E"/>
    <w:multiLevelType w:val="multilevel"/>
    <w:tmpl w:val="734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240A3"/>
    <w:multiLevelType w:val="multilevel"/>
    <w:tmpl w:val="EC3A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92F"/>
    <w:multiLevelType w:val="multilevel"/>
    <w:tmpl w:val="5AC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914AD"/>
    <w:multiLevelType w:val="multilevel"/>
    <w:tmpl w:val="E00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4253E"/>
    <w:multiLevelType w:val="multilevel"/>
    <w:tmpl w:val="E14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24C4C"/>
    <w:multiLevelType w:val="multilevel"/>
    <w:tmpl w:val="7266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602DF"/>
    <w:multiLevelType w:val="multilevel"/>
    <w:tmpl w:val="82B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98832">
    <w:abstractNumId w:val="12"/>
  </w:num>
  <w:num w:numId="2" w16cid:durableId="1087963352">
    <w:abstractNumId w:val="11"/>
  </w:num>
  <w:num w:numId="3" w16cid:durableId="1644769319">
    <w:abstractNumId w:val="4"/>
  </w:num>
  <w:num w:numId="4" w16cid:durableId="722481893">
    <w:abstractNumId w:val="2"/>
  </w:num>
  <w:num w:numId="5" w16cid:durableId="632177110">
    <w:abstractNumId w:val="10"/>
  </w:num>
  <w:num w:numId="6" w16cid:durableId="2097938582">
    <w:abstractNumId w:val="1"/>
  </w:num>
  <w:num w:numId="7" w16cid:durableId="1434981614">
    <w:abstractNumId w:val="8"/>
  </w:num>
  <w:num w:numId="8" w16cid:durableId="884290383">
    <w:abstractNumId w:val="3"/>
  </w:num>
  <w:num w:numId="9" w16cid:durableId="2068069464">
    <w:abstractNumId w:val="13"/>
  </w:num>
  <w:num w:numId="10" w16cid:durableId="2042854326">
    <w:abstractNumId w:val="6"/>
  </w:num>
  <w:num w:numId="11" w16cid:durableId="1073238294">
    <w:abstractNumId w:val="9"/>
  </w:num>
  <w:num w:numId="12" w16cid:durableId="722947246">
    <w:abstractNumId w:val="0"/>
  </w:num>
  <w:num w:numId="13" w16cid:durableId="1153177348">
    <w:abstractNumId w:val="14"/>
  </w:num>
  <w:num w:numId="14" w16cid:durableId="1641105396">
    <w:abstractNumId w:val="7"/>
  </w:num>
  <w:num w:numId="15" w16cid:durableId="1848787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B4"/>
    <w:rsid w:val="00046BB6"/>
    <w:rsid w:val="00081C85"/>
    <w:rsid w:val="00236678"/>
    <w:rsid w:val="00332422"/>
    <w:rsid w:val="00337AAC"/>
    <w:rsid w:val="003F728C"/>
    <w:rsid w:val="00661BB0"/>
    <w:rsid w:val="00765836"/>
    <w:rsid w:val="008B26B4"/>
    <w:rsid w:val="008D5067"/>
    <w:rsid w:val="00B67D32"/>
    <w:rsid w:val="00B92AD0"/>
    <w:rsid w:val="00BA6B48"/>
    <w:rsid w:val="00CC3D1F"/>
    <w:rsid w:val="00CD7DA2"/>
    <w:rsid w:val="00E310D8"/>
    <w:rsid w:val="00FA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2165"/>
  <w15:chartTrackingRefBased/>
  <w15:docId w15:val="{D255A244-FEDC-2349-9F5F-93ED8AA7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6B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26B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B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B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B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B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2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B26B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B2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B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B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310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310D8"/>
  </w:style>
  <w:style w:type="paragraph" w:customStyle="1" w:styleId="p2">
    <w:name w:val="p2"/>
    <w:basedOn w:val="Normal"/>
    <w:rsid w:val="00E310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310D8"/>
  </w:style>
  <w:style w:type="character" w:customStyle="1" w:styleId="apple-converted-space">
    <w:name w:val="apple-converted-space"/>
    <w:basedOn w:val="DefaultParagraphFont"/>
    <w:rsid w:val="00E310D8"/>
  </w:style>
  <w:style w:type="paragraph" w:customStyle="1" w:styleId="p3">
    <w:name w:val="p3"/>
    <w:basedOn w:val="Normal"/>
    <w:rsid w:val="00E310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莊竣堯</dc:creator>
  <cp:keywords/>
  <dc:description/>
  <cp:lastModifiedBy>莊竣堯</cp:lastModifiedBy>
  <cp:revision>3</cp:revision>
  <dcterms:created xsi:type="dcterms:W3CDTF">2025-10-09T20:32:00Z</dcterms:created>
  <dcterms:modified xsi:type="dcterms:W3CDTF">2025-10-11T15:59:00Z</dcterms:modified>
</cp:coreProperties>
</file>