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0</wp:posOffset>
            </wp:positionV>
            <wp:extent cx="823913" cy="393728"/>
            <wp:effectExtent b="0" l="0" r="0" t="0"/>
            <wp:wrapSquare wrapText="bothSides" distB="114300" distT="114300" distL="114300" distR="114300"/>
            <wp:docPr descr="tuitt.png" id="1" name="image2.png"/>
            <a:graphic>
              <a:graphicData uri="http://schemas.openxmlformats.org/drawingml/2006/picture">
                <pic:pic>
                  <pic:nvPicPr>
                    <pic:cNvPr descr="tuitt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3913" cy="3937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Tuitt Philippines Incorporated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HTML Quiz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Multiple Choice. Choose the letter of the best answer.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is a computer language that describes the structure of web pages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HyperMark Text Language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HyperTest Markup Language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HyperText Markdown Language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HyperText Markup Language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is a correctly-written HTML element?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&lt;H1&gt;Hello!&lt;H1&gt;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&lt;h1&gt;hello&lt;h1&gt;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&lt;p&gt;Hi there!&lt;/p&gt;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&lt;p&gt;Hi there!&lt;P&gt;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character is uniquely added to a closing HTML Tag?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Left-angle bracket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Backslash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Right-angle bracket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Forward slash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HTML elements is NOT an empty Tag?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&lt;input&gt;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&lt;img&gt;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&lt;label&gt;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None of the above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These provide extra information about an HTML element and are always specified in the start tag.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HTML tags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HTML attributes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HTML elements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All of the above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basic HTML skeleton is composed of the following tags: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Doctype, head, body, link, image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Title, body, head, html, dectype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Html, head, doctype, title, body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Doctype, image, head, title, body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element contains information that is used by web crawlers but is not displayed to website visitors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Doctype declaration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Head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Body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</w:t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lets the browser know how the document should be interpreted by indicating the HTML version or standard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Doctype declaration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Head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Body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softwares is not an example of a text editor?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Atom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Edge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Sublime Text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Notepad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TRUE or FALSE: All meta elements should be placed before the &lt;title&gt; tag.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heading tag has the lowest rank in terms of  importance?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&lt;h2&gt;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&lt;h6&gt;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&lt;h3&gt;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is an immediate subheading of &lt;h6&gt;?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&lt;h5&gt;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&lt;h7&gt;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&lt;h6.5&gt;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element defines a simple paragraph of text?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&lt;text&gt;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&lt;div&gt;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&lt;span&gt;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&lt;p&gt;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is a non-semantic element that is used to group block elements.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&lt;span&gt;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&lt;article&gt;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&lt;div&gt;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&lt;main&gt;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element creates break between themes and adds a horizontal line by default.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&lt;br&gt;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&lt;hr&gt;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&lt;div&gt;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&lt;line&gt;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element indicates a subtle change in the meaning of a sentence.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&lt;en&gt;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&lt;strong&gt;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&lt;em&gt;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Nested HTML elements follow the rule: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LIFO (Last In, First Out)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FILO (First In, Last Out)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FIFO (First In, First Out)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None of the above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attribute designates a source document or message for the information quoted.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cite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blockquote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quote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indicates that something is no longer accurate or relevant, but should not be deleted.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&lt;strike&gt;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&lt;s&gt;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&lt;ins&gt;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&lt;del&gt;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is an absolute URL?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www.facebook.com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https://facebook.com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facebook.com/index.html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Facebook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character/s is/are used to indicate a relative URL containing a parent directory?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../../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home/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../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What attribute name/value is used to open links in a new window?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target=”blank”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target=”new_”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target=”blank_”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target=”_blank”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character is used to indicate the name of the section where a link will jump to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Pound symbol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Exclamation mark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Dollar sign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element creates a list where the order of items is not important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&lt;ol&gt;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&lt;ul&gt;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&lt;li&gt;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&lt;dl&gt;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required attribute describes an image and also serves as its fallback content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src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img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alt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figcaption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is used to represent the heading for either a table column or a table row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&lt;thead&gt;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&lt;table&gt;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&lt;tr&gt;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&lt;th&gt;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attribute is used on &lt;th&gt; elements and can take the values: row or col to indicate a heading for a row or col, respectively.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span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scope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Colspan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form attribute specifies where to send the data when a form is submitted.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Method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Action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Post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form control is used if only one option is allowed to be selected by the user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Checkbox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Radio Button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Textfield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Password 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form elements is used to group related forms?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Fieldgroup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Fieldset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Legend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Field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refers to the idea that HTML markup should convey the underlying meaning of contents and not their appearance.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Syntactic HTML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Synergy HTML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Symbiotic HTML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Semantic HTML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semantic HTML element marks up various navigation sections of a website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&lt;navbar&gt;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&lt;navi&gt;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&lt;nav&gt;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&lt;navig&gt;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many possible &lt;header&gt; elements can one HTML document have?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Two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More than one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serves as a supporting description for an image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Figcaption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Figcap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Figurecaption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is a correct HTML comment?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/* comment */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&lt;-- Comment !--&gt;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&lt;!-- comment --&lt;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0"/>
          <w:szCs w:val="20"/>
          <w:rtl w:val="0"/>
        </w:rPr>
        <w:t xml:space="preserve">&lt;!-- comment --&gt; 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 the basic HTML skeleton below.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color w:val="ea99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ea9999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color w:val="ea99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ea9999"/>
          <w:sz w:val="20"/>
          <w:szCs w:val="20"/>
          <w:rtl w:val="0"/>
        </w:rPr>
        <w:tab/>
        <w:t xml:space="preserve">&lt;html&gt;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  <w:color w:val="ea99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ea9999"/>
          <w:sz w:val="20"/>
          <w:szCs w:val="20"/>
          <w:rtl w:val="0"/>
        </w:rPr>
        <w:t xml:space="preserve">&lt;head&gt; 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  <w:color w:val="ea99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ea9999"/>
          <w:sz w:val="20"/>
          <w:szCs w:val="20"/>
          <w:rtl w:val="0"/>
        </w:rPr>
        <w:tab/>
        <w:t xml:space="preserve">&lt;title&gt; &lt;/title&gt;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  <w:color w:val="ea99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ea9999"/>
          <w:sz w:val="20"/>
          <w:szCs w:val="20"/>
          <w:rtl w:val="0"/>
        </w:rPr>
        <w:t xml:space="preserve">&lt;/head&gt;</w:t>
        <w:tab/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  <w:color w:val="ea99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ea9999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  <w:color w:val="ea99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ea9999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color w:val="ea99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ea9999"/>
          <w:sz w:val="20"/>
          <w:szCs w:val="20"/>
          <w:rtl w:val="0"/>
        </w:rPr>
        <w:tab/>
        <w:t xml:space="preserve">&lt;/html&gt;</w:t>
      </w:r>
    </w:p>
    <w:sectPr>
      <w:pgSz w:h="15840" w:w="122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