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Default="004F2A8B" w:rsidP="3D28A338">
            <w:pPr>
              <w:jc w:val="both"/>
              <w:rPr>
                <w:rFonts w:eastAsiaTheme="majorEastAsia"/>
                <w:color w:val="767171" w:themeColor="background2" w:themeShade="80"/>
                <w:sz w:val="24"/>
                <w:szCs w:val="24"/>
              </w:rPr>
            </w:pPr>
          </w:p>
          <w:p w14:paraId="128AFEEB" w14:textId="4C7135F6" w:rsidR="0019561A" w:rsidRPr="0019561A" w:rsidRDefault="0019561A" w:rsidP="3D28A338">
            <w:pPr>
              <w:jc w:val="both"/>
              <w:rPr>
                <w:rFonts w:ascii="Calibri" w:hAnsi="Calibri"/>
                <w:b/>
                <w:bCs/>
                <w:color w:val="1F4E79" w:themeColor="accent1" w:themeShade="80"/>
              </w:rPr>
            </w:pPr>
            <w:r w:rsidRPr="0019561A">
              <w:rPr>
                <w:rFonts w:ascii="Calibri" w:hAnsi="Calibri"/>
                <w:b/>
                <w:bCs/>
                <w:color w:val="1F4E79" w:themeColor="accent1" w:themeShade="80"/>
              </w:rPr>
              <w:t>No he logrado cumplir el cronograma exacto. La adaptación a los nuevos horarios académicos en Corea del Sur</w:t>
            </w:r>
            <w:r w:rsidRPr="0019561A">
              <w:rPr>
                <w:rFonts w:ascii="Calibri" w:hAnsi="Calibri"/>
                <w:b/>
                <w:bCs/>
                <w:color w:val="1F4E79" w:themeColor="accent1" w:themeShade="80"/>
              </w:rPr>
              <w:t xml:space="preserve"> </w:t>
            </w:r>
            <w:r w:rsidRPr="0019561A">
              <w:rPr>
                <w:rFonts w:ascii="Calibri" w:hAnsi="Calibri"/>
                <w:b/>
                <w:bCs/>
                <w:color w:val="1F4E79" w:themeColor="accent1" w:themeShade="80"/>
              </w:rPr>
              <w:t>y la exigencia técnica de desarrollar el proyecto de forma individual, redujeron mi tiempo efectivo. La limpieza de datos resultó ser más lenta de lo estimado. Lo que facilitó las cosas fue haber elegido FastAPI, lo cual aceleró la construcción de la base del sistema</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1EC91202" w:rsidR="004F2A8B" w:rsidRDefault="0019561A" w:rsidP="3D28A338">
            <w:pPr>
              <w:jc w:val="both"/>
              <w:rPr>
                <w:rFonts w:ascii="Calibri" w:hAnsi="Calibri"/>
                <w:b/>
                <w:bCs/>
                <w:color w:val="1F4E79" w:themeColor="accent1" w:themeShade="80"/>
              </w:rPr>
            </w:pPr>
            <w:r w:rsidRPr="0019561A">
              <w:rPr>
                <w:rFonts w:ascii="Calibri" w:hAnsi="Calibri"/>
                <w:b/>
                <w:bCs/>
                <w:color w:val="1F4E79" w:themeColor="accent1" w:themeShade="80"/>
              </w:rPr>
              <w:t>En lugar de quedarme estancado intentando forzar el entrenamiento del modelo predictivo real para esta entrega, decidí aplicar un prototipado evolutivo. Programé un algoritmo heurístico de Scoring en Python que simula la respuesta del modelo de Machine Learning. Esto me permitió conectar el Frontend y tener una demo funcional de forma individual, mientras gano el tiempo necesario para completar la fase de modelado de CRISP-DM con el rigor adecuado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5D99CA8E" w14:textId="27EB10A4" w:rsidR="004F2A8B" w:rsidRDefault="0019561A" w:rsidP="3D28A338">
            <w:pPr>
              <w:jc w:val="both"/>
              <w:rPr>
                <w:rFonts w:ascii="Calibri" w:hAnsi="Calibri"/>
                <w:b/>
                <w:bCs/>
                <w:color w:val="1F4E79" w:themeColor="accent1" w:themeShade="80"/>
              </w:rPr>
            </w:pPr>
            <w:r w:rsidRPr="0019561A">
              <w:rPr>
                <w:rFonts w:ascii="Calibri" w:hAnsi="Calibri"/>
                <w:b/>
                <w:bCs/>
                <w:color w:val="1F4E79" w:themeColor="accent1" w:themeShade="80"/>
              </w:rPr>
              <w:t>Lo evalúo positivamente porque he tomado decisiones de arquitectura sólidas. Destaco mi capacidad de darme cuenta a tiempo de que el proyecto necesitaba una arquitectura desacoplada y de planificar la migración a React para asegurar la escalabilidad. Para mejorar, definitivamente debo perfeccionar mi estimación de tiempos para tareas complejas de datos, ya que subestimé la carga de trabajo de la fase de limpieza</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0BB55731" w:rsidR="004F2A8B" w:rsidRDefault="0019561A" w:rsidP="3D28A338">
            <w:pPr>
              <w:jc w:val="both"/>
              <w:rPr>
                <w:rFonts w:ascii="Calibri" w:hAnsi="Calibri"/>
                <w:b/>
                <w:bCs/>
                <w:color w:val="1F4E79" w:themeColor="accent1" w:themeShade="80"/>
              </w:rPr>
            </w:pPr>
            <w:r w:rsidRPr="0019561A">
              <w:rPr>
                <w:rFonts w:ascii="Calibri" w:hAnsi="Calibri"/>
                <w:b/>
                <w:bCs/>
                <w:color w:val="1F4E79" w:themeColor="accent1" w:themeShade="80"/>
              </w:rPr>
              <w:t xml:space="preserve">Mi principal inquietud es saber si la implementación temporal de un motor heurístico en el MVP es aceptable para esta etapa. Me gustaría preguntarle al docente si este enfoque es suficiente para validar el avance actual, teniendo en cuenta que el modelo real de Machine Learning está planificado para el siguiente </w:t>
            </w:r>
            <w:r>
              <w:rPr>
                <w:rFonts w:ascii="Calibri" w:hAnsi="Calibri"/>
                <w:b/>
                <w:bCs/>
                <w:color w:val="1F4E79" w:themeColor="accent1" w:themeShade="80"/>
              </w:rPr>
              <w:t>hito</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89BC903" w:rsidR="004F2A8B" w:rsidRPr="0019561A" w:rsidRDefault="0019561A" w:rsidP="3D28A338">
            <w:pPr>
              <w:jc w:val="both"/>
              <w:rPr>
                <w:rFonts w:ascii="Calibri" w:hAnsi="Calibri"/>
                <w:b/>
                <w:bCs/>
                <w:color w:val="1F4E79" w:themeColor="accent1" w:themeShade="80"/>
              </w:rPr>
            </w:pPr>
            <w:r w:rsidRPr="0019561A">
              <w:rPr>
                <w:rFonts w:ascii="Calibri" w:hAnsi="Calibri"/>
                <w:b/>
                <w:bCs/>
                <w:color w:val="1F4E79" w:themeColor="accent1" w:themeShade="80"/>
              </w:rPr>
              <w:t>Al estar realizando el proyecto sin compañeros de equipo, la redistribución recae enteramente sobre la administración de mi propio tiempo. Ahora que la estructura web básica está operativa, debo redirigir todas mis horas de desarrollo a la finalización de las fases de Modelado y Evaluación del CRISP-DM, pausando cualquier mejora puramente visual del frontend</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4D96F988" w:rsidR="004F2A8B" w:rsidRPr="0019561A" w:rsidRDefault="0019561A" w:rsidP="3D28A338">
            <w:pPr>
              <w:jc w:val="both"/>
              <w:rPr>
                <w:rFonts w:ascii="Calibri" w:hAnsi="Calibri"/>
                <w:b/>
                <w:bCs/>
                <w:color w:val="1F4E79" w:themeColor="accent1" w:themeShade="80"/>
              </w:rPr>
            </w:pPr>
            <w:r w:rsidRPr="0019561A">
              <w:rPr>
                <w:rFonts w:ascii="Calibri" w:hAnsi="Calibri"/>
                <w:b/>
                <w:bCs/>
                <w:color w:val="1F4E79" w:themeColor="accent1" w:themeShade="80"/>
              </w:rPr>
              <w:t>Al estar desarrollando este Capstone en modalidad individual, mi mayor desafío ha sido la autodisciplina y la falta de un par para rebotar ideas o dividir la carga de código. Sin embargo, destaco como aspecto positivo que trabajar solo a tanta distancia me ha obligado a ser extremadamente riguroso con mi repositorio, estructurar muy bien la arquitectura antes de programar, y documentar mis propios avances con mucho más orden del que tendría habitualmente</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2F685" w14:textId="77777777" w:rsidR="00C22429" w:rsidRDefault="00C22429" w:rsidP="00DF38AE">
      <w:pPr>
        <w:spacing w:after="0" w:line="240" w:lineRule="auto"/>
      </w:pPr>
      <w:r>
        <w:separator/>
      </w:r>
    </w:p>
  </w:endnote>
  <w:endnote w:type="continuationSeparator" w:id="0">
    <w:p w14:paraId="1472CE19" w14:textId="77777777" w:rsidR="00C22429" w:rsidRDefault="00C2242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7C9F3" w14:textId="77777777" w:rsidR="00C22429" w:rsidRDefault="00C22429" w:rsidP="00DF38AE">
      <w:pPr>
        <w:spacing w:after="0" w:line="240" w:lineRule="auto"/>
      </w:pPr>
      <w:r>
        <w:separator/>
      </w:r>
    </w:p>
  </w:footnote>
  <w:footnote w:type="continuationSeparator" w:id="0">
    <w:p w14:paraId="04574BEF" w14:textId="77777777" w:rsidR="00C22429" w:rsidRDefault="00C2242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22891072">
    <w:abstractNumId w:val="3"/>
  </w:num>
  <w:num w:numId="2" w16cid:durableId="375281259">
    <w:abstractNumId w:val="8"/>
  </w:num>
  <w:num w:numId="3" w16cid:durableId="167910907">
    <w:abstractNumId w:val="12"/>
  </w:num>
  <w:num w:numId="4" w16cid:durableId="2100054387">
    <w:abstractNumId w:val="28"/>
  </w:num>
  <w:num w:numId="5" w16cid:durableId="1798836810">
    <w:abstractNumId w:val="30"/>
  </w:num>
  <w:num w:numId="6" w16cid:durableId="524902217">
    <w:abstractNumId w:val="4"/>
  </w:num>
  <w:num w:numId="7" w16cid:durableId="318123345">
    <w:abstractNumId w:val="11"/>
  </w:num>
  <w:num w:numId="8" w16cid:durableId="1230963361">
    <w:abstractNumId w:val="19"/>
  </w:num>
  <w:num w:numId="9" w16cid:durableId="1765223347">
    <w:abstractNumId w:val="15"/>
  </w:num>
  <w:num w:numId="10" w16cid:durableId="1855655394">
    <w:abstractNumId w:val="9"/>
  </w:num>
  <w:num w:numId="11" w16cid:durableId="2018771730">
    <w:abstractNumId w:val="24"/>
  </w:num>
  <w:num w:numId="12" w16cid:durableId="946808403">
    <w:abstractNumId w:val="35"/>
  </w:num>
  <w:num w:numId="13" w16cid:durableId="1248884047">
    <w:abstractNumId w:val="29"/>
  </w:num>
  <w:num w:numId="14" w16cid:durableId="1839810022">
    <w:abstractNumId w:val="1"/>
  </w:num>
  <w:num w:numId="15" w16cid:durableId="1511066557">
    <w:abstractNumId w:val="36"/>
  </w:num>
  <w:num w:numId="16" w16cid:durableId="1497764985">
    <w:abstractNumId w:val="21"/>
  </w:num>
  <w:num w:numId="17" w16cid:durableId="170609370">
    <w:abstractNumId w:val="17"/>
  </w:num>
  <w:num w:numId="18" w16cid:durableId="780493035">
    <w:abstractNumId w:val="31"/>
  </w:num>
  <w:num w:numId="19" w16cid:durableId="1194490698">
    <w:abstractNumId w:val="10"/>
  </w:num>
  <w:num w:numId="20" w16cid:durableId="501743791">
    <w:abstractNumId w:val="39"/>
  </w:num>
  <w:num w:numId="21" w16cid:durableId="1482692276">
    <w:abstractNumId w:val="34"/>
  </w:num>
  <w:num w:numId="22" w16cid:durableId="1633899108">
    <w:abstractNumId w:val="13"/>
  </w:num>
  <w:num w:numId="23" w16cid:durableId="950668514">
    <w:abstractNumId w:val="14"/>
  </w:num>
  <w:num w:numId="24" w16cid:durableId="1595435686">
    <w:abstractNumId w:val="5"/>
  </w:num>
  <w:num w:numId="25" w16cid:durableId="241648361">
    <w:abstractNumId w:val="16"/>
  </w:num>
  <w:num w:numId="26" w16cid:durableId="979461551">
    <w:abstractNumId w:val="20"/>
  </w:num>
  <w:num w:numId="27" w16cid:durableId="284042736">
    <w:abstractNumId w:val="23"/>
  </w:num>
  <w:num w:numId="28" w16cid:durableId="148643819">
    <w:abstractNumId w:val="0"/>
  </w:num>
  <w:num w:numId="29" w16cid:durableId="476840113">
    <w:abstractNumId w:val="18"/>
  </w:num>
  <w:num w:numId="30" w16cid:durableId="220598172">
    <w:abstractNumId w:val="22"/>
  </w:num>
  <w:num w:numId="31" w16cid:durableId="277184062">
    <w:abstractNumId w:val="2"/>
  </w:num>
  <w:num w:numId="32" w16cid:durableId="204411859">
    <w:abstractNumId w:val="7"/>
  </w:num>
  <w:num w:numId="33" w16cid:durableId="791823797">
    <w:abstractNumId w:val="32"/>
  </w:num>
  <w:num w:numId="34" w16cid:durableId="745498063">
    <w:abstractNumId w:val="38"/>
  </w:num>
  <w:num w:numId="35" w16cid:durableId="754402851">
    <w:abstractNumId w:val="6"/>
  </w:num>
  <w:num w:numId="36" w16cid:durableId="130631666">
    <w:abstractNumId w:val="25"/>
  </w:num>
  <w:num w:numId="37" w16cid:durableId="1877231193">
    <w:abstractNumId w:val="37"/>
  </w:num>
  <w:num w:numId="38" w16cid:durableId="1275331731">
    <w:abstractNumId w:val="27"/>
  </w:num>
  <w:num w:numId="39" w16cid:durableId="1224488381">
    <w:abstractNumId w:val="26"/>
  </w:num>
  <w:num w:numId="40" w16cid:durableId="177513073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561A"/>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29"/>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39D0"/>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602</Words>
  <Characters>3313</Characters>
  <Application>Microsoft Office Word</Application>
  <DocSecurity>0</DocSecurity>
  <Lines>27</Lines>
  <Paragraphs>7</Paragraphs>
  <ScaleCrop>false</ScaleCrop>
  <Company>Wal-Mart Stores, Inc.</Company>
  <LinksUpToDate>false</LinksUpToDate>
  <CharactersWithSpaces>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DANIEL ENRIQUE AHUMADA UBEDA</cp:lastModifiedBy>
  <cp:revision>43</cp:revision>
  <cp:lastPrinted>2019-12-16T20:10:00Z</cp:lastPrinted>
  <dcterms:created xsi:type="dcterms:W3CDTF">2021-12-31T12:50:00Z</dcterms:created>
  <dcterms:modified xsi:type="dcterms:W3CDTF">2026-10-09T10:03:00Z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