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0107E" w14:textId="77777777" w:rsidR="002E4D06" w:rsidRDefault="002E4D06" w:rsidP="002E4D06">
      <w:pPr>
        <w:pStyle w:val="Ttulo"/>
        <w:jc w:val="right"/>
      </w:pPr>
    </w:p>
    <w:p w14:paraId="03C57ECE" w14:textId="77777777" w:rsidR="002E4D06" w:rsidRDefault="002E4D06" w:rsidP="002E4D06">
      <w:pPr>
        <w:pStyle w:val="Ttulo"/>
        <w:jc w:val="right"/>
      </w:pPr>
    </w:p>
    <w:p w14:paraId="4A9E4DD2" w14:textId="77777777" w:rsidR="002E4D06" w:rsidRDefault="002E4D06" w:rsidP="002E4D06">
      <w:pPr>
        <w:pStyle w:val="Ttulo"/>
        <w:jc w:val="right"/>
      </w:pPr>
    </w:p>
    <w:p w14:paraId="361C58D7" w14:textId="77777777" w:rsidR="00380B11" w:rsidRDefault="00380B11" w:rsidP="002E4D06">
      <w:pPr>
        <w:pStyle w:val="Ttulo"/>
        <w:jc w:val="right"/>
      </w:pPr>
    </w:p>
    <w:p w14:paraId="78890AFE" w14:textId="77777777" w:rsidR="002E4D06" w:rsidRDefault="002E4D06" w:rsidP="002E4D06">
      <w:pPr>
        <w:pStyle w:val="Ttulo"/>
        <w:jc w:val="right"/>
      </w:pPr>
      <w:r>
        <w:t>Documento de Requerimientos (SRS) - Proyecto CrediCheck</w:t>
      </w:r>
    </w:p>
    <w:p w14:paraId="3C7798C7" w14:textId="77777777" w:rsidR="002E4D06" w:rsidRDefault="002E4D06" w:rsidP="002E4D06">
      <w:pPr>
        <w:jc w:val="right"/>
      </w:pPr>
    </w:p>
    <w:p w14:paraId="532CD05A" w14:textId="77777777" w:rsidR="002E4D06" w:rsidRDefault="002E4D06" w:rsidP="002E4D06">
      <w:pPr>
        <w:jc w:val="right"/>
      </w:pPr>
      <w:r>
        <w:t>Daniel Ahumada Ubeda</w:t>
      </w:r>
    </w:p>
    <w:p w14:paraId="7941E02A" w14:textId="4725D592" w:rsidR="002E4D06" w:rsidRPr="002E4D06" w:rsidRDefault="002E4D06" w:rsidP="002E4D06">
      <w:pPr>
        <w:jc w:val="right"/>
      </w:pPr>
      <w:r>
        <w:t>0</w:t>
      </w:r>
      <w:r w:rsidR="001912B2">
        <w:t>2</w:t>
      </w:r>
      <w:r>
        <w:t>-10-2026</w:t>
      </w:r>
    </w:p>
    <w:p w14:paraId="6F41926E" w14:textId="77777777" w:rsidR="002E4D06" w:rsidRDefault="002E4D06" w:rsidP="002E4D06"/>
    <w:p w14:paraId="419B8ACF" w14:textId="77777777" w:rsidR="002E4D06" w:rsidRDefault="002E4D06" w:rsidP="002E4D06"/>
    <w:p w14:paraId="072902FD" w14:textId="77777777" w:rsidR="002E4D06" w:rsidRDefault="002E4D06" w:rsidP="002E4D06"/>
    <w:p w14:paraId="4B646AF1" w14:textId="77777777" w:rsidR="002E4D06" w:rsidRDefault="002E4D06" w:rsidP="002E4D06"/>
    <w:p w14:paraId="666780E1" w14:textId="77777777" w:rsidR="002E4D06" w:rsidRDefault="002E4D06" w:rsidP="002E4D06"/>
    <w:p w14:paraId="2BC83612" w14:textId="77777777" w:rsidR="002E4D06" w:rsidRDefault="002E4D06" w:rsidP="002E4D06"/>
    <w:p w14:paraId="3ACF0D75" w14:textId="77777777" w:rsidR="002E4D06" w:rsidRDefault="002E4D06" w:rsidP="002E4D06"/>
    <w:p w14:paraId="34440ED5" w14:textId="77777777" w:rsidR="002E4D06" w:rsidRDefault="002E4D06" w:rsidP="002E4D06"/>
    <w:p w14:paraId="31F9C63D" w14:textId="77777777" w:rsidR="002E4D06" w:rsidRDefault="002E4D06" w:rsidP="002E4D06"/>
    <w:p w14:paraId="5636E93A" w14:textId="77777777" w:rsidR="002E4D06" w:rsidRDefault="002E4D06" w:rsidP="002E4D06"/>
    <w:p w14:paraId="139E3276" w14:textId="77777777" w:rsidR="002E4D06" w:rsidRDefault="002E4D06" w:rsidP="002E4D06"/>
    <w:p w14:paraId="37028AEC" w14:textId="77777777" w:rsidR="002E4D06" w:rsidRDefault="002E4D06" w:rsidP="002E4D06"/>
    <w:p w14:paraId="77984018" w14:textId="77777777" w:rsidR="002E4D06" w:rsidRDefault="002E4D06" w:rsidP="002E4D06"/>
    <w:p w14:paraId="26DFDA0C" w14:textId="77777777" w:rsidR="002E4D06" w:rsidRDefault="002E4D06" w:rsidP="002E4D06"/>
    <w:p w14:paraId="74BCC59D" w14:textId="77777777" w:rsidR="002E4D06" w:rsidRDefault="002E4D06" w:rsidP="002E4D06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MX" w:eastAsia="en-US"/>
          <w14:ligatures w14:val="standardContextual"/>
        </w:rPr>
        <w:id w:val="21421441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F60E47" w14:textId="77777777" w:rsidR="002E4D06" w:rsidRDefault="002E4D06">
          <w:pPr>
            <w:pStyle w:val="TtuloTDC"/>
          </w:pPr>
          <w:r>
            <w:rPr>
              <w:lang w:val="es-MX"/>
            </w:rPr>
            <w:t>Contenido</w:t>
          </w:r>
        </w:p>
        <w:p w14:paraId="628E5F2E" w14:textId="77777777" w:rsidR="00E75785" w:rsidRDefault="002E4D0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66599" w:history="1">
            <w:r>
              <w:rPr>
                <w:rStyle w:val="Hipervnculo"/>
                <w:rFonts w:ascii="Arial" w:hAnsi="Arial" w:cs="Arial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65A0E" w14:textId="77777777" w:rsidR="00E75785" w:rsidRDefault="00E75785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466600" w:history="1">
            <w:r>
              <w:rPr>
                <w:rStyle w:val="Hipervnculo"/>
                <w:rFonts w:ascii="Arial" w:hAnsi="Arial" w:cs="Arial"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9859B" w14:textId="77777777" w:rsidR="00E75785" w:rsidRDefault="00E75785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466601" w:history="1">
            <w:r>
              <w:rPr>
                <w:rStyle w:val="Hipervnculo"/>
                <w:rFonts w:ascii="Arial" w:hAnsi="Arial" w:cs="Arial"/>
                <w:noProof/>
              </w:rPr>
              <w:t>1.2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75FD3" w14:textId="77777777" w:rsidR="00E75785" w:rsidRDefault="00E75785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466602" w:history="1">
            <w:r>
              <w:rPr>
                <w:rStyle w:val="Hipervnculo"/>
                <w:rFonts w:ascii="Arial" w:hAnsi="Arial" w:cs="Arial"/>
                <w:noProof/>
              </w:rPr>
              <w:t>1.3 Definiciones y 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41DA9" w14:textId="77777777" w:rsidR="00E75785" w:rsidRDefault="00E7578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466603" w:history="1">
            <w:r>
              <w:rPr>
                <w:rStyle w:val="Hipervnculo"/>
                <w:rFonts w:ascii="Arial" w:hAnsi="Arial" w:cs="Arial"/>
                <w:noProof/>
              </w:rPr>
              <w:t>2. Problema u Oportunidad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2A779" w14:textId="77777777" w:rsidR="00E75785" w:rsidRDefault="00E75785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466604" w:history="1">
            <w:r>
              <w:rPr>
                <w:rStyle w:val="Hipervnculo"/>
                <w:rFonts w:ascii="Arial" w:hAnsi="Arial" w:cs="Arial"/>
                <w:noProof/>
              </w:rPr>
              <w:t>2.1 Descripción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FA6F2" w14:textId="77777777" w:rsidR="00E75785" w:rsidRDefault="00E75785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466605" w:history="1">
            <w:r>
              <w:rPr>
                <w:rStyle w:val="Hipervnculo"/>
                <w:rFonts w:ascii="Arial" w:hAnsi="Arial" w:cs="Arial"/>
                <w:noProof/>
              </w:rPr>
              <w:t>2.2 Oportunidad de Mejora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47185" w14:textId="77777777" w:rsidR="00E75785" w:rsidRDefault="00E7578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466606" w:history="1">
            <w:r>
              <w:rPr>
                <w:rStyle w:val="Hipervnculo"/>
                <w:rFonts w:ascii="Arial" w:hAnsi="Arial" w:cs="Arial"/>
                <w:noProof/>
              </w:rPr>
              <w:t>3.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3F2D5" w14:textId="77777777" w:rsidR="00E75785" w:rsidRDefault="00E75785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466607" w:history="1">
            <w:r>
              <w:rPr>
                <w:rStyle w:val="Hipervnculo"/>
                <w:rFonts w:ascii="Arial" w:hAnsi="Arial" w:cs="Arial"/>
                <w:noProof/>
              </w:rPr>
              <w:t>3.1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77E12" w14:textId="77777777" w:rsidR="00E75785" w:rsidRDefault="00E75785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466608" w:history="1">
            <w:r>
              <w:rPr>
                <w:rStyle w:val="Hipervnculo"/>
                <w:rFonts w:ascii="Arial" w:hAnsi="Arial" w:cs="Arial"/>
                <w:noProof/>
              </w:rPr>
              <w:t>3.2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C1DDA" w14:textId="77777777" w:rsidR="00E75785" w:rsidRDefault="00E7578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466609" w:history="1">
            <w:r>
              <w:rPr>
                <w:rStyle w:val="Hipervnculo"/>
                <w:rFonts w:ascii="Arial" w:hAnsi="Arial" w:cs="Arial"/>
                <w:noProof/>
              </w:rPr>
              <w:t>4. Requisitos Funcionales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21F92" w14:textId="77777777" w:rsidR="00E75785" w:rsidRDefault="00E7578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466610" w:history="1">
            <w:r>
              <w:rPr>
                <w:rStyle w:val="Hipervnculo"/>
                <w:rFonts w:ascii="Arial" w:hAnsi="Arial" w:cs="Arial"/>
                <w:noProof/>
              </w:rPr>
              <w:t>5. Requisitos No Funcionales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1E2AE" w14:textId="77777777" w:rsidR="00E75785" w:rsidRDefault="00E7578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466611" w:history="1">
            <w:r>
              <w:rPr>
                <w:rStyle w:val="Hipervnculo"/>
                <w:rFonts w:ascii="Arial" w:hAnsi="Arial" w:cs="Arial"/>
                <w:noProof/>
              </w:rPr>
              <w:t>6.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2015B" w14:textId="77777777" w:rsidR="00E75785" w:rsidRDefault="00E75785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466612" w:history="1">
            <w:r>
              <w:rPr>
                <w:rStyle w:val="Hipervnculo"/>
                <w:rFonts w:ascii="Arial" w:hAnsi="Arial" w:cs="Arial"/>
                <w:noProof/>
              </w:rPr>
              <w:t>Caso de Uso 1 (CU-01): Realizar Simulación de Riesgo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AD93A" w14:textId="77777777" w:rsidR="00E75785" w:rsidRDefault="00E75785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466613" w:history="1">
            <w:r>
              <w:rPr>
                <w:rStyle w:val="Hipervnculo"/>
                <w:rFonts w:ascii="Arial" w:hAnsi="Arial" w:cs="Arial"/>
                <w:noProof/>
              </w:rPr>
              <w:t>Caso de Uso 2 (CU-02):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C3F64" w14:textId="77777777" w:rsidR="00E75785" w:rsidRDefault="00E75785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466614" w:history="1">
            <w:r>
              <w:rPr>
                <w:rStyle w:val="Hipervnculo"/>
                <w:rFonts w:ascii="Arial" w:hAnsi="Arial" w:cs="Arial"/>
                <w:noProof/>
              </w:rPr>
              <w:t>Caso de Uso 3 (CU-03): 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8B773" w14:textId="77777777" w:rsidR="00E75785" w:rsidRDefault="00E75785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466615" w:history="1">
            <w:r>
              <w:rPr>
                <w:rStyle w:val="Hipervnculo"/>
                <w:rFonts w:ascii="Arial" w:hAnsi="Arial" w:cs="Arial"/>
                <w:noProof/>
              </w:rPr>
              <w:t>Caso de Uso 4 (CU-04): Visualizar Recomendaciones de Educación Financiera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27246" w14:textId="77777777" w:rsidR="00E75785" w:rsidRDefault="00E75785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466616" w:history="1">
            <w:r>
              <w:rPr>
                <w:rStyle w:val="Hipervnculo"/>
                <w:rFonts w:ascii="Arial" w:hAnsi="Arial" w:cs="Arial"/>
                <w:noProof/>
              </w:rPr>
              <w:t>Caso de Uso 5 (CU-05): Consultar Historial de Simulaciones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6A373" w14:textId="77777777" w:rsidR="00E75785" w:rsidRDefault="00E75785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466617" w:history="1">
            <w:r>
              <w:rPr>
                <w:rStyle w:val="Hipervnculo"/>
                <w:rFonts w:ascii="Arial" w:hAnsi="Arial" w:cs="Arial"/>
                <w:noProof/>
              </w:rPr>
              <w:t>Caso de Uso 6 (CU-06): Registrar Nuevo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93936" w14:textId="77777777" w:rsidR="002E4D06" w:rsidRDefault="002E4D06">
          <w:r>
            <w:rPr>
              <w:b/>
              <w:bCs/>
              <w:lang w:val="es-MX"/>
            </w:rPr>
            <w:fldChar w:fldCharType="end"/>
          </w:r>
        </w:p>
      </w:sdtContent>
    </w:sdt>
    <w:p w14:paraId="5E649C90" w14:textId="77777777" w:rsidR="002E4D06" w:rsidRDefault="002E4D06" w:rsidP="002E4D06">
      <w:pPr>
        <w:rPr>
          <w:b/>
          <w:bCs/>
        </w:rPr>
      </w:pPr>
    </w:p>
    <w:p w14:paraId="54D7393F" w14:textId="77777777" w:rsidR="002E4D06" w:rsidRDefault="002E4D06" w:rsidP="002E4D06">
      <w:pPr>
        <w:rPr>
          <w:b/>
          <w:bCs/>
        </w:rPr>
      </w:pPr>
    </w:p>
    <w:p w14:paraId="5FBC062B" w14:textId="77777777" w:rsidR="002E4D06" w:rsidRDefault="002E4D06" w:rsidP="002E4D06">
      <w:pPr>
        <w:rPr>
          <w:b/>
          <w:bCs/>
        </w:rPr>
      </w:pPr>
    </w:p>
    <w:p w14:paraId="4B45891F" w14:textId="77777777" w:rsidR="002E4D06" w:rsidRDefault="002E4D06" w:rsidP="002E4D06">
      <w:pPr>
        <w:rPr>
          <w:b/>
          <w:bCs/>
        </w:rPr>
      </w:pPr>
    </w:p>
    <w:p w14:paraId="45AA3A83" w14:textId="77777777" w:rsidR="002E4D06" w:rsidRDefault="002E4D06" w:rsidP="002E4D06">
      <w:pPr>
        <w:rPr>
          <w:b/>
          <w:bCs/>
        </w:rPr>
      </w:pPr>
    </w:p>
    <w:p w14:paraId="2E937BAC" w14:textId="77777777" w:rsidR="002E4D06" w:rsidRDefault="002E4D06" w:rsidP="002E4D06">
      <w:pPr>
        <w:rPr>
          <w:b/>
          <w:bCs/>
        </w:rPr>
      </w:pPr>
    </w:p>
    <w:p w14:paraId="6AFC4548" w14:textId="77777777" w:rsidR="002E4D06" w:rsidRPr="00380B11" w:rsidRDefault="00E75785" w:rsidP="00E75785">
      <w:pPr>
        <w:pStyle w:val="Ttulo1"/>
        <w:rPr>
          <w:rFonts w:ascii="Arial" w:hAnsi="Arial" w:cs="Arial"/>
        </w:rPr>
      </w:pPr>
      <w:bookmarkStart w:id="0" w:name="_Toc242466599"/>
      <w:r>
        <w:rPr>
          <w:rFonts w:ascii="Arial" w:hAnsi="Arial" w:cs="Arial"/>
        </w:rPr>
        <w:lastRenderedPageBreak/>
        <w:t>1. Introducción</w:t>
      </w:r>
      <w:bookmarkEnd w:id="0"/>
    </w:p>
    <w:p w14:paraId="6AFAC627" w14:textId="77777777" w:rsidR="002E4D06" w:rsidRPr="00380B11" w:rsidRDefault="002E4D06" w:rsidP="002E4D06">
      <w:pPr>
        <w:rPr>
          <w:rFonts w:ascii="Arial" w:hAnsi="Arial" w:cs="Arial"/>
        </w:rPr>
      </w:pPr>
    </w:p>
    <w:p w14:paraId="3190AEB2" w14:textId="77777777" w:rsidR="002E4D06" w:rsidRPr="00380B11" w:rsidRDefault="002E4D06" w:rsidP="002E4D06">
      <w:pPr>
        <w:rPr>
          <w:rFonts w:ascii="Arial" w:hAnsi="Arial" w:cs="Arial"/>
        </w:rPr>
      </w:pPr>
      <w:bookmarkStart w:id="1" w:name="_Toc242466600"/>
      <w:r>
        <w:rPr>
          <w:rStyle w:val="Ttulo2Car"/>
          <w:rFonts w:ascii="Arial" w:hAnsi="Arial" w:cs="Arial"/>
        </w:rPr>
        <w:t>1.1 Propósito</w:t>
      </w:r>
      <w:bookmarkEnd w:id="1"/>
      <w:r>
        <w:rPr>
          <w:rFonts w:ascii="Arial" w:hAnsi="Arial" w:cs="Arial"/>
        </w:rPr>
        <w:t xml:space="preserve"> </w:t>
      </w:r>
    </w:p>
    <w:p w14:paraId="168AA521" w14:textId="77777777" w:rsidR="002E4D06" w:rsidRPr="00380B11" w:rsidRDefault="002E4D06" w:rsidP="002E4D06">
      <w:pPr>
        <w:rPr>
          <w:rFonts w:ascii="Arial" w:hAnsi="Arial" w:cs="Arial"/>
        </w:rPr>
      </w:pPr>
      <w:r>
        <w:rPr>
          <w:rFonts w:ascii="Arial" w:hAnsi="Arial" w:cs="Arial"/>
        </w:rPr>
        <w:t>El propósito de este documento es definir las especificaciones de los requisitos funcionales y no funcionales para la plataforma "CrediCheck". Este documento está dirigido al equipo de desarrollo, docentes supervisores y la comisión evaluadora del proyecto Capstone, estableciendo la línea base para el diseño, desarrollo y pruebas del sistema.</w:t>
      </w:r>
    </w:p>
    <w:p w14:paraId="5FED9AE2" w14:textId="77777777" w:rsidR="002E4D06" w:rsidRPr="00380B11" w:rsidRDefault="002E4D06" w:rsidP="002E4D06">
      <w:pPr>
        <w:rPr>
          <w:rFonts w:ascii="Arial" w:hAnsi="Arial" w:cs="Arial"/>
        </w:rPr>
      </w:pPr>
    </w:p>
    <w:p w14:paraId="395BBD46" w14:textId="77777777" w:rsidR="002E4D06" w:rsidRPr="00380B11" w:rsidRDefault="002E4D06" w:rsidP="002E4D06">
      <w:pPr>
        <w:pStyle w:val="Ttulo2"/>
        <w:rPr>
          <w:rFonts w:ascii="Arial" w:hAnsi="Arial" w:cs="Arial"/>
        </w:rPr>
      </w:pPr>
      <w:bookmarkStart w:id="2" w:name="_Toc242466601"/>
      <w:r>
        <w:rPr>
          <w:rFonts w:ascii="Arial" w:hAnsi="Arial" w:cs="Arial"/>
        </w:rPr>
        <w:t>1.2 Alcance del Proyecto</w:t>
      </w:r>
      <w:bookmarkEnd w:id="2"/>
      <w:r>
        <w:rPr>
          <w:rFonts w:ascii="Arial" w:hAnsi="Arial" w:cs="Arial"/>
        </w:rPr>
        <w:t xml:space="preserve"> </w:t>
      </w:r>
    </w:p>
    <w:p w14:paraId="0F78F2DC" w14:textId="77777777" w:rsidR="002E4D06" w:rsidRPr="00380B11" w:rsidRDefault="002E4D06" w:rsidP="002E4D06">
      <w:pPr>
        <w:rPr>
          <w:rFonts w:ascii="Arial" w:hAnsi="Arial" w:cs="Arial"/>
        </w:rPr>
      </w:pPr>
      <w:r>
        <w:rPr>
          <w:rFonts w:ascii="Arial" w:hAnsi="Arial" w:cs="Arial"/>
        </w:rPr>
        <w:t>CrediCheck es una aplicación web transaccional diseñada para evaluar el riesgo crediticio de usuarios naturales. El sistema permite a los usuarios registrarse, iniciar sesión e ingresar sus datos financieros y demográficos para obtener una simulación de probabilidad de aprobación de crédito, un score crediticio y recomendaciones de educación financiera, conservando un historial de sus simulaciones. La solución contempla una arquitectura desacoplada, con un frontend interactivo desarrollado en React y una API REST en el backend (FastAPI) que expone un modelo de evaluación de riesgo (scoring) construido bajo la metodología CRISP-DM y persiste la información en una base de datos relacional (SQL Server).</w:t>
      </w:r>
    </w:p>
    <w:p w14:paraId="2E099FE4" w14:textId="77777777" w:rsidR="002E4D06" w:rsidRPr="00380B11" w:rsidRDefault="002E4D06" w:rsidP="002E4D06">
      <w:pPr>
        <w:rPr>
          <w:rFonts w:ascii="Arial" w:hAnsi="Arial" w:cs="Arial"/>
        </w:rPr>
      </w:pPr>
    </w:p>
    <w:p w14:paraId="4247A99F" w14:textId="77777777" w:rsidR="00F11E90" w:rsidRDefault="002E4D06" w:rsidP="00DA3A86">
      <w:pPr>
        <w:pStyle w:val="Ttulo2"/>
        <w:rPr>
          <w:rFonts w:ascii="Arial" w:hAnsi="Arial" w:cs="Arial"/>
        </w:rPr>
      </w:pPr>
      <w:bookmarkStart w:id="3" w:name="_Toc242466602"/>
      <w:r>
        <w:rPr>
          <w:rFonts w:ascii="Arial" w:hAnsi="Arial" w:cs="Arial"/>
        </w:rPr>
        <w:t>1.3 Definiciones y Acrónimos</w:t>
      </w:r>
      <w:bookmarkEnd w:id="3"/>
      <w:r>
        <w:rPr>
          <w:rFonts w:ascii="Arial" w:hAnsi="Arial" w:cs="Arial"/>
        </w:rPr>
        <w:t xml:space="preserve"> </w:t>
      </w:r>
    </w:p>
    <w:p w14:paraId="524310A7" w14:textId="77777777" w:rsidR="00DA3A86" w:rsidRPr="00DA3A86" w:rsidRDefault="00DA3A86" w:rsidP="00DA3A86"/>
    <w:p w14:paraId="71E2B2FA" w14:textId="77777777" w:rsidR="002E4D06" w:rsidRPr="00380B11" w:rsidRDefault="002E4D06" w:rsidP="002E4D06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API REST:</w:t>
      </w:r>
      <w:r>
        <w:rPr>
          <w:rFonts w:ascii="Arial" w:hAnsi="Arial" w:cs="Arial"/>
        </w:rPr>
        <w:t xml:space="preserve"> Interfaz de Programación de Aplicaciones basada en el protocolo HTTP.</w:t>
      </w:r>
    </w:p>
    <w:p w14:paraId="20F918A2" w14:textId="77777777" w:rsidR="002E4D06" w:rsidRPr="00380B11" w:rsidRDefault="002E4D06" w:rsidP="002E4D06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CRISP-DM:</w:t>
      </w:r>
      <w:r>
        <w:rPr>
          <w:rFonts w:ascii="Arial" w:hAnsi="Arial" w:cs="Arial"/>
        </w:rPr>
        <w:t xml:space="preserve"> Metodología estándar cruzada para la minería de datos.</w:t>
      </w:r>
    </w:p>
    <w:p w14:paraId="0F32C36A" w14:textId="77777777" w:rsidR="002E4D06" w:rsidRPr="00380B11" w:rsidRDefault="002E4D06" w:rsidP="002E4D06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MVP:</w:t>
      </w:r>
      <w:r>
        <w:rPr>
          <w:rFonts w:ascii="Arial" w:hAnsi="Arial" w:cs="Arial"/>
        </w:rPr>
        <w:t xml:space="preserve"> Producto Mínimo Viable.</w:t>
      </w:r>
    </w:p>
    <w:p w14:paraId="297F74B4" w14:textId="77777777" w:rsidR="002E4D06" w:rsidRPr="00380B11" w:rsidRDefault="002E4D06" w:rsidP="002E4D06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Frontend:</w:t>
      </w:r>
      <w:r>
        <w:rPr>
          <w:rFonts w:ascii="Arial" w:hAnsi="Arial" w:cs="Arial"/>
        </w:rPr>
        <w:t xml:space="preserve"> Capa de presentación del cliente (interfaz de usuario).</w:t>
      </w:r>
    </w:p>
    <w:p w14:paraId="19ACE3E7" w14:textId="77777777" w:rsidR="002E4D06" w:rsidRPr="00380B11" w:rsidRDefault="002E4D06" w:rsidP="002E4D06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Backend:</w:t>
      </w:r>
      <w:r>
        <w:rPr>
          <w:rFonts w:ascii="Arial" w:hAnsi="Arial" w:cs="Arial"/>
        </w:rPr>
        <w:t xml:space="preserve"> Capa de lógica de negocio y procesamiento de datos.</w:t>
      </w:r>
    </w:p>
    <w:p w14:paraId="18AFC579" w14:textId="77777777" w:rsidR="002E4D06" w:rsidRPr="00380B11" w:rsidRDefault="002E4D06" w:rsidP="002E4D06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JWT (JSON Web Token):</w:t>
      </w:r>
      <w:r>
        <w:rPr>
          <w:rFonts w:ascii="Arial" w:hAnsi="Arial" w:cs="Arial"/>
        </w:rPr>
        <w:t xml:space="preserve"> Token firmado que el backend entrega al autenticar a un usuario y que el frontend envía en cada petición a un recurso protegido.</w:t>
      </w:r>
    </w:p>
    <w:p w14:paraId="2A378169" w14:textId="77777777" w:rsidR="002E4D06" w:rsidRPr="00380B11" w:rsidRDefault="002E4D06" w:rsidP="002E4D06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React:</w:t>
      </w:r>
      <w:r>
        <w:rPr>
          <w:rFonts w:ascii="Arial" w:hAnsi="Arial" w:cs="Arial"/>
        </w:rPr>
        <w:t xml:space="preserve"> Biblioteca de JavaScript utilizada para construir la interfaz de usuario (frontend) del sistema.</w:t>
      </w:r>
    </w:p>
    <w:p w14:paraId="2E6C5371" w14:textId="77777777" w:rsidR="002E4D06" w:rsidRPr="00380B11" w:rsidRDefault="002E4D06" w:rsidP="002E4D06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Score crediticio:</w:t>
      </w:r>
      <w:r>
        <w:rPr>
          <w:rFonts w:ascii="Arial" w:hAnsi="Arial" w:cs="Arial"/>
        </w:rPr>
        <w:t xml:space="preserve"> Puntaje numérico calculado por el modelo de evaluación que resume el nivel de riesgo del solicitante.</w:t>
      </w:r>
    </w:p>
    <w:p w14:paraId="0CC9D5AB" w14:textId="77777777" w:rsidR="002E4D06" w:rsidRPr="00380B11" w:rsidRDefault="002E4D06" w:rsidP="002E4D06">
      <w:pPr>
        <w:ind w:left="720"/>
        <w:rPr>
          <w:rFonts w:ascii="Arial" w:hAnsi="Arial" w:cs="Arial"/>
          <w:b/>
          <w:bCs/>
        </w:rPr>
      </w:pPr>
    </w:p>
    <w:p w14:paraId="3616BCC4" w14:textId="77777777" w:rsidR="002E4D06" w:rsidRPr="00380B11" w:rsidRDefault="002E4D06" w:rsidP="002E4D06">
      <w:pPr>
        <w:ind w:left="720"/>
        <w:rPr>
          <w:rFonts w:ascii="Arial" w:hAnsi="Arial" w:cs="Arial"/>
        </w:rPr>
      </w:pPr>
    </w:p>
    <w:p w14:paraId="21547529" w14:textId="77777777" w:rsidR="002E4D06" w:rsidRPr="00380B11" w:rsidRDefault="002E4D06" w:rsidP="002E4D06">
      <w:pPr>
        <w:pStyle w:val="Ttulo1"/>
        <w:rPr>
          <w:rFonts w:ascii="Arial" w:hAnsi="Arial" w:cs="Arial"/>
        </w:rPr>
      </w:pPr>
      <w:bookmarkStart w:id="4" w:name="_Toc242466603"/>
      <w:r>
        <w:rPr>
          <w:rFonts w:ascii="Arial" w:hAnsi="Arial" w:cs="Arial"/>
        </w:rPr>
        <w:t>2. Problema u Oportunidad</w:t>
      </w:r>
      <w:bookmarkEnd w:id="4"/>
    </w:p>
    <w:p w14:paraId="401F6416" w14:textId="77777777" w:rsidR="002E4D06" w:rsidRPr="00380B11" w:rsidRDefault="002E4D06" w:rsidP="002E4D06">
      <w:pPr>
        <w:rPr>
          <w:rFonts w:ascii="Arial" w:hAnsi="Arial" w:cs="Arial"/>
        </w:rPr>
      </w:pPr>
    </w:p>
    <w:p w14:paraId="0F4F70B1" w14:textId="77777777" w:rsidR="002E4D06" w:rsidRPr="00380B11" w:rsidRDefault="002E4D06" w:rsidP="002E4D06">
      <w:pPr>
        <w:pStyle w:val="Ttulo2"/>
        <w:rPr>
          <w:rFonts w:ascii="Arial" w:hAnsi="Arial" w:cs="Arial"/>
        </w:rPr>
      </w:pPr>
      <w:bookmarkStart w:id="5" w:name="_Toc242466604"/>
      <w:r>
        <w:rPr>
          <w:rFonts w:ascii="Arial" w:hAnsi="Arial" w:cs="Arial"/>
        </w:rPr>
        <w:t>2.1 Descripción del Problema</w:t>
      </w:r>
      <w:bookmarkEnd w:id="5"/>
      <w:r>
        <w:rPr>
          <w:rFonts w:ascii="Arial" w:hAnsi="Arial" w:cs="Arial"/>
        </w:rPr>
        <w:t xml:space="preserve"> </w:t>
      </w:r>
    </w:p>
    <w:p w14:paraId="75A301D3" w14:textId="77777777" w:rsidR="002E4D06" w:rsidRPr="00380B11" w:rsidRDefault="002E4D06" w:rsidP="002E4D06">
      <w:pPr>
        <w:rPr>
          <w:rFonts w:ascii="Arial" w:hAnsi="Arial" w:cs="Arial"/>
        </w:rPr>
      </w:pPr>
      <w:r>
        <w:rPr>
          <w:rFonts w:ascii="Arial" w:hAnsi="Arial" w:cs="Arial"/>
        </w:rPr>
        <w:t>Actualmente, el sistema financiero tradicional opera como una "caja negra" al momento de evaluar solicitudes de crédito. Cuando una institución rechaza a un solicitante, rara vez proporciona una justificación técnica o matemática detallada, limitándose a respuestas genéricas. Esto genera desinformación, frustración en los usuarios y un nulo aprendizaje sobre cómo mejorar su salud financiera. Además, las simulaciones o consultas formales en los bancos pueden dejar rastros en el historial crediticio del usuario, afectando negativamente su puntaje real.</w:t>
      </w:r>
    </w:p>
    <w:p w14:paraId="0989FF74" w14:textId="77777777" w:rsidR="002E4D06" w:rsidRPr="00380B11" w:rsidRDefault="002E4D06" w:rsidP="002E4D06">
      <w:pPr>
        <w:rPr>
          <w:rFonts w:ascii="Arial" w:hAnsi="Arial" w:cs="Arial"/>
        </w:rPr>
      </w:pPr>
    </w:p>
    <w:p w14:paraId="0E19CC1A" w14:textId="77777777" w:rsidR="002E4D06" w:rsidRPr="00380B11" w:rsidRDefault="002E4D06" w:rsidP="002E4D06">
      <w:pPr>
        <w:pStyle w:val="Ttulo2"/>
        <w:rPr>
          <w:rFonts w:ascii="Arial" w:hAnsi="Arial" w:cs="Arial"/>
        </w:rPr>
      </w:pPr>
      <w:bookmarkStart w:id="6" w:name="_Toc242466605"/>
      <w:r>
        <w:rPr>
          <w:rFonts w:ascii="Arial" w:hAnsi="Arial" w:cs="Arial"/>
        </w:rPr>
        <w:t>2.2 Oportunidad de Mejora</w:t>
      </w:r>
      <w:bookmarkEnd w:id="6"/>
      <w:r>
        <w:rPr>
          <w:rFonts w:ascii="Arial" w:hAnsi="Arial" w:cs="Arial"/>
        </w:rPr>
        <w:t xml:space="preserve"> </w:t>
      </w:r>
    </w:p>
    <w:p w14:paraId="0EB7B573" w14:textId="77777777" w:rsidR="002E4D06" w:rsidRPr="00380B11" w:rsidRDefault="002E4D06" w:rsidP="002E4D06">
      <w:pPr>
        <w:rPr>
          <w:rFonts w:ascii="Arial" w:hAnsi="Arial" w:cs="Arial"/>
        </w:rPr>
      </w:pPr>
      <w:r>
        <w:rPr>
          <w:rFonts w:ascii="Arial" w:hAnsi="Arial" w:cs="Arial"/>
        </w:rPr>
        <w:t>CrediCheck aprovecha la oportunidad de democratizar el acceso a la información financiera mediante una herramienta tecnológica. Se propone un entorno de prueba (sandbox) donde los usuarios pueden simular su evaluación crediticia de forma segura y confidencial. La plataforma no solo entrega un resultado, sino que transparenta las variables de riesgo y educa al usuario mediante analítica de datos, promoviendo la inclusión financiera responsable.</w:t>
      </w:r>
    </w:p>
    <w:p w14:paraId="38B8B280" w14:textId="77777777" w:rsidR="002E4D06" w:rsidRPr="00380B11" w:rsidRDefault="002E4D06" w:rsidP="002E4D06">
      <w:pPr>
        <w:rPr>
          <w:rFonts w:ascii="Arial" w:hAnsi="Arial" w:cs="Arial"/>
        </w:rPr>
      </w:pPr>
    </w:p>
    <w:p w14:paraId="20A4BB68" w14:textId="77777777" w:rsidR="002E4D06" w:rsidRPr="00380B11" w:rsidRDefault="002E4D06" w:rsidP="002E4D06">
      <w:pPr>
        <w:pStyle w:val="Ttulo1"/>
        <w:rPr>
          <w:rFonts w:ascii="Arial" w:hAnsi="Arial" w:cs="Arial"/>
        </w:rPr>
      </w:pPr>
      <w:bookmarkStart w:id="7" w:name="_Toc242466606"/>
      <w:r>
        <w:rPr>
          <w:rFonts w:ascii="Arial" w:hAnsi="Arial" w:cs="Arial"/>
        </w:rPr>
        <w:t>3. Objetivos del Proyecto</w:t>
      </w:r>
      <w:bookmarkEnd w:id="7"/>
    </w:p>
    <w:p w14:paraId="6AB655A0" w14:textId="77777777" w:rsidR="002E4D06" w:rsidRPr="00380B11" w:rsidRDefault="002E4D06" w:rsidP="002E4D06">
      <w:pPr>
        <w:rPr>
          <w:rFonts w:ascii="Arial" w:hAnsi="Arial" w:cs="Arial"/>
        </w:rPr>
      </w:pPr>
    </w:p>
    <w:p w14:paraId="6FFFDAF3" w14:textId="77777777" w:rsidR="002E4D06" w:rsidRPr="00380B11" w:rsidRDefault="002E4D06" w:rsidP="002E4D06">
      <w:pPr>
        <w:pStyle w:val="Ttulo2"/>
        <w:rPr>
          <w:rFonts w:ascii="Arial" w:hAnsi="Arial" w:cs="Arial"/>
        </w:rPr>
      </w:pPr>
      <w:bookmarkStart w:id="8" w:name="_Toc242466607"/>
      <w:r>
        <w:rPr>
          <w:rFonts w:ascii="Arial" w:hAnsi="Arial" w:cs="Arial"/>
        </w:rPr>
        <w:lastRenderedPageBreak/>
        <w:t>3.1 Objetivo General</w:t>
      </w:r>
      <w:bookmarkEnd w:id="8"/>
      <w:r>
        <w:rPr>
          <w:rFonts w:ascii="Arial" w:hAnsi="Arial" w:cs="Arial"/>
        </w:rPr>
        <w:t xml:space="preserve"> </w:t>
      </w:r>
    </w:p>
    <w:p w14:paraId="457F97D6" w14:textId="77777777" w:rsidR="002E4D06" w:rsidRPr="00380B11" w:rsidRDefault="002E4D06" w:rsidP="002E4D06">
      <w:pPr>
        <w:rPr>
          <w:rFonts w:ascii="Arial" w:hAnsi="Arial" w:cs="Arial"/>
        </w:rPr>
      </w:pPr>
      <w:r>
        <w:rPr>
          <w:rFonts w:ascii="Arial" w:hAnsi="Arial" w:cs="Arial"/>
        </w:rPr>
        <w:t>Desarrollar e implementar una plataforma web de evaluación de riesgo crediticio que permita a los usuarios simular su probabilidad de aprobación financiera mediante un modelo analítico transparente, utilizando una arquitectura de software moderna y escalable.</w:t>
      </w:r>
    </w:p>
    <w:p w14:paraId="4AF0B473" w14:textId="77777777" w:rsidR="002E4D06" w:rsidRPr="00380B11" w:rsidRDefault="002E4D06" w:rsidP="002E4D06">
      <w:pPr>
        <w:rPr>
          <w:rFonts w:ascii="Arial" w:hAnsi="Arial" w:cs="Arial"/>
        </w:rPr>
      </w:pPr>
    </w:p>
    <w:p w14:paraId="0F47731A" w14:textId="77777777" w:rsidR="002E4D06" w:rsidRPr="00380B11" w:rsidRDefault="002E4D06" w:rsidP="002E4D06">
      <w:pPr>
        <w:pStyle w:val="Ttulo2"/>
        <w:rPr>
          <w:rFonts w:ascii="Arial" w:hAnsi="Arial" w:cs="Arial"/>
        </w:rPr>
      </w:pPr>
      <w:bookmarkStart w:id="9" w:name="_Toc242466608"/>
      <w:r>
        <w:rPr>
          <w:rFonts w:ascii="Arial" w:hAnsi="Arial" w:cs="Arial"/>
        </w:rPr>
        <w:t>3.2 Objetivos Específicos</w:t>
      </w:r>
      <w:bookmarkEnd w:id="9"/>
    </w:p>
    <w:p w14:paraId="43175F52" w14:textId="77777777" w:rsidR="002E4D06" w:rsidRPr="00380B11" w:rsidRDefault="002E4D06" w:rsidP="002E4D06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Diseñar una interfaz de usuario intuitiva y accesible que permita la captura segura de datos financieros.</w:t>
      </w:r>
    </w:p>
    <w:p w14:paraId="72B0B370" w14:textId="77777777" w:rsidR="002E4D06" w:rsidRPr="00380B11" w:rsidRDefault="002E4D06" w:rsidP="002E4D06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Construir una API RESTful que procese las reglas de negocio y los algoritmos de evaluación de riesgo.</w:t>
      </w:r>
    </w:p>
    <w:p w14:paraId="7FE0CA0B" w14:textId="77777777" w:rsidR="002E4D06" w:rsidRPr="00380B11" w:rsidRDefault="002E4D06" w:rsidP="002E4D06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Implementar un modelo de evaluación estructurado bajo la metodología CRISP-DM.</w:t>
      </w:r>
    </w:p>
    <w:p w14:paraId="6DB3F9A9" w14:textId="77777777" w:rsidR="002E4D06" w:rsidRPr="00380B11" w:rsidRDefault="002E4D06" w:rsidP="002E4D06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Proveer recomendaciones personalizadas de educación financiera basadas en el resultado de la simulación del usuario.</w:t>
      </w:r>
    </w:p>
    <w:p w14:paraId="2C7DB75D" w14:textId="77777777" w:rsidR="002E4D06" w:rsidRPr="00380B11" w:rsidRDefault="002E4D06" w:rsidP="002E4D06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Diseñar la arquitectura del sistema preparada para el despliegue mediante contenedores (Docker).</w:t>
      </w:r>
    </w:p>
    <w:p w14:paraId="6DF04512" w14:textId="77777777" w:rsidR="002E4D06" w:rsidRPr="00380B11" w:rsidRDefault="002E4D06" w:rsidP="002E4D06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Implementar la autenticación de usuarios mediante tokens JWT y el almacenamiento del historial de simulaciones en una base de datos relacional.</w:t>
      </w:r>
    </w:p>
    <w:p w14:paraId="3596BF06" w14:textId="77777777" w:rsidR="002E4D06" w:rsidRPr="00380B11" w:rsidRDefault="002E4D06" w:rsidP="002E4D06">
      <w:pPr>
        <w:ind w:left="720"/>
        <w:rPr>
          <w:rFonts w:ascii="Arial" w:hAnsi="Arial" w:cs="Arial"/>
        </w:rPr>
      </w:pPr>
    </w:p>
    <w:p w14:paraId="732B09D7" w14:textId="77777777" w:rsidR="002E4D06" w:rsidRPr="00380B11" w:rsidRDefault="002E4D06" w:rsidP="002E4D06">
      <w:pPr>
        <w:pStyle w:val="Ttulo1"/>
        <w:rPr>
          <w:rFonts w:ascii="Arial" w:hAnsi="Arial" w:cs="Arial"/>
        </w:rPr>
      </w:pPr>
      <w:bookmarkStart w:id="10" w:name="_Toc242466609"/>
      <w:r>
        <w:rPr>
          <w:rFonts w:ascii="Arial" w:hAnsi="Arial" w:cs="Arial"/>
        </w:rPr>
        <w:t>4. Requisitos Funcionales (RF)</w:t>
      </w:r>
      <w:bookmarkEnd w:id="10"/>
    </w:p>
    <w:p w14:paraId="552573F1" w14:textId="77777777" w:rsidR="002E4D06" w:rsidRPr="00380B11" w:rsidRDefault="002E4D06" w:rsidP="002E4D06">
      <w:pPr>
        <w:rPr>
          <w:rFonts w:ascii="Arial" w:hAnsi="Arial" w:cs="Arial"/>
          <w:i/>
          <w:i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2E4D06" w:rsidRPr="00380B11" w14:paraId="0E5C4E50" w14:textId="77777777" w:rsidTr="00EF17D9">
        <w:tc>
          <w:tcPr>
            <w:tcW w:w="8828" w:type="dxa"/>
            <w:gridSpan w:val="2"/>
          </w:tcPr>
          <w:p w14:paraId="18DDC1B0" w14:textId="77777777" w:rsidR="002E4D06" w:rsidRPr="00380B11" w:rsidRDefault="002E4D06" w:rsidP="002E4D0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RF-01: Simulación de Crédito</w:t>
            </w:r>
          </w:p>
        </w:tc>
      </w:tr>
      <w:tr w:rsidR="002E4D06" w:rsidRPr="00380B11" w14:paraId="271BFE93" w14:textId="77777777" w:rsidTr="002E4D06">
        <w:tc>
          <w:tcPr>
            <w:tcW w:w="2405" w:type="dxa"/>
          </w:tcPr>
          <w:p w14:paraId="06351095" w14:textId="77777777" w:rsidR="002E4D06" w:rsidRPr="00380B11" w:rsidRDefault="002E4D06" w:rsidP="002E4D06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6423" w:type="dxa"/>
          </w:tcPr>
          <w:p w14:paraId="3CC9DC7A" w14:textId="77777777" w:rsidR="002E4D06" w:rsidRPr="00380B11" w:rsidRDefault="002E4D06" w:rsidP="002E4D06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El sistema debe permitir al usuario autenticado ingresar datos demográficos (edad, estado civil) y financieros (ingresos, deudas actuales, monto solicitado)</w:t>
            </w:r>
          </w:p>
        </w:tc>
      </w:tr>
      <w:tr w:rsidR="002E4D06" w:rsidRPr="00380B11" w14:paraId="6E93604C" w14:textId="77777777" w:rsidTr="002E4D06">
        <w:tc>
          <w:tcPr>
            <w:tcW w:w="2405" w:type="dxa"/>
          </w:tcPr>
          <w:p w14:paraId="78022777" w14:textId="77777777" w:rsidR="002E4D06" w:rsidRPr="00380B11" w:rsidRDefault="002E4D06" w:rsidP="002E4D06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t>Regla de Negocio</w:t>
            </w:r>
          </w:p>
        </w:tc>
        <w:tc>
          <w:tcPr>
            <w:tcW w:w="6423" w:type="dxa"/>
          </w:tcPr>
          <w:p w14:paraId="05B0E6D0" w14:textId="77777777" w:rsidR="002E4D06" w:rsidRPr="00380B11" w:rsidRDefault="002E4D06" w:rsidP="002E4D06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Ningún campo numérico puede aceptar valores negativos; todos los campos son obligatorios</w:t>
            </w:r>
          </w:p>
        </w:tc>
      </w:tr>
      <w:tr w:rsidR="002E4D06" w:rsidRPr="00380B11" w14:paraId="52CEEA53" w14:textId="77777777" w:rsidTr="002E4D06">
        <w:tc>
          <w:tcPr>
            <w:tcW w:w="2405" w:type="dxa"/>
          </w:tcPr>
          <w:p w14:paraId="26E2404B" w14:textId="77777777" w:rsidR="002E4D06" w:rsidRPr="00380B11" w:rsidRDefault="002E4D06" w:rsidP="002E4D06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6423" w:type="dxa"/>
          </w:tcPr>
          <w:p w14:paraId="50C93A50" w14:textId="77777777" w:rsidR="002E4D06" w:rsidRPr="00380B11" w:rsidRDefault="002E4D06" w:rsidP="002E4D06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Alta (Crítica)</w:t>
            </w:r>
          </w:p>
        </w:tc>
      </w:tr>
    </w:tbl>
    <w:p w14:paraId="67005521" w14:textId="77777777" w:rsidR="002E4D06" w:rsidRPr="00380B11" w:rsidRDefault="002E4D06" w:rsidP="002E4D06">
      <w:pPr>
        <w:rPr>
          <w:rFonts w:ascii="Arial" w:hAnsi="Arial" w:cs="Arial"/>
          <w:i/>
          <w:iCs/>
        </w:rPr>
      </w:pPr>
    </w:p>
    <w:p w14:paraId="12CED12C" w14:textId="77777777" w:rsidR="002E4D06" w:rsidRPr="00380B11" w:rsidRDefault="002E4D06" w:rsidP="002E4D06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2E4D06" w:rsidRPr="00380B11" w14:paraId="3145604D" w14:textId="77777777" w:rsidTr="00585448">
        <w:tc>
          <w:tcPr>
            <w:tcW w:w="8828" w:type="dxa"/>
            <w:gridSpan w:val="2"/>
          </w:tcPr>
          <w:p w14:paraId="233B33F7" w14:textId="77777777" w:rsidR="002E4D06" w:rsidRPr="00380B11" w:rsidRDefault="002E4D06" w:rsidP="002E4D0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RF-02: Cálculo de Riesgo</w:t>
            </w:r>
          </w:p>
        </w:tc>
      </w:tr>
      <w:tr w:rsidR="002E4D06" w:rsidRPr="00380B11" w14:paraId="037266E6" w14:textId="77777777" w:rsidTr="00585448">
        <w:tc>
          <w:tcPr>
            <w:tcW w:w="2405" w:type="dxa"/>
          </w:tcPr>
          <w:p w14:paraId="4D8C2E15" w14:textId="77777777" w:rsidR="002E4D06" w:rsidRPr="00380B11" w:rsidRDefault="002E4D06" w:rsidP="00585448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6423" w:type="dxa"/>
          </w:tcPr>
          <w:p w14:paraId="15D0B9BE" w14:textId="77777777" w:rsidR="002E4D06" w:rsidRPr="00380B11" w:rsidRDefault="002E4D06" w:rsidP="00585448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El backend debe recibir el JSON con los datos del usuario, procesarlos mediante el modelo de scoring y retornar un nivel de riesgo (Bajo, Medio, Alto) y un puntaje numérico (Score)</w:t>
            </w:r>
          </w:p>
        </w:tc>
      </w:tr>
      <w:tr w:rsidR="002E4D06" w:rsidRPr="00380B11" w14:paraId="0D8BB1B4" w14:textId="77777777" w:rsidTr="00585448">
        <w:tc>
          <w:tcPr>
            <w:tcW w:w="2405" w:type="dxa"/>
          </w:tcPr>
          <w:p w14:paraId="56E233DC" w14:textId="77777777" w:rsidR="002E4D06" w:rsidRPr="00380B11" w:rsidRDefault="002E4D06" w:rsidP="00585448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t>Regla de Negocio</w:t>
            </w:r>
          </w:p>
        </w:tc>
        <w:tc>
          <w:tcPr>
            <w:tcW w:w="6423" w:type="dxa"/>
          </w:tcPr>
          <w:p w14:paraId="3EEC6281" w14:textId="77777777" w:rsidR="002E4D06" w:rsidRPr="00380B11" w:rsidRDefault="002E4D06" w:rsidP="00585448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La respuesta siempre debe incluir el score numérico y el nivel de riesgo; el tiempo de respuesta debe cumplir el RNF-02</w:t>
            </w:r>
          </w:p>
        </w:tc>
      </w:tr>
      <w:tr w:rsidR="002E4D06" w:rsidRPr="00380B11" w14:paraId="368C98DE" w14:textId="77777777" w:rsidTr="00585448">
        <w:tc>
          <w:tcPr>
            <w:tcW w:w="2405" w:type="dxa"/>
          </w:tcPr>
          <w:p w14:paraId="432CFAC4" w14:textId="77777777" w:rsidR="002E4D06" w:rsidRPr="00380B11" w:rsidRDefault="002E4D06" w:rsidP="00585448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6423" w:type="dxa"/>
          </w:tcPr>
          <w:p w14:paraId="2F9D09C5" w14:textId="77777777" w:rsidR="002E4D06" w:rsidRPr="00380B11" w:rsidRDefault="002E4D06" w:rsidP="00585448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Alta (Crítica)</w:t>
            </w:r>
          </w:p>
        </w:tc>
      </w:tr>
    </w:tbl>
    <w:p w14:paraId="4AD14F5E" w14:textId="77777777" w:rsidR="002E4D06" w:rsidRPr="00380B11" w:rsidRDefault="002E4D06" w:rsidP="002E4D06">
      <w:pPr>
        <w:rPr>
          <w:rFonts w:ascii="Arial" w:hAnsi="Arial" w:cs="Arial"/>
        </w:rPr>
      </w:pPr>
    </w:p>
    <w:p w14:paraId="5ADEB75E" w14:textId="77777777" w:rsidR="002E4D06" w:rsidRDefault="002E4D06" w:rsidP="002E4D06">
      <w:pPr>
        <w:rPr>
          <w:rFonts w:ascii="Arial" w:hAnsi="Arial" w:cs="Arial"/>
        </w:rPr>
      </w:pPr>
    </w:p>
    <w:p w14:paraId="2D2D7268" w14:textId="77777777" w:rsidR="00D26CA4" w:rsidRDefault="00D26CA4" w:rsidP="002E4D06">
      <w:pPr>
        <w:rPr>
          <w:rFonts w:ascii="Arial" w:hAnsi="Arial" w:cs="Arial"/>
        </w:rPr>
      </w:pPr>
    </w:p>
    <w:p w14:paraId="438AD0C7" w14:textId="77777777" w:rsidR="00D26CA4" w:rsidRPr="00380B11" w:rsidRDefault="00D26CA4" w:rsidP="002E4D06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2E4D06" w:rsidRPr="00380B11" w14:paraId="04AFFE9F" w14:textId="77777777" w:rsidTr="00585448">
        <w:tc>
          <w:tcPr>
            <w:tcW w:w="8828" w:type="dxa"/>
            <w:gridSpan w:val="2"/>
          </w:tcPr>
          <w:p w14:paraId="3F7849B2" w14:textId="77777777" w:rsidR="002E4D06" w:rsidRPr="00380B11" w:rsidRDefault="002E4D06" w:rsidP="002E4D0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RF-03: Visualización de Resultados y Educación</w:t>
            </w:r>
          </w:p>
        </w:tc>
      </w:tr>
      <w:tr w:rsidR="002E4D06" w:rsidRPr="00380B11" w14:paraId="46A75A52" w14:textId="77777777" w:rsidTr="00585448">
        <w:tc>
          <w:tcPr>
            <w:tcW w:w="2405" w:type="dxa"/>
          </w:tcPr>
          <w:p w14:paraId="6EC7BBC7" w14:textId="77777777" w:rsidR="002E4D06" w:rsidRPr="00380B11" w:rsidRDefault="002E4D06" w:rsidP="00585448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6423" w:type="dxa"/>
          </w:tcPr>
          <w:p w14:paraId="7F7BACF6" w14:textId="77777777" w:rsidR="002E4D06" w:rsidRPr="00380B11" w:rsidRDefault="002E4D06" w:rsidP="00585448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La interfaz debe mostrar el resultado de la simulación mediante componentes visuales (barras de progreso, alertas de color) e incluir un texto explicativo (Tip Financiero) asociado al nivel de riesgo</w:t>
            </w:r>
          </w:p>
        </w:tc>
      </w:tr>
      <w:tr w:rsidR="002E4D06" w:rsidRPr="00380B11" w14:paraId="3003975F" w14:textId="77777777" w:rsidTr="00585448">
        <w:tc>
          <w:tcPr>
            <w:tcW w:w="2405" w:type="dxa"/>
          </w:tcPr>
          <w:p w14:paraId="1D40C67F" w14:textId="77777777" w:rsidR="002E4D06" w:rsidRPr="00380B11" w:rsidRDefault="002E4D06" w:rsidP="00585448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t>Regla de Negocio</w:t>
            </w:r>
          </w:p>
        </w:tc>
        <w:tc>
          <w:tcPr>
            <w:tcW w:w="6423" w:type="dxa"/>
          </w:tcPr>
          <w:p w14:paraId="590BAD48" w14:textId="77777777" w:rsidR="002E4D06" w:rsidRPr="00380B11" w:rsidRDefault="002E4D06" w:rsidP="00585448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El Tip Financiero mostrado debe corresponder al nivel de riesgo obtenido en la simulación</w:t>
            </w:r>
          </w:p>
        </w:tc>
      </w:tr>
      <w:tr w:rsidR="002E4D06" w:rsidRPr="00380B11" w14:paraId="03012BF5" w14:textId="77777777" w:rsidTr="00585448">
        <w:tc>
          <w:tcPr>
            <w:tcW w:w="2405" w:type="dxa"/>
          </w:tcPr>
          <w:p w14:paraId="14D2E6CA" w14:textId="77777777" w:rsidR="002E4D06" w:rsidRPr="00380B11" w:rsidRDefault="002E4D06" w:rsidP="00585448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6423" w:type="dxa"/>
          </w:tcPr>
          <w:p w14:paraId="79EC8D99" w14:textId="77777777" w:rsidR="002E4D06" w:rsidRPr="00380B11" w:rsidRDefault="002E4D06" w:rsidP="00585448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Media</w:t>
            </w:r>
          </w:p>
        </w:tc>
      </w:tr>
    </w:tbl>
    <w:p w14:paraId="5F0015C4" w14:textId="77777777" w:rsidR="002E4D06" w:rsidRPr="00380B11" w:rsidRDefault="002E4D06" w:rsidP="002E4D06">
      <w:pPr>
        <w:rPr>
          <w:rFonts w:ascii="Arial" w:hAnsi="Arial" w:cs="Arial"/>
        </w:rPr>
      </w:pPr>
    </w:p>
    <w:p w14:paraId="214FF027" w14:textId="77777777" w:rsidR="002E4D06" w:rsidRDefault="002E4D06" w:rsidP="002E4D06">
      <w:pPr>
        <w:rPr>
          <w:rFonts w:ascii="Arial" w:hAnsi="Arial" w:cs="Arial"/>
        </w:rPr>
      </w:pPr>
    </w:p>
    <w:p w14:paraId="12BCBA86" w14:textId="77777777" w:rsidR="00D26CA4" w:rsidRPr="00380B11" w:rsidRDefault="00D26CA4" w:rsidP="002E4D06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2E4D06" w:rsidRPr="00380B11" w14:paraId="59FC1AEE" w14:textId="77777777" w:rsidTr="00585448">
        <w:tc>
          <w:tcPr>
            <w:tcW w:w="8828" w:type="dxa"/>
            <w:gridSpan w:val="2"/>
          </w:tcPr>
          <w:p w14:paraId="6D4C5C8D" w14:textId="77777777" w:rsidR="002E4D06" w:rsidRPr="00380B11" w:rsidRDefault="002E4D06" w:rsidP="002E4D0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RF-04: Cierre de Sesión</w:t>
            </w:r>
          </w:p>
          <w:p w14:paraId="25877E11" w14:textId="77777777" w:rsidR="002E4D06" w:rsidRPr="00380B11" w:rsidRDefault="002E4D06" w:rsidP="002E4D06">
            <w:pPr>
              <w:jc w:val="center"/>
              <w:rPr>
                <w:rFonts w:ascii="Arial" w:hAnsi="Arial" w:cs="Arial"/>
              </w:rPr>
            </w:pPr>
          </w:p>
        </w:tc>
      </w:tr>
      <w:tr w:rsidR="002E4D06" w:rsidRPr="00380B11" w14:paraId="21D1C973" w14:textId="77777777" w:rsidTr="00585448">
        <w:tc>
          <w:tcPr>
            <w:tcW w:w="2405" w:type="dxa"/>
          </w:tcPr>
          <w:p w14:paraId="37A2049D" w14:textId="77777777" w:rsidR="002E4D06" w:rsidRPr="00380B11" w:rsidRDefault="002E4D06" w:rsidP="00585448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6423" w:type="dxa"/>
          </w:tcPr>
          <w:p w14:paraId="5D97C0F1" w14:textId="77777777" w:rsidR="002E4D06" w:rsidRPr="00380B11" w:rsidRDefault="002E4D06" w:rsidP="00585448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El sistema debe permitir al usuario autenticado cerrar su sesión, eliminando del cliente el token de sesión y los datos asociados</w:t>
            </w:r>
          </w:p>
        </w:tc>
      </w:tr>
      <w:tr w:rsidR="002E4D06" w:rsidRPr="00380B11" w14:paraId="48CF716B" w14:textId="77777777" w:rsidTr="00585448">
        <w:tc>
          <w:tcPr>
            <w:tcW w:w="2405" w:type="dxa"/>
          </w:tcPr>
          <w:p w14:paraId="082A09D6" w14:textId="77777777" w:rsidR="002E4D06" w:rsidRPr="00380B11" w:rsidRDefault="002E4D06" w:rsidP="00585448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t>Regla de Negocio</w:t>
            </w:r>
          </w:p>
        </w:tc>
        <w:tc>
          <w:tcPr>
            <w:tcW w:w="6423" w:type="dxa"/>
          </w:tcPr>
          <w:p w14:paraId="4FC80E0A" w14:textId="77777777" w:rsidR="002E4D06" w:rsidRPr="00380B11" w:rsidRDefault="002E4D06" w:rsidP="00585448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Tras cerrar sesión, el usuario no debe poder acceder a las vistas protegidas hasta iniciar sesión nuevamente</w:t>
            </w:r>
          </w:p>
        </w:tc>
      </w:tr>
      <w:tr w:rsidR="002E4D06" w:rsidRPr="00380B11" w14:paraId="33CC163D" w14:textId="77777777" w:rsidTr="00585448">
        <w:tc>
          <w:tcPr>
            <w:tcW w:w="2405" w:type="dxa"/>
          </w:tcPr>
          <w:p w14:paraId="593F0344" w14:textId="77777777" w:rsidR="002E4D06" w:rsidRPr="00380B11" w:rsidRDefault="002E4D06" w:rsidP="00585448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6423" w:type="dxa"/>
          </w:tcPr>
          <w:p w14:paraId="616D2909" w14:textId="77777777" w:rsidR="002E4D06" w:rsidRPr="00380B11" w:rsidRDefault="002E4D06" w:rsidP="00585448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Media</w:t>
            </w:r>
          </w:p>
        </w:tc>
      </w:tr>
    </w:tbl>
    <w:p w14:paraId="377DDF14" w14:textId="77777777" w:rsidR="002E4D06" w:rsidRDefault="002E4D06" w:rsidP="002E4D06">
      <w:pPr>
        <w:rPr>
          <w:rFonts w:ascii="Arial" w:hAnsi="Arial" w:cs="Arial"/>
        </w:rPr>
      </w:pPr>
    </w:p>
    <w:p w14:paraId="72E3CF97" w14:textId="77777777" w:rsidR="00D26CA4" w:rsidRDefault="00D26CA4" w:rsidP="002E4D06">
      <w:pPr>
        <w:rPr>
          <w:rFonts w:ascii="Arial" w:hAnsi="Arial" w:cs="Arial"/>
        </w:rPr>
      </w:pPr>
    </w:p>
    <w:p w14:paraId="289FBF14" w14:textId="77777777" w:rsidR="00D26CA4" w:rsidRDefault="00D26CA4" w:rsidP="002E4D06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D26CA4" w:rsidRPr="00380B11" w14:paraId="4E23C902" w14:textId="77777777" w:rsidTr="007D4FED">
        <w:tc>
          <w:tcPr>
            <w:tcW w:w="8828" w:type="dxa"/>
            <w:gridSpan w:val="2"/>
          </w:tcPr>
          <w:p w14:paraId="13723969" w14:textId="77777777" w:rsidR="00D26CA4" w:rsidRDefault="00D26CA4" w:rsidP="007D4FE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RF-05: Registro de Usuarios</w:t>
            </w:r>
          </w:p>
          <w:p w14:paraId="20112E23" w14:textId="77777777" w:rsidR="00D26CA4" w:rsidRPr="00380B11" w:rsidRDefault="00D26CA4" w:rsidP="007D4FED">
            <w:pPr>
              <w:jc w:val="center"/>
              <w:rPr>
                <w:rFonts w:ascii="Arial" w:hAnsi="Arial" w:cs="Arial"/>
              </w:rPr>
            </w:pPr>
          </w:p>
        </w:tc>
      </w:tr>
      <w:tr w:rsidR="00D26CA4" w:rsidRPr="00380B11" w14:paraId="493A055E" w14:textId="77777777" w:rsidTr="007D4FED">
        <w:tc>
          <w:tcPr>
            <w:tcW w:w="2405" w:type="dxa"/>
          </w:tcPr>
          <w:p w14:paraId="4DE338D4" w14:textId="77777777" w:rsidR="00D26CA4" w:rsidRPr="00380B11" w:rsidRDefault="00D26CA4" w:rsidP="007D4FED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Descripción</w:t>
            </w:r>
          </w:p>
        </w:tc>
        <w:tc>
          <w:tcPr>
            <w:tcW w:w="6423" w:type="dxa"/>
          </w:tcPr>
          <w:p w14:paraId="2107F476" w14:textId="77777777" w:rsidR="00D26CA4" w:rsidRPr="00380B11" w:rsidRDefault="00D26CA4" w:rsidP="007D4FED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El sistema debe permitir a nuevos usuarios crear una cuenta ingresando su correo electrónico y una contraseña segura, validando que el correo no exista previamente en el sistema</w:t>
            </w:r>
          </w:p>
        </w:tc>
      </w:tr>
      <w:tr w:rsidR="00D26CA4" w:rsidRPr="00380B11" w14:paraId="48EC08AF" w14:textId="77777777" w:rsidTr="007D4FED">
        <w:tc>
          <w:tcPr>
            <w:tcW w:w="2405" w:type="dxa"/>
          </w:tcPr>
          <w:p w14:paraId="51ECD152" w14:textId="77777777" w:rsidR="00D26CA4" w:rsidRPr="00380B11" w:rsidRDefault="00D26CA4" w:rsidP="007D4FED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t>Regla de Negocio</w:t>
            </w:r>
          </w:p>
        </w:tc>
        <w:tc>
          <w:tcPr>
            <w:tcW w:w="6423" w:type="dxa"/>
          </w:tcPr>
          <w:p w14:paraId="05271F65" w14:textId="77777777" w:rsidR="00D26CA4" w:rsidRPr="00380B11" w:rsidRDefault="00D26CA4" w:rsidP="007D4FED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El correo debe ser único y tener un formato válido; la contraseña debe tener al menos 8 caracteres y nunca se almacena en texto plano (solo su hash)</w:t>
            </w:r>
          </w:p>
        </w:tc>
      </w:tr>
      <w:tr w:rsidR="00D26CA4" w:rsidRPr="00380B11" w14:paraId="234F64D5" w14:textId="77777777" w:rsidTr="007D4FED">
        <w:tc>
          <w:tcPr>
            <w:tcW w:w="2405" w:type="dxa"/>
          </w:tcPr>
          <w:p w14:paraId="2215F4BF" w14:textId="77777777" w:rsidR="00D26CA4" w:rsidRPr="00380B11" w:rsidRDefault="00D26CA4" w:rsidP="007D4FED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6423" w:type="dxa"/>
          </w:tcPr>
          <w:p w14:paraId="3F5B0EB1" w14:textId="77777777" w:rsidR="00D26CA4" w:rsidRPr="00380B11" w:rsidRDefault="00D26CA4" w:rsidP="007D4FED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Alta</w:t>
            </w:r>
          </w:p>
        </w:tc>
      </w:tr>
    </w:tbl>
    <w:p w14:paraId="37DC12A0" w14:textId="77777777" w:rsidR="00D26CA4" w:rsidRDefault="00D26CA4" w:rsidP="002E4D06">
      <w:pPr>
        <w:rPr>
          <w:rFonts w:ascii="Arial" w:hAnsi="Arial" w:cs="Arial"/>
        </w:rPr>
      </w:pPr>
    </w:p>
    <w:p w14:paraId="10C35666" w14:textId="77777777" w:rsidR="00D26CA4" w:rsidRDefault="00D26CA4" w:rsidP="002E4D06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D26CA4" w:rsidRPr="00380B11" w14:paraId="04E064F3" w14:textId="77777777" w:rsidTr="007D4FED">
        <w:tc>
          <w:tcPr>
            <w:tcW w:w="8828" w:type="dxa"/>
            <w:gridSpan w:val="2"/>
          </w:tcPr>
          <w:p w14:paraId="30D64B77" w14:textId="77777777" w:rsidR="00D26CA4" w:rsidRDefault="00D26CA4" w:rsidP="007D4FE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RF-06: Autenticación de Usuarios</w:t>
            </w:r>
          </w:p>
          <w:p w14:paraId="2819E7DA" w14:textId="77777777" w:rsidR="00D26CA4" w:rsidRPr="00380B11" w:rsidRDefault="00D26CA4" w:rsidP="007D4FED">
            <w:pPr>
              <w:jc w:val="center"/>
              <w:rPr>
                <w:rFonts w:ascii="Arial" w:hAnsi="Arial" w:cs="Arial"/>
              </w:rPr>
            </w:pPr>
          </w:p>
        </w:tc>
      </w:tr>
      <w:tr w:rsidR="00D26CA4" w:rsidRPr="00380B11" w14:paraId="216315C5" w14:textId="77777777" w:rsidTr="007D4FED">
        <w:tc>
          <w:tcPr>
            <w:tcW w:w="2405" w:type="dxa"/>
          </w:tcPr>
          <w:p w14:paraId="2F8D6E15" w14:textId="77777777" w:rsidR="00D26CA4" w:rsidRPr="00380B11" w:rsidRDefault="00D26CA4" w:rsidP="007D4FED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6423" w:type="dxa"/>
          </w:tcPr>
          <w:p w14:paraId="5FC4F11F" w14:textId="77777777" w:rsidR="00D26CA4" w:rsidRDefault="00D26CA4" w:rsidP="007D4FED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El sistema debe validar las credenciales del usuario y generar un token de sesión (JWT) para mantener su estado autenticado</w:t>
            </w:r>
          </w:p>
        </w:tc>
      </w:tr>
      <w:tr w:rsidR="00D26CA4" w:rsidRPr="00380B11" w14:paraId="3973326A" w14:textId="77777777" w:rsidTr="007D4FED">
        <w:tc>
          <w:tcPr>
            <w:tcW w:w="2405" w:type="dxa"/>
          </w:tcPr>
          <w:p w14:paraId="7146E26E" w14:textId="77777777" w:rsidR="00D26CA4" w:rsidRPr="00380B11" w:rsidRDefault="00D26CA4" w:rsidP="007D4FED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t>Regla de Negocio</w:t>
            </w:r>
          </w:p>
        </w:tc>
        <w:tc>
          <w:tcPr>
            <w:tcW w:w="6423" w:type="dxa"/>
          </w:tcPr>
          <w:p w14:paraId="47699B2F" w14:textId="77777777" w:rsidR="00D26CA4" w:rsidRPr="00380B11" w:rsidRDefault="00D26CA4" w:rsidP="007D4FED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Las credenciales inválidas deben responder con HTTP 401; el token JWT debe tener un tiempo de expiración definido</w:t>
            </w:r>
          </w:p>
        </w:tc>
      </w:tr>
      <w:tr w:rsidR="00D26CA4" w:rsidRPr="00380B11" w14:paraId="75E3CB1D" w14:textId="77777777" w:rsidTr="007D4FED">
        <w:tc>
          <w:tcPr>
            <w:tcW w:w="2405" w:type="dxa"/>
          </w:tcPr>
          <w:p w14:paraId="1361EC45" w14:textId="77777777" w:rsidR="00D26CA4" w:rsidRPr="00380B11" w:rsidRDefault="00D26CA4" w:rsidP="007D4FED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6423" w:type="dxa"/>
          </w:tcPr>
          <w:p w14:paraId="2EB1CBCA" w14:textId="77777777" w:rsidR="00D26CA4" w:rsidRPr="00380B11" w:rsidRDefault="00D26CA4" w:rsidP="007D4FED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Alta</w:t>
            </w:r>
          </w:p>
        </w:tc>
      </w:tr>
    </w:tbl>
    <w:p w14:paraId="3EF4035B" w14:textId="77777777" w:rsidR="00D26CA4" w:rsidRDefault="00D26CA4" w:rsidP="002E4D06">
      <w:pPr>
        <w:rPr>
          <w:rFonts w:ascii="Arial" w:hAnsi="Arial" w:cs="Arial"/>
        </w:rPr>
      </w:pPr>
    </w:p>
    <w:p w14:paraId="3231A296" w14:textId="77777777" w:rsidR="00D26CA4" w:rsidRDefault="00D26CA4" w:rsidP="002E4D06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D26CA4" w:rsidRPr="00380B11" w14:paraId="41B036D6" w14:textId="77777777" w:rsidTr="007D4FED">
        <w:tc>
          <w:tcPr>
            <w:tcW w:w="8828" w:type="dxa"/>
            <w:gridSpan w:val="2"/>
          </w:tcPr>
          <w:p w14:paraId="353716E1" w14:textId="77777777" w:rsidR="00D26CA4" w:rsidRDefault="00D26CA4" w:rsidP="007D4FE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RF-07: Historial de Simulaciones</w:t>
            </w:r>
          </w:p>
          <w:p w14:paraId="1D758D08" w14:textId="77777777" w:rsidR="00D26CA4" w:rsidRPr="00380B11" w:rsidRDefault="00D26CA4" w:rsidP="007D4FED">
            <w:pPr>
              <w:jc w:val="center"/>
              <w:rPr>
                <w:rFonts w:ascii="Arial" w:hAnsi="Arial" w:cs="Arial"/>
              </w:rPr>
            </w:pPr>
          </w:p>
        </w:tc>
      </w:tr>
      <w:tr w:rsidR="00D26CA4" w:rsidRPr="00380B11" w14:paraId="353677FB" w14:textId="77777777" w:rsidTr="007D4FED">
        <w:tc>
          <w:tcPr>
            <w:tcW w:w="2405" w:type="dxa"/>
          </w:tcPr>
          <w:p w14:paraId="20347BCC" w14:textId="77777777" w:rsidR="00D26CA4" w:rsidRPr="00380B11" w:rsidRDefault="00D26CA4" w:rsidP="007D4FED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6423" w:type="dxa"/>
          </w:tcPr>
          <w:p w14:paraId="187E0299" w14:textId="77777777" w:rsidR="00D26CA4" w:rsidRDefault="00D26CA4" w:rsidP="007D4FED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El sistema debe almacenar cada evaluación realizada por el usuario y permitirle visualizar un listado histórico con sus puntajes y fechas</w:t>
            </w:r>
          </w:p>
        </w:tc>
      </w:tr>
      <w:tr w:rsidR="00D26CA4" w:rsidRPr="00380B11" w14:paraId="11CEA92A" w14:textId="77777777" w:rsidTr="007D4FED">
        <w:tc>
          <w:tcPr>
            <w:tcW w:w="2405" w:type="dxa"/>
          </w:tcPr>
          <w:p w14:paraId="05A5AE35" w14:textId="77777777" w:rsidR="00D26CA4" w:rsidRPr="00380B11" w:rsidRDefault="00D26CA4" w:rsidP="007D4FED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t>Regla de Negocio</w:t>
            </w:r>
          </w:p>
        </w:tc>
        <w:tc>
          <w:tcPr>
            <w:tcW w:w="6423" w:type="dxa"/>
          </w:tcPr>
          <w:p w14:paraId="4018C873" w14:textId="77777777" w:rsidR="00D26CA4" w:rsidRPr="00380B11" w:rsidRDefault="00D26CA4" w:rsidP="007D4FED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Cada usuario solo puede consultar sus propias simulaciones, ordenadas de la más reciente a la más antigua</w:t>
            </w:r>
          </w:p>
        </w:tc>
      </w:tr>
      <w:tr w:rsidR="00D26CA4" w:rsidRPr="00380B11" w14:paraId="6032D854" w14:textId="77777777" w:rsidTr="007D4FED">
        <w:tc>
          <w:tcPr>
            <w:tcW w:w="2405" w:type="dxa"/>
          </w:tcPr>
          <w:p w14:paraId="403C6B60" w14:textId="77777777" w:rsidR="00D26CA4" w:rsidRPr="00380B11" w:rsidRDefault="00D26CA4" w:rsidP="007D4FED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6423" w:type="dxa"/>
          </w:tcPr>
          <w:p w14:paraId="68F027C6" w14:textId="77777777" w:rsidR="00D26CA4" w:rsidRPr="00380B11" w:rsidRDefault="00D26CA4" w:rsidP="007D4FED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Media-baja</w:t>
            </w:r>
          </w:p>
        </w:tc>
      </w:tr>
    </w:tbl>
    <w:p w14:paraId="19A202F5" w14:textId="77777777" w:rsidR="00D26CA4" w:rsidRPr="00380B11" w:rsidRDefault="00D26CA4" w:rsidP="002E4D06">
      <w:pPr>
        <w:rPr>
          <w:rFonts w:ascii="Arial" w:hAnsi="Arial" w:cs="Arial"/>
        </w:rPr>
      </w:pPr>
    </w:p>
    <w:p w14:paraId="77582ED1" w14:textId="77777777" w:rsidR="002E4D06" w:rsidRPr="00380B11" w:rsidRDefault="002E4D06" w:rsidP="002E4D06">
      <w:pPr>
        <w:pStyle w:val="Ttulo1"/>
        <w:rPr>
          <w:rFonts w:ascii="Arial" w:hAnsi="Arial" w:cs="Arial"/>
        </w:rPr>
      </w:pPr>
      <w:bookmarkStart w:id="11" w:name="_Toc242466610"/>
      <w:r>
        <w:rPr>
          <w:rFonts w:ascii="Arial" w:hAnsi="Arial" w:cs="Arial"/>
        </w:rPr>
        <w:t>5. Requisitos No Funcionales (RNF)</w:t>
      </w:r>
      <w:bookmarkEnd w:id="11"/>
      <w:r>
        <w:rPr>
          <w:rFonts w:ascii="Arial" w:hAnsi="Arial" w:cs="Arial"/>
        </w:rPr>
        <w:t xml:space="preserve"> </w:t>
      </w:r>
    </w:p>
    <w:p w14:paraId="0D090283" w14:textId="77777777" w:rsidR="002E4D06" w:rsidRPr="00380B11" w:rsidRDefault="002E4D06" w:rsidP="002E4D06">
      <w:pPr>
        <w:rPr>
          <w:rFonts w:ascii="Arial" w:hAnsi="Arial" w:cs="Arial"/>
        </w:rPr>
      </w:pPr>
    </w:p>
    <w:p w14:paraId="2DB2155C" w14:textId="77777777" w:rsidR="002E4D06" w:rsidRPr="00380B11" w:rsidRDefault="002E4D06" w:rsidP="002E4D06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RNF-01 Seguridad:</w:t>
      </w:r>
      <w:r>
        <w:rPr>
          <w:rFonts w:ascii="Arial" w:hAnsi="Arial" w:cs="Arial"/>
        </w:rPr>
        <w:t xml:space="preserve"> La comunicación entre el cliente y el servidor debe realizarse mediante HTTPS. Las contraseñas deben almacenarse encriptadas (hash) en la base de datos y el acceso a los recursos protegidos debe exigir un token JWT válido y con tiempo de expiración.</w:t>
      </w:r>
    </w:p>
    <w:p w14:paraId="23EA45FC" w14:textId="77777777" w:rsidR="002E4D06" w:rsidRPr="00380B11" w:rsidRDefault="002E4D06" w:rsidP="002E4D06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RNF-02 Rendimiento:</w:t>
      </w:r>
      <w:r>
        <w:rPr>
          <w:rFonts w:ascii="Arial" w:hAnsi="Arial" w:cs="Arial"/>
        </w:rPr>
        <w:t xml:space="preserve"> La API desarrollada en FastAPI debe ser capaz de procesar una solicitud de simulación y devolver la respuesta en un tiempo no mayor a 2 segundos.</w:t>
      </w:r>
    </w:p>
    <w:p w14:paraId="6D8BAD09" w14:textId="77777777" w:rsidR="002E4D06" w:rsidRPr="00380B11" w:rsidRDefault="002E4D06" w:rsidP="002E4D06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RNF-03 Escalabilidad:</w:t>
      </w:r>
      <w:r>
        <w:rPr>
          <w:rFonts w:ascii="Arial" w:hAnsi="Arial" w:cs="Arial"/>
        </w:rPr>
        <w:t xml:space="preserve"> El sistema debe mantener una arquitectura totalmente desacoplada, donde la capa de presentación (Frontend) estará construida en React y se comunicará exclusivamente mediante peticiones HTTPS con la API RESTful (Backend), permitiendo escalar ambos servicios de forma independiente.</w:t>
      </w:r>
    </w:p>
    <w:p w14:paraId="227A1FF7" w14:textId="77777777" w:rsidR="002E4D06" w:rsidRPr="00380B11" w:rsidRDefault="002E4D06" w:rsidP="002E4D06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RNF-04 Portabilidad:</w:t>
      </w:r>
      <w:r>
        <w:rPr>
          <w:rFonts w:ascii="Arial" w:hAnsi="Arial" w:cs="Arial"/>
        </w:rPr>
        <w:t xml:space="preserve"> La solución completa (frontend, backend y base de datos) debe estar diseñada para ser empaquetada y desplegada utilizando contenedores Docker orquestados con Docker Compose, garantizando su ejecución en cualquier entorno compatible.</w:t>
      </w:r>
    </w:p>
    <w:p w14:paraId="42291D93" w14:textId="77777777" w:rsidR="002E4D06" w:rsidRPr="00380B11" w:rsidRDefault="002E4D06" w:rsidP="002E4D06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RNF-05 Usabilidad y manejo de errores:</w:t>
      </w:r>
      <w:r>
        <w:rPr>
          <w:rFonts w:ascii="Arial" w:hAnsi="Arial" w:cs="Arial"/>
        </w:rPr>
        <w:t xml:space="preserve"> La interfaz debe informar al usuario mediante mensajes comprensibles los errores de validación y los fallos de conexión con el servidor, evitando que la aplicación se bloquee o muestre códigos de error técnicos.</w:t>
      </w:r>
    </w:p>
    <w:p w14:paraId="3E6057E2" w14:textId="77777777" w:rsidR="002E4D06" w:rsidRPr="00380B11" w:rsidRDefault="002E4D06" w:rsidP="002E4D06">
      <w:pPr>
        <w:ind w:left="720"/>
        <w:rPr>
          <w:rFonts w:ascii="Arial" w:hAnsi="Arial" w:cs="Arial"/>
        </w:rPr>
      </w:pPr>
    </w:p>
    <w:p w14:paraId="11185DE2" w14:textId="77777777" w:rsidR="002E4D06" w:rsidRPr="00380B11" w:rsidRDefault="002E4D06" w:rsidP="002E4D06">
      <w:pPr>
        <w:pStyle w:val="Ttulo1"/>
        <w:rPr>
          <w:rFonts w:ascii="Arial" w:hAnsi="Arial" w:cs="Arial"/>
        </w:rPr>
      </w:pPr>
      <w:bookmarkStart w:id="12" w:name="_Toc242466611"/>
      <w:r>
        <w:rPr>
          <w:rFonts w:ascii="Arial" w:hAnsi="Arial" w:cs="Arial"/>
        </w:rPr>
        <w:t>6. Casos de Uso</w:t>
      </w:r>
      <w:bookmarkEnd w:id="12"/>
    </w:p>
    <w:p w14:paraId="6ED66657" w14:textId="77777777" w:rsidR="00380B11" w:rsidRPr="00380B11" w:rsidRDefault="00380B11" w:rsidP="002E4D06">
      <w:pPr>
        <w:rPr>
          <w:rFonts w:ascii="Arial" w:hAnsi="Arial" w:cs="Arial"/>
          <w:i/>
          <w:iCs/>
        </w:rPr>
      </w:pPr>
    </w:p>
    <w:p w14:paraId="3220FD22" w14:textId="77777777" w:rsidR="002E4D06" w:rsidRPr="00380B11" w:rsidRDefault="002E4D06" w:rsidP="002E4D06">
      <w:pPr>
        <w:rPr>
          <w:rFonts w:ascii="Arial" w:hAnsi="Arial" w:cs="Arial"/>
        </w:rPr>
      </w:pPr>
      <w:r>
        <w:rPr>
          <w:rFonts w:ascii="Arial" w:hAnsi="Arial" w:cs="Arial"/>
        </w:rPr>
        <w:t>El sistema distingue dos actores: el Visitante (usuario sin sesión iniciada, que puede registrarse y consultar la educación financiera) y el Usuario registrado (usuario autenticado, que además puede realizar simulaciones, consultar su historial y cerrar sesión). El Usuario registrado hereda todas las capacidades del Visitante. Los fallos de conexión con el servidor se tratan como flujos alternativos de los casos de uso que invocan a la API (ver RNF-05).</w:t>
      </w:r>
    </w:p>
    <w:p w14:paraId="369BDFFD" w14:textId="77777777" w:rsidR="004E3869" w:rsidRDefault="004E3869"/>
    <w:p w14:paraId="14ECB033" w14:textId="77777777" w:rsidR="004E3869" w:rsidRDefault="00000000">
      <w:pPr>
        <w:pStyle w:val="Ttulo2"/>
        <w:rPr>
          <w:rFonts w:ascii="Arial" w:hAnsi="Arial" w:cs="Arial"/>
        </w:rPr>
      </w:pPr>
      <w:bookmarkStart w:id="13" w:name="_Toc242466612"/>
      <w:r>
        <w:rPr>
          <w:rFonts w:ascii="Arial" w:hAnsi="Arial" w:cs="Arial"/>
        </w:rPr>
        <w:t>Caso de Uso 1 (CU-01): Realizar Simulación de Riesgo</w:t>
      </w:r>
      <w:bookmarkEnd w:id="13"/>
    </w:p>
    <w:p w14:paraId="57304C59" w14:textId="77777777" w:rsidR="004E3869" w:rsidRDefault="00000000">
      <w:pPr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Actor Principal:</w:t>
      </w:r>
      <w:r>
        <w:rPr>
          <w:rFonts w:ascii="Arial" w:hAnsi="Arial" w:cs="Arial"/>
        </w:rPr>
        <w:t xml:space="preserve"> Usuario registrado.</w:t>
      </w:r>
    </w:p>
    <w:p w14:paraId="72EDD888" w14:textId="77777777" w:rsidR="004E3869" w:rsidRDefault="00000000">
      <w:pPr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Precondición:</w:t>
      </w:r>
      <w:r>
        <w:rPr>
          <w:rFonts w:ascii="Arial" w:hAnsi="Arial" w:cs="Arial"/>
        </w:rPr>
        <w:t xml:space="preserve"> El usuario tiene una sesión iniciada (token JWT válido) y se encuentra en la vista del Simulador.</w:t>
      </w:r>
    </w:p>
    <w:p w14:paraId="2998D052" w14:textId="77777777" w:rsidR="004E3869" w:rsidRDefault="00000000">
      <w:pPr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Flujo Principal:</w:t>
      </w:r>
    </w:p>
    <w:p w14:paraId="667C9774" w14:textId="77777777" w:rsidR="004E3869" w:rsidRDefault="00000000">
      <w:pPr>
        <w:numPr>
          <w:ilvl w:val="1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El usuario completa el formulario con sus datos demográficos y financieros.</w:t>
      </w:r>
    </w:p>
    <w:p w14:paraId="54CB29C9" w14:textId="77777777" w:rsidR="004E3869" w:rsidRDefault="00000000">
      <w:pPr>
        <w:numPr>
          <w:ilvl w:val="1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El usuario hace clic en el botón "Evaluar Riesgo".</w:t>
      </w:r>
    </w:p>
    <w:p w14:paraId="110EEC66" w14:textId="77777777" w:rsidR="004E3869" w:rsidRDefault="00000000">
      <w:pPr>
        <w:numPr>
          <w:ilvl w:val="1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El Frontend valida los datos, los formatea y envía una petición POST a la API incluyendo el token JWT en el encabezado de autorización.</w:t>
      </w:r>
    </w:p>
    <w:p w14:paraId="048FB982" w14:textId="77777777" w:rsidR="004E3869" w:rsidRDefault="00000000">
      <w:pPr>
        <w:numPr>
          <w:ilvl w:val="1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El Backend valida el token y los datos recibidos.</w:t>
      </w:r>
    </w:p>
    <w:p w14:paraId="18CC6966" w14:textId="77777777" w:rsidR="004E3869" w:rsidRDefault="00000000">
      <w:pPr>
        <w:numPr>
          <w:ilvl w:val="1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El Backend procesa los datos mediante el modelo de scoring y obtiene el score, el nivel de riesgo y la probabilidad de aprobación.</w:t>
      </w:r>
    </w:p>
    <w:p w14:paraId="74F4383B" w14:textId="77777777" w:rsidR="004E3869" w:rsidRDefault="00000000">
      <w:pPr>
        <w:numPr>
          <w:ilvl w:val="1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El Backend registra la simulación en la base de datos, asociada al identificador del usuario.</w:t>
      </w:r>
    </w:p>
    <w:p w14:paraId="581E28E4" w14:textId="77777777" w:rsidR="004E3869" w:rsidRDefault="00000000">
      <w:pPr>
        <w:numPr>
          <w:ilvl w:val="1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El Backend devuelve un código HTTP 200 con el JSON de resultados.</w:t>
      </w:r>
    </w:p>
    <w:p w14:paraId="18139D9B" w14:textId="77777777" w:rsidR="004E3869" w:rsidRDefault="00000000">
      <w:pPr>
        <w:numPr>
          <w:ilvl w:val="1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El Frontend muestra el resultado en pantalla junto con el Tip Financiero correspondiente.</w:t>
      </w:r>
    </w:p>
    <w:p w14:paraId="4391F091" w14:textId="77777777" w:rsidR="004E3869" w:rsidRDefault="00000000">
      <w:pPr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Flujos Alternativos:</w:t>
      </w:r>
    </w:p>
    <w:p w14:paraId="50C6B96D" w14:textId="77777777" w:rsidR="004E3869" w:rsidRDefault="00000000">
      <w:pPr>
        <w:numPr>
          <w:ilvl w:val="1"/>
          <w:numId w:val="19"/>
        </w:numPr>
        <w:rPr>
          <w:rFonts w:ascii="Arial" w:hAnsi="Arial" w:cs="Arial"/>
        </w:rPr>
      </w:pPr>
      <w:r>
        <w:rPr>
          <w:rFonts w:ascii="Arial" w:hAnsi="Arial" w:cs="Arial"/>
          <w:i/>
          <w:iCs/>
        </w:rPr>
        <w:t>3a. Campos incompletos o inválidos:</w:t>
      </w:r>
      <w:r>
        <w:rPr>
          <w:rFonts w:ascii="Arial" w:hAnsi="Arial" w:cs="Arial"/>
        </w:rPr>
        <w:t xml:space="preserve"> El Frontend detecta campos vacíos o valores no permitidos, detiene el envío y muestra un mensaje de validación al usuario.</w:t>
      </w:r>
    </w:p>
    <w:p w14:paraId="72C460C3" w14:textId="77777777" w:rsidR="004E3869" w:rsidRDefault="00000000">
      <w:pPr>
        <w:numPr>
          <w:ilvl w:val="1"/>
          <w:numId w:val="19"/>
        </w:numPr>
        <w:rPr>
          <w:rFonts w:ascii="Arial" w:hAnsi="Arial" w:cs="Arial"/>
        </w:rPr>
      </w:pPr>
      <w:r>
        <w:rPr>
          <w:rFonts w:ascii="Arial" w:hAnsi="Arial" w:cs="Arial"/>
          <w:i/>
          <w:iCs/>
        </w:rPr>
        <w:t>4a. Sesión inválida o expirada:</w:t>
      </w:r>
      <w:r>
        <w:rPr>
          <w:rFonts w:ascii="Arial" w:hAnsi="Arial" w:cs="Arial"/>
        </w:rPr>
        <w:t xml:space="preserve"> El Backend responde HTTP 401 y el Frontend redirige al usuario al inicio de sesión (CU-02).</w:t>
      </w:r>
    </w:p>
    <w:p w14:paraId="72C114B2" w14:textId="77777777" w:rsidR="004E3869" w:rsidRDefault="00000000">
      <w:pPr>
        <w:numPr>
          <w:ilvl w:val="1"/>
          <w:numId w:val="19"/>
        </w:numPr>
        <w:rPr>
          <w:rFonts w:ascii="Arial" w:hAnsi="Arial" w:cs="Arial"/>
        </w:rPr>
      </w:pPr>
      <w:r>
        <w:rPr>
          <w:rFonts w:ascii="Arial" w:hAnsi="Arial" w:cs="Arial"/>
          <w:i/>
          <w:iCs/>
        </w:rPr>
        <w:t>7a. Error de conexión con el servidor:</w:t>
      </w:r>
      <w:r>
        <w:rPr>
          <w:rFonts w:ascii="Arial" w:hAnsi="Arial" w:cs="Arial"/>
        </w:rPr>
        <w:t xml:space="preserve"> Si la petición falla antes de recibir una respuesta (servidor no disponible o tiempo de espera agotado), el Frontend detiene el indicador de carga y muestra el mensaje "Error de conexión con el servidor. Por favor, intente más tarde."</w:t>
      </w:r>
    </w:p>
    <w:p w14:paraId="7443D43E" w14:textId="77777777" w:rsidR="004E3869" w:rsidRDefault="00000000">
      <w:pPr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Postcondición:</w:t>
      </w:r>
      <w:r>
        <w:rPr>
          <w:rFonts w:ascii="Arial" w:hAnsi="Arial" w:cs="Arial"/>
        </w:rPr>
        <w:t xml:space="preserve"> La simulación queda almacenada en el historial del usuario y este visualiza su perfil crediticio.</w:t>
      </w:r>
    </w:p>
    <w:p w14:paraId="693237CC" w14:textId="77777777" w:rsidR="004E3869" w:rsidRDefault="004E3869"/>
    <w:p w14:paraId="46936EE4" w14:textId="77777777" w:rsidR="004E3869" w:rsidRDefault="00000000">
      <w:pPr>
        <w:pStyle w:val="Ttulo2"/>
        <w:rPr>
          <w:rFonts w:ascii="Arial" w:hAnsi="Arial" w:cs="Arial"/>
        </w:rPr>
      </w:pPr>
      <w:bookmarkStart w:id="14" w:name="_Toc242466613"/>
      <w:r>
        <w:rPr>
          <w:rFonts w:ascii="Arial" w:hAnsi="Arial" w:cs="Arial"/>
        </w:rPr>
        <w:t>Caso de Uso 2 (CU-02): Iniciar Sesión</w:t>
      </w:r>
      <w:bookmarkEnd w:id="14"/>
    </w:p>
    <w:p w14:paraId="2111FC3E" w14:textId="77777777" w:rsidR="004E3869" w:rsidRDefault="00000000">
      <w:pPr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Actor Principal:</w:t>
      </w:r>
      <w:r>
        <w:rPr>
          <w:rFonts w:ascii="Arial" w:hAnsi="Arial" w:cs="Arial"/>
        </w:rPr>
        <w:t xml:space="preserve"> Usuario registrado.</w:t>
      </w:r>
    </w:p>
    <w:p w14:paraId="4A06A114" w14:textId="77777777" w:rsidR="004E3869" w:rsidRDefault="00000000">
      <w:pPr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Precondición:</w:t>
      </w:r>
      <w:r>
        <w:rPr>
          <w:rFonts w:ascii="Arial" w:hAnsi="Arial" w:cs="Arial"/>
        </w:rPr>
        <w:t xml:space="preserve"> El usuario posee una cuenta creada (CU-06) y no tiene una sesión activa.</w:t>
      </w:r>
    </w:p>
    <w:p w14:paraId="7B5E4BD6" w14:textId="77777777" w:rsidR="004E3869" w:rsidRDefault="00000000">
      <w:pPr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Flujo Principal:</w:t>
      </w:r>
    </w:p>
    <w:p w14:paraId="6B904D32" w14:textId="77777777" w:rsidR="004E3869" w:rsidRDefault="00000000">
      <w:pPr>
        <w:numPr>
          <w:ilvl w:val="1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El usuario accede a la vista de inicio de sesión.</w:t>
      </w:r>
    </w:p>
    <w:p w14:paraId="19EE6C21" w14:textId="77777777" w:rsidR="004E3869" w:rsidRDefault="00000000">
      <w:pPr>
        <w:numPr>
          <w:ilvl w:val="1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El usuario ingresa su correo electrónico y su contraseña.</w:t>
      </w:r>
    </w:p>
    <w:p w14:paraId="6AB6F64B" w14:textId="77777777" w:rsidR="004E3869" w:rsidRDefault="00000000">
      <w:pPr>
        <w:numPr>
          <w:ilvl w:val="1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El usuario presiona el botón "Iniciar Sesión".</w:t>
      </w:r>
    </w:p>
    <w:p w14:paraId="08137FF4" w14:textId="77777777" w:rsidR="004E3869" w:rsidRDefault="00000000">
      <w:pPr>
        <w:numPr>
          <w:ilvl w:val="1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El Frontend muestra un indicador de carga ("Autenticando...") y bloquea el botón temporalmente para evitar múltiples envíos.</w:t>
      </w:r>
    </w:p>
    <w:p w14:paraId="6F206BE9" w14:textId="77777777" w:rsidR="004E3869" w:rsidRDefault="00000000">
      <w:pPr>
        <w:numPr>
          <w:ilvl w:val="1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El Frontend envía las credenciales en formato JSON mediante una petición POST a la API.</w:t>
      </w:r>
    </w:p>
    <w:p w14:paraId="49D8B34B" w14:textId="77777777" w:rsidR="004E3869" w:rsidRDefault="00000000">
      <w:pPr>
        <w:numPr>
          <w:ilvl w:val="1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El Backend valida las credenciales comparándolas con los datos almacenados (contraseña encriptada).</w:t>
      </w:r>
    </w:p>
    <w:p w14:paraId="19632295" w14:textId="77777777" w:rsidR="004E3869" w:rsidRDefault="00000000">
      <w:pPr>
        <w:numPr>
          <w:ilvl w:val="1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El Backend genera un token JWT y responde con un código HTTP 200 que incluye el token y el identificador del usuario.</w:t>
      </w:r>
    </w:p>
    <w:p w14:paraId="0B327BE8" w14:textId="77777777" w:rsidR="004E3869" w:rsidRDefault="00000000">
      <w:pPr>
        <w:numPr>
          <w:ilvl w:val="1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El Frontend almacena el token y el estado de la sesión, y redirige al usuario al Simulador, actualizando la barra de navegación.</w:t>
      </w:r>
    </w:p>
    <w:p w14:paraId="2AC83B97" w14:textId="77777777" w:rsidR="004E3869" w:rsidRDefault="00000000">
      <w:pPr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Flujos Alternativos:</w:t>
      </w:r>
    </w:p>
    <w:p w14:paraId="5EA2CE32" w14:textId="77777777" w:rsidR="004E3869" w:rsidRDefault="00000000">
      <w:pPr>
        <w:numPr>
          <w:ilvl w:val="1"/>
          <w:numId w:val="21"/>
        </w:numPr>
        <w:rPr>
          <w:rFonts w:ascii="Arial" w:hAnsi="Arial" w:cs="Arial"/>
        </w:rPr>
      </w:pPr>
      <w:r>
        <w:rPr>
          <w:rFonts w:ascii="Arial" w:hAnsi="Arial" w:cs="Arial"/>
          <w:i/>
          <w:iCs/>
        </w:rPr>
        <w:t>6a. Credenciales inválidas:</w:t>
      </w:r>
      <w:r>
        <w:rPr>
          <w:rFonts w:ascii="Arial" w:hAnsi="Arial" w:cs="Arial"/>
        </w:rPr>
        <w:t xml:space="preserve"> El Backend responde HTTP 401. El Frontend detiene la redirección, restaura el botón y muestra el mensaje "Credenciales incorrectas. Inténtalo nuevamente."</w:t>
      </w:r>
    </w:p>
    <w:p w14:paraId="26CD32CD" w14:textId="77777777" w:rsidR="004E3869" w:rsidRDefault="00000000">
      <w:pPr>
        <w:numPr>
          <w:ilvl w:val="1"/>
          <w:numId w:val="21"/>
        </w:numPr>
        <w:rPr>
          <w:rFonts w:ascii="Arial" w:hAnsi="Arial" w:cs="Arial"/>
        </w:rPr>
      </w:pPr>
      <w:r>
        <w:rPr>
          <w:rFonts w:ascii="Arial" w:hAnsi="Arial" w:cs="Arial"/>
          <w:i/>
          <w:iCs/>
        </w:rPr>
        <w:t>5a. Error de conexión con el servidor:</w:t>
      </w:r>
      <w:r>
        <w:rPr>
          <w:rFonts w:ascii="Arial" w:hAnsi="Arial" w:cs="Arial"/>
        </w:rPr>
        <w:t xml:space="preserve"> El Frontend detiene el indicador de carga y muestra el mensaje "Error de conexión con el servidor. Por favor, intente más tarde."</w:t>
      </w:r>
    </w:p>
    <w:p w14:paraId="2922A5C3" w14:textId="77777777" w:rsidR="004E3869" w:rsidRDefault="00000000">
      <w:pPr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Postcondición:</w:t>
      </w:r>
      <w:r>
        <w:rPr>
          <w:rFonts w:ascii="Arial" w:hAnsi="Arial" w:cs="Arial"/>
        </w:rPr>
        <w:t xml:space="preserve"> El usuario posee una sesión activa y tiene acceso a las vistas protegidas del sistema.</w:t>
      </w:r>
    </w:p>
    <w:p w14:paraId="313DE1AA" w14:textId="77777777" w:rsidR="004E3869" w:rsidRDefault="004E3869"/>
    <w:p w14:paraId="2E06F699" w14:textId="77777777" w:rsidR="004E3869" w:rsidRDefault="00000000">
      <w:pPr>
        <w:pStyle w:val="Ttulo2"/>
        <w:rPr>
          <w:rFonts w:ascii="Arial" w:hAnsi="Arial" w:cs="Arial"/>
        </w:rPr>
      </w:pPr>
      <w:bookmarkStart w:id="15" w:name="_Toc242466614"/>
      <w:r>
        <w:rPr>
          <w:rFonts w:ascii="Arial" w:hAnsi="Arial" w:cs="Arial"/>
        </w:rPr>
        <w:t>Caso de Uso 3 (CU-03): Cerrar Sesión</w:t>
      </w:r>
      <w:bookmarkEnd w:id="15"/>
    </w:p>
    <w:p w14:paraId="5C2F1C21" w14:textId="77777777" w:rsidR="004E3869" w:rsidRDefault="00000000">
      <w:pPr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Actor Principal:</w:t>
      </w:r>
      <w:r>
        <w:rPr>
          <w:rFonts w:ascii="Arial" w:hAnsi="Arial" w:cs="Arial"/>
        </w:rPr>
        <w:t xml:space="preserve"> Usuario registrado.</w:t>
      </w:r>
    </w:p>
    <w:p w14:paraId="165701F2" w14:textId="77777777" w:rsidR="004E3869" w:rsidRDefault="00000000">
      <w:pPr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Precondición:</w:t>
      </w:r>
      <w:r>
        <w:rPr>
          <w:rFonts w:ascii="Arial" w:hAnsi="Arial" w:cs="Arial"/>
        </w:rPr>
        <w:t xml:space="preserve"> El usuario tiene una sesión válida y activa en el sistema.</w:t>
      </w:r>
    </w:p>
    <w:p w14:paraId="22F2603B" w14:textId="77777777" w:rsidR="004E3869" w:rsidRDefault="00000000">
      <w:pPr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Flujo Principal:</w:t>
      </w:r>
    </w:p>
    <w:p w14:paraId="47627D91" w14:textId="77777777" w:rsidR="004E3869" w:rsidRDefault="00000000">
      <w:pPr>
        <w:numPr>
          <w:ilvl w:val="1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>El usuario hace clic en la opción de cerrar sesión de la barra de navegación, disponible en cualquier vista del sistema.</w:t>
      </w:r>
    </w:p>
    <w:p w14:paraId="2877FE1E" w14:textId="77777777" w:rsidR="004E3869" w:rsidRDefault="00000000">
      <w:pPr>
        <w:numPr>
          <w:ilvl w:val="1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>El sistema solicita confirmación de la acción ("¿Deseas cerrar tu sesión?").</w:t>
      </w:r>
    </w:p>
    <w:p w14:paraId="1E5C8198" w14:textId="77777777" w:rsidR="004E3869" w:rsidRDefault="00000000">
      <w:pPr>
        <w:numPr>
          <w:ilvl w:val="1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>El usuario confirma la acción.</w:t>
      </w:r>
    </w:p>
    <w:p w14:paraId="5DE45CA3" w14:textId="77777777" w:rsidR="004E3869" w:rsidRDefault="00000000">
      <w:pPr>
        <w:numPr>
          <w:ilvl w:val="1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El Frontend elimina el token y los datos de sesión almacenados en el cliente.</w:t>
      </w:r>
    </w:p>
    <w:p w14:paraId="1CC2D0CE" w14:textId="77777777" w:rsidR="004E3869" w:rsidRDefault="00000000">
      <w:pPr>
        <w:numPr>
          <w:ilvl w:val="1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>El sistema redirige al usuario a la página principal pública.</w:t>
      </w:r>
    </w:p>
    <w:p w14:paraId="78D11E6A" w14:textId="77777777" w:rsidR="004E3869" w:rsidRDefault="00000000">
      <w:pPr>
        <w:numPr>
          <w:ilvl w:val="1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>La barra de navegación se actualiza, ocultando las opciones del usuario y mostrando nuevamente las opciones "Iniciar Sesión" y "Registrarse".</w:t>
      </w:r>
    </w:p>
    <w:p w14:paraId="0988AF77" w14:textId="77777777" w:rsidR="004E3869" w:rsidRDefault="00000000">
      <w:pPr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Flujos Alternativos:</w:t>
      </w:r>
    </w:p>
    <w:p w14:paraId="5BC00B85" w14:textId="77777777" w:rsidR="004E3869" w:rsidRDefault="00000000">
      <w:pPr>
        <w:numPr>
          <w:ilvl w:val="1"/>
          <w:numId w:val="23"/>
        </w:numPr>
        <w:rPr>
          <w:rFonts w:ascii="Arial" w:hAnsi="Arial" w:cs="Arial"/>
        </w:rPr>
      </w:pPr>
      <w:r>
        <w:rPr>
          <w:rFonts w:ascii="Arial" w:hAnsi="Arial" w:cs="Arial"/>
          <w:i/>
          <w:iCs/>
        </w:rPr>
        <w:t>3a. Cancelación del usuario:</w:t>
      </w:r>
      <w:r>
        <w:rPr>
          <w:rFonts w:ascii="Arial" w:hAnsi="Arial" w:cs="Arial"/>
        </w:rPr>
        <w:t xml:space="preserve"> Si el usuario selecciona "Cancelar", se cierra el cuadro de confirmación y el usuario permanece en la vista actual sin alterar su sesión.</w:t>
      </w:r>
    </w:p>
    <w:p w14:paraId="7186DC5C" w14:textId="77777777" w:rsidR="004E3869" w:rsidRDefault="00000000">
      <w:pPr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Postcondición:</w:t>
      </w:r>
      <w:r>
        <w:rPr>
          <w:rFonts w:ascii="Arial" w:hAnsi="Arial" w:cs="Arial"/>
        </w:rPr>
        <w:t xml:space="preserve"> La sesión del usuario queda cerrada, restringiendo el acceso a las funcionalidades protegidas hasta que se realice un nuevo inicio de sesión.</w:t>
      </w:r>
    </w:p>
    <w:p w14:paraId="5DC0969A" w14:textId="77777777" w:rsidR="004E3869" w:rsidRDefault="004E3869"/>
    <w:p w14:paraId="405E826A" w14:textId="77777777" w:rsidR="004E3869" w:rsidRDefault="00000000">
      <w:pPr>
        <w:pStyle w:val="Ttulo2"/>
        <w:rPr>
          <w:rFonts w:ascii="Arial" w:hAnsi="Arial" w:cs="Arial"/>
        </w:rPr>
      </w:pPr>
      <w:bookmarkStart w:id="16" w:name="_Toc242466615"/>
      <w:r>
        <w:rPr>
          <w:rFonts w:ascii="Arial" w:hAnsi="Arial" w:cs="Arial"/>
        </w:rPr>
        <w:t>Caso de Uso 4 (CU-04): Visualizar Recomendaciones de Educación Financiera</w:t>
      </w:r>
      <w:bookmarkEnd w:id="16"/>
    </w:p>
    <w:p w14:paraId="04BDE8A4" w14:textId="77777777" w:rsidR="004E3869" w:rsidRDefault="00000000">
      <w:pPr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Actor Principal:</w:t>
      </w:r>
      <w:r>
        <w:rPr>
          <w:rFonts w:ascii="Arial" w:hAnsi="Arial" w:cs="Arial"/>
        </w:rPr>
        <w:t xml:space="preserve"> Visitante o Usuario registrado.</w:t>
      </w:r>
    </w:p>
    <w:p w14:paraId="04927DAD" w14:textId="77777777" w:rsidR="004E3869" w:rsidRDefault="00000000">
      <w:pPr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Precondición:</w:t>
      </w:r>
      <w:r>
        <w:rPr>
          <w:rFonts w:ascii="Arial" w:hAnsi="Arial" w:cs="Arial"/>
        </w:rPr>
        <w:t xml:space="preserve"> El usuario ha accedido a la plataforma; no se requiere sesión iniciada ni haber realizado una simulación previa.</w:t>
      </w:r>
    </w:p>
    <w:p w14:paraId="02EBFBC4" w14:textId="77777777" w:rsidR="004E3869" w:rsidRDefault="00000000">
      <w:pPr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Flujo Principal:</w:t>
      </w:r>
    </w:p>
    <w:p w14:paraId="32263E3C" w14:textId="77777777" w:rsidR="004E3869" w:rsidRDefault="00000000">
      <w:pPr>
        <w:numPr>
          <w:ilvl w:val="1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El usuario selecciona la opción "Educación Financiera" desde el menú de navegación principal.</w:t>
      </w:r>
    </w:p>
    <w:p w14:paraId="002E47D7" w14:textId="77777777" w:rsidR="004E3869" w:rsidRDefault="00000000">
      <w:pPr>
        <w:numPr>
          <w:ilvl w:val="1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El sistema muestra la vista con una serie de módulos informativos sobre gestión de deuda, nivel de endeudamiento mensual recomendado y funcionamiento del scoring bancario.</w:t>
      </w:r>
    </w:p>
    <w:p w14:paraId="0A86A487" w14:textId="77777777" w:rsidR="004E3869" w:rsidRDefault="00000000">
      <w:pPr>
        <w:numPr>
          <w:ilvl w:val="1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El usuario despliega los módulos para leer el contenido detallado de cada recomendación.</w:t>
      </w:r>
    </w:p>
    <w:p w14:paraId="6A6282F8" w14:textId="77777777" w:rsidR="004E3869" w:rsidRDefault="00000000">
      <w:pPr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Flujos Alternativos:</w:t>
      </w:r>
    </w:p>
    <w:p w14:paraId="60474796" w14:textId="77777777" w:rsidR="004E3869" w:rsidRDefault="00000000">
      <w:pPr>
        <w:numPr>
          <w:ilvl w:val="1"/>
          <w:numId w:val="25"/>
        </w:numPr>
        <w:rPr>
          <w:rFonts w:ascii="Arial" w:hAnsi="Arial" w:cs="Arial"/>
        </w:rPr>
      </w:pPr>
      <w:r>
        <w:rPr>
          <w:rFonts w:ascii="Arial" w:hAnsi="Arial" w:cs="Arial"/>
          <w:i/>
          <w:iCs/>
        </w:rPr>
        <w:t>3a. Navegación post-simulación:</w:t>
      </w:r>
      <w:r>
        <w:rPr>
          <w:rFonts w:ascii="Arial" w:hAnsi="Arial" w:cs="Arial"/>
        </w:rPr>
        <w:t xml:space="preserve"> Si el usuario llega a esta vista inmediatamente después de ejecutar el CU-01, el sistema destaca los módulos educativos que corresponden a su nivel de riesgo (por </w:t>
      </w:r>
      <w:r>
        <w:rPr>
          <w:rFonts w:ascii="Arial" w:hAnsi="Arial" w:cs="Arial"/>
        </w:rPr>
        <w:lastRenderedPageBreak/>
        <w:t>ejemplo, información sobre refinanciamiento si el riesgo obtenido fue "Alto").</w:t>
      </w:r>
    </w:p>
    <w:p w14:paraId="29923ECE" w14:textId="77777777" w:rsidR="004E3869" w:rsidRDefault="00000000">
      <w:pPr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Postcondición:</w:t>
      </w:r>
      <w:r>
        <w:rPr>
          <w:rFonts w:ascii="Arial" w:hAnsi="Arial" w:cs="Arial"/>
        </w:rPr>
        <w:t xml:space="preserve"> El usuario adquiere conocimientos sobre su salud financiera sin haber comprometido sus datos en un buró de crédito real.</w:t>
      </w:r>
    </w:p>
    <w:p w14:paraId="6A801B3B" w14:textId="77777777" w:rsidR="004E3869" w:rsidRDefault="004E3869"/>
    <w:p w14:paraId="4FA1A1B1" w14:textId="77777777" w:rsidR="004E3869" w:rsidRDefault="00000000">
      <w:pPr>
        <w:pStyle w:val="Ttulo2"/>
        <w:rPr>
          <w:rFonts w:ascii="Arial" w:hAnsi="Arial" w:cs="Arial"/>
        </w:rPr>
      </w:pPr>
      <w:bookmarkStart w:id="17" w:name="_Toc242466616"/>
      <w:r>
        <w:rPr>
          <w:rFonts w:ascii="Arial" w:hAnsi="Arial" w:cs="Arial"/>
        </w:rPr>
        <w:t>Caso de Uso 5 (CU-05): Consultar Historial de Simulaciones</w:t>
      </w:r>
      <w:bookmarkEnd w:id="17"/>
    </w:p>
    <w:p w14:paraId="06C4D56D" w14:textId="77777777" w:rsidR="004E3869" w:rsidRDefault="00000000">
      <w:pPr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Actor Principal:</w:t>
      </w:r>
      <w:r>
        <w:rPr>
          <w:rFonts w:ascii="Arial" w:hAnsi="Arial" w:cs="Arial"/>
        </w:rPr>
        <w:t xml:space="preserve"> Usuario registrado.</w:t>
      </w:r>
    </w:p>
    <w:p w14:paraId="483C6D12" w14:textId="77777777" w:rsidR="004E3869" w:rsidRDefault="00000000">
      <w:pPr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Precondición:</w:t>
      </w:r>
      <w:r>
        <w:rPr>
          <w:rFonts w:ascii="Arial" w:hAnsi="Arial" w:cs="Arial"/>
        </w:rPr>
        <w:t xml:space="preserve"> El usuario tiene una sesión iniciada (token JWT válido).</w:t>
      </w:r>
    </w:p>
    <w:p w14:paraId="51312767" w14:textId="77777777" w:rsidR="004E3869" w:rsidRDefault="00000000">
      <w:pPr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Flujo Principal:</w:t>
      </w:r>
    </w:p>
    <w:p w14:paraId="65C1686B" w14:textId="77777777" w:rsidR="004E3869" w:rsidRDefault="00000000">
      <w:pPr>
        <w:numPr>
          <w:ilvl w:val="1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El usuario selecciona la opción "Historial" desde el menú de navegación.</w:t>
      </w:r>
    </w:p>
    <w:p w14:paraId="47CFAE15" w14:textId="77777777" w:rsidR="004E3869" w:rsidRDefault="00000000">
      <w:pPr>
        <w:numPr>
          <w:ilvl w:val="1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El Frontend envía una petición GET a la API incluyendo el token JWT.</w:t>
      </w:r>
    </w:p>
    <w:p w14:paraId="055633F9" w14:textId="77777777" w:rsidR="004E3869" w:rsidRDefault="00000000">
      <w:pPr>
        <w:numPr>
          <w:ilvl w:val="1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El Backend valida el token y consulta las simulaciones asociadas al usuario.</w:t>
      </w:r>
    </w:p>
    <w:p w14:paraId="571490DA" w14:textId="77777777" w:rsidR="004E3869" w:rsidRDefault="00000000">
      <w:pPr>
        <w:numPr>
          <w:ilvl w:val="1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El Backend responde con un código HTTP 200 con el listado de simulaciones (fecha, score y nivel de riesgo).</w:t>
      </w:r>
    </w:p>
    <w:p w14:paraId="4B05DA47" w14:textId="77777777" w:rsidR="004E3869" w:rsidRDefault="00000000">
      <w:pPr>
        <w:numPr>
          <w:ilvl w:val="1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El Frontend muestra el listado ordenado de la simulación más reciente a la más antigua.</w:t>
      </w:r>
    </w:p>
    <w:p w14:paraId="3A93C2E4" w14:textId="77777777" w:rsidR="004E3869" w:rsidRDefault="00000000">
      <w:pPr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Flujos Alternativos:</w:t>
      </w:r>
    </w:p>
    <w:p w14:paraId="51A86A49" w14:textId="77777777" w:rsidR="004E3869" w:rsidRDefault="00000000">
      <w:pPr>
        <w:numPr>
          <w:ilvl w:val="1"/>
          <w:numId w:val="27"/>
        </w:numPr>
        <w:rPr>
          <w:rFonts w:ascii="Arial" w:hAnsi="Arial" w:cs="Arial"/>
        </w:rPr>
      </w:pPr>
      <w:r>
        <w:rPr>
          <w:rFonts w:ascii="Arial" w:hAnsi="Arial" w:cs="Arial"/>
          <w:i/>
          <w:iCs/>
        </w:rPr>
        <w:t>3a. Sesión inválida o expirada:</w:t>
      </w:r>
      <w:r>
        <w:rPr>
          <w:rFonts w:ascii="Arial" w:hAnsi="Arial" w:cs="Arial"/>
        </w:rPr>
        <w:t xml:space="preserve"> El Backend responde HTTP 401 y el Frontend redirige al usuario al inicio de sesión (CU-02).</w:t>
      </w:r>
    </w:p>
    <w:p w14:paraId="45025AF8" w14:textId="77777777" w:rsidR="004E3869" w:rsidRDefault="00000000">
      <w:pPr>
        <w:numPr>
          <w:ilvl w:val="1"/>
          <w:numId w:val="27"/>
        </w:numPr>
        <w:rPr>
          <w:rFonts w:ascii="Arial" w:hAnsi="Arial" w:cs="Arial"/>
        </w:rPr>
      </w:pPr>
      <w:r>
        <w:rPr>
          <w:rFonts w:ascii="Arial" w:hAnsi="Arial" w:cs="Arial"/>
          <w:i/>
          <w:iCs/>
        </w:rPr>
        <w:t>4a. Sin simulaciones previas:</w:t>
      </w:r>
      <w:r>
        <w:rPr>
          <w:rFonts w:ascii="Arial" w:hAnsi="Arial" w:cs="Arial"/>
        </w:rPr>
        <w:t xml:space="preserve"> El Frontend muestra un mensaje indicando que aún no existen simulaciones y un enlace al Simulador.</w:t>
      </w:r>
    </w:p>
    <w:p w14:paraId="0668BDE1" w14:textId="77777777" w:rsidR="004E3869" w:rsidRDefault="00000000">
      <w:pPr>
        <w:numPr>
          <w:ilvl w:val="1"/>
          <w:numId w:val="27"/>
        </w:numPr>
        <w:rPr>
          <w:rFonts w:ascii="Arial" w:hAnsi="Arial" w:cs="Arial"/>
        </w:rPr>
      </w:pPr>
      <w:r>
        <w:rPr>
          <w:rFonts w:ascii="Arial" w:hAnsi="Arial" w:cs="Arial"/>
          <w:i/>
          <w:iCs/>
        </w:rPr>
        <w:t>4b. Error de conexión con el servidor:</w:t>
      </w:r>
      <w:r>
        <w:rPr>
          <w:rFonts w:ascii="Arial" w:hAnsi="Arial" w:cs="Arial"/>
        </w:rPr>
        <w:t xml:space="preserve"> El Frontend muestra el mensaje "Error de conexión con el servidor. Por favor, intente más tarde."</w:t>
      </w:r>
    </w:p>
    <w:p w14:paraId="7B4915C9" w14:textId="77777777" w:rsidR="004E3869" w:rsidRDefault="00000000">
      <w:pPr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Postcondición:</w:t>
      </w:r>
      <w:r>
        <w:rPr>
          <w:rFonts w:ascii="Arial" w:hAnsi="Arial" w:cs="Arial"/>
        </w:rPr>
        <w:t xml:space="preserve"> El usuario visualiza la evolución de sus puntajes a lo largo del tiempo.</w:t>
      </w:r>
    </w:p>
    <w:p w14:paraId="3DD5B0F0" w14:textId="77777777" w:rsidR="004E3869" w:rsidRDefault="004E3869"/>
    <w:p w14:paraId="49F1B6D6" w14:textId="77777777" w:rsidR="004E3869" w:rsidRDefault="00000000">
      <w:pPr>
        <w:pStyle w:val="Ttulo2"/>
        <w:rPr>
          <w:rFonts w:ascii="Arial" w:hAnsi="Arial" w:cs="Arial"/>
        </w:rPr>
      </w:pPr>
      <w:bookmarkStart w:id="18" w:name="_Toc242466617"/>
      <w:r>
        <w:rPr>
          <w:rFonts w:ascii="Arial" w:hAnsi="Arial" w:cs="Arial"/>
        </w:rPr>
        <w:lastRenderedPageBreak/>
        <w:t>Caso de Uso 6 (CU-06): Registrar Nuevo Usuario</w:t>
      </w:r>
      <w:bookmarkEnd w:id="18"/>
    </w:p>
    <w:p w14:paraId="59000CCD" w14:textId="77777777" w:rsidR="004E3869" w:rsidRDefault="00000000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Actor Principal:</w:t>
      </w:r>
      <w:r>
        <w:rPr>
          <w:rFonts w:ascii="Arial" w:hAnsi="Arial" w:cs="Arial"/>
        </w:rPr>
        <w:t xml:space="preserve"> Visitante (usuario no autenticado).</w:t>
      </w:r>
    </w:p>
    <w:p w14:paraId="71F8053D" w14:textId="77777777" w:rsidR="004E3869" w:rsidRDefault="00000000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Precondición:</w:t>
      </w:r>
      <w:r>
        <w:rPr>
          <w:rFonts w:ascii="Arial" w:hAnsi="Arial" w:cs="Arial"/>
        </w:rPr>
        <w:t xml:space="preserve"> El visitante no tiene una sesión activa y accede a la vista de registro.</w:t>
      </w:r>
    </w:p>
    <w:p w14:paraId="52EDDD29" w14:textId="77777777" w:rsidR="004E3869" w:rsidRDefault="00000000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Flujo Principal:</w:t>
      </w:r>
    </w:p>
    <w:p w14:paraId="0A4A4C3C" w14:textId="77777777" w:rsidR="004E3869" w:rsidRDefault="00000000">
      <w:pPr>
        <w:numPr>
          <w:ilvl w:val="1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El visitante ingresa su correo electrónico y una contraseña segura.</w:t>
      </w:r>
    </w:p>
    <w:p w14:paraId="5F5B4135" w14:textId="77777777" w:rsidR="004E3869" w:rsidRDefault="00000000">
      <w:pPr>
        <w:numPr>
          <w:ilvl w:val="1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El visitante presiona el botón "Crear cuenta".</w:t>
      </w:r>
    </w:p>
    <w:p w14:paraId="4AE17CEC" w14:textId="77777777" w:rsidR="004E3869" w:rsidRDefault="00000000">
      <w:pPr>
        <w:numPr>
          <w:ilvl w:val="1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El Frontend valida el formato de los datos y envía una petición POST a la API.</w:t>
      </w:r>
    </w:p>
    <w:p w14:paraId="47824E70" w14:textId="77777777" w:rsidR="004E3869" w:rsidRDefault="00000000">
      <w:pPr>
        <w:numPr>
          <w:ilvl w:val="1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El Backend verifica que el correo no exista previamente en el sistema.</w:t>
      </w:r>
    </w:p>
    <w:p w14:paraId="6D07FD52" w14:textId="77777777" w:rsidR="004E3869" w:rsidRDefault="00000000">
      <w:pPr>
        <w:numPr>
          <w:ilvl w:val="1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El Backend genera el hash de la contraseña y almacena el nuevo usuario en la base de datos.</w:t>
      </w:r>
    </w:p>
    <w:p w14:paraId="668E1C70" w14:textId="77777777" w:rsidR="004E3869" w:rsidRDefault="00000000">
      <w:pPr>
        <w:numPr>
          <w:ilvl w:val="1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El Backend responde con un código HTTP 201 indicando que la cuenta fue creada.</w:t>
      </w:r>
    </w:p>
    <w:p w14:paraId="74E5D305" w14:textId="77777777" w:rsidR="004E3869" w:rsidRDefault="00000000">
      <w:pPr>
        <w:numPr>
          <w:ilvl w:val="1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El Frontend informa el éxito del registro y redirige al usuario al inicio de sesión (CU-02).</w:t>
      </w:r>
    </w:p>
    <w:p w14:paraId="2FDD5AF5" w14:textId="77777777" w:rsidR="004E3869" w:rsidRDefault="00000000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Flujos Alternativos:</w:t>
      </w:r>
    </w:p>
    <w:p w14:paraId="59F73175" w14:textId="77777777" w:rsidR="004E3869" w:rsidRDefault="00000000">
      <w:pPr>
        <w:numPr>
          <w:ilvl w:val="1"/>
          <w:numId w:val="29"/>
        </w:numPr>
        <w:rPr>
          <w:rFonts w:ascii="Arial" w:hAnsi="Arial" w:cs="Arial"/>
        </w:rPr>
      </w:pPr>
      <w:r>
        <w:rPr>
          <w:rFonts w:ascii="Arial" w:hAnsi="Arial" w:cs="Arial"/>
          <w:i/>
          <w:iCs/>
        </w:rPr>
        <w:t>3a. Datos inválidos:</w:t>
      </w:r>
      <w:r>
        <w:rPr>
          <w:rFonts w:ascii="Arial" w:hAnsi="Arial" w:cs="Arial"/>
        </w:rPr>
        <w:t xml:space="preserve"> El Frontend detecta un correo con formato incorrecto o una contraseña que no cumple los requisitos, detiene el envío y muestra el mensaje correspondiente.</w:t>
      </w:r>
    </w:p>
    <w:p w14:paraId="7B314824" w14:textId="77777777" w:rsidR="004E3869" w:rsidRDefault="00000000">
      <w:pPr>
        <w:numPr>
          <w:ilvl w:val="1"/>
          <w:numId w:val="29"/>
        </w:numPr>
        <w:rPr>
          <w:rFonts w:ascii="Arial" w:hAnsi="Arial" w:cs="Arial"/>
        </w:rPr>
      </w:pPr>
      <w:r>
        <w:rPr>
          <w:rFonts w:ascii="Arial" w:hAnsi="Arial" w:cs="Arial"/>
          <w:i/>
          <w:iCs/>
        </w:rPr>
        <w:t>4a. Correo ya registrado:</w:t>
      </w:r>
      <w:r>
        <w:rPr>
          <w:rFonts w:ascii="Arial" w:hAnsi="Arial" w:cs="Arial"/>
        </w:rPr>
        <w:t xml:space="preserve"> El Backend responde HTTP 409 y el Frontend informa que el correo ya se encuentra en uso.</w:t>
      </w:r>
    </w:p>
    <w:p w14:paraId="2CA989D6" w14:textId="77777777" w:rsidR="004E3869" w:rsidRDefault="00000000">
      <w:pPr>
        <w:numPr>
          <w:ilvl w:val="1"/>
          <w:numId w:val="29"/>
        </w:numPr>
        <w:rPr>
          <w:rFonts w:ascii="Arial" w:hAnsi="Arial" w:cs="Arial"/>
        </w:rPr>
      </w:pPr>
      <w:r>
        <w:rPr>
          <w:rFonts w:ascii="Arial" w:hAnsi="Arial" w:cs="Arial"/>
          <w:i/>
          <w:iCs/>
        </w:rPr>
        <w:t>5a. Error de conexión con el servidor:</w:t>
      </w:r>
      <w:r>
        <w:rPr>
          <w:rFonts w:ascii="Arial" w:hAnsi="Arial" w:cs="Arial"/>
        </w:rPr>
        <w:t xml:space="preserve"> El Frontend muestra el mensaje "Error de conexión con el servidor. Por favor, intente más tarde."</w:t>
      </w:r>
    </w:p>
    <w:p w14:paraId="7F199AD9" w14:textId="77777777" w:rsidR="004E3869" w:rsidRDefault="00000000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Postcondición:</w:t>
      </w:r>
      <w:r>
        <w:rPr>
          <w:rFonts w:ascii="Arial" w:hAnsi="Arial" w:cs="Arial"/>
        </w:rPr>
        <w:t xml:space="preserve"> La cuenta del usuario queda creada y disponible para iniciar sesión.</w:t>
      </w:r>
    </w:p>
    <w:p w14:paraId="14567B4F" w14:textId="77777777" w:rsidR="004E3869" w:rsidRDefault="004E3869"/>
    <w:p w14:paraId="54C53E92" w14:textId="77777777" w:rsidR="004B0A03" w:rsidRDefault="004B0A03"/>
    <w:sectPr w:rsidR="004B0A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7BEF"/>
    <w:multiLevelType w:val="multilevel"/>
    <w:tmpl w:val="895A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651FB"/>
    <w:multiLevelType w:val="multilevel"/>
    <w:tmpl w:val="8FCE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912A0"/>
    <w:multiLevelType w:val="multilevel"/>
    <w:tmpl w:val="5134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F0717"/>
    <w:multiLevelType w:val="multilevel"/>
    <w:tmpl w:val="3C70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06912"/>
    <w:multiLevelType w:val="multilevel"/>
    <w:tmpl w:val="2FCC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D540F"/>
    <w:multiLevelType w:val="multilevel"/>
    <w:tmpl w:val="2044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06C98"/>
    <w:multiLevelType w:val="multilevel"/>
    <w:tmpl w:val="C056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34842"/>
    <w:multiLevelType w:val="hybridMultilevel"/>
    <w:tmpl w:val="ADECBFFE"/>
    <w:lvl w:ilvl="0" w:tplc="4AE0D3DE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E44249"/>
    <w:multiLevelType w:val="multilevel"/>
    <w:tmpl w:val="515E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C1D3E"/>
    <w:multiLevelType w:val="multilevel"/>
    <w:tmpl w:val="20C6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D5BF8"/>
    <w:multiLevelType w:val="multilevel"/>
    <w:tmpl w:val="EA68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71305D"/>
    <w:multiLevelType w:val="multilevel"/>
    <w:tmpl w:val="3BBC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D2DD4"/>
    <w:multiLevelType w:val="multilevel"/>
    <w:tmpl w:val="A07A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86199">
    <w:abstractNumId w:val="6"/>
  </w:num>
  <w:num w:numId="2" w16cid:durableId="1482624285">
    <w:abstractNumId w:val="5"/>
  </w:num>
  <w:num w:numId="3" w16cid:durableId="1275285466">
    <w:abstractNumId w:val="3"/>
  </w:num>
  <w:num w:numId="4" w16cid:durableId="1753697405">
    <w:abstractNumId w:val="2"/>
  </w:num>
  <w:num w:numId="5" w16cid:durableId="1545211462">
    <w:abstractNumId w:val="1"/>
  </w:num>
  <w:num w:numId="6" w16cid:durableId="175467196">
    <w:abstractNumId w:val="8"/>
  </w:num>
  <w:num w:numId="7" w16cid:durableId="1730497225">
    <w:abstractNumId w:val="0"/>
  </w:num>
  <w:num w:numId="8" w16cid:durableId="178156221">
    <w:abstractNumId w:val="4"/>
  </w:num>
  <w:num w:numId="9" w16cid:durableId="758675729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156069944">
    <w:abstractNumId w:val="7"/>
  </w:num>
  <w:num w:numId="11" w16cid:durableId="953629962">
    <w:abstractNumId w:val="11"/>
  </w:num>
  <w:num w:numId="12" w16cid:durableId="407460242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248926134">
    <w:abstractNumId w:val="12"/>
  </w:num>
  <w:num w:numId="14" w16cid:durableId="661615729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845707936">
    <w:abstractNumId w:val="9"/>
  </w:num>
  <w:num w:numId="16" w16cid:durableId="220482187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847404889">
    <w:abstractNumId w:val="10"/>
  </w:num>
  <w:num w:numId="18" w16cid:durableId="1797408129">
    <w:abstractNumId w:val="4"/>
    <w:lvlOverride w:ilvl="1">
      <w:startOverride w:val="1"/>
    </w:lvlOverride>
  </w:num>
  <w:num w:numId="19" w16cid:durableId="758675729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655406498">
    <w:abstractNumId w:val="4"/>
    <w:lvlOverride w:ilvl="1">
      <w:startOverride w:val="1"/>
    </w:lvlOverride>
  </w:num>
  <w:num w:numId="21" w16cid:durableId="758675729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650984832">
    <w:abstractNumId w:val="4"/>
    <w:lvlOverride w:ilvl="1">
      <w:startOverride w:val="1"/>
    </w:lvlOverride>
  </w:num>
  <w:num w:numId="23" w16cid:durableId="758675729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1306616611">
    <w:abstractNumId w:val="4"/>
    <w:lvlOverride w:ilvl="1">
      <w:startOverride w:val="1"/>
    </w:lvlOverride>
  </w:num>
  <w:num w:numId="25" w16cid:durableId="758675729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964429340">
    <w:abstractNumId w:val="4"/>
    <w:lvlOverride w:ilvl="1">
      <w:startOverride w:val="1"/>
    </w:lvlOverride>
  </w:num>
  <w:num w:numId="27" w16cid:durableId="758675729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75139117">
    <w:abstractNumId w:val="4"/>
    <w:lvlOverride w:ilvl="1">
      <w:startOverride w:val="1"/>
    </w:lvlOverride>
  </w:num>
  <w:num w:numId="29" w16cid:durableId="758675729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D06"/>
    <w:rsid w:val="001912B2"/>
    <w:rsid w:val="002E4D06"/>
    <w:rsid w:val="0033580F"/>
    <w:rsid w:val="00380B11"/>
    <w:rsid w:val="004B0A03"/>
    <w:rsid w:val="004E3869"/>
    <w:rsid w:val="00720845"/>
    <w:rsid w:val="00AD054C"/>
    <w:rsid w:val="00D26CA4"/>
    <w:rsid w:val="00DA3A86"/>
    <w:rsid w:val="00E75785"/>
    <w:rsid w:val="00F1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138C3"/>
  <w15:chartTrackingRefBased/>
  <w15:docId w15:val="{3F5D5443-89AB-4B4D-B8EC-D2C406A7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4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4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4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E4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D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D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D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D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D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D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4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4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4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4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4D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4D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4D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D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4D06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2E4D06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table" w:styleId="Listaclara">
    <w:name w:val="Light List"/>
    <w:basedOn w:val="Tablanormal"/>
    <w:uiPriority w:val="61"/>
    <w:rsid w:val="002E4D06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aconcuadrcula">
    <w:name w:val="Table Grid"/>
    <w:basedOn w:val="Tablanormal"/>
    <w:uiPriority w:val="39"/>
    <w:rsid w:val="002E4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380B1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80B1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80B1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25303-4E96-4C52-B660-207A51052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13</Pages>
  <Words>2706</Words>
  <Characters>14884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ENRIQUE AHUMADA UBEDA</dc:creator>
  <cp:keywords/>
  <dc:description/>
  <cp:lastModifiedBy>DANIEL ENRIQUE AHUMADA UBEDA</cp:lastModifiedBy>
  <cp:revision>6</cp:revision>
  <dcterms:created xsi:type="dcterms:W3CDTF">2026-10-09T10:09:00Z</dcterms:created>
  <dcterms:modified xsi:type="dcterms:W3CDTF">2026-10-09T14:10:00Z</dcterms:modified>
</cp:coreProperties>
</file>