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BD6CA36" w:rsidR="00D110EC" w:rsidRDefault="00564330" w:rsidP="00C27FB0">
            <w:pPr>
              <w:rPr>
                <w:b/>
              </w:rPr>
            </w:pPr>
            <w:r>
              <w:rPr>
                <w:b/>
              </w:rPr>
              <w:t>Daniel Enrique Ahumada Ubeda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202E969" w:rsidR="00D110EC" w:rsidRDefault="00564330" w:rsidP="00C27FB0">
            <w:pPr>
              <w:rPr>
                <w:b/>
              </w:rPr>
            </w:pPr>
            <w:r>
              <w:rPr>
                <w:b/>
              </w:rPr>
              <w:t>20814342-5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2EE399" w:rsidR="00D110EC" w:rsidRDefault="00564330" w:rsidP="00C27FB0">
            <w:pPr>
              <w:rPr>
                <w:b/>
              </w:rPr>
            </w:pPr>
            <w:r w:rsidRPr="00564330">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42AFA08" w:rsidR="00D110EC" w:rsidRDefault="00564330" w:rsidP="00C27FB0">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0D135F" w:rsidR="00D110EC" w:rsidRDefault="00564330" w:rsidP="00DC7A34">
            <w:pPr>
              <w:rPr>
                <w:b/>
              </w:rPr>
            </w:pPr>
            <w:proofErr w:type="spellStart"/>
            <w:r w:rsidRPr="00564330">
              <w:rPr>
                <w:rFonts w:ascii="Calibri" w:hAnsi="Calibri" w:cs="Arial"/>
                <w:i/>
                <w:color w:val="548DD4"/>
                <w:sz w:val="20"/>
                <w:szCs w:val="20"/>
                <w:lang w:eastAsia="es-CL"/>
              </w:rPr>
              <w:t>CrediCheck</w:t>
            </w:r>
            <w:proofErr w:type="spellEnd"/>
            <w:r>
              <w:rPr>
                <w:rFonts w:ascii="Calibri" w:hAnsi="Calibri" w:cs="Arial"/>
                <w:i/>
                <w:color w:val="548DD4"/>
                <w:sz w:val="20"/>
                <w:szCs w:val="20"/>
                <w:lang w:eastAsia="es-CL"/>
              </w:rPr>
              <w:t xml:space="preserve">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36AAFD7" w:rsidR="00D110EC" w:rsidRDefault="00564330" w:rsidP="00C27FB0">
            <w:pPr>
              <w:rPr>
                <w:b/>
              </w:rPr>
            </w:pPr>
            <w:r w:rsidRPr="00564330">
              <w:rPr>
                <w:rFonts w:ascii="Calibri" w:hAnsi="Calibri" w:cs="Arial"/>
                <w:i/>
                <w:color w:val="548DD4"/>
                <w:sz w:val="20"/>
                <w:szCs w:val="20"/>
                <w:lang w:eastAsia="es-CL"/>
              </w:rPr>
              <w:t xml:space="preserve">Desarrollo de Software, </w:t>
            </w:r>
            <w:proofErr w:type="gramStart"/>
            <w:r w:rsidRPr="00564330">
              <w:rPr>
                <w:rFonts w:ascii="Calibri" w:hAnsi="Calibri" w:cs="Arial"/>
                <w:i/>
                <w:color w:val="548DD4"/>
                <w:sz w:val="20"/>
                <w:szCs w:val="20"/>
                <w:lang w:eastAsia="es-CL"/>
              </w:rPr>
              <w:t xml:space="preserve">Business </w:t>
            </w:r>
            <w:proofErr w:type="spellStart"/>
            <w:r w:rsidRPr="00564330">
              <w:rPr>
                <w:rFonts w:ascii="Calibri" w:hAnsi="Calibri" w:cs="Arial"/>
                <w:i/>
                <w:color w:val="548DD4"/>
                <w:sz w:val="20"/>
                <w:szCs w:val="20"/>
                <w:lang w:eastAsia="es-CL"/>
              </w:rPr>
              <w:t>Intelligence</w:t>
            </w:r>
            <w:proofErr w:type="spellEnd"/>
            <w:proofErr w:type="gramEnd"/>
            <w:r w:rsidRPr="00564330">
              <w:rPr>
                <w:rFonts w:ascii="Calibri" w:hAnsi="Calibri" w:cs="Arial"/>
                <w:i/>
                <w:color w:val="548DD4"/>
                <w:sz w:val="20"/>
                <w:szCs w:val="20"/>
                <w:lang w:eastAsia="es-CL"/>
              </w:rPr>
              <w:t xml:space="preserve"> y Data </w:t>
            </w:r>
            <w:proofErr w:type="spellStart"/>
            <w:r w:rsidRPr="00564330">
              <w:rPr>
                <w:rFonts w:ascii="Calibri" w:hAnsi="Calibri" w:cs="Arial"/>
                <w:i/>
                <w:color w:val="548DD4"/>
                <w:sz w:val="20"/>
                <w:szCs w:val="20"/>
                <w:lang w:eastAsia="es-CL"/>
              </w:rPr>
              <w:t>Science</w:t>
            </w:r>
            <w:proofErr w:type="spellEnd"/>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420D22B" w:rsidR="00D110EC" w:rsidRDefault="00564330" w:rsidP="14C86939">
            <w:pPr>
              <w:rPr>
                <w:b/>
                <w:bCs/>
              </w:rPr>
            </w:pPr>
            <w:r w:rsidRPr="00564330">
              <w:rPr>
                <w:rFonts w:ascii="Calibri" w:hAnsi="Calibri" w:cs="Arial"/>
                <w:i/>
                <w:iCs/>
                <w:color w:val="548DD4"/>
                <w:sz w:val="20"/>
                <w:szCs w:val="20"/>
                <w:lang w:eastAsia="es-CL"/>
              </w:rPr>
              <w:t>Construir modelos arquitectónicos y de datos escalables; desarrollar soluciones de software utilizando buenas prácticas; configurar ambientes mediante contenedores (Docker); y realizar pruebas de calidad del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B9027FF" w:rsidR="00E20DFE" w:rsidRPr="00564330" w:rsidDel="008018E6" w:rsidRDefault="0019213F" w:rsidP="00564330">
            <w:pPr>
              <w:jc w:val="both"/>
              <w:rPr>
                <w:rFonts w:ascii="Calibri" w:hAnsi="Calibri" w:cs="Arial"/>
                <w:i/>
                <w:iCs/>
                <w:color w:val="548DD4"/>
                <w:sz w:val="20"/>
                <w:szCs w:val="20"/>
                <w:lang w:eastAsia="es-CL"/>
              </w:rPr>
            </w:pPr>
            <w:r w:rsidRPr="0019213F">
              <w:rPr>
                <w:rFonts w:ascii="Calibri" w:hAnsi="Calibri" w:cs="Arial"/>
                <w:i/>
                <w:iCs/>
                <w:color w:val="548DD4"/>
                <w:sz w:val="20"/>
                <w:szCs w:val="20"/>
                <w:lang w:eastAsia="es-CL"/>
              </w:rPr>
              <w:t xml:space="preserve">Muchas personas solicitan créditos sin conocer su riesgo real, acumulando rechazos que afectan su historial. Por otro lado, las instituciones pequeñas gastan tiempo evaluando solicitudes inviables. Este proyecto aporta valor al sector </w:t>
            </w:r>
            <w:proofErr w:type="spellStart"/>
            <w:r w:rsidRPr="0019213F">
              <w:rPr>
                <w:rFonts w:ascii="Calibri" w:hAnsi="Calibri" w:cs="Arial"/>
                <w:i/>
                <w:iCs/>
                <w:color w:val="548DD4"/>
                <w:sz w:val="20"/>
                <w:szCs w:val="20"/>
                <w:lang w:eastAsia="es-CL"/>
              </w:rPr>
              <w:t>FinTech</w:t>
            </w:r>
            <w:proofErr w:type="spellEnd"/>
            <w:r w:rsidRPr="0019213F">
              <w:rPr>
                <w:rFonts w:ascii="Calibri" w:hAnsi="Calibri" w:cs="Arial"/>
                <w:i/>
                <w:iCs/>
                <w:color w:val="548DD4"/>
                <w:sz w:val="20"/>
                <w:szCs w:val="20"/>
                <w:lang w:eastAsia="es-CL"/>
              </w:rPr>
              <w:t xml:space="preserve"> democratizando el análisis de riesgo. Su innovación frente a lo que ya existe es que funciona como un entorno seguro y educativo: en lugar de operar como una "caja negra" bancaria que solo rechaza, le explica al usuario qué variables afectan su riesgo para que tome mejores decisiones, sin dejar huella en su historial crediticio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595A82E3" w:rsidR="00D110EC" w:rsidRPr="00452B8B" w:rsidRDefault="0019213F" w:rsidP="00DA5CB1">
            <w:pPr>
              <w:jc w:val="both"/>
              <w:rPr>
                <w:rFonts w:ascii="Calibri" w:hAnsi="Calibri" w:cs="Arial"/>
                <w:i/>
                <w:color w:val="548DD4"/>
                <w:sz w:val="20"/>
                <w:szCs w:val="20"/>
                <w:highlight w:val="cyan"/>
                <w:lang w:eastAsia="es-CL"/>
              </w:rPr>
            </w:pPr>
            <w:r w:rsidRPr="0019213F">
              <w:rPr>
                <w:rFonts w:ascii="Calibri" w:hAnsi="Calibri" w:cs="Arial"/>
                <w:i/>
                <w:color w:val="548DD4"/>
                <w:sz w:val="20"/>
                <w:szCs w:val="20"/>
                <w:lang w:eastAsia="es-CL"/>
              </w:rPr>
              <w:t xml:space="preserve">El objetivo es desarrollar una aplicación web que funcione como simulador crediticio. A través de un </w:t>
            </w:r>
            <w:proofErr w:type="spellStart"/>
            <w:r w:rsidRPr="0019213F">
              <w:rPr>
                <w:rFonts w:ascii="Calibri" w:hAnsi="Calibri" w:cs="Arial"/>
                <w:i/>
                <w:color w:val="548DD4"/>
                <w:sz w:val="20"/>
                <w:szCs w:val="20"/>
                <w:lang w:eastAsia="es-CL"/>
              </w:rPr>
              <w:t>frontend</w:t>
            </w:r>
            <w:proofErr w:type="spellEnd"/>
            <w:r w:rsidRPr="0019213F">
              <w:rPr>
                <w:rFonts w:ascii="Calibri" w:hAnsi="Calibri" w:cs="Arial"/>
                <w:i/>
                <w:color w:val="548DD4"/>
                <w:sz w:val="20"/>
                <w:szCs w:val="20"/>
                <w:lang w:eastAsia="es-CL"/>
              </w:rPr>
              <w:t xml:space="preserve"> amigable, el usuario ingresará sus datos financieros, los cuales serán enviados a una API </w:t>
            </w:r>
            <w:proofErr w:type="spellStart"/>
            <w:r w:rsidRPr="0019213F">
              <w:rPr>
                <w:rFonts w:ascii="Calibri" w:hAnsi="Calibri" w:cs="Arial"/>
                <w:i/>
                <w:color w:val="548DD4"/>
                <w:sz w:val="20"/>
                <w:szCs w:val="20"/>
                <w:lang w:eastAsia="es-CL"/>
              </w:rPr>
              <w:t>backend</w:t>
            </w:r>
            <w:proofErr w:type="spellEnd"/>
            <w:r w:rsidRPr="0019213F">
              <w:rPr>
                <w:rFonts w:ascii="Calibri" w:hAnsi="Calibri" w:cs="Arial"/>
                <w:i/>
                <w:color w:val="548DD4"/>
                <w:sz w:val="20"/>
                <w:szCs w:val="20"/>
                <w:lang w:eastAsia="es-CL"/>
              </w:rPr>
              <w:t xml:space="preserve"> conectada a un modelo predictivo de Machine </w:t>
            </w:r>
            <w:proofErr w:type="spellStart"/>
            <w:r w:rsidRPr="0019213F">
              <w:rPr>
                <w:rFonts w:ascii="Calibri" w:hAnsi="Calibri" w:cs="Arial"/>
                <w:i/>
                <w:color w:val="548DD4"/>
                <w:sz w:val="20"/>
                <w:szCs w:val="20"/>
                <w:lang w:eastAsia="es-CL"/>
              </w:rPr>
              <w:t>Learning</w:t>
            </w:r>
            <w:proofErr w:type="spellEnd"/>
            <w:r w:rsidRPr="0019213F">
              <w:rPr>
                <w:rFonts w:ascii="Calibri" w:hAnsi="Calibri" w:cs="Arial"/>
                <w:i/>
                <w:color w:val="548DD4"/>
                <w:sz w:val="20"/>
                <w:szCs w:val="20"/>
                <w:lang w:eastAsia="es-CL"/>
              </w:rPr>
              <w:t>. Finalmente, el sistema evaluará la información y le devolverá su probabilidad de aprobación en tiempo real, acompañada de sugerencias prácticas de educación financiera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29929064" w:rsidR="00D110EC" w:rsidRPr="008942F5" w:rsidRDefault="0019213F" w:rsidP="00C27FB0">
            <w:pPr>
              <w:jc w:val="both"/>
              <w:rPr>
                <w:rFonts w:ascii="Calibri" w:hAnsi="Calibri" w:cs="Arial"/>
                <w:i/>
                <w:color w:val="548DD4"/>
                <w:sz w:val="20"/>
                <w:szCs w:val="20"/>
                <w:highlight w:val="yellow"/>
                <w:lang w:eastAsia="es-CL"/>
              </w:rPr>
            </w:pPr>
            <w:r w:rsidRPr="0019213F">
              <w:rPr>
                <w:rFonts w:ascii="Calibri" w:hAnsi="Calibri" w:cs="Arial"/>
                <w:i/>
                <w:color w:val="548DD4"/>
                <w:sz w:val="20"/>
                <w:szCs w:val="20"/>
                <w:lang w:eastAsia="es-CL"/>
              </w:rPr>
              <w:t xml:space="preserve">El proyecto se relaciona directamente con el perfil de egreso porque exige integrar múltiples áreas de la carrera en un solo producto. Específicamente, aplicaré la construcción de modelos de datos para registrar las simulaciones, la programación de rutinas lógicas en el </w:t>
            </w:r>
            <w:proofErr w:type="spellStart"/>
            <w:r w:rsidRPr="0019213F">
              <w:rPr>
                <w:rFonts w:ascii="Calibri" w:hAnsi="Calibri" w:cs="Arial"/>
                <w:i/>
                <w:color w:val="548DD4"/>
                <w:sz w:val="20"/>
                <w:szCs w:val="20"/>
                <w:lang w:eastAsia="es-CL"/>
              </w:rPr>
              <w:t>backend</w:t>
            </w:r>
            <w:proofErr w:type="spellEnd"/>
            <w:r w:rsidRPr="0019213F">
              <w:rPr>
                <w:rFonts w:ascii="Calibri" w:hAnsi="Calibri" w:cs="Arial"/>
                <w:i/>
                <w:color w:val="548DD4"/>
                <w:sz w:val="20"/>
                <w:szCs w:val="20"/>
                <w:lang w:eastAsia="es-CL"/>
              </w:rPr>
              <w:t xml:space="preserve"> (Python/</w:t>
            </w:r>
            <w:proofErr w:type="spellStart"/>
            <w:r w:rsidRPr="0019213F">
              <w:rPr>
                <w:rFonts w:ascii="Calibri" w:hAnsi="Calibri" w:cs="Arial"/>
                <w:i/>
                <w:color w:val="548DD4"/>
                <w:sz w:val="20"/>
                <w:szCs w:val="20"/>
                <w:lang w:eastAsia="es-CL"/>
              </w:rPr>
              <w:t>FastAPI</w:t>
            </w:r>
            <w:proofErr w:type="spellEnd"/>
            <w:r w:rsidRPr="0019213F">
              <w:rPr>
                <w:rFonts w:ascii="Calibri" w:hAnsi="Calibri" w:cs="Arial"/>
                <w:i/>
                <w:color w:val="548DD4"/>
                <w:sz w:val="20"/>
                <w:szCs w:val="20"/>
                <w:lang w:eastAsia="es-CL"/>
              </w:rPr>
              <w:t xml:space="preserve">) para dar vida al algoritmo predictivo, y la administración de ambientes al desplegar toda la arquitectura de manera orquestada utilizando contenedores </w:t>
            </w:r>
            <w:proofErr w:type="gramStart"/>
            <w:r w:rsidRPr="0019213F">
              <w:rPr>
                <w:rFonts w:ascii="Calibri" w:hAnsi="Calibri" w:cs="Arial"/>
                <w:i/>
                <w:color w:val="548DD4"/>
                <w:sz w:val="20"/>
                <w:szCs w:val="20"/>
                <w:lang w:eastAsia="es-CL"/>
              </w:rPr>
              <w:t>Docker</w:t>
            </w:r>
            <w:r>
              <w:rPr>
                <w:rFonts w:ascii="Calibri" w:hAnsi="Calibri" w:cs="Arial"/>
                <w:i/>
                <w:color w:val="548DD4"/>
                <w:sz w:val="20"/>
                <w:szCs w:val="20"/>
                <w:lang w:eastAsia="es-CL"/>
              </w:rPr>
              <w:t>(</w:t>
            </w:r>
            <w:proofErr w:type="gramEnd"/>
            <w:r>
              <w:rPr>
                <w:rFonts w:ascii="Calibri" w:hAnsi="Calibri" w:cs="Arial"/>
                <w:i/>
                <w:color w:val="548DD4"/>
                <w:sz w:val="20"/>
                <w:szCs w:val="20"/>
                <w:lang w:eastAsia="es-CL"/>
              </w:rPr>
              <w:t>si es factible)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3638EED0" w:rsidR="00D110EC" w:rsidRPr="005142B6" w:rsidRDefault="0019213F"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Esta </w:t>
            </w:r>
            <w:r w:rsidRPr="0019213F">
              <w:rPr>
                <w:rFonts w:ascii="Calibri" w:hAnsi="Calibri" w:cs="Arial"/>
                <w:i/>
                <w:color w:val="548DD4"/>
                <w:sz w:val="20"/>
                <w:szCs w:val="20"/>
                <w:lang w:eastAsia="es-CL"/>
              </w:rPr>
              <w:t>iniciativa refleja mi interés directo por cruzar el Desarrollo Full-Stack con la Minería de Datos. Contribuirá enormemente a mi desarrollo profesional ya que me obliga a salir de los módulos aislados para construir una solución técnica completa: desde la limpieza de datos y el entrenamiento del clasificador estadístico, hasta su despliegue y consumo por parte de un usuario final en la web.</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98EFE2B" w:rsidR="00D110EC" w:rsidRPr="00564330" w:rsidRDefault="0019213F" w:rsidP="00564330">
            <w:pPr>
              <w:rPr>
                <w:rFonts w:ascii="Calibri" w:hAnsi="Calibri" w:cs="Arial"/>
                <w:i/>
                <w:color w:val="548DD4"/>
                <w:sz w:val="20"/>
                <w:szCs w:val="20"/>
                <w:lang w:eastAsia="es-CL"/>
              </w:rPr>
            </w:pPr>
            <w:r w:rsidRPr="0019213F">
              <w:rPr>
                <w:rFonts w:ascii="Calibri" w:hAnsi="Calibri" w:cs="Arial"/>
                <w:i/>
                <w:color w:val="548DD4"/>
                <w:sz w:val="20"/>
                <w:szCs w:val="20"/>
                <w:lang w:eastAsia="es-CL"/>
              </w:rPr>
              <w:t xml:space="preserve">El desarrollo es viable porque el alcance está estrictamente acotado a un Producto Mínimo Viable (MVP) lograble en las 15 semanas del semestre. Un gran facilitador es el uso de </w:t>
            </w:r>
            <w:proofErr w:type="spellStart"/>
            <w:r w:rsidRPr="0019213F">
              <w:rPr>
                <w:rFonts w:ascii="Calibri" w:hAnsi="Calibri" w:cs="Arial"/>
                <w:i/>
                <w:color w:val="548DD4"/>
                <w:sz w:val="20"/>
                <w:szCs w:val="20"/>
                <w:lang w:eastAsia="es-CL"/>
              </w:rPr>
              <w:t>datasets</w:t>
            </w:r>
            <w:proofErr w:type="spellEnd"/>
            <w:r w:rsidRPr="0019213F">
              <w:rPr>
                <w:rFonts w:ascii="Calibri" w:hAnsi="Calibri" w:cs="Arial"/>
                <w:i/>
                <w:color w:val="548DD4"/>
                <w:sz w:val="20"/>
                <w:szCs w:val="20"/>
                <w:lang w:eastAsia="es-CL"/>
              </w:rPr>
              <w:t xml:space="preserve"> públicos (ej. </w:t>
            </w:r>
            <w:proofErr w:type="spellStart"/>
            <w:r w:rsidRPr="0019213F">
              <w:rPr>
                <w:rFonts w:ascii="Calibri" w:hAnsi="Calibri" w:cs="Arial"/>
                <w:i/>
                <w:color w:val="548DD4"/>
                <w:sz w:val="20"/>
                <w:szCs w:val="20"/>
                <w:lang w:eastAsia="es-CL"/>
              </w:rPr>
              <w:t>Kaggle</w:t>
            </w:r>
            <w:proofErr w:type="spellEnd"/>
            <w:r w:rsidRPr="0019213F">
              <w:rPr>
                <w:rFonts w:ascii="Calibri" w:hAnsi="Calibri" w:cs="Arial"/>
                <w:i/>
                <w:color w:val="548DD4"/>
                <w:sz w:val="20"/>
                <w:szCs w:val="20"/>
                <w:lang w:eastAsia="es-CL"/>
              </w:rPr>
              <w:t>) para entrenar el modelo sin comprometer datos reales. Como plan de mitigación frente a posibles riesgos técnicos, la configuración de Docker se iniciará desde la primera etapa para asegurar la orquestación de servicios, y se aplicarán técnicas de balanceo estadístico en caso de que el modelo predictivo requiera ajustes de precisión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 xml:space="preserve">En este apartado debes definir objetivos generales y específicos del Proyecto APT. Es importante aclarar que los objetivos se deben plantear en forma clara, concisa y sin dar mayores explicaciones, es decir, </w:t>
            </w:r>
            <w:r w:rsidRPr="007621F7">
              <w:rPr>
                <w:rFonts w:ascii="Calibri" w:hAnsi="Calibri"/>
                <w:color w:val="1F3864" w:themeColor="accent1" w:themeShade="80"/>
              </w:rPr>
              <w:lastRenderedPageBreak/>
              <w:t>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E2777FB" w:rsidR="00D110EC" w:rsidRPr="00711C16" w:rsidRDefault="00564330" w:rsidP="009D04DC">
            <w:pPr>
              <w:jc w:val="both"/>
              <w:rPr>
                <w:rFonts w:ascii="Calibri" w:hAnsi="Calibri" w:cs="Arial"/>
                <w:i/>
                <w:color w:val="548DD4"/>
                <w:sz w:val="20"/>
                <w:szCs w:val="20"/>
                <w:lang w:eastAsia="es-CL"/>
              </w:rPr>
            </w:pPr>
            <w:r w:rsidRPr="00564330">
              <w:rPr>
                <w:rFonts w:ascii="Calibri" w:hAnsi="Calibri" w:cs="Arial"/>
                <w:i/>
                <w:color w:val="548DD4"/>
                <w:sz w:val="20"/>
                <w:szCs w:val="20"/>
                <w:lang w:eastAsia="es-CL"/>
              </w:rPr>
              <w:t xml:space="preserve">Desarrollar una plataforma web de </w:t>
            </w:r>
            <w:proofErr w:type="spellStart"/>
            <w:r w:rsidRPr="00564330">
              <w:rPr>
                <w:rFonts w:ascii="Calibri" w:hAnsi="Calibri" w:cs="Arial"/>
                <w:i/>
                <w:color w:val="548DD4"/>
                <w:sz w:val="20"/>
                <w:szCs w:val="20"/>
                <w:lang w:eastAsia="es-CL"/>
              </w:rPr>
              <w:t>pre-evaluación</w:t>
            </w:r>
            <w:proofErr w:type="spellEnd"/>
            <w:r w:rsidRPr="00564330">
              <w:rPr>
                <w:rFonts w:ascii="Calibri" w:hAnsi="Calibri" w:cs="Arial"/>
                <w:i/>
                <w:color w:val="548DD4"/>
                <w:sz w:val="20"/>
                <w:szCs w:val="20"/>
                <w:lang w:eastAsia="es-CL"/>
              </w:rPr>
              <w:t xml:space="preserve"> de riesgo crediticio y educación financiera, integrando un modelo predictivo de Machine </w:t>
            </w:r>
            <w:proofErr w:type="spellStart"/>
            <w:r w:rsidRPr="00564330">
              <w:rPr>
                <w:rFonts w:ascii="Calibri" w:hAnsi="Calibri" w:cs="Arial"/>
                <w:i/>
                <w:color w:val="548DD4"/>
                <w:sz w:val="20"/>
                <w:szCs w:val="20"/>
                <w:lang w:eastAsia="es-CL"/>
              </w:rPr>
              <w:t>Learning</w:t>
            </w:r>
            <w:proofErr w:type="spellEnd"/>
            <w:r w:rsidRPr="00564330">
              <w:rPr>
                <w:rFonts w:ascii="Calibri" w:hAnsi="Calibri" w:cs="Arial"/>
                <w:i/>
                <w:color w:val="548DD4"/>
                <w:sz w:val="20"/>
                <w:szCs w:val="20"/>
                <w:lang w:eastAsia="es-CL"/>
              </w:rPr>
              <w:t xml:space="preserve"> y desplegando sus servicios de manera </w:t>
            </w:r>
            <w:proofErr w:type="spellStart"/>
            <w:r w:rsidRPr="00564330">
              <w:rPr>
                <w:rFonts w:ascii="Calibri" w:hAnsi="Calibri" w:cs="Arial"/>
                <w:i/>
                <w:color w:val="548DD4"/>
                <w:sz w:val="20"/>
                <w:szCs w:val="20"/>
                <w:lang w:eastAsia="es-CL"/>
              </w:rPr>
              <w:t>containerizada</w:t>
            </w:r>
            <w:proofErr w:type="spellEnd"/>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0AB621D" w14:textId="3558335D"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Entrenar y evaluar un modelo de clasificación predictiva utilizando </w:t>
            </w:r>
            <w:proofErr w:type="spellStart"/>
            <w:r w:rsidRPr="00E17AE2">
              <w:rPr>
                <w:rFonts w:ascii="Calibri" w:hAnsi="Calibri" w:cs="Arial"/>
                <w:i/>
                <w:color w:val="548DD4"/>
                <w:sz w:val="20"/>
                <w:szCs w:val="20"/>
                <w:lang w:eastAsia="es-CL"/>
              </w:rPr>
              <w:t>datasets</w:t>
            </w:r>
            <w:proofErr w:type="spellEnd"/>
            <w:r w:rsidRPr="00E17AE2">
              <w:rPr>
                <w:rFonts w:ascii="Calibri" w:hAnsi="Calibri" w:cs="Arial"/>
                <w:i/>
                <w:color w:val="548DD4"/>
                <w:sz w:val="20"/>
                <w:szCs w:val="20"/>
                <w:lang w:eastAsia="es-CL"/>
              </w:rPr>
              <w:t xml:space="preserve"> públicos de riesgo crediticio. </w:t>
            </w:r>
          </w:p>
          <w:p w14:paraId="49DF9155" w14:textId="78552E03"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Diseñar una arquitectura de software y un modelo de datos relacional escalable para el registro de simulaciones. </w:t>
            </w:r>
          </w:p>
          <w:p w14:paraId="20D73676" w14:textId="495199D4"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Desarrollar una API </w:t>
            </w:r>
            <w:proofErr w:type="spellStart"/>
            <w:r w:rsidRPr="00E17AE2">
              <w:rPr>
                <w:rFonts w:ascii="Calibri" w:hAnsi="Calibri" w:cs="Arial"/>
                <w:i/>
                <w:color w:val="548DD4"/>
                <w:sz w:val="20"/>
                <w:szCs w:val="20"/>
                <w:lang w:eastAsia="es-CL"/>
              </w:rPr>
              <w:t>RESTful</w:t>
            </w:r>
            <w:proofErr w:type="spellEnd"/>
            <w:r w:rsidRPr="00E17AE2">
              <w:rPr>
                <w:rFonts w:ascii="Calibri" w:hAnsi="Calibri" w:cs="Arial"/>
                <w:i/>
                <w:color w:val="548DD4"/>
                <w:sz w:val="20"/>
                <w:szCs w:val="20"/>
                <w:lang w:eastAsia="es-CL"/>
              </w:rPr>
              <w:t xml:space="preserve"> que comunique la interfaz de usuario con el motor lógico de predicción. </w:t>
            </w:r>
          </w:p>
          <w:p w14:paraId="7B50FDDE" w14:textId="67C272B7"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Implementar un entorno de despliegue automatizado utilizando Docker y Docker-</w:t>
            </w:r>
            <w:proofErr w:type="spellStart"/>
            <w:r w:rsidRPr="00E17AE2">
              <w:rPr>
                <w:rFonts w:ascii="Calibri" w:hAnsi="Calibri" w:cs="Arial"/>
                <w:i/>
                <w:color w:val="548DD4"/>
                <w:sz w:val="20"/>
                <w:szCs w:val="20"/>
                <w:lang w:eastAsia="es-CL"/>
              </w:rPr>
              <w:t>Compose</w:t>
            </w:r>
            <w:proofErr w:type="spellEnd"/>
            <w:r w:rsidRPr="00E17AE2">
              <w:rPr>
                <w:rFonts w:ascii="Calibri" w:hAnsi="Calibri" w:cs="Arial"/>
                <w:i/>
                <w:color w:val="548DD4"/>
                <w:sz w:val="20"/>
                <w:szCs w:val="20"/>
                <w:lang w:eastAsia="es-CL"/>
              </w:rPr>
              <w:t>.</w:t>
            </w:r>
          </w:p>
          <w:p w14:paraId="7DE4F8FE" w14:textId="4FA4CF23"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E76F7EB" w14:textId="77777777" w:rsidR="00E17AE2" w:rsidRDefault="00E17AE2" w:rsidP="00E17AE2">
            <w:p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Para abordar este proyecto de manera individual y asegurar un control riguroso de la documentación y los tiempos, se utilizará una Metodología Tradicional basada en el modelo en Cascada (Waterfall). Este enfoque secuencial permitirá estructurar el ciclo de vida del software en fases claras, asegurando que cada etapa cuente con sus respectivas evidencias antes de avanzar a la siguiente. Las etapas de trabajo serán:  </w:t>
            </w:r>
          </w:p>
          <w:p w14:paraId="56586AD9"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Análisis y Definición: Levantamiento de los requerimientos técnicos del simulador y selección/limpieza del </w:t>
            </w:r>
            <w:proofErr w:type="spellStart"/>
            <w:r w:rsidRPr="00E17AE2">
              <w:rPr>
                <w:rFonts w:ascii="Calibri" w:hAnsi="Calibri" w:cs="Arial"/>
                <w:i/>
                <w:color w:val="548DD4"/>
                <w:sz w:val="20"/>
                <w:szCs w:val="20"/>
                <w:lang w:eastAsia="es-CL"/>
              </w:rPr>
              <w:t>dataset</w:t>
            </w:r>
            <w:proofErr w:type="spellEnd"/>
            <w:r w:rsidRPr="00E17AE2">
              <w:rPr>
                <w:rFonts w:ascii="Calibri" w:hAnsi="Calibri" w:cs="Arial"/>
                <w:i/>
                <w:color w:val="548DD4"/>
                <w:sz w:val="20"/>
                <w:szCs w:val="20"/>
                <w:lang w:eastAsia="es-CL"/>
              </w:rPr>
              <w:t xml:space="preserve"> público para el modelo predictivo.  </w:t>
            </w:r>
          </w:p>
          <w:p w14:paraId="61C0EFEF"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Diseño: Construcción del modelo arquitectónico, diagramas UML (casos de uso, secuencia) y el modelo de datos relacional para el registro de simulaciones.  </w:t>
            </w:r>
          </w:p>
          <w:p w14:paraId="3A546E05"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Implementación: Desarrollo algorítmico del modelo de Machine </w:t>
            </w:r>
            <w:proofErr w:type="spellStart"/>
            <w:r w:rsidRPr="00E17AE2">
              <w:rPr>
                <w:rFonts w:ascii="Calibri" w:hAnsi="Calibri" w:cs="Arial"/>
                <w:i/>
                <w:color w:val="548DD4"/>
                <w:sz w:val="20"/>
                <w:szCs w:val="20"/>
                <w:lang w:eastAsia="es-CL"/>
              </w:rPr>
              <w:t>Learning</w:t>
            </w:r>
            <w:proofErr w:type="spellEnd"/>
            <w:r w:rsidRPr="00E17AE2">
              <w:rPr>
                <w:rFonts w:ascii="Calibri" w:hAnsi="Calibri" w:cs="Arial"/>
                <w:i/>
                <w:color w:val="548DD4"/>
                <w:sz w:val="20"/>
                <w:szCs w:val="20"/>
                <w:lang w:eastAsia="es-CL"/>
              </w:rPr>
              <w:t xml:space="preserve"> en Python, programación de la API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 xml:space="preserve"> para consumir el modelo, y construcción de la interfaz web (</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xml:space="preserve">).  </w:t>
            </w:r>
          </w:p>
          <w:p w14:paraId="27C88C25"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Pruebas (QA): Ejecución del plan de pruebas (Unitarias y UAT) para evaluar la precisión del clasificador y la robustez de la plataforma web.  </w:t>
            </w:r>
          </w:p>
          <w:p w14:paraId="1D0D7F28" w14:textId="540D92E0"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Despliegue: </w:t>
            </w:r>
            <w:proofErr w:type="spellStart"/>
            <w:r w:rsidRPr="00E17AE2">
              <w:rPr>
                <w:rFonts w:ascii="Calibri" w:hAnsi="Calibri" w:cs="Arial"/>
                <w:i/>
                <w:color w:val="548DD4"/>
                <w:sz w:val="20"/>
                <w:szCs w:val="20"/>
                <w:lang w:eastAsia="es-CL"/>
              </w:rPr>
              <w:t>Containerización</w:t>
            </w:r>
            <w:proofErr w:type="spellEnd"/>
            <w:r w:rsidRPr="00E17AE2">
              <w:rPr>
                <w:rFonts w:ascii="Calibri" w:hAnsi="Calibri" w:cs="Arial"/>
                <w:i/>
                <w:color w:val="548DD4"/>
                <w:sz w:val="20"/>
                <w:szCs w:val="20"/>
                <w:lang w:eastAsia="es-CL"/>
              </w:rPr>
              <w:t xml:space="preserve"> de los servicios (Base de datos,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 xml:space="preserve">, </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utilizando Docker y Docker-</w:t>
            </w:r>
            <w:proofErr w:type="spellStart"/>
            <w:r w:rsidRPr="00E17AE2">
              <w:rPr>
                <w:rFonts w:ascii="Calibri" w:hAnsi="Calibri" w:cs="Arial"/>
                <w:i/>
                <w:color w:val="548DD4"/>
                <w:sz w:val="20"/>
                <w:szCs w:val="20"/>
                <w:lang w:eastAsia="es-CL"/>
              </w:rPr>
              <w:t>Compose</w:t>
            </w:r>
            <w:proofErr w:type="spellEnd"/>
            <w:r w:rsidRPr="00E17AE2">
              <w:rPr>
                <w:rFonts w:ascii="Calibri" w:hAnsi="Calibri" w:cs="Arial"/>
                <w:i/>
                <w:color w:val="548DD4"/>
                <w:sz w:val="20"/>
                <w:szCs w:val="20"/>
                <w:lang w:eastAsia="es-CL"/>
              </w:rPr>
              <w:t>.  Roles y Responsabilidades:</w:t>
            </w:r>
          </w:p>
          <w:p w14:paraId="44C1301F" w14:textId="29D3DAEE" w:rsidR="00D110EC" w:rsidRPr="00A337B2" w:rsidRDefault="00E17AE2" w:rsidP="00E17AE2">
            <w:pPr>
              <w:jc w:val="both"/>
              <w:rPr>
                <w:rFonts w:ascii="Calibri" w:hAnsi="Calibri" w:cs="Arial"/>
                <w:i/>
                <w:color w:val="FF0000"/>
                <w:sz w:val="18"/>
                <w:szCs w:val="20"/>
                <w:lang w:eastAsia="es-CL"/>
              </w:rPr>
            </w:pPr>
            <w:r w:rsidRPr="00E17AE2">
              <w:rPr>
                <w:rFonts w:ascii="Calibri" w:hAnsi="Calibri" w:cs="Arial"/>
                <w:i/>
                <w:color w:val="548DD4"/>
                <w:sz w:val="20"/>
                <w:szCs w:val="20"/>
                <w:lang w:eastAsia="es-CL"/>
              </w:rPr>
              <w:t xml:space="preserve">Dado que el proyecto se desarrollará de forma individual, asumiré de manera integral todos los roles del ciclo de vida del software (Analista de Datos, Desarrollador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Arquitecto Cloud y QA), gestionando el avance secuencial a través de la documentación y el control de versiones en GitHub.</w:t>
            </w:r>
          </w:p>
        </w:tc>
      </w:tr>
    </w:tbl>
    <w:p w14:paraId="5B32D199" w14:textId="77777777" w:rsidR="00416B89" w:rsidRDefault="00416B89" w:rsidP="00D110EC">
      <w:pPr>
        <w:spacing w:after="0" w:line="360" w:lineRule="auto"/>
        <w:jc w:val="both"/>
        <w:rPr>
          <w:b/>
          <w:sz w:val="24"/>
          <w:szCs w:val="24"/>
        </w:rPr>
      </w:pPr>
    </w:p>
    <w:p w14:paraId="0947AA19" w14:textId="0FDA1993"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C5E4266"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Avance (Semana 9)</w:t>
            </w:r>
          </w:p>
        </w:tc>
        <w:tc>
          <w:tcPr>
            <w:tcW w:w="1843" w:type="dxa"/>
          </w:tcPr>
          <w:p w14:paraId="78962567" w14:textId="5D1FB492"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Repositorio GitHub y Arquitectura Documentada</w:t>
            </w:r>
          </w:p>
        </w:tc>
        <w:tc>
          <w:tcPr>
            <w:tcW w:w="3825" w:type="dxa"/>
          </w:tcPr>
          <w:p w14:paraId="3325CDF7" w14:textId="2E8A473A" w:rsidR="00D110EC" w:rsidRPr="00874D16"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Repositorio público</w:t>
            </w:r>
            <w:r>
              <w:rPr>
                <w:rFonts w:ascii="Calibri" w:hAnsi="Calibri" w:cs="Arial"/>
                <w:i/>
                <w:color w:val="4472C4" w:themeColor="accent1"/>
                <w:sz w:val="18"/>
                <w:szCs w:val="20"/>
                <w:lang w:eastAsia="es-CL"/>
              </w:rPr>
              <w:t xml:space="preserve"> </w:t>
            </w:r>
            <w:r w:rsidRPr="0019213F">
              <w:rPr>
                <w:rFonts w:ascii="Calibri" w:hAnsi="Calibri" w:cs="Arial"/>
                <w:i/>
                <w:color w:val="4472C4" w:themeColor="accent1"/>
                <w:sz w:val="18"/>
                <w:szCs w:val="20"/>
                <w:lang w:eastAsia="es-CL"/>
              </w:rPr>
              <w:t>actualizado con README detallado, diagramas UML (casos de uso) y Modelo de Datos Relacional</w:t>
            </w:r>
          </w:p>
        </w:tc>
        <w:tc>
          <w:tcPr>
            <w:tcW w:w="2551" w:type="dxa"/>
          </w:tcPr>
          <w:p w14:paraId="4C5B45C9" w14:textId="22B54579"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Garantiza la correcta planificación arquitectónica y cumple con el hito de auditoría exigido por la Dirección de Carrera</w:t>
            </w:r>
          </w:p>
        </w:tc>
      </w:tr>
      <w:tr w:rsidR="00D110EC" w:rsidRPr="00CA29F2" w14:paraId="76C9D9C6" w14:textId="77777777" w:rsidTr="009D04DC">
        <w:trPr>
          <w:trHeight w:val="362"/>
        </w:trPr>
        <w:tc>
          <w:tcPr>
            <w:tcW w:w="1843" w:type="dxa"/>
          </w:tcPr>
          <w:p w14:paraId="2BC6A800" w14:textId="6891A5EF"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Final (Semana 14)</w:t>
            </w:r>
          </w:p>
        </w:tc>
        <w:tc>
          <w:tcPr>
            <w:tcW w:w="1843" w:type="dxa"/>
          </w:tcPr>
          <w:p w14:paraId="7F27CF07" w14:textId="47B9BCD3"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 xml:space="preserve">Producto de Software </w:t>
            </w:r>
            <w:proofErr w:type="spellStart"/>
            <w:r w:rsidRPr="0019213F">
              <w:rPr>
                <w:rFonts w:ascii="Calibri" w:hAnsi="Calibri" w:cs="Arial"/>
                <w:i/>
                <w:color w:val="4472C4" w:themeColor="accent1"/>
                <w:sz w:val="18"/>
                <w:szCs w:val="20"/>
                <w:lang w:eastAsia="es-CL"/>
              </w:rPr>
              <w:t>Containerizado</w:t>
            </w:r>
            <w:proofErr w:type="spellEnd"/>
            <w:r w:rsidRPr="0019213F">
              <w:rPr>
                <w:rFonts w:ascii="Calibri" w:hAnsi="Calibri" w:cs="Arial"/>
                <w:i/>
                <w:color w:val="4472C4" w:themeColor="accent1"/>
                <w:sz w:val="18"/>
                <w:szCs w:val="20"/>
                <w:lang w:eastAsia="es-CL"/>
              </w:rPr>
              <w:t xml:space="preserve"> (MVP)</w:t>
            </w:r>
          </w:p>
        </w:tc>
        <w:tc>
          <w:tcPr>
            <w:tcW w:w="3825" w:type="dxa"/>
          </w:tcPr>
          <w:p w14:paraId="353E473D" w14:textId="447A38E6"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Código fuente completo y scripts de Base de Datos orquestados mediante un archivo funcional</w:t>
            </w:r>
          </w:p>
        </w:tc>
        <w:tc>
          <w:tcPr>
            <w:tcW w:w="2551" w:type="dxa"/>
          </w:tcPr>
          <w:p w14:paraId="313FC734" w14:textId="16F539BF"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Demuestra la integración técnica de las competencias de especialidad y la operatividad real del sistema</w:t>
            </w:r>
          </w:p>
        </w:tc>
      </w:tr>
      <w:tr w:rsidR="00D110EC" w:rsidRPr="00CA29F2" w14:paraId="34B7F5BE" w14:textId="77777777" w:rsidTr="009D04DC">
        <w:trPr>
          <w:trHeight w:val="362"/>
        </w:trPr>
        <w:tc>
          <w:tcPr>
            <w:tcW w:w="1843" w:type="dxa"/>
          </w:tcPr>
          <w:p w14:paraId="38B47080" w14:textId="3FF80507"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Final (Semana 14)</w:t>
            </w:r>
          </w:p>
        </w:tc>
        <w:tc>
          <w:tcPr>
            <w:tcW w:w="1843" w:type="dxa"/>
          </w:tcPr>
          <w:p w14:paraId="7D4CA3CE" w14:textId="4D7DD45E"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Informe Final y Plan de Pruebas (QA)</w:t>
            </w:r>
          </w:p>
        </w:tc>
        <w:tc>
          <w:tcPr>
            <w:tcW w:w="3825" w:type="dxa"/>
          </w:tcPr>
          <w:p w14:paraId="003516B8" w14:textId="4F1C8171"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Documento técnico ejecutivo que incluye la justificación de innovación y la ejecución de casos de prueba</w:t>
            </w:r>
          </w:p>
        </w:tc>
        <w:tc>
          <w:tcPr>
            <w:tcW w:w="2551" w:type="dxa"/>
          </w:tcPr>
          <w:p w14:paraId="0FB52E25" w14:textId="531CD1B0" w:rsidR="00D110EC" w:rsidRPr="0019213F" w:rsidRDefault="0019213F" w:rsidP="0019213F">
            <w:pPr>
              <w:jc w:val="both"/>
              <w:rPr>
                <w:rFonts w:ascii="Calibri" w:hAnsi="Calibri" w:cs="Arial"/>
                <w:i/>
                <w:color w:val="4472C4" w:themeColor="accent1"/>
                <w:sz w:val="18"/>
                <w:szCs w:val="20"/>
                <w:lang w:eastAsia="es-CL"/>
              </w:rPr>
            </w:pPr>
            <w:r w:rsidRPr="0019213F">
              <w:rPr>
                <w:rFonts w:ascii="Calibri" w:hAnsi="Calibri" w:cs="Arial"/>
                <w:i/>
                <w:color w:val="4472C4" w:themeColor="accent1"/>
                <w:sz w:val="18"/>
                <w:szCs w:val="20"/>
                <w:lang w:eastAsia="es-CL"/>
              </w:rPr>
              <w:t>Respalda metodológicamente el aseguramiento de la calidad del software entregado</w:t>
            </w:r>
          </w:p>
        </w:tc>
      </w:tr>
      <w:tr w:rsidR="00D110EC" w:rsidRPr="00CA29F2" w14:paraId="5A718B97" w14:textId="77777777" w:rsidTr="009D04DC">
        <w:trPr>
          <w:trHeight w:val="362"/>
        </w:trPr>
        <w:tc>
          <w:tcPr>
            <w:tcW w:w="1843" w:type="dxa"/>
          </w:tcPr>
          <w:p w14:paraId="105B59FE" w14:textId="77777777" w:rsidR="00D110EC" w:rsidRPr="0019213F" w:rsidRDefault="00D110EC" w:rsidP="0019213F">
            <w:pPr>
              <w:jc w:val="both"/>
              <w:rPr>
                <w:rFonts w:ascii="Calibri" w:hAnsi="Calibri" w:cs="Arial"/>
                <w:i/>
                <w:color w:val="4472C4" w:themeColor="accent1"/>
                <w:sz w:val="18"/>
                <w:szCs w:val="20"/>
                <w:lang w:eastAsia="es-CL"/>
              </w:rPr>
            </w:pPr>
          </w:p>
        </w:tc>
        <w:tc>
          <w:tcPr>
            <w:tcW w:w="1843" w:type="dxa"/>
          </w:tcPr>
          <w:p w14:paraId="1B981468" w14:textId="77777777" w:rsidR="00D110EC" w:rsidRPr="0019213F" w:rsidRDefault="00D110EC" w:rsidP="0019213F">
            <w:pPr>
              <w:jc w:val="both"/>
              <w:rPr>
                <w:rFonts w:ascii="Calibri" w:hAnsi="Calibri" w:cs="Arial"/>
                <w:i/>
                <w:color w:val="4472C4" w:themeColor="accent1"/>
                <w:sz w:val="18"/>
                <w:szCs w:val="20"/>
                <w:lang w:eastAsia="es-CL"/>
              </w:rPr>
            </w:pPr>
          </w:p>
        </w:tc>
        <w:tc>
          <w:tcPr>
            <w:tcW w:w="3825" w:type="dxa"/>
          </w:tcPr>
          <w:p w14:paraId="345396EC" w14:textId="77777777" w:rsidR="00D110EC" w:rsidRPr="0019213F" w:rsidRDefault="00D110EC" w:rsidP="0019213F">
            <w:pPr>
              <w:jc w:val="both"/>
              <w:rPr>
                <w:rFonts w:ascii="Calibri" w:hAnsi="Calibri" w:cs="Arial"/>
                <w:i/>
                <w:color w:val="4472C4" w:themeColor="accent1"/>
                <w:sz w:val="18"/>
                <w:szCs w:val="20"/>
                <w:lang w:eastAsia="es-CL"/>
              </w:rPr>
            </w:pPr>
          </w:p>
        </w:tc>
        <w:tc>
          <w:tcPr>
            <w:tcW w:w="2551" w:type="dxa"/>
          </w:tcPr>
          <w:p w14:paraId="05D1BDF8" w14:textId="77777777" w:rsidR="00D110EC" w:rsidRPr="0019213F" w:rsidRDefault="00D110EC" w:rsidP="0019213F">
            <w:pPr>
              <w:jc w:val="both"/>
              <w:rPr>
                <w:rFonts w:ascii="Calibri" w:hAnsi="Calibri" w:cs="Arial"/>
                <w:i/>
                <w:color w:val="4472C4" w:themeColor="accent1"/>
                <w:sz w:val="18"/>
                <w:szCs w:val="20"/>
                <w:lang w:eastAsia="es-CL"/>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E9008D" w:rsidRPr="00A337B2" w14:paraId="591B4E66" w14:textId="77777777" w:rsidTr="00144358">
        <w:trPr>
          <w:jc w:val="center"/>
        </w:trPr>
        <w:tc>
          <w:tcPr>
            <w:tcW w:w="1580" w:type="dxa"/>
            <w:vAlign w:val="center"/>
          </w:tcPr>
          <w:p w14:paraId="3DBCDBE8" w14:textId="317FCCCB"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Construir modelos arquitectónicos y de datos</w:t>
            </w:r>
          </w:p>
        </w:tc>
        <w:tc>
          <w:tcPr>
            <w:tcW w:w="1580" w:type="dxa"/>
            <w:vAlign w:val="center"/>
          </w:tcPr>
          <w:p w14:paraId="114D2315" w14:textId="4C77BDEE"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Diseño de Arquitectura y BD</w:t>
            </w:r>
          </w:p>
        </w:tc>
        <w:tc>
          <w:tcPr>
            <w:tcW w:w="1580" w:type="dxa"/>
            <w:vAlign w:val="center"/>
          </w:tcPr>
          <w:p w14:paraId="5747A143" w14:textId="21CE80CE"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Creación del modelo relacional y diagramas UML del sistema.</w:t>
            </w:r>
          </w:p>
        </w:tc>
        <w:tc>
          <w:tcPr>
            <w:tcW w:w="1580" w:type="dxa"/>
            <w:vAlign w:val="center"/>
          </w:tcPr>
          <w:p w14:paraId="72026FDD" w14:textId="71B9D30B"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Draw.io, SQL Server</w:t>
            </w:r>
          </w:p>
        </w:tc>
        <w:tc>
          <w:tcPr>
            <w:tcW w:w="1580" w:type="dxa"/>
            <w:tcBorders>
              <w:right w:val="single" w:sz="4" w:space="0" w:color="FFFFFF" w:themeColor="background1"/>
            </w:tcBorders>
            <w:vAlign w:val="center"/>
          </w:tcPr>
          <w:p w14:paraId="70ACE2B5" w14:textId="00E230E1"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3 </w:t>
            </w:r>
            <w:proofErr w:type="gramStart"/>
            <w:r w:rsidRPr="00E9008D">
              <w:rPr>
                <w:rFonts w:ascii="Calibri" w:hAnsi="Calibri" w:cs="Arial"/>
                <w:i/>
                <w:color w:val="4472C4" w:themeColor="accen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vAlign w:val="center"/>
          </w:tcPr>
          <w:p w14:paraId="338238FC" w14:textId="5E99561E"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Daniel Ahumada</w:t>
            </w:r>
          </w:p>
        </w:tc>
        <w:tc>
          <w:tcPr>
            <w:tcW w:w="1581" w:type="dxa"/>
            <w:vAlign w:val="center"/>
          </w:tcPr>
          <w:p w14:paraId="25D0DF82" w14:textId="298C4E3E"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Facilitador: Claridad de los requerimientos.</w:t>
            </w:r>
          </w:p>
        </w:tc>
      </w:tr>
      <w:tr w:rsidR="00E9008D" w:rsidRPr="00A337B2" w14:paraId="77458A90" w14:textId="77777777" w:rsidTr="00144358">
        <w:trPr>
          <w:jc w:val="center"/>
        </w:trPr>
        <w:tc>
          <w:tcPr>
            <w:tcW w:w="1580" w:type="dxa"/>
            <w:vAlign w:val="center"/>
          </w:tcPr>
          <w:p w14:paraId="079B8689" w14:textId="06A263D0"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Construir programas y rutinas</w:t>
            </w:r>
          </w:p>
        </w:tc>
        <w:tc>
          <w:tcPr>
            <w:tcW w:w="1580" w:type="dxa"/>
            <w:vAlign w:val="center"/>
          </w:tcPr>
          <w:p w14:paraId="7484E353" w14:textId="1EDBDA63"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Entrenamiento Modelo ML</w:t>
            </w:r>
          </w:p>
        </w:tc>
        <w:tc>
          <w:tcPr>
            <w:tcW w:w="1580" w:type="dxa"/>
            <w:vAlign w:val="center"/>
          </w:tcPr>
          <w:p w14:paraId="2911D1C7" w14:textId="7355C7CD"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Limpieza del </w:t>
            </w:r>
            <w:proofErr w:type="spellStart"/>
            <w:r w:rsidRPr="00E9008D">
              <w:rPr>
                <w:rFonts w:ascii="Calibri" w:hAnsi="Calibri" w:cs="Arial"/>
                <w:i/>
                <w:color w:val="4472C4" w:themeColor="accent1"/>
                <w:sz w:val="18"/>
                <w:szCs w:val="20"/>
                <w:lang w:eastAsia="es-CL"/>
              </w:rPr>
              <w:t>dataset</w:t>
            </w:r>
            <w:proofErr w:type="spellEnd"/>
            <w:r w:rsidRPr="00E9008D">
              <w:rPr>
                <w:rFonts w:ascii="Calibri" w:hAnsi="Calibri" w:cs="Arial"/>
                <w:i/>
                <w:color w:val="4472C4" w:themeColor="accent1"/>
                <w:sz w:val="18"/>
                <w:szCs w:val="20"/>
                <w:lang w:eastAsia="es-CL"/>
              </w:rPr>
              <w:t xml:space="preserve"> público y entrenamiento del </w:t>
            </w:r>
            <w:r w:rsidRPr="00E9008D">
              <w:rPr>
                <w:rFonts w:ascii="Calibri" w:hAnsi="Calibri" w:cs="Arial"/>
                <w:i/>
                <w:color w:val="4472C4" w:themeColor="accent1"/>
                <w:sz w:val="18"/>
                <w:szCs w:val="20"/>
                <w:lang w:eastAsia="es-CL"/>
              </w:rPr>
              <w:lastRenderedPageBreak/>
              <w:t>algoritmo clasificador.</w:t>
            </w:r>
          </w:p>
        </w:tc>
        <w:tc>
          <w:tcPr>
            <w:tcW w:w="1580" w:type="dxa"/>
            <w:vAlign w:val="center"/>
          </w:tcPr>
          <w:p w14:paraId="2BA9850E" w14:textId="3CDEFA62"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lastRenderedPageBreak/>
              <w:t xml:space="preserve">Python, Google </w:t>
            </w:r>
            <w:proofErr w:type="spellStart"/>
            <w:r w:rsidRPr="00E9008D">
              <w:rPr>
                <w:rFonts w:ascii="Calibri" w:hAnsi="Calibri" w:cs="Arial"/>
                <w:i/>
                <w:color w:val="4472C4" w:themeColor="accent1"/>
                <w:sz w:val="18"/>
                <w:szCs w:val="20"/>
                <w:lang w:eastAsia="es-CL"/>
              </w:rPr>
              <w:t>Colab</w:t>
            </w:r>
            <w:proofErr w:type="spellEnd"/>
            <w:r w:rsidRPr="00E9008D">
              <w:rPr>
                <w:rFonts w:ascii="Calibri" w:hAnsi="Calibri" w:cs="Arial"/>
                <w:i/>
                <w:color w:val="4472C4" w:themeColor="accent1"/>
                <w:sz w:val="18"/>
                <w:szCs w:val="20"/>
                <w:lang w:eastAsia="es-CL"/>
              </w:rPr>
              <w:t xml:space="preserve">, </w:t>
            </w:r>
            <w:proofErr w:type="spellStart"/>
            <w:r w:rsidRPr="00E9008D">
              <w:rPr>
                <w:rFonts w:ascii="Calibri" w:hAnsi="Calibri" w:cs="Arial"/>
                <w:i/>
                <w:color w:val="4472C4" w:themeColor="accent1"/>
                <w:sz w:val="18"/>
                <w:szCs w:val="20"/>
                <w:lang w:eastAsia="es-CL"/>
              </w:rPr>
              <w:t>Scikit-learn</w:t>
            </w:r>
            <w:proofErr w:type="spellEnd"/>
          </w:p>
        </w:tc>
        <w:tc>
          <w:tcPr>
            <w:tcW w:w="1580" w:type="dxa"/>
            <w:tcBorders>
              <w:right w:val="single" w:sz="4" w:space="0" w:color="FFFFFF" w:themeColor="background1"/>
            </w:tcBorders>
            <w:vAlign w:val="center"/>
          </w:tcPr>
          <w:p w14:paraId="216221AF" w14:textId="513865A1"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3 </w:t>
            </w:r>
            <w:proofErr w:type="gramStart"/>
            <w:r w:rsidRPr="00E9008D">
              <w:rPr>
                <w:rFonts w:ascii="Calibri" w:hAnsi="Calibri" w:cs="Arial"/>
                <w:i/>
                <w:color w:val="4472C4" w:themeColor="accen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vAlign w:val="center"/>
          </w:tcPr>
          <w:p w14:paraId="4CB307DF" w14:textId="7B9FBE22"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Daniel Ahumada</w:t>
            </w:r>
          </w:p>
        </w:tc>
        <w:tc>
          <w:tcPr>
            <w:tcW w:w="1581" w:type="dxa"/>
            <w:vAlign w:val="center"/>
          </w:tcPr>
          <w:p w14:paraId="0B41D2ED" w14:textId="3A4E06BA"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Dificultad: Limpieza de datos atípicos en el </w:t>
            </w:r>
            <w:proofErr w:type="spellStart"/>
            <w:r w:rsidRPr="00E9008D">
              <w:rPr>
                <w:rFonts w:ascii="Calibri" w:hAnsi="Calibri" w:cs="Arial"/>
                <w:i/>
                <w:color w:val="4472C4" w:themeColor="accent1"/>
                <w:sz w:val="18"/>
                <w:szCs w:val="20"/>
                <w:lang w:eastAsia="es-CL"/>
              </w:rPr>
              <w:t>dataset</w:t>
            </w:r>
            <w:proofErr w:type="spellEnd"/>
            <w:r w:rsidRPr="00E9008D">
              <w:rPr>
                <w:rFonts w:ascii="Calibri" w:hAnsi="Calibri" w:cs="Arial"/>
                <w:i/>
                <w:color w:val="4472C4" w:themeColor="accent1"/>
                <w:sz w:val="18"/>
                <w:szCs w:val="20"/>
                <w:lang w:eastAsia="es-CL"/>
              </w:rPr>
              <w:t>.</w:t>
            </w:r>
          </w:p>
        </w:tc>
      </w:tr>
      <w:tr w:rsidR="00E9008D" w:rsidRPr="00A337B2" w14:paraId="50E58212" w14:textId="77777777" w:rsidTr="00144358">
        <w:trPr>
          <w:jc w:val="center"/>
        </w:trPr>
        <w:tc>
          <w:tcPr>
            <w:tcW w:w="1580" w:type="dxa"/>
            <w:vAlign w:val="center"/>
          </w:tcPr>
          <w:p w14:paraId="41E1A68E" w14:textId="5E64E875"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Construir programas y rutinas</w:t>
            </w:r>
          </w:p>
        </w:tc>
        <w:tc>
          <w:tcPr>
            <w:tcW w:w="1580" w:type="dxa"/>
            <w:vAlign w:val="center"/>
          </w:tcPr>
          <w:p w14:paraId="08BF7353" w14:textId="6036B701"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Desarrollo API y </w:t>
            </w:r>
            <w:proofErr w:type="spellStart"/>
            <w:r w:rsidRPr="00E9008D">
              <w:rPr>
                <w:rFonts w:ascii="Calibri" w:hAnsi="Calibri" w:cs="Arial"/>
                <w:i/>
                <w:color w:val="4472C4" w:themeColor="accent1"/>
                <w:sz w:val="18"/>
                <w:szCs w:val="20"/>
                <w:lang w:eastAsia="es-CL"/>
              </w:rPr>
              <w:t>Frontend</w:t>
            </w:r>
            <w:proofErr w:type="spellEnd"/>
          </w:p>
        </w:tc>
        <w:tc>
          <w:tcPr>
            <w:tcW w:w="1580" w:type="dxa"/>
            <w:vAlign w:val="center"/>
          </w:tcPr>
          <w:p w14:paraId="33B7F38C" w14:textId="2E178DC9"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Programación de los </w:t>
            </w:r>
            <w:proofErr w:type="spellStart"/>
            <w:r w:rsidRPr="00E9008D">
              <w:rPr>
                <w:rFonts w:ascii="Calibri" w:hAnsi="Calibri" w:cs="Arial"/>
                <w:i/>
                <w:color w:val="4472C4" w:themeColor="accent1"/>
                <w:sz w:val="18"/>
                <w:szCs w:val="20"/>
                <w:lang w:eastAsia="es-CL"/>
              </w:rPr>
              <w:t>endpoints</w:t>
            </w:r>
            <w:proofErr w:type="spellEnd"/>
            <w:r w:rsidRPr="00E9008D">
              <w:rPr>
                <w:rFonts w:ascii="Calibri" w:hAnsi="Calibri" w:cs="Arial"/>
                <w:i/>
                <w:color w:val="4472C4" w:themeColor="accent1"/>
                <w:sz w:val="18"/>
                <w:szCs w:val="20"/>
                <w:lang w:eastAsia="es-CL"/>
              </w:rPr>
              <w:t xml:space="preserve"> para conectar el modelo con la interfaz web.</w:t>
            </w:r>
          </w:p>
        </w:tc>
        <w:tc>
          <w:tcPr>
            <w:tcW w:w="1580" w:type="dxa"/>
            <w:vAlign w:val="center"/>
          </w:tcPr>
          <w:p w14:paraId="330704C5" w14:textId="58A72B7D" w:rsidR="00E9008D" w:rsidRPr="00E9008D" w:rsidRDefault="00E9008D" w:rsidP="00E9008D">
            <w:pPr>
              <w:jc w:val="both"/>
              <w:rPr>
                <w:rFonts w:ascii="Calibri" w:hAnsi="Calibri" w:cs="Arial"/>
                <w:i/>
                <w:color w:val="4472C4" w:themeColor="accent1"/>
                <w:sz w:val="18"/>
                <w:szCs w:val="20"/>
                <w:lang w:eastAsia="es-CL"/>
              </w:rPr>
            </w:pPr>
            <w:proofErr w:type="spellStart"/>
            <w:r w:rsidRPr="00E9008D">
              <w:rPr>
                <w:rFonts w:ascii="Calibri" w:hAnsi="Calibri" w:cs="Arial"/>
                <w:i/>
                <w:color w:val="4472C4" w:themeColor="accent1"/>
                <w:sz w:val="18"/>
                <w:szCs w:val="20"/>
                <w:lang w:eastAsia="es-CL"/>
              </w:rPr>
              <w:t>FastAPI</w:t>
            </w:r>
            <w:proofErr w:type="spellEnd"/>
            <w:r w:rsidRPr="00E9008D">
              <w:rPr>
                <w:rFonts w:ascii="Calibri" w:hAnsi="Calibri" w:cs="Arial"/>
                <w:i/>
                <w:color w:val="4472C4" w:themeColor="accent1"/>
                <w:sz w:val="18"/>
                <w:szCs w:val="20"/>
                <w:lang w:eastAsia="es-CL"/>
              </w:rPr>
              <w:t>/Flask, HTML/JS</w:t>
            </w:r>
          </w:p>
        </w:tc>
        <w:tc>
          <w:tcPr>
            <w:tcW w:w="1580" w:type="dxa"/>
            <w:tcBorders>
              <w:right w:val="single" w:sz="4" w:space="0" w:color="FFFFFF" w:themeColor="background1"/>
            </w:tcBorders>
            <w:vAlign w:val="center"/>
          </w:tcPr>
          <w:p w14:paraId="2F4EDB46" w14:textId="203C4197"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4 </w:t>
            </w:r>
            <w:proofErr w:type="gramStart"/>
            <w:r w:rsidRPr="00E9008D">
              <w:rPr>
                <w:rFonts w:ascii="Calibri" w:hAnsi="Calibri" w:cs="Arial"/>
                <w:i/>
                <w:color w:val="4472C4" w:themeColor="accen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vAlign w:val="center"/>
          </w:tcPr>
          <w:p w14:paraId="7F3EE0DF" w14:textId="42ACF5E7"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Daniel Ahumada</w:t>
            </w:r>
          </w:p>
        </w:tc>
        <w:tc>
          <w:tcPr>
            <w:tcW w:w="1581" w:type="dxa"/>
            <w:vAlign w:val="center"/>
          </w:tcPr>
          <w:p w14:paraId="2A45C00D" w14:textId="006273AB"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Dificultad: Integrar respuestas del modelo en tiempo real.</w:t>
            </w:r>
          </w:p>
        </w:tc>
      </w:tr>
      <w:tr w:rsidR="00E9008D" w:rsidRPr="00A337B2" w14:paraId="67B7F319" w14:textId="77777777" w:rsidTr="00144358">
        <w:trPr>
          <w:jc w:val="center"/>
        </w:trPr>
        <w:tc>
          <w:tcPr>
            <w:tcW w:w="1580" w:type="dxa"/>
            <w:vAlign w:val="center"/>
          </w:tcPr>
          <w:p w14:paraId="23FDD9B1" w14:textId="5BFC04F1"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Realizar pruebas de calidad</w:t>
            </w:r>
          </w:p>
        </w:tc>
        <w:tc>
          <w:tcPr>
            <w:tcW w:w="1580" w:type="dxa"/>
            <w:vAlign w:val="center"/>
          </w:tcPr>
          <w:p w14:paraId="5C951359" w14:textId="6E5676A1"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Ejecución Plan QA</w:t>
            </w:r>
          </w:p>
        </w:tc>
        <w:tc>
          <w:tcPr>
            <w:tcW w:w="1580" w:type="dxa"/>
            <w:vAlign w:val="center"/>
          </w:tcPr>
          <w:p w14:paraId="5E141213" w14:textId="0611E7FE"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Diseño y aplicación de pruebas unitarias y validación del modelo predictivo.</w:t>
            </w:r>
          </w:p>
        </w:tc>
        <w:tc>
          <w:tcPr>
            <w:tcW w:w="1580" w:type="dxa"/>
            <w:vAlign w:val="center"/>
          </w:tcPr>
          <w:p w14:paraId="43064D73" w14:textId="77FDA528"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Entorno local</w:t>
            </w:r>
          </w:p>
        </w:tc>
        <w:tc>
          <w:tcPr>
            <w:tcW w:w="1580" w:type="dxa"/>
            <w:tcBorders>
              <w:right w:val="single" w:sz="4" w:space="0" w:color="FFFFFF" w:themeColor="background1"/>
            </w:tcBorders>
            <w:vAlign w:val="center"/>
          </w:tcPr>
          <w:p w14:paraId="63D619DB" w14:textId="58B5DDF9"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 xml:space="preserve">2 </w:t>
            </w:r>
            <w:proofErr w:type="gramStart"/>
            <w:r w:rsidRPr="00E9008D">
              <w:rPr>
                <w:rFonts w:ascii="Calibri" w:hAnsi="Calibri" w:cs="Arial"/>
                <w:i/>
                <w:color w:val="4472C4" w:themeColor="accen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vAlign w:val="center"/>
          </w:tcPr>
          <w:p w14:paraId="27AAC1AC" w14:textId="54118FC5"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Daniel Ahumada</w:t>
            </w:r>
          </w:p>
        </w:tc>
        <w:tc>
          <w:tcPr>
            <w:tcW w:w="1581" w:type="dxa"/>
            <w:vAlign w:val="center"/>
          </w:tcPr>
          <w:p w14:paraId="5CD4B887" w14:textId="40C54B23" w:rsidR="00E9008D" w:rsidRPr="00E9008D" w:rsidRDefault="00E9008D" w:rsidP="00E9008D">
            <w:pPr>
              <w:jc w:val="both"/>
              <w:rPr>
                <w:rFonts w:ascii="Calibri" w:hAnsi="Calibri" w:cs="Arial"/>
                <w:i/>
                <w:color w:val="4472C4" w:themeColor="accent1"/>
                <w:sz w:val="18"/>
                <w:szCs w:val="20"/>
                <w:lang w:eastAsia="es-CL"/>
              </w:rPr>
            </w:pPr>
            <w:r w:rsidRPr="00E9008D">
              <w:rPr>
                <w:rFonts w:ascii="Calibri" w:hAnsi="Calibri" w:cs="Arial"/>
                <w:i/>
                <w:color w:val="4472C4" w:themeColor="accent1"/>
                <w:sz w:val="18"/>
                <w:szCs w:val="20"/>
                <w:lang w:eastAsia="es-CL"/>
              </w:rPr>
              <w:t>Facilitador: Metodología secuencial permite pruebas claras.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3BD0E8C0" w:rsidR="00416B89" w:rsidRDefault="00A5326B" w:rsidP="00D110EC">
      <w:pPr>
        <w:spacing w:after="0" w:line="360" w:lineRule="auto"/>
        <w:jc w:val="both"/>
        <w:rPr>
          <w:b/>
          <w:sz w:val="24"/>
          <w:szCs w:val="24"/>
        </w:rPr>
      </w:pPr>
      <w:r w:rsidRPr="00A5326B">
        <w:drawing>
          <wp:anchor distT="0" distB="0" distL="114300" distR="114300" simplePos="0" relativeHeight="251660288" behindDoc="1" locked="0" layoutInCell="1" allowOverlap="1" wp14:anchorId="3C232969" wp14:editId="0478C210">
            <wp:simplePos x="0" y="0"/>
            <wp:positionH relativeFrom="column">
              <wp:posOffset>-668655</wp:posOffset>
            </wp:positionH>
            <wp:positionV relativeFrom="paragraph">
              <wp:posOffset>276225</wp:posOffset>
            </wp:positionV>
            <wp:extent cx="6755765" cy="1752600"/>
            <wp:effectExtent l="0" t="0" r="6985" b="0"/>
            <wp:wrapTight wrapText="bothSides">
              <wp:wrapPolygon edited="0">
                <wp:start x="0" y="0"/>
                <wp:lineTo x="0" y="21365"/>
                <wp:lineTo x="21561" y="21365"/>
                <wp:lineTo x="21561" y="19957"/>
                <wp:lineTo x="21013" y="18783"/>
                <wp:lineTo x="21561" y="18783"/>
                <wp:lineTo x="21561" y="5165"/>
                <wp:lineTo x="21013" y="3757"/>
                <wp:lineTo x="21501" y="3757"/>
                <wp:lineTo x="21561" y="3287"/>
                <wp:lineTo x="21561" y="0"/>
                <wp:lineTo x="0" y="0"/>
              </wp:wrapPolygon>
            </wp:wrapTight>
            <wp:docPr id="5744077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576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F2DC26" w14:textId="28FAE286"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3B1F" w14:textId="77777777" w:rsidR="00E33A50" w:rsidRDefault="00E33A50" w:rsidP="00D110EC">
      <w:pPr>
        <w:spacing w:after="0" w:line="240" w:lineRule="auto"/>
      </w:pPr>
      <w:r>
        <w:separator/>
      </w:r>
    </w:p>
  </w:endnote>
  <w:endnote w:type="continuationSeparator" w:id="0">
    <w:p w14:paraId="76B603BB" w14:textId="77777777" w:rsidR="00E33A50" w:rsidRDefault="00E33A5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3240" w14:textId="77777777" w:rsidR="00E33A50" w:rsidRDefault="00E33A50" w:rsidP="00D110EC">
      <w:pPr>
        <w:spacing w:after="0" w:line="240" w:lineRule="auto"/>
      </w:pPr>
      <w:r>
        <w:separator/>
      </w:r>
    </w:p>
  </w:footnote>
  <w:footnote w:type="continuationSeparator" w:id="0">
    <w:p w14:paraId="188FEA2A" w14:textId="77777777" w:rsidR="00E33A50" w:rsidRDefault="00E33A50"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BED081D"/>
    <w:multiLevelType w:val="hybridMultilevel"/>
    <w:tmpl w:val="F3CC86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764098D"/>
    <w:multiLevelType w:val="hybridMultilevel"/>
    <w:tmpl w:val="5484CD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537791">
    <w:abstractNumId w:val="4"/>
  </w:num>
  <w:num w:numId="2" w16cid:durableId="567617066">
    <w:abstractNumId w:val="5"/>
  </w:num>
  <w:num w:numId="3" w16cid:durableId="1572427086">
    <w:abstractNumId w:val="0"/>
  </w:num>
  <w:num w:numId="4" w16cid:durableId="1721202883">
    <w:abstractNumId w:val="2"/>
  </w:num>
  <w:num w:numId="5" w16cid:durableId="850217229">
    <w:abstractNumId w:val="3"/>
  </w:num>
  <w:num w:numId="6" w16cid:durableId="6560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14B1D"/>
    <w:rsid w:val="000533A4"/>
    <w:rsid w:val="000A006B"/>
    <w:rsid w:val="000F3E6B"/>
    <w:rsid w:val="0017053A"/>
    <w:rsid w:val="0019213F"/>
    <w:rsid w:val="001B6E9E"/>
    <w:rsid w:val="001E0609"/>
    <w:rsid w:val="001E291A"/>
    <w:rsid w:val="002E607C"/>
    <w:rsid w:val="00393B9B"/>
    <w:rsid w:val="00416B89"/>
    <w:rsid w:val="00564330"/>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D37EE"/>
    <w:rsid w:val="00A06D2A"/>
    <w:rsid w:val="00A5326B"/>
    <w:rsid w:val="00A8774B"/>
    <w:rsid w:val="00AB3382"/>
    <w:rsid w:val="00AE4746"/>
    <w:rsid w:val="00B2167F"/>
    <w:rsid w:val="00B2472E"/>
    <w:rsid w:val="00B846A3"/>
    <w:rsid w:val="00CA2536"/>
    <w:rsid w:val="00D110EC"/>
    <w:rsid w:val="00D12495"/>
    <w:rsid w:val="00D67975"/>
    <w:rsid w:val="00D80E1B"/>
    <w:rsid w:val="00DA5CB1"/>
    <w:rsid w:val="00DC7A34"/>
    <w:rsid w:val="00E17AE2"/>
    <w:rsid w:val="00E20DFE"/>
    <w:rsid w:val="00E33A50"/>
    <w:rsid w:val="00E65208"/>
    <w:rsid w:val="00E9008D"/>
    <w:rsid w:val="00EC3220"/>
    <w:rsid w:val="00ED54E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1440</Words>
  <Characters>7924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 ENRIQUE AHUMADA UBEDA</cp:lastModifiedBy>
  <cp:revision>10</cp:revision>
  <dcterms:created xsi:type="dcterms:W3CDTF">2022-08-24T18:07:00Z</dcterms:created>
  <dcterms:modified xsi:type="dcterms:W3CDTF">2026-09-11T07:30:00Z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