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13D7" w:rsidRPr="0021780F" w:rsidRDefault="00744619">
      <w:pPr>
        <w:rPr>
          <w:rFonts w:ascii="Broadway" w:hAnsi="Broadway"/>
          <w:color w:val="FF0000"/>
          <w:sz w:val="40"/>
          <w:szCs w:val="40"/>
        </w:rPr>
      </w:pPr>
      <w:r w:rsidRPr="0021780F">
        <w:rPr>
          <w:rFonts w:ascii="Broadway" w:hAnsi="Broadway"/>
          <w:color w:val="FF0000"/>
          <w:sz w:val="40"/>
          <w:szCs w:val="40"/>
        </w:rPr>
        <w:t>Mari</w:t>
      </w:r>
      <w:r w:rsidR="0021780F">
        <w:rPr>
          <w:rFonts w:ascii="Broadway" w:hAnsi="Broadway"/>
          <w:color w:val="FF0000"/>
          <w:sz w:val="40"/>
          <w:szCs w:val="40"/>
        </w:rPr>
        <w:t>a DB</w:t>
      </w:r>
    </w:p>
    <w:p w:rsidR="00744619" w:rsidRPr="009A4106" w:rsidRDefault="00744619">
      <w:pPr>
        <w:rPr>
          <w:rFonts w:ascii="Arial" w:hAnsi="Arial" w:cs="Arial"/>
          <w:sz w:val="24"/>
          <w:szCs w:val="24"/>
        </w:rPr>
      </w:pPr>
      <w:r w:rsidRPr="009A4106">
        <w:rPr>
          <w:rFonts w:ascii="Arial" w:hAnsi="Arial" w:cs="Arial"/>
          <w:sz w:val="24"/>
          <w:szCs w:val="24"/>
        </w:rPr>
        <w:t xml:space="preserve">Maria </w:t>
      </w:r>
      <w:proofErr w:type="spellStart"/>
      <w:r w:rsidRPr="009A4106">
        <w:rPr>
          <w:rFonts w:ascii="Arial" w:hAnsi="Arial" w:cs="Arial"/>
          <w:sz w:val="24"/>
          <w:szCs w:val="24"/>
        </w:rPr>
        <w:t>Db</w:t>
      </w:r>
      <w:proofErr w:type="spellEnd"/>
      <w:r w:rsidRPr="009A4106">
        <w:rPr>
          <w:rFonts w:ascii="Arial" w:hAnsi="Arial" w:cs="Arial"/>
          <w:sz w:val="24"/>
          <w:szCs w:val="24"/>
        </w:rPr>
        <w:t xml:space="preserve"> server é um dos bancos de dados relacionais de código aberto mais populares, esse servidor foi criado pelos desenvol</w:t>
      </w:r>
      <w:r w:rsidR="009A4106" w:rsidRPr="009A4106">
        <w:rPr>
          <w:rFonts w:ascii="Arial" w:hAnsi="Arial" w:cs="Arial"/>
          <w:sz w:val="24"/>
          <w:szCs w:val="24"/>
        </w:rPr>
        <w:t xml:space="preserve">vedores </w:t>
      </w:r>
      <w:r w:rsidRPr="009A4106">
        <w:rPr>
          <w:rFonts w:ascii="Arial" w:hAnsi="Arial" w:cs="Arial"/>
          <w:sz w:val="24"/>
          <w:szCs w:val="24"/>
        </w:rPr>
        <w:t>originais do MySQL, ele tem a garantia de permanecer de código aberto</w:t>
      </w:r>
      <w:r w:rsidR="009A4106" w:rsidRPr="009A4106">
        <w:rPr>
          <w:rFonts w:ascii="Arial" w:hAnsi="Arial" w:cs="Arial"/>
          <w:sz w:val="24"/>
          <w:szCs w:val="24"/>
        </w:rPr>
        <w:t>. Está presente na maioria das ofertas de nuvem e é o padrão na maioria das distribuições Linux.</w:t>
      </w:r>
    </w:p>
    <w:p w:rsidR="009A4106" w:rsidRPr="0021780F" w:rsidRDefault="009A4106" w:rsidP="009A4106">
      <w:pPr>
        <w:rPr>
          <w:rFonts w:ascii="Arial Rounded MT Bold" w:hAnsi="Arial Rounded MT Bold" w:cs="Arial"/>
          <w:b/>
          <w:i/>
          <w:color w:val="385623" w:themeColor="accent6" w:themeShade="80"/>
          <w:sz w:val="32"/>
          <w:szCs w:val="32"/>
          <w:u w:val="single"/>
        </w:rPr>
      </w:pPr>
      <w:r w:rsidRPr="0021780F">
        <w:rPr>
          <w:rFonts w:ascii="Arial Rounded MT Bold" w:hAnsi="Arial Rounded MT Bold" w:cs="Arial"/>
          <w:b/>
          <w:i/>
          <w:color w:val="385623" w:themeColor="accent6" w:themeShade="80"/>
          <w:sz w:val="32"/>
          <w:szCs w:val="32"/>
          <w:u w:val="single"/>
        </w:rPr>
        <w:t>Fundação</w:t>
      </w:r>
    </w:p>
    <w:p w:rsidR="004D0D2A" w:rsidRPr="004D0D2A" w:rsidRDefault="004D0D2A" w:rsidP="004D0D2A">
      <w:pPr>
        <w:pStyle w:val="NormalWeb"/>
        <w:rPr>
          <w:rFonts w:ascii="Arial" w:hAnsi="Arial" w:cs="Arial"/>
        </w:rPr>
      </w:pPr>
      <w:r w:rsidRPr="004D0D2A">
        <w:rPr>
          <w:rFonts w:ascii="Arial" w:hAnsi="Arial" w:cs="Arial"/>
        </w:rPr>
        <w:t xml:space="preserve">A </w:t>
      </w:r>
      <w:r w:rsidRPr="004D0D2A">
        <w:rPr>
          <w:rStyle w:val="whitespace-normal"/>
          <w:rFonts w:ascii="Arial" w:hAnsi="Arial" w:cs="Arial"/>
        </w:rPr>
        <w:t>MariaDB Foundation</w:t>
      </w:r>
      <w:r w:rsidRPr="004D0D2A">
        <w:rPr>
          <w:rFonts w:ascii="Arial" w:hAnsi="Arial" w:cs="Arial"/>
        </w:rPr>
        <w:t xml:space="preserve"> é uma organização criada em 2012 para garantir que o desenvolvimento do </w:t>
      </w:r>
      <w:r w:rsidRPr="004D0D2A">
        <w:rPr>
          <w:rStyle w:val="whitespace-normal"/>
          <w:rFonts w:ascii="Arial" w:hAnsi="Arial" w:cs="Arial"/>
        </w:rPr>
        <w:t>MariaDB</w:t>
      </w:r>
      <w:r w:rsidRPr="004D0D2A">
        <w:rPr>
          <w:rFonts w:ascii="Arial" w:hAnsi="Arial" w:cs="Arial"/>
        </w:rPr>
        <w:t xml:space="preserve"> permaneça aberto, transparente e independente de controle exclusivo por empresas privadas. A fundação surgiu em um contexto em que havia preocupações dentro da comunidade de software livre sobre o futuro do </w:t>
      </w:r>
      <w:r w:rsidRPr="004D0D2A">
        <w:rPr>
          <w:rStyle w:val="whitespace-normal"/>
          <w:rFonts w:ascii="Arial" w:hAnsi="Arial" w:cs="Arial"/>
        </w:rPr>
        <w:t>MySQL</w:t>
      </w:r>
      <w:r w:rsidRPr="004D0D2A">
        <w:rPr>
          <w:rFonts w:ascii="Arial" w:hAnsi="Arial" w:cs="Arial"/>
        </w:rPr>
        <w:t xml:space="preserve"> depois que a </w:t>
      </w:r>
      <w:r w:rsidRPr="004D0D2A">
        <w:rPr>
          <w:rStyle w:val="whitespace-normal"/>
          <w:rFonts w:ascii="Arial" w:hAnsi="Arial" w:cs="Arial"/>
        </w:rPr>
        <w:t>Oracle Corporation</w:t>
      </w:r>
      <w:r w:rsidRPr="004D0D2A">
        <w:rPr>
          <w:rFonts w:ascii="Arial" w:hAnsi="Arial" w:cs="Arial"/>
        </w:rPr>
        <w:t xml:space="preserve"> adquiriu a </w:t>
      </w:r>
      <w:r w:rsidRPr="004D0D2A">
        <w:rPr>
          <w:rStyle w:val="whitespace-normal"/>
          <w:rFonts w:ascii="Arial" w:hAnsi="Arial" w:cs="Arial"/>
        </w:rPr>
        <w:t>Sun Microsystems</w:t>
      </w:r>
      <w:r w:rsidRPr="004D0D2A">
        <w:rPr>
          <w:rFonts w:ascii="Arial" w:hAnsi="Arial" w:cs="Arial"/>
        </w:rPr>
        <w:t xml:space="preserve"> em 2010. Como o MySQL era originalmente um projeto open source amplamente utilizado, muitos desenvolvedores e empresas temiam que sua evolução pudesse ser limitada ou direcionada por interesses comerciais. Para evitar esse tipo de dependência corporativa e garantir a continuidade de um banco de dados livre e comunitário, foi criado o projeto MariaDB e, posteriormente, uma fundação independente para protegê-lo.</w:t>
      </w:r>
    </w:p>
    <w:p w:rsidR="004D0D2A" w:rsidRPr="004D0D2A" w:rsidRDefault="004D0D2A" w:rsidP="004D0D2A">
      <w:pPr>
        <w:pStyle w:val="NormalWeb"/>
        <w:rPr>
          <w:rFonts w:ascii="Arial" w:hAnsi="Arial" w:cs="Arial"/>
        </w:rPr>
      </w:pPr>
      <w:r w:rsidRPr="004D0D2A">
        <w:rPr>
          <w:rFonts w:ascii="Arial" w:hAnsi="Arial" w:cs="Arial"/>
        </w:rPr>
        <w:t xml:space="preserve">A fundação foi estabelecida com participação de figuras centrais do desenvolvimento original do MySQL, incluindo </w:t>
      </w:r>
      <w:r w:rsidRPr="004D0D2A">
        <w:rPr>
          <w:rStyle w:val="whitespace-normal"/>
          <w:rFonts w:ascii="Arial" w:hAnsi="Arial" w:cs="Arial"/>
        </w:rPr>
        <w:t>Michael '</w:t>
      </w:r>
      <w:proofErr w:type="spellStart"/>
      <w:r w:rsidRPr="004D0D2A">
        <w:rPr>
          <w:rStyle w:val="whitespace-normal"/>
          <w:rFonts w:ascii="Arial" w:hAnsi="Arial" w:cs="Arial"/>
        </w:rPr>
        <w:t>Monty</w:t>
      </w:r>
      <w:proofErr w:type="spellEnd"/>
      <w:r w:rsidRPr="004D0D2A">
        <w:rPr>
          <w:rStyle w:val="whitespace-normal"/>
          <w:rFonts w:ascii="Arial" w:hAnsi="Arial" w:cs="Arial"/>
        </w:rPr>
        <w:t xml:space="preserve">' </w:t>
      </w:r>
      <w:proofErr w:type="spellStart"/>
      <w:r w:rsidRPr="004D0D2A">
        <w:rPr>
          <w:rStyle w:val="whitespace-normal"/>
          <w:rFonts w:ascii="Arial" w:hAnsi="Arial" w:cs="Arial"/>
        </w:rPr>
        <w:t>Widenius</w:t>
      </w:r>
      <w:proofErr w:type="spellEnd"/>
      <w:r w:rsidRPr="004D0D2A">
        <w:rPr>
          <w:rFonts w:ascii="Arial" w:hAnsi="Arial" w:cs="Arial"/>
        </w:rPr>
        <w:t xml:space="preserve">, que é o criador do MySQL e também o principal responsável pela criação do MariaDB. Outro fundador importante foi </w:t>
      </w:r>
      <w:r w:rsidRPr="004D0D2A">
        <w:rPr>
          <w:rStyle w:val="whitespace-normal"/>
          <w:rFonts w:ascii="Arial" w:hAnsi="Arial" w:cs="Arial"/>
        </w:rPr>
        <w:t xml:space="preserve">David </w:t>
      </w:r>
      <w:proofErr w:type="spellStart"/>
      <w:r w:rsidRPr="004D0D2A">
        <w:rPr>
          <w:rStyle w:val="whitespace-normal"/>
          <w:rFonts w:ascii="Arial" w:hAnsi="Arial" w:cs="Arial"/>
        </w:rPr>
        <w:t>Axmark</w:t>
      </w:r>
      <w:proofErr w:type="spellEnd"/>
      <w:r w:rsidRPr="004D0D2A">
        <w:rPr>
          <w:rFonts w:ascii="Arial" w:hAnsi="Arial" w:cs="Arial"/>
        </w:rPr>
        <w:t xml:space="preserve">, um dos </w:t>
      </w:r>
      <w:proofErr w:type="spellStart"/>
      <w:r w:rsidRPr="004D0D2A">
        <w:rPr>
          <w:rFonts w:ascii="Arial" w:hAnsi="Arial" w:cs="Arial"/>
        </w:rPr>
        <w:t>cofundadores</w:t>
      </w:r>
      <w:proofErr w:type="spellEnd"/>
      <w:r w:rsidRPr="004D0D2A">
        <w:rPr>
          <w:rFonts w:ascii="Arial" w:hAnsi="Arial" w:cs="Arial"/>
        </w:rPr>
        <w:t xml:space="preserve"> da empresa MySQL AB, além de </w:t>
      </w:r>
      <w:r w:rsidRPr="004D0D2A">
        <w:rPr>
          <w:rStyle w:val="whitespace-normal"/>
          <w:rFonts w:ascii="Arial" w:hAnsi="Arial" w:cs="Arial"/>
        </w:rPr>
        <w:t>Allan Larsson</w:t>
      </w:r>
      <w:r w:rsidRPr="004D0D2A">
        <w:rPr>
          <w:rFonts w:ascii="Arial" w:hAnsi="Arial" w:cs="Arial"/>
        </w:rPr>
        <w:t>, que teve papel na estrutura organizacional e institucional da fundação. O objetivo principal dessas pessoas ao criar a MariaDB Foundation era garantir que o banco de dados MariaDB tivesse uma governança comunitária e neutra, evitando que o projeto pudesse ser comprado ou controlado por uma única empresa, algo que poderia comprometer a natureza aberta do software.</w:t>
      </w:r>
    </w:p>
    <w:p w:rsidR="004D0D2A" w:rsidRPr="004D0D2A" w:rsidRDefault="004D0D2A" w:rsidP="004D0D2A">
      <w:pPr>
        <w:pStyle w:val="NormalWeb"/>
        <w:rPr>
          <w:rFonts w:ascii="Arial" w:hAnsi="Arial" w:cs="Arial"/>
        </w:rPr>
      </w:pPr>
      <w:r w:rsidRPr="004D0D2A">
        <w:rPr>
          <w:rFonts w:ascii="Arial" w:hAnsi="Arial" w:cs="Arial"/>
        </w:rPr>
        <w:t>A MariaDB Foundation atua como a entidade responsável pela manutenção do código-fonte do servidor MariaDB e pelo direcionamento técnico do projeto. Ela supervisiona o processo de desenvolvimento do banco de dados, mantém os repositórios oficiais, gerencia contribuições da comunidade e define políticas relacionadas à qualidade do código, revisão de mudanças e lançamentos de versões. Além disso, a fundação garante que todo o desenvolvimento do MariaDB Server seja realizado de forma pública, permitindo que qualquer desenvolvedor acompanhe as discussões técnicas, proponha melhorias ou contribua diretamente com código.</w:t>
      </w:r>
    </w:p>
    <w:p w:rsidR="004D0D2A" w:rsidRPr="004D0D2A" w:rsidRDefault="004D0D2A" w:rsidP="004D0D2A">
      <w:pPr>
        <w:pStyle w:val="NormalWeb"/>
        <w:rPr>
          <w:rFonts w:ascii="Arial" w:hAnsi="Arial" w:cs="Arial"/>
        </w:rPr>
      </w:pPr>
      <w:r w:rsidRPr="004D0D2A">
        <w:rPr>
          <w:rFonts w:ascii="Arial" w:hAnsi="Arial" w:cs="Arial"/>
        </w:rPr>
        <w:t>Assim, a MariaDB Foundation funciona como uma estrutura institucional que protege a independência do MariaDB e assegura que o projeto continue seguindo os princípios do software livre. Ao separar a governança técnica do banco de dados das atividades comerciais, a fundação cria um modelo em que empresas podem construir produtos e serviços ao redor do MariaDB sem que isso comprometa o caráter aberto do software ou a participação da comunidade em seu desenvolvimento.</w:t>
      </w:r>
    </w:p>
    <w:p w:rsidR="004D0D2A" w:rsidRDefault="004D0D2A" w:rsidP="009A4106">
      <w:pPr>
        <w:rPr>
          <w:sz w:val="32"/>
          <w:szCs w:val="32"/>
          <w:u w:val="single"/>
        </w:rPr>
      </w:pPr>
    </w:p>
    <w:p w:rsidR="00114D7D" w:rsidRPr="0021780F" w:rsidRDefault="00114D7D" w:rsidP="009A4106">
      <w:pPr>
        <w:rPr>
          <w:rFonts w:ascii="Arial Rounded MT Bold" w:hAnsi="Arial Rounded MT Bold" w:cs="Arial"/>
          <w:b/>
          <w:i/>
          <w:color w:val="385623" w:themeColor="accent6" w:themeShade="80"/>
          <w:sz w:val="32"/>
          <w:szCs w:val="32"/>
          <w:u w:val="single"/>
        </w:rPr>
      </w:pPr>
      <w:r w:rsidRPr="0021780F">
        <w:rPr>
          <w:rFonts w:ascii="Arial Rounded MT Bold" w:hAnsi="Arial Rounded MT Bold" w:cs="Arial"/>
          <w:b/>
          <w:i/>
          <w:color w:val="385623" w:themeColor="accent6" w:themeShade="80"/>
          <w:sz w:val="32"/>
          <w:szCs w:val="32"/>
          <w:u w:val="single"/>
        </w:rPr>
        <w:t>Evolução</w:t>
      </w:r>
    </w:p>
    <w:p w:rsidR="00CD446B" w:rsidRPr="00CD446B" w:rsidRDefault="00CD446B" w:rsidP="00CD446B">
      <w:pPr>
        <w:pStyle w:val="NormalWeb"/>
        <w:rPr>
          <w:rFonts w:ascii="Arial" w:hAnsi="Arial" w:cs="Arial"/>
        </w:rPr>
      </w:pPr>
      <w:r w:rsidRPr="00CD446B">
        <w:rPr>
          <w:rFonts w:ascii="Arial" w:hAnsi="Arial" w:cs="Arial"/>
        </w:rPr>
        <w:t xml:space="preserve">A evolução do </w:t>
      </w:r>
      <w:r w:rsidRPr="00CD446B">
        <w:rPr>
          <w:rStyle w:val="whitespace-normal"/>
          <w:rFonts w:ascii="Arial" w:hAnsi="Arial" w:cs="Arial"/>
        </w:rPr>
        <w:t>MariaDB</w:t>
      </w:r>
      <w:r w:rsidRPr="00CD446B">
        <w:rPr>
          <w:rFonts w:ascii="Arial" w:hAnsi="Arial" w:cs="Arial"/>
        </w:rPr>
        <w:t xml:space="preserve"> ocorreu por meio de diversas versões que ampliaram gradualmente as capacidades do banco de dados, introduzindo novos mecanismos de armazenamento, melhorias de desempenho, maior compatibilidade com aplicações existentes e recursos avançados para ambientes corporativos e de grande escala. Desde suas primeiras versões, o projeto manteve o objetivo de desenvolver um sistema de gerenciamento de banco de dados relacional robusto e moderno, incorporando contribuições da comunidade e de empresas que utilizam o software em produção.</w:t>
      </w:r>
    </w:p>
    <w:p w:rsidR="00CD446B" w:rsidRPr="00CD446B" w:rsidRDefault="00CD446B" w:rsidP="00CD446B">
      <w:pPr>
        <w:pStyle w:val="NormalWeb"/>
        <w:rPr>
          <w:rFonts w:ascii="Arial" w:hAnsi="Arial" w:cs="Arial"/>
        </w:rPr>
      </w:pPr>
      <w:r w:rsidRPr="00CD446B">
        <w:rPr>
          <w:rFonts w:ascii="Arial" w:hAnsi="Arial" w:cs="Arial"/>
        </w:rPr>
        <w:t xml:space="preserve">Nos primeiros anos de desenvolvimento, as versões iniciais do MariaDB permaneceram muito próximas das versões equivalentes do </w:t>
      </w:r>
      <w:r w:rsidRPr="00CD446B">
        <w:rPr>
          <w:rStyle w:val="whitespace-normal"/>
          <w:rFonts w:ascii="Arial" w:hAnsi="Arial" w:cs="Arial"/>
        </w:rPr>
        <w:t>MySQL</w:t>
      </w:r>
      <w:r w:rsidRPr="00CD446B">
        <w:rPr>
          <w:rFonts w:ascii="Arial" w:hAnsi="Arial" w:cs="Arial"/>
        </w:rPr>
        <w:t>. Isso permitiu que aplicações que utilizavam MySQL pudessem migrar facilmente para MariaDB sem alterações significativas. Durante essa fase inicial, o foco principal foi garantir estabilidade, compatibilidade de comandos SQL, suporte às mesmas bibliotecas de conexão e funcionamento idêntico em ambientes de produção existentes.</w:t>
      </w:r>
    </w:p>
    <w:p w:rsidR="00CD446B" w:rsidRPr="00CD446B" w:rsidRDefault="00CD446B" w:rsidP="00CD446B">
      <w:pPr>
        <w:pStyle w:val="NormalWeb"/>
        <w:rPr>
          <w:rFonts w:ascii="Arial" w:hAnsi="Arial" w:cs="Arial"/>
        </w:rPr>
      </w:pPr>
      <w:r w:rsidRPr="00CD446B">
        <w:rPr>
          <w:rFonts w:ascii="Arial" w:hAnsi="Arial" w:cs="Arial"/>
        </w:rPr>
        <w:t xml:space="preserve">Com o passar do tempo, o projeto começou a seguir um caminho próprio de desenvolvimento. Uma das áreas que mais evoluiu foi o sistema de </w:t>
      </w:r>
      <w:proofErr w:type="spellStart"/>
      <w:r w:rsidRPr="00CD446B">
        <w:rPr>
          <w:rStyle w:val="Forte"/>
          <w:rFonts w:ascii="Arial" w:hAnsi="Arial" w:cs="Arial"/>
        </w:rPr>
        <w:t>storage</w:t>
      </w:r>
      <w:proofErr w:type="spellEnd"/>
      <w:r w:rsidRPr="00CD446B">
        <w:rPr>
          <w:rStyle w:val="Forte"/>
          <w:rFonts w:ascii="Arial" w:hAnsi="Arial" w:cs="Arial"/>
        </w:rPr>
        <w:t xml:space="preserve"> </w:t>
      </w:r>
      <w:proofErr w:type="spellStart"/>
      <w:r w:rsidRPr="00CD446B">
        <w:rPr>
          <w:rStyle w:val="Forte"/>
          <w:rFonts w:ascii="Arial" w:hAnsi="Arial" w:cs="Arial"/>
        </w:rPr>
        <w:t>engines</w:t>
      </w:r>
      <w:proofErr w:type="spellEnd"/>
      <w:r w:rsidRPr="00CD446B">
        <w:rPr>
          <w:rFonts w:ascii="Arial" w:hAnsi="Arial" w:cs="Arial"/>
        </w:rPr>
        <w:t xml:space="preserve">, que são os mecanismos responsáveis por armazenar e gerenciar dados no banco. O MariaDB introduziu novos motores como </w:t>
      </w:r>
      <w:r w:rsidRPr="00CD446B">
        <w:rPr>
          <w:rStyle w:val="Forte"/>
          <w:rFonts w:ascii="Arial" w:hAnsi="Arial" w:cs="Arial"/>
        </w:rPr>
        <w:t>Aria</w:t>
      </w:r>
      <w:r w:rsidRPr="00CD446B">
        <w:rPr>
          <w:rFonts w:ascii="Arial" w:hAnsi="Arial" w:cs="Arial"/>
        </w:rPr>
        <w:t xml:space="preserve">, projetado para substituir o antigo mecanismo </w:t>
      </w:r>
      <w:proofErr w:type="spellStart"/>
      <w:r w:rsidRPr="00CD446B">
        <w:rPr>
          <w:rFonts w:ascii="Arial" w:hAnsi="Arial" w:cs="Arial"/>
        </w:rPr>
        <w:t>MyISAM</w:t>
      </w:r>
      <w:proofErr w:type="spellEnd"/>
      <w:r w:rsidRPr="00CD446B">
        <w:rPr>
          <w:rFonts w:ascii="Arial" w:hAnsi="Arial" w:cs="Arial"/>
        </w:rPr>
        <w:t xml:space="preserve"> em certas operações, oferecendo maior confiabilidade e recuperação de falhas. Outro avanço importante foi o desenvolvimento do </w:t>
      </w:r>
      <w:proofErr w:type="spellStart"/>
      <w:r w:rsidRPr="00CD446B">
        <w:rPr>
          <w:rStyle w:val="Forte"/>
          <w:rFonts w:ascii="Arial" w:hAnsi="Arial" w:cs="Arial"/>
        </w:rPr>
        <w:t>ColumnStore</w:t>
      </w:r>
      <w:proofErr w:type="spellEnd"/>
      <w:r w:rsidRPr="00CD446B">
        <w:rPr>
          <w:rFonts w:ascii="Arial" w:hAnsi="Arial" w:cs="Arial"/>
        </w:rPr>
        <w:t xml:space="preserve">, um mecanismo voltado para análise de grandes volumes de dados e processamento analítico, permitindo consultas rápidas em ambientes de data </w:t>
      </w:r>
      <w:proofErr w:type="spellStart"/>
      <w:r w:rsidRPr="00CD446B">
        <w:rPr>
          <w:rFonts w:ascii="Arial" w:hAnsi="Arial" w:cs="Arial"/>
        </w:rPr>
        <w:t>warehouse</w:t>
      </w:r>
      <w:proofErr w:type="spellEnd"/>
      <w:r w:rsidRPr="00CD446B">
        <w:rPr>
          <w:rFonts w:ascii="Arial" w:hAnsi="Arial" w:cs="Arial"/>
        </w:rPr>
        <w:t>.</w:t>
      </w:r>
    </w:p>
    <w:p w:rsidR="00CD446B" w:rsidRPr="00CD446B" w:rsidRDefault="00CD446B" w:rsidP="00CD446B">
      <w:pPr>
        <w:pStyle w:val="NormalWeb"/>
        <w:rPr>
          <w:rFonts w:ascii="Arial" w:hAnsi="Arial" w:cs="Arial"/>
        </w:rPr>
      </w:pPr>
      <w:r w:rsidRPr="00CD446B">
        <w:rPr>
          <w:rFonts w:ascii="Arial" w:hAnsi="Arial" w:cs="Arial"/>
        </w:rPr>
        <w:t xml:space="preserve">Outra evolução relevante ocorreu na área de </w:t>
      </w:r>
      <w:r w:rsidRPr="00CD446B">
        <w:rPr>
          <w:rStyle w:val="Forte"/>
          <w:rFonts w:ascii="Arial" w:hAnsi="Arial" w:cs="Arial"/>
        </w:rPr>
        <w:t>replicação e escalabilidade</w:t>
      </w:r>
      <w:r w:rsidRPr="00CD446B">
        <w:rPr>
          <w:rFonts w:ascii="Arial" w:hAnsi="Arial" w:cs="Arial"/>
        </w:rPr>
        <w:t>. O MariaDB introduziu melhorias no sistema de replicação, permitindo replicação paralela e maior eficiência na sincronização de dados entre servidores. Isso tornou o banco mais adequado para arquiteturas distribuídas, onde múltiplos servidores precisam compartilhar ou replicar dados em tempo real.</w:t>
      </w:r>
    </w:p>
    <w:p w:rsidR="00CD446B" w:rsidRPr="00CD446B" w:rsidRDefault="00CD446B" w:rsidP="00CD446B">
      <w:pPr>
        <w:pStyle w:val="NormalWeb"/>
        <w:rPr>
          <w:rFonts w:ascii="Arial" w:hAnsi="Arial" w:cs="Arial"/>
        </w:rPr>
      </w:pPr>
      <w:r w:rsidRPr="00CD446B">
        <w:rPr>
          <w:rFonts w:ascii="Arial" w:hAnsi="Arial" w:cs="Arial"/>
        </w:rPr>
        <w:t xml:space="preserve">O desempenho do banco também foi aprimorado ao longo das versões. Foram introduzidas otimizações no </w:t>
      </w:r>
      <w:r w:rsidRPr="00CD446B">
        <w:rPr>
          <w:rStyle w:val="Forte"/>
          <w:rFonts w:ascii="Arial" w:hAnsi="Arial" w:cs="Arial"/>
        </w:rPr>
        <w:t xml:space="preserve">query </w:t>
      </w:r>
      <w:proofErr w:type="spellStart"/>
      <w:r w:rsidRPr="00CD446B">
        <w:rPr>
          <w:rStyle w:val="Forte"/>
          <w:rFonts w:ascii="Arial" w:hAnsi="Arial" w:cs="Arial"/>
        </w:rPr>
        <w:t>optimizer</w:t>
      </w:r>
      <w:proofErr w:type="spellEnd"/>
      <w:r w:rsidRPr="00CD446B">
        <w:rPr>
          <w:rFonts w:ascii="Arial" w:hAnsi="Arial" w:cs="Arial"/>
        </w:rPr>
        <w:t>, que é o componente responsável por analisar e escolher a melhor forma de executar consultas SQL. Essas melhorias permitiram reduzir o tempo de execução de consultas complexas e melhorar o uso de índices, resultando em ganhos de desempenho em aplicações com grandes quantidades de dados.</w:t>
      </w:r>
    </w:p>
    <w:p w:rsidR="00CD446B" w:rsidRPr="00CD446B" w:rsidRDefault="00CD446B" w:rsidP="00CD446B">
      <w:pPr>
        <w:pStyle w:val="NormalWeb"/>
        <w:rPr>
          <w:rFonts w:ascii="Arial" w:hAnsi="Arial" w:cs="Arial"/>
        </w:rPr>
      </w:pPr>
      <w:r w:rsidRPr="00CD446B">
        <w:rPr>
          <w:rFonts w:ascii="Arial" w:hAnsi="Arial" w:cs="Arial"/>
        </w:rPr>
        <w:t xml:space="preserve">Outro aspecto importante da evolução do MariaDB foi a introdução de novos recursos da linguagem SQL. O sistema passou a suportar funcionalidades adicionais, como </w:t>
      </w:r>
      <w:r w:rsidRPr="00CD446B">
        <w:rPr>
          <w:rStyle w:val="Forte"/>
          <w:rFonts w:ascii="Arial" w:hAnsi="Arial" w:cs="Arial"/>
        </w:rPr>
        <w:t xml:space="preserve">virtual </w:t>
      </w:r>
      <w:proofErr w:type="spellStart"/>
      <w:r w:rsidRPr="00CD446B">
        <w:rPr>
          <w:rStyle w:val="Forte"/>
          <w:rFonts w:ascii="Arial" w:hAnsi="Arial" w:cs="Arial"/>
        </w:rPr>
        <w:t>columns</w:t>
      </w:r>
      <w:proofErr w:type="spellEnd"/>
      <w:r w:rsidRPr="00CD446B">
        <w:rPr>
          <w:rFonts w:ascii="Arial" w:hAnsi="Arial" w:cs="Arial"/>
        </w:rPr>
        <w:t xml:space="preserve">, que permitem criar colunas calculadas automaticamente a partir de outras colunas, além de melhorias no suporte a </w:t>
      </w:r>
      <w:r w:rsidRPr="00CD446B">
        <w:rPr>
          <w:rStyle w:val="Forte"/>
          <w:rFonts w:ascii="Arial" w:hAnsi="Arial" w:cs="Arial"/>
        </w:rPr>
        <w:t>JSON</w:t>
      </w:r>
      <w:r w:rsidRPr="00CD446B">
        <w:rPr>
          <w:rFonts w:ascii="Arial" w:hAnsi="Arial" w:cs="Arial"/>
        </w:rPr>
        <w:t xml:space="preserve">, permitindo armazenar e manipular dados semiestruturados dentro do </w:t>
      </w:r>
      <w:r w:rsidRPr="00CD446B">
        <w:rPr>
          <w:rFonts w:ascii="Arial" w:hAnsi="Arial" w:cs="Arial"/>
        </w:rPr>
        <w:lastRenderedPageBreak/>
        <w:t xml:space="preserve">banco. Também foram adicionadas </w:t>
      </w:r>
      <w:r w:rsidRPr="00CD446B">
        <w:rPr>
          <w:rStyle w:val="Forte"/>
          <w:rFonts w:ascii="Arial" w:hAnsi="Arial" w:cs="Arial"/>
        </w:rPr>
        <w:t>sequências</w:t>
      </w:r>
      <w:r w:rsidRPr="00CD446B">
        <w:rPr>
          <w:rFonts w:ascii="Arial" w:hAnsi="Arial" w:cs="Arial"/>
        </w:rPr>
        <w:t>, que funcionam como geradores automáticos de números, úteis para diversos tipos de aplicações.</w:t>
      </w:r>
    </w:p>
    <w:p w:rsidR="00CD446B" w:rsidRPr="00CD446B" w:rsidRDefault="00CD446B" w:rsidP="00CD446B">
      <w:pPr>
        <w:pStyle w:val="NormalWeb"/>
        <w:rPr>
          <w:rFonts w:ascii="Arial" w:hAnsi="Arial" w:cs="Arial"/>
        </w:rPr>
      </w:pPr>
      <w:r w:rsidRPr="00CD446B">
        <w:rPr>
          <w:rFonts w:ascii="Arial" w:hAnsi="Arial" w:cs="Arial"/>
        </w:rPr>
        <w:t xml:space="preserve">Ao longo das versões mais recentes, o MariaDB também passou a investir em integração com tecnologias modernas de infraestrutura. Foram introduzidos recursos para melhor funcionamento em ambientes de </w:t>
      </w:r>
      <w:r w:rsidRPr="00CD446B">
        <w:rPr>
          <w:rStyle w:val="Forte"/>
          <w:rFonts w:ascii="Arial" w:hAnsi="Arial" w:cs="Arial"/>
        </w:rPr>
        <w:t>computação em nuvem</w:t>
      </w:r>
      <w:r w:rsidRPr="00CD446B">
        <w:rPr>
          <w:rFonts w:ascii="Arial" w:hAnsi="Arial" w:cs="Arial"/>
        </w:rPr>
        <w:t>, clusters de banco de dados e sistemas distribuídos. Isso incluiu melhorias no gerenciamento de conexões, ferramentas de monitoramento e otimizações para cargas de trabalho intensivas.</w:t>
      </w:r>
    </w:p>
    <w:p w:rsidR="00CD446B" w:rsidRPr="00CD446B" w:rsidRDefault="00CD446B" w:rsidP="00CD446B">
      <w:pPr>
        <w:pStyle w:val="NormalWeb"/>
        <w:rPr>
          <w:rFonts w:ascii="Arial" w:hAnsi="Arial" w:cs="Arial"/>
        </w:rPr>
      </w:pPr>
      <w:r w:rsidRPr="00CD446B">
        <w:rPr>
          <w:rFonts w:ascii="Arial" w:hAnsi="Arial" w:cs="Arial"/>
        </w:rPr>
        <w:t>Outra área de evolução foi a segurança. O MariaDB recebeu melhorias em autenticação, controle de permissões e criptografia de dados. Essas mudanças permitiram que o banco fosse utilizado em ambientes empresariais com requisitos mais rigorosos de proteção de dados.</w:t>
      </w:r>
    </w:p>
    <w:p w:rsidR="00CD446B" w:rsidRPr="00CD446B" w:rsidRDefault="00CD446B" w:rsidP="00CD446B">
      <w:pPr>
        <w:pStyle w:val="NormalWeb"/>
        <w:rPr>
          <w:rFonts w:ascii="Arial" w:hAnsi="Arial" w:cs="Arial"/>
        </w:rPr>
      </w:pPr>
      <w:r w:rsidRPr="00CD446B">
        <w:rPr>
          <w:rFonts w:ascii="Arial" w:hAnsi="Arial" w:cs="Arial"/>
        </w:rPr>
        <w:t>Com o tempo, o projeto também ampliou seu suporte a diferentes plataformas e sistemas operacionais. O MariaDB passou a ser amplamente utilizado em distribuições Linux, além de ter suporte para ambientes Windows e outros sistemas, tornando-se uma alternativa popular para aplicações web, sistemas corporativos e plataformas de dados.</w:t>
      </w:r>
    </w:p>
    <w:p w:rsidR="00CD446B" w:rsidRPr="00CD446B" w:rsidRDefault="00CD446B" w:rsidP="00CD446B">
      <w:pPr>
        <w:pStyle w:val="NormalWeb"/>
        <w:rPr>
          <w:rFonts w:ascii="Arial" w:hAnsi="Arial" w:cs="Arial"/>
        </w:rPr>
      </w:pPr>
      <w:r w:rsidRPr="00CD446B">
        <w:rPr>
          <w:rFonts w:ascii="Arial" w:hAnsi="Arial" w:cs="Arial"/>
        </w:rPr>
        <w:t>A evolução do MariaDB também foi marcada por ciclos regulares de lançamento de versões, nas quais novas funcionalidades são adicionadas, bugs são corrigidos e melhorias de desempenho são implementadas. Esses ciclos de desenvolvimento contínuos permitiram que o banco se adaptasse às necessidades emergentes do mercado de tecnologia, como análise de grandes volumes de dados, alta disponibilidade e integração com sistemas modernos.</w:t>
      </w:r>
    </w:p>
    <w:p w:rsidR="00CD446B" w:rsidRPr="00CD446B" w:rsidRDefault="00CD446B" w:rsidP="00CD446B">
      <w:pPr>
        <w:pStyle w:val="NormalWeb"/>
        <w:rPr>
          <w:rFonts w:ascii="Arial" w:hAnsi="Arial" w:cs="Arial"/>
        </w:rPr>
      </w:pPr>
      <w:r w:rsidRPr="00CD446B">
        <w:rPr>
          <w:rFonts w:ascii="Arial" w:hAnsi="Arial" w:cs="Arial"/>
        </w:rPr>
        <w:t>Como resultado desse processo evolutivo, o MariaDB se consolidou como um sistema de banco de dados relacional amplamente utilizado em diversas áreas da computação, incluindo desenvolvimento web, sistemas corporativos, plataformas de análise de dados e infraestrutura de serviços online. Seu crescimento ao longo dos anos reflete tanto o avanço tecnológico do projeto quanto o envolvimento contínuo de desenvolvedores e organizações que contribuem para sua melhoria e expansão.</w:t>
      </w:r>
    </w:p>
    <w:p w:rsidR="00CD446B" w:rsidRPr="00CD446B" w:rsidRDefault="00CD446B" w:rsidP="009A4106">
      <w:pPr>
        <w:rPr>
          <w:rFonts w:ascii="Arial" w:hAnsi="Arial" w:cs="Arial"/>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3F17D6" w:rsidRPr="0021780F" w:rsidRDefault="003F17D6" w:rsidP="009A4106">
      <w:pPr>
        <w:rPr>
          <w:rFonts w:ascii="Arial Rounded MT Bold" w:hAnsi="Arial Rounded MT Bold"/>
          <w:b/>
          <w:i/>
          <w:color w:val="385623" w:themeColor="accent6" w:themeShade="80"/>
          <w:sz w:val="32"/>
          <w:szCs w:val="32"/>
          <w:u w:val="single"/>
        </w:rPr>
      </w:pPr>
      <w:r w:rsidRPr="0021780F">
        <w:rPr>
          <w:rFonts w:ascii="Arial Rounded MT Bold" w:hAnsi="Arial Rounded MT Bold"/>
          <w:b/>
          <w:i/>
          <w:color w:val="385623" w:themeColor="accent6" w:themeShade="80"/>
          <w:sz w:val="32"/>
          <w:szCs w:val="32"/>
          <w:u w:val="single"/>
        </w:rPr>
        <w:lastRenderedPageBreak/>
        <w:t>Funcionamento</w:t>
      </w:r>
    </w:p>
    <w:p w:rsidR="0021780F" w:rsidRPr="0021780F" w:rsidRDefault="0021780F" w:rsidP="0021780F">
      <w:pPr>
        <w:pStyle w:val="NormalWeb"/>
        <w:rPr>
          <w:rFonts w:ascii="Arial" w:hAnsi="Arial" w:cs="Arial"/>
        </w:rPr>
      </w:pPr>
      <w:r w:rsidRPr="0021780F">
        <w:rPr>
          <w:rFonts w:ascii="Arial" w:hAnsi="Arial" w:cs="Arial"/>
        </w:rPr>
        <w:t xml:space="preserve">O </w:t>
      </w:r>
      <w:r w:rsidRPr="0021780F">
        <w:rPr>
          <w:rStyle w:val="whitespace-normal"/>
          <w:rFonts w:ascii="Arial" w:hAnsi="Arial" w:cs="Arial"/>
          <w:b/>
          <w:bCs/>
        </w:rPr>
        <w:t>MariaDB Server</w:t>
      </w:r>
      <w:r w:rsidRPr="0021780F">
        <w:rPr>
          <w:rFonts w:ascii="Arial" w:hAnsi="Arial" w:cs="Arial"/>
        </w:rPr>
        <w:t xml:space="preserve"> é um sistema de gerenciamento de banco de dados relacional que atua como um servidor responsável por armazenar, organizar, processar e recuperar dados solicitados por aplicações ou usuários. Seu funcionamento baseia-se em uma arquitetura cliente-servidor, na qual programas externos se conectam ao servidor para enviar comandos SQL e receber os resultados dessas operações.</w:t>
      </w:r>
    </w:p>
    <w:p w:rsidR="0021780F" w:rsidRPr="0021780F" w:rsidRDefault="0021780F" w:rsidP="0021780F">
      <w:pPr>
        <w:pStyle w:val="NormalWeb"/>
        <w:rPr>
          <w:rFonts w:ascii="Arial" w:hAnsi="Arial" w:cs="Arial"/>
        </w:rPr>
      </w:pPr>
      <w:r w:rsidRPr="0021780F">
        <w:rPr>
          <w:rFonts w:ascii="Arial" w:hAnsi="Arial" w:cs="Arial"/>
        </w:rPr>
        <w:t>Quando o servidor é iniciado, ele cria um processo que permanece em execução aguardando conexões de clientes. Aplicações podem estabelecer essas conexões por meio de protocolos de rede ou conexões locais utilizando bibliotecas específicas. Normalmente, essas conexões utilizam a porta padrão 3306 ou sockets locais do sistema operacional. Cada conexão estabelece uma sessão independente entre o cliente e o servidor, permitindo que múltiplos usuários executem consultas simultaneamente.</w:t>
      </w:r>
    </w:p>
    <w:p w:rsidR="0021780F" w:rsidRPr="0021780F" w:rsidRDefault="0021780F" w:rsidP="0021780F">
      <w:pPr>
        <w:pStyle w:val="NormalWeb"/>
        <w:rPr>
          <w:rFonts w:ascii="Arial" w:hAnsi="Arial" w:cs="Arial"/>
        </w:rPr>
      </w:pPr>
      <w:r w:rsidRPr="0021780F">
        <w:rPr>
          <w:rFonts w:ascii="Arial" w:hAnsi="Arial" w:cs="Arial"/>
        </w:rPr>
        <w:t>Após receber uma tentativa de conexão, o servidor realiza o processo de autenticação. Nessa etapa são verificados o nome de usuário, a senha e as permissões associadas à conta que está tentando acessar o banco de dados. As permissões determinam quais operações podem ser realizadas, como leitura de dados, inserção, modificação ou administração do sistema. Somente após a validação dessas informações o cliente pode executar comandos SQL.</w:t>
      </w:r>
    </w:p>
    <w:p w:rsidR="0021780F" w:rsidRPr="0021780F" w:rsidRDefault="0021780F" w:rsidP="0021780F">
      <w:pPr>
        <w:pStyle w:val="NormalWeb"/>
        <w:rPr>
          <w:rFonts w:ascii="Arial" w:hAnsi="Arial" w:cs="Arial"/>
        </w:rPr>
      </w:pPr>
      <w:r w:rsidRPr="0021780F">
        <w:rPr>
          <w:rFonts w:ascii="Arial" w:hAnsi="Arial" w:cs="Arial"/>
        </w:rPr>
        <w:t xml:space="preserve">Quando um comando SQL é enviado ao servidor, ele passa por diversas etapas internas de processamento. A primeira etapa é a análise da consulta, na qual o sistema verifica se a sintaxe do comando está correta. Esse processo é realizado pelo </w:t>
      </w:r>
      <w:proofErr w:type="spellStart"/>
      <w:r w:rsidRPr="0021780F">
        <w:rPr>
          <w:rFonts w:ascii="Arial" w:hAnsi="Arial" w:cs="Arial"/>
        </w:rPr>
        <w:t>parser</w:t>
      </w:r>
      <w:proofErr w:type="spellEnd"/>
      <w:r w:rsidRPr="0021780F">
        <w:rPr>
          <w:rFonts w:ascii="Arial" w:hAnsi="Arial" w:cs="Arial"/>
        </w:rPr>
        <w:t xml:space="preserve"> SQL, que converte o comando textual em uma representação interna compreensível para o sistema.</w:t>
      </w:r>
    </w:p>
    <w:p w:rsidR="0021780F" w:rsidRPr="0021780F" w:rsidRDefault="0021780F" w:rsidP="0021780F">
      <w:pPr>
        <w:pStyle w:val="NormalWeb"/>
        <w:rPr>
          <w:rFonts w:ascii="Arial" w:hAnsi="Arial" w:cs="Arial"/>
        </w:rPr>
      </w:pPr>
      <w:r w:rsidRPr="0021780F">
        <w:rPr>
          <w:rFonts w:ascii="Arial" w:hAnsi="Arial" w:cs="Arial"/>
        </w:rPr>
        <w:t>Após essa verificação ocorre a fase de planejamento da consulta. Nesse momento o servidor analisa diferentes estratégias possíveis para executar a operação solicitada e escolhe a mais eficiente. Para isso, considera fatores como a existência de índices, o tamanho das tabelas e estatísticas sobre os dados armazenados.</w:t>
      </w:r>
    </w:p>
    <w:p w:rsidR="0021780F" w:rsidRPr="0021780F" w:rsidRDefault="0021780F" w:rsidP="0021780F">
      <w:pPr>
        <w:pStyle w:val="NormalWeb"/>
        <w:rPr>
          <w:rFonts w:ascii="Arial" w:hAnsi="Arial" w:cs="Arial"/>
        </w:rPr>
      </w:pPr>
      <w:r w:rsidRPr="0021780F">
        <w:rPr>
          <w:rFonts w:ascii="Arial" w:hAnsi="Arial" w:cs="Arial"/>
        </w:rPr>
        <w:t>Em seguida ocorre a execução da consulta. O mecanismo responsável pela execução interage com os componentes que realizam o acesso aos dados armazenados. Dependendo do tipo de comando, o servidor pode realizar operações como leitura de registros, inserção de novos dados, atualização de informações existentes ou exclusão de registros. Durante esse processo são utilizados buffers de memória para reduzir acessos diretos ao disco e melhorar o desempenho do sistema.</w:t>
      </w:r>
    </w:p>
    <w:p w:rsidR="0021780F" w:rsidRPr="0021780F" w:rsidRDefault="0021780F" w:rsidP="0021780F">
      <w:pPr>
        <w:pStyle w:val="NormalWeb"/>
        <w:rPr>
          <w:rFonts w:ascii="Arial" w:hAnsi="Arial" w:cs="Arial"/>
        </w:rPr>
      </w:pPr>
      <w:r w:rsidRPr="0021780F">
        <w:rPr>
          <w:rFonts w:ascii="Arial" w:hAnsi="Arial" w:cs="Arial"/>
        </w:rPr>
        <w:t xml:space="preserve">O servidor também possui um sistema de gerenciamento de transações. Uma transação representa um conjunto de operações que deve ser tratado como uma única unidade lógica de trabalho. Para garantir a integridade dos dados, o sistema segue as propriedades conhecidas como ACID, que incluem atomicidade, consistência, isolamento e durabilidade. Essas propriedades </w:t>
      </w:r>
      <w:r w:rsidRPr="0021780F">
        <w:rPr>
          <w:rFonts w:ascii="Arial" w:hAnsi="Arial" w:cs="Arial"/>
        </w:rPr>
        <w:lastRenderedPageBreak/>
        <w:t>asseguram que operações incompletas possam ser revertidas em caso de falha, preservando a consistência do banco de dados.</w:t>
      </w:r>
    </w:p>
    <w:p w:rsidR="0021780F" w:rsidRPr="0021780F" w:rsidRDefault="0021780F" w:rsidP="0021780F">
      <w:pPr>
        <w:pStyle w:val="NormalWeb"/>
        <w:rPr>
          <w:rFonts w:ascii="Arial" w:hAnsi="Arial" w:cs="Arial"/>
        </w:rPr>
      </w:pPr>
      <w:r w:rsidRPr="0021780F">
        <w:rPr>
          <w:rFonts w:ascii="Arial" w:hAnsi="Arial" w:cs="Arial"/>
        </w:rPr>
        <w:t>Para lidar com o acesso simultâneo de vários usuários, o servidor utiliza mecanismos de controle de concorrência. Esses mecanismos evitam conflitos quando diferentes sessões tentam acessar ou modificar os mesmos dados ao mesmo tempo. Isso pode ser feito por meio de bloqueios ou técnicas que permitem manter múltiplas versões de dados durante operações concorrentes.</w:t>
      </w:r>
    </w:p>
    <w:p w:rsidR="0021780F" w:rsidRPr="0021780F" w:rsidRDefault="0021780F" w:rsidP="0021780F">
      <w:pPr>
        <w:pStyle w:val="NormalWeb"/>
        <w:rPr>
          <w:rFonts w:ascii="Arial" w:hAnsi="Arial" w:cs="Arial"/>
        </w:rPr>
      </w:pPr>
      <w:r w:rsidRPr="0021780F">
        <w:rPr>
          <w:rFonts w:ascii="Arial" w:hAnsi="Arial" w:cs="Arial"/>
        </w:rPr>
        <w:t>Outro componente importante do funcionamento do servidor é o gerenciamento de memória e cache. O sistema mantém áreas de memória destinadas a armazenar temporariamente dados e estruturas frequentemente utilizadas. Esse mecanismo reduz a necessidade de leituras repetidas no disco, contribuindo para melhorar o desempenho das consultas.</w:t>
      </w:r>
    </w:p>
    <w:p w:rsidR="0021780F" w:rsidRPr="0021780F" w:rsidRDefault="0021780F" w:rsidP="0021780F">
      <w:pPr>
        <w:pStyle w:val="NormalWeb"/>
        <w:rPr>
          <w:rFonts w:ascii="Arial" w:hAnsi="Arial" w:cs="Arial"/>
        </w:rPr>
      </w:pPr>
      <w:r w:rsidRPr="0021780F">
        <w:rPr>
          <w:rFonts w:ascii="Arial" w:hAnsi="Arial" w:cs="Arial"/>
        </w:rPr>
        <w:t>O servidor também mantém registros internos de atividades por meio de diferentes tipos de logs. Esses registros armazenam informações sobre operações realizadas no banco de dados, eventos do sistema e alterações nos dados. Esses logs são utilizados para recuperação após falhas, auditoria e manutenção da consistência das informações.</w:t>
      </w:r>
    </w:p>
    <w:p w:rsidR="0021780F" w:rsidRPr="0021780F" w:rsidRDefault="0021780F" w:rsidP="0021780F">
      <w:pPr>
        <w:pStyle w:val="NormalWeb"/>
        <w:rPr>
          <w:rFonts w:ascii="Arial" w:hAnsi="Arial" w:cs="Arial"/>
        </w:rPr>
      </w:pPr>
      <w:r w:rsidRPr="0021780F">
        <w:rPr>
          <w:rFonts w:ascii="Arial" w:hAnsi="Arial" w:cs="Arial"/>
        </w:rPr>
        <w:t xml:space="preserve">Os dados armazenados pelo sistema são mantidos fisicamente em arquivos organizados dentro do sistema de arquivos do sistema operacional. O servidor estrutura esses arquivos em diretórios que representam bancos de dados e tabelas. Cada tabela pode possuir arquivos específicos que armazenam registros, índices e </w:t>
      </w:r>
      <w:proofErr w:type="spellStart"/>
      <w:r w:rsidRPr="0021780F">
        <w:rPr>
          <w:rFonts w:ascii="Arial" w:hAnsi="Arial" w:cs="Arial"/>
        </w:rPr>
        <w:t>metadados</w:t>
      </w:r>
      <w:proofErr w:type="spellEnd"/>
      <w:r w:rsidRPr="0021780F">
        <w:rPr>
          <w:rFonts w:ascii="Arial" w:hAnsi="Arial" w:cs="Arial"/>
        </w:rPr>
        <w:t xml:space="preserve"> necessários para o funcionamento do banco de dados.</w:t>
      </w:r>
    </w:p>
    <w:p w:rsidR="0021780F" w:rsidRPr="0021780F" w:rsidRDefault="0021780F" w:rsidP="0021780F">
      <w:pPr>
        <w:pStyle w:val="NormalWeb"/>
        <w:rPr>
          <w:rFonts w:ascii="Arial" w:hAnsi="Arial" w:cs="Arial"/>
        </w:rPr>
      </w:pPr>
      <w:r w:rsidRPr="0021780F">
        <w:rPr>
          <w:rFonts w:ascii="Arial" w:hAnsi="Arial" w:cs="Arial"/>
        </w:rPr>
        <w:t xml:space="preserve">Durante sua operação contínua, o servidor também executa tarefas internas de manutenção, como limpeza de estruturas temporárias, atualização de estatísticas utilizadas pelo </w:t>
      </w:r>
      <w:proofErr w:type="spellStart"/>
      <w:r w:rsidRPr="0021780F">
        <w:rPr>
          <w:rFonts w:ascii="Arial" w:hAnsi="Arial" w:cs="Arial"/>
        </w:rPr>
        <w:t>otimizador</w:t>
      </w:r>
      <w:proofErr w:type="spellEnd"/>
      <w:r w:rsidRPr="0021780F">
        <w:rPr>
          <w:rFonts w:ascii="Arial" w:hAnsi="Arial" w:cs="Arial"/>
        </w:rPr>
        <w:t xml:space="preserve"> de consultas e gerenciamento de conexões ativas. Essas atividades ajudam a manter o desempenho e a estabilidade do sistema ao longo do tempo.</w:t>
      </w:r>
    </w:p>
    <w:p w:rsidR="0021780F" w:rsidRPr="0021780F" w:rsidRDefault="0021780F" w:rsidP="0021780F">
      <w:pPr>
        <w:pStyle w:val="NormalWeb"/>
        <w:rPr>
          <w:rFonts w:ascii="Arial" w:hAnsi="Arial" w:cs="Arial"/>
        </w:rPr>
      </w:pPr>
      <w:r w:rsidRPr="0021780F">
        <w:rPr>
          <w:rFonts w:ascii="Arial" w:hAnsi="Arial" w:cs="Arial"/>
        </w:rPr>
        <w:t>Quando uma consulta é concluída, o resultado é preparado pelo servidor e enviado ao cliente que realizou a solicitação. O cliente então recebe os dados resultantes, que podem ser exibidos ao usuário ou utilizados por aplicações em outros processos de processamento de informações.</w:t>
      </w:r>
    </w:p>
    <w:p w:rsidR="001D4C27" w:rsidRDefault="001D4C27" w:rsidP="009A4106">
      <w:pPr>
        <w:rPr>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F326D9" w:rsidRDefault="00F326D9" w:rsidP="009A4106">
      <w:pPr>
        <w:rPr>
          <w:rFonts w:ascii="Arial Rounded MT Bold" w:hAnsi="Arial Rounded MT Bold"/>
          <w:b/>
          <w:i/>
          <w:color w:val="385623" w:themeColor="accent6" w:themeShade="80"/>
          <w:sz w:val="32"/>
          <w:szCs w:val="32"/>
          <w:u w:val="single"/>
        </w:rPr>
      </w:pPr>
    </w:p>
    <w:p w:rsidR="00574B61" w:rsidRPr="0021780F" w:rsidRDefault="00574B61" w:rsidP="009A4106">
      <w:pPr>
        <w:rPr>
          <w:rFonts w:ascii="Arial Rounded MT Bold" w:hAnsi="Arial Rounded MT Bold"/>
          <w:b/>
          <w:i/>
          <w:color w:val="385623" w:themeColor="accent6" w:themeShade="80"/>
          <w:sz w:val="32"/>
          <w:szCs w:val="32"/>
          <w:u w:val="single"/>
        </w:rPr>
      </w:pPr>
      <w:r w:rsidRPr="0021780F">
        <w:rPr>
          <w:rFonts w:ascii="Arial Rounded MT Bold" w:hAnsi="Arial Rounded MT Bold"/>
          <w:b/>
          <w:i/>
          <w:color w:val="385623" w:themeColor="accent6" w:themeShade="80"/>
          <w:sz w:val="32"/>
          <w:szCs w:val="32"/>
          <w:u w:val="single"/>
        </w:rPr>
        <w:lastRenderedPageBreak/>
        <w:t>Compatibilidade</w:t>
      </w:r>
    </w:p>
    <w:p w:rsidR="0021780F" w:rsidRPr="0021780F" w:rsidRDefault="0021780F" w:rsidP="0021780F">
      <w:pPr>
        <w:pStyle w:val="NormalWeb"/>
        <w:rPr>
          <w:rFonts w:ascii="Arial" w:hAnsi="Arial" w:cs="Arial"/>
        </w:rPr>
      </w:pPr>
      <w:r w:rsidRPr="0021780F">
        <w:rPr>
          <w:rFonts w:ascii="Arial" w:hAnsi="Arial" w:cs="Arial"/>
        </w:rPr>
        <w:t xml:space="preserve">A </w:t>
      </w:r>
      <w:r w:rsidRPr="0021780F">
        <w:rPr>
          <w:rStyle w:val="Forte"/>
          <w:rFonts w:ascii="Arial" w:hAnsi="Arial" w:cs="Arial"/>
        </w:rPr>
        <w:t>compatibilidade</w:t>
      </w:r>
      <w:r w:rsidRPr="0021780F">
        <w:rPr>
          <w:rFonts w:ascii="Arial" w:hAnsi="Arial" w:cs="Arial"/>
        </w:rPr>
        <w:t xml:space="preserve"> do </w:t>
      </w:r>
      <w:r w:rsidRPr="0021780F">
        <w:rPr>
          <w:rStyle w:val="whitespace-normal"/>
          <w:rFonts w:ascii="Arial" w:hAnsi="Arial" w:cs="Arial"/>
        </w:rPr>
        <w:t>MariaDB</w:t>
      </w:r>
      <w:r w:rsidRPr="0021780F">
        <w:rPr>
          <w:rFonts w:ascii="Arial" w:hAnsi="Arial" w:cs="Arial"/>
        </w:rPr>
        <w:t xml:space="preserve"> refere-se à sua capacidade de funcionar corretamente com aplicações, ferramentas e tecnologias que originalmente foram desenvolvidas para o </w:t>
      </w:r>
      <w:r w:rsidRPr="0021780F">
        <w:rPr>
          <w:rStyle w:val="whitespace-normal"/>
          <w:rFonts w:ascii="Arial" w:hAnsi="Arial" w:cs="Arial"/>
        </w:rPr>
        <w:t>MySQL</w:t>
      </w:r>
      <w:r w:rsidRPr="0021780F">
        <w:rPr>
          <w:rFonts w:ascii="Arial" w:hAnsi="Arial" w:cs="Arial"/>
        </w:rPr>
        <w:t>. Esse aspecto é um dos fatores que contribuíram para a ampla adoção do MariaDB, pois permite que sistemas já existentes possam utilizá-lo sem exigir grandes alterações no código ou na infraestrutura.</w:t>
      </w:r>
    </w:p>
    <w:p w:rsidR="0021780F" w:rsidRPr="0021780F" w:rsidRDefault="0021780F" w:rsidP="0021780F">
      <w:pPr>
        <w:pStyle w:val="NormalWeb"/>
        <w:rPr>
          <w:rFonts w:ascii="Arial" w:hAnsi="Arial" w:cs="Arial"/>
        </w:rPr>
      </w:pPr>
      <w:r w:rsidRPr="0021780F">
        <w:rPr>
          <w:rFonts w:ascii="Arial" w:hAnsi="Arial" w:cs="Arial"/>
        </w:rPr>
        <w:t xml:space="preserve">Um dos pontos principais dessa compatibilidade está relacionado à </w:t>
      </w:r>
      <w:r w:rsidRPr="0021780F">
        <w:rPr>
          <w:rStyle w:val="Forte"/>
          <w:rFonts w:ascii="Arial" w:hAnsi="Arial" w:cs="Arial"/>
        </w:rPr>
        <w:t>linguagem SQL utilizada</w:t>
      </w:r>
      <w:r w:rsidRPr="0021780F">
        <w:rPr>
          <w:rFonts w:ascii="Arial" w:hAnsi="Arial" w:cs="Arial"/>
        </w:rPr>
        <w:t>. O MariaDB implementa a maior parte das funcionalidades e comandos SQL presentes no MySQL, o que permite que consultas, procedimentos armazenados, gatilhos (triggers) e funções definidas pelos usuários funcionem da mesma maneira ou com diferenças mínimas. Isso possibilita que scripts e aplicações desenvolvidos para MySQL continuem operando normalmente quando conectados ao MariaDB.</w:t>
      </w:r>
    </w:p>
    <w:p w:rsidR="0021780F" w:rsidRPr="0021780F" w:rsidRDefault="0021780F" w:rsidP="0021780F">
      <w:pPr>
        <w:pStyle w:val="NormalWeb"/>
        <w:rPr>
          <w:rFonts w:ascii="Arial" w:hAnsi="Arial" w:cs="Arial"/>
        </w:rPr>
      </w:pPr>
      <w:r w:rsidRPr="0021780F">
        <w:rPr>
          <w:rFonts w:ascii="Arial" w:hAnsi="Arial" w:cs="Arial"/>
        </w:rPr>
        <w:t xml:space="preserve">Além da linguagem SQL, a compatibilidade também se estende às </w:t>
      </w:r>
      <w:r w:rsidRPr="0021780F">
        <w:rPr>
          <w:rStyle w:val="Forte"/>
          <w:rFonts w:ascii="Arial" w:hAnsi="Arial" w:cs="Arial"/>
        </w:rPr>
        <w:t>interfaces de programação e conectores utilizados pelas aplicações</w:t>
      </w:r>
      <w:r w:rsidRPr="0021780F">
        <w:rPr>
          <w:rFonts w:ascii="Arial" w:hAnsi="Arial" w:cs="Arial"/>
        </w:rPr>
        <w:t>. Diversas bibliotecas usadas para conectar programas a bancos de dados, como conectores para linguagens de programação populares, funcionam com MariaDB sem necessidade de adaptação. Isso inclui bibliotecas utilizadas em linguagens como Java, Python, PHP, C e outras tecnologias amplamente empregadas no desenvolvimento de software.</w:t>
      </w:r>
    </w:p>
    <w:p w:rsidR="0021780F" w:rsidRPr="0021780F" w:rsidRDefault="0021780F" w:rsidP="0021780F">
      <w:pPr>
        <w:pStyle w:val="NormalWeb"/>
        <w:rPr>
          <w:rFonts w:ascii="Arial" w:hAnsi="Arial" w:cs="Arial"/>
        </w:rPr>
      </w:pPr>
      <w:r w:rsidRPr="0021780F">
        <w:rPr>
          <w:rFonts w:ascii="Arial" w:hAnsi="Arial" w:cs="Arial"/>
        </w:rPr>
        <w:t xml:space="preserve">Outro aspecto importante é a compatibilidade com </w:t>
      </w:r>
      <w:r w:rsidRPr="0021780F">
        <w:rPr>
          <w:rStyle w:val="Forte"/>
          <w:rFonts w:ascii="Arial" w:hAnsi="Arial" w:cs="Arial"/>
        </w:rPr>
        <w:t>ferramentas administrativas e de desenvolvimento</w:t>
      </w:r>
      <w:r w:rsidRPr="0021780F">
        <w:rPr>
          <w:rFonts w:ascii="Arial" w:hAnsi="Arial" w:cs="Arial"/>
        </w:rPr>
        <w:t>. Muitas ferramentas utilizadas para gerenciar bancos de dados, executar consultas, monitorar desempenho ou realizar backup foram originalmente criadas para trabalhar com MySQL, mas também funcionam com MariaDB devido às semelhanças no protocolo de comunicação e na estrutura do sistema. Isso facilita a migração entre os dois sistemas sem a necessidade de substituir ferramentas já utilizadas por equipes de desenvolvimento ou administração de bancos de dados.</w:t>
      </w:r>
    </w:p>
    <w:p w:rsidR="0021780F" w:rsidRPr="0021780F" w:rsidRDefault="0021780F" w:rsidP="0021780F">
      <w:pPr>
        <w:pStyle w:val="NormalWeb"/>
        <w:rPr>
          <w:rFonts w:ascii="Arial" w:hAnsi="Arial" w:cs="Arial"/>
        </w:rPr>
      </w:pPr>
      <w:r w:rsidRPr="0021780F">
        <w:rPr>
          <w:rFonts w:ascii="Arial" w:hAnsi="Arial" w:cs="Arial"/>
        </w:rPr>
        <w:t xml:space="preserve">A compatibilidade também envolve o </w:t>
      </w:r>
      <w:r w:rsidRPr="0021780F">
        <w:rPr>
          <w:rStyle w:val="Forte"/>
          <w:rFonts w:ascii="Arial" w:hAnsi="Arial" w:cs="Arial"/>
        </w:rPr>
        <w:t>formato de dados e estruturas de banco</w:t>
      </w:r>
      <w:r w:rsidRPr="0021780F">
        <w:rPr>
          <w:rFonts w:ascii="Arial" w:hAnsi="Arial" w:cs="Arial"/>
        </w:rPr>
        <w:t xml:space="preserve">, como tabelas, índices e esquemas. Em grande parte dos casos, bancos de dados criados em MySQL podem ser importados ou utilizados diretamente no MariaDB sem modificações estruturais. Essa característica permite que organizações migrem seus sistemas mantendo seus dados e </w:t>
      </w:r>
      <w:r w:rsidRPr="0021780F">
        <w:rPr>
          <w:rFonts w:ascii="Arial" w:hAnsi="Arial" w:cs="Arial"/>
        </w:rPr>
        <w:lastRenderedPageBreak/>
        <w:t>estruturas originais, reduzindo riscos e custos associados à mudança de tecnologia.</w:t>
      </w:r>
    </w:p>
    <w:p w:rsidR="0021780F" w:rsidRPr="0021780F" w:rsidRDefault="0021780F" w:rsidP="0021780F">
      <w:pPr>
        <w:pStyle w:val="NormalWeb"/>
        <w:rPr>
          <w:rFonts w:ascii="Arial" w:hAnsi="Arial" w:cs="Arial"/>
        </w:rPr>
      </w:pPr>
      <w:r w:rsidRPr="0021780F">
        <w:rPr>
          <w:rFonts w:ascii="Arial" w:hAnsi="Arial" w:cs="Arial"/>
        </w:rPr>
        <w:t xml:space="preserve">Outro elemento relevante é a compatibilidade em relação a </w:t>
      </w:r>
      <w:r w:rsidRPr="0021780F">
        <w:rPr>
          <w:rStyle w:val="Forte"/>
          <w:rFonts w:ascii="Arial" w:hAnsi="Arial" w:cs="Arial"/>
        </w:rPr>
        <w:t>protocolos de comunicação utilizados entre cliente e servidor</w:t>
      </w:r>
      <w:r w:rsidRPr="0021780F">
        <w:rPr>
          <w:rFonts w:ascii="Arial" w:hAnsi="Arial" w:cs="Arial"/>
        </w:rPr>
        <w:t>. O MariaDB suporta o mesmo protocolo utilizado pelo MySQL para troca de dados entre aplicações e o servidor de banco de dados. Dessa forma, aplicações que utilizam drivers ou bibliotecas criadas para MySQL conseguem se comunicar com MariaDB sem alterações significativas.</w:t>
      </w:r>
    </w:p>
    <w:p w:rsidR="0021780F" w:rsidRPr="0021780F" w:rsidRDefault="0021780F" w:rsidP="0021780F">
      <w:pPr>
        <w:pStyle w:val="NormalWeb"/>
        <w:rPr>
          <w:rFonts w:ascii="Arial" w:hAnsi="Arial" w:cs="Arial"/>
        </w:rPr>
      </w:pPr>
      <w:r w:rsidRPr="0021780F">
        <w:rPr>
          <w:rFonts w:ascii="Arial" w:hAnsi="Arial" w:cs="Arial"/>
        </w:rPr>
        <w:t>Apesar do alto nível de compatibilidade, o MariaDB também introduziu novas funcionalidades e melhorias próprias ao longo do tempo. Em alguns casos, essas diferenças podem gerar pequenas variações de comportamento entre os dois sistemas, especialmente quando recursos específicos de cada plataforma são utilizados. Ainda assim, na maioria das situações práticas, o MariaDB mantém um elevado grau de interoperabilidade com o ecossistema de ferramentas e aplicações originalmente desenvolvidas para MySQL.</w:t>
      </w:r>
    </w:p>
    <w:p w:rsidR="0021780F" w:rsidRPr="0021780F" w:rsidRDefault="0021780F" w:rsidP="0021780F">
      <w:pPr>
        <w:pStyle w:val="NormalWeb"/>
        <w:rPr>
          <w:rFonts w:ascii="Arial" w:hAnsi="Arial" w:cs="Arial"/>
        </w:rPr>
      </w:pPr>
      <w:r w:rsidRPr="0021780F">
        <w:rPr>
          <w:rFonts w:ascii="Arial" w:hAnsi="Arial" w:cs="Arial"/>
        </w:rPr>
        <w:t>Em razão dessas características, a compatibilidade tornou-se um dos pilares do MariaDB, permitindo que ele seja adotado por organizações que desejam manter seus sistemas existentes enquanto se beneficiam de melhorias e evoluções oferecidas pelo banco de dados.</w:t>
      </w:r>
    </w:p>
    <w:p w:rsidR="004D0D2A" w:rsidRPr="0021780F" w:rsidRDefault="004D0D2A" w:rsidP="009A4106">
      <w:pPr>
        <w:rPr>
          <w:rFonts w:ascii="Arial" w:hAnsi="Arial" w:cs="Arial"/>
          <w:sz w:val="24"/>
          <w:szCs w:val="24"/>
        </w:rPr>
      </w:pPr>
    </w:p>
    <w:p w:rsidR="00F326D9" w:rsidRDefault="00F326D9" w:rsidP="009A4106">
      <w:pPr>
        <w:rPr>
          <w:rFonts w:ascii="Arial Rounded MT Bold" w:hAnsi="Arial Rounded MT Bold" w:cs="Arial"/>
          <w:b/>
          <w:i/>
          <w:color w:val="385623" w:themeColor="accent6" w:themeShade="80"/>
          <w:sz w:val="32"/>
          <w:szCs w:val="32"/>
          <w:u w:val="single"/>
        </w:rPr>
      </w:pPr>
    </w:p>
    <w:p w:rsidR="00F326D9" w:rsidRDefault="00F326D9" w:rsidP="009A4106">
      <w:pPr>
        <w:rPr>
          <w:rFonts w:ascii="Arial Rounded MT Bold" w:hAnsi="Arial Rounded MT Bold" w:cs="Arial"/>
          <w:b/>
          <w:i/>
          <w:color w:val="385623" w:themeColor="accent6" w:themeShade="80"/>
          <w:sz w:val="32"/>
          <w:szCs w:val="32"/>
          <w:u w:val="single"/>
        </w:rPr>
      </w:pPr>
    </w:p>
    <w:p w:rsidR="00F326D9" w:rsidRDefault="00F326D9" w:rsidP="009A4106">
      <w:pPr>
        <w:rPr>
          <w:rFonts w:ascii="Arial Rounded MT Bold" w:hAnsi="Arial Rounded MT Bold" w:cs="Arial"/>
          <w:b/>
          <w:i/>
          <w:color w:val="385623" w:themeColor="accent6" w:themeShade="80"/>
          <w:sz w:val="32"/>
          <w:szCs w:val="32"/>
          <w:u w:val="single"/>
        </w:rPr>
      </w:pPr>
    </w:p>
    <w:p w:rsidR="00F326D9" w:rsidRDefault="00F326D9"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5737A1" w:rsidRDefault="005737A1" w:rsidP="009A4106">
      <w:pPr>
        <w:rPr>
          <w:rFonts w:ascii="Arial Rounded MT Bold" w:hAnsi="Arial Rounded MT Bold" w:cs="Arial"/>
          <w:b/>
          <w:i/>
          <w:color w:val="385623" w:themeColor="accent6" w:themeShade="80"/>
          <w:sz w:val="32"/>
          <w:szCs w:val="32"/>
          <w:u w:val="single"/>
        </w:rPr>
      </w:pPr>
    </w:p>
    <w:p w:rsidR="00956BD8" w:rsidRDefault="00956BD8" w:rsidP="009A4106">
      <w:pPr>
        <w:rPr>
          <w:rFonts w:ascii="Arial Rounded MT Bold" w:hAnsi="Arial Rounded MT Bold" w:cs="Arial"/>
          <w:b/>
          <w:i/>
          <w:color w:val="385623" w:themeColor="accent6" w:themeShade="80"/>
          <w:sz w:val="32"/>
          <w:szCs w:val="32"/>
          <w:u w:val="single"/>
        </w:rPr>
      </w:pPr>
    </w:p>
    <w:p w:rsidR="00956BD8" w:rsidRDefault="00956BD8" w:rsidP="009A4106">
      <w:pPr>
        <w:rPr>
          <w:rFonts w:ascii="Arial Rounded MT Bold" w:hAnsi="Arial Rounded MT Bold" w:cs="Arial"/>
          <w:b/>
          <w:i/>
          <w:color w:val="385623" w:themeColor="accent6" w:themeShade="80"/>
          <w:sz w:val="32"/>
          <w:szCs w:val="32"/>
          <w:u w:val="single"/>
        </w:rPr>
      </w:pPr>
    </w:p>
    <w:p w:rsidR="00956BD8" w:rsidRDefault="00956BD8" w:rsidP="009A4106">
      <w:pPr>
        <w:rPr>
          <w:rFonts w:ascii="Arial Rounded MT Bold" w:hAnsi="Arial Rounded MT Bold" w:cs="Arial"/>
          <w:b/>
          <w:i/>
          <w:color w:val="385623" w:themeColor="accent6" w:themeShade="80"/>
          <w:sz w:val="32"/>
          <w:szCs w:val="32"/>
          <w:u w:val="single"/>
        </w:rPr>
      </w:pPr>
    </w:p>
    <w:p w:rsidR="00956BD8" w:rsidRDefault="00956BD8" w:rsidP="009A4106">
      <w:pPr>
        <w:rPr>
          <w:rFonts w:ascii="Arial Rounded MT Bold" w:hAnsi="Arial Rounded MT Bold" w:cs="Arial"/>
          <w:b/>
          <w:i/>
          <w:color w:val="385623" w:themeColor="accent6" w:themeShade="80"/>
          <w:sz w:val="32"/>
          <w:szCs w:val="32"/>
          <w:u w:val="single"/>
        </w:rPr>
      </w:pPr>
    </w:p>
    <w:p w:rsidR="00956BD8" w:rsidRDefault="00956BD8" w:rsidP="009A4106">
      <w:pPr>
        <w:rPr>
          <w:rFonts w:ascii="Arial Rounded MT Bold" w:hAnsi="Arial Rounded MT Bold" w:cs="Arial"/>
          <w:b/>
          <w:i/>
          <w:color w:val="385623" w:themeColor="accent6" w:themeShade="80"/>
          <w:sz w:val="32"/>
          <w:szCs w:val="32"/>
          <w:u w:val="single"/>
        </w:rPr>
      </w:pPr>
    </w:p>
    <w:p w:rsidR="007C032B" w:rsidRPr="007C032B" w:rsidRDefault="007C032B" w:rsidP="009A4106">
      <w:pPr>
        <w:rPr>
          <w:rFonts w:ascii="Arial Rounded MT Bold" w:hAnsi="Arial Rounded MT Bold" w:cs="Arial"/>
          <w:b/>
          <w:i/>
          <w:color w:val="385623" w:themeColor="accent6" w:themeShade="80"/>
          <w:sz w:val="32"/>
          <w:szCs w:val="32"/>
          <w:u w:val="single"/>
        </w:rPr>
      </w:pPr>
      <w:r w:rsidRPr="007C032B">
        <w:rPr>
          <w:rFonts w:ascii="Arial Rounded MT Bold" w:hAnsi="Arial Rounded MT Bold" w:cs="Arial"/>
          <w:b/>
          <w:i/>
          <w:color w:val="385623" w:themeColor="accent6" w:themeShade="80"/>
          <w:sz w:val="32"/>
          <w:szCs w:val="32"/>
          <w:u w:val="single"/>
        </w:rPr>
        <w:t>Segurança</w:t>
      </w:r>
    </w:p>
    <w:p w:rsidR="004D0D2A" w:rsidRDefault="004D0D2A" w:rsidP="009A4106">
      <w:pPr>
        <w:rPr>
          <w:sz w:val="24"/>
          <w:szCs w:val="24"/>
        </w:rPr>
      </w:pP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 xml:space="preserve">A segurança do servidor </w:t>
      </w:r>
      <w:proofErr w:type="spellStart"/>
      <w:r w:rsidRPr="00956BD8">
        <w:rPr>
          <w:rFonts w:ascii="Times New Roman" w:eastAsia="Times New Roman" w:hAnsi="Times New Roman" w:cs="Times New Roman"/>
          <w:sz w:val="24"/>
          <w:szCs w:val="24"/>
          <w:lang w:eastAsia="pt-BR"/>
        </w:rPr>
        <w:t>MariaDB</w:t>
      </w:r>
      <w:proofErr w:type="spellEnd"/>
      <w:r w:rsidRPr="00956BD8">
        <w:rPr>
          <w:rFonts w:ascii="Times New Roman" w:eastAsia="Times New Roman" w:hAnsi="Times New Roman" w:cs="Times New Roman"/>
          <w:sz w:val="24"/>
          <w:szCs w:val="24"/>
          <w:lang w:eastAsia="pt-BR"/>
        </w:rPr>
        <w:t xml:space="preserve"> é um aspecto fundamental para garantir a proteção de dados e a confiabilidade das aplicações que dependem dele. Embora seja um sistema robusto e amplamente utilizado, sua segurança não é automática e depende diretamente da forma como é configurado e administrado. Em ambientes modernos, onde dados sensíveis são constantemente armazenados e processados, negligenciar esse aspecto pode resultar em vazamentos, acessos indevidos e até prejuízos financeiros.</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 xml:space="preserve">Um dos pilares da segurança no </w:t>
      </w:r>
      <w:proofErr w:type="spellStart"/>
      <w:r w:rsidRPr="00956BD8">
        <w:rPr>
          <w:rFonts w:ascii="Times New Roman" w:eastAsia="Times New Roman" w:hAnsi="Times New Roman" w:cs="Times New Roman"/>
          <w:sz w:val="24"/>
          <w:szCs w:val="24"/>
          <w:lang w:eastAsia="pt-BR"/>
        </w:rPr>
        <w:t>MariaDB</w:t>
      </w:r>
      <w:proofErr w:type="spellEnd"/>
      <w:r w:rsidRPr="00956BD8">
        <w:rPr>
          <w:rFonts w:ascii="Times New Roman" w:eastAsia="Times New Roman" w:hAnsi="Times New Roman" w:cs="Times New Roman"/>
          <w:sz w:val="24"/>
          <w:szCs w:val="24"/>
          <w:lang w:eastAsia="pt-BR"/>
        </w:rPr>
        <w:t xml:space="preserve"> é o controle de acesso. O sistema permite definir usuários com permissões específicas, o que possibilita aplicar o princípio do menor privilégio. Isso significa que cada usuário deve ter apenas os acessos necessários para executar suas funções, evitando permissões excessivas que possam ser exploradas em caso de comprometimento. Além disso, a separação de usuários por aplicação e a restrição de acesso por origem ajudam a reduzir significativamente a superfície de ataque.</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 xml:space="preserve">A autenticação também desempenha um papel crucial. O uso de credenciais fortes, aliado a políticas adequadas de gerenciamento de senhas, contribui para impedir acessos não autorizados. O </w:t>
      </w:r>
      <w:proofErr w:type="spellStart"/>
      <w:r w:rsidRPr="00956BD8">
        <w:rPr>
          <w:rFonts w:ascii="Times New Roman" w:eastAsia="Times New Roman" w:hAnsi="Times New Roman" w:cs="Times New Roman"/>
          <w:sz w:val="24"/>
          <w:szCs w:val="24"/>
          <w:lang w:eastAsia="pt-BR"/>
        </w:rPr>
        <w:t>MariaDB</w:t>
      </w:r>
      <w:proofErr w:type="spellEnd"/>
      <w:r w:rsidRPr="00956BD8">
        <w:rPr>
          <w:rFonts w:ascii="Times New Roman" w:eastAsia="Times New Roman" w:hAnsi="Times New Roman" w:cs="Times New Roman"/>
          <w:sz w:val="24"/>
          <w:szCs w:val="24"/>
          <w:lang w:eastAsia="pt-BR"/>
        </w:rPr>
        <w:t xml:space="preserve"> oferece suporte a diferentes métodos de autenticação, incluindo integrações com sistemas externos, o que amplia as possibilidades de controle em ambientes corporativos. A combinação desses mecanismos torna mais difícil a exploração de contas por meio de ataques automatizados ou tentativas de força bruta.</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 xml:space="preserve">Outro aspecto importante é a proteção dos dados por meio de criptografia. O </w:t>
      </w:r>
      <w:proofErr w:type="spellStart"/>
      <w:r w:rsidRPr="00956BD8">
        <w:rPr>
          <w:rFonts w:ascii="Times New Roman" w:eastAsia="Times New Roman" w:hAnsi="Times New Roman" w:cs="Times New Roman"/>
          <w:sz w:val="24"/>
          <w:szCs w:val="24"/>
          <w:lang w:eastAsia="pt-BR"/>
        </w:rPr>
        <w:t>MariaDB</w:t>
      </w:r>
      <w:proofErr w:type="spellEnd"/>
      <w:r w:rsidRPr="00956BD8">
        <w:rPr>
          <w:rFonts w:ascii="Times New Roman" w:eastAsia="Times New Roman" w:hAnsi="Times New Roman" w:cs="Times New Roman"/>
          <w:sz w:val="24"/>
          <w:szCs w:val="24"/>
          <w:lang w:eastAsia="pt-BR"/>
        </w:rPr>
        <w:t xml:space="preserve"> permite proteger informações tanto durante a transmissão quanto no armazenamento. A criptografia em trânsito impede a interceptação de dados entre cliente e servidor, enquanto a criptografia em repouso protege os arquivos físicos do banco. Esses recursos são especialmente relevantes em cenários onde há tráfego em redes públicas ou compartilhadas, aumentando significativamente o nível de segurança.</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O monitoramento contínuo e a auditoria são essenciais para identificar comportamentos suspeitos e responder rapidamente a possíveis incidentes. O sistema oferece mecanismos de registro de atividades, permitindo acompanhar conexões, consultas e alterações realizadas no banco. Com essas informações, é possível detectar padrões anormais e agir de forma preventiva, além de manter um histórico útil para investigações e conformidade com normas de segurança.</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4"/>
          <w:szCs w:val="24"/>
          <w:lang w:eastAsia="pt-BR"/>
        </w:rPr>
      </w:pPr>
      <w:r w:rsidRPr="00956BD8">
        <w:rPr>
          <w:rFonts w:ascii="Times New Roman" w:eastAsia="Times New Roman" w:hAnsi="Times New Roman" w:cs="Times New Roman"/>
          <w:sz w:val="24"/>
          <w:szCs w:val="24"/>
          <w:lang w:eastAsia="pt-BR"/>
        </w:rPr>
        <w:t xml:space="preserve">A proteção contra ameaças também envolve práticas externas ao próprio banco de dados. Embora o </w:t>
      </w:r>
      <w:proofErr w:type="spellStart"/>
      <w:r w:rsidRPr="00956BD8">
        <w:rPr>
          <w:rFonts w:ascii="Times New Roman" w:eastAsia="Times New Roman" w:hAnsi="Times New Roman" w:cs="Times New Roman"/>
          <w:sz w:val="24"/>
          <w:szCs w:val="24"/>
          <w:lang w:eastAsia="pt-BR"/>
        </w:rPr>
        <w:t>MariaDB</w:t>
      </w:r>
      <w:proofErr w:type="spellEnd"/>
      <w:r w:rsidRPr="00956BD8">
        <w:rPr>
          <w:rFonts w:ascii="Times New Roman" w:eastAsia="Times New Roman" w:hAnsi="Times New Roman" w:cs="Times New Roman"/>
          <w:sz w:val="24"/>
          <w:szCs w:val="24"/>
          <w:lang w:eastAsia="pt-BR"/>
        </w:rPr>
        <w:t xml:space="preserve"> ofereça recursos para mitigar riscos, muitas vulnerabilidades estão relacionadas à forma como as aplicações interagem com ele. Por isso, é importante adotar práticas seguras de desenvolvimento, além de garantir que o banco não esteja exposto desnecessariamente à internet. O uso de redes privadas, firewalls e segmentação de rede contribui significativamente para reduzir riscos.</w:t>
      </w:r>
    </w:p>
    <w:p w:rsidR="00956BD8" w:rsidRPr="00956BD8" w:rsidRDefault="00956BD8" w:rsidP="00956BD8">
      <w:pPr>
        <w:spacing w:before="100" w:beforeAutospacing="1" w:after="100" w:afterAutospacing="1" w:line="240" w:lineRule="auto"/>
        <w:rPr>
          <w:rFonts w:ascii="Times New Roman" w:eastAsia="Times New Roman" w:hAnsi="Times New Roman" w:cs="Times New Roman"/>
          <w:sz w:val="20"/>
          <w:szCs w:val="24"/>
          <w:lang w:eastAsia="pt-BR"/>
        </w:rPr>
      </w:pPr>
      <w:r w:rsidRPr="00956BD8">
        <w:rPr>
          <w:rFonts w:ascii="Times New Roman" w:eastAsia="Times New Roman" w:hAnsi="Times New Roman" w:cs="Times New Roman"/>
          <w:sz w:val="20"/>
          <w:szCs w:val="24"/>
          <w:lang w:eastAsia="pt-BR"/>
        </w:rPr>
        <w:t xml:space="preserve">Outro ponto essencial é o processo de </w:t>
      </w:r>
      <w:proofErr w:type="spellStart"/>
      <w:r w:rsidRPr="00956BD8">
        <w:rPr>
          <w:rFonts w:ascii="Times New Roman" w:eastAsia="Times New Roman" w:hAnsi="Times New Roman" w:cs="Times New Roman"/>
          <w:sz w:val="20"/>
          <w:szCs w:val="24"/>
          <w:lang w:eastAsia="pt-BR"/>
        </w:rPr>
        <w:t>hardening</w:t>
      </w:r>
      <w:proofErr w:type="spellEnd"/>
      <w:r w:rsidRPr="00956BD8">
        <w:rPr>
          <w:rFonts w:ascii="Times New Roman" w:eastAsia="Times New Roman" w:hAnsi="Times New Roman" w:cs="Times New Roman"/>
          <w:sz w:val="20"/>
          <w:szCs w:val="24"/>
          <w:lang w:eastAsia="pt-BR"/>
        </w:rPr>
        <w:t xml:space="preserve">, que consiste em ajustar as configurações padrão para torná-las mais seguras. Isso inclui remover acessos desnecessários, desativar recursos que não estão em uso e revisar constantemente as </w:t>
      </w:r>
      <w:r w:rsidRPr="00956BD8">
        <w:rPr>
          <w:rFonts w:ascii="Times New Roman" w:eastAsia="Times New Roman" w:hAnsi="Times New Roman" w:cs="Times New Roman"/>
          <w:sz w:val="20"/>
          <w:szCs w:val="24"/>
          <w:lang w:eastAsia="pt-BR"/>
        </w:rPr>
        <w:lastRenderedPageBreak/>
        <w:t>configurações do servidor. Pequenas mudanças nesse sentido podem ter um grande impacto na redução de vulnerabilidades e na proteção geral do sistema.</w:t>
      </w:r>
    </w:p>
    <w:p w:rsidR="00FB3546" w:rsidRPr="007C032B" w:rsidRDefault="00FB3546" w:rsidP="00FB3546">
      <w:pPr>
        <w:rPr>
          <w:rFonts w:ascii="Arial Rounded MT Bold" w:hAnsi="Arial Rounded MT Bold" w:cs="Arial"/>
          <w:b/>
          <w:i/>
          <w:color w:val="385623" w:themeColor="accent6" w:themeShade="80"/>
          <w:sz w:val="32"/>
          <w:szCs w:val="32"/>
          <w:u w:val="single"/>
        </w:rPr>
      </w:pPr>
      <w:r>
        <w:rPr>
          <w:rFonts w:ascii="Arial Rounded MT Bold" w:hAnsi="Arial Rounded MT Bold" w:cs="Arial"/>
          <w:b/>
          <w:i/>
          <w:color w:val="385623" w:themeColor="accent6" w:themeShade="80"/>
          <w:sz w:val="32"/>
          <w:szCs w:val="32"/>
          <w:u w:val="single"/>
        </w:rPr>
        <w:t>Comunidade ativa e suporte</w:t>
      </w:r>
    </w:p>
    <w:p w:rsidR="00114D7D" w:rsidRDefault="00114D7D" w:rsidP="009A4106">
      <w:pPr>
        <w:rPr>
          <w:sz w:val="24"/>
          <w:szCs w:val="24"/>
        </w:rPr>
      </w:pPr>
    </w:p>
    <w:p w:rsidR="00FB3546" w:rsidRDefault="00FB3546" w:rsidP="009A4106">
      <w:pPr>
        <w:rPr>
          <w:sz w:val="24"/>
          <w:szCs w:val="24"/>
        </w:rPr>
      </w:pP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A comunidade ativa e o suporte em torno do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são fatores fundamentais que contribuem para sua evolução contínua e confiabilidade no mercado. Como um projeto de código aberto, 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conta com a colaboração de desenvolvedores, empresas e usuários ao redor do mundo, que participam ativamente do aprimoramento do sistema, correção de falhas e desenvolvimento de novos recursos. Essa participação coletiva garante que o software esteja sempre atualizado e alinhado às necessidades reais do mercado.</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A comunidade desempenha um papel essencial no compartilhamento de conhecimento. Fóruns, documentações, tutoriais e discussões técnicas permitem que usuários encontrem soluções para problemas de forma rápida e eficiente. Esse ambiente colaborativo facilita tanto o aprendizado de iniciantes quanto o aperfeiçoamento de profissionais mais experientes, tornando o uso do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mais acessível e seguro.</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Além da comunidade, 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também oferece suporte profissional por meio de empresas especializadas. Esse suporte é especialmente importante para organizações que utilizam o banco de dados em ambientes críticos, onde falhas podem causar impactos significativos. O suporte comercial garante atendimento especializado, resolução de problemas com maior rapidez e acesso a orientações estratégicas para melhorar desempenho e segurança.</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Outro ponto relevante é a frequência de atualizações e melhorias. Graças à atuação conjunta da comunidade e de mantenedores oficiais, 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recebe constantemente correções de bugs, atualizações de segurança e novas funcionalidades. Isso contribui para a estabilidade do sistema e reforça a confiança de empresas e desenvolvedores na sua utilização.</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Dessa forma, a combinação entre uma comunidade ativa e opções de suporte profissional faz do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uma solução sólida e bem sustentada, capaz de atender desde pequenos projetos até grandes aplicações corporativas com alto nível de exigência.</w:t>
      </w:r>
    </w:p>
    <w:p w:rsidR="00FB3546" w:rsidRDefault="00FB3546" w:rsidP="009A4106">
      <w:pPr>
        <w:rPr>
          <w:sz w:val="24"/>
          <w:szCs w:val="24"/>
        </w:rPr>
      </w:pPr>
    </w:p>
    <w:p w:rsidR="00FB3546" w:rsidRDefault="00FB3546" w:rsidP="009A4106">
      <w:pPr>
        <w:rPr>
          <w:sz w:val="24"/>
          <w:szCs w:val="24"/>
        </w:rPr>
      </w:pPr>
    </w:p>
    <w:p w:rsidR="00FB3546" w:rsidRDefault="00FB3546" w:rsidP="009A4106">
      <w:pPr>
        <w:rPr>
          <w:sz w:val="24"/>
          <w:szCs w:val="24"/>
        </w:rPr>
      </w:pPr>
    </w:p>
    <w:p w:rsidR="00B241B5" w:rsidRPr="007C032B" w:rsidRDefault="00B241B5" w:rsidP="00FB3546">
      <w:pPr>
        <w:rPr>
          <w:rFonts w:ascii="Arial Rounded MT Bold" w:hAnsi="Arial Rounded MT Bold" w:cs="Arial"/>
          <w:b/>
          <w:i/>
          <w:color w:val="385623" w:themeColor="accent6" w:themeShade="80"/>
          <w:sz w:val="32"/>
          <w:szCs w:val="32"/>
          <w:u w:val="single"/>
        </w:rPr>
      </w:pPr>
      <w:r>
        <w:rPr>
          <w:rFonts w:ascii="Arial Rounded MT Bold" w:hAnsi="Arial Rounded MT Bold" w:cs="Arial"/>
          <w:b/>
          <w:i/>
          <w:color w:val="385623" w:themeColor="accent6" w:themeShade="80"/>
          <w:sz w:val="32"/>
          <w:szCs w:val="32"/>
          <w:u w:val="single"/>
        </w:rPr>
        <w:t xml:space="preserve">Resumo geral do </w:t>
      </w:r>
      <w:proofErr w:type="spellStart"/>
      <w:r>
        <w:rPr>
          <w:rFonts w:ascii="Arial Rounded MT Bold" w:hAnsi="Arial Rounded MT Bold" w:cs="Arial"/>
          <w:b/>
          <w:i/>
          <w:color w:val="385623" w:themeColor="accent6" w:themeShade="80"/>
          <w:sz w:val="32"/>
          <w:szCs w:val="32"/>
          <w:u w:val="single"/>
        </w:rPr>
        <w:t>MariaDB</w:t>
      </w:r>
      <w:bookmarkStart w:id="0" w:name="_GoBack"/>
      <w:bookmarkEnd w:id="0"/>
      <w:proofErr w:type="spellEnd"/>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é um sistema de gerenciamento de banco de dados relacional de código aberto, amplamente utilizado para armazenar, organizar e gerenciar dados de forma eficiente. Ele surgiu como uma alternativa ao MySQL, mantendo alta compatibilidade, mas com foco em melhorias de desempenho, segurança e liberdade de uso.</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Reconhecido por sua confiabilidade, 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oferece recursos como controle de acesso, criptografia, alta disponibilidade e suporte a diferentes mecanismos de armazenamento. Essas características permitem que ele seja utilizado em diversos cenários, desde aplicações simples até sistemas corporativos complexos que exigem alto desempenho e escalabilidade.</w:t>
      </w:r>
    </w:p>
    <w:p w:rsidR="00FB3546" w:rsidRPr="00FB3546" w:rsidRDefault="00FB3546" w:rsidP="00FB3546">
      <w:pPr>
        <w:spacing w:before="100" w:beforeAutospacing="1" w:after="100" w:afterAutospacing="1" w:line="240" w:lineRule="auto"/>
        <w:rPr>
          <w:rFonts w:ascii="Times New Roman" w:eastAsia="Times New Roman" w:hAnsi="Times New Roman" w:cs="Times New Roman"/>
          <w:sz w:val="28"/>
          <w:szCs w:val="24"/>
          <w:lang w:eastAsia="pt-BR"/>
        </w:rPr>
      </w:pPr>
      <w:r w:rsidRPr="00FB3546">
        <w:rPr>
          <w:rFonts w:ascii="Times New Roman" w:eastAsia="Times New Roman" w:hAnsi="Times New Roman" w:cs="Times New Roman"/>
          <w:sz w:val="28"/>
          <w:szCs w:val="24"/>
          <w:lang w:eastAsia="pt-BR"/>
        </w:rPr>
        <w:t xml:space="preserve">Além disso, o </w:t>
      </w:r>
      <w:proofErr w:type="spellStart"/>
      <w:r w:rsidRPr="00FB3546">
        <w:rPr>
          <w:rFonts w:ascii="Times New Roman" w:eastAsia="Times New Roman" w:hAnsi="Times New Roman" w:cs="Times New Roman"/>
          <w:sz w:val="28"/>
          <w:szCs w:val="24"/>
          <w:lang w:eastAsia="pt-BR"/>
        </w:rPr>
        <w:t>MariaDB</w:t>
      </w:r>
      <w:proofErr w:type="spellEnd"/>
      <w:r w:rsidRPr="00FB3546">
        <w:rPr>
          <w:rFonts w:ascii="Times New Roman" w:eastAsia="Times New Roman" w:hAnsi="Times New Roman" w:cs="Times New Roman"/>
          <w:sz w:val="28"/>
          <w:szCs w:val="24"/>
          <w:lang w:eastAsia="pt-BR"/>
        </w:rPr>
        <w:t xml:space="preserve"> conta com uma comunidade ativa e suporte profissional, o que garante atualizações constantes, correções de segurança e evolução contínua da plataforma. Por ser um software livre e flexível, ele se tornou uma das principais opções de banco de dados no mercado, sendo adotado por empresas e desenvolvedores em todo o mundo.</w:t>
      </w:r>
    </w:p>
    <w:p w:rsidR="00FB3546" w:rsidRPr="00574B61" w:rsidRDefault="00FB3546" w:rsidP="009A4106">
      <w:pPr>
        <w:rPr>
          <w:sz w:val="24"/>
          <w:szCs w:val="24"/>
        </w:rPr>
      </w:pPr>
    </w:p>
    <w:sectPr w:rsidR="00FB3546" w:rsidRPr="00574B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619"/>
    <w:rsid w:val="000D13D7"/>
    <w:rsid w:val="00114D7D"/>
    <w:rsid w:val="001D4C27"/>
    <w:rsid w:val="0021780F"/>
    <w:rsid w:val="003F17D6"/>
    <w:rsid w:val="004D0D2A"/>
    <w:rsid w:val="005737A1"/>
    <w:rsid w:val="00574B61"/>
    <w:rsid w:val="00744619"/>
    <w:rsid w:val="007C032B"/>
    <w:rsid w:val="00956BD8"/>
    <w:rsid w:val="009A4106"/>
    <w:rsid w:val="00B241B5"/>
    <w:rsid w:val="00CD446B"/>
    <w:rsid w:val="00F326D9"/>
    <w:rsid w:val="00FB35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21A5"/>
  <w15:chartTrackingRefBased/>
  <w15:docId w15:val="{029C4999-E5CB-4A6F-84C4-2186330B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n9q8lc">
    <w:name w:val="n9q8lc"/>
    <w:basedOn w:val="Fontepargpadro"/>
    <w:rsid w:val="009A4106"/>
  </w:style>
  <w:style w:type="character" w:customStyle="1" w:styleId="vkekvd">
    <w:name w:val="vkekvd"/>
    <w:basedOn w:val="Fontepargpadro"/>
    <w:rsid w:val="009A4106"/>
  </w:style>
  <w:style w:type="paragraph" w:styleId="NormalWeb">
    <w:name w:val="Normal (Web)"/>
    <w:basedOn w:val="Normal"/>
    <w:uiPriority w:val="99"/>
    <w:semiHidden/>
    <w:unhideWhenUsed/>
    <w:rsid w:val="004D0D2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whitespace-normal">
    <w:name w:val="whitespace-normal"/>
    <w:basedOn w:val="Fontepargpadro"/>
    <w:rsid w:val="004D0D2A"/>
  </w:style>
  <w:style w:type="character" w:styleId="Forte">
    <w:name w:val="Strong"/>
    <w:basedOn w:val="Fontepargpadro"/>
    <w:uiPriority w:val="22"/>
    <w:qFormat/>
    <w:rsid w:val="00CD446B"/>
    <w:rPr>
      <w:b/>
      <w:bCs/>
    </w:rPr>
  </w:style>
  <w:style w:type="paragraph" w:styleId="Pr-formataoHTML">
    <w:name w:val="HTML Preformatted"/>
    <w:basedOn w:val="Normal"/>
    <w:link w:val="Pr-formataoHTMLChar"/>
    <w:uiPriority w:val="99"/>
    <w:semiHidden/>
    <w:unhideWhenUsed/>
    <w:rsid w:val="00956B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956BD8"/>
    <w:rPr>
      <w:rFonts w:ascii="Courier New" w:eastAsia="Times New Roman" w:hAnsi="Courier New" w:cs="Courier New"/>
      <w:sz w:val="20"/>
      <w:szCs w:val="20"/>
      <w:lang w:eastAsia="pt-BR"/>
    </w:rPr>
  </w:style>
  <w:style w:type="character" w:styleId="CdigoHTML">
    <w:name w:val="HTML Code"/>
    <w:basedOn w:val="Fontepargpadro"/>
    <w:uiPriority w:val="99"/>
    <w:semiHidden/>
    <w:unhideWhenUsed/>
    <w:rsid w:val="00956B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67967">
      <w:bodyDiv w:val="1"/>
      <w:marLeft w:val="0"/>
      <w:marRight w:val="0"/>
      <w:marTop w:val="0"/>
      <w:marBottom w:val="0"/>
      <w:divBdr>
        <w:top w:val="none" w:sz="0" w:space="0" w:color="auto"/>
        <w:left w:val="none" w:sz="0" w:space="0" w:color="auto"/>
        <w:bottom w:val="none" w:sz="0" w:space="0" w:color="auto"/>
        <w:right w:val="none" w:sz="0" w:space="0" w:color="auto"/>
      </w:divBdr>
    </w:div>
    <w:div w:id="311175940">
      <w:bodyDiv w:val="1"/>
      <w:marLeft w:val="0"/>
      <w:marRight w:val="0"/>
      <w:marTop w:val="0"/>
      <w:marBottom w:val="0"/>
      <w:divBdr>
        <w:top w:val="none" w:sz="0" w:space="0" w:color="auto"/>
        <w:left w:val="none" w:sz="0" w:space="0" w:color="auto"/>
        <w:bottom w:val="none" w:sz="0" w:space="0" w:color="auto"/>
        <w:right w:val="none" w:sz="0" w:space="0" w:color="auto"/>
      </w:divBdr>
      <w:divsChild>
        <w:div w:id="71896479">
          <w:marLeft w:val="0"/>
          <w:marRight w:val="0"/>
          <w:marTop w:val="0"/>
          <w:marBottom w:val="0"/>
          <w:divBdr>
            <w:top w:val="none" w:sz="0" w:space="0" w:color="auto"/>
            <w:left w:val="none" w:sz="0" w:space="0" w:color="auto"/>
            <w:bottom w:val="none" w:sz="0" w:space="0" w:color="auto"/>
            <w:right w:val="none" w:sz="0" w:space="0" w:color="auto"/>
          </w:divBdr>
          <w:divsChild>
            <w:div w:id="1512987197">
              <w:marLeft w:val="0"/>
              <w:marRight w:val="0"/>
              <w:marTop w:val="0"/>
              <w:marBottom w:val="0"/>
              <w:divBdr>
                <w:top w:val="none" w:sz="0" w:space="0" w:color="auto"/>
                <w:left w:val="none" w:sz="0" w:space="0" w:color="auto"/>
                <w:bottom w:val="none" w:sz="0" w:space="0" w:color="auto"/>
                <w:right w:val="none" w:sz="0" w:space="0" w:color="auto"/>
              </w:divBdr>
              <w:divsChild>
                <w:div w:id="2135244373">
                  <w:marLeft w:val="0"/>
                  <w:marRight w:val="0"/>
                  <w:marTop w:val="0"/>
                  <w:marBottom w:val="0"/>
                  <w:divBdr>
                    <w:top w:val="none" w:sz="0" w:space="0" w:color="auto"/>
                    <w:left w:val="none" w:sz="0" w:space="0" w:color="auto"/>
                    <w:bottom w:val="none" w:sz="0" w:space="0" w:color="auto"/>
                    <w:right w:val="none" w:sz="0" w:space="0" w:color="auto"/>
                  </w:divBdr>
                  <w:divsChild>
                    <w:div w:id="143595318">
                      <w:marLeft w:val="0"/>
                      <w:marRight w:val="0"/>
                      <w:marTop w:val="0"/>
                      <w:marBottom w:val="0"/>
                      <w:divBdr>
                        <w:top w:val="none" w:sz="0" w:space="0" w:color="auto"/>
                        <w:left w:val="none" w:sz="0" w:space="0" w:color="auto"/>
                        <w:bottom w:val="none" w:sz="0" w:space="0" w:color="auto"/>
                        <w:right w:val="none" w:sz="0" w:space="0" w:color="auto"/>
                      </w:divBdr>
                      <w:divsChild>
                        <w:div w:id="686490498">
                          <w:marLeft w:val="0"/>
                          <w:marRight w:val="0"/>
                          <w:marTop w:val="0"/>
                          <w:marBottom w:val="0"/>
                          <w:divBdr>
                            <w:top w:val="none" w:sz="0" w:space="0" w:color="auto"/>
                            <w:left w:val="none" w:sz="0" w:space="0" w:color="auto"/>
                            <w:bottom w:val="none" w:sz="0" w:space="0" w:color="auto"/>
                            <w:right w:val="none" w:sz="0" w:space="0" w:color="auto"/>
                          </w:divBdr>
                          <w:divsChild>
                            <w:div w:id="623119428">
                              <w:marLeft w:val="0"/>
                              <w:marRight w:val="0"/>
                              <w:marTop w:val="0"/>
                              <w:marBottom w:val="0"/>
                              <w:divBdr>
                                <w:top w:val="none" w:sz="0" w:space="0" w:color="auto"/>
                                <w:left w:val="none" w:sz="0" w:space="0" w:color="auto"/>
                                <w:bottom w:val="none" w:sz="0" w:space="0" w:color="auto"/>
                                <w:right w:val="none" w:sz="0" w:space="0" w:color="auto"/>
                              </w:divBdr>
                              <w:divsChild>
                                <w:div w:id="5506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4460192">
      <w:bodyDiv w:val="1"/>
      <w:marLeft w:val="0"/>
      <w:marRight w:val="0"/>
      <w:marTop w:val="0"/>
      <w:marBottom w:val="0"/>
      <w:divBdr>
        <w:top w:val="none" w:sz="0" w:space="0" w:color="auto"/>
        <w:left w:val="none" w:sz="0" w:space="0" w:color="auto"/>
        <w:bottom w:val="none" w:sz="0" w:space="0" w:color="auto"/>
        <w:right w:val="none" w:sz="0" w:space="0" w:color="auto"/>
      </w:divBdr>
    </w:div>
    <w:div w:id="695081930">
      <w:bodyDiv w:val="1"/>
      <w:marLeft w:val="0"/>
      <w:marRight w:val="0"/>
      <w:marTop w:val="0"/>
      <w:marBottom w:val="0"/>
      <w:divBdr>
        <w:top w:val="none" w:sz="0" w:space="0" w:color="auto"/>
        <w:left w:val="none" w:sz="0" w:space="0" w:color="auto"/>
        <w:bottom w:val="none" w:sz="0" w:space="0" w:color="auto"/>
        <w:right w:val="none" w:sz="0" w:space="0" w:color="auto"/>
      </w:divBdr>
    </w:div>
    <w:div w:id="765004034">
      <w:bodyDiv w:val="1"/>
      <w:marLeft w:val="0"/>
      <w:marRight w:val="0"/>
      <w:marTop w:val="0"/>
      <w:marBottom w:val="0"/>
      <w:divBdr>
        <w:top w:val="none" w:sz="0" w:space="0" w:color="auto"/>
        <w:left w:val="none" w:sz="0" w:space="0" w:color="auto"/>
        <w:bottom w:val="none" w:sz="0" w:space="0" w:color="auto"/>
        <w:right w:val="none" w:sz="0" w:space="0" w:color="auto"/>
      </w:divBdr>
      <w:divsChild>
        <w:div w:id="1022441684">
          <w:marLeft w:val="0"/>
          <w:marRight w:val="0"/>
          <w:marTop w:val="0"/>
          <w:marBottom w:val="0"/>
          <w:divBdr>
            <w:top w:val="none" w:sz="0" w:space="0" w:color="auto"/>
            <w:left w:val="none" w:sz="0" w:space="0" w:color="auto"/>
            <w:bottom w:val="none" w:sz="0" w:space="0" w:color="auto"/>
            <w:right w:val="none" w:sz="0" w:space="0" w:color="auto"/>
          </w:divBdr>
          <w:divsChild>
            <w:div w:id="212691763">
              <w:marLeft w:val="0"/>
              <w:marRight w:val="0"/>
              <w:marTop w:val="0"/>
              <w:marBottom w:val="0"/>
              <w:divBdr>
                <w:top w:val="none" w:sz="0" w:space="0" w:color="auto"/>
                <w:left w:val="none" w:sz="0" w:space="0" w:color="auto"/>
                <w:bottom w:val="none" w:sz="0" w:space="0" w:color="auto"/>
                <w:right w:val="none" w:sz="0" w:space="0" w:color="auto"/>
              </w:divBdr>
              <w:divsChild>
                <w:div w:id="1441950481">
                  <w:marLeft w:val="0"/>
                  <w:marRight w:val="0"/>
                  <w:marTop w:val="0"/>
                  <w:marBottom w:val="0"/>
                  <w:divBdr>
                    <w:top w:val="none" w:sz="0" w:space="0" w:color="auto"/>
                    <w:left w:val="none" w:sz="0" w:space="0" w:color="auto"/>
                    <w:bottom w:val="none" w:sz="0" w:space="0" w:color="auto"/>
                    <w:right w:val="none" w:sz="0" w:space="0" w:color="auto"/>
                  </w:divBdr>
                  <w:divsChild>
                    <w:div w:id="834302476">
                      <w:marLeft w:val="0"/>
                      <w:marRight w:val="0"/>
                      <w:marTop w:val="0"/>
                      <w:marBottom w:val="0"/>
                      <w:divBdr>
                        <w:top w:val="none" w:sz="0" w:space="0" w:color="auto"/>
                        <w:left w:val="none" w:sz="0" w:space="0" w:color="auto"/>
                        <w:bottom w:val="none" w:sz="0" w:space="0" w:color="auto"/>
                        <w:right w:val="none" w:sz="0" w:space="0" w:color="auto"/>
                      </w:divBdr>
                      <w:divsChild>
                        <w:div w:id="1655452093">
                          <w:marLeft w:val="0"/>
                          <w:marRight w:val="0"/>
                          <w:marTop w:val="0"/>
                          <w:marBottom w:val="0"/>
                          <w:divBdr>
                            <w:top w:val="none" w:sz="0" w:space="0" w:color="auto"/>
                            <w:left w:val="none" w:sz="0" w:space="0" w:color="auto"/>
                            <w:bottom w:val="none" w:sz="0" w:space="0" w:color="auto"/>
                            <w:right w:val="none" w:sz="0" w:space="0" w:color="auto"/>
                          </w:divBdr>
                          <w:divsChild>
                            <w:div w:id="1907064003">
                              <w:marLeft w:val="0"/>
                              <w:marRight w:val="0"/>
                              <w:marTop w:val="0"/>
                              <w:marBottom w:val="0"/>
                              <w:divBdr>
                                <w:top w:val="none" w:sz="0" w:space="0" w:color="auto"/>
                                <w:left w:val="none" w:sz="0" w:space="0" w:color="auto"/>
                                <w:bottom w:val="none" w:sz="0" w:space="0" w:color="auto"/>
                                <w:right w:val="none" w:sz="0" w:space="0" w:color="auto"/>
                              </w:divBdr>
                              <w:divsChild>
                                <w:div w:id="11556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717203">
      <w:bodyDiv w:val="1"/>
      <w:marLeft w:val="0"/>
      <w:marRight w:val="0"/>
      <w:marTop w:val="0"/>
      <w:marBottom w:val="0"/>
      <w:divBdr>
        <w:top w:val="none" w:sz="0" w:space="0" w:color="auto"/>
        <w:left w:val="none" w:sz="0" w:space="0" w:color="auto"/>
        <w:bottom w:val="none" w:sz="0" w:space="0" w:color="auto"/>
        <w:right w:val="none" w:sz="0" w:space="0" w:color="auto"/>
      </w:divBdr>
      <w:divsChild>
        <w:div w:id="1396009823">
          <w:marLeft w:val="0"/>
          <w:marRight w:val="0"/>
          <w:marTop w:val="0"/>
          <w:marBottom w:val="0"/>
          <w:divBdr>
            <w:top w:val="none" w:sz="0" w:space="0" w:color="auto"/>
            <w:left w:val="none" w:sz="0" w:space="0" w:color="auto"/>
            <w:bottom w:val="none" w:sz="0" w:space="0" w:color="auto"/>
            <w:right w:val="none" w:sz="0" w:space="0" w:color="auto"/>
          </w:divBdr>
          <w:divsChild>
            <w:div w:id="1278756641">
              <w:marLeft w:val="0"/>
              <w:marRight w:val="0"/>
              <w:marTop w:val="0"/>
              <w:marBottom w:val="0"/>
              <w:divBdr>
                <w:top w:val="none" w:sz="0" w:space="0" w:color="auto"/>
                <w:left w:val="none" w:sz="0" w:space="0" w:color="auto"/>
                <w:bottom w:val="none" w:sz="0" w:space="0" w:color="auto"/>
                <w:right w:val="none" w:sz="0" w:space="0" w:color="auto"/>
              </w:divBdr>
              <w:divsChild>
                <w:div w:id="1504588569">
                  <w:marLeft w:val="0"/>
                  <w:marRight w:val="0"/>
                  <w:marTop w:val="0"/>
                  <w:marBottom w:val="0"/>
                  <w:divBdr>
                    <w:top w:val="none" w:sz="0" w:space="0" w:color="auto"/>
                    <w:left w:val="none" w:sz="0" w:space="0" w:color="auto"/>
                    <w:bottom w:val="none" w:sz="0" w:space="0" w:color="auto"/>
                    <w:right w:val="none" w:sz="0" w:space="0" w:color="auto"/>
                  </w:divBdr>
                  <w:divsChild>
                    <w:div w:id="530648170">
                      <w:marLeft w:val="0"/>
                      <w:marRight w:val="0"/>
                      <w:marTop w:val="0"/>
                      <w:marBottom w:val="0"/>
                      <w:divBdr>
                        <w:top w:val="none" w:sz="0" w:space="0" w:color="auto"/>
                        <w:left w:val="none" w:sz="0" w:space="0" w:color="auto"/>
                        <w:bottom w:val="none" w:sz="0" w:space="0" w:color="auto"/>
                        <w:right w:val="none" w:sz="0" w:space="0" w:color="auto"/>
                      </w:divBdr>
                      <w:divsChild>
                        <w:div w:id="249506506">
                          <w:marLeft w:val="0"/>
                          <w:marRight w:val="0"/>
                          <w:marTop w:val="0"/>
                          <w:marBottom w:val="0"/>
                          <w:divBdr>
                            <w:top w:val="none" w:sz="0" w:space="0" w:color="auto"/>
                            <w:left w:val="none" w:sz="0" w:space="0" w:color="auto"/>
                            <w:bottom w:val="none" w:sz="0" w:space="0" w:color="auto"/>
                            <w:right w:val="none" w:sz="0" w:space="0" w:color="auto"/>
                          </w:divBdr>
                          <w:divsChild>
                            <w:div w:id="2108960768">
                              <w:marLeft w:val="0"/>
                              <w:marRight w:val="0"/>
                              <w:marTop w:val="0"/>
                              <w:marBottom w:val="0"/>
                              <w:divBdr>
                                <w:top w:val="none" w:sz="0" w:space="0" w:color="auto"/>
                                <w:left w:val="none" w:sz="0" w:space="0" w:color="auto"/>
                                <w:bottom w:val="none" w:sz="0" w:space="0" w:color="auto"/>
                                <w:right w:val="none" w:sz="0" w:space="0" w:color="auto"/>
                              </w:divBdr>
                              <w:divsChild>
                                <w:div w:id="99132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754217">
      <w:bodyDiv w:val="1"/>
      <w:marLeft w:val="0"/>
      <w:marRight w:val="0"/>
      <w:marTop w:val="0"/>
      <w:marBottom w:val="0"/>
      <w:divBdr>
        <w:top w:val="none" w:sz="0" w:space="0" w:color="auto"/>
        <w:left w:val="none" w:sz="0" w:space="0" w:color="auto"/>
        <w:bottom w:val="none" w:sz="0" w:space="0" w:color="auto"/>
        <w:right w:val="none" w:sz="0" w:space="0" w:color="auto"/>
      </w:divBdr>
      <w:divsChild>
        <w:div w:id="544559622">
          <w:marLeft w:val="0"/>
          <w:marRight w:val="0"/>
          <w:marTop w:val="0"/>
          <w:marBottom w:val="0"/>
          <w:divBdr>
            <w:top w:val="none" w:sz="0" w:space="0" w:color="auto"/>
            <w:left w:val="none" w:sz="0" w:space="0" w:color="auto"/>
            <w:bottom w:val="none" w:sz="0" w:space="0" w:color="auto"/>
            <w:right w:val="none" w:sz="0" w:space="0" w:color="auto"/>
          </w:divBdr>
          <w:divsChild>
            <w:div w:id="1426149129">
              <w:marLeft w:val="0"/>
              <w:marRight w:val="0"/>
              <w:marTop w:val="0"/>
              <w:marBottom w:val="0"/>
              <w:divBdr>
                <w:top w:val="none" w:sz="0" w:space="0" w:color="auto"/>
                <w:left w:val="none" w:sz="0" w:space="0" w:color="auto"/>
                <w:bottom w:val="none" w:sz="0" w:space="0" w:color="auto"/>
                <w:right w:val="none" w:sz="0" w:space="0" w:color="auto"/>
              </w:divBdr>
              <w:divsChild>
                <w:div w:id="789859105">
                  <w:marLeft w:val="0"/>
                  <w:marRight w:val="0"/>
                  <w:marTop w:val="0"/>
                  <w:marBottom w:val="0"/>
                  <w:divBdr>
                    <w:top w:val="none" w:sz="0" w:space="0" w:color="auto"/>
                    <w:left w:val="none" w:sz="0" w:space="0" w:color="auto"/>
                    <w:bottom w:val="none" w:sz="0" w:space="0" w:color="auto"/>
                    <w:right w:val="none" w:sz="0" w:space="0" w:color="auto"/>
                  </w:divBdr>
                  <w:divsChild>
                    <w:div w:id="916934923">
                      <w:marLeft w:val="0"/>
                      <w:marRight w:val="0"/>
                      <w:marTop w:val="0"/>
                      <w:marBottom w:val="0"/>
                      <w:divBdr>
                        <w:top w:val="none" w:sz="0" w:space="0" w:color="auto"/>
                        <w:left w:val="none" w:sz="0" w:space="0" w:color="auto"/>
                        <w:bottom w:val="none" w:sz="0" w:space="0" w:color="auto"/>
                        <w:right w:val="none" w:sz="0" w:space="0" w:color="auto"/>
                      </w:divBdr>
                      <w:divsChild>
                        <w:div w:id="1673675649">
                          <w:marLeft w:val="0"/>
                          <w:marRight w:val="0"/>
                          <w:marTop w:val="0"/>
                          <w:marBottom w:val="0"/>
                          <w:divBdr>
                            <w:top w:val="none" w:sz="0" w:space="0" w:color="auto"/>
                            <w:left w:val="none" w:sz="0" w:space="0" w:color="auto"/>
                            <w:bottom w:val="none" w:sz="0" w:space="0" w:color="auto"/>
                            <w:right w:val="none" w:sz="0" w:space="0" w:color="auto"/>
                          </w:divBdr>
                          <w:divsChild>
                            <w:div w:id="1498688284">
                              <w:marLeft w:val="0"/>
                              <w:marRight w:val="0"/>
                              <w:marTop w:val="0"/>
                              <w:marBottom w:val="0"/>
                              <w:divBdr>
                                <w:top w:val="none" w:sz="0" w:space="0" w:color="auto"/>
                                <w:left w:val="none" w:sz="0" w:space="0" w:color="auto"/>
                                <w:bottom w:val="none" w:sz="0" w:space="0" w:color="auto"/>
                                <w:right w:val="none" w:sz="0" w:space="0" w:color="auto"/>
                              </w:divBdr>
                              <w:divsChild>
                                <w:div w:id="159301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156385">
      <w:bodyDiv w:val="1"/>
      <w:marLeft w:val="0"/>
      <w:marRight w:val="0"/>
      <w:marTop w:val="0"/>
      <w:marBottom w:val="0"/>
      <w:divBdr>
        <w:top w:val="none" w:sz="0" w:space="0" w:color="auto"/>
        <w:left w:val="none" w:sz="0" w:space="0" w:color="auto"/>
        <w:bottom w:val="none" w:sz="0" w:space="0" w:color="auto"/>
        <w:right w:val="none" w:sz="0" w:space="0" w:color="auto"/>
      </w:divBdr>
      <w:divsChild>
        <w:div w:id="1557354494">
          <w:marLeft w:val="0"/>
          <w:marRight w:val="0"/>
          <w:marTop w:val="0"/>
          <w:marBottom w:val="0"/>
          <w:divBdr>
            <w:top w:val="none" w:sz="0" w:space="0" w:color="auto"/>
            <w:left w:val="none" w:sz="0" w:space="0" w:color="auto"/>
            <w:bottom w:val="none" w:sz="0" w:space="0" w:color="auto"/>
            <w:right w:val="none" w:sz="0" w:space="0" w:color="auto"/>
          </w:divBdr>
          <w:divsChild>
            <w:div w:id="1614822877">
              <w:marLeft w:val="0"/>
              <w:marRight w:val="0"/>
              <w:marTop w:val="0"/>
              <w:marBottom w:val="0"/>
              <w:divBdr>
                <w:top w:val="none" w:sz="0" w:space="0" w:color="auto"/>
                <w:left w:val="none" w:sz="0" w:space="0" w:color="auto"/>
                <w:bottom w:val="none" w:sz="0" w:space="0" w:color="auto"/>
                <w:right w:val="none" w:sz="0" w:space="0" w:color="auto"/>
              </w:divBdr>
              <w:divsChild>
                <w:div w:id="366101197">
                  <w:marLeft w:val="0"/>
                  <w:marRight w:val="0"/>
                  <w:marTop w:val="0"/>
                  <w:marBottom w:val="0"/>
                  <w:divBdr>
                    <w:top w:val="none" w:sz="0" w:space="0" w:color="auto"/>
                    <w:left w:val="none" w:sz="0" w:space="0" w:color="auto"/>
                    <w:bottom w:val="none" w:sz="0" w:space="0" w:color="auto"/>
                    <w:right w:val="none" w:sz="0" w:space="0" w:color="auto"/>
                  </w:divBdr>
                  <w:divsChild>
                    <w:div w:id="1679697850">
                      <w:marLeft w:val="0"/>
                      <w:marRight w:val="0"/>
                      <w:marTop w:val="0"/>
                      <w:marBottom w:val="0"/>
                      <w:divBdr>
                        <w:top w:val="none" w:sz="0" w:space="0" w:color="auto"/>
                        <w:left w:val="none" w:sz="0" w:space="0" w:color="auto"/>
                        <w:bottom w:val="none" w:sz="0" w:space="0" w:color="auto"/>
                        <w:right w:val="none" w:sz="0" w:space="0" w:color="auto"/>
                      </w:divBdr>
                      <w:divsChild>
                        <w:div w:id="804544067">
                          <w:marLeft w:val="0"/>
                          <w:marRight w:val="0"/>
                          <w:marTop w:val="0"/>
                          <w:marBottom w:val="0"/>
                          <w:divBdr>
                            <w:top w:val="none" w:sz="0" w:space="0" w:color="auto"/>
                            <w:left w:val="none" w:sz="0" w:space="0" w:color="auto"/>
                            <w:bottom w:val="none" w:sz="0" w:space="0" w:color="auto"/>
                            <w:right w:val="none" w:sz="0" w:space="0" w:color="auto"/>
                          </w:divBdr>
                          <w:divsChild>
                            <w:div w:id="833375015">
                              <w:marLeft w:val="0"/>
                              <w:marRight w:val="0"/>
                              <w:marTop w:val="0"/>
                              <w:marBottom w:val="0"/>
                              <w:divBdr>
                                <w:top w:val="none" w:sz="0" w:space="0" w:color="auto"/>
                                <w:left w:val="none" w:sz="0" w:space="0" w:color="auto"/>
                                <w:bottom w:val="none" w:sz="0" w:space="0" w:color="auto"/>
                                <w:right w:val="none" w:sz="0" w:space="0" w:color="auto"/>
                              </w:divBdr>
                              <w:divsChild>
                                <w:div w:id="174806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5133185">
      <w:bodyDiv w:val="1"/>
      <w:marLeft w:val="0"/>
      <w:marRight w:val="0"/>
      <w:marTop w:val="0"/>
      <w:marBottom w:val="0"/>
      <w:divBdr>
        <w:top w:val="none" w:sz="0" w:space="0" w:color="auto"/>
        <w:left w:val="none" w:sz="0" w:space="0" w:color="auto"/>
        <w:bottom w:val="none" w:sz="0" w:space="0" w:color="auto"/>
        <w:right w:val="none" w:sz="0" w:space="0" w:color="auto"/>
      </w:divBdr>
    </w:div>
    <w:div w:id="1879661342">
      <w:bodyDiv w:val="1"/>
      <w:marLeft w:val="0"/>
      <w:marRight w:val="0"/>
      <w:marTop w:val="0"/>
      <w:marBottom w:val="0"/>
      <w:divBdr>
        <w:top w:val="none" w:sz="0" w:space="0" w:color="auto"/>
        <w:left w:val="none" w:sz="0" w:space="0" w:color="auto"/>
        <w:bottom w:val="none" w:sz="0" w:space="0" w:color="auto"/>
        <w:right w:val="none" w:sz="0" w:space="0" w:color="auto"/>
      </w:divBdr>
      <w:divsChild>
        <w:div w:id="1330324365">
          <w:marLeft w:val="0"/>
          <w:marRight w:val="0"/>
          <w:marTop w:val="0"/>
          <w:marBottom w:val="0"/>
          <w:divBdr>
            <w:top w:val="none" w:sz="0" w:space="0" w:color="auto"/>
            <w:left w:val="none" w:sz="0" w:space="0" w:color="auto"/>
            <w:bottom w:val="none" w:sz="0" w:space="0" w:color="auto"/>
            <w:right w:val="none" w:sz="0" w:space="0" w:color="auto"/>
          </w:divBdr>
          <w:divsChild>
            <w:div w:id="1774856867">
              <w:marLeft w:val="0"/>
              <w:marRight w:val="0"/>
              <w:marTop w:val="0"/>
              <w:marBottom w:val="0"/>
              <w:divBdr>
                <w:top w:val="none" w:sz="0" w:space="0" w:color="auto"/>
                <w:left w:val="none" w:sz="0" w:space="0" w:color="auto"/>
                <w:bottom w:val="none" w:sz="0" w:space="0" w:color="auto"/>
                <w:right w:val="none" w:sz="0" w:space="0" w:color="auto"/>
              </w:divBdr>
              <w:divsChild>
                <w:div w:id="1171800255">
                  <w:marLeft w:val="0"/>
                  <w:marRight w:val="0"/>
                  <w:marTop w:val="0"/>
                  <w:marBottom w:val="0"/>
                  <w:divBdr>
                    <w:top w:val="none" w:sz="0" w:space="0" w:color="auto"/>
                    <w:left w:val="none" w:sz="0" w:space="0" w:color="auto"/>
                    <w:bottom w:val="none" w:sz="0" w:space="0" w:color="auto"/>
                    <w:right w:val="none" w:sz="0" w:space="0" w:color="auto"/>
                  </w:divBdr>
                  <w:divsChild>
                    <w:div w:id="1815875253">
                      <w:marLeft w:val="0"/>
                      <w:marRight w:val="0"/>
                      <w:marTop w:val="0"/>
                      <w:marBottom w:val="0"/>
                      <w:divBdr>
                        <w:top w:val="none" w:sz="0" w:space="0" w:color="auto"/>
                        <w:left w:val="none" w:sz="0" w:space="0" w:color="auto"/>
                        <w:bottom w:val="none" w:sz="0" w:space="0" w:color="auto"/>
                        <w:right w:val="none" w:sz="0" w:space="0" w:color="auto"/>
                      </w:divBdr>
                      <w:divsChild>
                        <w:div w:id="451441471">
                          <w:marLeft w:val="0"/>
                          <w:marRight w:val="0"/>
                          <w:marTop w:val="0"/>
                          <w:marBottom w:val="0"/>
                          <w:divBdr>
                            <w:top w:val="none" w:sz="0" w:space="0" w:color="auto"/>
                            <w:left w:val="none" w:sz="0" w:space="0" w:color="auto"/>
                            <w:bottom w:val="none" w:sz="0" w:space="0" w:color="auto"/>
                            <w:right w:val="none" w:sz="0" w:space="0" w:color="auto"/>
                          </w:divBdr>
                          <w:divsChild>
                            <w:div w:id="1236741711">
                              <w:marLeft w:val="0"/>
                              <w:marRight w:val="0"/>
                              <w:marTop w:val="0"/>
                              <w:marBottom w:val="0"/>
                              <w:divBdr>
                                <w:top w:val="none" w:sz="0" w:space="0" w:color="auto"/>
                                <w:left w:val="none" w:sz="0" w:space="0" w:color="auto"/>
                                <w:bottom w:val="none" w:sz="0" w:space="0" w:color="auto"/>
                                <w:right w:val="none" w:sz="0" w:space="0" w:color="auto"/>
                              </w:divBdr>
                              <w:divsChild>
                                <w:div w:id="1043600284">
                                  <w:marLeft w:val="0"/>
                                  <w:marRight w:val="0"/>
                                  <w:marTop w:val="0"/>
                                  <w:marBottom w:val="0"/>
                                  <w:divBdr>
                                    <w:top w:val="none" w:sz="0" w:space="0" w:color="auto"/>
                                    <w:left w:val="none" w:sz="0" w:space="0" w:color="auto"/>
                                    <w:bottom w:val="none" w:sz="0" w:space="0" w:color="auto"/>
                                    <w:right w:val="none" w:sz="0" w:space="0" w:color="auto"/>
                                  </w:divBdr>
                                  <w:divsChild>
                                    <w:div w:id="1138494299">
                                      <w:marLeft w:val="0"/>
                                      <w:marRight w:val="0"/>
                                      <w:marTop w:val="0"/>
                                      <w:marBottom w:val="0"/>
                                      <w:divBdr>
                                        <w:top w:val="none" w:sz="0" w:space="0" w:color="auto"/>
                                        <w:left w:val="none" w:sz="0" w:space="0" w:color="auto"/>
                                        <w:bottom w:val="none" w:sz="0" w:space="0" w:color="auto"/>
                                        <w:right w:val="none" w:sz="0" w:space="0" w:color="auto"/>
                                      </w:divBdr>
                                      <w:divsChild>
                                        <w:div w:id="1342778536">
                                          <w:marLeft w:val="0"/>
                                          <w:marRight w:val="0"/>
                                          <w:marTop w:val="0"/>
                                          <w:marBottom w:val="0"/>
                                          <w:divBdr>
                                            <w:top w:val="none" w:sz="0" w:space="0" w:color="auto"/>
                                            <w:left w:val="none" w:sz="0" w:space="0" w:color="auto"/>
                                            <w:bottom w:val="none" w:sz="0" w:space="0" w:color="auto"/>
                                            <w:right w:val="none" w:sz="0" w:space="0" w:color="auto"/>
                                          </w:divBdr>
                                          <w:divsChild>
                                            <w:div w:id="666518368">
                                              <w:marLeft w:val="0"/>
                                              <w:marRight w:val="0"/>
                                              <w:marTop w:val="0"/>
                                              <w:marBottom w:val="0"/>
                                              <w:divBdr>
                                                <w:top w:val="none" w:sz="0" w:space="0" w:color="auto"/>
                                                <w:left w:val="none" w:sz="0" w:space="0" w:color="auto"/>
                                                <w:bottom w:val="none" w:sz="0" w:space="0" w:color="auto"/>
                                                <w:right w:val="none" w:sz="0" w:space="0" w:color="auto"/>
                                              </w:divBdr>
                                              <w:divsChild>
                                                <w:div w:id="2102793852">
                                                  <w:marLeft w:val="0"/>
                                                  <w:marRight w:val="0"/>
                                                  <w:marTop w:val="0"/>
                                                  <w:marBottom w:val="0"/>
                                                  <w:divBdr>
                                                    <w:top w:val="none" w:sz="0" w:space="0" w:color="auto"/>
                                                    <w:left w:val="none" w:sz="0" w:space="0" w:color="auto"/>
                                                    <w:bottom w:val="none" w:sz="0" w:space="0" w:color="auto"/>
                                                    <w:right w:val="none" w:sz="0" w:space="0" w:color="auto"/>
                                                  </w:divBdr>
                                                  <w:divsChild>
                                                    <w:div w:id="1482038664">
                                                      <w:marLeft w:val="0"/>
                                                      <w:marRight w:val="0"/>
                                                      <w:marTop w:val="0"/>
                                                      <w:marBottom w:val="0"/>
                                                      <w:divBdr>
                                                        <w:top w:val="none" w:sz="0" w:space="0" w:color="auto"/>
                                                        <w:left w:val="none" w:sz="0" w:space="0" w:color="auto"/>
                                                        <w:bottom w:val="none" w:sz="0" w:space="0" w:color="auto"/>
                                                        <w:right w:val="none" w:sz="0" w:space="0" w:color="auto"/>
                                                      </w:divBdr>
                                                      <w:divsChild>
                                                        <w:div w:id="457527537">
                                                          <w:marLeft w:val="0"/>
                                                          <w:marRight w:val="0"/>
                                                          <w:marTop w:val="0"/>
                                                          <w:marBottom w:val="0"/>
                                                          <w:divBdr>
                                                            <w:top w:val="none" w:sz="0" w:space="0" w:color="auto"/>
                                                            <w:left w:val="none" w:sz="0" w:space="0" w:color="auto"/>
                                                            <w:bottom w:val="none" w:sz="0" w:space="0" w:color="auto"/>
                                                            <w:right w:val="none" w:sz="0" w:space="0" w:color="auto"/>
                                                          </w:divBdr>
                                                          <w:divsChild>
                                                            <w:div w:id="1251356686">
                                                              <w:marLeft w:val="0"/>
                                                              <w:marRight w:val="0"/>
                                                              <w:marTop w:val="0"/>
                                                              <w:marBottom w:val="0"/>
                                                              <w:divBdr>
                                                                <w:top w:val="none" w:sz="0" w:space="0" w:color="auto"/>
                                                                <w:left w:val="none" w:sz="0" w:space="0" w:color="auto"/>
                                                                <w:bottom w:val="none" w:sz="0" w:space="0" w:color="auto"/>
                                                                <w:right w:val="none" w:sz="0" w:space="0" w:color="auto"/>
                                                              </w:divBdr>
                                                              <w:divsChild>
                                                                <w:div w:id="1208103451">
                                                                  <w:marLeft w:val="0"/>
                                                                  <w:marRight w:val="0"/>
                                                                  <w:marTop w:val="0"/>
                                                                  <w:marBottom w:val="0"/>
                                                                  <w:divBdr>
                                                                    <w:top w:val="none" w:sz="0" w:space="0" w:color="auto"/>
                                                                    <w:left w:val="none" w:sz="0" w:space="0" w:color="auto"/>
                                                                    <w:bottom w:val="none" w:sz="0" w:space="0" w:color="auto"/>
                                                                    <w:right w:val="none" w:sz="0" w:space="0" w:color="auto"/>
                                                                  </w:divBdr>
                                                                  <w:divsChild>
                                                                    <w:div w:id="1363631900">
                                                                      <w:marLeft w:val="0"/>
                                                                      <w:marRight w:val="0"/>
                                                                      <w:marTop w:val="0"/>
                                                                      <w:marBottom w:val="0"/>
                                                                      <w:divBdr>
                                                                        <w:top w:val="none" w:sz="0" w:space="0" w:color="auto"/>
                                                                        <w:left w:val="none" w:sz="0" w:space="0" w:color="auto"/>
                                                                        <w:bottom w:val="none" w:sz="0" w:space="0" w:color="auto"/>
                                                                        <w:right w:val="none" w:sz="0" w:space="0" w:color="auto"/>
                                                                      </w:divBdr>
                                                                      <w:divsChild>
                                                                        <w:div w:id="723530517">
                                                                          <w:marLeft w:val="0"/>
                                                                          <w:marRight w:val="0"/>
                                                                          <w:marTop w:val="0"/>
                                                                          <w:marBottom w:val="0"/>
                                                                          <w:divBdr>
                                                                            <w:top w:val="none" w:sz="0" w:space="0" w:color="auto"/>
                                                                            <w:left w:val="none" w:sz="0" w:space="0" w:color="auto"/>
                                                                            <w:bottom w:val="none" w:sz="0" w:space="0" w:color="auto"/>
                                                                            <w:right w:val="none" w:sz="0" w:space="0" w:color="auto"/>
                                                                          </w:divBdr>
                                                                          <w:divsChild>
                                                                            <w:div w:id="1782458595">
                                                                              <w:marLeft w:val="0"/>
                                                                              <w:marRight w:val="0"/>
                                                                              <w:marTop w:val="0"/>
                                                                              <w:marBottom w:val="0"/>
                                                                              <w:divBdr>
                                                                                <w:top w:val="none" w:sz="0" w:space="0" w:color="auto"/>
                                                                                <w:left w:val="none" w:sz="0" w:space="0" w:color="auto"/>
                                                                                <w:bottom w:val="none" w:sz="0" w:space="0" w:color="auto"/>
                                                                                <w:right w:val="none" w:sz="0" w:space="0" w:color="auto"/>
                                                                              </w:divBdr>
                                                                              <w:divsChild>
                                                                                <w:div w:id="48065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708621">
                                      <w:marLeft w:val="0"/>
                                      <w:marRight w:val="0"/>
                                      <w:marTop w:val="0"/>
                                      <w:marBottom w:val="0"/>
                                      <w:divBdr>
                                        <w:top w:val="none" w:sz="0" w:space="0" w:color="auto"/>
                                        <w:left w:val="none" w:sz="0" w:space="0" w:color="auto"/>
                                        <w:bottom w:val="none" w:sz="0" w:space="0" w:color="auto"/>
                                        <w:right w:val="none" w:sz="0" w:space="0" w:color="auto"/>
                                      </w:divBdr>
                                      <w:divsChild>
                                        <w:div w:id="497500963">
                                          <w:marLeft w:val="0"/>
                                          <w:marRight w:val="0"/>
                                          <w:marTop w:val="0"/>
                                          <w:marBottom w:val="0"/>
                                          <w:divBdr>
                                            <w:top w:val="none" w:sz="0" w:space="0" w:color="auto"/>
                                            <w:left w:val="none" w:sz="0" w:space="0" w:color="auto"/>
                                            <w:bottom w:val="none" w:sz="0" w:space="0" w:color="auto"/>
                                            <w:right w:val="none" w:sz="0" w:space="0" w:color="auto"/>
                                          </w:divBdr>
                                          <w:divsChild>
                                            <w:div w:id="1702701927">
                                              <w:marLeft w:val="0"/>
                                              <w:marRight w:val="0"/>
                                              <w:marTop w:val="0"/>
                                              <w:marBottom w:val="0"/>
                                              <w:divBdr>
                                                <w:top w:val="none" w:sz="0" w:space="0" w:color="auto"/>
                                                <w:left w:val="none" w:sz="0" w:space="0" w:color="auto"/>
                                                <w:bottom w:val="none" w:sz="0" w:space="0" w:color="auto"/>
                                                <w:right w:val="none" w:sz="0" w:space="0" w:color="auto"/>
                                              </w:divBdr>
                                              <w:divsChild>
                                                <w:div w:id="200360670">
                                                  <w:marLeft w:val="0"/>
                                                  <w:marRight w:val="0"/>
                                                  <w:marTop w:val="0"/>
                                                  <w:marBottom w:val="0"/>
                                                  <w:divBdr>
                                                    <w:top w:val="none" w:sz="0" w:space="0" w:color="auto"/>
                                                    <w:left w:val="none" w:sz="0" w:space="0" w:color="auto"/>
                                                    <w:bottom w:val="none" w:sz="0" w:space="0" w:color="auto"/>
                                                    <w:right w:val="none" w:sz="0" w:space="0" w:color="auto"/>
                                                  </w:divBdr>
                                                  <w:divsChild>
                                                    <w:div w:id="2053000761">
                                                      <w:marLeft w:val="0"/>
                                                      <w:marRight w:val="0"/>
                                                      <w:marTop w:val="0"/>
                                                      <w:marBottom w:val="0"/>
                                                      <w:divBdr>
                                                        <w:top w:val="none" w:sz="0" w:space="0" w:color="auto"/>
                                                        <w:left w:val="none" w:sz="0" w:space="0" w:color="auto"/>
                                                        <w:bottom w:val="none" w:sz="0" w:space="0" w:color="auto"/>
                                                        <w:right w:val="none" w:sz="0" w:space="0" w:color="auto"/>
                                                      </w:divBdr>
                                                      <w:divsChild>
                                                        <w:div w:id="568461255">
                                                          <w:marLeft w:val="0"/>
                                                          <w:marRight w:val="0"/>
                                                          <w:marTop w:val="0"/>
                                                          <w:marBottom w:val="0"/>
                                                          <w:divBdr>
                                                            <w:top w:val="none" w:sz="0" w:space="0" w:color="auto"/>
                                                            <w:left w:val="none" w:sz="0" w:space="0" w:color="auto"/>
                                                            <w:bottom w:val="none" w:sz="0" w:space="0" w:color="auto"/>
                                                            <w:right w:val="none" w:sz="0" w:space="0" w:color="auto"/>
                                                          </w:divBdr>
                                                          <w:divsChild>
                                                            <w:div w:id="1838225998">
                                                              <w:marLeft w:val="0"/>
                                                              <w:marRight w:val="0"/>
                                                              <w:marTop w:val="0"/>
                                                              <w:marBottom w:val="0"/>
                                                              <w:divBdr>
                                                                <w:top w:val="none" w:sz="0" w:space="0" w:color="auto"/>
                                                                <w:left w:val="none" w:sz="0" w:space="0" w:color="auto"/>
                                                                <w:bottom w:val="none" w:sz="0" w:space="0" w:color="auto"/>
                                                                <w:right w:val="none" w:sz="0" w:space="0" w:color="auto"/>
                                                              </w:divBdr>
                                                              <w:divsChild>
                                                                <w:div w:id="702680805">
                                                                  <w:marLeft w:val="0"/>
                                                                  <w:marRight w:val="0"/>
                                                                  <w:marTop w:val="0"/>
                                                                  <w:marBottom w:val="0"/>
                                                                  <w:divBdr>
                                                                    <w:top w:val="none" w:sz="0" w:space="0" w:color="auto"/>
                                                                    <w:left w:val="none" w:sz="0" w:space="0" w:color="auto"/>
                                                                    <w:bottom w:val="none" w:sz="0" w:space="0" w:color="auto"/>
                                                                    <w:right w:val="none" w:sz="0" w:space="0" w:color="auto"/>
                                                                  </w:divBdr>
                                                                  <w:divsChild>
                                                                    <w:div w:id="14161826">
                                                                      <w:marLeft w:val="0"/>
                                                                      <w:marRight w:val="0"/>
                                                                      <w:marTop w:val="0"/>
                                                                      <w:marBottom w:val="0"/>
                                                                      <w:divBdr>
                                                                        <w:top w:val="none" w:sz="0" w:space="0" w:color="auto"/>
                                                                        <w:left w:val="none" w:sz="0" w:space="0" w:color="auto"/>
                                                                        <w:bottom w:val="none" w:sz="0" w:space="0" w:color="auto"/>
                                                                        <w:right w:val="none" w:sz="0" w:space="0" w:color="auto"/>
                                                                      </w:divBdr>
                                                                      <w:divsChild>
                                                                        <w:div w:id="1413744667">
                                                                          <w:marLeft w:val="0"/>
                                                                          <w:marRight w:val="0"/>
                                                                          <w:marTop w:val="0"/>
                                                                          <w:marBottom w:val="0"/>
                                                                          <w:divBdr>
                                                                            <w:top w:val="none" w:sz="0" w:space="0" w:color="auto"/>
                                                                            <w:left w:val="none" w:sz="0" w:space="0" w:color="auto"/>
                                                                            <w:bottom w:val="none" w:sz="0" w:space="0" w:color="auto"/>
                                                                            <w:right w:val="none" w:sz="0" w:space="0" w:color="auto"/>
                                                                          </w:divBdr>
                                                                          <w:divsChild>
                                                                            <w:div w:id="1054042562">
                                                                              <w:marLeft w:val="0"/>
                                                                              <w:marRight w:val="0"/>
                                                                              <w:marTop w:val="0"/>
                                                                              <w:marBottom w:val="0"/>
                                                                              <w:divBdr>
                                                                                <w:top w:val="none" w:sz="0" w:space="0" w:color="auto"/>
                                                                                <w:left w:val="none" w:sz="0" w:space="0" w:color="auto"/>
                                                                                <w:bottom w:val="none" w:sz="0" w:space="0" w:color="auto"/>
                                                                                <w:right w:val="none" w:sz="0" w:space="0" w:color="auto"/>
                                                                              </w:divBdr>
                                                                              <w:divsChild>
                                                                                <w:div w:id="69877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3480E-297F-4736-821E-739834D84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3518</Words>
  <Characters>19000</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EtecVAV</dc:creator>
  <cp:keywords/>
  <dc:description/>
  <cp:lastModifiedBy>EtecVAV</cp:lastModifiedBy>
  <cp:revision>24</cp:revision>
  <dcterms:created xsi:type="dcterms:W3CDTF">2026-03-04T12:08:00Z</dcterms:created>
  <dcterms:modified xsi:type="dcterms:W3CDTF">2026-03-18T11:56:00Z</dcterms:modified>
</cp:coreProperties>
</file>