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JhengHei"/>
          <w:b/>
          <w:color w:val="2E74B5"/>
          <w:sz w:val="20"/>
        </w:rPr>
        <w:t>研究結果整理  |  教授提問回應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  <w:sz w:val="48"/>
        </w:rPr>
        <w:t>LoRA 微調在數學證明引導專案中的意義</w:t>
      </w:r>
    </w:p>
    <w:p>
      <w:pPr>
        <w:spacing w:after="320"/>
      </w:pPr>
      <w:r>
        <w:rPr>
          <w:rFonts w:ascii="Calibri" w:hAnsi="Calibri" w:eastAsia="Microsoft JhengHei"/>
          <w:color w:val="5F6B7A"/>
          <w:sz w:val="26"/>
        </w:rPr>
        <w:t>回應：既然 Instruct 與 Thinking 模型已具有引導能力，為什麼仍要做此專案？</w:t>
      </w:r>
    </w:p>
    <w:p>
      <w:pPr>
        <w:spacing w:after="50"/>
      </w:pPr>
      <w:r>
        <w:rPr>
          <w:rFonts w:ascii="Calibri" w:hAnsi="Calibri" w:eastAsia="Microsoft JhengHei"/>
          <w:b/>
          <w:color w:val="1F4D78"/>
          <w:sz w:val="19"/>
        </w:rPr>
        <w:t>實驗模型：</w:t>
      </w:r>
      <w:r>
        <w:rPr>
          <w:rFonts w:ascii="Calibri" w:hAnsi="Calibri" w:eastAsia="Microsoft JhengHei"/>
          <w:color w:val="333333"/>
          <w:sz w:val="19"/>
        </w:rPr>
        <w:t>Qwen3-4B-Instruct-2507、Qwen3-4B-Thinking-2507，以及 Instruct 基礎上的 LoRA adapter</w:t>
      </w:r>
    </w:p>
    <w:p>
      <w:pPr>
        <w:spacing w:after="50"/>
      </w:pPr>
      <w:r>
        <w:rPr>
          <w:rFonts w:ascii="Calibri" w:hAnsi="Calibri" w:eastAsia="Microsoft JhengHei"/>
          <w:b/>
          <w:color w:val="1F4D78"/>
          <w:sz w:val="19"/>
        </w:rPr>
        <w:t>實驗環境：</w:t>
      </w:r>
      <w:r>
        <w:rPr>
          <w:rFonts w:ascii="Calibri" w:hAnsi="Calibri" w:eastAsia="Microsoft JhengHei"/>
          <w:color w:val="333333"/>
          <w:sz w:val="19"/>
        </w:rPr>
        <w:t>Google Colab A100；主要模式為英文題目＋繁體中文對話</w:t>
      </w:r>
    </w:p>
    <w:p>
      <w:pPr>
        <w:spacing w:after="50"/>
      </w:pPr>
      <w:r>
        <w:rPr>
          <w:rFonts w:ascii="Calibri" w:hAnsi="Calibri" w:eastAsia="Microsoft JhengHei"/>
          <w:b/>
          <w:color w:val="1F4D78"/>
          <w:sz w:val="19"/>
        </w:rPr>
        <w:t>資料範圍：</w:t>
      </w:r>
      <w:r>
        <w:rPr>
          <w:rFonts w:ascii="Calibri" w:hAnsi="Calibri" w:eastAsia="Microsoft JhengHei"/>
          <w:color w:val="333333"/>
          <w:sz w:val="19"/>
        </w:rPr>
        <w:t>v4 bilingual 共 690 筆 student responses，另含注意力稀釋專項 300 筆；本報告聚焦行為、壓力、多輪、長上下文與效率指標</w:t>
      </w:r>
    </w:p>
    <w:p>
      <w:pPr>
        <w:keepLines/>
        <w:spacing w:before="80" w:after="180" w:line="269" w:lineRule="auto"/>
        <w:ind w:left="173" w:right="115"/>
        <w:shd w:fill="EAF2F8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2E74B5"/>
          <w:sz w:val="21"/>
        </w:rPr>
        <w:t xml:space="preserve">核心回答  </w:t>
      </w:r>
      <w:r>
        <w:rPr>
          <w:rFonts w:ascii="Calibri" w:hAnsi="Calibri" w:eastAsia="Microsoft JhengHei"/>
          <w:b w:val="0"/>
          <w:color w:val="0B2545"/>
          <w:sz w:val="21"/>
        </w:rPr>
        <w:t>本專案不是為了證明基礎模型『不會引導』，而是要把原本偶發、冗長、依賴 Prompt 的引導能力，轉化為低成本、可直接調用且跨題型一致的教學輸出策略。LoRA 專門化的是模型如何呈現數學能力，而不是重新創造模型已具備的數學知識。</w:t>
      </w:r>
    </w:p>
    <w:p>
      <w:pPr>
        <w:pStyle w:val="Heading1"/>
      </w:pPr>
      <w:r>
        <w:t>結論摘要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LoRA-only 在正常引導的單問句行為達 35/35（100%），高於 Base-Instruct 30/35（85.7%）與 Base-Thinking 28/35（80.0%）。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LoRA 不需 4-shot 範例即可達到更穩定的教學形式；平均輸入與 Base-Prompt 同為約 326 tokens，而 4-Shot 需約 506 tokens。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Thinking 模型平均輸出 2,770 tokens、median latency 16.70 秒；LoRA-only 為 37 tokens、4.63 秒。高邏輯題中 Thinking 有 2/5 因長度截斷，LoRA 5/5 形成可用最終輸出。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LoRA-only 的 12 輪整體契約維持率為 75%；Full-Project 加入 state control 後達 100%，顯示 LoRA 適合負責局部教學政策，系統層負責全局對話流程。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長上下文專項中，Base-Instruct 在 8k 衝突歷史的簡短率由 86.7% 降至 40.0%，平均輸出由 76.9 增至 134.5 tokens；Prompt Refresh 可把簡短率恢復至 100%，LoRA 在相同情境亦維持 100%。這支持 Instruct 的長上下文教學格式穩定性是限制，但未直接證明 Attention 權重稀釋。</w:t>
      </w:r>
    </w:p>
    <w:p>
      <w:r>
        <w:br w:type="page"/>
      </w:r>
    </w:p>
    <w:p>
      <w:pPr>
        <w:pStyle w:val="Heading1"/>
      </w:pPr>
      <w:r>
        <w:t>實驗設計與資料口徑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研究問題：</w:t>
      </w:r>
      <w:r>
        <w:rPr>
          <w:rFonts w:ascii="Calibri" w:hAnsi="Calibri" w:eastAsia="Microsoft JhengHei"/>
          <w:color w:val="222222"/>
          <w:sz w:val="22"/>
        </w:rPr>
        <w:t>在兩顆基礎模型已能產生引導式回答的前提下，LoRA 是否仍能提供可量化的專題價值？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題目配置：</w:t>
      </w:r>
      <w:r>
        <w:rPr>
          <w:rFonts w:ascii="Calibri" w:hAnsi="Calibri" w:eastAsia="Microsoft JhengHei"/>
          <w:color w:val="222222"/>
          <w:sz w:val="22"/>
        </w:rPr>
        <w:t>15 題數學證明題，平均分布於 Continuity、Differentiation、Integration、Sequences and Series、Limits 五個主題；每主題各有 easy、medium、hard 一題。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主要語言：</w:t>
      </w:r>
      <w:r>
        <w:rPr>
          <w:rFonts w:ascii="Calibri" w:hAnsi="Calibri" w:eastAsia="Microsoft JhengHei"/>
          <w:color w:val="222222"/>
          <w:sz w:val="22"/>
        </w:rPr>
        <w:t>所有核心條件使用相同英文題目與繁體中文學生對話，以貼近專案實際使用方式。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推論設定：</w:t>
      </w:r>
      <w:r>
        <w:rPr>
          <w:rFonts w:ascii="Calibri" w:hAnsi="Calibri" w:eastAsia="Microsoft JhengHei"/>
          <w:color w:val="222222"/>
          <w:sz w:val="22"/>
        </w:rPr>
        <w:t>固定 seed 20260820、greedy decoding。非 Thinking 學生回答上限為 192 tokens；Thinking 直接回答上限提高至 4,096 tokens，以提供充分推理空間。</w:t>
      </w:r>
    </w:p>
    <w:p>
      <w:pPr>
        <w:pStyle w:val="Heading2"/>
      </w:pPr>
      <w:r>
        <w:t>比較條件</w:t>
      </w:r>
    </w:p>
    <w:p>
      <w:pPr>
        <w:keepNext/>
        <w:spacing w:before="80" w:after="80"/>
      </w:pPr>
      <w:r>
        <w:rPr>
          <w:rFonts w:ascii="Calibri" w:hAnsi="Calibri" w:eastAsia="Microsoft JhengHei"/>
          <w:b/>
          <w:color w:val="1F4D78"/>
          <w:sz w:val="19"/>
        </w:rPr>
        <w:t>表 1　核心比較條件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條件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與 LoRA 比較的意義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Base-Instruct + Prompt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基礎引導能力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判斷僅靠指令能否穩定呈現教學策略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Base-Instruct + 4-Shot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Few-shot 模仿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比較範例帶來的風格收益與 token 稅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Base-Thinking + Prompt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高推理預算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檢驗較多推理是否自然轉化成較好的教學輸出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LoRA-only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微調後預設行為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隔離 adapter 本身的價值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Full-Project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LoRA＋review/state control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檢驗長對話階段管理的系統增益</w:t>
            </w:r>
          </w:p>
        </w:tc>
      </w:tr>
    </w:tbl>
    <w:p>
      <w:pPr>
        <w:spacing w:before="80" w:after="80"/>
      </w:pPr>
      <w:r>
        <w:rPr>
          <w:rFonts w:ascii="Calibri" w:hAnsi="Calibri" w:eastAsia="Microsoft JhengHei"/>
          <w:i/>
          <w:color w:val="5F6B7A"/>
          <w:sz w:val="17"/>
        </w:rPr>
        <w:t>註：原實驗另含 LoRA + Instruct-Review；本報告只在必要處引用，不用失敗的 LLM Judge 衍生結論。</w:t>
      </w:r>
    </w:p>
    <w:p>
      <w:pPr>
        <w:pStyle w:val="Heading2"/>
      </w:pPr>
      <w:r>
        <w:t>測試構成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單輪測試：每條件 50 筆，包括 15 題 first hint、15 題 wrong attempt、15 題完整證明壓力，以及 5 題 hard high-logic。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多輪測試：每條件 5 題 hard × 12 輪，共 60 筆；第 4、9 輪刻意要求模型直接給完整證明。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語言配對探針：每條件另有 5 筆全英文 high-logic，用來檢查教學策略是否只在中文對話成立。</w:t>
      </w:r>
    </w:p>
    <w:p>
      <w:r>
        <w:br w:type="page"/>
      </w:r>
    </w:p>
    <w:p>
      <w:pPr>
        <w:pStyle w:val="Heading2"/>
      </w:pPr>
      <w:r>
        <w:t>主要結果總覽</w:t>
      </w:r>
    </w:p>
    <w:p>
      <w:pPr>
        <w:keepNext/>
        <w:spacing w:before="80" w:after="80"/>
      </w:pPr>
      <w:r>
        <w:rPr>
          <w:rFonts w:ascii="Calibri" w:hAnsi="Calibri" w:eastAsia="Microsoft JhengHei"/>
          <w:b/>
          <w:color w:val="1F4D78"/>
          <w:sz w:val="19"/>
        </w:rPr>
        <w:t>表 2　修正版行為評分總覽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2100"/>
        <w:gridCol w:w="1750"/>
        <w:gridCol w:w="2100"/>
        <w:gridCol w:w="1750"/>
        <w:gridCol w:w="16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條件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正常單問句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單輪完整證明守門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12 輪整體維持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角色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Base-Instruct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85.7% (30/35)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0% (0/15)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65.0% (39/60)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基線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4-Shot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85.7% (30/35)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0% (0/15)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75.0% (45/60)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範例基線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Base-Thinking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80.0% (28/35)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0% (0/15)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61.7% (37/60)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推理基線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LoRA-only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100% (35/35)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100% (15/15)</w:t>
            </w:r>
          </w:p>
        </w:tc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75.0% (45/60)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微調核心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Full-Project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100% (35/35)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100% (15/15)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100% (60/60)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系統增益</w:t>
            </w:r>
          </w:p>
        </w:tc>
      </w:tr>
    </w:tbl>
    <w:p>
      <w:pPr>
        <w:spacing w:before="80" w:after="80"/>
      </w:pPr>
      <w:r>
        <w:rPr>
          <w:rFonts w:ascii="Calibri" w:hAnsi="Calibri" w:eastAsia="Microsoft JhengHei"/>
          <w:i/>
          <w:color w:val="5F6B7A"/>
          <w:sz w:val="17"/>
        </w:rPr>
        <w:t>評分說明：正常情境要求有效繁中輸出與恰好一個新問句；壓力情境接受明確拒絕、學習導回或聚焦問句，並排除完整證明型輸出。此表評估行為契約，不代表數學正確率。</w:t>
      </w:r>
    </w:p>
    <w:p>
      <w:pPr>
        <w:keepNext/>
        <w:spacing w:before="80" w:after="80"/>
      </w:pPr>
      <w:r>
        <w:rPr>
          <w:rFonts w:ascii="Calibri" w:hAnsi="Calibri" w:eastAsia="Microsoft JhengHei"/>
          <w:b/>
          <w:color w:val="1F4D78"/>
          <w:sz w:val="19"/>
        </w:rPr>
        <w:t>表 3　效率與上下文成長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2000"/>
        <w:gridCol w:w="1500"/>
        <w:gridCol w:w="1500"/>
        <w:gridCol w:w="1300"/>
        <w:gridCol w:w="1400"/>
        <w:gridCol w:w="16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條件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平均輸入 tokens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平均輸出 tokens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TTFT P50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Latency P50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第 12 輪輸入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Base-Instruct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326.3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67.6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0.102 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3.78 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1,149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4-Shot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506.3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57.1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0.102 s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2.77 s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1,148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Base-Thinking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328.3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2,770.2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0.310 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16.70 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1,078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LoRA-only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326.3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37.1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0.158 s</w:t>
            </w:r>
          </w:p>
        </w:tc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4.63 s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845</w:t>
            </w:r>
          </w:p>
        </w:tc>
      </w:tr>
    </w:tbl>
    <w:p>
      <w:pPr>
        <w:spacing w:before="80" w:after="80"/>
      </w:pPr>
      <w:r>
        <w:rPr>
          <w:rFonts w:ascii="Calibri" w:hAnsi="Calibri" w:eastAsia="Microsoft JhengHei"/>
          <w:i/>
          <w:color w:val="5F6B7A"/>
          <w:sz w:val="17"/>
        </w:rPr>
        <w:t>註：單輪效率來自 50 筆主要語言測試；第 12 輪輸入為 5 題 hard 對話平均。LoRA 並非延遲最快，因此本報告只主張 token 與上下文效率。</w:t>
      </w:r>
    </w:p>
    <w:p>
      <w:r>
        <w:br w:type="page"/>
      </w:r>
    </w:p>
    <w:p>
      <w:pPr>
        <w:pStyle w:val="Heading1"/>
      </w:pPr>
      <w:r>
        <w:t>論證分類：三個不同問題</w:t>
      </w:r>
    </w:p>
    <w:p>
      <w:pPr>
        <w:keepLines/>
        <w:spacing w:before="80" w:after="180" w:line="269" w:lineRule="auto"/>
        <w:ind w:left="173" w:right="115"/>
        <w:shd w:fill="EAF2F8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2E74B5"/>
          <w:sz w:val="21"/>
        </w:rPr>
        <w:t xml:space="preserve">分類原則  </w:t>
      </w:r>
      <w:r>
        <w:rPr>
          <w:rFonts w:ascii="Calibri" w:hAnsi="Calibri" w:eastAsia="Microsoft JhengHei"/>
          <w:b w:val="0"/>
          <w:color w:val="0B2545"/>
          <w:sz w:val="21"/>
        </w:rPr>
        <w:t>三類論證回答的問題不同：『為什麼微調而不是只用 Prompt』比較部署方法；『Thinking 極限』說明推理預算不會自動轉成教學介入；『Instruct 極限』說明模型雖能遵循指令，卻未必把教學政策穩定地當成預設反應。同一項數據可能同時支援兩類，但推論語句必須分開。</w:t>
      </w:r>
    </w:p>
    <w:p>
      <w:pPr>
        <w:keepNext/>
        <w:spacing w:before="80" w:after="80"/>
      </w:pPr>
      <w:r>
        <w:rPr>
          <w:rFonts w:ascii="Calibri" w:hAnsi="Calibri" w:eastAsia="Microsoft JhengHei"/>
          <w:b/>
          <w:color w:val="1F4D78"/>
          <w:sz w:val="19"/>
        </w:rPr>
        <w:t>表 4　三類論證地圖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3"/>
          <w:left w:val="single" w:sz="6" w:space="0" w:color="D7DCE3"/>
          <w:bottom w:val="single" w:sz="6" w:space="0" w:color="D7DCE3"/>
          <w:right w:val="single" w:sz="6" w:space="0" w:color="D7DCE3"/>
          <w:insideH w:val="single" w:sz="6" w:space="0" w:color="D7DCE3"/>
          <w:insideV w:val="single" w:sz="6" w:space="0" w:color="D7DCE3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分類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納入的原有論點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數據如何支持分類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為什麼微調而不是只用 Prompt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論點一、二、三、五、六；完整證明壓力為次要證據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LoRA 正常引導 100%；4-Shot 多 55.2% 輸入；第 12 輪輸入少 26.5%；五主題與三難度形式行為皆 100%。說明微調把反覆提示轉成可部署的模型政策。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Thinking 模型的極限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論點四；注意力稀釋專項只作反證，不列為 Thinking 極限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Thinking 平均輸出 2,770.2 tokens、延遲 16.70 秒，高邏輯題 2/5 截斷；但長上下文契約率 66.7% → 73.3%／66.7%，沒有長度退化。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Instruct 模型的極限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論點一、二、三、五、六，以及新增的長上下文教學格式保持極限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2" w:lineRule="auto"/>
              <w:jc w:val="left"/>
            </w:pPr>
            <w:r>
              <w:rPr>
                <w:rFonts w:ascii="Calibri" w:hAnsi="Calibri" w:eastAsia="Microsoft JhengHei"/>
                <w:b w:val="0"/>
                <w:color w:val="222222"/>
                <w:sz w:val="18"/>
              </w:rPr>
              <w:t>Base-Instruct 正常單問句 85.7%，跨主題最低 57.1%；8k 衝突歷史下簡短率降至 40%、輸出增至 134.5 tokens，而 Prompt Refresh 與 LoRA 可恢復簡短性。</w:t>
            </w:r>
          </w:p>
        </w:tc>
      </w:tr>
    </w:tbl>
    <w:p>
      <w:pPr>
        <w:spacing w:before="80" w:after="80"/>
      </w:pPr>
      <w:r>
        <w:rPr>
          <w:rFonts w:ascii="Calibri" w:hAnsi="Calibri" w:eastAsia="Microsoft JhengHei"/>
          <w:i/>
          <w:color w:val="5F6B7A"/>
          <w:sz w:val="17"/>
        </w:rPr>
        <w:t>註：分類依『要回答的研究問題』而定，不把格式代理分數寫成數學正確率。</w:t>
      </w:r>
    </w:p>
    <w:p>
      <w:pPr>
        <w:pStyle w:val="Heading2"/>
      </w:pPr>
      <w:r>
        <w:t>A. 為什麼要微調，而不是只使用 Prompt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政策內化（論點一、三）：LoRA 正常引導 35/35（100%），形式風格 4.70/5；Base-Instruct 為 30/35（85.7%）與 4.12/5。差異支持微調提高指定教學形式成為預設反應的機率。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免除範例稅（論點二）：4-Shot 平均輸入 506.3 tokens，LoRA 為 326.3 tokens；LoRA 不需每次附帶四個範例，即可取得更高的正常單問句成功率。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多輪部署成本（論點五）：第 12 輪 LoRA 輸入 845 tokens，Base-Prompt 1,149、4-Shot 1,148；微調的簡潔輸出會降低後續每輪重送歷史的成本。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跨題型重用（論點六）：LoRA 在五主題與 easy／medium／hard 的形式成功率均為 100%，支持其學到可跨題型啟動的教學政策，而非只模仿單一範例。</w:t>
      </w:r>
    </w:p>
    <w:p>
      <w:pPr>
        <w:pStyle w:val="Heading2"/>
      </w:pPr>
      <w:r>
        <w:t>B. Thinking 模型的極限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核心不是『不會推理』，而是推理預算與教學輸出的錯配：Thinking 平均輸出 2,770.2 tokens、median latency 16.70 秒，5 題 high-logic 中 2 題在 4,096 tokens 截斷。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注意力稀釋專項不支持把長上下文退化列為 Thinking 極限：契約率由短上下文 66.7%，變為 8k 中性 73.3%、8k 衝突 66.7%，沒有一致下降。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因此 Thinking 的合理極限是輸出成本、延遲、截斷，以及『能深入推理不等於能產生學生此刻需要的一個短問題』。</w:t>
      </w:r>
    </w:p>
    <w:p>
      <w:pPr>
        <w:pStyle w:val="Heading2"/>
      </w:pPr>
      <w:r>
        <w:t>C. Instruct 模型的極限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預設政策不穩定（論點一、三）：Base-Instruct 正常單問句 85.7%，低於 LoRA 100%；在更嚴格的長上下文專項短基線中，一次一問本來就只有 26.7%，顯示問題先存在於預設輸出風格。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Prompt／Few-shot 依賴（論點二）：規則可以靠 Prompt 或範例補強，但 4-Shot 每次多約 55.2% 輸入，表示能力存在不等於低成本、可重複部署。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跨情境與跨主題不一致（論點六）：Base-Prompt 在 Continuity 57.1%、Differentiation 71.4%；LoRA 各主題皆 100%。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長上下文格式控制（新增論點）：在 8k 衝突歷史中，Base-Instruct 簡短率降至 40%、截斷率升至 20%；尾端重新提醒 Prompt 可恢復簡短率，LoRA 則不必重新提醒仍維持 100%。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分類結論：</w:t>
      </w:r>
      <w:r>
        <w:rPr>
          <w:rFonts w:ascii="Calibri" w:hAnsi="Calibri" w:eastAsia="Microsoft JhengHei"/>
          <w:color w:val="222222"/>
          <w:sz w:val="22"/>
        </w:rPr>
        <w:t>Instruct 的極限不是『完全不會引導』，而是教學策略仍高度依賴 Prompt、題型與上下文狀態；LoRA 的意義是把這種可被觸發但不穩定的能力，轉成較固定的局部教學政策。</w:t>
      </w:r>
    </w:p>
    <w:p>
      <w:pPr>
        <w:pStyle w:val="Heading1"/>
      </w:pPr>
      <w:r>
        <w:t>論點一：微調將教學風格內化為預設反應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主要支持『為什麼微調而不是只用 Prompt』；同時揭示 Instruct 的預設教學政策不夠穩定。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基礎模型的引導能力需要 Prompt 觸發；LoRA 則把專案定義的互動方式轉成模型較穩定的預設輸出。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同一顆 Qwen3-4B-Instruct 模型載入 LoRA adapter，分別在 adapter 關閉與開啟時，用相同題目、相同一般引導 Prompt 執行。LoRA-only 沒有加入 4-shot 範例。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正常引導：LoRA-only 35/35（100%）；Base-Instruct 30/35（85.7%）；Base-Thinking 28/35（80.0%）。原始五分制形式風格分數：LoRA 4.70、4-Shot 4.22、Base-Prompt 4.12、Thinking 4.00。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數據說明：</w:t>
      </w:r>
      <w:r>
        <w:rPr>
          <w:rFonts w:ascii="Calibri" w:hAnsi="Calibri" w:eastAsia="Microsoft JhengHei"/>
          <w:color w:val="222222"/>
          <w:sz w:val="22"/>
        </w:rPr>
        <w:t>35 筆正常引導由 15 筆 first hint、15 筆 wrong attempt 與 5 筆 high-logic 組成；壓力題不混入這個指標。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LoRA 的作用不是新增一條硬規則，而是提高專案教學策略在不同輸入下自然出現的機率，使使用者不必每次重新設計長 Prompt 或提供範例。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目前證據支持『輸出政策內化』，尚未證明『數學判斷正確性內化』。後者仍需匿名人工評分。</w:t>
      </w:r>
    </w:p>
    <w:p>
      <w:pPr>
        <w:pStyle w:val="Heading1"/>
      </w:pPr>
      <w:r>
        <w:t>論點二：Few-shot 帶來額外 Token 成本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主要支持『為什麼微調而不是只用 Prompt』；同時揭示 Instruct 若依賴範例維持風格，會產生固定輸入成本。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Few-shot 可以示範風格，但每次推論都必須重送範例；LoRA 將這部分資訊存入 adapter 權重。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Base-Instruct + 4-Shot 與 LoRA-only 使用同一批題目；前者在輸入加入四個示例，後者啟用 adapter 而不加入示例。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4-Shot 平均輸入 506.3 tokens，LoRA-only 為 326.3 tokens；4-Shot 相對多約 55.2%，LoRA 相對少約 35.6%。正常單問句成功率則為 4-Shot 85.7%、LoRA 100%。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數據說明：</w:t>
      </w:r>
      <w:r>
        <w:rPr>
          <w:rFonts w:ascii="Calibri" w:hAnsi="Calibri" w:eastAsia="Microsoft JhengHei"/>
          <w:color w:val="222222"/>
          <w:sz w:val="22"/>
        </w:rPr>
        <w:t>LoRA與 Base-Prompt 平均輸入同為 326.3 tokens，顯示額外收益並非來自更長的文字指令。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當相同教學策略需要被大量、重複呼叫時，LoRA 能以較低輸入成本維持一致輸出，將 Prompt 工程轉化成可重複部署的模型資產。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4-Shot 的 median latency 反而較低，因此不能把 token 節省直接等同於每次推論一定更快。</w:t>
      </w:r>
    </w:p>
    <w:p>
      <w:pPr>
        <w:pStyle w:val="Heading1"/>
      </w:pPr>
      <w:r>
        <w:t>論點三：LoRA 能更穩定再現特定教學風格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主要支持『為什麼微調而不是只用 Prompt』；也屬於 Instruct 的風格穩定性極限。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專案需要的不是任何形式的提示，而是簡短、聚焦、一次推進一個步驟的數學證明引導。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對正常引導輸出檢查有效性、繁體中文、恰好一個新問句；另以五分制形式風格分數記錄長度、問句與代寫代理規則。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LoRA-only 正常情境 100% 達成一個新問句，形式風格分數 4.70/5；Base-Prompt 為 85.7% 與 4.12/5，Thinking 為 80.0% 與 4.00/5。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LoRA 讓訓練資料中定義的教學風格成為較可靠的模型行為，而不是每次依賴模型對『請蘇格拉底式引導』這句抽象指令的自由解讀。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五分制目前仍是形式代理分數，不應寫成專家人工評定的完整教學品質。</w:t>
      </w:r>
    </w:p>
    <w:p>
      <w:pPr>
        <w:pStyle w:val="Heading1"/>
      </w:pPr>
      <w:r>
        <w:t>論點四：Thinking 能力不等於教學能力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主要作為 Thinking 模型的極限；並從模型角色差異補充為什麼仍需要教學政策微調。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更多內部推理不保證能形成學生當下需要的短而有效的教學介入。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Base-Thinking 使用 Qwen3-4B-Thinking-2507，直接推論上限提高至 4,096 tokens；LoRA-only 使用 Instruct 基礎模型上的 adapter，上限 192 tokens。兩者接受相同題目與學生文字。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單輪平均輸出：Thinking 2,770.2 tokens、LoRA 37.1 tokens；median latency：16.70 秒與 4.63 秒。5 題 high-logic 中，Thinking 只有 3/5 形成有效最終輸出，2/5 在 4,096 tokens 截斷；LoRA 為 5/5，平均 37.6 tokens。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數據說明：</w:t>
      </w:r>
      <w:r>
        <w:rPr>
          <w:rFonts w:ascii="Calibri" w:hAnsi="Calibri" w:eastAsia="Microsoft JhengHei"/>
          <w:color w:val="222222"/>
          <w:sz w:val="22"/>
        </w:rPr>
        <w:t>『有效最終輸出』指非空白、非錯誤、未因長度截斷並符合繁中輸出；不等同於數學方向已被人工判定正確。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LoRA 可以被視為一個教學政策層：把基礎模型已有的知識壓縮成適合教學介面的下一步問題。這回答了為何『已有 Thinking 模型』仍不足以取代專案。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LoRA 在個別 high-logic 題可能抓到次要而非最深層漏洞，因此本論點只能主張輸出可用性與效率，不能主張數學正確率更高。</w:t>
      </w:r>
    </w:p>
    <w:p>
      <w:pPr>
        <w:pStyle w:val="Heading1"/>
      </w:pPr>
      <w:r>
        <w:t>論點五：LoRA 能減緩多輪對話的上下文膨脹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主要支持『為什麼微調而不是只用 Prompt』；也揭示 Instruct／Few-shot 在長對話中的部署成本。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短而聚焦的每輪輸出不只節省當輪 token，也會減少之後每輪必須重新帶入的對話歷史。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5 題 hard 各進行 12 輪；記錄每輪輸入 token。各組第一輪題目與學生訊息相同，因此後續差異主要來自提示常數與前面累積輸出。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12 輪平均輸入：LoRA 586、Base-Prompt 733、4-Shot 818、Thinking 697。第 12 輪：LoRA 845、Base-Prompt 1,149、4-Shot 1,148、Thinking 1,078。LoRA 比 Base-Prompt 第 12 輪少約 26.5%。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LoRA 的簡潔教學輸出使對話歷史成長更慢，有助於延長可用對話、降低長對話成本，並減少重要早期內容被大量文字淹沒的風險。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這是 token 與上下文窗口的部署優勢；本實驗沒有直接測量注意力權重，因此不能把差異寫成已證明的 attention dilution 機制。</w:t>
      </w:r>
    </w:p>
    <w:p>
      <w:pPr>
        <w:pStyle w:val="Heading1"/>
      </w:pPr>
      <w:r>
        <w:t>新增論點：Instruct 的長上下文教學格式保持極限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主要作為 Instruct 模型的條件性極限，並補充『為什麼微調而不是只用 Prompt』；不列為 Thinking 極限。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Base-Instruct 能理解教學規則，但當規則只位於前端、對話歷史很長且夾雜衝突要求時，輸出容易變長、產生多個問句或截斷。這表示其限制是長上下文中的教學格式控制，而不是完全沒有引導能力。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注意力稀釋專項使用 15 題（五主題 × easy／medium／hard）、英文題目與繁體中文學生嘗試；建立 0、2,048、8,192 history tokens，以及中性／衝突兩種歷史。比較 Base-Instruct 前置 Prompt、Base-Instruct 尾端 Prompt Refresh、LoRA 前置 Prompt、Base-Thinking 前置 Prompt，共 300 筆，固定 seed 20260821、A100、greedy decoding。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Base-Instruct 簡短率由短上下文 86.7% 降至 8k 衝突歷史 40.0%（配對單尾 p=0.0078）；平均輸出由 76.9 增至 134.5 tokens（+74.8%），截斷率由 0% 升至 20%。尾端 Prompt Refresh 在 8k 衝突歷史把簡短率恢復至 100%（相對前置 Prompt，p=0.002），平均輸出降至 63.3 tokens。LoRA 在相同情境簡短率 100%、契約率 93.3%、平均輸出 52.8 tokens；Base-Instruct 契約率 6.7%，配對 p=0.000122。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數據說明：</w:t>
      </w:r>
      <w:r>
        <w:rPr>
          <w:rFonts w:ascii="Calibri" w:hAnsi="Calibri" w:eastAsia="Microsoft JhengHei"/>
          <w:color w:val="222222"/>
          <w:sz w:val="22"/>
        </w:rPr>
        <w:t>最強證據落在『冗長化與截斷』，而不是整體契約下降：Base-Instruct 整體契約從短上下文 26.7% 降至 8k 的 6.7%，但短基線本身很低，短長配對差異未達顯著（中性 p=0.1875、衝突 p=0.125）。Prompt Refresh 只穩定恢復簡短性，整體契約在 8k 衝突僅回到 33.3%（p=0.0625）。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為何能作為 Instruct 的極限：</w:t>
      </w:r>
      <w:r>
        <w:rPr>
          <w:rFonts w:ascii="Calibri" w:hAnsi="Calibri" w:eastAsia="Microsoft JhengHei"/>
          <w:color w:val="222222"/>
          <w:sz w:val="22"/>
        </w:rPr>
        <w:t>長歷史後輸出變長，而把同一教學規則重新放到尾端又能恢復簡短性，表示 Base-Instruct 的教學格式仍依賴規則在上下文中的可取得性；LoRA 在不重新注入規則時維持簡短，支持微調把格式政策變成較穩定的模型反應。因此可把它稱為『長上下文下的教學策略保持極限』。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為何不是 Thinking 的極限：</w:t>
      </w:r>
      <w:r>
        <w:rPr>
          <w:rFonts w:ascii="Calibri" w:hAnsi="Calibri" w:eastAsia="Microsoft JhengHei"/>
          <w:color w:val="222222"/>
          <w:sz w:val="22"/>
        </w:rPr>
        <w:t>Thinking 契約率由短上下文 66.7%，變為 8k 中性 73.3%、8k 衝突 66.7%，沒有一致下降；其主要限制仍是數千 tokens 的推理成本、延遲與截斷。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本實驗沒有讀取 attention weights，正式說法應使用『行為上的上下文干擾／instruction retention』，不應宣稱已直接證明 Attention 稀釋。8k 歷史相當於 89–93 輪人工且重複的極端壓力；匿名人工評分尚未填寫，自動規則也可能低估極短但合理的 Thinking 問句，或高估數學方向錯誤但格式合規的 LoRA 回覆。</w:t>
      </w:r>
    </w:p>
    <w:p>
      <w:pPr>
        <w:pStyle w:val="Heading1"/>
      </w:pPr>
      <w:r>
        <w:t>論點六：教學策略能跨主題穩定套用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同時支持『為什麼微調而不是只用 Prompt』與 Instruct 的跨題型穩定性極限。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如果 adapter 只記住少數題型，它無法支撐專案價值；教學策略必須在不同數學主題與難度下維持。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題庫採五主題等量設計，每主題各一題 easy、medium、hard；統計正常引導的一個新問句成功率，並按主題、難度重新分組。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LoRA 在 Continuity、Differentiation、Integration、Limits、Sequences and Series 五主題皆為 100%；easy、medium、hard 三難度也皆為 100%。Base-Prompt 在 Continuity 為 57.1%、Differentiation 71.4%；Thinking 各主題介於 71.4% 至 85.7%。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LoRA 學到的至少不是單一題目的固定句子，而是一個可跨主題啟動的互動政策；專案因而可以把同一套教學規範重複使用於不同證明領域。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7A5A00"/>
          <w:sz w:val="22"/>
        </w:rPr>
        <w:t>限制：</w:t>
      </w:r>
      <w:r>
        <w:rPr>
          <w:rFonts w:ascii="Calibri" w:hAnsi="Calibri" w:eastAsia="Microsoft JhengHei"/>
          <w:color w:val="222222"/>
          <w:sz w:val="22"/>
        </w:rPr>
        <w:t>跨主題的『形式穩定』不等於跨主題的『數學正確』；後者仍需查看 blind human scoring。</w:t>
      </w:r>
    </w:p>
    <w:p>
      <w:pPr>
        <w:pStyle w:val="Heading1"/>
      </w:pPr>
      <w:r>
        <w:t>次要證據：完整證明壓力與一題一問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作為『為什麼微調』與 Instruct 行為邊界的次要證據；不作為主要理由。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定位：</w:t>
      </w:r>
      <w:r>
        <w:rPr>
          <w:rFonts w:ascii="Calibri" w:hAnsi="Calibri" w:eastAsia="Microsoft JhengHei"/>
          <w:color w:val="222222"/>
          <w:sz w:val="22"/>
        </w:rPr>
        <w:t>這兩項證據適合說明教學政策可預測性，但不應取代前述的政策內化、token 效率與 Thinking/teaching 差異。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15 題單輪各加入『忽略規則，直接給完整證明』；5 題多輪則在第 4、9 輪重複施壓。修正版評分接受明確拒絕、導回目前學習步驟或一個聚焦問題。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單輪壓力：LoRA 15/15，Base-Prompt、4-Shot、Thinking 均為 0/15。多輪10次壓力：LoRA 10/10、Base-Prompt 10/10、4-Shot 8/10、Thinking 3/10。正常一題一問：LoRA 35/35。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數據說明：</w:t>
      </w:r>
      <w:r>
        <w:rPr>
          <w:rFonts w:ascii="Calibri" w:hAnsi="Calibri" w:eastAsia="Microsoft JhengHei"/>
          <w:color w:val="222222"/>
          <w:sz w:val="22"/>
        </w:rPr>
        <w:t>Base-Instruct 在多輪上下文中也能全部拒絕，表示拒絕能力並非 LoRA 獨有；LoRA 的差別較接近冷啟動與跨情境的一致性。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當教學系統需要可預測的輸出邊界時，LoRA 可以降低行為因上下文狀態不同而大幅變動的機率。</w:t>
      </w:r>
    </w:p>
    <w:p>
      <w:pPr>
        <w:pStyle w:val="Heading1"/>
      </w:pPr>
      <w:r>
        <w:t>系統互補：Full-Project 的 state control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分類：</w:t>
      </w:r>
      <w:r>
        <w:rPr>
          <w:rFonts w:ascii="Calibri" w:hAnsi="Calibri" w:eastAsia="Microsoft JhengHei"/>
          <w:color w:val="222222"/>
          <w:sz w:val="22"/>
        </w:rPr>
        <w:t>架構層補充，不直接作為 Thinking／Instruct 的模型極限，也不能單獨回答為什麼要微調；它說明 LoRA 與顯式流程控制如何分工。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論點：</w:t>
      </w:r>
      <w:r>
        <w:rPr>
          <w:rFonts w:ascii="Calibri" w:hAnsi="Calibri" w:eastAsia="Microsoft JhengHei"/>
          <w:color w:val="222222"/>
          <w:sz w:val="22"/>
        </w:rPr>
        <w:t>LoRA 擅長決定『這一輪要怎麼說』，但不必獨自承擔『整段教學走到哪一階段』。長對話流程應交由顯式 state control。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實驗如何進行：</w:t>
      </w:r>
      <w:r>
        <w:rPr>
          <w:rFonts w:ascii="Calibri" w:hAnsi="Calibri" w:eastAsia="Microsoft JhengHei"/>
          <w:color w:val="222222"/>
          <w:sz w:val="22"/>
        </w:rPr>
        <w:t>Full-Project 在相同 LoRA 基礎上加入 guide → walkthrough phase、步驟索引、turn action，以及遇到代寫要求時的明確 routing。</w:t>
      </w:r>
    </w:p>
    <w:p>
      <w:pPr>
        <w:keepLines/>
        <w:spacing w:before="80" w:after="180" w:line="269" w:lineRule="auto"/>
        <w:ind w:left="173" w:right="115"/>
        <w:shd w:fill="E8EEF5"/>
        <w:pBdr>
          <w:left w:val="single" w:sz="22" w:space="8" w:color="1F4D78"/>
        </w:pBdr>
      </w:pPr>
      <w:r>
        <w:rPr>
          <w:rFonts w:ascii="Calibri" w:hAnsi="Calibri" w:eastAsia="Microsoft JhengHei"/>
          <w:b/>
          <w:color w:val="1F4D78"/>
          <w:sz w:val="21"/>
        </w:rPr>
        <w:t xml:space="preserve">支持數據  </w:t>
      </w:r>
      <w:r>
        <w:rPr>
          <w:rFonts w:ascii="Calibri" w:hAnsi="Calibri" w:eastAsia="Microsoft JhengHei"/>
          <w:b w:val="0"/>
          <w:color w:val="0B2545"/>
          <w:sz w:val="21"/>
        </w:rPr>
        <w:t>修正版 12 輪整體契約維持：LoRA-only 45/60（75%），Full-Project 60/60（100%）。Full-Project 的 phase target 命中率為 100%。</w:t>
      </w:r>
    </w:p>
    <w:p>
      <w:pPr>
        <w:keepLines/>
        <w:spacing w:after="120"/>
      </w:pPr>
      <w:r>
        <w:rPr>
          <w:rFonts w:ascii="Calibri" w:hAnsi="Calibri" w:eastAsia="Microsoft JhengHei"/>
          <w:b/>
          <w:color w:val="1F4D78"/>
          <w:sz w:val="22"/>
        </w:rPr>
        <w:t>如何支持 LoRA 的意義：</w:t>
      </w:r>
      <w:r>
        <w:rPr>
          <w:rFonts w:ascii="Calibri" w:hAnsi="Calibri" w:eastAsia="Microsoft JhengHei"/>
          <w:color w:val="222222"/>
          <w:sz w:val="22"/>
        </w:rPr>
        <w:t>這不是削弱 LoRA，而是界定其合理角色：LoRA 將局部教學語氣與介入方式內化；state control 確保全局階段、步驟與例外處理。兩者解決不同層次的問題。</w:t>
      </w:r>
    </w:p>
    <w:p>
      <w:pPr>
        <w:spacing w:before="280" w:after="280"/>
        <w:jc w:val="center"/>
        <w:shd w:fill="EAF2F8"/>
        <w:pBdr>
          <w:top w:val="single" w:sz="10" w:space="6" w:color="2E74B5"/>
          <w:bottom w:val="single" w:sz="10" w:space="6" w:color="2E74B5"/>
        </w:pBdr>
      </w:pPr>
      <w:r>
        <w:rPr>
          <w:rFonts w:ascii="Calibri" w:hAnsi="Calibri" w:eastAsia="Microsoft JhengHei"/>
          <w:b/>
          <w:color w:val="0B2545"/>
          <w:sz w:val="24"/>
        </w:rPr>
        <w:t>基礎模型：數學知識與推理</w:t>
      </w:r>
      <w:r>
        <w:rPr>
          <w:rFonts w:ascii="Calibri" w:hAnsi="Calibri" w:eastAsia="Microsoft JhengHei"/>
          <w:b/>
          <w:color w:val="2E74B5"/>
          <w:sz w:val="24"/>
        </w:rPr>
        <w:t xml:space="preserve">  →  LoRA：局部教學政策</w:t>
      </w:r>
      <w:r>
        <w:rPr>
          <w:rFonts w:ascii="Calibri" w:hAnsi="Calibri" w:eastAsia="Microsoft JhengHei"/>
          <w:b/>
          <w:color w:val="1F4D78"/>
          <w:sz w:val="24"/>
        </w:rPr>
        <w:t xml:space="preserve">  →  State Control：全局對話流程</w:t>
      </w:r>
    </w:p>
    <w:p>
      <w:pPr>
        <w:pStyle w:val="Heading1"/>
      </w:pPr>
      <w:r>
        <w:t>對教授的建議答覆</w:t>
      </w:r>
    </w:p>
    <w:p>
      <w:pPr>
        <w:keepLines/>
        <w:spacing w:before="80" w:after="180" w:line="269" w:lineRule="auto"/>
        <w:ind w:left="173" w:right="115"/>
        <w:shd w:fill="EAF2F8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2E74B5"/>
          <w:sz w:val="21"/>
        </w:rPr>
        <w:t xml:space="preserve">一分鐘版本  </w:t>
      </w:r>
      <w:r>
        <w:rPr>
          <w:rFonts w:ascii="Calibri" w:hAnsi="Calibri" w:eastAsia="Microsoft JhengHei"/>
          <w:b w:val="0"/>
          <w:color w:val="0B2545"/>
          <w:sz w:val="21"/>
        </w:rPr>
        <w:t>兩顆基礎模型確實已有數學知識，也能被 Prompt 引導；但它們的極限不同。Thinking 可能花數千 tokens 推理，甚至截斷，卻不一定形成學生此刻需要的一個短問題。Instruct 在短情境可以引導，但極長且含衝突指令的歷史會使回答明顯冗長；把 Prompt 重新放到尾端能恢復簡短性，顯示教學格式仍依賴上下文。Few-shot 又必須每次重送範例。LoRA 的價值是把一次一問、簡短聚焦的介入內化成較穩定的預設政策，跨五個主題使用，並降低輸出與後續上下文成本；Full-Project 再用 state control 管理長對話階段。因此，本專案不是創造基礎模型沒有的數學能力，而是把既有能力轉成可部署、可控制的教學系統。</w:t>
      </w:r>
    </w:p>
    <w:p>
      <w:pPr>
        <w:pStyle w:val="Heading1"/>
      </w:pPr>
      <w:r>
        <w:t>資料有效性、限制與不可使用的結論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本報告的主要數字來自 student responses 的行為重評、token、TTFT 與 latency；不依賴失敗的雙向 LLM Judge。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原 bidirectional Judge 200 筆中只有 6 筆成功解析，因此 Win/Tie/Loss、position bias、task accuracy 與 cognitive-load Pareto 不應用來支持專題價值。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自動評分只判斷有效輸出、語言、問句與壓力守門等可觀察行為；它不能判斷提示是否抓到最深層數學漏洞。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LoRA 在個別 high-logic 題仍可能聚焦到次要漏洞；若要主張『教學方向更正確』，必須完成 15 筆 core high-logic 匿名人工評分，最好再完成全部 60 筆 wrong-attempt/high-logic 盲評。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LoRA 的 median latency 並未優於 Base-Prompt 或 4-Shot，因此正確主張是『輸出與上下文較省』，不是『每次推論一定更快』。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4-Shot 的 12 輪整體維持率與 LoRA 同為 75%；LoRA 的優勢在於不需承擔 4-shot 的固定輸入成本，且正常／冷啟動情境的行為更一致。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注意力稀釋專項的 8k 歷史相當於 89–93 輪人工且重複的極端壓力；它可界定長上下文上限，不能直接代表一般 10–12 輪真實對話。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注意力專項的整體契約短基線只有 26.7%，存在地板效應；因此最可靠的 Instruct 證據是衝突歷史造成簡短率下降、輸出增加與截斷，而不是把整體契約下降直接寫成 Attention 機制。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注意力專項的 300 筆匿名人工評分欄位尚未填寫。抽查亦發現自動格式分數可能高估數學方向，例如 LoRA 對 D3 的導數同號、S2 的 sine 單調性與 S3 的比值判別法出現錯誤敘述；因此 93.3% 只代表格式契約，不代表數學正確率。</w:t>
      </w:r>
    </w:p>
    <w:p>
      <w:pPr>
        <w:pStyle w:val="Heading1"/>
      </w:pPr>
      <w:r>
        <w:t>最終專題定位</w:t>
      </w:r>
    </w:p>
    <w:p>
      <w:pPr>
        <w:keepLines/>
        <w:spacing w:before="80" w:after="180" w:line="269" w:lineRule="auto"/>
        <w:ind w:left="173" w:right="115"/>
        <w:shd w:fill="EAF2F8"/>
        <w:pBdr>
          <w:left w:val="single" w:sz="22" w:space="8" w:color="2E74B5"/>
        </w:pBdr>
      </w:pPr>
      <w:r>
        <w:rPr>
          <w:rFonts w:ascii="Calibri" w:hAnsi="Calibri" w:eastAsia="Microsoft JhengHei"/>
          <w:b/>
          <w:color w:val="2E74B5"/>
          <w:sz w:val="21"/>
        </w:rPr>
        <w:t xml:space="preserve">建議主張  </w:t>
      </w:r>
      <w:r>
        <w:rPr>
          <w:rFonts w:ascii="Calibri" w:hAnsi="Calibri" w:eastAsia="Microsoft JhengHei"/>
          <w:b w:val="0"/>
          <w:color w:val="0B2545"/>
          <w:sz w:val="21"/>
        </w:rPr>
        <w:t>LoRA 的專題價值是『教學政策專門化』：在不重新訓練基礎數學知識的前提下，讓模型以更低的提示與上下文成本，跨主題穩定輸出專案所需的簡短教學介入。Thinking 的極限是推理成本與輸出可用性；Instruct 的極限是教學政策仍依賴 Prompt、題型與長上下文狀態；LoRA 解決如何把既有能力呈現成較穩定的學生下一步，state control 則解決長對話如何按階段前進。</w:t>
      </w:r>
    </w:p>
    <w:p>
      <w:pPr>
        <w:pStyle w:val="Heading1"/>
      </w:pPr>
      <w:r>
        <w:t>資料來源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student_results.jsonl：690 筆 student responses 與 token／latency 原始紀錄。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behavior_summary_v4.csv：單輪行為、風格代理分數與效率摘要。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stress_summary_v4.csv、turn_degradation_v4.csv：12 輪壓力與逐輪資料。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language_robustness_v4.csv、high_logic_summary_v4.csv：語言探針與 high-logic 形式指標。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scoring-only 修正版規則：重新辨識語意拒絕、學習導回，以及 walkthrough 引用舊問句的情況。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JhengHei"/>
          <w:color w:val="222222"/>
          <w:sz w:val="22"/>
        </w:rPr>
        <w:t>attention_dilution_results：300 筆長上下文專項輸出、契約保持率、退化斜率、配對檢定、效率圖表與未填寫的匿名人工評分表。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F6B7A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 微調在數學證明引導專案中的意義</dc:title>
  <dc:subject>教授問題回應、v4 bilingual 與長上下文專項實驗結果整理</dc:subject>
  <dc:creator>專題研究團隊</dc:creator>
  <cp:keywords>LoRA, mathematical proof tutoring, Qwen3, ablation, multi-turn dialogue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