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The magnitude of difference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was very small (). Considering acute responses of animals acclimated to high temperatures is generally slightly elevated compared to cold acclimated animals (</w:t>
      </w:r>
      <m:oMath>
        <m:r>
          <m:t>β</m:t>
        </m:r>
      </m:oMath>
      <w:r>
        <w:t xml:space="preserve"> </w:t>
      </w:r>
      <w:r>
        <w:t xml:space="preserve">= 0.07, 95% CI: 0.04 to 0.1, p &lt; 0.001), acclimatization is not likely going to provide adaptive benefits under climate change, on average.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2023-01-25T02:09:33Z</dcterms:created>
  <dcterms:modified xsi:type="dcterms:W3CDTF">2023-01-25T02:09:33Z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