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60.png" ContentType="image/png"/>
  <Override PartName="/word/media/rId57.png" ContentType="image/png"/>
  <Override PartName="/word/media/rId153.png" ContentType="image/png"/>
  <Override PartName="/word/media/rId157.png" ContentType="image/png"/>
  <Override PartName="/word/media/rId145.png" ContentType="image/png"/>
  <Override PartName="/word/media/rId149.png" ContentType="image/png"/>
  <Override PartName="/word/media/rId141.png" ContentType="image/png"/>
  <Override PartName="/word/media/rId137.png" ContentType="image/png"/>
  <Override PartName="/word/media/rId121.png" ContentType="image/png"/>
  <Override PartName="/word/media/rId167.png" ContentType="image/png"/>
  <Override PartName="/word/media/rId116.png" ContentType="image/png"/>
  <Override PartName="/word/media/rId132.png" ContentType="image/png"/>
  <Override PartName="/word/media/rId126.png" ContentType="image/png"/>
  <Override PartName="/word/media/rId108.png" ContentType="image/png"/>
  <Override PartName="/word/media/rId216.png" ContentType="image/png"/>
  <Override PartName="/word/media/rId208.png" ContentType="image/png"/>
  <Override PartName="/word/media/rId191.png" ContentType="image/png"/>
  <Override PartName="/word/media/rId186.png" ContentType="image/png"/>
  <Override PartName="/word/media/rId196.png" ContentType="image/png"/>
  <Override PartName="/word/media/rId225.png" ContentType="image/png"/>
  <Override PartName="/word/media/rId91.png" ContentType="image/png"/>
  <Override PartName="/word/media/rId96.png" ContentType="image/png"/>
  <Override PartName="/word/media/rId86.png" ContentType="image/png"/>
  <Override PartName="/word/media/rId82.png" ContentType="image/png"/>
  <Override PartName="/word/media/rId50.png" ContentType="image/png"/>
  <Override PartName="/word/media/rId173.png" ContentType="image/png"/>
  <Override PartName="/word/media/rId34.png" ContentType="image/png"/>
  <Override PartName="/word/media/rId65.png" ContentType="image/png"/>
  <Override PartName="/word/media/rId25.png" ContentType="image/png"/>
  <Override PartName="/word/media/rId7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sensitivity across life</w:t>
      </w:r>
    </w:p>
    <w:p>
      <w:pPr>
        <w:pStyle w:val="Date"/>
      </w:pPr>
      <w:r>
        <w:t xml:space="preserve">2026-05-15</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SourceCode"/>
      </w:pPr>
      <w:r>
        <w:rPr>
          <w:rStyle w:val="CommentTok"/>
        </w:rPr>
        <w:t xml:space="preserve"># Setup chunk must NOT be cached — caching skips the package-loading side</w:t>
      </w:r>
      <w:r>
        <w:br/>
      </w:r>
      <w:r>
        <w:rPr>
          <w:rStyle w:val="CommentTok"/>
        </w:rPr>
        <w:t xml:space="preserve"># effects on subsequent renders, so library() calls in pacman::p_load() never</w:t>
      </w:r>
      <w:r>
        <w:br/>
      </w:r>
      <w:r>
        <w:rPr>
          <w:rStyle w:val="CommentTok"/>
        </w:rPr>
        <w:t xml:space="preserve"># run and downstream chunks fail with "could not find function ...".</w:t>
      </w:r>
      <w:r>
        <w:br/>
      </w:r>
      <w:r>
        <w:rPr>
          <w:rStyle w:val="NormalTok"/>
        </w:rPr>
        <w:t xml:space="preserve">pacman</w:t>
      </w:r>
      <w:r>
        <w:rPr>
          <w:rStyle w:val="SpecialCharTok"/>
        </w:rPr>
        <w:t xml:space="preserve">::</w:t>
      </w:r>
      <w:r>
        <w:rPr>
          <w:rStyle w:val="FunctionTok"/>
        </w:rPr>
        <w:t xml:space="preserve">p_load</w:t>
      </w:r>
      <w:r>
        <w:rPr>
          <w:rStyle w:val="NormalTok"/>
        </w:rPr>
        <w:t xml:space="preserve">(here, dplyr, tidyr, tibble, purrr, ggplot2, brms, posterior, tidybayes, tinytable, patchwork, pander, readxl)</w:t>
      </w:r>
      <w:r>
        <w:br/>
      </w:r>
      <w:r>
        <w:br/>
      </w:r>
      <w:r>
        <w:rPr>
          <w:rStyle w:val="CommentTok"/>
        </w:rPr>
        <w:t xml:space="preserve"># Force tinytable to register its LaTeX preamble dependencies (tabularray,</w:t>
      </w:r>
      <w:r>
        <w:br/>
      </w:r>
      <w:r>
        <w:rPr>
          <w:rStyle w:val="CommentTok"/>
        </w:rPr>
        <w:t xml:space="preserve"># siunitx, etc.) on every render. Tinytable injects these via</w:t>
      </w:r>
      <w:r>
        <w:br/>
      </w:r>
      <w:r>
        <w:rPr>
          <w:rStyle w:val="CommentTok"/>
        </w:rPr>
        <w:t xml:space="preserve"># knit_meta_add() when tt() is called, but if all tt() chunks are cached,</w:t>
      </w:r>
      <w:r>
        <w:br/>
      </w:r>
      <w:r>
        <w:rPr>
          <w:rStyle w:val="CommentTok"/>
        </w:rPr>
        <w:t xml:space="preserve"># the side-effect doesn't fire and PDF builds fail with "Environment tblr</w:t>
      </w:r>
      <w:r>
        <w:br/>
      </w:r>
      <w:r>
        <w:rPr>
          <w:rStyle w:val="CommentTok"/>
        </w:rPr>
        <w:t xml:space="preserve"># undefined". Calling tt() here (in this cache: false chunk) guarantees</w:t>
      </w:r>
      <w:r>
        <w:br/>
      </w:r>
      <w:r>
        <w:rPr>
          <w:rStyle w:val="CommentTok"/>
        </w:rPr>
        <w:t xml:space="preserve"># the dependencies are always registered.</w:t>
      </w:r>
      <w:r>
        <w:br/>
      </w:r>
      <w:r>
        <w:rPr>
          <w:rStyle w:val="FunctionTok"/>
        </w:rPr>
        <w:t xml:space="preserve">invisible</w:t>
      </w: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directory for brms fits (per CLAUDE.md: save fits manually as .rds).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bookmarkStart w:id="22" w:name="introduction"/>
    <w:p>
      <w:pPr>
        <w:pStyle w:val="Heading1"/>
      </w:pPr>
      <w:r>
        <w:t xml:space="preserve">1. </w:t>
      </w:r>
      <w:r>
        <w:rPr>
          <w:b/>
          <w:bCs/>
        </w:rPr>
        <w:t xml:space="preserve">Introduction</w:t>
      </w:r>
    </w:p>
    <w:p>
      <w:pPr>
        <w:pStyle w:val="FirstParagraph"/>
      </w:pPr>
      <w:r>
        <w:t xml:space="preserve">This supplement walks through the joint Bayesian 4-parameter logistic (4PL) framework from the main manuscript using the</w:t>
      </w:r>
      <w:r>
        <w:t xml:space="preserve"> </w:t>
      </w:r>
      <w:r>
        <w:rPr>
          <w:rStyle w:val="VerbatimChar"/>
          <w:b/>
          <w:bCs/>
        </w:rPr>
        <w:t xml:space="preserve">bayesTLS</w:t>
      </w:r>
      <w:r>
        <w:t xml:space="preserve"> </w:t>
      </w:r>
      <w:r>
        <w:t xml:space="preserve">R package, which ships with this project. It provides functions to fit the 4PL, extract the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with full posterior uncertainty, and use them to predict heat-injury accumulation and survival fraction under arbitrary temperature time-series, optionally with a Sharpe-Schoolfield repair kernel.</w:t>
      </w:r>
    </w:p>
    <w:p>
      <w:pPr>
        <w:pStyle w:val="BodyText"/>
      </w:pPr>
      <w:r>
        <w:t xml:space="preserve">Install once from GitHub, then load:</w:t>
      </w:r>
    </w:p>
    <w:p>
      <w:pPr>
        <w:pStyle w:val="SourceCode"/>
      </w:pPr>
      <w:r>
        <w:rPr>
          <w:rStyle w:val="CommentTok"/>
        </w:rPr>
        <w:t xml:space="preserve"># install.packages("remotes")   # if not already installed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p>
    <w:p>
      <w:pPr>
        <w:pStyle w:val="SourceCode"/>
      </w:pPr>
      <w:r>
        <w:rPr>
          <w:rStyle w:val="FunctionTok"/>
        </w:rPr>
        <w:t xml:space="preserve">library</w:t>
      </w:r>
      <w:r>
        <w:rPr>
          <w:rStyle w:val="NormalTok"/>
        </w:rPr>
        <w:t xml:space="preserve">(bayesTLS)</w:t>
      </w:r>
    </w:p>
    <w:p>
      <w:pPr>
        <w:pStyle w:val="FirstParagraph"/>
      </w:pPr>
      <w:r>
        <w:t xml:space="preserve">The functions chain together as a single pipeline:</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 all with full posterior uncertainty.</w:t>
      </w:r>
    </w:p>
    <w:p>
      <w:pPr>
        <w:pStyle w:val="Compact"/>
        <w:numPr>
          <w:ilvl w:val="0"/>
          <w:numId w:val="1001"/>
        </w:numPr>
      </w:pPr>
      <w:r>
        <w:rPr>
          <w:b/>
          <w:bCs/>
        </w:rPr>
        <w:t xml:space="preserve">Predict</w:t>
      </w:r>
      <w:r>
        <w:t xml:space="preserve"> </w:t>
      </w:r>
      <w:r>
        <w:t xml:space="preserve">survival and heat-injury accumulation under fluctuating field temperature traces, with optional repair.</w:t>
      </w:r>
    </w:p>
    <w:p>
      <w:pPr>
        <w:pStyle w:val="Compact"/>
        <w:numPr>
          <w:ilvl w:val="0"/>
          <w:numId w:val="1001"/>
        </w:numPr>
      </w:pPr>
      <w:r>
        <w:rPr>
          <w:b/>
          <w:bCs/>
        </w:rPr>
        <w:t xml:space="preserve">Plot</w:t>
      </w:r>
      <w:r>
        <w:t xml:space="preserve"> </w:t>
      </w:r>
      <w:r>
        <w:t xml:space="preserve">each step with shared theming so figures across the workflow read consistently.</w:t>
      </w:r>
    </w:p>
    <w:p>
      <w:pPr>
        <w:pStyle w:val="FirstParagraph"/>
      </w:pPr>
      <w:r>
        <w:t xml:space="preserve">Every exported function is documented with roxygen2 (</w:t>
      </w:r>
      <w:r>
        <w:rPr>
          <w:rStyle w:val="VerbatimChar"/>
        </w:rPr>
        <w:t xml:space="preserve">?fit_4pl</w:t>
      </w:r>
      <w:r>
        <w:t xml:space="preserve">, etc.) and the package ships with</w:t>
      </w:r>
      <w:r>
        <w:t xml:space="preserve"> </w:t>
      </w:r>
      <w:r>
        <w:rPr>
          <w:rStyle w:val="VerbatimChar"/>
        </w:rPr>
        <w:t xml:space="preserve">testthat</w:t>
      </w:r>
      <w:r>
        <w:t xml:space="preserve"> </w:t>
      </w:r>
      <w:r>
        <w:t xml:space="preserve">tests — fast unit tests plus a gated set of</w:t>
      </w:r>
      <w:r>
        <w:t xml:space="preserve"> </w:t>
      </w:r>
      <w:r>
        <w:rPr>
          <w:rStyle w:val="VerbatimChar"/>
        </w:rPr>
        <w:t xml:space="preserve">brms</w:t>
      </w:r>
      <w:r>
        <w:t xml:space="preserve">-fitting integration tests that assert recovery of known simulation truths.</w:t>
      </w:r>
      <w:r>
        <w:t xml:space="preserve"> </w:t>
      </w:r>
      <w:r>
        <w:rPr>
          <w:rStyle w:val="VerbatimChar"/>
        </w:rPr>
        <w:t xml:space="preserve">R CMD check</w:t>
      </w:r>
      <w:r>
        <w:t xml:space="preserve"> </w:t>
      </w:r>
      <w:r>
        <w:t xml:space="preserve">runs cleanly. The remainder of the supplement first walks the pipeline through a controlled simulation where the truth is known (§ A Tutorial with Simulations), then applies the same machinery end-to-end to a real lethal-TDT dataset on brown shrimp (§ Case Study 1: Shrimp data).</w:t>
      </w:r>
    </w:p>
    <w:bookmarkStart w:id="21" w:name="sec-function-tour"/>
    <w:p>
      <w:pPr>
        <w:pStyle w:val="Heading2"/>
      </w:pPr>
      <w:r>
        <w:t xml:space="preserve">1.1</w:t>
      </w:r>
      <w:r>
        <w:t xml:space="preserve"> </w:t>
      </w:r>
      <w:r>
        <w:rPr>
          <w:i/>
          <w:iCs/>
        </w:rPr>
        <w:t xml:space="preserve">What each function does</w:t>
      </w:r>
    </w:p>
    <w:p>
      <w:pPr>
        <w:pStyle w:val="FirstParagraph"/>
      </w:pPr>
      <w:hyperlink w:anchor="tbl-function-tour">
        <w:r>
          <w:rPr>
            <w:rStyle w:val="Hyperlink"/>
          </w:rPr>
          <w:t xml:space="preserve">Table S1</w:t>
        </w:r>
      </w:hyperlink>
      <w:r>
        <w:t xml:space="preserve"> </w:t>
      </w:r>
      <w:r>
        <w:t xml:space="preserve">lists every exported function in the library, grouped by pipeline stage. Each function is single-purpose; the full roxygen2 documentation (with runnable</w:t>
      </w:r>
      <w:r>
        <w:t xml:space="preserve"> </w:t>
      </w:r>
      <w:r>
        <w:rPr>
          <w:rStyle w:val="VerbatimChar"/>
        </w:rPr>
        <w:t xml:space="preserve">@examples</w:t>
      </w:r>
      <w:r>
        <w:t xml:space="preserve">) lives in the corresponding R file.</w:t>
      </w:r>
    </w:p>
    <w:p>
      <w:pPr>
        <w:pStyle w:val="SourceCode"/>
      </w:pPr>
      <w:r>
        <w:rPr>
          <w:rStyle w:val="NormalTok"/>
        </w:rPr>
        <w:t xml:space="preserve">tdt_function_tour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Stage,             </w:t>
      </w:r>
      <w:r>
        <w:rPr>
          <w:rStyle w:val="SpecialCharTok"/>
        </w:rPr>
        <w:t xml:space="preserve">~</w:t>
      </w:r>
      <w:r>
        <w:rPr>
          <w:rStyle w:val="NormalTok"/>
        </w:rPr>
        <w:t xml:space="preserve">Function,                            </w:t>
      </w:r>
      <w:r>
        <w:rPr>
          <w:rStyle w:val="SpecialCharTok"/>
        </w:rPr>
        <w:t xml:space="preserve">~</w:t>
      </w:r>
      <w:r>
        <w:rPr>
          <w:rStyle w:val="NormalTok"/>
        </w:rPr>
        <w:t xml:space="preserve">Purpose,</w:t>
      </w:r>
      <w:r>
        <w:br/>
      </w:r>
      <w:r>
        <w:rPr>
          <w:rStyle w:val="NormalTok"/>
        </w:rPr>
        <w:t xml:space="preserve">  </w:t>
      </w:r>
      <w:r>
        <w:rPr>
          <w:rStyle w:val="StringTok"/>
        </w:rPr>
        <w:t xml:space="preserve">"Data"</w:t>
      </w:r>
      <w:r>
        <w:rPr>
          <w:rStyle w:val="NormalTok"/>
        </w:rPr>
        <w:t xml:space="preserve">,             </w:t>
      </w:r>
      <w:r>
        <w:rPr>
          <w:rStyle w:val="StringTok"/>
        </w:rPr>
        <w:t xml:space="preserve">"standardize_data()"</w:t>
      </w:r>
      <w:r>
        <w:rPr>
          <w:rStyle w:val="NormalTok"/>
        </w:rPr>
        <w:t xml:space="preserve">,                 </w:t>
      </w:r>
      <w:r>
        <w:rPr>
          <w:rStyle w:val="StringTok"/>
        </w:rPr>
        <w:t xml:space="preserve">"Rename raw columns to project schema; attach metadata."</w:t>
      </w:r>
      <w:r>
        <w:rPr>
          <w:rStyle w:val="NormalTok"/>
        </w:rPr>
        <w:t xml:space="preserve">,</w:t>
      </w:r>
      <w:r>
        <w:br/>
      </w:r>
      <w:r>
        <w:rPr>
          <w:rStyle w:val="NormalTok"/>
        </w:rPr>
        <w:t xml:space="preserve">  </w:t>
      </w:r>
      <w:r>
        <w:rPr>
          <w:rStyle w:val="StringTok"/>
        </w:rPr>
        <w:t xml:space="preserve">"Model spec"</w:t>
      </w:r>
      <w:r>
        <w:rPr>
          <w:rStyle w:val="NormalTok"/>
        </w:rPr>
        <w:t xml:space="preserve">,       </w:t>
      </w:r>
      <w:r>
        <w:rPr>
          <w:rStyle w:val="StringTok"/>
        </w:rPr>
        <w:t xml:space="preserve">"make_4pl_priors()"</w:t>
      </w:r>
      <w:r>
        <w:rPr>
          <w:rStyle w:val="NormalTok"/>
        </w:rPr>
        <w:t xml:space="preserve">,                  </w:t>
      </w:r>
      <w:r>
        <w:rPr>
          <w:rStyle w:val="StringTok"/>
        </w:rPr>
        <w:t xml:space="preserve">"Weakly informative priors for the disjoint-bounds 4PL."</w:t>
      </w:r>
      <w:r>
        <w:rPr>
          <w:rStyle w:val="NormalTok"/>
        </w:rPr>
        <w:t xml:space="preserve">,</w:t>
      </w:r>
      <w:r>
        <w:br/>
      </w:r>
      <w:r>
        <w:rPr>
          <w:rStyle w:val="NormalTok"/>
        </w:rPr>
        <w:t xml:space="preserve">  </w:t>
      </w:r>
      <w:r>
        <w:rPr>
          <w:rStyle w:val="StringTok"/>
        </w:rPr>
        <w:t xml:space="preserve">"Model spec"</w:t>
      </w:r>
      <w:r>
        <w:rPr>
          <w:rStyle w:val="NormalTok"/>
        </w:rPr>
        <w:t xml:space="preserve">,       </w:t>
      </w:r>
      <w:r>
        <w:rPr>
          <w:rStyle w:val="StringTok"/>
        </w:rPr>
        <w:t xml:space="preserve">"make_4pl_formula()"</w:t>
      </w:r>
      <w:r>
        <w:rPr>
          <w:rStyle w:val="NormalTok"/>
        </w:rPr>
        <w:t xml:space="preserve">,                 </w:t>
      </w:r>
      <w:r>
        <w:rPr>
          <w:rStyle w:val="StringTok"/>
        </w:rPr>
        <w:t xml:space="preserve">"brms non-linear formula; identity link, all four sub-parameters get temp_c."</w:t>
      </w:r>
      <w:r>
        <w:rPr>
          <w:rStyle w:val="NormalTok"/>
        </w:rPr>
        <w:t xml:space="preserve">,</w:t>
      </w:r>
      <w:r>
        <w:br/>
      </w:r>
      <w:r>
        <w:rPr>
          <w:rStyle w:val="NormalTok"/>
        </w:rPr>
        <w:t xml:space="preserve">  </w:t>
      </w:r>
      <w:r>
        <w:rPr>
          <w:rStyle w:val="StringTok"/>
        </w:rPr>
        <w:t xml:space="preserve">"Fit"</w:t>
      </w:r>
      <w:r>
        <w:rPr>
          <w:rStyle w:val="NormalTok"/>
        </w:rPr>
        <w:t xml:space="preserve">,              </w:t>
      </w:r>
      <w:r>
        <w:rPr>
          <w:rStyle w:val="StringTok"/>
        </w:rPr>
        <w:t xml:space="preserve">"fit_4pl()"</w:t>
      </w:r>
      <w:r>
        <w:rPr>
          <w:rStyle w:val="NormalTok"/>
        </w:rPr>
        <w:t xml:space="preserve">,                          </w:t>
      </w:r>
      <w:r>
        <w:rPr>
          <w:rStyle w:val="StringTok"/>
        </w:rPr>
        <w:t xml:space="preserve">"Joint Bayesian 4PL fit; returns a `bayes_tls` object (use `print()`, `summary()`, `plot()`)."</w:t>
      </w:r>
      <w:r>
        <w:rPr>
          <w:rStyle w:val="NormalTok"/>
        </w:rPr>
        <w:t xml:space="preserve">,</w:t>
      </w:r>
      <w:r>
        <w:br/>
      </w:r>
      <w:r>
        <w:rPr>
          <w:rStyle w:val="NormalTok"/>
        </w:rPr>
        <w:t xml:space="preserve">  </w:t>
      </w:r>
      <w:r>
        <w:rPr>
          <w:rStyle w:val="StringTok"/>
        </w:rPr>
        <w:t xml:space="preserve">"Diagnostics"</w:t>
      </w:r>
      <w:r>
        <w:rPr>
          <w:rStyle w:val="NormalTok"/>
        </w:rPr>
        <w:t xml:space="preserve">,      </w:t>
      </w:r>
      <w:r>
        <w:rPr>
          <w:rStyle w:val="StringTok"/>
        </w:rPr>
        <w:t xml:space="preserve">"diagnose_tdt_fit()"</w:t>
      </w:r>
      <w:r>
        <w:rPr>
          <w:rStyle w:val="NormalTok"/>
        </w:rPr>
        <w:t xml:space="preserve">,                 </w:t>
      </w:r>
      <w:r>
        <w:rPr>
          <w:rStyle w:val="StringTok"/>
        </w:rPr>
        <w:t xml:space="preserve">"Rhat / ESS / divergences / treedepth, with pass-fail flags."</w:t>
      </w:r>
      <w:r>
        <w:rPr>
          <w:rStyle w:val="NormalTok"/>
        </w:rPr>
        <w:t xml:space="preserve">,</w:t>
      </w:r>
      <w:r>
        <w:br/>
      </w:r>
      <w:r>
        <w:rPr>
          <w:rStyle w:val="NormalTok"/>
        </w:rPr>
        <w:t xml:space="preserve">  </w:t>
      </w:r>
      <w:r>
        <w:rPr>
          <w:rStyle w:val="StringTok"/>
        </w:rPr>
        <w:t xml:space="preserve">"Diagnostics"</w:t>
      </w:r>
      <w:r>
        <w:rPr>
          <w:rStyle w:val="NormalTok"/>
        </w:rPr>
        <w:t xml:space="preserve">,      </w:t>
      </w:r>
      <w:r>
        <w:rPr>
          <w:rStyle w:val="StringTok"/>
        </w:rPr>
        <w:t xml:space="preserve">"tdt_parameter_table()"</w:t>
      </w:r>
      <w:r>
        <w:rPr>
          <w:rStyle w:val="NormalTok"/>
        </w:rPr>
        <w:t xml:space="preserve">,              </w:t>
      </w:r>
      <w:r>
        <w:rPr>
          <w:rStyle w:val="StringTok"/>
        </w:rPr>
        <w:t xml:space="preserve">"Posterior summary on the natural scale (low, up, k, mid, z)."</w:t>
      </w:r>
      <w:r>
        <w:rPr>
          <w:rStyle w:val="NormalTok"/>
        </w:rPr>
        <w:t xml:space="preserve">,</w:t>
      </w:r>
      <w:r>
        <w:br/>
      </w:r>
      <w:r>
        <w:rPr>
          <w:rStyle w:val="NormalTok"/>
        </w:rPr>
        <w:t xml:space="preserve">  </w:t>
      </w:r>
      <w:r>
        <w:rPr>
          <w:rStyle w:val="StringTok"/>
        </w:rPr>
        <w:t xml:space="preserve">"Predictions"</w:t>
      </w:r>
      <w:r>
        <w:rPr>
          <w:rStyle w:val="NormalTok"/>
        </w:rPr>
        <w:t xml:space="preserve">,      </w:t>
      </w:r>
      <w:r>
        <w:rPr>
          <w:rStyle w:val="StringTok"/>
        </w:rPr>
        <w:t xml:space="preserve">"predict_survival_curves()"</w:t>
      </w:r>
      <w:r>
        <w:rPr>
          <w:rStyle w:val="NormalTok"/>
        </w:rPr>
        <w:t xml:space="preserve">,          </w:t>
      </w:r>
      <w:r>
        <w:rPr>
          <w:rStyle w:val="StringTok"/>
        </w:rPr>
        <w:t xml:space="preserve">"Survival curves on a temp x duration grid with credible bands."</w:t>
      </w:r>
      <w:r>
        <w:rPr>
          <w:rStyle w:val="NormalTok"/>
        </w:rPr>
        <w:t xml:space="preserve">,</w:t>
      </w:r>
      <w:r>
        <w:br/>
      </w:r>
      <w:r>
        <w:rPr>
          <w:rStyle w:val="NormalTok"/>
        </w:rPr>
        <w:t xml:space="preserve">  </w:t>
      </w:r>
      <w:r>
        <w:rPr>
          <w:rStyle w:val="StringTok"/>
        </w:rPr>
        <w:t xml:space="preserve">"Predictions"</w:t>
      </w:r>
      <w:r>
        <w:rPr>
          <w:rStyle w:val="NormalTok"/>
        </w:rPr>
        <w:t xml:space="preserve">,      </w:t>
      </w:r>
      <w:r>
        <w:rPr>
          <w:rStyle w:val="StringTok"/>
        </w:rPr>
        <w:t xml:space="preserve">"derive_tdt_landscape()"</w:t>
      </w:r>
      <w:r>
        <w:rPr>
          <w:rStyle w:val="NormalTok"/>
        </w:rPr>
        <w:t xml:space="preserve">,             </w:t>
      </w:r>
      <w:r>
        <w:rPr>
          <w:rStyle w:val="StringTok"/>
        </w:rPr>
        <w:t xml:space="preserve">"Dense 2-D survival surface for a heatmap."</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"derive_tdt_curve()"</w:t>
      </w:r>
      <w:r>
        <w:rPr>
          <w:rStyle w:val="NormalTok"/>
        </w:rPr>
        <w:t xml:space="preserve">,                 </w:t>
      </w:r>
      <w:r>
        <w:rPr>
          <w:rStyle w:val="StringTok"/>
        </w:rPr>
        <w:t xml:space="preserve">"Time to the threshold survival across temperature. Default `target_surv = </w:t>
      </w:r>
      <w:r>
        <w:rPr>
          <w:rStyle w:val="SpecialCharTok"/>
        </w:rPr>
        <w:t xml:space="preserve">\"</w:t>
      </w:r>
      <w:r>
        <w:rPr>
          <w:rStyle w:val="StringTok"/>
        </w:rPr>
        <w:t xml:space="preserve">relative</w:t>
      </w:r>
      <w:r>
        <w:rPr>
          <w:rStyle w:val="SpecialCharTok"/>
        </w:rPr>
        <w:t xml:space="preserve">\"</w:t>
      </w:r>
      <w:r>
        <w:rPr>
          <w:rStyle w:val="StringTok"/>
        </w:rPr>
        <w:t xml:space="preserve">` (`(low + up)/2` per draw); pass `</w:t>
      </w:r>
      <w:r>
        <w:rPr>
          <w:rStyle w:val="SpecialCharTok"/>
        </w:rPr>
        <w:t xml:space="preserve">\"</w:t>
      </w:r>
      <w:r>
        <w:rPr>
          <w:rStyle w:val="StringTok"/>
        </w:rPr>
        <w:t xml:space="preserve">absolute</w:t>
      </w:r>
      <w:r>
        <w:rPr>
          <w:rStyle w:val="SpecialCharTok"/>
        </w:rPr>
        <w:t xml:space="preserve">\"</w:t>
      </w:r>
      <w:r>
        <w:rPr>
          <w:rStyle w:val="StringTok"/>
        </w:rPr>
        <w:t xml:space="preserve">` or a numeric for an absolute probability."</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"derive_temperature_for_duration()"</w:t>
      </w:r>
      <w:r>
        <w:rPr>
          <w:rStyle w:val="NormalTok"/>
        </w:rPr>
        <w:t xml:space="preserve">,  </w:t>
      </w:r>
      <w:r>
        <w:rPr>
          <w:rStyle w:val="StringTok"/>
        </w:rPr>
        <w:t xml:space="preserve">"Temperature at threshold survival for a fixed exposure duration (same `target_surv` modes)."</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"derive_tdt_parameters()"</w:t>
      </w:r>
      <w:r>
        <w:rPr>
          <w:rStyle w:val="NormalTok"/>
        </w:rPr>
        <w:t xml:space="preserve">,            </w:t>
      </w:r>
      <w:r>
        <w:rPr>
          <w:rStyle w:val="StringTok"/>
        </w:rPr>
        <w:t xml:space="preserve">"Per-draw log-linear regression of LT_x on temperature; z + CTmax."</w:t>
      </w:r>
      <w:r>
        <w:rPr>
          <w:rStyle w:val="NormalTok"/>
        </w:rPr>
        <w:t xml:space="preserve">,</w:t>
      </w:r>
      <w:r>
        <w:br/>
      </w:r>
      <w:r>
        <w:rPr>
          <w:rStyle w:val="NormalTok"/>
        </w:rPr>
        <w:t xml:space="preserve">  </w:t>
      </w:r>
      <w:r>
        <w:rPr>
          <w:rStyle w:val="StringTok"/>
        </w:rPr>
        <w:t xml:space="preserve">"TDT quantities"</w:t>
      </w:r>
      <w:r>
        <w:rPr>
          <w:rStyle w:val="NormalTok"/>
        </w:rPr>
        <w:t xml:space="preserve">,   </w:t>
      </w:r>
      <w:r>
        <w:rPr>
          <w:rStyle w:val="StringTok"/>
        </w:rPr>
        <w:t xml:space="preserve">"extract_tdt()"</w:t>
      </w:r>
      <w:r>
        <w:rPr>
          <w:rStyle w:val="NormalTok"/>
        </w:rPr>
        <w:t xml:space="preserve">,                      </w:t>
      </w:r>
      <w:r>
        <w:rPr>
          <w:rStyle w:val="StringTok"/>
        </w:rPr>
        <w:t xml:space="preserve">"Bundled wrapper: z and CTmax always; T_crit opt-in via `lethal = TRUE` (rate-multiplier; lethal-endpoint data only). Same `target_surv` argument as the primitives above."</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"make_temperature_scenarios()"</w:t>
      </w:r>
      <w:r>
        <w:rPr>
          <w:rStyle w:val="NormalTok"/>
        </w:rPr>
        <w:t xml:space="preserve">,       </w:t>
      </w:r>
      <w:r>
        <w:rPr>
          <w:rStyle w:val="StringTok"/>
        </w:rPr>
        <w:t xml:space="preserve">"Three reference traces (flat / single spike / multi-spike)."</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"planted_dose_from_trace()"</w:t>
      </w:r>
      <w:r>
        <w:rPr>
          <w:rStyle w:val="NormalTok"/>
        </w:rPr>
        <w:t xml:space="preserve">,          </w:t>
      </w:r>
      <w:r>
        <w:rPr>
          <w:rStyle w:val="StringTok"/>
        </w:rPr>
        <w:t xml:space="preserve">"Analytical HI under known z, CTmax, T_c (validation truth)."</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"predict_heat_injury()"</w:t>
      </w:r>
      <w:r>
        <w:rPr>
          <w:rStyle w:val="NormalTok"/>
        </w:rPr>
        <w:t xml:space="preserve">,              </w:t>
      </w:r>
      <w:r>
        <w:rPr>
          <w:rStyle w:val="StringTok"/>
        </w:rPr>
        <w:t xml:space="preserve">"Posterior HI and survival under a temperature trace."</w:t>
      </w:r>
      <w:r>
        <w:rPr>
          <w:rStyle w:val="NormalTok"/>
        </w:rPr>
        <w:t xml:space="preserve">,</w:t>
      </w:r>
      <w:r>
        <w:br/>
      </w:r>
      <w:r>
        <w:rPr>
          <w:rStyle w:val="NormalTok"/>
        </w:rPr>
        <w:t xml:space="preserve">  </w:t>
      </w:r>
      <w:r>
        <w:rPr>
          <w:rStyle w:val="StringTok"/>
        </w:rPr>
        <w:t xml:space="preserve">"Heat injury"</w:t>
      </w:r>
      <w:r>
        <w:rPr>
          <w:rStyle w:val="NormalTok"/>
        </w:rPr>
        <w:t xml:space="preserve">,      </w:t>
      </w:r>
      <w:r>
        <w:rPr>
          <w:rStyle w:val="StringTok"/>
        </w:rPr>
        <w:t xml:space="preserve">"repair_rate_schoolfield()"</w:t>
      </w:r>
      <w:r>
        <w:rPr>
          <w:rStyle w:val="NormalTok"/>
        </w:rPr>
        <w:t xml:space="preserve">,          </w:t>
      </w:r>
      <w:r>
        <w:rPr>
          <w:rStyle w:val="StringTok"/>
        </w:rPr>
        <w:t xml:space="preserve">"Sharpe-Schoolfield repair TPC (Kelvin internally)."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"plot_survival_curves()"</w:t>
      </w:r>
      <w:r>
        <w:rPr>
          <w:rStyle w:val="NormalTok"/>
        </w:rPr>
        <w:t xml:space="preserve">,             </w:t>
      </w:r>
      <w:r>
        <w:rPr>
          <w:rStyle w:val="StringTok"/>
        </w:rPr>
        <w:t xml:space="preserve">"Posterior curves with observed proportion overlay."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"plot_tdt_curve()"</w:t>
      </w:r>
      <w:r>
        <w:rPr>
          <w:rStyle w:val="NormalTok"/>
        </w:rPr>
        <w:t xml:space="preserve">,                   </w:t>
      </w:r>
      <w:r>
        <w:rPr>
          <w:rStyle w:val="StringTok"/>
        </w:rPr>
        <w:t xml:space="preserve">"LT_x curve on a log-time axis (classical TDT view)."</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"plot_tdt_landscape()"</w:t>
      </w:r>
      <w:r>
        <w:rPr>
          <w:rStyle w:val="NormalTok"/>
        </w:rPr>
        <w:t xml:space="preserve">,               </w:t>
      </w:r>
      <w:r>
        <w:rPr>
          <w:rStyle w:val="StringTok"/>
        </w:rPr>
        <w:t xml:space="preserve">"Survival heatmap with contour overlay."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"plot_temperature_density()"</w:t>
      </w:r>
      <w:r>
        <w:rPr>
          <w:rStyle w:val="NormalTok"/>
        </w:rPr>
        <w:t xml:space="preserve">,         </w:t>
      </w:r>
      <w:r>
        <w:rPr>
          <w:rStyle w:val="StringTok"/>
        </w:rPr>
        <w:t xml:space="preserve">"Posterior density for CTmax / T_crit with a 95-percent CrI bar."</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"plot_temperature_scenarios()"</w:t>
      </w:r>
      <w:r>
        <w:rPr>
          <w:rStyle w:val="NormalTok"/>
        </w:rPr>
        <w:t xml:space="preserve">,       </w:t>
      </w:r>
      <w:r>
        <w:rPr>
          <w:rStyle w:val="StringTok"/>
        </w:rPr>
        <w:t xml:space="preserve">"Three traces stacked vertically."</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"plot_heat_injury()"</w:t>
      </w:r>
      <w:r>
        <w:rPr>
          <w:rStyle w:val="NormalTok"/>
        </w:rPr>
        <w:t xml:space="preserve">,                 </w:t>
      </w:r>
      <w:r>
        <w:rPr>
          <w:rStyle w:val="StringTok"/>
        </w:rPr>
        <w:t xml:space="preserve">"HI and predicted survival trajectories with CrI bands."</w:t>
      </w:r>
      <w:r>
        <w:rPr>
          <w:rStyle w:val="NormalTok"/>
        </w:rPr>
        <w:t xml:space="preserve">,</w:t>
      </w:r>
      <w:r>
        <w:br/>
      </w:r>
      <w:r>
        <w:rPr>
          <w:rStyle w:val="NormalTok"/>
        </w:rPr>
        <w:t xml:space="preserve">  </w:t>
      </w:r>
      <w:r>
        <w:rPr>
          <w:rStyle w:val="StringTok"/>
        </w:rPr>
        <w:t xml:space="preserve">"Plotting"</w:t>
      </w:r>
      <w:r>
        <w:rPr>
          <w:rStyle w:val="NormalTok"/>
        </w:rPr>
        <w:t xml:space="preserve">,         </w:t>
      </w:r>
      <w:r>
        <w:rPr>
          <w:rStyle w:val="StringTok"/>
        </w:rPr>
        <w:t xml:space="preserve">"plot_repair_rate()"</w:t>
      </w:r>
      <w:r>
        <w:rPr>
          <w:rStyle w:val="NormalTok"/>
        </w:rPr>
        <w:t xml:space="preserve">,                 </w:t>
      </w:r>
      <w:r>
        <w:rPr>
          <w:rStyle w:val="StringTok"/>
        </w:rPr>
        <w:t xml:space="preserve">"Sharpe-Schoolfield TPC curve."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(tdt_function_tour,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 w:name="tbl-function-tour"/>
          <w:p>
            <w:pPr>
              <w:jc w:val="center"/>
            </w:pPr>
            <w:pPr>
              <w:jc w:val="start"/>
              <w:spacing w:before="200"/>
              <w:pStyle w:val="ImageCaption"/>
            </w:pPr>
            <w:r>
              <w:t xml:space="preserve">Table S1: Functions exported by the TDT analysis library, grouped by pipeline stage. Each function is documented with roxygen2 in its R file; runnable examples accompany every function.</w:t>
            </w:r>
          </w:p>
          <w:tbl>
            <w:tblPr>
              <w:tblStyle w:val="Table"/>
              <w:tblW w:type="pct" w:w="4978"/>
              <w:tblLayout w:type="fixed"/>
              <w:tblLook w:firstRow="1" w:lastRow="0" w:firstColumn="0" w:lastColumn="0" w:noHBand="0" w:noVBand="0" w:val="0020"/>
            </w:tblPr>
            <w:tblGrid>
              <w:gridCol w:w="587"/>
              <w:gridCol w:w="1245"/>
              <w:gridCol w:w="605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the threshold survival across temperature. Default</w:t>
                  </w:r>
                  <w:r>
                    <w:t xml:space="preserve"> </w:t>
                  </w:r>
                  <w:r>
                    <w:rPr>
                      <w:rStyle w:val="VerbatimChar"/>
                    </w:rPr>
                    <w:t xml:space="preserve">target_surv = "relative"</w:t>
                  </w:r>
                  <w:r>
                    <w:t xml:space="preserve"> </w:t>
                  </w:r>
                  <w:r>
                    <w:t xml:space="preserve">(</w:t>
                  </w:r>
                  <w:r>
                    <w:rPr>
                      <w:rStyle w:val="VerbatimChar"/>
                    </w:rPr>
                    <w:t xml:space="preserve">(low + up)/2</w:t>
                  </w:r>
                  <w:r>
                    <w:t xml:space="preserve"> </w:t>
                  </w:r>
                  <w:r>
                    <w:t xml:space="preserve">per draw); pass</w:t>
                  </w:r>
                  <w:r>
                    <w:t xml:space="preserve"> </w:t>
                  </w:r>
                  <w:r>
                    <w:rPr>
                      <w:rStyle w:val="VerbatimChar"/>
                    </w:rPr>
                    <w:t xml:space="preserve">"absolute"</w:t>
                  </w:r>
                  <w:r>
                    <w:t xml:space="preserve"> </w:t>
                  </w:r>
                  <w:r>
                    <w:t xml:space="preserve">or a numeric for an absolute probability.</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(same</w:t>
                  </w:r>
                  <w:r>
                    <w:t xml:space="preserve"> </w:t>
                  </w:r>
                  <w:r>
                    <w:rPr>
                      <w:rStyle w:val="VerbatimChar"/>
                    </w:rPr>
                    <w:t xml:space="preserve">target_surv</w:t>
                  </w:r>
                  <w:r>
                    <w:t xml:space="preserve"> </w:t>
                  </w:r>
                  <w:r>
                    <w:t xml:space="preserve">modes).</w:t>
                  </w:r>
                </w:p>
              </w:tc>
            </w:tr>
            <w:tr>
              <w:tc>
                <w:tcPr/>
                <w:p>
                  <w:pPr>
                    <w:pStyle w:val="Compact"/>
                    <w:jc w:val="center"/>
                  </w:pPr>
                  <w:r>
                    <w:t xml:space="preserve">TDT quantities</w:t>
                  </w:r>
                </w:p>
              </w:tc>
              <w:tc>
                <w:tcPr/>
                <w:p>
                  <w:pPr>
                    <w:pStyle w:val="Compact"/>
                    <w:jc w:val="center"/>
                  </w:pPr>
                  <w:r>
                    <w:t xml:space="preserve">derive_tdt_parameters()</w:t>
                  </w:r>
                </w:p>
              </w:tc>
              <w:tc>
                <w:tcPr/>
                <w:p>
                  <w:pPr>
                    <w:pStyle w:val="Compact"/>
                    <w:jc w:val="center"/>
                  </w:pPr>
                  <w:r>
                    <w:t xml:space="preserve">Per-draw log-linear regression of LT_x on temperature; z + CTmax.</w:t>
                  </w:r>
                </w:p>
              </w:tc>
            </w:tr>
            <w:tr>
              <w:tc>
                <w:tcPr/>
                <w:p>
                  <w:pPr>
                    <w:pStyle w:val="Compact"/>
                    <w:jc w:val="center"/>
                  </w:pPr>
                  <w:r>
                    <w:t xml:space="preserve">TDT quantities</w:t>
                  </w:r>
                </w:p>
              </w:tc>
              <w:tc>
                <w:tcPr/>
                <w:p>
                  <w:pPr>
                    <w:pStyle w:val="Compact"/>
                    <w:jc w:val="center"/>
                  </w:pPr>
                  <w:r>
                    <w:t xml:space="preserve">extract_tdt()</w:t>
                  </w:r>
                </w:p>
              </w:tc>
              <w:tc>
                <w:tcPr/>
                <w:p>
                  <w:pPr>
                    <w:pStyle w:val="Compact"/>
                    <w:jc w:val="center"/>
                  </w:pPr>
                  <w:r>
                    <w:t xml:space="preserve">Bundled wrapper: z and CTmax always; T_crit opt-in via</w:t>
                  </w:r>
                  <w:r>
                    <w:t xml:space="preserve"> </w:t>
                  </w:r>
                  <w:r>
                    <w:rPr>
                      <w:rStyle w:val="VerbatimChar"/>
                    </w:rPr>
                    <w:t xml:space="preserve">lethal = TRUE</w:t>
                  </w:r>
                  <w:r>
                    <w:t xml:space="preserve"> </w:t>
                  </w:r>
                  <w:r>
                    <w:t xml:space="preserve">(rate-multiplier; lethal-endpoint data only). Same</w:t>
                  </w:r>
                  <w:r>
                    <w:t xml:space="preserve"> </w:t>
                  </w:r>
                  <w:r>
                    <w:rPr>
                      <w:rStyle w:val="VerbatimChar"/>
                    </w:rPr>
                    <w:t xml:space="preserve">target_surv</w:t>
                  </w:r>
                  <w:r>
                    <w:t xml:space="preserve"> </w:t>
                  </w:r>
                  <w:r>
                    <w:t xml:space="preserve">argument as the primitives above.</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bl>
          <w:bookmarkEnd w:id="20"/>
          <w:p/>
        </w:tc>
      </w:tr>
    </w:tbl>
    <w:bookmarkEnd w:id="21"/>
    <w:bookmarkEnd w:id="22"/>
    <w:bookmarkStart w:id="104" w:name="a-tutorial-with-simulations"/>
    <w:p>
      <w:pPr>
        <w:pStyle w:val="Heading1"/>
      </w:pPr>
      <w:r>
        <w:t xml:space="preserve">2.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31" w:name="simulating-data"/>
    <w:p>
      <w:pPr>
        <w:pStyle w:val="Heading3"/>
      </w:pPr>
      <w:r>
        <w:t xml:space="preserve">2.0.1</w:t>
      </w:r>
      <w:r>
        <w:t xml:space="preserve"> </w:t>
      </w:r>
      <w:r>
        <w:rPr>
          <w:i/>
          <w:iCs/>
        </w:rPr>
        <w:t xml:space="preserve">Simulating Data</w:t>
      </w:r>
    </w:p>
    <w:bookmarkStart w:id="23" w:name="sec-sim-step1"/>
    <w:p>
      <w:pPr>
        <w:pStyle w:val="Heading4"/>
      </w:pPr>
      <w:r>
        <w:t xml:space="preserve">2.0.1.1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T_crit under the rate-multiplier definition (see §[Deriving z, CTmax, and</w:t>
      </w:r>
      <w:r>
        <w:br/>
      </w:r>
      <w:r>
        <w:rPr>
          <w:rStyle w:val="CommentTok"/>
        </w:rPr>
        <w:t xml:space="preserve"># T_crit from the posterior]). For each posterior draw, T_crit is computed as</w:t>
      </w:r>
      <w:r>
        <w:br/>
      </w:r>
      <w:r>
        <w:rPr>
          <w:rStyle w:val="CommentTok"/>
        </w:rPr>
        <w:t xml:space="preserve"># CTmax_1hr + z * log10(r*/100) where r* is sampled uniformly on log10</w:t>
      </w:r>
      <w:r>
        <w:br/>
      </w:r>
      <w:r>
        <w:rPr>
          <w:rStyle w:val="CommentTok"/>
        </w:rPr>
        <w:t xml:space="preserve"># across the default range c(0.1, 1) % HI per hour. The MEDIAN of that</w:t>
      </w:r>
      <w:r>
        <w:br/>
      </w:r>
      <w:r>
        <w:rPr>
          <w:rStyle w:val="CommentTok"/>
        </w:rPr>
        <w:t xml:space="preserve"># distribution lies at log10(r*/100) = -2.5 (the geometric mean of the</w:t>
      </w:r>
      <w:r>
        <w:br/>
      </w:r>
      <w:r>
        <w:rPr>
          <w:rStyle w:val="CommentTok"/>
        </w:rPr>
        <w:t xml:space="preserve"># range), so:</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23"/>
    <w:bookmarkStart w:id="24" w:name="sec-sim-step2"/>
    <w:p>
      <w:pPr>
        <w:pStyle w:val="Heading4"/>
      </w:pPr>
      <w:r>
        <w:t xml:space="preserve">2.0.1.2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24"/>
    <w:bookmarkStart w:id="29" w:name="sec-sim-step3"/>
    <w:p>
      <w:pPr>
        <w:pStyle w:val="Heading4"/>
      </w:pPr>
      <w:r>
        <w:t xml:space="preserve">2.0.1.3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28" w:name="fig-true-surface"/>
          <w:p>
            <w:pPr>
              <w:pStyle w:val="SourceCode"/>
              <w:jc w:val="center"/>
            </w:pP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5943600" cy="3396342"/>
                  <wp:effectExtent b="0" l="0" r="0" t="0"/>
                  <wp:docPr descr="" title="" id="26" name="Picture"/>
                  <a:graphic>
                    <a:graphicData uri="http://schemas.openxmlformats.org/drawingml/2006/picture">
                      <pic:pic>
                        <pic:nvPicPr>
                          <pic:cNvPr descr="supplement_files/figure-docx/plot-true-surface-1.png" id="27" name="Picture"/>
                          <pic:cNvPicPr>
                            <a:picLocks noChangeArrowheads="1" noChangeAspect="1"/>
                          </pic:cNvPicPr>
                        </pic:nvPicPr>
                        <pic:blipFill>
                          <a:blip r:embed="rId25"/>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28"/>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29"/>
    <w:bookmarkStart w:id="30" w:name="sec-sim-step4"/>
    <w:p>
      <w:pPr>
        <w:pStyle w:val="Heading4"/>
      </w:pPr>
      <w:r>
        <w:t xml:space="preserve">2.0.1.4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30"/>
    <w:bookmarkEnd w:id="31"/>
    <w:bookmarkStart w:id="42" w:name="sec-twostage"/>
    <w:p>
      <w:pPr>
        <w:pStyle w:val="Heading3"/>
      </w:pPr>
      <w:r>
        <w:t xml:space="preserve">2.0.2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33" w:name="sec-twostage-step1"/>
    <w:p>
      <w:pPr>
        <w:pStyle w:val="Heading4"/>
      </w:pPr>
      <w:r>
        <w:t xml:space="preserve">2.0.2.1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p>
      <w:pPr>
        <w:pStyle w:val="SourceCode"/>
      </w:pP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2" w:name="tbl-stage1-lt50"/>
          <w:p>
            <w:pPr>
              <w:jc w:val="center"/>
            </w:pPr>
            <w:pPr>
              <w:jc w:val="start"/>
              <w:spacing w:before="200"/>
              <w:pStyle w:val="ImageCaption"/>
            </w:pPr>
            <w:r>
              <w:t xml:space="preserve">Table S2: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2.067</w:t>
                  </w:r>
                </w:p>
              </w:tc>
              <w:tc>
                <w:tcPr/>
                <w:p>
                  <w:pPr>
                    <w:pStyle w:val="Compact"/>
                    <w:jc w:val="center"/>
                  </w:pPr>
                  <w:r>
                    <w:t xml:space="preserve">2.092</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1.794</w:t>
                  </w:r>
                </w:p>
              </w:tc>
              <w:tc>
                <w:tcPr/>
                <w:p>
                  <w:pPr>
                    <w:pStyle w:val="Compact"/>
                    <w:jc w:val="center"/>
                  </w:pPr>
                  <w:r>
                    <w:t xml:space="preserve">1.791</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1.491</w:t>
                  </w:r>
                </w:p>
              </w:tc>
              <w:tc>
                <w:tcPr/>
                <w:p>
                  <w:pPr>
                    <w:pStyle w:val="Compact"/>
                    <w:jc w:val="center"/>
                  </w:pPr>
                  <w:r>
                    <w:t xml:space="preserve">1.498</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1.193</w:t>
                  </w:r>
                </w:p>
              </w:tc>
              <w:tc>
                <w:tcPr/>
                <w:p>
                  <w:pPr>
                    <w:pStyle w:val="Compact"/>
                    <w:jc w:val="center"/>
                  </w:pPr>
                  <w:r>
                    <w:t xml:space="preserve">1.197</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0.921</w:t>
                  </w:r>
                </w:p>
              </w:tc>
              <w:tc>
                <w:tcPr/>
                <w:p>
                  <w:pPr>
                    <w:pStyle w:val="Compact"/>
                    <w:jc w:val="center"/>
                  </w:pPr>
                  <w:r>
                    <w:t xml:space="preserve">0.939</w:t>
                  </w:r>
                </w:p>
              </w:tc>
            </w:tr>
          </w:tbl>
          <w:bookmarkEnd w:id="32"/>
          <w:p/>
        </w:tc>
      </w:tr>
    </w:tbl>
    <w:p>
      <w:pPr>
        <w:pStyle w:val="BodyText"/>
      </w:pPr>
      <w:r>
        <w:t xml:space="preserve">With the simulation’s true asymptotes near 0 and 1, the 2PL’s forced-asymptote constraint introduces negligible bias here, so each Stage-1 estimate sits close to the simulation truth.</w:t>
      </w:r>
    </w:p>
    <w:bookmarkEnd w:id="33"/>
    <w:bookmarkStart w:id="41" w:name="sec-twostage-step2"/>
    <w:p>
      <w:pPr>
        <w:pStyle w:val="Heading4"/>
      </w:pPr>
      <w:r>
        <w:t xml:space="preserve">2.0.2.2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S2</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37" w:name="fig-stage2-regression"/>
          <w:p>
            <w:pPr>
              <w:pStyle w:val="SourceCode"/>
              <w:jc w:val="center"/>
            </w:pP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820885"/>
                  <wp:effectExtent b="0" l="0" r="0" t="0"/>
                  <wp:docPr descr="" title="" id="35" name="Picture"/>
                  <a:graphic>
                    <a:graphicData uri="http://schemas.openxmlformats.org/drawingml/2006/picture">
                      <pic:pic>
                        <pic:nvPicPr>
                          <pic:cNvPr descr="supplement_files/figure-docx/plot-stage2-regression-1.png" id="36" name="Picture"/>
                          <pic:cNvPicPr>
                            <a:picLocks noChangeArrowheads="1" noChangeAspect="1"/>
                          </pic:cNvPicPr>
                        </pic:nvPicPr>
                        <pic:blipFill>
                          <a:blip r:embed="rId34"/>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37"/>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41"/>
    <w:bookmarkEnd w:id="42"/>
    <w:bookmarkStart w:id="55" w:name="sec-joint"/>
    <w:p>
      <w:pPr>
        <w:pStyle w:val="Heading3"/>
      </w:pPr>
      <w:r>
        <w:t xml:space="preserve">2.0.3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47" w:name="sec-joint-spec"/>
    <w:p>
      <w:pPr>
        <w:pStyle w:val="Heading4"/>
      </w:pPr>
      <w:r>
        <w:t xml:space="preserve">2.0.3.1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43"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m:t>
              </m:r>
            </m:e>
          </m:d>
        </m:oMath>
      </m:oMathPara>
      <w:bookmarkEnd w:id="43"/>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44"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2</m:t>
              </m:r>
            </m:e>
          </m:d>
        </m:oMath>
      </m:oMathPara>
      <w:bookmarkEnd w:id="4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described in §[Loading the function library]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FunctionTok"/>
        </w:rPr>
        <w:t xml:space="preserve">make_4pl_formula</w:t>
      </w:r>
      <w:r>
        <w:rPr>
          <w:rStyle w:val="NormalTok"/>
        </w:rPr>
        <w:t xml:space="preserve">()</w:t>
      </w:r>
    </w:p>
    <w:p>
      <w:pPr>
        <w:pStyle w:val="SourceCode"/>
      </w:pPr>
      <w:r>
        <w:rPr>
          <w:rStyle w:val="VerbatimChar"/>
        </w:rPr>
        <w:t xml:space="preserve">n_surv | trials(n_total) ~ (0.001 + inv_logit(lowraw) * 0.498) + ((0.501 + inv_logit(upraw) * 0.498) - (0.001 + inv_logit(lowraw) * 0.498))/(1 + exp(exp(logk) * (logd - mid))) </w:t>
      </w:r>
      <w:r>
        <w:br/>
      </w:r>
      <w:r>
        <w:rPr>
          <w:rStyle w:val="VerbatimChar"/>
        </w:rPr>
        <w:t xml:space="preserve">lowraw ~ temp_c</w:t>
      </w:r>
      <w:r>
        <w:br/>
      </w:r>
      <w:r>
        <w:rPr>
          <w:rStyle w:val="VerbatimChar"/>
        </w:rPr>
        <w:t xml:space="preserve">upraw ~ temp_c</w:t>
      </w:r>
      <w:r>
        <w:br/>
      </w:r>
      <w:r>
        <w:rPr>
          <w:rStyle w:val="VerbatimChar"/>
        </w:rPr>
        <w:t xml:space="preserve">logk ~ temp_c</w:t>
      </w:r>
      <w:r>
        <w:br/>
      </w:r>
      <w:r>
        <w:rPr>
          <w:rStyle w:val="VerbatimChar"/>
        </w:rPr>
        <w:t xml:space="preserve">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Random intercepts on</w:t>
            </w:r>
            <w:r>
              <w:t xml:space="preserve"> </w:t>
            </w:r>
            <w:r>
              <w:rPr>
                <w:rStyle w:val="VerbatimChar"/>
              </w:rPr>
              <w:t xml:space="preserve">mid</w:t>
            </w:r>
            <w:r>
              <w:t xml:space="preserve"> </w:t>
            </w:r>
            <w:r>
              <w:t xml:space="preserve">can be added by passing</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The simulation here has no batch structure so we leave it off; the shrimp case study below uses</w:t>
            </w:r>
            <w:r>
              <w:t xml:space="preserve"> </w:t>
            </w:r>
            <w:r>
              <w:rPr>
                <w:rStyle w:val="VerbatimChar"/>
              </w:rPr>
              <w:t xml:space="preserve">random_effects = c("Date", "Tank")</w:t>
            </w:r>
            <w:r>
              <w:t xml:space="preserve">.</w:t>
            </w:r>
          </w:p>
        </w:tc>
      </w:tr>
    </w:tbl>
    <w:bookmarkEnd w:id="47"/>
    <w:bookmarkStart w:id="48" w:name="sec-joint-fit"/>
    <w:p>
      <w:pPr>
        <w:pStyle w:val="Heading4"/>
      </w:pPr>
      <w:r>
        <w:t xml:space="preserve">2.0.3.2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w:t>
      </w:r>
    </w:p>
    <w:p>
      <w:pPr>
        <w:pStyle w:val="SourceCode"/>
      </w:pP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Caching is handled by brms’s</w:t>
      </w:r>
      <w:r>
        <w:t xml:space="preserve"> </w:t>
      </w:r>
      <w:r>
        <w:rPr>
          <w:rStyle w:val="VerbatimChar"/>
        </w:rPr>
        <w:t xml:space="preserve">file = ...</w:t>
      </w:r>
      <w:r>
        <w:t xml:space="preserve"> </w:t>
      </w:r>
      <w:r>
        <w:t xml:space="preserve">mechanism, so subsequent renders reload the cached fits unless the formula or data changes.</w:t>
      </w:r>
    </w:p>
    <w:p>
      <w:pPr>
        <w:pStyle w:val="SourceCode"/>
      </w:pPr>
      <w:r>
        <w:rPr>
          <w:rStyle w:val="CommentTok"/>
        </w:rPr>
        <w:t xml:space="preserve"># file_refit = "never": once the .rds exists, always reuse it. brms's</w:t>
      </w:r>
      <w:r>
        <w:br/>
      </w:r>
      <w:r>
        <w:rPr>
          <w:rStyle w:val="CommentTok"/>
        </w:rPr>
        <w:t xml:space="preserve"># default ("on_change") over-triggers refits on these simulated-data fits</w:t>
      </w:r>
      <w:r>
        <w:br/>
      </w:r>
      <w:r>
        <w:rPr>
          <w:rStyle w:val="CommentTok"/>
        </w:rPr>
        <w:t xml:space="preserve"># because it picks up subtle differences in tibble attributes between</w:t>
      </w:r>
      <w:r>
        <w:br/>
      </w:r>
      <w:r>
        <w:rPr>
          <w:rStyle w:val="CommentTok"/>
        </w:rPr>
        <w:t xml:space="preserve"># renders. Tutorial sims are stable — to force a refit, delete the .rds.</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Convenience: extract the brmsfit object for downstream brms helpers.</w:t>
      </w:r>
      <w:r>
        <w:br/>
      </w:r>
      <w:r>
        <w:rPr>
          <w:rStyle w:val="NormalTok"/>
        </w:rPr>
        <w:t xml:space="preserve">fit_bin </w:t>
      </w:r>
      <w:r>
        <w:rPr>
          <w:rStyle w:val="OtherTok"/>
        </w:rPr>
        <w:t xml:space="preserve">&lt;-</w:t>
      </w:r>
      <w:r>
        <w:rPr>
          <w:rStyle w:val="NormalTok"/>
        </w:rPr>
        <w:t xml:space="preserve"> wf_bin</w:t>
      </w:r>
      <w:r>
        <w:rPr>
          <w:rStyle w:val="SpecialCharTok"/>
        </w:rPr>
        <w:t xml:space="preserve">$</w:t>
      </w:r>
      <w:r>
        <w:rPr>
          <w:rStyle w:val="NormalTok"/>
        </w:rPr>
        <w:t xml:space="preserve">fit</w:t>
      </w:r>
      <w:r>
        <w:br/>
      </w:r>
      <w:r>
        <w:rPr>
          <w:rStyle w:val="NormalTok"/>
        </w:rPr>
        <w:t xml:space="preserve">fit_bb  </w:t>
      </w:r>
      <w:r>
        <w:rPr>
          <w:rStyle w:val="OtherTok"/>
        </w:rPr>
        <w:t xml:space="preserve">&lt;-</w:t>
      </w:r>
      <w:r>
        <w:rPr>
          <w:rStyle w:val="NormalTok"/>
        </w:rPr>
        <w:t xml:space="preserve"> wf_bb</w:t>
      </w:r>
      <w:r>
        <w:rPr>
          <w:rStyle w:val="SpecialCharTok"/>
        </w:rPr>
        <w:t xml:space="preserve">$</w:t>
      </w:r>
      <w:r>
        <w:rPr>
          <w:rStyle w:val="NormalTok"/>
        </w:rPr>
        <w:t xml:space="preserve">fit</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0.9885111 0.000117092 0.9882313 0.9886848</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0.9278098 0.001148178 0.9251855 0.9296789</w:t>
      </w:r>
    </w:p>
    <w:bookmarkEnd w:id="48"/>
    <w:bookmarkStart w:id="54" w:name="sec-joint-recovery"/>
    <w:p>
      <w:pPr>
        <w:pStyle w:val="Heading4"/>
      </w:pPr>
      <w:r>
        <w:t xml:space="preserve">2.0.3.3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tbl-recovery">
        <w:r>
          <w:rPr>
            <w:rStyle w:val="Hyperlink"/>
          </w:rPr>
          <w:t xml:space="preserve">Table S3</w:t>
        </w:r>
      </w:hyperlink>
      <w:r>
        <w:t xml:space="preserve">). We have big sample sizes here so our values should be pretty close to our true values.</w:t>
      </w:r>
    </w:p>
    <w:p>
      <w:pPr>
        <w:pStyle w:val="SourceCode"/>
      </w:pPr>
      <w:r>
        <w:rPr>
          <w:rStyle w:val="NormalTok"/>
        </w:rPr>
        <w:t xml:space="preserve">post_summary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d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w:t>
      </w:r>
      <w:r>
        <w:br/>
      </w:r>
      <w:r>
        <w:rPr>
          <w:rStyle w:val="NormalTok"/>
        </w:rPr>
        <w:t xml:space="preserve">  </w:t>
      </w:r>
      <w:r>
        <w:rPr>
          <w:rStyle w:val="CommentTok"/>
        </w:rPr>
        <w:t xml:space="preserve"># Transform the raw posterior columns back to the natural 4PL scale.</w:t>
      </w:r>
      <w:r>
        <w:br/>
      </w:r>
      <w:r>
        <w:rPr>
          <w:rStyle w:val="NormalTok"/>
        </w:rPr>
        <w:t xml:space="preserve">  </w:t>
      </w:r>
      <w:r>
        <w:rPr>
          <w:rStyle w:val="CommentTok"/>
        </w:rPr>
        <w:t xml:space="preserve"># See compute_4pl_bounds(0, 1): low ∈ (0.001, 0.499), up ∈ (0.501, 0.999).</w:t>
      </w:r>
      <w:r>
        <w:br/>
      </w:r>
      <w:r>
        <w:rPr>
          <w:rStyle w:val="NormalTok"/>
        </w:rPr>
        <w:t xml:space="preserve">  draws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b_lowraw_Intercept)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u                 =</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(d</w:t>
      </w:r>
      <w:r>
        <w:rPr>
          <w:rStyle w:val="SpecialCharTok"/>
        </w:rPr>
        <w:t xml:space="preserve">$</w:t>
      </w:r>
      <w:r>
        <w:rPr>
          <w:rStyle w:val="NormalTok"/>
        </w:rPr>
        <w:t xml:space="preserve">b_upraw_Intercept)  </w:t>
      </w:r>
      <w:r>
        <w:rPr>
          <w:rStyle w:val="SpecialCharTok"/>
        </w:rPr>
        <w:t xml:space="preserve">*</w:t>
      </w:r>
      <w:r>
        <w:rPr>
          <w:rStyle w:val="NormalTok"/>
        </w:rPr>
        <w:t xml:space="preserve"> </w:t>
      </w:r>
      <w:r>
        <w:rPr>
          <w:rStyle w:val="FloatTok"/>
        </w:rPr>
        <w:t xml:space="preserve">0.498</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(d</w:t>
      </w:r>
      <w:r>
        <w:rPr>
          <w:rStyle w:val="SpecialCharTok"/>
        </w:rPr>
        <w:t xml:space="preserve">$</w:t>
      </w:r>
      <w:r>
        <w:rPr>
          <w:rStyle w:val="NormalTok"/>
        </w:rPr>
        <w:t xml:space="preserve">b_logk_Intercept),</w:t>
      </w:r>
      <w:r>
        <w:br/>
      </w:r>
      <w:r>
        <w:rPr>
          <w:rStyle w:val="NormalTok"/>
        </w:rPr>
        <w:t xml:space="preserve">    </w:t>
      </w:r>
      <w:r>
        <w:rPr>
          <w:rStyle w:val="StringTok"/>
        </w:rPr>
        <w:t xml:space="preserve">`</w:t>
      </w:r>
      <w:r>
        <w:rPr>
          <w:rStyle w:val="AttributeTok"/>
        </w:rPr>
        <w:t xml:space="preserve">mid (intercept)</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b_mid_Intercept,</w:t>
      </w:r>
      <w:r>
        <w:br/>
      </w:r>
      <w:r>
        <w:rPr>
          <w:rStyle w:val="NormalTok"/>
        </w:rPr>
        <w:t xml:space="preserve">    </w:t>
      </w:r>
      <w:r>
        <w:rPr>
          <w:rStyle w:val="StringTok"/>
        </w:rPr>
        <w:t xml:space="preserve">`</w:t>
      </w:r>
      <w:r>
        <w:rPr>
          <w:rStyle w:val="AttributeTok"/>
        </w:rPr>
        <w:t xml:space="preserve">mid (slope)</w:t>
      </w:r>
      <w:r>
        <w:rPr>
          <w:rStyle w:val="StringTok"/>
        </w:rPr>
        <w:t xml:space="preserve">`</w:t>
      </w:r>
      <w:r>
        <w:rPr>
          <w:rStyle w:val="NormalTok"/>
        </w:rPr>
        <w:t xml:space="preserve">     </w:t>
      </w:r>
      <w:r>
        <w:rPr>
          <w:rStyle w:val="OtherTok"/>
        </w:rPr>
        <w:t xml:space="preserve">=</w:t>
      </w:r>
      <w:r>
        <w:rPr>
          <w:rStyle w:val="NormalTok"/>
        </w:rPr>
        <w:t xml:space="preserve"> d</w:t>
      </w:r>
      <w:r>
        <w:rPr>
          <w:rStyle w:val="SpecialCharTok"/>
        </w:rPr>
        <w:t xml:space="preserve">$</w:t>
      </w:r>
      <w:r>
        <w:rPr>
          <w:rStyle w:val="NormalTok"/>
        </w:rPr>
        <w:t xml:space="preserve">b_mid_temp_c</w:t>
      </w:r>
      <w:r>
        <w:br/>
      </w:r>
      <w:r>
        <w:rPr>
          <w:rStyle w:val="NormalTok"/>
        </w:rPr>
        <w:t xml:space="preserve">  )</w:t>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names</w:t>
      </w:r>
      <w:r>
        <w:rPr>
          <w:rStyle w:val="NormalTok"/>
        </w:rPr>
        <w:t xml:space="preserve">(draws), \(p)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p,</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(draws[[p]]),</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(draws[[p]],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 =</w:t>
      </w:r>
      <w:r>
        <w:rPr>
          <w:rStyle w:val="NormalTok"/>
        </w:rPr>
        <w:t xml:space="preserve"> </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 (intercept)"</w:t>
      </w:r>
      <w:r>
        <w:rPr>
          <w:rStyle w:val="NormalTok"/>
        </w:rPr>
        <w:t xml:space="preserve">, </w:t>
      </w:r>
      <w:r>
        <w:rPr>
          <w:rStyle w:val="StringTok"/>
        </w:rPr>
        <w:t xml:space="preserve">"mid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(true_params</w:t>
      </w:r>
      <w:r>
        <w:rPr>
          <w:rStyle w:val="SpecialCharTok"/>
        </w:rPr>
        <w:t xml:space="preserve">$</w:t>
      </w:r>
      <w:r>
        <w:rPr>
          <w:rStyle w:val="NormalTok"/>
        </w:rPr>
        <w:t xml:space="preserve">ell, true_params</w:t>
      </w:r>
      <w:r>
        <w:rPr>
          <w:rStyle w:val="SpecialCharTok"/>
        </w:rPr>
        <w:t xml:space="preserve">$</w:t>
      </w:r>
      <w:r>
        <w:rPr>
          <w:rStyle w:val="NormalTok"/>
        </w:rPr>
        <w:t xml:space="preserve">u,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w:t>
      </w:r>
      <w:r>
        <w:br/>
      </w:r>
      <w:r>
        <w:rPr>
          <w:rStyle w:val="NormalTok"/>
        </w:rPr>
        <w:t xml:space="preserve">)</w:t>
      </w:r>
      <w:r>
        <w:br/>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(fit_bin)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"bin_"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post_summary</w:t>
      </w:r>
      <w:r>
        <w:rPr>
          <w:rStyle w:val="NormalTok"/>
        </w:rPr>
        <w:t xml:space="preserve">(fit_bb) </w:t>
      </w:r>
      <w:r>
        <w:rPr>
          <w:rStyle w:val="SpecialCharTok"/>
        </w:rPr>
        <w:t xml:space="preserve">|&gt;</w:t>
      </w:r>
      <w:r>
        <w:br/>
      </w:r>
      <w:r>
        <w:rPr>
          <w:rStyle w:val="NormalTok"/>
        </w:rPr>
        <w:t xml:space="preserve">                     dplyr</w:t>
      </w:r>
      <w:r>
        <w:rPr>
          <w:rStyle w:val="SpecialCharTok"/>
        </w:rPr>
        <w:t xml:space="preserve">::</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paste0</w:t>
      </w:r>
      <w:r>
        <w:rPr>
          <w:rStyle w:val="NormalTok"/>
        </w:rPr>
        <w:t xml:space="preserve">(</w:t>
      </w:r>
      <w:r>
        <w:rPr>
          <w:rStyle w:val="StringTok"/>
        </w:rPr>
        <w:t xml:space="preserve">"bb_"</w:t>
      </w:r>
      <w:r>
        <w:rPr>
          <w:rStyle w:val="NormalTok"/>
        </w:rPr>
        <w:t xml:space="preserve">, .x), </w:t>
      </w:r>
      <w:r>
        <w:rPr>
          <w:rStyle w:val="SpecialCharTok"/>
        </w:rPr>
        <w:t xml:space="preserve">-</w:t>
      </w:r>
      <w:r>
        <w:rPr>
          <w:rStyle w:val="NormalTok"/>
        </w:rPr>
        <w:t xml:space="preserve">param),</w:t>
      </w:r>
      <w:r>
        <w:br/>
      </w:r>
      <w:r>
        <w:rPr>
          <w:rStyle w:val="NormalTok"/>
        </w:rPr>
        <w:t xml:space="preserve">                   </w:t>
      </w:r>
      <w:r>
        <w:rPr>
          <w:rStyle w:val="AttributeTok"/>
        </w:rPr>
        <w:t xml:space="preserve">by =</w:t>
      </w:r>
      <w:r>
        <w:rPr>
          <w:rStyle w:val="NormalTok"/>
        </w:rPr>
        <w:t xml:space="preserve"> </w:t>
      </w:r>
      <w:r>
        <w:rPr>
          <w:rStyle w:val="StringTok"/>
        </w:rPr>
        <w:t xml:space="preserve">"param"</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Parameter        =</w:t>
      </w:r>
      <w:r>
        <w:rPr>
          <w:rStyle w:val="NormalTok"/>
        </w:rPr>
        <w:t xml:space="preserve"> param,</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bin_median,</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bin_lower,</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bin_upper,</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bb_median,</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bb_lower,</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bb_upper</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tbl-recovery"/>
          <w:p>
            <w:pPr>
              <w:jc w:val="center"/>
            </w:pPr>
            <w:pPr>
              <w:jc w:val="start"/>
              <w:spacing w:before="200"/>
              <w:pStyle w:val="ImageCaption"/>
            </w:pPr>
            <w:r>
              <w:t xml:space="preserve">Table S3: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717"/>
              <w:tblLayout w:type="fixed"/>
              <w:tblLook w:firstRow="1" w:lastRow="0" w:firstColumn="0" w:lastColumn="0" w:noHBand="0" w:noVBand="0" w:val="0020"/>
            </w:tblPr>
            <w:tblGrid>
              <w:gridCol w:w="1344"/>
              <w:gridCol w:w="597"/>
              <w:gridCol w:w="1046"/>
              <w:gridCol w:w="971"/>
              <w:gridCol w:w="971"/>
              <w:gridCol w:w="896"/>
              <w:gridCol w:w="821"/>
              <w:gridCol w:w="821"/>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ell</w:t>
                  </w:r>
                </w:p>
              </w:tc>
              <w:tc>
                <w:tcPr/>
                <w:p>
                  <w:pPr>
                    <w:pStyle w:val="Compact"/>
                    <w:jc w:val="center"/>
                  </w:pPr>
                  <w:r>
                    <w:t xml:space="preserve">0.03</w:t>
                  </w:r>
                </w:p>
              </w:tc>
              <w:tc>
                <w:tcPr/>
                <w:p>
                  <w:pPr>
                    <w:pStyle w:val="Compact"/>
                    <w:jc w:val="center"/>
                  </w:pPr>
                  <w:r>
                    <w:t xml:space="preserve">0.029</w:t>
                  </w:r>
                </w:p>
              </w:tc>
              <w:tc>
                <w:tcPr/>
                <w:p>
                  <w:pPr>
                    <w:pStyle w:val="Compact"/>
                    <w:jc w:val="center"/>
                  </w:pPr>
                  <w:r>
                    <w:t xml:space="preserve">0.0245</w:t>
                  </w:r>
                </w:p>
              </w:tc>
              <w:tc>
                <w:tcPr/>
                <w:p>
                  <w:pPr>
                    <w:pStyle w:val="Compact"/>
                    <w:jc w:val="center"/>
                  </w:pPr>
                  <w:r>
                    <w:t xml:space="preserve">0.0335</w:t>
                  </w:r>
                </w:p>
              </w:tc>
              <w:tc>
                <w:tcPr/>
                <w:p>
                  <w:pPr>
                    <w:pStyle w:val="Compact"/>
                    <w:jc w:val="center"/>
                  </w:pPr>
                  <w:r>
                    <w:t xml:space="preserve">0.0239</w:t>
                  </w:r>
                </w:p>
              </w:tc>
              <w:tc>
                <w:tcPr/>
                <w:p>
                  <w:pPr>
                    <w:pStyle w:val="Compact"/>
                    <w:jc w:val="center"/>
                  </w:pPr>
                  <w:r>
                    <w:t xml:space="preserve">0.0141</w:t>
                  </w:r>
                </w:p>
              </w:tc>
              <w:tc>
                <w:tcPr/>
                <w:p>
                  <w:pPr>
                    <w:pStyle w:val="Compact"/>
                    <w:jc w:val="center"/>
                  </w:pPr>
                  <w:r>
                    <w:t xml:space="preserve">0.0346</w:t>
                  </w:r>
                </w:p>
              </w:tc>
            </w:tr>
            <w:tr>
              <w:tc>
                <w:tcPr/>
                <w:p>
                  <w:pPr>
                    <w:pStyle w:val="Compact"/>
                    <w:jc w:val="center"/>
                  </w:pPr>
                  <w:r>
                    <w:t xml:space="preserve">u</w:t>
                  </w:r>
                </w:p>
              </w:tc>
              <w:tc>
                <w:tcPr/>
                <w:p>
                  <w:pPr>
                    <w:pStyle w:val="Compact"/>
                    <w:jc w:val="center"/>
                  </w:pPr>
                  <w:r>
                    <w:t xml:space="preserve">0.97</w:t>
                  </w:r>
                </w:p>
              </w:tc>
              <w:tc>
                <w:tcPr/>
                <w:p>
                  <w:pPr>
                    <w:pStyle w:val="Compact"/>
                    <w:jc w:val="center"/>
                  </w:pPr>
                  <w:r>
                    <w:t xml:space="preserve">0.967</w:t>
                  </w:r>
                </w:p>
              </w:tc>
              <w:tc>
                <w:tcPr/>
                <w:p>
                  <w:pPr>
                    <w:pStyle w:val="Compact"/>
                    <w:jc w:val="center"/>
                  </w:pPr>
                  <w:r>
                    <w:t xml:space="preserve">0.9633</w:t>
                  </w:r>
                </w:p>
              </w:tc>
              <w:tc>
                <w:tcPr/>
                <w:p>
                  <w:pPr>
                    <w:pStyle w:val="Compact"/>
                    <w:jc w:val="center"/>
                  </w:pPr>
                  <w:r>
                    <w:t xml:space="preserve">0.9709</w:t>
                  </w:r>
                </w:p>
              </w:tc>
              <w:tc>
                <w:tcPr/>
                <w:p>
                  <w:pPr>
                    <w:pStyle w:val="Compact"/>
                    <w:jc w:val="center"/>
                  </w:pPr>
                  <w:r>
                    <w:t xml:space="preserve">0.9701</w:t>
                  </w:r>
                </w:p>
              </w:tc>
              <w:tc>
                <w:tcPr/>
                <w:p>
                  <w:pPr>
                    <w:pStyle w:val="Compact"/>
                    <w:jc w:val="center"/>
                  </w:pPr>
                  <w:r>
                    <w:t xml:space="preserve">0.962</w:t>
                  </w:r>
                </w:p>
              </w:tc>
              <w:tc>
                <w:tcPr/>
                <w:p>
                  <w:pPr>
                    <w:pStyle w:val="Compact"/>
                    <w:jc w:val="center"/>
                  </w:pPr>
                  <w:r>
                    <w:t xml:space="preserve">0.9772</w:t>
                  </w:r>
                </w:p>
              </w:tc>
            </w:tr>
            <w:tr>
              <w:tc>
                <w:tcPr/>
                <w:p>
                  <w:pPr>
                    <w:pStyle w:val="Compact"/>
                    <w:jc w:val="center"/>
                  </w:pPr>
                  <w:r>
                    <w:t xml:space="preserve">k</w:t>
                  </w:r>
                </w:p>
              </w:tc>
              <w:tc>
                <w:tcPr/>
                <w:p>
                  <w:pPr>
                    <w:pStyle w:val="Compact"/>
                    <w:jc w:val="center"/>
                  </w:pPr>
                  <w:r>
                    <w:t xml:space="preserve">8</w:t>
                  </w:r>
                </w:p>
              </w:tc>
              <w:tc>
                <w:tcPr/>
                <w:p>
                  <w:pPr>
                    <w:pStyle w:val="Compact"/>
                    <w:jc w:val="center"/>
                  </w:pPr>
                  <w:r>
                    <w:t xml:space="preserve">8.316</w:t>
                  </w:r>
                </w:p>
              </w:tc>
              <w:tc>
                <w:tcPr/>
                <w:p>
                  <w:pPr>
                    <w:pStyle w:val="Compact"/>
                    <w:jc w:val="center"/>
                  </w:pPr>
                  <w:r>
                    <w:t xml:space="preserve">7.8925</w:t>
                  </w:r>
                </w:p>
              </w:tc>
              <w:tc>
                <w:tcPr/>
                <w:p>
                  <w:pPr>
                    <w:pStyle w:val="Compact"/>
                    <w:jc w:val="center"/>
                  </w:pPr>
                  <w:r>
                    <w:t xml:space="preserve">8.7709</w:t>
                  </w:r>
                </w:p>
              </w:tc>
              <w:tc>
                <w:tcPr/>
                <w:p>
                  <w:pPr>
                    <w:pStyle w:val="Compact"/>
                    <w:jc w:val="center"/>
                  </w:pPr>
                  <w:r>
                    <w:t xml:space="preserve">7.3271</w:t>
                  </w:r>
                </w:p>
              </w:tc>
              <w:tc>
                <w:tcPr/>
                <w:p>
                  <w:pPr>
                    <w:pStyle w:val="Compact"/>
                    <w:jc w:val="center"/>
                  </w:pPr>
                  <w:r>
                    <w:t xml:space="preserve">6.5893</w:t>
                  </w:r>
                </w:p>
              </w:tc>
              <w:tc>
                <w:tcPr/>
                <w:p>
                  <w:pPr>
                    <w:pStyle w:val="Compact"/>
                    <w:jc w:val="center"/>
                  </w:pPr>
                  <w:r>
                    <w:t xml:space="preserve">8.176</w:t>
                  </w:r>
                </w:p>
              </w:tc>
            </w:tr>
            <w:tr>
              <w:tc>
                <w:tcPr/>
                <w:p>
                  <w:pPr>
                    <w:pStyle w:val="Compact"/>
                    <w:jc w:val="center"/>
                  </w:pPr>
                  <w:r>
                    <w:t xml:space="preserve">mid (intercept)</w:t>
                  </w:r>
                </w:p>
              </w:tc>
              <w:tc>
                <w:tcPr/>
                <w:p>
                  <w:pPr>
                    <w:pStyle w:val="Compact"/>
                    <w:jc w:val="center"/>
                  </w:pPr>
                  <w:r>
                    <w:t xml:space="preserve">1.5</w:t>
                  </w:r>
                </w:p>
              </w:tc>
              <w:tc>
                <w:tcPr/>
                <w:p>
                  <w:pPr>
                    <w:pStyle w:val="Compact"/>
                    <w:jc w:val="center"/>
                  </w:pPr>
                  <w:r>
                    <w:t xml:space="preserve">1.501</w:t>
                  </w:r>
                </w:p>
              </w:tc>
              <w:tc>
                <w:tcPr/>
                <w:p>
                  <w:pPr>
                    <w:pStyle w:val="Compact"/>
                    <w:jc w:val="center"/>
                  </w:pPr>
                  <w:r>
                    <w:t xml:space="preserve">1.4927</w:t>
                  </w:r>
                </w:p>
              </w:tc>
              <w:tc>
                <w:tcPr/>
                <w:p>
                  <w:pPr>
                    <w:pStyle w:val="Compact"/>
                    <w:jc w:val="center"/>
                  </w:pPr>
                  <w:r>
                    <w:t xml:space="preserve">1.5099</w:t>
                  </w:r>
                </w:p>
              </w:tc>
              <w:tc>
                <w:tcPr/>
                <w:p>
                  <w:pPr>
                    <w:pStyle w:val="Compact"/>
                    <w:jc w:val="center"/>
                  </w:pPr>
                  <w:r>
                    <w:t xml:space="preserve">1.5176</w:t>
                  </w:r>
                </w:p>
              </w:tc>
              <w:tc>
                <w:tcPr/>
                <w:p>
                  <w:pPr>
                    <w:pStyle w:val="Compact"/>
                    <w:jc w:val="center"/>
                  </w:pPr>
                  <w:r>
                    <w:t xml:space="preserve">1.4969</w:t>
                  </w:r>
                </w:p>
              </w:tc>
              <w:tc>
                <w:tcPr/>
                <w:p>
                  <w:pPr>
                    <w:pStyle w:val="Compact"/>
                    <w:jc w:val="center"/>
                  </w:pPr>
                  <w:r>
                    <w:t xml:space="preserve">1.5378</w:t>
                  </w:r>
                </w:p>
              </w:tc>
            </w:tr>
            <w:tr>
              <w:tc>
                <w:tcPr/>
                <w:p>
                  <w:pPr>
                    <w:pStyle w:val="Compact"/>
                    <w:jc w:val="center"/>
                  </w:pPr>
                  <w:r>
                    <w:t xml:space="preserve">mid (slope)</w:t>
                  </w:r>
                </w:p>
              </w:tc>
              <w:tc>
                <w:tcPr/>
                <w:p>
                  <w:pPr>
                    <w:pStyle w:val="Compact"/>
                    <w:jc w:val="center"/>
                  </w:pPr>
                  <w:r>
                    <w:t xml:space="preserve">-0.15</w:t>
                  </w:r>
                </w:p>
              </w:tc>
              <w:tc>
                <w:tcPr/>
                <w:p>
                  <w:pPr>
                    <w:pStyle w:val="Compact"/>
                    <w:jc w:val="center"/>
                  </w:pPr>
                  <w:r>
                    <w:t xml:space="preserve">-0.15</w:t>
                  </w:r>
                </w:p>
              </w:tc>
              <w:tc>
                <w:tcPr/>
                <w:p>
                  <w:pPr>
                    <w:pStyle w:val="Compact"/>
                    <w:jc w:val="center"/>
                  </w:pPr>
                  <w:r>
                    <w:t xml:space="preserve">-0.1525</w:t>
                  </w:r>
                </w:p>
              </w:tc>
              <w:tc>
                <w:tcPr/>
                <w:p>
                  <w:pPr>
                    <w:pStyle w:val="Compact"/>
                    <w:jc w:val="center"/>
                  </w:pPr>
                  <w:r>
                    <w:t xml:space="preserve">-0.1464</w:t>
                  </w:r>
                </w:p>
              </w:tc>
              <w:tc>
                <w:tcPr/>
                <w:p>
                  <w:pPr>
                    <w:pStyle w:val="Compact"/>
                    <w:jc w:val="center"/>
                  </w:pPr>
                  <w:r>
                    <w:t xml:space="preserve">-0.1496</w:t>
                  </w:r>
                </w:p>
              </w:tc>
              <w:tc>
                <w:tcPr/>
                <w:p>
                  <w:pPr>
                    <w:pStyle w:val="Compact"/>
                    <w:jc w:val="center"/>
                  </w:pPr>
                  <w:r>
                    <w:t xml:space="preserve">-0.157</w:t>
                  </w:r>
                </w:p>
              </w:tc>
              <w:tc>
                <w:tcPr/>
                <w:p>
                  <w:pPr>
                    <w:pStyle w:val="Compact"/>
                    <w:jc w:val="center"/>
                  </w:pPr>
                  <w:r>
                    <w:t xml:space="preserve">-0.1423</w:t>
                  </w:r>
                </w:p>
              </w:tc>
            </w:tr>
          </w:tbl>
          <w:bookmarkEnd w:id="49"/>
          <w:p/>
        </w:tc>
      </w:tr>
    </w:tbl>
    <w:p>
      <w:pPr>
        <w:pStyle w:val="BodyText"/>
      </w:pPr>
      <w:r>
        <w:t xml:space="preserve">We can also overlay the posterior fitted curves on the simulated data (</w:t>
      </w:r>
      <w:hyperlink w:anchor="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53" w:name="fig-recovery-fit"/>
          <w:p>
            <w:pPr>
              <w:pStyle w:val="SourceCode"/>
              <w:jc w:val="center"/>
            </w:pP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SpecialCharTok"/>
              </w:rPr>
              <w:t xml:space="preserve">+</w:t>
            </w:r>
            <w:r>
              <w:br/>
            </w:r>
            <w:r>
              <w:rPr>
                <w:rStyle w:val="NormalTok"/>
              </w:rPr>
              <w:t xml:space="preserve">  ggplot2</w:t>
            </w:r>
            <w:r>
              <w:rPr>
                <w:rStyle w:val="SpecialCharTok"/>
              </w:rPr>
              <w:t xml:space="preserve">::</w:t>
            </w:r>
            <w:r>
              <w:rPr>
                <w:rStyle w:val="FunctionTok"/>
              </w:rPr>
              <w:t xml:space="preserve">scale_x_log10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5943600" cy="3714750"/>
                  <wp:effectExtent b="0" l="0" r="0" t="0"/>
                  <wp:docPr descr="" title="" id="51" name="Picture"/>
                  <a:graphic>
                    <a:graphicData uri="http://schemas.openxmlformats.org/drawingml/2006/picture">
                      <pic:pic>
                        <pic:nvPicPr>
                          <pic:cNvPr descr="supplement_files/figure-docx/plot-recovery-fit-1.png" id="52" name="Picture"/>
                          <pic:cNvPicPr>
                            <a:picLocks noChangeArrowheads="1" noChangeAspect="1"/>
                          </pic:cNvPicPr>
                        </pic:nvPicPr>
                        <pic:blipFill>
                          <a:blip r:embed="rId50"/>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53"/>
        </w:tc>
      </w:tr>
    </w:tbl>
    <w:bookmarkEnd w:id="54"/>
    <w:bookmarkEnd w:id="55"/>
    <w:bookmarkStart w:id="72" w:name="sec-joint-derive"/>
    <w:p>
      <w:pPr>
        <w:pStyle w:val="Heading3"/>
      </w:pPr>
      <w:r>
        <w:t xml:space="preserve">2.0.4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fall out as transformations of the posterior we just fit — no second regression, no bootstrap.</w:t>
      </w:r>
      <w:r>
        <w:t xml:space="preserve"> </w:t>
      </w:r>
      <w:r>
        <w:rPr>
          <w:rStyle w:val="VerbatimChar"/>
        </w:rPr>
        <w:t xml:space="preserve">extract_tdt()</w:t>
      </w:r>
      <w:r>
        <w:t xml:space="preserve"> </w:t>
      </w:r>
      <w:r>
        <w:t xml:space="preserve">always returns the first two and, opt-in via</w:t>
      </w:r>
      <w:r>
        <w:t xml:space="preserve"> </w:t>
      </w:r>
      <w:r>
        <w:rPr>
          <w:rStyle w:val="VerbatimChar"/>
        </w:rPr>
        <w:t xml:space="preserve">lethal = TRUE</w:t>
      </w:r>
      <w:r>
        <w:t xml:space="preserve">, also returns the third:</w:t>
      </w:r>
    </w:p>
    <w:p>
      <w:pPr>
        <w:pStyle w:val="Compact"/>
        <w:numPr>
          <w:ilvl w:val="0"/>
          <w:numId w:val="1003"/>
        </w:numPr>
      </w:pPr>
      <m:oMath>
        <m:r>
          <m:t>z</m:t>
        </m:r>
      </m:oMath>
      <w:r>
        <w:t xml:space="preserve"> </w:t>
      </w:r>
      <w:r>
        <w:t xml:space="preserve">— thermal sensitivity, derived by a per-draw log-linear regression of</w:t>
      </w:r>
      <w:r>
        <w:t xml:space="preserve"> </w:t>
      </w:r>
      <m:oMath>
        <m:sSub>
          <m:e>
            <m:r>
              <m:rPr>
                <m:sty m:val="p"/>
              </m:rPr>
              <m:t>log</m:t>
            </m:r>
          </m:e>
          <m:sub>
            <m:r>
              <m:t>10</m:t>
            </m:r>
          </m:sub>
        </m:sSub>
        <m:sSub>
          <m:e>
            <m:r>
              <m:rPr>
                <m:nor/>
                <m:sty m:val="p"/>
              </m:rPr>
              <m:t>LT</m:t>
            </m:r>
          </m:e>
          <m:sub>
            <m:r>
              <m:rPr>
                <m:nor/>
                <m:sty m:val="p"/>
              </m:rPr>
              <m:t>threshold</m:t>
            </m:r>
          </m:sub>
        </m:sSub>
      </m:oMath>
      <w:r>
        <w:t xml:space="preserve"> </w:t>
      </w:r>
      <w:r>
        <w:t xml:space="preserve">on temperature (Equation 7 of the manuscript).</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hour exposure, obtained from the fitted 4PL at the reference time, per posterior draw.</w:t>
      </w:r>
    </w:p>
    <w:p>
      <w:pPr>
        <w:pStyle w:val="FirstParagraph"/>
      </w:pPr>
      <w:r>
        <w:t xml:space="preserve">The threshold is set by the</w:t>
      </w:r>
      <w:r>
        <w:t xml:space="preserve"> </w:t>
      </w:r>
      <w:r>
        <w:rPr>
          <w:rStyle w:val="VerbatimChar"/>
        </w:rPr>
        <w:t xml:space="preserve">target_surv</w:t>
      </w:r>
      <w:r>
        <w:t xml:space="preserve"> </w:t>
      </w:r>
      <w:r>
        <w:t xml:space="preserve">argument. The default</w:t>
      </w:r>
      <w:r>
        <w:t xml:space="preserve"> </w:t>
      </w:r>
      <w:r>
        <w:rPr>
          <w:rStyle w:val="VerbatimChar"/>
        </w:rPr>
        <w:t xml:space="preserve">"relative"</w:t>
      </w:r>
      <w:r>
        <w:t xml:space="preserve"> </w:t>
      </w:r>
      <w:r>
        <w:t xml:space="preserve">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reduces to the classical absolute 50 % survival when the asymptotes are anchored at 0 and 1 but is robust to sub-unit upper asymptotes (e.g. intrinsic background mortality unrelated to heat stress; see</w:t>
      </w:r>
      <w:r>
        <w:t xml:space="preserve"> </w:t>
      </w:r>
      <w:hyperlink w:anchor="sec-zebrafish-relative-ltx">
        <w:r>
          <w:rPr>
            <w:rStyle w:val="Hyperlink"/>
          </w:rPr>
          <w:t xml:space="preserve">Section 4.4</w:t>
        </w:r>
      </w:hyperlink>
      <w:r>
        <w:t xml:space="preserve">). Passing</w:t>
      </w:r>
      <w:r>
        <w:t xml:space="preserve"> </w:t>
      </w:r>
      <w:r>
        <w:rPr>
          <w:rStyle w:val="VerbatimChar"/>
        </w:rPr>
        <w:t xml:space="preserve">target_surv = "absolute"</w:t>
      </w:r>
      <w:r>
        <w:t xml:space="preserve"> </w:t>
      </w:r>
      <w:r>
        <w:t xml:space="preserve">(or any numeric in</w:t>
      </w:r>
      <w:r>
        <w:t xml:space="preserve"> </w:t>
      </w:r>
      <m:oMath>
        <m:d>
          <m:dPr>
            <m:begChr m:val="("/>
            <m:sepChr m:val=""/>
            <m:endChr m:val=")"/>
            <m:grow/>
          </m:dPr>
          <m:e>
            <m:r>
              <m:t>0</m:t>
            </m:r>
            <m:r>
              <m:rPr>
                <m:sty m:val="p"/>
              </m:rPr>
              <m:t>,</m:t>
            </m:r>
            <m:r>
              <m:t>1</m:t>
            </m:r>
          </m:e>
        </m:d>
      </m:oMath>
      <w:r>
        <w:t xml:space="preserve">) recovers the classical absolute threshold. The simulation in this section uses asymptotes anchored near 0 and 1, so the two definitions coincide here and the numbers below are unaffected by the choice.</w:t>
      </w:r>
      <w:r>
        <w:t xml:space="preserve"> </w:t>
      </w:r>
      <w:r>
        <w:t xml:space="preserve">-</w:t>
      </w:r>
      <w:r>
        <w:t xml:space="preserve"> </w:t>
      </w: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below which damage accumulates more slowly than a chosen rate floor.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BodyText"/>
      </w:pPr>
      <w:bookmarkStart w:id="56"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56"/>
    </w:p>
    <w:p>
      <w:pPr>
        <w:pStyle w:val="FirstParagraph"/>
      </w:pPr>
      <w:r>
        <w:t xml:space="preserve">Different</w:t>
      </w:r>
      <w:r>
        <w:t xml:space="preserve"> </w:t>
      </w:r>
      <m:oMath>
        <m:sSup>
          <m:e>
            <m:r>
              <m:t>r</m:t>
            </m:r>
          </m:e>
          <m:sup>
            <m:r>
              <m:rPr>
                <m:sty m:val="p"/>
              </m:rPr>
              <m:t>*</m:t>
            </m:r>
          </m:sup>
        </m:sSup>
      </m:oMath>
      <w:r>
        <w:t xml:space="preserve"> </w:t>
      </w:r>
      <w:r>
        <w:t xml:space="preserve">values give different</w:t>
      </w:r>
      <w:r>
        <w:t xml:space="preserve"> </w:t>
      </w:r>
      <m:oMath>
        <m:sSub>
          <m:e>
            <m:r>
              <m:t>T</m:t>
            </m:r>
          </m:e>
          <m:sub>
            <m:r>
              <m:t>c</m:t>
            </m:r>
            <m:r>
              <m:t>r</m:t>
            </m:r>
            <m:r>
              <m:t>i</m:t>
            </m:r>
            <m:r>
              <m:t>t</m:t>
            </m:r>
          </m:sub>
        </m:sSub>
      </m:oMath>
      <w:r>
        <w:t xml:space="preserve"> </w:t>
      </w:r>
      <w:r>
        <w:t xml:space="preserve">thresholds, and the literature does not converge on a single value. Empirical breakpoint analyses across taxa as different as</w:t>
      </w:r>
      <w:r>
        <w:t xml:space="preserve"> </w:t>
      </w:r>
      <w:r>
        <w:rPr>
          <w:i/>
          <w:iCs/>
        </w:rPr>
        <w:t xml:space="preserve">Drosophila suzukii</w:t>
      </w:r>
      <w:r>
        <w:t xml:space="preserve"> </w:t>
      </w:r>
      <w:r>
        <w:t xml:space="preserve">and</w:t>
      </w:r>
      <w:r>
        <w:t xml:space="preserve"> </w:t>
      </w:r>
      <w:r>
        <w:rPr>
          <w:i/>
          <w:iCs/>
        </w:rPr>
        <w:t xml:space="preserve">Lemna gibba</w:t>
      </w:r>
      <w:r>
        <w:t xml:space="preserve"> </w:t>
      </w:r>
      <w:r>
        <w:t xml:space="preserve">fall in the range</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corresponding to</w:t>
      </w:r>
      <w:r>
        <w:t xml:space="preserve"> </w:t>
      </w:r>
      <w:r>
        <w:t xml:space="preserve">“</w:t>
      </w:r>
      <m:oMath>
        <m:r>
          <m:rPr>
            <m:sty m:val="p"/>
          </m:rPr>
          <m:t>∼</m:t>
        </m:r>
        <m:r>
          <m:t>4</m:t>
        </m:r>
      </m:oMath>
      <w:r>
        <w:t xml:space="preserve"> </w:t>
      </w:r>
      <w:r>
        <w:t xml:space="preserve">days to 1000 hours of continuous exposure to reach</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Rather than commit to one</w:t>
      </w:r>
      <w:r>
        <w:t xml:space="preserve"> </w:t>
      </w:r>
      <m:oMath>
        <m:sSup>
          <m:e>
            <m:r>
              <m:t>r</m:t>
            </m:r>
          </m:e>
          <m:sup>
            <m:r>
              <m:rPr>
                <m:sty m:val="p"/>
              </m:rPr>
              <m:t>*</m:t>
            </m:r>
          </m:sup>
        </m:sSup>
      </m:oMath>
      <w:r>
        <w:t xml:space="preserve">, we treat it as an unknown with a uniform prior on</w:t>
      </w:r>
      <w:r>
        <w:t xml:space="preserve"> </w:t>
      </w:r>
      <m:oMath>
        <m:sSub>
          <m:e>
            <m:r>
              <m:rPr>
                <m:sty m:val="p"/>
              </m:rPr>
              <m:t>log</m:t>
            </m:r>
          </m:e>
          <m:sub>
            <m:r>
              <m:t>10</m:t>
            </m:r>
          </m:sub>
        </m:sSub>
        <m:sSup>
          <m:e>
            <m:r>
              <m:t>r</m:t>
            </m:r>
          </m:e>
          <m:sup>
            <m:r>
              <m:rPr>
                <m:sty m:val="p"/>
              </m:rPr>
              <m:t>*</m:t>
            </m:r>
          </m:sup>
        </m:sSup>
      </m:oMath>
      <w:r>
        <w:t xml:space="preserve"> </w:t>
      </w:r>
      <w:r>
        <w:t xml:space="preserve">over that range and integrate; the posterior of</w:t>
      </w:r>
      <w:r>
        <w:t xml:space="preserve"> </w:t>
      </w:r>
      <m:oMath>
        <m:sSub>
          <m:e>
            <m:r>
              <m:t>T</m:t>
            </m:r>
          </m:e>
          <m:sub>
            <m:r>
              <m:t>c</m:t>
            </m:r>
            <m:r>
              <m:t>r</m:t>
            </m:r>
            <m:r>
              <m:t>i</m:t>
            </m:r>
            <m:r>
              <m:t>t</m:t>
            </m:r>
          </m:sub>
        </m:sSub>
      </m:oMath>
      <w:r>
        <w:t xml:space="preserve"> </w:t>
      </w:r>
      <w:r>
        <w:t xml:space="preserve">then carries both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and operational uncertainty (in the choice of</w:t>
      </w:r>
      <w:r>
        <w:t xml:space="preserve"> </w:t>
      </w:r>
      <m:oMath>
        <m:sSup>
          <m:e>
            <m:r>
              <m:t>r</m:t>
            </m:r>
          </m:e>
          <m:sup>
            <m:r>
              <m:rPr>
                <m:sty m:val="p"/>
              </m:rPr>
              <m:t>*</m:t>
            </m:r>
          </m:sup>
        </m:sSup>
      </m:oMath>
      <w:r>
        <w:t xml:space="preserve">). The median of that pooled posterior sits at</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which corresponds to</w:t>
      </w:r>
      <w:r>
        <w:t xml:space="preserve"> </w:t>
      </w:r>
      <m:oMath>
        <m:sSup>
          <m:e>
            <m:r>
              <m:t>r</m:t>
            </m:r>
          </m:e>
          <m:sup>
            <m:r>
              <m:rPr>
                <m:sty m:val="p"/>
              </m:rPr>
              <m:t>*</m:t>
            </m:r>
          </m:sup>
        </m:sSup>
        <m:r>
          <m:rPr>
            <m:sty m:val="p"/>
          </m:rPr>
          <m:t>≈</m:t>
        </m:r>
        <m:r>
          <m:t>0.3</m:t>
        </m:r>
      </m:oMath>
      <w:r>
        <w:t xml:space="preserve"> </w:t>
      </w:r>
      <w:r>
        <w:t xml:space="preserve">% HI per hour (the geometric mean of the rate range).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 Equation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slope of</w:t>
            </w:r>
            <w:r>
              <w:t xml:space="preserve"> </w:t>
            </w:r>
            <w:r>
              <w:rPr>
                <w:i/>
                <w:iCs/>
              </w:rPr>
              <w:t xml:space="preserve">damage accumulation</w:t>
            </w:r>
            <w:r>
              <w:t xml:space="preserve"> </w:t>
            </w:r>
            <w:r>
              <w:t xml:space="preserve">on temperature — strictly a property of lethal-endpoint dose-response data (proportion survival, knock-out counts where the endpoint is irreversible). For</w:t>
            </w:r>
            <w:r>
              <w:t xml:space="preserve"> </w:t>
            </w:r>
            <w:r>
              <w:rPr>
                <w:b/>
                <w:bCs/>
              </w:rPr>
              <w:t xml:space="preserve">sublethal</w:t>
            </w:r>
            <w:r>
              <w:t xml:space="preserve"> </w:t>
            </w:r>
            <w:r>
              <w:t xml:space="preserve">endpoints — knockdown time, photosystem-II decline, performance drop — the fitted</w:t>
            </w:r>
            <w:r>
              <w:t xml:space="preserve"> </w:t>
            </w:r>
            <m:oMath>
              <m:r>
                <m:t>z</m:t>
              </m:r>
            </m:oMath>
            <w:r>
              <w:t xml:space="preserve"> </w:t>
            </w:r>
            <w:r>
              <w:t xml:space="preserve">instead measures the slope of</w:t>
            </w:r>
            <w:r>
              <w:t xml:space="preserve"> </w:t>
            </w:r>
            <w:r>
              <w:rPr>
                <w:i/>
                <w:iCs/>
              </w:rPr>
              <w:t xml:space="preserve">performance reduction</w:t>
            </w:r>
            <w:r>
              <w:t xml:space="preserve"> </w:t>
            </w:r>
            <w:r>
              <w:t xml:space="preserve">with temperature, which is typically far steeper than its damage-accumulation analogue. Plugging a sublethal</w:t>
            </w:r>
            <w:r>
              <w:t xml:space="preserve"> </w:t>
            </w:r>
            <m:oMath>
              <m:r>
                <m:t>z</m:t>
              </m:r>
            </m:oMath>
            <w:r>
              <w:t xml:space="preserve"> </w:t>
            </w:r>
            <w:r>
              <w:t xml:space="preserve">into Equation</w:t>
            </w:r>
            <w:r>
              <w:t xml:space="preserve"> </w:t>
            </w:r>
            <w:hyperlink w:anchor="eq-tcrit">
              <w:r>
                <w:rPr>
                  <w:rStyle w:val="Hyperlink"/>
                </w:rPr>
                <w:t xml:space="preserve">Equation S3</w:t>
              </w:r>
            </w:hyperlink>
            <w:r>
              <w:t xml:space="preserve"> </w:t>
            </w:r>
            <w:r>
              <w:t xml:space="preserve">pushes</w:t>
            </w:r>
            <w:r>
              <w:t xml:space="preserve"> </w:t>
            </w:r>
            <m:oMath>
              <m:sSub>
                <m:e>
                  <m:r>
                    <m:t>T</m:t>
                  </m:r>
                </m:e>
                <m:sub>
                  <m:r>
                    <m:t>c</m:t>
                  </m:r>
                  <m:r>
                    <m:t>r</m:t>
                  </m:r>
                  <m:r>
                    <m:t>i</m:t>
                  </m:r>
                  <m:r>
                    <m:t>t</m:t>
                  </m:r>
                </m:sub>
              </m:sSub>
            </m:oMath>
            <w:r>
              <w:t xml:space="preserve"> </w:t>
            </w:r>
            <w:r>
              <w:t xml:space="preserve">implausibly low (the supplement’s sublethal shrimp example demonstrates this: a sublethal</w:t>
            </w:r>
            <w:r>
              <w:t xml:space="preserve"> </w:t>
            </w:r>
            <m:oMath>
              <m:r>
                <m:t>z</m:t>
              </m:r>
              <m:r>
                <m:rPr>
                  <m:sty m:val="p"/>
                </m:rPr>
                <m:t>≈</m:t>
              </m:r>
              <m:r>
                <m:t>1</m:t>
              </m:r>
            </m:oMath>
            <w:r>
              <w:t xml:space="preserve"> </w:t>
            </w:r>
            <w:r>
              <w:t xml:space="preserve">°C yields a</w:t>
            </w:r>
            <w:r>
              <w:t xml:space="preserve"> </w:t>
            </w:r>
            <m:oMath>
              <m:sSub>
                <m:e>
                  <m:r>
                    <m:t>T</m:t>
                  </m:r>
                </m:e>
                <m:sub>
                  <m:r>
                    <m:t>c</m:t>
                  </m:r>
                  <m:r>
                    <m:t>r</m:t>
                  </m:r>
                  <m:r>
                    <m:t>i</m:t>
                  </m:r>
                  <m:r>
                    <m:t>t</m:t>
                  </m:r>
                </m:sub>
              </m:sSub>
            </m:oMath>
            <w:r>
              <w:t xml:space="preserve"> </w:t>
            </w:r>
            <w:r>
              <w:t xml:space="preserve">that would predict lethal exposures within ~2 hours at temperatures well within the organism’s ecological range). Field practice treats</w:t>
            </w:r>
            <w:r>
              <w:t xml:space="preserve"> </w:t>
            </w:r>
            <m:oMath>
              <m:sSub>
                <m:e>
                  <m:r>
                    <m:t>T</m:t>
                  </m:r>
                </m:e>
                <m:sub>
                  <m:r>
                    <m:t>c</m:t>
                  </m:r>
                  <m:r>
                    <m:t>r</m:t>
                  </m:r>
                  <m:r>
                    <m:t>i</m:t>
                  </m:r>
                  <m:r>
                    <m:t>t</m:t>
                  </m:r>
                </m:sub>
              </m:sSub>
            </m:oMath>
            <w:r>
              <w:t xml:space="preserve"> </w:t>
            </w:r>
            <w:r>
              <w:t xml:space="preserve">as the breakpoint where the thermal-performance curve and the thermal-death-time curve intersect</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which requires</w:t>
            </w:r>
            <w:r>
              <w:t xml:space="preserve"> </w:t>
            </w:r>
            <w:r>
              <w:rPr>
                <w:i/>
                <w:iCs/>
              </w:rPr>
              <w:t xml:space="preserve">both</w:t>
            </w:r>
            <w:r>
              <w:t xml:space="preserve"> </w:t>
            </w:r>
            <w:r>
              <w:t xml:space="preserve">lethal and sublethal data — not just one.</w:t>
            </w:r>
          </w:p>
          <w:p>
            <w:pPr>
              <w:pStyle w:val="BodyText"/>
            </w:pPr>
            <w:pPr>
              <w:spacing w:after="16"/>
            </w:pPr>
            <w:r>
              <w:rPr>
                <w:rStyle w:val="VerbatimChar"/>
              </w:rPr>
              <w:t xml:space="preserve">extract_tdt()</w:t>
            </w:r>
            <w:r>
              <w:t xml:space="preserve"> </w:t>
            </w:r>
            <w:r>
              <w:t xml:space="preserve">reflects this by making</w:t>
            </w:r>
            <w:r>
              <w:t xml:space="preserve"> </w:t>
            </w:r>
            <m:oMath>
              <m:sSub>
                <m:e>
                  <m:r>
                    <m:t>T</m:t>
                  </m:r>
                </m:e>
                <m:sub>
                  <m:r>
                    <m:t>c</m:t>
                  </m:r>
                  <m:r>
                    <m:t>r</m:t>
                  </m:r>
                  <m:r>
                    <m:t>i</m:t>
                  </m:r>
                  <m:r>
                    <m:t>t</m:t>
                  </m:r>
                </m:sub>
              </m:sSub>
            </m:oMath>
            <w:r>
              <w:t xml:space="preserve"> </w:t>
            </w:r>
            <w:r>
              <w:rPr>
                <w:b/>
                <w:bCs/>
              </w:rPr>
              <w:t xml:space="preserve">opt-in</w:t>
            </w:r>
            <w:r>
              <w:t xml:space="preserve">: the default</w:t>
            </w:r>
            <w:r>
              <w:t xml:space="preserve"> </w:t>
            </w:r>
            <w:r>
              <w:rPr>
                <w:rStyle w:val="VerbatimChar"/>
              </w:rPr>
              <w:t xml:space="preserve">lethal = FALSE</w:t>
            </w:r>
            <w:r>
              <w:t xml:space="preserve"> </w:t>
            </w:r>
            <w:r>
              <w:t xml:space="preserve">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and users with lethal-endpoint data set</w:t>
            </w:r>
            <w:r>
              <w:t xml:space="preserve"> </w:t>
            </w:r>
            <w:r>
              <w:rPr>
                <w:rStyle w:val="VerbatimChar"/>
              </w:rPr>
              <w:t xml:space="preserve">lethal = TRUE</w:t>
            </w:r>
            <w:r>
              <w:t xml:space="preserve"> </w:t>
            </w:r>
            <w:r>
              <w:t xml:space="preserve">to additionally derive</w:t>
            </w:r>
            <w:r>
              <w:t xml:space="preserve"> </w:t>
            </w:r>
            <m:oMath>
              <m:sSub>
                <m:e>
                  <m:r>
                    <m:t>T</m:t>
                  </m:r>
                </m:e>
                <m:sub>
                  <m:r>
                    <m:t>c</m:t>
                  </m:r>
                  <m:r>
                    <m:t>r</m:t>
                  </m:r>
                  <m:r>
                    <m:t>i</m:t>
                  </m:r>
                  <m:r>
                    <m:t>t</m:t>
                  </m:r>
                </m:sub>
              </m:sSub>
            </m:oMath>
            <w:r>
              <w:t xml:space="preserve">. When</w:t>
            </w:r>
            <w:r>
              <w:t xml:space="preserve"> </w:t>
            </w:r>
            <w:r>
              <w:rPr>
                <w:rStyle w:val="VerbatimChar"/>
              </w:rPr>
              <w:t xml:space="preserve">lethal = TRUE</w:t>
            </w:r>
            <w:r>
              <w:t xml:space="preserve">, a one-line console message reiterates the lethal-only validity of the quantity.</w:t>
            </w:r>
          </w:p>
        </w:tc>
      </w:tr>
    </w:tbl>
    <w:p>
      <w:pPr>
        <w:pStyle w:val="BodyText"/>
      </w:pPr>
      <w:r>
        <w:t xml:space="preserve">The two always-returned quantities inherit the same posterior, so every credible interval reflects joint uncertainty in</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under the prior the model reduces cleanly to the constant-shape case. When the data carry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log</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63"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4</m:t>
                    </m:r>
                  </m:e>
                </m:d>
              </m:oMath>
            </m:oMathPara>
            <w:bookmarkEnd w:id="63"/>
          </w:p>
          <w:p>
            <w:pPr>
              <w:pStyle w:val="FirstParagraph"/>
            </w:pPr>
            <w:pPr>
              <w:spacing w:after="16"/>
            </w:pPr>
            <w:r>
              <w:rPr>
                <w:rStyle w:val="VerbatimChar"/>
              </w:rPr>
              <w:t xml:space="preserve">extract_tdt()</w:t>
            </w:r>
            <w:r>
              <w:t xml:space="preserve"> </w:t>
            </w:r>
            <w:r>
              <w:t xml:space="preserve">requires no special handling in either regime, because both of its primitives operate on the</w:t>
            </w:r>
            <w:r>
              <w:t xml:space="preserve"> </w:t>
            </w:r>
            <w:r>
              <w:rPr>
                <w:i/>
                <w:iCs/>
              </w:rPr>
              <w:t xml:space="preserve">fitted 4PL surface</w:t>
            </w:r>
            <w:r>
              <w:t xml:space="preserve"> </w:t>
            </w:r>
            <w:r>
              <w:t xml:space="preserve">rather than on a closed-form expression:</w:t>
            </w:r>
            <w:r>
              <w:t xml:space="preserve"> </w:t>
            </w:r>
            <m:oMath>
              <m:r>
                <m:t>C</m:t>
              </m:r>
              <m:sSub>
                <m:e>
                  <m:r>
                    <m:t>T</m:t>
                  </m:r>
                </m:e>
                <m:sub>
                  <m:r>
                    <m:t>m</m:t>
                  </m:r>
                  <m:r>
                    <m:t>a</m:t>
                  </m:r>
                  <m:sSub>
                    <m:e>
                      <m:r>
                        <m:t>x</m:t>
                      </m:r>
                    </m:e>
                    <m:sub>
                      <m:r>
                        <m:t>1</m:t>
                      </m:r>
                      <m:r>
                        <m:t>h</m:t>
                      </m:r>
                      <m:r>
                        <m:t>r</m:t>
                      </m:r>
                    </m:sub>
                  </m:sSub>
                </m:sub>
              </m:sSub>
            </m:oMath>
            <w:r>
              <w:t xml:space="preserve"> </w:t>
            </w:r>
            <w:r>
              <w:t xml:space="preserve">is obtained by inverting the surface at the reference duration</w:t>
            </w:r>
            <w:r>
              <w:t xml:space="preserve"> </w:t>
            </w:r>
            <m:oMath>
              <m:sSub>
                <m:e>
                  <m:r>
                    <m:t>t</m:t>
                  </m:r>
                </m:e>
                <m:sub>
                  <m:r>
                    <m:rPr>
                      <m:nor/>
                      <m:sty m:val="p"/>
                    </m:rPr>
                    <m:t>ref</m:t>
                  </m:r>
                </m:sub>
              </m:sSub>
            </m:oMath>
            <w:r>
              <w:t xml:space="preserve"> </w:t>
            </w:r>
            <w:r>
              <w:t xml:space="preserve">per posterior draw (</w:t>
            </w:r>
            <w:r>
              <w:rPr>
                <w:rStyle w:val="VerbatimChar"/>
              </w:rPr>
              <w:t xml:space="preserve">derive_temperature_for_duration()</w:t>
            </w:r>
            <w:r>
              <w:t xml:space="preserve">), and the per-draw OLS regression that yields</w:t>
            </w:r>
            <w:r>
              <w:t xml:space="preserve"> </w:t>
            </w:r>
            <m:oMath>
              <m:r>
                <m:t>z</m:t>
              </m:r>
            </m:oMath>
            <w:r>
              <w:t xml:space="preserve"> </w:t>
            </w:r>
            <w:r>
              <w:t xml:space="preserve">runs over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recovered numerically by</w:t>
            </w:r>
            <w:r>
              <w:t xml:space="preserve"> </w:t>
            </w:r>
            <w:r>
              <w:rPr>
                <w:rStyle w:val="VerbatimChar"/>
              </w:rPr>
              <w:t xml:space="preserve">derive_tdt_curve()</w:t>
            </w:r>
            <w:r>
              <w:t xml:space="preserve">. When the curve is straight, the OLS slope returns the closed-form</w:t>
            </w:r>
            <w:r>
              <w:t xml:space="preserve"> </w:t>
            </w:r>
            <m:oMath>
              <m:r>
                <m:t>z</m:t>
              </m:r>
            </m:oMath>
            <w:r>
              <w:t xml:space="preserve">; when it is bent, the same OLS returns the</w:t>
            </w:r>
            <w:r>
              <w:t xml:space="preserve"> </w:t>
            </w:r>
            <w:r>
              <w:rPr>
                <w:i/>
                <w:iCs/>
              </w:rPr>
              <w:t xml:space="preserve">average local slope</w:t>
            </w:r>
            <w:r>
              <w:t xml:space="preserve"> </w:t>
            </w:r>
            <w:r>
              <w:t xml:space="preserve">across the assay grid — a sensible single-summary</w:t>
            </w:r>
            <w:r>
              <w:t xml:space="preserve"> </w:t>
            </w:r>
            <m:oMath>
              <m:r>
                <m:t>z</m:t>
              </m:r>
            </m:oMath>
            <w:r>
              <w:t xml:space="preserve">, with the per-temperature local values accessible from the underlying</w:t>
            </w:r>
            <w:r>
              <w:t xml:space="preserve"> </w:t>
            </w:r>
            <m:oMath>
              <m:r>
                <m:rPr>
                  <m:nor/>
                  <m:sty m:val="p"/>
                </m:rPr>
                <m:t>LT50</m:t>
              </m:r>
              <m:d>
                <m:dPr>
                  <m:begChr m:val="("/>
                  <m:sepChr m:val=""/>
                  <m:endChr m:val=")"/>
                  <m:grow/>
                </m:dPr>
                <m:e>
                  <m:r>
                    <m:t>T</m:t>
                  </m:r>
                </m:e>
              </m:d>
            </m:oMath>
            <w:r>
              <w:t xml:space="preserve"> </w:t>
            </w:r>
            <w:r>
              <w:t xml:space="preserve">curve when needed. The worked example in</w:t>
            </w:r>
            <w:r>
              <w:t xml:space="preserve"> </w:t>
            </w:r>
            <w:hyperlink w:anchor="sec-joint-extend">
              <w:r>
                <w:rPr>
                  <w:rStyle w:val="Hyperlink"/>
                </w:rPr>
                <w:t xml:space="preserve">Section 2.0.6</w:t>
              </w:r>
            </w:hyperlink>
            <w:r>
              <w:t xml:space="preserve"> </w:t>
            </w:r>
            <w:r>
              <w:t xml:space="preserve">demonstrates this explicitly with a simulation where</w:t>
            </w:r>
            <w:r>
              <w:t xml:space="preserve"> </w:t>
            </w:r>
            <m:oMath>
              <m:r>
                <m:t>u</m:t>
              </m:r>
            </m:oMath>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tc>
      </w:tr>
    </w:tbl>
    <w:p>
      <w:pPr>
        <w:pStyle w:val="SourceCode"/>
      </w:pPr>
      <w:r>
        <w:rPr>
          <w:rStyle w:val="CommentTok"/>
        </w:rPr>
        <w:t xml:space="preserve"># Data are in minutes (standardize_data was called with duration_unit = "minutes"),</w:t>
      </w:r>
      <w:r>
        <w:br/>
      </w:r>
      <w:r>
        <w:rPr>
          <w:rStyle w:val="CommentTok"/>
        </w:rPr>
        <w:t xml:space="preserve"># so set time_multiplier = 1 to keep the model's time axis unchanged on output,</w:t>
      </w:r>
      <w:r>
        <w:br/>
      </w:r>
      <w:r>
        <w:rPr>
          <w:rStyle w:val="CommentTok"/>
        </w:rPr>
        <w:t xml:space="preserve"># and t_ref = 60 to read CTmax at the 1-hour reference. The simulated data are</w:t>
      </w:r>
      <w:r>
        <w:br/>
      </w:r>
      <w:r>
        <w:rPr>
          <w:rStyle w:val="CommentTok"/>
        </w:rPr>
        <w:t xml:space="preserve"># binomial / beta-binomial *lethal* survival counts, so we opt into T_crit via</w:t>
      </w:r>
      <w:r>
        <w:br/>
      </w:r>
      <w:r>
        <w:rPr>
          <w:rStyle w:val="CommentTok"/>
        </w:rPr>
        <w:t xml:space="preserve"># the rate-multiplier integration (lethal = TRUE; default TC_rate_range =</w:t>
      </w:r>
      <w:r>
        <w:br/>
      </w:r>
      <w:r>
        <w:rPr>
          <w:rStyle w:val="CommentTok"/>
        </w:rPr>
        <w:t xml:space="preserve"># c(0.1, 1) % HI per hour). See the next paragraph for why T_crit is opt-in.</w:t>
      </w:r>
      <w:r>
        <w:br/>
      </w:r>
      <w:r>
        <w:rPr>
          <w:rStyle w:val="NormalTok"/>
        </w:rPr>
        <w:t xml:space="preserve">et_bin </w:t>
      </w:r>
      <w:r>
        <w:rPr>
          <w:rStyle w:val="OtherTok"/>
        </w:rPr>
        <w:t xml:space="preserve">&lt;-</w:t>
      </w:r>
      <w:r>
        <w:rPr>
          <w:rStyle w:val="NormalTok"/>
        </w:rPr>
        <w:t xml:space="preserve"> </w:t>
      </w:r>
      <w:r>
        <w:rPr>
          <w:rStyle w:val="FunctionTok"/>
        </w:rPr>
        <w:t xml:space="preserve">extract_tdt</w:t>
      </w:r>
      <w:r>
        <w:rPr>
          <w:rStyle w:val="NormalTok"/>
        </w:rPr>
        <w:t xml:space="preserve">(wf_bin,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et_bb  </w:t>
      </w:r>
      <w:r>
        <w:rPr>
          <w:rStyle w:val="OtherTok"/>
        </w:rPr>
        <w:t xml:space="preserve">&lt;-</w:t>
      </w:r>
      <w:r>
        <w:rPr>
          <w:rStyle w:val="NormalTok"/>
        </w:rPr>
        <w:t xml:space="preserve"> </w:t>
      </w:r>
      <w:r>
        <w:rPr>
          <w:rStyle w:val="FunctionTok"/>
        </w:rPr>
        <w:t xml:space="preserve">extract_tdt</w:t>
      </w:r>
      <w:r>
        <w:rPr>
          <w:rStyle w:val="NormalTok"/>
        </w:rPr>
        <w:t xml:space="preserve">(wf_bb,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Helper to pull (median, lower, upper) out of either a $z or temperature summary.</w:t>
      </w:r>
      <w:r>
        <w:br/>
      </w:r>
      <w:r>
        <w:rPr>
          <w:rStyle w:val="NormalTok"/>
        </w:rPr>
        <w:t xml:space="preserve">row_from_summary </w:t>
      </w:r>
      <w:r>
        <w:rPr>
          <w:rStyle w:val="OtherTok"/>
        </w:rPr>
        <w:t xml:space="preserve">&lt;-</w:t>
      </w:r>
      <w:r>
        <w:rPr>
          <w:rStyle w:val="NormalTok"/>
        </w:rPr>
        <w:t xml:space="preserve"> </w:t>
      </w:r>
      <w:r>
        <w:rPr>
          <w:rStyle w:val="ControlFlowTok"/>
        </w:rPr>
        <w:t xml:space="preserve">function</w:t>
      </w:r>
      <w:r>
        <w:rPr>
          <w:rStyle w:val="NormalTok"/>
        </w:rPr>
        <w:t xml:space="preserve">(s, </w:t>
      </w:r>
      <w:r>
        <w:rPr>
          <w:rStyle w:val="AttributeTok"/>
        </w:rPr>
        <w:t xml:space="preserve">kind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"temp"</w:t>
      </w:r>
      <w:r>
        <w:rPr>
          <w:rStyle w:val="NormalTok"/>
        </w:rPr>
        <w:t xml:space="preserve">)) {</w:t>
      </w:r>
      <w:r>
        <w:br/>
      </w:r>
      <w:r>
        <w:rPr>
          <w:rStyle w:val="NormalTok"/>
        </w:rPr>
        <w:t xml:space="preserve">  kind </w:t>
      </w:r>
      <w:r>
        <w:rPr>
          <w:rStyle w:val="OtherTok"/>
        </w:rPr>
        <w:t xml:space="preserve">&lt;-</w:t>
      </w:r>
      <w:r>
        <w:rPr>
          <w:rStyle w:val="NormalTok"/>
        </w:rPr>
        <w:t xml:space="preserve"> </w:t>
      </w:r>
      <w:r>
        <w:rPr>
          <w:rStyle w:val="FunctionTok"/>
        </w:rPr>
        <w:t xml:space="preserve">match.arg</w:t>
      </w:r>
      <w:r>
        <w:rPr>
          <w:rStyle w:val="NormalTok"/>
        </w:rPr>
        <w:t xml:space="preserve">(kind)</w:t>
      </w:r>
      <w:r>
        <w:br/>
      </w:r>
      <w:r>
        <w:rPr>
          <w:rStyle w:val="NormalTok"/>
        </w:rPr>
        <w:t xml:space="preserve">  </w:t>
      </w:r>
      <w:r>
        <w:rPr>
          <w:rStyle w:val="ControlFlowTok"/>
        </w:rPr>
        <w:t xml:space="preserve">if</w:t>
      </w:r>
      <w:r>
        <w:rPr>
          <w:rStyle w:val="NormalTok"/>
        </w:rPr>
        <w:t xml:space="preserve"> (kind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z_median, s</w:t>
      </w:r>
      <w:r>
        <w:rPr>
          <w:rStyle w:val="SpecialCharTok"/>
        </w:rPr>
        <w:t xml:space="preserve">$</w:t>
      </w:r>
      <w:r>
        <w:rPr>
          <w:rStyle w:val="NormalTok"/>
        </w:rPr>
        <w:t xml:space="preserve">z_lower, s</w:t>
      </w:r>
      <w:r>
        <w:rPr>
          <w:rStyle w:val="SpecialCharTok"/>
        </w:rPr>
        <w:t xml:space="preserve">$</w:t>
      </w:r>
      <w:r>
        <w:rPr>
          <w:rStyle w:val="NormalTok"/>
        </w:rPr>
        <w:t xml:space="preserve">z_upper)</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c</w:t>
      </w:r>
      <w:r>
        <w:rPr>
          <w:rStyle w:val="NormalTok"/>
        </w:rPr>
        <w:t xml:space="preserve">(s</w:t>
      </w:r>
      <w:r>
        <w:rPr>
          <w:rStyle w:val="SpecialCharTok"/>
        </w:rPr>
        <w:t xml:space="preserve">$</w:t>
      </w:r>
      <w:r>
        <w:rPr>
          <w:rStyle w:val="NormalTok"/>
        </w:rPr>
        <w:t xml:space="preserve">temp_median, s</w:t>
      </w:r>
      <w:r>
        <w:rPr>
          <w:rStyle w:val="SpecialCharTok"/>
        </w:rPr>
        <w:t xml:space="preserve">$</w:t>
      </w:r>
      <w:r>
        <w:rPr>
          <w:rStyle w:val="NormalTok"/>
        </w:rPr>
        <w:t xml:space="preserve">temp_lower, s</w:t>
      </w:r>
      <w:r>
        <w:rPr>
          <w:rStyle w:val="SpecialCharTok"/>
        </w:rPr>
        <w:t xml:space="preserve">$</w:t>
      </w:r>
      <w:r>
        <w:rPr>
          <w:rStyle w:val="NormalTok"/>
        </w:rPr>
        <w:t xml:space="preserve">temp_upper)</w:t>
      </w:r>
      <w:r>
        <w:br/>
      </w:r>
      <w:r>
        <w:rPr>
          <w:rStyle w:val="NormalTok"/>
        </w:rPr>
        <w:t xml:space="preserve">  }</w:t>
      </w:r>
      <w:r>
        <w:br/>
      </w:r>
      <w:r>
        <w:rPr>
          <w:rStyle w:val="NormalTok"/>
        </w:rPr>
        <w:t xml:space="preserve">}</w:t>
      </w:r>
      <w:r>
        <w:br/>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  </w:t>
      </w:r>
      <w:r>
        <w:rPr>
          <w:rStyle w:val="StringTok"/>
        </w:rPr>
        <w:t xml:space="preserve">`</w:t>
      </w:r>
      <w:r>
        <w:rPr>
          <w:rStyle w:val="AttributeTok"/>
        </w:rPr>
        <w:t xml:space="preserve">Bin.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Bin.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Bin.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BB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BB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BB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row_from_summary</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summary,      </w:t>
      </w:r>
      <w:r>
        <w:rPr>
          <w:rStyle w:val="StringTok"/>
        </w:rPr>
        <w:t xml:space="preserve">"z"</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                    </w:t>
      </w:r>
      <w:r>
        <w:rPr>
          <w:rStyle w:val="FunctionTok"/>
        </w:rPr>
        <w:t xml:space="preserve">row_from_summary</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summary, </w:t>
      </w:r>
      <w:r>
        <w:rPr>
          <w:rStyle w:val="StringTok"/>
        </w:rPr>
        <w:t xml:space="preserve">"temp"</w:t>
      </w:r>
      <w:r>
        <w:rPr>
          <w:rStyle w:val="NormalTok"/>
        </w:rPr>
        <w:t xml:space="preserve">)[</w:t>
      </w:r>
      <w:r>
        <w:rPr>
          <w:rStyle w:val="DecValTok"/>
        </w:rPr>
        <w:t xml:space="preserve">3</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4" w:name="tbl-tls-recovery"/>
          <w:p>
            <w:pPr>
              <w:jc w:val="center"/>
            </w:pPr>
            <w:pPr>
              <w:jc w:val="start"/>
              <w:spacing w:before="200"/>
              <w:pStyle w:val="ImageCaption"/>
            </w:pPr>
            <w:r>
              <w:t xml:space="preserve">Table S4: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extract_tdt()</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725"/>
              <w:tblLayout w:type="fixed"/>
              <w:tblLook w:firstRow="1" w:lastRow="0" w:firstColumn="0" w:lastColumn="0" w:noHBand="0" w:noVBand="0" w:val="0020"/>
            </w:tblPr>
            <w:tblGrid>
              <w:gridCol w:w="1525"/>
              <w:gridCol w:w="581"/>
              <w:gridCol w:w="1017"/>
              <w:gridCol w:w="944"/>
              <w:gridCol w:w="944"/>
              <w:gridCol w:w="871"/>
              <w:gridCol w:w="799"/>
              <w:gridCol w:w="799"/>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 median</w:t>
                  </w:r>
                </w:p>
              </w:tc>
              <w:tc>
                <w:tcPr/>
                <w:p>
                  <w:pPr>
                    <w:pStyle w:val="Compact"/>
                    <w:jc w:val="center"/>
                  </w:pPr>
                  <w:r>
                    <w:t xml:space="preserve">Bin. lower</w:t>
                  </w:r>
                </w:p>
              </w:tc>
              <w:tc>
                <w:tcPr/>
                <w:p>
                  <w:pPr>
                    <w:pStyle w:val="Compact"/>
                    <w:jc w:val="center"/>
                  </w:pPr>
                  <w:r>
                    <w:t xml:space="preserve">Bin. upper</w:t>
                  </w:r>
                </w:p>
              </w:tc>
              <w:tc>
                <w:tcPr/>
                <w:p>
                  <w:pPr>
                    <w:pStyle w:val="Compact"/>
                    <w:jc w:val="center"/>
                  </w:pPr>
                  <w:r>
                    <w:t xml:space="preserve">BB median</w:t>
                  </w:r>
                </w:p>
              </w:tc>
              <w:tc>
                <w:tcPr/>
                <w:p>
                  <w:pPr>
                    <w:pStyle w:val="Compact"/>
                    <w:jc w:val="center"/>
                  </w:pPr>
                  <w:r>
                    <w:t xml:space="preserve">BB lower</w:t>
                  </w:r>
                </w:p>
              </w:tc>
              <w:tc>
                <w:tcPr/>
                <w:p>
                  <w:pPr>
                    <w:pStyle w:val="Compact"/>
                    <w:jc w:val="center"/>
                  </w:pPr>
                  <w:r>
                    <w:t xml:space="preserve">BB upper</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6.84</w:t>
                  </w:r>
                </w:p>
              </w:tc>
              <w:tc>
                <w:tcPr/>
                <w:p>
                  <w:pPr>
                    <w:pStyle w:val="Compact"/>
                    <w:jc w:val="center"/>
                  </w:pPr>
                  <w:r>
                    <w:t xml:space="preserve">6.68</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c>
                <w:tcPr/>
                <w:p>
                  <w:pPr>
                    <w:pStyle w:val="Compact"/>
                    <w:jc w:val="center"/>
                  </w:pPr>
                  <w:r>
                    <w:t xml:space="preserve">32.26</w:t>
                  </w:r>
                </w:p>
              </w:tc>
              <w:tc>
                <w:tcPr/>
                <w:p>
                  <w:pPr>
                    <w:pStyle w:val="Compact"/>
                    <w:jc w:val="center"/>
                  </w:pPr>
                  <w:r>
                    <w:t xml:space="preserve">32.09</w:t>
                  </w:r>
                </w:p>
              </w:tc>
              <w:tc>
                <w:tcPr/>
                <w:p>
                  <w:pPr>
                    <w:pStyle w:val="Compact"/>
                    <w:jc w:val="center"/>
                  </w:pPr>
                  <w:r>
                    <w:t xml:space="preserve">32.4</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15.24</w:t>
                  </w:r>
                </w:p>
              </w:tc>
              <w:tc>
                <w:tcPr/>
                <w:p>
                  <w:pPr>
                    <w:pStyle w:val="Compact"/>
                    <w:jc w:val="center"/>
                  </w:pPr>
                  <w:r>
                    <w:t xml:space="preserve">12.24</w:t>
                  </w:r>
                </w:p>
              </w:tc>
              <w:tc>
                <w:tcPr/>
                <w:p>
                  <w:pPr>
                    <w:pStyle w:val="Compact"/>
                    <w:jc w:val="center"/>
                  </w:pPr>
                  <w:r>
                    <w:t xml:space="preserve">18.61</w:t>
                  </w:r>
                </w:p>
              </w:tc>
              <w:tc>
                <w:tcPr/>
                <w:p>
                  <w:pPr>
                    <w:pStyle w:val="Compact"/>
                    <w:jc w:val="center"/>
                  </w:pPr>
                  <w:r>
                    <w:t xml:space="preserve">15.57</w:t>
                  </w:r>
                </w:p>
              </w:tc>
              <w:tc>
                <w:tcPr/>
                <w:p>
                  <w:pPr>
                    <w:pStyle w:val="Compact"/>
                    <w:jc w:val="center"/>
                  </w:pPr>
                  <w:r>
                    <w:t xml:space="preserve">12.04</w:t>
                  </w:r>
                </w:p>
              </w:tc>
              <w:tc>
                <w:tcPr/>
                <w:p>
                  <w:pPr>
                    <w:pStyle w:val="Compact"/>
                    <w:jc w:val="center"/>
                  </w:pPr>
                  <w:r>
                    <w:t xml:space="preserve">18.77</w:t>
                  </w:r>
                </w:p>
              </w:tc>
            </w:tr>
          </w:tbl>
          <w:bookmarkEnd w:id="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ls-recovery"/>
          <w:p>
            <w:pPr>
              <w:pStyle w:val="SourceCode"/>
              <w:jc w:val="center"/>
            </w:pPr>
            <w:r>
              <w:rPr>
                <w:rStyle w:val="CommentTok"/>
              </w:rPr>
              <w:t xml:space="preserve"># Per-draw posteriors for the three quantities, both likelihoods. Trim each</w:t>
            </w:r>
            <w:r>
              <w:br/>
            </w:r>
            <w:r>
              <w:rPr>
                <w:rStyle w:val="CommentTok"/>
              </w:rPr>
              <w:t xml:space="preserve"># to a common length so we can stack columns in one tibble.</w:t>
            </w:r>
            <w:r>
              <w:br/>
            </w:r>
            <w:r>
              <w:rPr>
                <w:rStyle w:val="NormalTok"/>
              </w:rPr>
              <w:t xml:space="preserve">n_keep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 </w:t>
            </w:r>
            <w:r>
              <w:rPr>
                <w:rStyle w:val="FunctionTok"/>
              </w:rPr>
              <w:t xml:space="preserve">nrow</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 </w:t>
            </w:r>
            <w:r>
              <w:rPr>
                <w:rStyle w:val="FunctionTok"/>
              </w:rPr>
              <w:t xml:space="preserve">nrow</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br/>
            </w:r>
            <w:r>
              <w:rPr>
                <w:rStyle w:val="NormalTok"/>
              </w:rPr>
              <w:t xml:space="preserve">              </w:t>
            </w:r>
            <w:r>
              <w:rPr>
                <w:rStyle w:val="FunctionTok"/>
              </w:rPr>
              <w:t xml:space="preserve">nrow</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br/>
            </w:r>
            <w:r>
              <w:br/>
            </w:r>
            <w:r>
              <w:rPr>
                <w:rStyle w:val="NormalTok"/>
              </w:rPr>
              <w:t xml:space="preserve">draws_bin_d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         =</w:t>
            </w:r>
            <w:r>
              <w:rPr>
                <w:rStyle w:val="NormalTok"/>
              </w:rPr>
              <w:t xml:space="preserve"> 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rPr>
                <w:rStyle w:val="FunctionTok"/>
              </w:rPr>
              <w:t xml:space="preserve">seq_len</w:t>
            </w:r>
            <w:r>
              <w:rPr>
                <w:rStyle w:val="NormalTok"/>
              </w:rPr>
              <w:t xml:space="preserve">(n_keep)],</w:t>
            </w:r>
            <w:r>
              <w:br/>
            </w:r>
            <w:r>
              <w:rPr>
                <w:rStyle w:val="NormalTok"/>
              </w:rPr>
              <w:t xml:space="preserve">  </w:t>
            </w:r>
            <w:r>
              <w:rPr>
                <w:rStyle w:val="AttributeTok"/>
              </w:rPr>
              <w:t xml:space="preserve">CTmax_1hr =</w:t>
            </w:r>
            <w:r>
              <w:rPr>
                <w:rStyle w:val="NormalTok"/>
              </w:rPr>
              <w:t xml:space="preserve"> 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T_crit    =</w:t>
            </w:r>
            <w:r>
              <w:rPr>
                <w:rStyle w:val="NormalTok"/>
              </w:rPr>
              <w:t xml:space="preserve"> 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model     =</w:t>
            </w:r>
            <w:r>
              <w:rPr>
                <w:rStyle w:val="NormalTok"/>
              </w:rPr>
              <w:t xml:space="preserve"> </w:t>
            </w:r>
            <w:r>
              <w:rPr>
                <w:rStyle w:val="StringTok"/>
              </w:rPr>
              <w:t xml:space="preserve">"Binomial"</w:t>
            </w:r>
            <w:r>
              <w:br/>
            </w:r>
            <w:r>
              <w:rPr>
                <w:rStyle w:val="NormalTok"/>
              </w:rPr>
              <w:t xml:space="preserve">)</w:t>
            </w:r>
            <w:r>
              <w:br/>
            </w:r>
            <w:r>
              <w:rPr>
                <w:rStyle w:val="NormalTok"/>
              </w:rPr>
              <w:t xml:space="preserve">draws_bb_d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z         =</w:t>
            </w:r>
            <w:r>
              <w:rPr>
                <w:rStyle w:val="NormalTok"/>
              </w:rPr>
              <w:t xml:space="preserve"> 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rPr>
                <w:rStyle w:val="FunctionTok"/>
              </w:rPr>
              <w:t xml:space="preserve">seq_len</w:t>
            </w:r>
            <w:r>
              <w:rPr>
                <w:rStyle w:val="NormalTok"/>
              </w:rPr>
              <w:t xml:space="preserve">(n_keep)],</w:t>
            </w:r>
            <w:r>
              <w:br/>
            </w:r>
            <w:r>
              <w:rPr>
                <w:rStyle w:val="NormalTok"/>
              </w:rPr>
              <w:t xml:space="preserve">  </w:t>
            </w:r>
            <w:r>
              <w:rPr>
                <w:rStyle w:val="AttributeTok"/>
              </w:rPr>
              <w:t xml:space="preserve">CTmax_1hr =</w:t>
            </w:r>
            <w:r>
              <w:rPr>
                <w:rStyle w:val="NormalTok"/>
              </w:rPr>
              <w:t xml:space="preserve"> 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T_crit    =</w:t>
            </w:r>
            <w:r>
              <w:rPr>
                <w:rStyle w:val="NormalTok"/>
              </w:rPr>
              <w:t xml:space="preserve"> 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rPr>
                <w:rStyle w:val="FunctionTok"/>
              </w:rPr>
              <w:t xml:space="preserve">seq_len</w:t>
            </w:r>
            <w:r>
              <w:rPr>
                <w:rStyle w:val="NormalTok"/>
              </w:rPr>
              <w:t xml:space="preserve">(n_keep)],</w:t>
            </w:r>
            <w:r>
              <w:br/>
            </w:r>
            <w:r>
              <w:rPr>
                <w:rStyle w:val="NormalTok"/>
              </w:rPr>
              <w:t xml:space="preserve">  </w:t>
            </w:r>
            <w:r>
              <w:rPr>
                <w:rStyle w:val="AttributeTok"/>
              </w:rPr>
              <w:t xml:space="preserve">model     =</w:t>
            </w:r>
            <w:r>
              <w:rPr>
                <w:rStyle w:val="NormalTok"/>
              </w:rPr>
              <w:t xml:space="preserve"> </w:t>
            </w:r>
            <w:r>
              <w:rPr>
                <w:rStyle w:val="StringTok"/>
              </w:rPr>
              <w:t xml:space="preserve">"Beta-binomial"</w:t>
            </w:r>
            <w:r>
              <w:br/>
            </w:r>
            <w:r>
              <w:rPr>
                <w:rStyle w:val="NormalTok"/>
              </w:rPr>
              <w:t xml:space="preserve">)</w:t>
            </w:r>
            <w:r>
              <w:br/>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(draws_bin_d, draws_bb_d)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rPr>
                <w:rStyle w:val="FunctionTok"/>
              </w:rPr>
              <w:t xml:space="preserve">c</w:t>
            </w:r>
            <w:r>
              <w:rPr>
                <w:rStyle w:val="NormalTok"/>
              </w:rPr>
              <w:t xml:space="preserve">(z, CTmax_1hr, T_crit),</w:t>
            </w:r>
            <w:r>
              <w:br/>
            </w:r>
            <w:r>
              <w:rPr>
                <w:rStyle w:val="NormalTok"/>
              </w:rPr>
              <w:t xml:space="preserve">                      </w:t>
            </w:r>
            <w:r>
              <w:rPr>
                <w:rStyle w:val="AttributeTok"/>
              </w:rPr>
              <w:t xml:space="preserve">names_to =</w:t>
            </w:r>
            <w:r>
              <w:rPr>
                <w:rStyle w:val="NormalTok"/>
              </w:rPr>
              <w:t xml:space="preserve"> </w:t>
            </w:r>
            <w:r>
              <w:rPr>
                <w:rStyle w:val="StringTok"/>
              </w:rPr>
              <w:t xml:space="preserve">"quantity"</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311400"/>
                  <wp:effectExtent b="0" l="0" r="0" t="0"/>
                  <wp:docPr descr="" title="" id="66" name="Picture"/>
                  <a:graphic>
                    <a:graphicData uri="http://schemas.openxmlformats.org/drawingml/2006/picture">
                      <pic:pic>
                        <pic:nvPicPr>
                          <pic:cNvPr descr="supplement_files/figure-docx/plot-tls-recovery-1.png" id="67" name="Picture"/>
                          <pic:cNvPicPr>
                            <a:picLocks noChangeArrowheads="1" noChangeAspect="1"/>
                          </pic:cNvPicPr>
                        </pic:nvPicPr>
                        <pic:blipFill>
                          <a:blip r:embed="rId65"/>
                          <a:stretch>
                            <a:fillRect/>
                          </a:stretch>
                        </pic:blipFill>
                        <pic:spPr bwMode="auto">
                          <a:xfrm>
                            <a:off x="0" y="0"/>
                            <a:ext cx="5943600" cy="2311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 illustrating that one fit, one library call (</w:t>
            </w:r>
            <w:r>
              <w:rPr>
                <w:rStyle w:val="VerbatimChar"/>
              </w:rPr>
              <w:t xml:space="preserve">extract_tdt()</w:t>
            </w:r>
            <w:r>
              <w:t xml:space="preserve">), produces every classical TLS quantity with calibrated uncertainty and no extra regression step.</w:t>
            </w:r>
          </w:p>
          <w:bookmarkEnd w:id="68"/>
        </w:tc>
      </w:tr>
    </w:tbl>
    <w:p>
      <w:pPr>
        <w:pStyle w:val="BodyText"/>
      </w:pPr>
      <w:r>
        <w:t xml:space="preserve">All three quantities recover their simulation truth in both fits (</w:t>
      </w:r>
      <w:hyperlink w:anchor="tbl-tls-recovery">
        <w:r>
          <w:rPr>
            <w:rStyle w:val="Hyperlink"/>
          </w:rPr>
          <w:t xml:space="preserve">Table S4</w:t>
        </w:r>
      </w:hyperlink>
      <w:r>
        <w:t xml:space="preserve">,</w:t>
      </w:r>
      <w:r>
        <w:t xml:space="preserve"> </w:t>
      </w:r>
      <w:hyperlink w:anchor="fig-tls-recovery">
        <w:r>
          <w:rPr>
            <w:rStyle w:val="Hyperlink"/>
          </w:rPr>
          <w:t xml:space="preserve">Figure S4</w:t>
        </w:r>
      </w:hyperlink>
      <w:r>
        <w:t xml:space="preserve">), with credible intervals reflecting joint uncertainty in all 4PL parameters. The key practical advantage of the joint approach over the two-step pipeline: every classical TLS quantity is one library call away from the fit we already have, and every quantity inherits the same calibrated uncertainty.</w:t>
      </w:r>
    </w:p>
    <w:p>
      <w:pPr>
        <w:pStyle w:val="BodyText"/>
      </w:pPr>
      <w:r>
        <w:t xml:space="preserve">Posterior summary statistics — mean, SD, median, and 95% credible interval — are also readily available from the</w:t>
      </w:r>
      <w:r>
        <w:t xml:space="preserve"> </w:t>
      </w:r>
      <w:r>
        <w:rPr>
          <w:rStyle w:val="VerbatimChar"/>
        </w:rPr>
        <w:t xml:space="preserve">$draws</w:t>
      </w:r>
      <w:r>
        <w:t xml:space="preserve"> </w:t>
      </w:r>
      <w:r>
        <w:t xml:space="preserve">slot of</w:t>
      </w:r>
      <w:r>
        <w:t xml:space="preserve"> </w:t>
      </w:r>
      <w:r>
        <w:rPr>
          <w:rStyle w:val="VerbatimChar"/>
        </w:rPr>
        <w:t xml:space="preserve">extract_tdt()</w:t>
      </w:r>
      <w:r>
        <w:t xml:space="preserve">’s output:</w:t>
      </w:r>
    </w:p>
    <w:p>
      <w:pPr>
        <w:pStyle w:val="SourceCode"/>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(et_bin</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(et_bb</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"T_crit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sd</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(et_bin</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(stats</w:t>
      </w:r>
      <w:r>
        <w:rPr>
          <w:rStyle w:val="SpecialCharTok"/>
        </w:rPr>
        <w:t xml:space="preserve">::</w:t>
      </w:r>
      <w:r>
        <w:rPr>
          <w:rStyle w:val="FunctionTok"/>
        </w:rPr>
        <w:t xml:space="preserve">quantile</w:t>
      </w:r>
      <w:r>
        <w:rPr>
          <w:rStyle w:val="NormalTok"/>
        </w:rPr>
        <w:t xml:space="preserve">(et_bb</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Likelihood =</w:t>
      </w:r>
      <w:r>
        <w:rPr>
          <w:rStyle w:val="NormalTok"/>
        </w:rPr>
        <w:t xml:space="preserve"> likelihood,</w:t>
      </w:r>
      <w:r>
        <w:br/>
      </w:r>
      <w:r>
        <w:rPr>
          <w:rStyle w:val="NormalTok"/>
        </w:rPr>
        <w:t xml:space="preserve">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w:t>
      </w:r>
      <w:r>
        <w:br/>
      </w:r>
      <w:r>
        <w:rPr>
          <w:rStyle w:val="NormalTok"/>
        </w:rPr>
        <w:t xml:space="preserve">    </w:t>
      </w:r>
      <w:r>
        <w:rPr>
          <w:rStyle w:val="AttributeTok"/>
        </w:rPr>
        <w:t xml:space="preserve">Median     =</w:t>
      </w:r>
      <w:r>
        <w:rPr>
          <w:rStyle w:val="NormalTok"/>
        </w:rPr>
        <w:t xml:space="preserve"> median,</w:t>
      </w:r>
      <w:r>
        <w:br/>
      </w:r>
      <w:r>
        <w:rPr>
          <w:rStyle w:val="NormalTok"/>
        </w:rPr>
        <w:t xml:space="preserve">    </w:t>
      </w:r>
      <w:r>
        <w:rPr>
          <w:rStyle w:val="AttributeTok"/>
        </w:rPr>
        <w:t xml:space="preserve">Lower      =</w:t>
      </w:r>
      <w:r>
        <w:rPr>
          <w:rStyle w:val="NormalTok"/>
        </w:rPr>
        <w:t xml:space="preserve"> lower,</w:t>
      </w:r>
      <w:r>
        <w:br/>
      </w:r>
      <w:r>
        <w:rPr>
          <w:rStyle w:val="NormalTok"/>
        </w:rPr>
        <w:t xml:space="preserve">    </w:t>
      </w:r>
      <w:r>
        <w:rPr>
          <w:rStyle w:val="AttributeTok"/>
        </w:rPr>
        <w:t xml:space="preserve">Upper      =</w:t>
      </w:r>
      <w:r>
        <w:rPr>
          <w:rStyle w:val="NormalTok"/>
        </w:rPr>
        <w:t xml:space="preserve"> 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9" w:name="tbl-uncert-z-ct"/>
          <w:p>
            <w:pPr>
              <w:jc w:val="center"/>
            </w:pPr>
            <w:pPr>
              <w:jc w:val="start"/>
              <w:spacing w:before="200"/>
              <w:pStyle w:val="ImageCaption"/>
            </w:pPr>
            <w:r>
              <w:t xml:space="preserve">Table S5: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6.67</w:t>
                  </w:r>
                </w:p>
              </w:tc>
              <w:tc>
                <w:tcPr/>
                <w:p>
                  <w:pPr>
                    <w:pStyle w:val="Compact"/>
                    <w:jc w:val="center"/>
                  </w:pPr>
                  <w:r>
                    <w:t xml:space="preserve">0.064</w:t>
                  </w:r>
                </w:p>
              </w:tc>
              <w:tc>
                <w:tcPr/>
                <w:p>
                  <w:pPr>
                    <w:pStyle w:val="Compact"/>
                    <w:jc w:val="center"/>
                  </w:pPr>
                  <w:r>
                    <w:t xml:space="preserve">6.67</w:t>
                  </w:r>
                </w:p>
              </w:tc>
              <w:tc>
                <w:tcPr/>
                <w:p>
                  <w:pPr>
                    <w:pStyle w:val="Compact"/>
                    <w:jc w:val="center"/>
                  </w:pPr>
                  <w:r>
                    <w:t xml:space="preserve">6.55</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32.13</w:t>
                  </w:r>
                </w:p>
              </w:tc>
              <w:tc>
                <w:tcPr/>
                <w:p>
                  <w:pPr>
                    <w:pStyle w:val="Compact"/>
                    <w:jc w:val="center"/>
                  </w:pPr>
                  <w:r>
                    <w:t xml:space="preserve">0.0332</w:t>
                  </w:r>
                </w:p>
              </w:tc>
              <w:tc>
                <w:tcPr/>
                <w:p>
                  <w:pPr>
                    <w:pStyle w:val="Compact"/>
                    <w:jc w:val="center"/>
                  </w:pPr>
                  <w:r>
                    <w:t xml:space="preserve">32.13</w:t>
                  </w:r>
                </w:p>
              </w:tc>
              <w:tc>
                <w:tcPr/>
                <w:p>
                  <w:pPr>
                    <w:pStyle w:val="Compact"/>
                    <w:jc w:val="center"/>
                  </w:pPr>
                  <w:r>
                    <w:t xml:space="preserve">32.07</w:t>
                  </w:r>
                </w:p>
              </w:tc>
              <w:tc>
                <w:tcPr/>
                <w:p>
                  <w:pPr>
                    <w:pStyle w:val="Compact"/>
                    <w:jc w:val="center"/>
                  </w:pPr>
                  <w:r>
                    <w:t xml:space="preserve">32.2</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15.36</w:t>
                  </w:r>
                </w:p>
              </w:tc>
              <w:tc>
                <w:tcPr/>
                <w:p>
                  <w:pPr>
                    <w:pStyle w:val="Compact"/>
                    <w:jc w:val="center"/>
                  </w:pPr>
                  <w:r>
                    <w:t xml:space="preserve">1.8796</w:t>
                  </w:r>
                </w:p>
              </w:tc>
              <w:tc>
                <w:tcPr/>
                <w:p>
                  <w:pPr>
                    <w:pStyle w:val="Compact"/>
                    <w:jc w:val="center"/>
                  </w:pPr>
                  <w:r>
                    <w:t xml:space="preserve">15.28</w:t>
                  </w:r>
                </w:p>
              </w:tc>
              <w:tc>
                <w:tcPr/>
                <w:p>
                  <w:pPr>
                    <w:pStyle w:val="Compact"/>
                    <w:jc w:val="center"/>
                  </w:pPr>
                  <w:r>
                    <w:t xml:space="preserve">12.28</w:t>
                  </w:r>
                </w:p>
              </w:tc>
              <w:tc>
                <w:tcPr/>
                <w:p>
                  <w:pPr>
                    <w:pStyle w:val="Compact"/>
                    <w:jc w:val="center"/>
                  </w:pPr>
                  <w:r>
                    <w:t xml:space="preserve">18.59</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6.49</w:t>
                  </w:r>
                </w:p>
              </w:tc>
              <w:tc>
                <w:tcPr/>
                <w:p>
                  <w:pPr>
                    <w:pStyle w:val="Compact"/>
                    <w:jc w:val="center"/>
                  </w:pPr>
                  <w:r>
                    <w:t xml:space="preserve">0.1422</w:t>
                  </w:r>
                </w:p>
              </w:tc>
              <w:tc>
                <w:tcPr/>
                <w:p>
                  <w:pPr>
                    <w:pStyle w:val="Compact"/>
                    <w:jc w:val="center"/>
                  </w:pPr>
                  <w:r>
                    <w:t xml:space="preserve">6.49</w:t>
                  </w:r>
                </w:p>
              </w:tc>
              <w:tc>
                <w:tcPr/>
                <w:p>
                  <w:pPr>
                    <w:pStyle w:val="Compact"/>
                    <w:jc w:val="center"/>
                  </w:pPr>
                  <w:r>
                    <w:t xml:space="preserve">6.22</w:t>
                  </w:r>
                </w:p>
              </w:tc>
              <w:tc>
                <w:tcPr/>
                <w:p>
                  <w:pPr>
                    <w:pStyle w:val="Compact"/>
                    <w:jc w:val="center"/>
                  </w:pPr>
                  <w:r>
                    <w:t xml:space="preserve">6.79</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32.23</w:t>
                  </w:r>
                </w:p>
              </w:tc>
              <w:tc>
                <w:tcPr/>
                <w:p>
                  <w:pPr>
                    <w:pStyle w:val="Compact"/>
                    <w:jc w:val="center"/>
                  </w:pPr>
                  <w:r>
                    <w:t xml:space="preserve">0.0738</w:t>
                  </w:r>
                </w:p>
              </w:tc>
              <w:tc>
                <w:tcPr/>
                <w:p>
                  <w:pPr>
                    <w:pStyle w:val="Compact"/>
                    <w:jc w:val="center"/>
                  </w:pPr>
                  <w:r>
                    <w:t xml:space="preserve">32.23</w:t>
                  </w:r>
                </w:p>
              </w:tc>
              <w:tc>
                <w:tcPr/>
                <w:p>
                  <w:pPr>
                    <w:pStyle w:val="Compact"/>
                    <w:jc w:val="center"/>
                  </w:pPr>
                  <w:r>
                    <w:t xml:space="preserve">32.08</w:t>
                  </w:r>
                </w:p>
              </w:tc>
              <w:tc>
                <w:tcPr/>
                <w:p>
                  <w:pPr>
                    <w:pStyle w:val="Compact"/>
                    <w:jc w:val="center"/>
                  </w:pPr>
                  <w:r>
                    <w:t xml:space="preserve">32.37</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16</w:t>
                  </w:r>
                </w:p>
              </w:tc>
              <w:tc>
                <w:tcPr/>
                <w:p>
                  <w:pPr>
                    <w:pStyle w:val="Compact"/>
                    <w:jc w:val="center"/>
                  </w:pPr>
                  <w:r>
                    <w:t xml:space="preserve">1.912</w:t>
                  </w:r>
                </w:p>
              </w:tc>
              <w:tc>
                <w:tcPr/>
                <w:p>
                  <w:pPr>
                    <w:pStyle w:val="Compact"/>
                    <w:jc w:val="center"/>
                  </w:pPr>
                  <w:r>
                    <w:t xml:space="preserve">15.99</w:t>
                  </w:r>
                </w:p>
              </w:tc>
              <w:tc>
                <w:tcPr/>
                <w:p>
                  <w:pPr>
                    <w:pStyle w:val="Compact"/>
                    <w:jc w:val="center"/>
                  </w:pPr>
                  <w:r>
                    <w:t xml:space="preserve">12.83</w:t>
                  </w:r>
                </w:p>
              </w:tc>
              <w:tc>
                <w:tcPr/>
                <w:p>
                  <w:pPr>
                    <w:pStyle w:val="Compact"/>
                    <w:jc w:val="center"/>
                  </w:pPr>
                  <w:r>
                    <w:t xml:space="preserve">19.07</w:t>
                  </w:r>
                </w:p>
              </w:tc>
            </w:tr>
          </w:tbl>
          <w:bookmarkEnd w:id="69"/>
          <w:p/>
        </w:tc>
      </w:tr>
    </w:tbl>
    <w:p>
      <w:pPr>
        <w:pStyle w:val="BodyText"/>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0.24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0.13 °C.</w:t>
      </w:r>
    </w:p>
    <w:p>
      <w:pPr>
        <w:pStyle w:val="BodyText"/>
      </w:pPr>
      <w:r>
        <w:t xml:space="preserve">The beta-binomial fit is slightly wider on both quantities (SD on</w:t>
      </w:r>
      <w:r>
        <w:t xml:space="preserve"> </w:t>
      </w:r>
      <m:oMath>
        <m:r>
          <m:t>z</m:t>
        </m:r>
      </m:oMath>
      <w:r>
        <w:t xml:space="preserve">: 0.14 °C; on</w:t>
      </w:r>
      <w:r>
        <w:t xml:space="preserve"> </w:t>
      </w:r>
      <m:oMath>
        <m:r>
          <m:t>C</m:t>
        </m:r>
        <m:sSub>
          <m:e>
            <m:r>
              <m:t>T</m:t>
            </m:r>
          </m:e>
          <m:sub>
            <m:r>
              <m:t>m</m:t>
            </m:r>
            <m:r>
              <m:t>a</m:t>
            </m:r>
            <m:sSub>
              <m:e>
                <m:r>
                  <m:t>x</m:t>
                </m:r>
              </m:e>
              <m:sub>
                <m:r>
                  <m:t>1</m:t>
                </m:r>
                <m:r>
                  <m:t>h</m:t>
                </m:r>
                <m:r>
                  <m:t>r</m:t>
                </m:r>
              </m:sub>
            </m:sSub>
          </m:sub>
        </m:sSub>
      </m:oMath>
      <w:r>
        <w:t xml:space="preserve">: 0.07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72"/>
    <w:bookmarkStart w:id="75" w:name="sec-compare"/>
    <w:p>
      <w:pPr>
        <w:pStyle w:val="Heading3"/>
      </w:pPr>
      <w:r>
        <w:t xml:space="preserve">2.0.5</w:t>
      </w:r>
      <w:r>
        <w:t xml:space="preserve"> </w:t>
      </w:r>
      <w:r>
        <w:rPr>
          <w:i/>
          <w:iCs/>
        </w:rPr>
        <w:t xml:space="preserve">Comparing the two pipelines</w:t>
      </w:r>
    </w:p>
    <w:bookmarkStart w:id="74" w:name="sec-compare-table"/>
    <w:p>
      <w:pPr>
        <w:pStyle w:val="Heading4"/>
      </w:pPr>
      <w:r>
        <w:t xml:space="preserve">2.0.5.1 Point-estimate agreement on the same data</w:t>
      </w:r>
    </w:p>
    <w:p>
      <w:pPr>
        <w:pStyle w:val="FirstParagraph"/>
      </w:pPr>
      <w:hyperlink w:anchor="tbl-twostage-compare">
        <w:r>
          <w:rPr>
            <w:rStyle w:val="Hyperlink"/>
          </w:rPr>
          <w:t xml:space="preserve">Table S6</w:t>
        </w:r>
      </w:hyperlink>
      <w:r>
        <w:t xml:space="preserve"> </w:t>
      </w:r>
      <w:r>
        <w:t xml:space="preserve">puts the two-stage point estimates next to the joint Bayesian posterior medians for both simulated datasets.</w:t>
      </w:r>
    </w:p>
    <w:p>
      <w:pPr>
        <w:pStyle w:val="SourceCode"/>
      </w:pP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ts_bin</w:t>
      </w:r>
      <w:r>
        <w:rPr>
          <w:rStyle w:val="SpecialCharTok"/>
        </w:rPr>
        <w:t xml:space="preserve">$</w:t>
      </w:r>
      <w:r>
        <w:rPr>
          <w:rStyle w:val="NormalTok"/>
        </w:rPr>
        <w:t xml:space="preserve">est,</w:t>
      </w:r>
      <w:r>
        <w:br/>
      </w:r>
      <w:r>
        <w:rPr>
          <w:rStyle w:val="NormalTok"/>
        </w:rPr>
        <w:t xml:space="preserve">  </w:t>
      </w:r>
      <w:r>
        <w:rPr>
          <w:rStyle w:val="AttributeTok"/>
        </w:rPr>
        <w:t xml:space="preserve">joint_bin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(draws_bin_d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(draws_bin_d</w:t>
      </w:r>
      <w:r>
        <w:rPr>
          <w:rStyle w:val="SpecialCharTok"/>
        </w:rPr>
        <w:t xml:space="preserve">$</w:t>
      </w:r>
      <w:r>
        <w:rPr>
          <w:rStyle w:val="NormalTok"/>
        </w:rPr>
        <w:t xml:space="preserve">CTmax_1hr)),</w:t>
      </w:r>
      <w:r>
        <w:br/>
      </w:r>
      <w:r>
        <w:rPr>
          <w:rStyle w:val="NormalTok"/>
        </w:rPr>
        <w:t xml:space="preserve">  </w:t>
      </w:r>
      <w:r>
        <w:rPr>
          <w:rStyle w:val="AttributeTok"/>
        </w:rPr>
        <w:t xml:space="preserve">ts_bb      =</w:t>
      </w:r>
      <w:r>
        <w:rPr>
          <w:rStyle w:val="NormalTok"/>
        </w:rPr>
        <w:t xml:space="preserve"> ts_bb</w:t>
      </w:r>
      <w:r>
        <w:rPr>
          <w:rStyle w:val="SpecialCharTok"/>
        </w:rPr>
        <w:t xml:space="preserve">$</w:t>
      </w:r>
      <w:r>
        <w:rPr>
          <w:rStyle w:val="NormalTok"/>
        </w:rPr>
        <w:t xml:space="preserve">est,</w:t>
      </w:r>
      <w:r>
        <w:br/>
      </w:r>
      <w:r>
        <w:rPr>
          <w:rStyle w:val="NormalTok"/>
        </w:rPr>
        <w:t xml:space="preserve">  </w:t>
      </w:r>
      <w:r>
        <w:rPr>
          <w:rStyle w:val="AttributeTok"/>
        </w:rPr>
        <w:t xml:space="preserve">joint_bb   =</w:t>
      </w:r>
      <w:r>
        <w:rPr>
          <w:rStyle w:val="NormalTok"/>
        </w:rPr>
        <w:t xml:space="preserve"> </w:t>
      </w:r>
      <w:r>
        <w:rPr>
          <w:rStyle w:val="FunctionTok"/>
        </w:rPr>
        <w:t xml:space="preserve">c</w:t>
      </w:r>
      <w:r>
        <w:rPr>
          <w:rStyle w:val="NormalTok"/>
        </w:rPr>
        <w:t xml:space="preserve">(</w:t>
      </w:r>
      <w:r>
        <w:rPr>
          <w:rStyle w:val="FunctionTok"/>
        </w:rPr>
        <w:t xml:space="preserve">median</w:t>
      </w:r>
      <w:r>
        <w:rPr>
          <w:rStyle w:val="NormalTok"/>
        </w:rPr>
        <w:t xml:space="preserve">(draws_bb_d</w:t>
      </w:r>
      <w:r>
        <w:rPr>
          <w:rStyle w:val="SpecialCharTok"/>
        </w:rPr>
        <w:t xml:space="preserve">$</w:t>
      </w:r>
      <w:r>
        <w:rPr>
          <w:rStyle w:val="NormalTok"/>
        </w:rPr>
        <w:t xml:space="preserve">z),</w:t>
      </w:r>
      <w:r>
        <w:br/>
      </w:r>
      <w:r>
        <w:rPr>
          <w:rStyle w:val="NormalTok"/>
        </w:rPr>
        <w:t xml:space="preserve">                 </w:t>
      </w:r>
      <w:r>
        <w:rPr>
          <w:rStyle w:val="FunctionTok"/>
        </w:rPr>
        <w:t xml:space="preserve">median</w:t>
      </w:r>
      <w:r>
        <w:rPr>
          <w:rStyle w:val="NormalTok"/>
        </w:rPr>
        <w:t xml:space="preserve">(draws_bb_d</w:t>
      </w:r>
      <w:r>
        <w:rPr>
          <w:rStyle w:val="SpecialCharTok"/>
        </w:rPr>
        <w:t xml:space="preserve">$</w:t>
      </w:r>
      <w:r>
        <w:rPr>
          <w:rStyle w:val="NormalTok"/>
        </w:rPr>
        <w:t xml:space="preserve">CTmax_1hr))</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twostage-compare"/>
          <w:p>
            <w:pPr>
              <w:jc w:val="center"/>
            </w:pPr>
            <w:pPr>
              <w:jc w:val="start"/>
              <w:spacing w:before="200"/>
              <w:pStyle w:val="ImageCaption"/>
            </w:pPr>
            <w:r>
              <w:t xml:space="preserve">Table S6: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6.91</w:t>
                  </w:r>
                </w:p>
              </w:tc>
              <w:tc>
                <w:tcPr/>
                <w:p>
                  <w:pPr>
                    <w:pStyle w:val="Compact"/>
                    <w:jc w:val="center"/>
                  </w:pPr>
                  <w:r>
                    <w:t xml:space="preserve">6.69</w:t>
                  </w:r>
                </w:p>
              </w:tc>
              <w:tc>
                <w:tcPr/>
                <w:p>
                  <w:pPr>
                    <w:pStyle w:val="Compact"/>
                    <w:jc w:val="center"/>
                  </w:pPr>
                  <w:r>
                    <w:t xml:space="preserve">6.9</w:t>
                  </w:r>
                </w:p>
              </w:tc>
              <w:tc>
                <w:tcPr/>
                <w:p>
                  <w:pPr>
                    <w:pStyle w:val="Compact"/>
                    <w:jc w:val="center"/>
                  </w:pPr>
                  <w:r>
                    <w:t xml:space="preserve">6.68</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32.1</w:t>
                  </w:r>
                </w:p>
              </w:tc>
              <w:tc>
                <w:tcPr/>
                <w:p>
                  <w:pPr>
                    <w:pStyle w:val="Compact"/>
                    <w:jc w:val="center"/>
                  </w:pPr>
                  <w:r>
                    <w:t xml:space="preserve">32.26</w:t>
                  </w:r>
                </w:p>
              </w:tc>
            </w:tr>
          </w:tbl>
          <w:bookmarkEnd w:id="73"/>
          <w:p/>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74"/>
    <w:bookmarkEnd w:id="75"/>
    <w:bookmarkStart w:id="90" w:name="sec-joint-extend"/>
    <w:p>
      <w:pPr>
        <w:pStyle w:val="Heading3"/>
      </w:pPr>
      <w:r>
        <w:t xml:space="preserve">2.0.6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already puts a</w:t>
      </w:r>
      <w:r>
        <w:t xml:space="preserve"> </w:t>
      </w:r>
      <w:r>
        <w:rPr>
          <w:rStyle w:val="VerbatimChar"/>
        </w:rPr>
        <w:t xml:space="preserve">temp_c</w:t>
      </w:r>
      <w:r>
        <w:t xml:space="preserve"> </w:t>
      </w:r>
      <w:r>
        <w:t xml:space="preserve">slope on</w:t>
      </w:r>
      <w:r>
        <w:t xml:space="preserve"> </w:t>
      </w:r>
      <m:oMath>
        <m:r>
          <m:rPr>
            <m:sty m:val="p"/>
          </m:rPr>
          <m:t>ℓ</m:t>
        </m:r>
      </m:oMath>
      <w:r>
        <w:t xml:space="preserve">,</w:t>
      </w:r>
      <w:r>
        <w:t xml:space="preserve"> </w:t>
      </w:r>
      <m:oMath>
        <m:r>
          <m:t>u</m:t>
        </m:r>
      </m:oMath>
      <w:r>
        <w:t xml:space="preserve"> </w:t>
      </w:r>
      <w:r>
        <w:t xml:space="preserve">and</w:t>
      </w:r>
      <w:r>
        <w:t xml:space="preserve"> </w:t>
      </w:r>
      <m:oMath>
        <m:r>
          <m:t>k</m:t>
        </m:r>
      </m:oMath>
      <w:r>
        <w:t xml:space="preserve">, so any temperature effect on the shape parameters is fit alongside the linear midpoint. To validate that</w:t>
      </w:r>
      <w:r>
        <w:t xml:space="preserve"> </w:t>
      </w:r>
      <w:r>
        <w:rPr>
          <w:rStyle w:val="VerbatimChar"/>
        </w:rPr>
        <w:t xml:space="preserve">extract_tdt()</w:t>
      </w:r>
      <w:r>
        <w:t xml:space="preserve"> </w:t>
      </w:r>
      <w:r>
        <w:t xml:space="preserve">returns sensible</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posteriors when the truth violates the constant-shape assumption, we re-simulate beta-binomial data on the same factorial design as</w:t>
      </w:r>
      <w:r>
        <w:t xml:space="preserve"> </w:t>
      </w:r>
      <w:hyperlink w:anchor="sec-sim-step2">
        <w:r>
          <w:rPr>
            <w:rStyle w:val="Hyperlink"/>
          </w:rPr>
          <w:t xml:space="preserve">Section 2.0.1.2</w:t>
        </w:r>
      </w:hyperlink>
      <w:r>
        <w:t xml:space="preserve">, but now</w:t>
      </w:r>
      <w:r>
        <w:t xml:space="preserve"> </w:t>
      </w:r>
      <m:oMath>
        <m:r>
          <m:t>u</m:t>
        </m:r>
      </m:oMath>
      <w:r>
        <w:t xml:space="preserve"> </w:t>
      </w:r>
      <w:r>
        <w:t xml:space="preserve">declines steeply with</w:t>
      </w:r>
      <w:r>
        <w:t xml:space="preserve"> </w:t>
      </w:r>
      <m:oMath>
        <m:r>
          <m:t>T</m:t>
        </m:r>
      </m:oMath>
      <w:r>
        <w:t xml:space="preserve"> </w:t>
      </w:r>
      <w:r>
        <w:t xml:space="preserve">and</w:t>
      </w:r>
      <w:r>
        <w:t xml:space="preserve"> </w:t>
      </w:r>
      <m:oMath>
        <m:r>
          <m:t>k</m:t>
        </m:r>
      </m:oMath>
      <w:r>
        <w:t xml:space="preserve"> </w:t>
      </w:r>
      <w:r>
        <w:t xml:space="preserve">rises steeply with</w:t>
      </w:r>
      <w:r>
        <w:t xml:space="preserve"> </w:t>
      </w:r>
      <m:oMath>
        <m:r>
          <m:t>T</m:t>
        </m:r>
      </m:oMath>
      <w:r>
        <w:t xml:space="preserve">. The fit is then exactly the same</w:t>
      </w:r>
      <w:r>
        <w:t xml:space="preserve"> </w:t>
      </w:r>
      <w:r>
        <w:rPr>
          <w:rStyle w:val="VerbatimChar"/>
        </w:rPr>
        <w:t xml:space="preserve">fit_4pl()</w:t>
      </w:r>
      <w:r>
        <w:t xml:space="preserve"> </w:t>
      </w:r>
      <w:r>
        <w:t xml:space="preserve">call as before — no special formula, no special priors — and the analysis afterwards is exactly the same</w:t>
      </w:r>
      <w:r>
        <w:t xml:space="preserve"> </w:t>
      </w:r>
      <w:r>
        <w:rPr>
          <w:rStyle w:val="VerbatimChar"/>
        </w:rPr>
        <w:t xml:space="preserve">extract_tdt()</w:t>
      </w:r>
      <w:r>
        <w:t xml:space="preserve"> </w:t>
      </w:r>
      <w:r>
        <w:t xml:space="preserve">call.</w:t>
      </w:r>
    </w:p>
    <w:p>
      <w:pPr>
        <w:pStyle w:val="SourceCode"/>
      </w:pP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Truth on the same raw scale fit_4pl() uses internally (so we can compare the</w:t>
      </w:r>
      <w:r>
        <w:br/>
      </w:r>
      <w:r>
        <w:rPr>
          <w:rStyle w:val="CommentTok"/>
        </w:rPr>
        <w:t xml:space="preserve"># posterior coefficients to truth directly):</w:t>
      </w:r>
      <w:r>
        <w:br/>
      </w:r>
      <w:r>
        <w:rPr>
          <w:rStyle w:val="CommentTok"/>
        </w:rPr>
        <w:t xml:space="preserve">#   ell = 0.49 * inv_logit(ell_raw)                    (held constant in T)</w:t>
      </w:r>
      <w:r>
        <w:br/>
      </w:r>
      <w:r>
        <w:rPr>
          <w:rStyle w:val="CommentTok"/>
        </w:rPr>
        <w:t xml:space="preserve">#   u   = 0.51 + 0.49 * inv_logit(u_raw_0 + u_raw_T*T_c)  (declines in T)</w:t>
      </w:r>
      <w:r>
        <w:br/>
      </w:r>
      <w:r>
        <w:rPr>
          <w:rStyle w:val="CommentTok"/>
        </w:rPr>
        <w:t xml:space="preserve">#   k   = exp(log_k_0 + log_k_T*T_c)                      (rises in T)</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Under this truth the lower asymptote stays flat at</w:t>
      </w:r>
      <w:r>
        <w:t xml:space="preserve"> </w:t>
      </w:r>
      <m:oMath>
        <m:r>
          <m:rPr>
            <m:sty m:val="p"/>
          </m:rPr>
          <m:t>ℓ</m:t>
        </m:r>
        <m:r>
          <m:rPr>
            <m:sty m:val="p"/>
          </m:rPr>
          <m:t>=</m:t>
        </m:r>
        <m:r>
          <m:t>0.05</m:t>
        </m:r>
      </m:oMath>
      <w:r>
        <w:t xml:space="preserve">, the upper asymptote</w:t>
      </w:r>
      <w:r>
        <w:t xml:space="preserve"> </w:t>
      </w:r>
      <m:oMath>
        <m:r>
          <m:t>u</m:t>
        </m:r>
      </m:oMath>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 the steepness</w:t>
      </w:r>
      <w:r>
        <w:t xml:space="preserve"> </w:t>
      </w:r>
      <m:oMath>
        <m:r>
          <m:t>k</m:t>
        </m:r>
      </m:oMath>
      <w:r>
        <w:t xml:space="preserve"> </w:t>
      </w:r>
      <w:r>
        <w:t xml:space="preserve">rises from 2.4 to 26.6 across the same range. The resulting dose-response curves are visibly different in shape at the two extremes (</w:t>
      </w:r>
      <w:hyperlink w:anchor="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9" w:name="fig-true-surface-ext"/>
          <w:p>
            <w:pPr>
              <w:pStyle w:val="SourceCode"/>
              <w:jc w:val="center"/>
            </w:pP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714750"/>
                  <wp:effectExtent b="0" l="0" r="0" t="0"/>
                  <wp:docPr descr="" title="" id="77" name="Picture"/>
                  <a:graphic>
                    <a:graphicData uri="http://schemas.openxmlformats.org/drawingml/2006/picture">
                      <pic:pic>
                        <pic:nvPicPr>
                          <pic:cNvPr descr="supplement_files/figure-docx/plot-true-surface-ext-1.png" id="78" name="Picture"/>
                          <pic:cNvPicPr>
                            <a:picLocks noChangeArrowheads="1" noChangeAspect="1"/>
                          </pic:cNvPicPr>
                        </pic:nvPicPr>
                        <pic:blipFill>
                          <a:blip r:embed="rId7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79"/>
        </w:tc>
      </w:tr>
    </w:tbl>
    <w:p>
      <w:pPr>
        <w:pStyle w:val="BodyText"/>
      </w:pPr>
      <w:r>
        <w:t xml:space="preserve">Before fitting we can compute, analytically, what the truth implies for</w:t>
      </w:r>
      <w:r>
        <w:t xml:space="preserve"> </w:t>
      </w:r>
      <m:oMath>
        <m:sSub>
          <m:e>
            <m:r>
              <m:rPr>
                <m:sty m:val="p"/>
              </m:rPr>
              <m:t>log</m:t>
            </m:r>
          </m:e>
          <m:sub>
            <m:r>
              <m:t>10</m:t>
            </m:r>
          </m:sub>
        </m:sSub>
        <m:r>
          <m:rPr>
            <m:nor/>
            <m:sty m:val="p"/>
          </m:rPr>
          <m:t>LT50</m:t>
        </m:r>
        <m:d>
          <m:dPr>
            <m:begChr m:val="("/>
            <m:sepChr m:val=""/>
            <m:endChr m:val=")"/>
            <m:grow/>
          </m:dPr>
          <m:e>
            <m:r>
              <m:t>T</m:t>
            </m:r>
          </m:e>
        </m:d>
      </m:oMath>
      <w:r>
        <w:t xml:space="preserve">, the local thermal sensitivity</w:t>
      </w:r>
      <w:r>
        <w:t xml:space="preserve"> </w:t>
      </w:r>
      <m:oMath>
        <m:r>
          <m:t>z</m:t>
        </m:r>
        <m:d>
          <m:dPr>
            <m:begChr m:val="("/>
            <m:sepChr m:val=""/>
            <m:endChr m:val=")"/>
            <m:grow/>
          </m:dPr>
          <m:e>
            <m:r>
              <m:t>T</m:t>
            </m:r>
          </m:e>
        </m:d>
      </m:oMath>
      <w:r>
        <w:t xml:space="preserve"> </w:t>
      </w:r>
      <w:r>
        <w:t xml:space="preserve">at each assay temperature (defined as</w:t>
      </w:r>
      <w:r>
        <w:t xml:space="preserve"> </w:t>
      </w:r>
      <m:oMath>
        <m:r>
          <m:rPr>
            <m:sty m:val="p"/>
          </m:rPr>
          <m:t>−</m:t>
        </m:r>
        <m:r>
          <m:t>1</m:t>
        </m:r>
      </m:oMath>
      <w:r>
        <w:t xml:space="preserve"> </w:t>
      </w:r>
      <w:r>
        <w:t xml:space="preserve">divided by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w:t>
      </w:r>
      <w:r>
        <w:t xml:space="preserve"> </w:t>
      </w:r>
      <m:oMath>
        <m:r>
          <m:t>T</m:t>
        </m:r>
      </m:oMath>
      <w:r>
        <w:t xml:space="preserve"> </w:t>
      </w:r>
      <w:r>
        <w:t xml:space="preserve">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 These are the targets we will ask</w:t>
      </w:r>
      <w:r>
        <w:t xml:space="preserve"> </w:t>
      </w:r>
      <w:r>
        <w:rPr>
          <w:rStyle w:val="VerbatimChar"/>
        </w:rPr>
        <w:t xml:space="preserve">extract_tdt()</w:t>
      </w:r>
      <w:r>
        <w:t xml:space="preserve"> </w:t>
      </w:r>
      <w:r>
        <w:t xml:space="preserve">to recover.</w:t>
      </w:r>
    </w:p>
    <w:p>
      <w:pPr>
        <w:pStyle w:val="SourceCode"/>
      </w:pP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 - 0.5) / (0.5 - ell))</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ell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u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ell))</w:t>
      </w:r>
      <w:r>
        <w:br/>
      </w:r>
      <w:r>
        <w:rPr>
          <w:rStyle w:val="NormalTok"/>
        </w:rPr>
        <w:t xml:space="preserve">}</w:t>
      </w:r>
      <w:r>
        <w:br/>
      </w:r>
      <w:r>
        <w:br/>
      </w:r>
      <w:r>
        <w:rPr>
          <w:rStyle w:val="CommentTok"/>
        </w:rPr>
        <w:t xml:space="preserve"># Local z(T) via central finite difference of true log10(LT50)(T).</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search the fine grid for the T at which log10(LT50)</w:t>
      </w:r>
      <w:r>
        <w:br/>
      </w:r>
      <w:r>
        <w:rPr>
          <w:rStyle w:val="CommentTok"/>
        </w:rPr>
        <w:t xml:space="preserve"># crosses log10(60).</w:t>
      </w:r>
      <w:r>
        <w:br/>
      </w:r>
      <w:r>
        <w:rPr>
          <w:rStyle w:val="NormalTok"/>
        </w:rPr>
        <w:t xml:space="preserve">T_grid_truth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 </w:t>
      </w:r>
      <w:r>
        <w:rPr>
          <w:rStyle w:val="AttributeTok"/>
        </w:rPr>
        <w:t xml:space="preserve">by =</w:t>
      </w:r>
      <w:r>
        <w:rPr>
          <w:rStyle w:val="NormalTok"/>
        </w:rPr>
        <w:t xml:space="preserve"> </w:t>
      </w:r>
      <w:r>
        <w:rPr>
          <w:rStyle w:val="FloatTok"/>
        </w:rPr>
        <w:t xml:space="preserve">0.001</w:t>
      </w:r>
      <w:r>
        <w:rPr>
          <w:rStyle w:val="NormalTok"/>
        </w:rPr>
        <w:t xml:space="preserve">)</w:t>
      </w:r>
      <w:r>
        <w:br/>
      </w:r>
      <w:r>
        <w:rPr>
          <w:rStyle w:val="NormalTok"/>
        </w:rPr>
        <w:t xml:space="preserve">ll_grid_truth  </w:t>
      </w:r>
      <w:r>
        <w:rPr>
          <w:rStyle w:val="OtherTok"/>
        </w:rPr>
        <w:t xml:space="preserve">&lt;-</w:t>
      </w:r>
      <w:r>
        <w:rPr>
          <w:rStyle w:val="NormalTok"/>
        </w:rPr>
        <w:t xml:space="preserve"> </w:t>
      </w:r>
      <w:r>
        <w:rPr>
          <w:rStyle w:val="FunctionTok"/>
        </w:rPr>
        <w:t xml:space="preserve">vapply</w:t>
      </w:r>
      <w:r>
        <w:rPr>
          <w:rStyle w:val="NormalTok"/>
        </w:rPr>
        <w:t xml:space="preserve">(T_grid_truth,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true_CTmax_1hr </w:t>
      </w:r>
      <w:r>
        <w:rPr>
          <w:rStyle w:val="OtherTok"/>
        </w:rPr>
        <w:t xml:space="preserve">&lt;-</w:t>
      </w:r>
      <w:r>
        <w:rPr>
          <w:rStyle w:val="NormalTok"/>
        </w:rPr>
        <w:t xml:space="preserve"> T_grid_truth[</w:t>
      </w:r>
      <w:r>
        <w:rPr>
          <w:rStyle w:val="FunctionTok"/>
        </w:rPr>
        <w:t xml:space="preserve">which.min</w:t>
      </w:r>
      <w:r>
        <w:rPr>
          <w:rStyle w:val="NormalTok"/>
        </w:rPr>
        <w:t xml:space="preserve">(</w:t>
      </w:r>
      <w:r>
        <w:rPr>
          <w:rStyle w:val="FunctionTok"/>
        </w:rPr>
        <w:t xml:space="preserve">abs</w:t>
      </w:r>
      <w:r>
        <w:rPr>
          <w:rStyle w:val="NormalTok"/>
        </w:rPr>
        <w:t xml:space="preserve">(ll_grid_truth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m:oMath>
        <m:r>
          <m:t>u</m:t>
        </m:r>
      </m:oMath>
      <w:r>
        <w:t xml:space="preserve"> </w:t>
      </w:r>
      <w:r>
        <w:t xml:space="preserve">and</w:t>
      </w:r>
      <w:r>
        <w:t xml:space="preserve"> </w:t>
      </w:r>
      <m:oMath>
        <m:r>
          <m:t>k</m:t>
        </m:r>
      </m:oMath>
      <w:r>
        <w:t xml:space="preserve"> </w:t>
      </w:r>
      <w:r>
        <w:t xml:space="preserve">without any modification.</w:t>
      </w:r>
    </w:p>
    <w:p>
      <w:pPr>
        <w:pStyle w:val="SourceCode"/>
      </w:pP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r>
        <w:t xml:space="preserve">The four 4PL sub-parameters on the natural (biological) scale at each assay temperature are recovered in</w:t>
      </w:r>
      <w:r>
        <w:t xml:space="preserve"> </w:t>
      </w:r>
      <w:hyperlink w:anchor="tbl-ext-recovery">
        <w:r>
          <w:rPr>
            <w:rStyle w:val="Hyperlink"/>
          </w:rPr>
          <w:t xml:space="preserve">Table S7</w:t>
        </w:r>
      </w:hyperlink>
      <w:r>
        <w:t xml:space="preserve">. The lower asymptote</w:t>
      </w:r>
      <w:r>
        <w:t xml:space="preserve"> </w:t>
      </w:r>
      <m:oMath>
        <m:r>
          <m:rPr>
            <m:sty m:val="p"/>
          </m:rPr>
          <m:t>ℓ</m:t>
        </m:r>
      </m:oMath>
      <w:r>
        <w:t xml:space="preserve"> </w:t>
      </w:r>
      <w:r>
        <w:t xml:space="preserve">stays near</w:t>
      </w:r>
      <w:r>
        <w:t xml:space="preserve"> </w:t>
      </w:r>
      <m:oMath>
        <m:r>
          <m:t>0.05</m:t>
        </m:r>
      </m:oMath>
      <w:r>
        <w:t xml:space="preserve"> </w:t>
      </w:r>
      <w:r>
        <w:t xml:space="preserve">at every</w:t>
      </w:r>
      <w:r>
        <w:t xml:space="preserve"> </w:t>
      </w:r>
      <m:oMath>
        <m:r>
          <m:t>T</m:t>
        </m:r>
      </m:oMath>
      <w:r>
        <w:t xml:space="preserve"> </w:t>
      </w:r>
      <w:r>
        <w:t xml:space="preserve">(consistent with the truth that</w:t>
      </w:r>
      <w:r>
        <w:t xml:space="preserve"> </w:t>
      </w:r>
      <m:oMath>
        <m:r>
          <m:rPr>
            <m:sty m:val="p"/>
          </m:rPr>
          <m:t>ℓ</m:t>
        </m:r>
      </m:oMath>
      <w:r>
        <w:t xml:space="preserve"> </w:t>
      </w:r>
      <w:r>
        <w:t xml:space="preserve">does not vary with temperature), while</w:t>
      </w:r>
      <w:r>
        <w:t xml:space="preserve"> </w:t>
      </w:r>
      <m:oMath>
        <m:r>
          <m:t>u</m:t>
        </m:r>
      </m:oMath>
      <w:r>
        <w:t xml:space="preserve"> </w:t>
      </w:r>
      <w:r>
        <w:t xml:space="preserve">falls and</w:t>
      </w:r>
      <w:r>
        <w:t xml:space="preserve"> </w:t>
      </w:r>
      <m:oMath>
        <m:r>
          <m:t>k</m:t>
        </m:r>
      </m:oMath>
      <w:r>
        <w:t xml:space="preserve"> </w:t>
      </w:r>
      <w:r>
        <w:t xml:space="preserve">rises across the assay range — exactly the truth.</w:t>
      </w:r>
    </w:p>
    <w:p>
      <w:pPr>
        <w:pStyle w:val="SourceCode"/>
      </w:pP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(wf_ext</w:t>
      </w:r>
      <w:r>
        <w:rPr>
          <w:rStyle w:val="SpecialCharTok"/>
        </w:rPr>
        <w:t xml:space="preserve">$</w:t>
      </w:r>
      <w:r>
        <w:rPr>
          <w:rStyle w:val="NormalTok"/>
        </w:rPr>
        <w:t xml:space="preserve">fit)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"ell"</w:t>
      </w:r>
      <w:r>
        <w:rPr>
          <w:rStyle w:val="NormalTok"/>
        </w:rPr>
        <w:t xml:space="preserve">, </w:t>
      </w:r>
      <w:r>
        <w:rPr>
          <w:rStyle w:val="StringTok"/>
        </w:rPr>
        <w:t xml:space="preserve">"u"</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ext-recovery"/>
          <w:p>
            <w:pPr>
              <w:jc w:val="center"/>
            </w:pPr>
            <w:pPr>
              <w:jc w:val="start"/>
              <w:spacing w:before="200"/>
              <w:pStyle w:val="ImageCaption"/>
            </w:pPr>
            <w:r>
              <w:t xml:space="preserve">Table S7: Posterior recovery of the four 4PL sub-parameters on the natural scale at each assay temperature. The fit uses the disjoint-bounds reparameterisation (</w:t>
            </w:r>
            <m:oMath>
              <m:r>
                <m:rPr>
                  <m:sty m:val="p"/>
                </m:rPr>
                <m:t>ℓ</m:t>
              </m:r>
            </m:oMath>
            <w:r>
              <w:t xml:space="preserve">,</w:t>
            </w:r>
            <w:r>
              <w:t xml:space="preserve"> </w:t>
            </w:r>
            <m:oMath>
              <m:r>
                <m:t>u</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ell</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ell</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ell</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ell</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ell</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80"/>
          <w:p/>
        </w:tc>
      </w:tr>
    </w:tbl>
    <w:p>
      <w:pPr>
        <w:pStyle w:val="BodyText"/>
      </w:pPr>
      <w:r>
        <w:t xml:space="preserve">Now we apply the same</w:t>
      </w:r>
      <w:r>
        <w:t xml:space="preserve"> </w:t>
      </w:r>
      <w:r>
        <w:rPr>
          <w:rStyle w:val="VerbatimChar"/>
        </w:rPr>
        <w:t xml:space="preserve">extract_tdt()</w:t>
      </w:r>
      <w:r>
        <w:t xml:space="preserve"> </w:t>
      </w:r>
      <w:r>
        <w:t xml:space="preserve">call as in</w:t>
      </w:r>
      <w:r>
        <w:t xml:space="preserve"> </w:t>
      </w:r>
      <w:hyperlink w:anchor="sec-joint-derive">
        <w:r>
          <w:rPr>
            <w:rStyle w:val="Hyperlink"/>
          </w:rPr>
          <w:t xml:space="preserve">Section 2.0.4</w:t>
        </w:r>
      </w:hyperlink>
      <w:r>
        <w:t xml:space="preserve"> </w:t>
      </w:r>
      <w:r>
        <w:t xml:space="preserve">— there is no separate</w:t>
      </w:r>
      <w:r>
        <w:t xml:space="preserve"> </w:t>
      </w:r>
      <w:r>
        <w:t xml:space="preserve">“T-varying”</w:t>
      </w:r>
      <w:r>
        <w:t xml:space="preserve"> </w:t>
      </w:r>
      <w:r>
        <w:t xml:space="preserve">workflow because</w:t>
      </w:r>
      <w:r>
        <w:t xml:space="preserve"> </w:t>
      </w:r>
      <w:r>
        <w:rPr>
          <w:rStyle w:val="VerbatimChar"/>
        </w:rPr>
        <w:t xml:space="preserve">extract_tdt()</w:t>
      </w:r>
      <w:r>
        <w:t xml:space="preserve"> </w:t>
      </w:r>
      <w:r>
        <w:t xml:space="preserve">already inverts the fitted surface numerically per draw:</w:t>
      </w:r>
    </w:p>
    <w:p>
      <w:pPr>
        <w:pStyle w:val="SourceCode"/>
      </w:pPr>
      <w:r>
        <w:rPr>
          <w:rStyle w:val="NormalTok"/>
        </w:rPr>
        <w:t xml:space="preserve">et_ext </w:t>
      </w:r>
      <w:r>
        <w:rPr>
          <w:rStyle w:val="OtherTok"/>
        </w:rPr>
        <w:t xml:space="preserve">&lt;-</w:t>
      </w:r>
      <w:r>
        <w:rPr>
          <w:rStyle w:val="NormalTok"/>
        </w:rPr>
        <w:t xml:space="preserve"> </w:t>
      </w:r>
      <w:r>
        <w:rPr>
          <w:rStyle w:val="FunctionTok"/>
        </w:rPr>
        <w:t xml:space="preserve">extract_tdt</w:t>
      </w:r>
      <w:r>
        <w:rPr>
          <w:rStyle w:val="NormalTok"/>
        </w:rPr>
        <w:t xml:space="preserve">(wf_ext,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p>
    <w:p>
      <w:pPr>
        <w:pStyle w:val="FirstParagraph"/>
      </w:pPr>
      <w:hyperlink w:anchor="tbl-extract-ext">
        <w:r>
          <w:rPr>
            <w:rStyle w:val="Hyperlink"/>
          </w:rPr>
          <w:t xml:space="preserve">Table S8</w:t>
        </w:r>
      </w:hyperlink>
      <w:r>
        <w:t xml:space="preserve"> </w:t>
      </w:r>
      <w:r>
        <w:t xml:space="preserve">compares the three classical TDT quantities from</w:t>
      </w:r>
      <w:r>
        <w:t xml:space="preserve"> </w:t>
      </w:r>
      <w:r>
        <w:rPr>
          <w:rStyle w:val="VerbatimChar"/>
        </w:rPr>
        <w:t xml:space="preserve">extract_tdt()</w:t>
      </w:r>
      <w:r>
        <w:t xml:space="preserve"> </w:t>
      </w:r>
      <w:r>
        <w:t xml:space="preserve">to the analytical truth derived above.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ConstantTok"/>
        </w:rPr>
        <w:t xml:space="preserve">NA_real_</w:t>
      </w:r>
      <w:r>
        <w:rPr>
          <w:rStyle w:val="NormalTok"/>
        </w:rPr>
        <w:t xml:space="preserve">),  </w:t>
      </w:r>
      <w:r>
        <w:rPr>
          <w:rStyle w:val="CommentTok"/>
        </w:rPr>
        <w:t xml:space="preserve"># T_crit truth involves r* integration; see below</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(et_ext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et_ext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et_ext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1" w:name="tbl-extract-ext"/>
          <w:p>
            <w:pPr>
              <w:jc w:val="center"/>
            </w:pPr>
            <w:pPr>
              <w:jc w:val="start"/>
              <w:spacing w:before="200"/>
              <w:pStyle w:val="ImageCaption"/>
            </w:pPr>
            <w:r>
              <w:t xml:space="preserve">Table S8: Classical TDT quantities from</w:t>
            </w:r>
            <w:r>
              <w:t xml:space="preserve"> </w:t>
            </w:r>
            <w:r>
              <w:rPr>
                <w:rStyle w:val="VerbatimChar"/>
              </w:rPr>
              <w:t xml:space="preserve">extract_tdt()</w:t>
            </w:r>
            <w:r>
              <w:t xml:space="preserve"> </w:t>
            </w:r>
            <w:r>
              <w:t xml:space="preserve">on the T-varying fit, compared against analytical truth. The single-summary</w:t>
            </w:r>
            <w:r>
              <w:t xml:space="preserve"> </w:t>
            </w:r>
            <m:oMath>
              <m:r>
                <m:t>z</m:t>
              </m:r>
            </m:oMath>
            <w:r>
              <w:t xml:space="preserve"> </w:t>
            </w:r>
            <w:r>
              <w:t xml:space="preserve">is the slope of a per-draw OLS regression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w:t>
            </w:r>
            <w:r>
              <w:t xml:space="preserve">across the assay grid; the truth row reports the mean of the analytical local</w:t>
            </w:r>
            <w:r>
              <w:t xml:space="preserve"> </w:t>
            </w:r>
            <m:oMath>
              <m:r>
                <m:t>z</m:t>
              </m:r>
              <m:d>
                <m:dPr>
                  <m:begChr m:val="("/>
                  <m:sepChr m:val=""/>
                  <m:endChr m:val=")"/>
                  <m:grow/>
                </m:dPr>
                <m:e>
                  <m:r>
                    <m:t>T</m:t>
                  </m:r>
                </m:e>
              </m:d>
            </m:oMath>
            <w:r>
              <w:t xml:space="preserve"> </w:t>
            </w:r>
            <w:r>
              <w:t xml:space="preserve">at the same assay temperatures, which is what the OLS slope estimates when the curve is bent.</w:t>
            </w:r>
            <w:r>
              <w:t xml:space="preserve"> </w:t>
            </w:r>
            <m:oMath>
              <m:r>
                <m:t>C</m:t>
              </m:r>
              <m:sSub>
                <m:e>
                  <m:r>
                    <m:t>T</m:t>
                  </m:r>
                </m:e>
                <m:sub>
                  <m:r>
                    <m:t>m</m:t>
                  </m:r>
                  <m:r>
                    <m:t>a</m:t>
                  </m:r>
                  <m:sSub>
                    <m:e>
                      <m:r>
                        <m:t>x</m:t>
                      </m:r>
                    </m:e>
                    <m:sub>
                      <m:r>
                        <m:t>1</m:t>
                      </m:r>
                      <m:r>
                        <m:t>h</m:t>
                      </m:r>
                      <m:r>
                        <m:t>r</m:t>
                      </m:r>
                    </m:sub>
                  </m:sSub>
                </m:sub>
              </m:sSub>
            </m:oMath>
            <w:r>
              <w:t xml:space="preserve"> </w:t>
            </w:r>
            <w:r>
              <w:t xml:space="preserve">comes from direct numerical inversion of the fitted 4PL at 60 min per draw.</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6.65</w:t>
                  </w:r>
                </w:p>
              </w:tc>
              <w:tc>
                <w:tcPr/>
                <w:p>
                  <w:pPr>
                    <w:pStyle w:val="Compact"/>
                    <w:jc w:val="center"/>
                  </w:pPr>
                  <w:r>
                    <w:t xml:space="preserve">6.17</w:t>
                  </w:r>
                </w:p>
              </w:tc>
              <w:tc>
                <w:tcPr/>
                <w:p>
                  <w:pPr>
                    <w:pStyle w:val="Compact"/>
                    <w:jc w:val="center"/>
                  </w:pPr>
                  <w:r>
                    <w:t xml:space="preserve">7.32</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32.19</w:t>
                  </w:r>
                </w:p>
              </w:tc>
              <w:tc>
                <w:tcPr/>
                <w:p>
                  <w:pPr>
                    <w:pStyle w:val="Compact"/>
                    <w:jc w:val="center"/>
                  </w:pPr>
                  <w:r>
                    <w:t xml:space="preserve">31.88</w:t>
                  </w:r>
                </w:p>
              </w:tc>
              <w:tc>
                <w:tcPr/>
                <w:p>
                  <w:pPr>
                    <w:pStyle w:val="Compact"/>
                    <w:jc w:val="center"/>
                  </w:pPr>
                  <w:r>
                    <w:t xml:space="preserve">32.43</w:t>
                  </w:r>
                </w:p>
              </w:tc>
            </w:tr>
            <w:tr>
              <w:tc>
                <w:tcPr/>
                <w:p>
                  <w:pPr>
                    <w:pStyle w:val="Compact"/>
                    <w:jc w:val="center"/>
                  </w:pPr>
                  <w:r>
                    <w:t xml:space="preserve">T_crit (°C)</w:t>
                  </w:r>
                </w:p>
              </w:tc>
              <w:tc>
                <w:tcPr/>
                <w:p>
                  <w:pPr>
                    <w:pStyle w:val="Compact"/>
                    <w:jc w:val="center"/>
                  </w:pPr>
                  <w:r>
                    <w:t xml:space="preserve">NA</w:t>
                  </w:r>
                </w:p>
              </w:tc>
              <w:tc>
                <w:tcPr/>
                <w:p>
                  <w:pPr>
                    <w:pStyle w:val="Compact"/>
                    <w:jc w:val="center"/>
                  </w:pPr>
                  <w:r>
                    <w:t xml:space="preserve">15.35</w:t>
                  </w:r>
                </w:p>
              </w:tc>
              <w:tc>
                <w:tcPr/>
                <w:p>
                  <w:pPr>
                    <w:pStyle w:val="Compact"/>
                    <w:jc w:val="center"/>
                  </w:pPr>
                  <w:r>
                    <w:t xml:space="preserve">11.69</w:t>
                  </w:r>
                </w:p>
              </w:tc>
              <w:tc>
                <w:tcPr/>
                <w:p>
                  <w:pPr>
                    <w:pStyle w:val="Compact"/>
                    <w:jc w:val="center"/>
                  </w:pPr>
                  <w:r>
                    <w:t xml:space="preserve">19.08</w:t>
                  </w:r>
                </w:p>
              </w:tc>
            </w:tr>
          </w:tbl>
          <w:bookmarkEnd w:id="81"/>
          <w:p/>
        </w:tc>
      </w:tr>
    </w:tbl>
    <w:p>
      <w:pPr>
        <w:pStyle w:val="BodyText"/>
      </w:pPr>
      <w:r>
        <w:t xml:space="preserve">Both posteriors comfortably cover their analytical truth. The single-summary</w:t>
      </w:r>
      <w:r>
        <w:t xml:space="preserve"> </w:t>
      </w:r>
      <m:oMath>
        <m:r>
          <m:t>z</m:t>
        </m:r>
      </m:oMath>
      <w:r>
        <w:t xml:space="preserve"> </w:t>
      </w:r>
      <w:r>
        <w:t xml:space="preserve">is the OLS slope across the assay grid — which, on a bent curve, estimates the</w:t>
      </w:r>
      <w:r>
        <w:t xml:space="preserve"> </w:t>
      </w:r>
      <w:r>
        <w:rPr>
          <w:i/>
          <w:iCs/>
        </w:rPr>
        <w:t xml:space="preserve">average</w:t>
      </w:r>
      <w:r>
        <w:t xml:space="preserve"> </w:t>
      </w:r>
      <w:r>
        <w:t xml:space="preserve">local slope (truth = 6.28 °C, posterior median 6.65 °C, 95% CrI [6.17, 7.32] °C).</w:t>
      </w:r>
      <w:r>
        <w:t xml:space="preserve"> </w:t>
      </w:r>
      <m:oMath>
        <m:r>
          <m:t>C</m:t>
        </m:r>
        <m:sSub>
          <m:e>
            <m:r>
              <m:t>T</m:t>
            </m:r>
          </m:e>
          <m:sub>
            <m:r>
              <m:t>m</m:t>
            </m:r>
            <m:r>
              <m:t>a</m:t>
            </m:r>
            <m:sSub>
              <m:e>
                <m:r>
                  <m:t>x</m:t>
                </m:r>
              </m:e>
              <m:sub>
                <m:r>
                  <m:t>1</m:t>
                </m:r>
                <m:r>
                  <m:t>h</m:t>
                </m:r>
                <m:r>
                  <m:t>r</m:t>
                </m:r>
              </m:sub>
            </m:sSub>
          </m:sub>
        </m:sSub>
      </m:oMath>
      <w:r>
        <w:t xml:space="preserve"> </w:t>
      </w:r>
      <w:r>
        <w:t xml:space="preserve">is recovered by direct 4PL inversion at the reference duration and lands on the truth (32.21 °C → posterior median 32.19 °C, 95% CrI [31.88, 32.43] °C); the numerical inversion does not depend on the asymmetry correction being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the intermediate object both quantities are built from; it lives in</w:t>
      </w:r>
      <w:r>
        <w:t xml:space="preserve"> </w:t>
      </w:r>
      <w:r>
        <w:rPr>
          <w:rStyle w:val="VerbatimChar"/>
        </w:rPr>
        <w:t xml:space="preserve">et_ext$lt50_curve</w:t>
      </w:r>
      <w:r>
        <w:t xml:space="preserve"> </w:t>
      </w:r>
      <w:r>
        <w:t xml:space="preserve">(the output of</w:t>
      </w:r>
      <w:r>
        <w:t xml:space="preserve"> </w:t>
      </w:r>
      <w:r>
        <w:rPr>
          <w:rStyle w:val="VerbatimChar"/>
        </w:rPr>
        <w:t xml:space="preserve">derive_tdt_curve()</w:t>
      </w:r>
      <w:r>
        <w:t xml:space="preserve">) and can be plotted directly (</w:t>
      </w:r>
      <w:hyperlink w:anchor="fig-lt50-curv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fig-lt50-curve-ext"/>
          <w:p>
            <w:pPr>
              <w:pStyle w:val="SourceCode"/>
              <w:jc w:val="center"/>
            </w:pP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(et_ext</w:t>
            </w:r>
            <w:r>
              <w:rPr>
                <w:rStyle w:val="SpecialCharTok"/>
              </w:rPr>
              <w:t xml:space="preserve">$</w:t>
            </w:r>
            <w:r>
              <w:rPr>
                <w:rStyle w:val="NormalTok"/>
              </w:rPr>
              <w:t xml:space="preserve">lt50_curve)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5943600" cy="3962400"/>
                  <wp:effectExtent b="0" l="0" r="0" t="0"/>
                  <wp:docPr descr="" title="" id="83" name="Picture"/>
                  <a:graphic>
                    <a:graphicData uri="http://schemas.openxmlformats.org/drawingml/2006/picture">
                      <pic:pic>
                        <pic:nvPicPr>
                          <pic:cNvPr descr="supplement_files/figure-docx/plot-lt50-curve-ext-1.png" id="84" name="Picture"/>
                          <pic:cNvPicPr>
                            <a:picLocks noChangeArrowheads="1" noChangeAspect="1"/>
                          </pic:cNvPicPr>
                        </pic:nvPicPr>
                        <pic:blipFill>
                          <a:blip r:embed="rId8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T-varying fit, with the analytical truth overlaid (dashed black). The curve is visibly bent rather than straight in</w:t>
            </w:r>
            <w:r>
              <w:t xml:space="preserve"> </w:t>
            </w:r>
            <m:oMath>
              <m:r>
                <m:t>T</m:t>
              </m:r>
            </m:oMath>
            <w:r>
              <w:t xml:space="preserve">, and the posterior tracks the truth.</w:t>
            </w:r>
          </w:p>
          <w:bookmarkEnd w:id="85"/>
        </w:tc>
      </w:tr>
    </w:tbl>
    <w:p>
      <w:pPr>
        <w:pStyle w:val="BodyText"/>
      </w:pPr>
      <w:r>
        <w:t xml:space="preserve">We can also drop down to the per-draw level and compute a</w:t>
      </w:r>
      <w:r>
        <w:t xml:space="preserve"> </w:t>
      </w:r>
      <w:r>
        <w:rPr>
          <w:i/>
          <w:iCs/>
        </w:rPr>
        <w:t xml:space="preserve">local</w:t>
      </w:r>
      <w:r>
        <w:t xml:space="preserve"> </w:t>
      </w:r>
      <m:oMath>
        <m:r>
          <m:t>z</m:t>
        </m:r>
        <m:d>
          <m:dPr>
            <m:begChr m:val="("/>
            <m:sepChr m:val=""/>
            <m:endChr m:val=")"/>
            <m:grow/>
          </m:dPr>
          <m:e>
            <m:r>
              <m:t>T</m:t>
            </m:r>
          </m:e>
        </m:d>
      </m:oMath>
      <w:r>
        <w:t xml:space="preserve"> </w:t>
      </w:r>
      <w:r>
        <w:t xml:space="preserve">at each assay temperature from the same</w:t>
      </w:r>
      <w:r>
        <w:t xml:space="preserve"> </w:t>
      </w:r>
      <w:r>
        <w:rPr>
          <w:rStyle w:val="VerbatimChar"/>
        </w:rPr>
        <w:t xml:space="preserve">et_ext$lt50_curve</w:t>
      </w:r>
      <w:r>
        <w:t xml:space="preserve"> </w:t>
      </w:r>
      <w:r>
        <w:t xml:space="preserve">posterior — a finite difference of</w:t>
      </w:r>
      <w:r>
        <w:t xml:space="preserve"> </w:t>
      </w:r>
      <m:oMath>
        <m:sSub>
          <m:e>
            <m:r>
              <m:rPr>
                <m:sty m:val="p"/>
              </m:rPr>
              <m:t>log</m:t>
            </m:r>
          </m:e>
          <m:sub>
            <m:r>
              <m:t>10</m:t>
            </m:r>
          </m:sub>
        </m:sSub>
        <m:r>
          <m:rPr>
            <m:nor/>
            <m:sty m:val="p"/>
          </m:rPr>
          <m:t>LT50</m:t>
        </m:r>
      </m:oMath>
      <w:r>
        <w:t xml:space="preserve"> </w:t>
      </w:r>
      <w:r>
        <w:t xml:space="preserve">around</w:t>
      </w:r>
      <w:r>
        <w:t xml:space="preserve"> </w:t>
      </w:r>
      <m:oMath>
        <m:r>
          <m:t>T</m:t>
        </m:r>
      </m:oMath>
      <w:r>
        <w:t xml:space="preserve"> </w:t>
      </w:r>
      <w:r>
        <w:t xml:space="preserve">per draw, summarised across draws (</w:t>
      </w:r>
      <w:hyperlink w:anchor="fig-local-z-ext">
        <w:r>
          <w:rPr>
            <w:rStyle w:val="Hyperlink"/>
          </w:rPr>
          <w:t xml:space="preserve">Figure S7</w:t>
        </w:r>
      </w:hyperlink>
      <w:r>
        <w:t xml:space="preserve">).</w:t>
      </w:r>
    </w:p>
    <w:p>
      <w:pPr>
        <w:pStyle w:val="SourceCode"/>
      </w:pPr>
      <w:r>
        <w:rPr>
          <w:rStyle w:val="CommentTok"/>
        </w:rPr>
        <w:t xml:space="preserve"># Finite-difference local z at each assay T, per posterior draw, derived</w:t>
      </w:r>
      <w:r>
        <w:br/>
      </w:r>
      <w:r>
        <w:rPr>
          <w:rStyle w:val="CommentTok"/>
        </w:rPr>
        <w:t xml:space="preserve"># from et_ext$lt50_curve (the same per-draw LT50(T) curve extract_tdt</w:t>
      </w:r>
      <w:r>
        <w:br/>
      </w:r>
      <w:r>
        <w:rPr>
          <w:rStyle w:val="CommentTok"/>
        </w:rPr>
        <w:t xml:space="preserve"># already computed for the OLS).</w:t>
      </w:r>
      <w:r>
        <w:br/>
      </w:r>
      <w:r>
        <w:rPr>
          <w:rStyle w:val="NormalTok"/>
        </w:rPr>
        <w:t xml:space="preserve">half_step </w:t>
      </w:r>
      <w:r>
        <w:rPr>
          <w:rStyle w:val="OtherTok"/>
        </w:rPr>
        <w:t xml:space="preserve">&lt;-</w:t>
      </w:r>
      <w:r>
        <w:rPr>
          <w:rStyle w:val="NormalTok"/>
        </w:rPr>
        <w:t xml:space="preserve"> </w:t>
      </w:r>
      <w:r>
        <w:rPr>
          <w:rStyle w:val="FloatTok"/>
        </w:rPr>
        <w:t xml:space="preserve">0.5</w:t>
      </w:r>
      <w:r>
        <w:br/>
      </w:r>
      <w:r>
        <w:br/>
      </w:r>
      <w:r>
        <w:rPr>
          <w:rStyle w:val="NormalTok"/>
        </w:rPr>
        <w:t xml:space="preserve">local_z_summary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(T_at) {</w:t>
      </w:r>
      <w:r>
        <w:br/>
      </w:r>
      <w:r>
        <w:rPr>
          <w:rStyle w:val="NormalTok"/>
        </w:rPr>
        <w:t xml:space="preserve">  z_per_draw </w:t>
      </w:r>
      <w:r>
        <w:rPr>
          <w:rStyle w:val="OtherTok"/>
        </w:rPr>
        <w:t xml:space="preserve">&lt;-</w:t>
      </w:r>
      <w:r>
        <w:rPr>
          <w:rStyle w:val="NormalTok"/>
        </w:rPr>
        <w:t xml:space="preserve"> et_ext</w:t>
      </w:r>
      <w:r>
        <w:rPr>
          <w:rStyle w:val="SpecialCharTok"/>
        </w:rPr>
        <w:t xml:space="preserve">$</w:t>
      </w:r>
      <w:r>
        <w:rPr>
          <w:rStyle w:val="NormalTok"/>
        </w:rPr>
        <w:t xml:space="preserve">lt50_curve</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z_local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stats</w:t>
      </w:r>
      <w:r>
        <w:rPr>
          <w:rStyle w:val="SpecialCharTok"/>
        </w:rPr>
        <w:t xml:space="preserve">::</w:t>
      </w:r>
      <w:r>
        <w:rPr>
          <w:rStyle w:val="FunctionTok"/>
        </w:rPr>
        <w:t xml:space="preserve">approx</w:t>
      </w:r>
      <w:r>
        <w:rPr>
          <w:rStyle w:val="NormalTok"/>
        </w:rPr>
        <w:t xml:space="preserve">(temp, </w:t>
      </w:r>
      <w:r>
        <w:rPr>
          <w:rStyle w:val="FunctionTok"/>
        </w:rPr>
        <w:t xml:space="preserve">log10</w:t>
      </w:r>
      <w:r>
        <w:rPr>
          <w:rStyle w:val="NormalTok"/>
        </w:rPr>
        <w:t xml:space="preserve">(duration_out),</w:t>
      </w:r>
      <w:r>
        <w:br/>
      </w:r>
      <w:r>
        <w:rPr>
          <w:rStyle w:val="NormalTok"/>
        </w:rPr>
        <w:t xml:space="preserve">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(z_per_draw</w:t>
      </w:r>
      <w:r>
        <w:rPr>
          <w:rStyle w:val="SpecialCharTok"/>
        </w:rPr>
        <w:t xml:space="preserve">$</w:t>
      </w:r>
      <w:r>
        <w:rPr>
          <w:rStyle w:val="NormalTok"/>
        </w:rPr>
        <w:t xml:space="preserve">z_local,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T_at,</w:t>
      </w:r>
      <w:r>
        <w:br/>
      </w:r>
      <w:r>
        <w:rPr>
          <w:rStyle w:val="NormalTok"/>
        </w:rPr>
        <w:t xml:space="preserve">                 </w:t>
      </w:r>
      <w:r>
        <w:rPr>
          <w:rStyle w:val="AttributeTok"/>
        </w:rPr>
        <w:t xml:space="preserve">z_local_median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z_local_lower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z_local_upper  =</w:t>
      </w:r>
      <w:r>
        <w:rPr>
          <w:rStyle w:val="NormalTok"/>
        </w:rPr>
        <w:t xml:space="preserve"> q[</w:t>
      </w:r>
      <w:r>
        <w:rPr>
          <w:rStyle w:val="DecValTok"/>
        </w:rPr>
        <w:t xml:space="preserve">3</w:t>
      </w:r>
      <w:r>
        <w:rPr>
          <w:rStyle w:val="NormalTok"/>
        </w:rPr>
        <w:t xml:space="preserve">])</w:t>
      </w:r>
      <w:r>
        <w:br/>
      </w:r>
      <w:r>
        <w:rPr>
          <w:rStyle w:val="NormalTok"/>
        </w:rPr>
        <w:t xml:space="preserve">})</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6.01</w:t>
            </w:r>
          </w:p>
        </w:tc>
        <w:tc>
          <w:tcPr/>
          <w:p>
            <w:pPr>
              <w:pStyle w:val="Compact"/>
            </w:pPr>
            <w:r>
              <w:t xml:space="preserve">5.51</w:t>
            </w:r>
          </w:p>
        </w:tc>
        <w:tc>
          <w:tcPr/>
          <w:p>
            <w:pPr>
              <w:pStyle w:val="Compact"/>
            </w:pPr>
            <w:r>
              <w:t xml:space="preserve">6.56</w:t>
            </w:r>
          </w:p>
        </w:tc>
      </w:tr>
      <w:tr>
        <w:tc>
          <w:tcPr/>
          <w:p>
            <w:pPr>
              <w:pStyle w:val="Compact"/>
            </w:pPr>
            <w:r>
              <w:t xml:space="preserve">32</w:t>
            </w:r>
          </w:p>
        </w:tc>
        <w:tc>
          <w:tcPr/>
          <w:p>
            <w:pPr>
              <w:pStyle w:val="Compact"/>
            </w:pPr>
            <w:r>
              <w:t xml:space="preserve">6.22</w:t>
            </w:r>
          </w:p>
        </w:tc>
        <w:tc>
          <w:tcPr/>
          <w:p>
            <w:pPr>
              <w:pStyle w:val="Compact"/>
            </w:pPr>
            <w:r>
              <w:t xml:space="preserve">6.1</w:t>
            </w:r>
          </w:p>
        </w:tc>
        <w:tc>
          <w:tcPr/>
          <w:p>
            <w:pPr>
              <w:pStyle w:val="Compact"/>
            </w:pPr>
            <w:r>
              <w:t xml:space="preserve">5.69</w:t>
            </w:r>
          </w:p>
        </w:tc>
        <w:tc>
          <w:tcPr/>
          <w:p>
            <w:pPr>
              <w:pStyle w:val="Compact"/>
            </w:pPr>
            <w:r>
              <w:t xml:space="preserve">6.59</w:t>
            </w:r>
          </w:p>
        </w:tc>
      </w:tr>
      <w:tr>
        <w:tc>
          <w:tcPr/>
          <w:p>
            <w:pPr>
              <w:pStyle w:val="Compact"/>
            </w:pPr>
            <w:r>
              <w:t xml:space="preserve">34</w:t>
            </w:r>
          </w:p>
        </w:tc>
        <w:tc>
          <w:tcPr/>
          <w:p>
            <w:pPr>
              <w:pStyle w:val="Compact"/>
            </w:pPr>
            <w:r>
              <w:t xml:space="preserve">6.27</w:t>
            </w:r>
          </w:p>
        </w:tc>
        <w:tc>
          <w:tcPr/>
          <w:p>
            <w:pPr>
              <w:pStyle w:val="Compact"/>
            </w:pPr>
            <w:r>
              <w:t xml:space="preserve">6.14</w:t>
            </w:r>
          </w:p>
        </w:tc>
        <w:tc>
          <w:tcPr/>
          <w:p>
            <w:pPr>
              <w:pStyle w:val="Compact"/>
            </w:pPr>
            <w:r>
              <w:t xml:space="preserve">5.73</w:t>
            </w:r>
          </w:p>
        </w:tc>
        <w:tc>
          <w:tcPr/>
          <w:p>
            <w:pPr>
              <w:pStyle w:val="Compact"/>
            </w:pPr>
            <w:r>
              <w:t xml:space="preserve">6.63</w:t>
            </w:r>
          </w:p>
        </w:tc>
      </w:tr>
      <w:tr>
        <w:tc>
          <w:tcPr/>
          <w:p>
            <w:pPr>
              <w:pStyle w:val="Compact"/>
            </w:pPr>
            <w:r>
              <w:t xml:space="preserve">36</w:t>
            </w:r>
          </w:p>
        </w:tc>
        <w:tc>
          <w:tcPr/>
          <w:p>
            <w:pPr>
              <w:pStyle w:val="Compact"/>
            </w:pPr>
            <w:r>
              <w:t xml:space="preserve">6.34</w:t>
            </w:r>
          </w:p>
        </w:tc>
        <w:tc>
          <w:tcPr/>
          <w:p>
            <w:pPr>
              <w:pStyle w:val="Compact"/>
            </w:pPr>
            <w:r>
              <w:t xml:space="preserve">6.18</w:t>
            </w:r>
          </w:p>
        </w:tc>
        <w:tc>
          <w:tcPr/>
          <w:p>
            <w:pPr>
              <w:pStyle w:val="Compact"/>
            </w:pPr>
            <w:r>
              <w:t xml:space="preserve">5.78</w:t>
            </w:r>
          </w:p>
        </w:tc>
        <w:tc>
          <w:tcPr/>
          <w:p>
            <w:pPr>
              <w:pStyle w:val="Compact"/>
            </w:pPr>
            <w:r>
              <w:t xml:space="preserve">6.67</w:t>
            </w:r>
          </w:p>
        </w:tc>
      </w:tr>
      <w:tr>
        <w:tc>
          <w:tcPr/>
          <w:p>
            <w:pPr>
              <w:pStyle w:val="Compact"/>
            </w:pPr>
            <w:r>
              <w:t xml:space="preserve">38</w:t>
            </w:r>
          </w:p>
        </w:tc>
        <w:tc>
          <w:tcPr/>
          <w:p>
            <w:pPr>
              <w:pStyle w:val="Compact"/>
            </w:pPr>
            <w:r>
              <w:t xml:space="preserve">6.53</w:t>
            </w:r>
          </w:p>
        </w:tc>
        <w:tc>
          <w:tcPr/>
          <w:p>
            <w:pPr>
              <w:pStyle w:val="Compact"/>
            </w:pPr>
            <w:r>
              <w:t xml:space="preserve">6.29</w:t>
            </w:r>
          </w:p>
        </w:tc>
        <w:tc>
          <w:tcPr/>
          <w:p>
            <w:pPr>
              <w:pStyle w:val="Compact"/>
            </w:pPr>
            <w:r>
              <w:t xml:space="preserve">5.87</w:t>
            </w:r>
          </w:p>
        </w:tc>
        <w:tc>
          <w:tcPr/>
          <w:p>
            <w:pPr>
              <w:pStyle w:val="Compact"/>
            </w:pPr>
            <w:r>
              <w:t xml:space="preserve">6.82</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local-z-ext"/>
          <w:p>
            <w:pPr>
              <w:pStyle w:val="SourceCode"/>
              <w:jc w:val="center"/>
            </w:pP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3962400"/>
                  <wp:effectExtent b="0" l="0" r="0" t="0"/>
                  <wp:docPr descr="" title="" id="87" name="Picture"/>
                  <a:graphic>
                    <a:graphicData uri="http://schemas.openxmlformats.org/drawingml/2006/picture">
                      <pic:pic>
                        <pic:nvPicPr>
                          <pic:cNvPr descr="supplement_files/figure-docx/plot-local-z-ext-1.png" id="88" name="Picture"/>
                          <pic:cNvPicPr>
                            <a:picLocks noChangeArrowheads="1" noChangeAspect="1"/>
                          </pic:cNvPicPr>
                        </pic:nvPicPr>
                        <pic:blipFill>
                          <a:blip r:embed="rId8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Local thermal sensitivity</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89"/>
        </w:tc>
      </w:tr>
    </w:tbl>
    <w:p>
      <w:pPr>
        <w:pStyle w:val="BodyText"/>
      </w:pPr>
      <w:r>
        <w:t xml:space="preserve">The</w:t>
      </w:r>
      <w:r>
        <w:t xml:space="preserve"> </w:t>
      </w:r>
      <w:r>
        <w:rPr>
          <w:i/>
          <w:iCs/>
        </w:rPr>
        <w:t xml:space="preserve">same</w:t>
      </w:r>
      <w:r>
        <w:t xml:space="preserve"> </w:t>
      </w:r>
      <w:r>
        <w:rPr>
          <w:rStyle w:val="VerbatimChar"/>
        </w:rPr>
        <w:t xml:space="preserve">fit_4pl()</w:t>
      </w:r>
      <w:r>
        <w:t xml:space="preserve"> </w:t>
      </w:r>
      <w:r>
        <w:t xml:space="preserve">and</w:t>
      </w:r>
      <w:r>
        <w:t xml:space="preserve"> </w:t>
      </w:r>
      <w:r>
        <w:rPr>
          <w:rStyle w:val="VerbatimChar"/>
        </w:rPr>
        <w:t xml:space="preserve">extract_tdt()</w:t>
      </w:r>
      <w:r>
        <w:t xml:space="preserve"> </w:t>
      </w:r>
      <w:r>
        <w:t xml:space="preserve">calls recover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average</w:t>
      </w:r>
      <w:r>
        <w:t xml:space="preserve"> </w:t>
      </w:r>
      <m:oMath>
        <m:r>
          <m:t>z</m:t>
        </m:r>
      </m:oMath>
      <w:r>
        <w:t xml:space="preserve"> </w:t>
      </w:r>
      <w:r>
        <w:t xml:space="preserve">across the assay grid, and the per-draw</w:t>
      </w:r>
      <w:r>
        <w:t xml:space="preserve"> </w:t>
      </w:r>
      <m:oMath>
        <m:r>
          <m:t>C</m:t>
        </m:r>
        <m:sSub>
          <m:e>
            <m:r>
              <m:t>T</m:t>
            </m:r>
          </m:e>
          <m:sub>
            <m:r>
              <m:t>m</m:t>
            </m:r>
            <m:r>
              <m:t>a</m:t>
            </m:r>
            <m:sSub>
              <m:e>
                <m:r>
                  <m:t>x</m:t>
                </m:r>
              </m:e>
              <m:sub>
                <m:r>
                  <m:t>1</m:t>
                </m:r>
                <m:r>
                  <m:t>h</m:t>
                </m:r>
                <m:r>
                  <m:t>r</m:t>
                </m:r>
              </m:sub>
            </m:sSub>
          </m:sub>
        </m:sSub>
      </m:oMath>
      <w:r>
        <w:t xml:space="preserve"> </w:t>
      </w:r>
      <w:r>
        <w:t xml:space="preserve">without modification. When the truth is constant-shape (as in</w:t>
      </w:r>
      <w:r>
        <w:t xml:space="preserve"> </w:t>
      </w:r>
      <w:hyperlink w:anchor="sec-joint-derive">
        <w:r>
          <w:rPr>
            <w:rStyle w:val="Hyperlink"/>
          </w:rPr>
          <w:t xml:space="preserve">Section 2.0.4</w:t>
        </w:r>
      </w:hyperlink>
      <w:r>
        <w:t xml:space="preserve">) the same fit returns near-zero slopes on</w:t>
      </w:r>
      <w:r>
        <w:t xml:space="preserve"> </w:t>
      </w:r>
      <m:oMath>
        <m:r>
          <m:t>u</m:t>
        </m:r>
      </m:oMath>
      <w:r>
        <w:t xml:space="preserve">,</w:t>
      </w:r>
      <w:r>
        <w:t xml:space="preserve"> </w:t>
      </w:r>
      <m:oMath>
        <m:r>
          <m:rPr>
            <m:sty m:val="p"/>
          </m:rPr>
          <m:t>ℓ</m:t>
        </m:r>
      </m:oMath>
      <w:r>
        <w:t xml:space="preserve"> </w:t>
      </w:r>
      <w:r>
        <w:t xml:space="preserve">and</w:t>
      </w:r>
      <w:r>
        <w:t xml:space="preserve"> </w:t>
      </w:r>
      <m:oMath>
        <m:r>
          <m:t>k</m:t>
        </m:r>
      </m:oMath>
      <w:r>
        <w:t xml:space="preserve">, the bent-curve calculation collapses to the closed-form one.</w:t>
      </w:r>
    </w:p>
    <w:bookmarkEnd w:id="90"/>
    <w:bookmarkStart w:id="102" w:name="X9cf40c7d1936b4c9000199c466e6fe8024e356c"/>
    <w:p>
      <w:pPr>
        <w:pStyle w:val="Heading3"/>
      </w:pPr>
      <w:r>
        <w:t xml:space="preserve">2.0.7 Heat injury accumulation and survival under a fluctuating trace</w:t>
      </w:r>
    </w:p>
    <w:p>
      <w:pPr>
        <w:pStyle w:val="FirstParagraph"/>
      </w:pPr>
      <w:r>
        <w:t xml:space="preserve">A particularly powerful aspect of TLS models is their ability to translate dynamic temperature time-series from nature and predict how such temperatures lead to heat injury (HI) accumulation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Bayesian 4PL fit gives us not just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but their full joint posterior, which we can push through the HI integral to obtain a posterior distribution over the predicted HI trajectory. We can also use the</w:t>
      </w:r>
      <w:r>
        <w:t xml:space="preserve"> </w:t>
      </w:r>
      <w:r>
        <w:rPr>
          <w:i/>
          <w:iCs/>
        </w:rPr>
        <w:t xml:space="preserve">full</w:t>
      </w:r>
      <w:r>
        <w:t xml:space="preserve"> </w:t>
      </w:r>
      <w:r>
        <w:t xml:space="preserve">4PL surface to predict the cumulative survival fraction</w:t>
      </w:r>
      <w:r>
        <w:t xml:space="preserve"> </w:t>
      </w:r>
      <m:oMath>
        <m:sSub>
          <m:e>
            <m:r>
              <m:t>S</m:t>
            </m:r>
          </m:e>
          <m:sub>
            <m:r>
              <m:rPr>
                <m:nor/>
                <m:sty m:val="p"/>
              </m:rPr>
              <m:t>pred</m:t>
            </m:r>
          </m:sub>
        </m:sSub>
        <m:d>
          <m:dPr>
            <m:begChr m:val="("/>
            <m:sepChr m:val=""/>
            <m:endChr m:val=")"/>
            <m:grow/>
          </m:dPr>
          <m:e>
            <m:r>
              <m:t>t</m:t>
            </m:r>
          </m:e>
        </m:d>
      </m:oMath>
      <w:r>
        <w:t xml:space="preserve"> </w:t>
      </w:r>
      <w:r>
        <w:t xml:space="preserve">across the trajectory (Equation 9 of the manuscript). The library function</w:t>
      </w:r>
      <w:r>
        <w:t xml:space="preserve"> </w:t>
      </w:r>
      <w:r>
        <w:rPr>
          <w:rStyle w:val="VerbatimChar"/>
        </w:rPr>
        <w:t xml:space="preserve">predict_heat_injury()</w:t>
      </w:r>
      <w:r>
        <w:t xml:space="preserve"> </w:t>
      </w:r>
      <w:r>
        <w:t xml:space="preserve">does both calculations in a single call and returns both trajectories with full posterior uncertainty.</w:t>
      </w:r>
    </w:p>
    <w:bookmarkStart w:id="95" w:name="X2565bbe8bf2ef4bf1ac0b43de14fb322f1e6d4c"/>
    <w:p>
      <w:pPr>
        <w:pStyle w:val="Heading4"/>
      </w:pPr>
      <w:r>
        <w:t xml:space="preserve">2.0.7.1 A simulated temperature profile across 5 days</w:t>
      </w:r>
    </w:p>
    <w:p>
      <w:pPr>
        <w:pStyle w:val="FirstParagraph"/>
      </w:pPr>
      <w:r>
        <w:t xml:space="preserve">To mimic conditions a moderately heat-tolerant ectotherm might experience, we generate 5 days of hourly temperatures with a sinusoidal diurnal cycle, ranging from 12 °C overnight to a midday peak of 24 °C. The critical temperature</w:t>
      </w:r>
      <w:r>
        <w:t xml:space="preserve"> </w:t>
      </w:r>
      <m:oMath>
        <m:sSub>
          <m:e>
            <m:r>
              <m:t>T</m:t>
            </m:r>
          </m:e>
          <m:sub>
            <m:r>
              <m:t>c</m:t>
            </m:r>
          </m:sub>
        </m:sSub>
      </m:oMath>
      <w:r>
        <w:t xml:space="preserve"> </w:t>
      </w:r>
      <w:r>
        <w:t xml:space="preserve">— below which damage is repaired as fast as it accrues and so there is no net damage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r>
        <w:t xml:space="preserve">— is set to 20 °C.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°C and</w:t>
      </w:r>
      <w:r>
        <w:t xml:space="preserve"> </w:t>
      </w:r>
      <m:oMath>
        <m:r>
          <m:t>z</m:t>
        </m:r>
        <m:r>
          <m:rPr>
            <m:sty m:val="p"/>
          </m:rPr>
          <m:t>≈</m:t>
        </m:r>
        <m:r>
          <m:t>6.7</m:t>
        </m:r>
      </m:oMath>
      <w:r>
        <w:t xml:space="preserve">°C, so the daily peak at 24 °C remains 8 °C below the 1-hour critical limit — moderate, sub-lethal stress that builds cumulatively.</w:t>
      </w:r>
    </w:p>
    <w:p>
      <w:pPr>
        <w:pStyle w:val="SourceCode"/>
      </w:pP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time_h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94" w:name="fig-hi-trac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(time_h,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time_h),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5943600" cy="2122714"/>
                  <wp:effectExtent b="0" l="0" r="0" t="0"/>
                  <wp:docPr descr="" title="" id="92" name="Picture"/>
                  <a:graphic>
                    <a:graphicData uri="http://schemas.openxmlformats.org/drawingml/2006/picture">
                      <pic:pic>
                        <pic:nvPicPr>
                          <pic:cNvPr descr="supplement_files/figure-docx/plot-hi-trace-1.png" id="93" name="Picture"/>
                          <pic:cNvPicPr>
                            <a:picLocks noChangeArrowheads="1" noChangeAspect="1"/>
                          </pic:cNvPicPr>
                        </pic:nvPicPr>
                        <pic:blipFill>
                          <a:blip r:embed="rId91"/>
                          <a:stretch>
                            <a:fillRect/>
                          </a:stretch>
                        </pic:blipFill>
                        <pic:spPr bwMode="auto">
                          <a:xfrm>
                            <a:off x="0" y="0"/>
                            <a:ext cx="5943600" cy="21227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so accumulation is sub-lethal and gradual.</w:t>
            </w:r>
          </w:p>
          <w:bookmarkEnd w:id="94"/>
        </w:tc>
      </w:tr>
    </w:tbl>
    <w:bookmarkEnd w:id="95"/>
    <w:bookmarkStart w:id="100" w:name="X932e52c9d0e9b301a3d5f4a8c31c8e3be86e5b8"/>
    <w:p>
      <w:pPr>
        <w:pStyle w:val="Heading4"/>
      </w:pPr>
      <w:r>
        <w:t xml:space="preserve">2.0.7.2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Equation 7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time_h</w:t>
      </w:r>
      <w:r>
        <w:t xml:space="preserve"> </w:t>
      </w:r>
      <w:r>
        <w:t xml:space="preserve">is in hours and damage rates are computed accordingly internally.</w:t>
      </w:r>
    </w:p>
    <w:p>
      <w:pPr>
        <w:pStyle w:val="SourceCode"/>
      </w:pPr>
      <w:r>
        <w:rPr>
          <w:rStyle w:val="CommentTok"/>
        </w:rPr>
        <w:t xml:space="preserve"># Convert hourly trace to minutes to match the model's time units.</w:t>
      </w:r>
      <w:r>
        <w:br/>
      </w:r>
      <w:r>
        <w:rPr>
          <w:rStyle w:val="NormalTok"/>
        </w:rPr>
        <w:t xml:space="preserve">hi_trace_min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(hi_trace,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hi_trace_min,</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9" w:name="fig-hi-trajectory"/>
          <w:p>
            <w:pPr>
              <w:pStyle w:val="SourceCode"/>
              <w:jc w:val="center"/>
            </w:pPr>
            <w:r>
              <w:rPr>
                <w:rStyle w:val="CommentTok"/>
              </w:rPr>
              <w:t xml:space="preserve"># Convert back to hours for plotting.</w:t>
            </w:r>
            <w:r>
              <w:br/>
            </w:r>
            <w:r>
              <w:rPr>
                <w:rStyle w:val="NormalTok"/>
              </w:rPr>
              <w:t xml:space="preserve">hi_plot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(hi</w:t>
            </w:r>
            <w:r>
              <w:rPr>
                <w:rStyle w:val="SpecialCharTok"/>
              </w:rPr>
              <w:t xml:space="preserve">$</w:t>
            </w:r>
            <w:r>
              <w:rPr>
                <w:rStyle w:val="NormalTok"/>
              </w:rPr>
              <w:t xml:space="preserve">summary,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br/>
            </w:r>
            <w:r>
              <w:rPr>
                <w:rStyle w:val="NormalTok"/>
              </w:rPr>
              <w:t xml:space="preserve">p_hi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hi_median))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hi_lower, </w:t>
            </w:r>
            <w:r>
              <w:rPr>
                <w:rStyle w:val="AttributeTok"/>
              </w:rPr>
              <w:t xml:space="preserve">ymax =</w:t>
            </w:r>
            <w:r>
              <w:rPr>
                <w:rStyle w:val="NormalTok"/>
              </w:rPr>
              <w:t xml:space="preserve"> hi_upper),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"Cumulative HI (%)"</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p_surv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(hi_plot, ggplot2</w:t>
            </w:r>
            <w:r>
              <w:rPr>
                <w:rStyle w:val="SpecialCharTok"/>
              </w:rPr>
              <w:t xml:space="preserve">::</w:t>
            </w:r>
            <w:r>
              <w:rPr>
                <w:rStyle w:val="FunctionTok"/>
              </w:rPr>
              <w:t xml:space="preserve">aes</w:t>
            </w:r>
            <w:r>
              <w:rPr>
                <w:rStyle w:val="NormalTok"/>
              </w:rPr>
              <w:t xml:space="preserve">(time_h, surv_median))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surv_lower, </w:t>
            </w:r>
            <w:r>
              <w:rPr>
                <w:rStyle w:val="AttributeTok"/>
              </w:rPr>
              <w:t xml:space="preserve">ymax =</w:t>
            </w:r>
            <w:r>
              <w:rPr>
                <w:rStyle w:val="NormalTok"/>
              </w:rPr>
              <w:t xml:space="preserve"> surv_upper),</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"steelblue"</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"Predicted survival"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(p_hi, p_surv, </w:t>
            </w:r>
            <w:r>
              <w:rPr>
                <w:rStyle w:val="AttributeTok"/>
              </w:rPr>
              <w:t xml:space="preserve">ncol =</w:t>
            </w:r>
            <w:r>
              <w:rPr>
                <w:rStyle w:val="NormalTok"/>
              </w:rPr>
              <w:t xml:space="preserve"> </w:t>
            </w:r>
            <w:r>
              <w:rPr>
                <w:rStyle w:val="DecValTok"/>
              </w:rPr>
              <w:t xml:space="preserve">1</w:t>
            </w:r>
            <w:r>
              <w:rPr>
                <w:rStyle w:val="NormalTok"/>
              </w:rPr>
              <w:t xml:space="preserve">)</w:t>
            </w:r>
          </w:p>
          <w:p>
            <w:pPr>
              <w:jc w:val="center"/>
            </w:pPr>
            <w:r>
              <w:drawing>
                <wp:inline>
                  <wp:extent cx="5943600" cy="4669971"/>
                  <wp:effectExtent b="0" l="0" r="0" t="0"/>
                  <wp:docPr descr="" title="" id="97" name="Picture"/>
                  <a:graphic>
                    <a:graphicData uri="http://schemas.openxmlformats.org/drawingml/2006/picture">
                      <pic:pic>
                        <pic:nvPicPr>
                          <pic:cNvPr descr="supplement_files/figure-docx/plot-hi-trajectory-1.png" id="98" name="Picture"/>
                          <pic:cNvPicPr>
                            <a:picLocks noChangeArrowheads="1" noChangeAspect="1"/>
                          </pic:cNvPicPr>
                        </pic:nvPicPr>
                        <pic:blipFill>
                          <a:blip r:embed="rId96"/>
                          <a:stretch>
                            <a:fillRect/>
                          </a:stretch>
                        </pic:blipFill>
                        <pic:spPr bwMode="auto">
                          <a:xfrm>
                            <a:off x="0" y="0"/>
                            <a:ext cx="5943600" cy="46699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Posterior heat-injury accumulation (top, red) and predicted survival fraction (bottom, blue) under the 5-day field trace. Solid lines are posterior medians across 500 draws from</w:t>
            </w:r>
            <w:r>
              <w:t xml:space="preserve"> </w:t>
            </w:r>
            <w:r>
              <w:rPr>
                <w:rStyle w:val="VerbatimChar"/>
              </w:rPr>
              <w:t xml:space="preserve">wf_bb</w:t>
            </w:r>
            <w:r>
              <w:t xml:space="preserve">; shaded bands are 95% credible intervals. The dashed lines mark the LT50 threshold (HI = 100%) and 50% survival respectively.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through 0.5 at the same time HI(</w:t>
            </w:r>
            <m:oMath>
              <m:r>
                <m:t>t</m:t>
              </m:r>
            </m:oMath>
            <w:r>
              <w:t xml:space="preserve">) crosses 100%.</w:t>
            </w:r>
          </w:p>
          <w:bookmarkEnd w:id="99"/>
        </w:tc>
      </w:tr>
    </w:tbl>
    <w:p>
      <w:pPr>
        <w:pStyle w:val="BodyText"/>
      </w:pPr>
      <w:r>
        <w:t xml:space="preserve">By the end of day 5 the posterior median HI is 164% (95% CI: 133% to 194%), and median predicted survival is 0.18 (95% CI: 0.12 to 0.29).</w:t>
      </w:r>
    </w:p>
    <w:bookmarkEnd w:id="100"/>
    <w:bookmarkStart w:id="101" w:name="why-are-the-credible-bands-so-wide"/>
    <w:p>
      <w:pPr>
        <w:pStyle w:val="Heading4"/>
      </w:pPr>
      <w:r>
        <w:t xml:space="preserve">2.0.7.3 Why are the credible bands so wide?</w:t>
      </w:r>
    </w:p>
    <w:p>
      <w:pPr>
        <w:pStyle w:val="FirstParagraph"/>
      </w:pPr>
      <w:r>
        <w:t xml:space="preserve">Both posterior bands look generous relative to the precision suggested by</w:t>
      </w:r>
      <w:r>
        <w:t xml:space="preserve"> </w:t>
      </w:r>
      <w:hyperlink w:anchor="tbl-tls-recovery">
        <w:r>
          <w:rPr>
            <w:rStyle w:val="Hyperlink"/>
          </w:rPr>
          <w:t xml:space="preserve">Table S4</w:t>
        </w:r>
      </w:hyperlink>
      <w:r>
        <w:t xml:space="preserve"> </w:t>
      </w:r>
      <w:r>
        <w:t xml:space="preserve">on the underlying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That is not a bug — it is the exponential rate-multiplier</w:t>
      </w:r>
      <w:r>
        <w:t xml:space="preserve"> </w:t>
      </w:r>
      <m:oMath>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doing its job. A 1 °C shift in</w:t>
      </w:r>
      <w:r>
        <w:t xml:space="preserve"> </w:t>
      </w:r>
      <m:oMath>
        <m:r>
          <m:t>C</m:t>
        </m:r>
        <m:sSub>
          <m:e>
            <m:r>
              <m:t>T</m:t>
            </m:r>
          </m:e>
          <m:sub>
            <m:r>
              <m:t>m</m:t>
            </m:r>
            <m:r>
              <m:t>a</m:t>
            </m:r>
            <m:sSub>
              <m:e>
                <m:r>
                  <m:t>x</m:t>
                </m:r>
              </m:e>
              <m:sub>
                <m:r>
                  <m:t>1</m:t>
                </m:r>
                <m:r>
                  <m:t>h</m:t>
                </m:r>
                <m:r>
                  <m:t>r</m:t>
                </m:r>
              </m:sub>
            </m:sSub>
          </m:sub>
        </m:sSub>
      </m:oMath>
      <w:r>
        <w:t xml:space="preserve"> </w:t>
      </w:r>
      <w:r>
        <w:t xml:space="preserve">multiplies the per-hour HI rate by</w:t>
      </w:r>
      <w:r>
        <w:t xml:space="preserve"> </w:t>
      </w:r>
      <m:oMath>
        <m:sSup>
          <m:e>
            <m:r>
              <m:t>10</m:t>
            </m:r>
          </m:e>
          <m:sup>
            <m:r>
              <m:t>1</m:t>
            </m:r>
            <m:r>
              <m:rPr>
                <m:sty m:val="p"/>
              </m:rPr>
              <m:t>/</m:t>
            </m:r>
            <m:r>
              <m:t>z</m:t>
            </m:r>
          </m:sup>
        </m:sSup>
      </m:oMath>
      <w:r>
        <w:t xml:space="preserve">, which for</w:t>
      </w:r>
      <w:r>
        <w:t xml:space="preserve"> </w:t>
      </w:r>
      <m:oMath>
        <m:r>
          <m:t>z</m:t>
        </m:r>
        <m:r>
          <m:rPr>
            <m:sty m:val="p"/>
          </m:rPr>
          <m:t>≈</m:t>
        </m:r>
        <m:r>
          <m:t>2.6</m:t>
        </m:r>
      </m:oMath>
      <w:r>
        <w:t xml:space="preserve"> </w:t>
      </w:r>
      <w:r>
        <w:t xml:space="preserve">°C is a ~2.4× change; a 0.5 °C shift in</w:t>
      </w:r>
      <w:r>
        <w:t xml:space="preserve"> </w:t>
      </w:r>
      <m:oMath>
        <m:r>
          <m:t>z</m:t>
        </m:r>
      </m:oMath>
      <w:r>
        <w:t xml:space="preserve"> </w:t>
      </w:r>
      <w:r>
        <w:t xml:space="preserve">at the same peak temperature shifts the rate by a comparable factor. Over a 5-day integral those multiplicative differences compound, so even tight parameter posteriors translate into visibly wide HI bands. The classical two-stage pipeline conceals this by treating the 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 known when it computes HI — the joint Bayesian framework instead propagates that uncertainty honestly. The width of the band is therefore a faithful report of how much you should</w:t>
      </w:r>
      <w:r>
        <w:t xml:space="preserve"> </w:t>
      </w:r>
      <w:r>
        <w:rPr>
          <w:i/>
          <w:iCs/>
        </w:rPr>
        <w:t xml:space="preserve">not</w:t>
      </w:r>
      <w:r>
        <w:t xml:space="preserve"> </w:t>
      </w:r>
      <w:r>
        <w:t xml:space="preserve">over-interpret a point prediction, not a sign that the fit is too uncertain to be useful.</w:t>
      </w:r>
    </w:p>
    <w:bookmarkEnd w:id="101"/>
    <w:bookmarkEnd w:id="102"/>
    <w:bookmarkStart w:id="103" w:name="sec-hi-validation"/>
    <w:p>
      <w:pPr>
        <w:pStyle w:val="Heading3"/>
      </w:pPr>
      <w:r>
        <w:t xml:space="preserve">2.0.8 Validation: recovering known planted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dosing structure.</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7)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Three traces: flat baseline (zero HI), single hourly spike, three spikes.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Analytical truth, given the simulation parameters (true_z, true_CTmax).</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Posterior predictions from the fitted beta-binomial workflow. The model</w:t>
      </w:r>
      <w:r>
        <w:br/>
      </w:r>
      <w:r>
        <w:rPr>
          <w:rStyle w:val="CommentTok"/>
        </w:rPr>
        <w:t xml:space="preserve"># expects minutes; convert each trace's time axis.</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dplyr</w:t>
      </w:r>
      <w:r>
        <w:rPr>
          <w:rStyle w:val="SpecialCharTok"/>
        </w:rPr>
        <w:t xml:space="preserve">::</w:t>
      </w:r>
      <w:r>
        <w:rPr>
          <w:rStyle w:val="FunctionTok"/>
        </w:rPr>
        <w:t xml:space="preserve">mutate</w:t>
      </w:r>
      <w:r>
        <w:rPr>
          <w:rStyle w:val="NormalTok"/>
        </w:rPr>
        <w:t xml:space="preserve">(sc, </w:t>
      </w:r>
      <w:r>
        <w:rPr>
          <w:rStyle w:val="AttributeTok"/>
        </w:rPr>
        <w:t xml:space="preserve">time_h =</w:t>
      </w:r>
      <w:r>
        <w:rPr>
          <w:rStyle w:val="NormalTok"/>
        </w:rPr>
        <w:t xml:space="preserve"> time_h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Final HI per scenario: analytical truth vs posterior median + CrI.</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22</w:t>
            </w:r>
          </w:p>
        </w:tc>
        <w:tc>
          <w:tcPr/>
          <w:p>
            <w:pPr>
              <w:pStyle w:val="Compact"/>
            </w:pPr>
            <w:r>
              <w:t xml:space="preserve">20</w:t>
            </w:r>
          </w:p>
        </w:tc>
        <w:tc>
          <w:tcPr/>
          <w:p>
            <w:pPr>
              <w:pStyle w:val="Compact"/>
            </w:pPr>
            <w:r>
              <w:t xml:space="preserve">25</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67</w:t>
            </w:r>
          </w:p>
        </w:tc>
        <w:tc>
          <w:tcPr/>
          <w:p>
            <w:pPr>
              <w:pStyle w:val="Compact"/>
            </w:pPr>
            <w:r>
              <w:t xml:space="preserve">61</w:t>
            </w:r>
          </w:p>
        </w:tc>
        <w:tc>
          <w:tcPr/>
          <w:p>
            <w:pPr>
              <w:pStyle w:val="Compact"/>
            </w:pPr>
            <w:r>
              <w:t xml:space="preserve">73</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 This sanity-check pattern — three traces with known doses, plus the recovery check — is what each new dataset’s heat-injury prediction should pass before being trusted.</w:t>
      </w:r>
    </w:p>
    <w:bookmarkEnd w:id="103"/>
    <w:bookmarkEnd w:id="104"/>
    <w:bookmarkStart w:id="181" w:name="sec-shrimp"/>
    <w:p>
      <w:pPr>
        <w:pStyle w:val="Heading1"/>
      </w:pPr>
      <w:r>
        <w:t xml:space="preserve">3. </w:t>
      </w:r>
      <w:r>
        <w:rPr>
          <w:b/>
          <w:bCs/>
        </w:rPr>
        <w:t xml:space="preserve">Case Study 1: Shrimp data</w:t>
      </w:r>
    </w:p>
    <w:p>
      <w:pPr>
        <w:pStyle w:val="FirstParagraph"/>
      </w:pPr>
      <w:r>
        <w:t xml:space="preserve">We now apply the full workflow described above —</w:t>
      </w:r>
      <w:r>
        <w:t xml:space="preserve"> </w:t>
      </w:r>
      <w:r>
        <w:rPr>
          <w:rStyle w:val="VerbatimChar"/>
        </w:rPr>
        <w:t xml:space="preserve">standardize_data()</w:t>
      </w:r>
      <w:r>
        <w:t xml:space="preserve"> </w:t>
      </w:r>
      <w:r>
        <w:t xml:space="preserve">→</w:t>
      </w:r>
      <w:r>
        <w:t xml:space="preserve"> </w:t>
      </w:r>
      <w:r>
        <w:rPr>
          <w:rStyle w:val="VerbatimChar"/>
        </w:rPr>
        <w:t xml:space="preserve">fit_4pl()</w:t>
      </w:r>
      <w:r>
        <w:t xml:space="preserve"> </w:t>
      </w:r>
      <w:r>
        <w:t xml:space="preserve">→</w:t>
      </w:r>
      <w:r>
        <w:t xml:space="preserve"> </w:t>
      </w:r>
      <w:r>
        <w:rPr>
          <w:rStyle w:val="VerbatimChar"/>
        </w:rPr>
        <w:t xml:space="preserve">extract_tdt()</w:t>
      </w:r>
      <w:r>
        <w:t xml:space="preserve"> </w:t>
      </w:r>
      <w:r>
        <w:t xml:space="preserve">→</w:t>
      </w:r>
      <w:r>
        <w:t xml:space="preserve"> </w:t>
      </w:r>
      <w:r>
        <w:rPr>
          <w:rStyle w:val="VerbatimChar"/>
        </w:rPr>
        <w:t xml:space="preserve">predict_heat_injury()</w:t>
      </w:r>
      <w:r>
        <w:t xml:space="preserve"> </w:t>
      </w:r>
      <w:r>
        <w:t xml:space="preserve">— to lethal-TDT data from brown shrimp (</w:t>
      </w:r>
      <w:r>
        <w:rPr>
          <w:i/>
          <w:iCs/>
        </w:rPr>
        <w:t xml:space="preserve">Crangon crangon</w:t>
      </w:r>
      <w:r>
        <w:t xml:space="preserve">). The data are 148 replicate trials spanning 30–33 °C and 5 min to 6 hours of exposure, with each replicate exposing a tank of individuals to a fixed temperature × duration combination on a specific date. The two grouping factors</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enter the model as random intercepts on</w:t>
      </w:r>
      <w:r>
        <w:t xml:space="preserve"> </w:t>
      </w:r>
      <w:r>
        <w:rPr>
          <w:rStyle w:val="VerbatimChar"/>
        </w:rPr>
        <w:t xml:space="preserve">mid</w:t>
      </w:r>
      <w:r>
        <w:t xml:space="preserve">, allowing day-to-day batch variation and tank-level cohort variation to be partitioned out of the dose-response surface.</w:t>
      </w:r>
    </w:p>
    <w:bookmarkStart w:id="106" w:name="sec-shrimp-data"/>
    <w:p>
      <w:pPr>
        <w:pStyle w:val="Heading2"/>
      </w:pPr>
      <w:r>
        <w:t xml:space="preserve">3.1 Data and standardisation</w:t>
      </w:r>
    </w:p>
    <w:p>
      <w:pPr>
        <w:pStyle w:val="SourceCode"/>
      </w:pPr>
      <w:r>
        <w:rPr>
          <w:rStyle w:val="NormalTok"/>
        </w:rPr>
        <w:t xml:space="preserve">shrimp_raw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shrimp_std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shrimp_raw,</w:t>
      </w:r>
      <w:r>
        <w:br/>
      </w:r>
      <w:r>
        <w:rPr>
          <w:rStyle w:val="NormalTok"/>
        </w:rPr>
        <w:t xml:space="preserve">  </w:t>
      </w:r>
      <w:r>
        <w:rPr>
          <w:rStyle w:val="AttributeTok"/>
        </w:rPr>
        <w:t xml:space="preserve">temp           =</w:t>
      </w:r>
      <w:r>
        <w:rPr>
          <w:rStyle w:val="NormalTok"/>
        </w:rPr>
        <w:t xml:space="preserve"> </w:t>
      </w:r>
      <w:r>
        <w:rPr>
          <w:rStyle w:val="StringTok"/>
        </w:rPr>
        <w:t xml:space="preserve">"Temperature_assay"</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"Duration_exposure_hours"</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"N_individuals_after_trial"</w:t>
      </w:r>
      <w:r>
        <w:rPr>
          <w:rStyle w:val="NormalTok"/>
        </w:rPr>
        <w:t xml:space="preserve">,</w:t>
      </w:r>
      <w:r>
        <w:br/>
      </w:r>
      <w:r>
        <w:rPr>
          <w:rStyle w:val="NormalTok"/>
        </w:rPr>
        <w:t xml:space="preserve">  </w:t>
      </w:r>
      <w:r>
        <w:rPr>
          <w:rStyle w:val="AttributeTok"/>
        </w:rPr>
        <w:t xml:space="preserve">mortality      =</w:t>
      </w:r>
      <w:r>
        <w:rPr>
          <w:rStyle w:val="NormalTok"/>
        </w:rPr>
        <w:t xml:space="preserve"> </w:t>
      </w:r>
      <w:r>
        <w:rPr>
          <w:rStyle w:val="StringTok"/>
        </w:rPr>
        <w:t xml:space="preserve">"Mortality_after_trial"</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br/>
      </w:r>
      <w:r>
        <w:rPr>
          <w:rStyle w:val="NormalTok"/>
        </w:rPr>
        <w:t xml:space="preserve">)</w:t>
      </w:r>
    </w:p>
    <w:p>
      <w:pPr>
        <w:pStyle w:val="SourceCode"/>
      </w:pPr>
      <w:r>
        <w:rPr>
          <w:rStyle w:val="NormalTok"/>
        </w:rPr>
        <w:t xml:space="preserve">shrimp_summary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(shrimp_std),</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(shrimp_std</w:t>
      </w:r>
      <w:r>
        <w:rPr>
          <w:rStyle w:val="SpecialCharTok"/>
        </w:rPr>
        <w:t xml:space="preserve">$</w:t>
      </w:r>
      <w:r>
        <w:rPr>
          <w:rStyle w:val="NormalTok"/>
        </w:rPr>
        <w:t xml:space="preserve">duration), </w:t>
      </w:r>
      <w:r>
        <w:rPr>
          <w:rStyle w:val="DecValTok"/>
        </w:rPr>
        <w:t xml:space="preserve">2</w:t>
      </w:r>
      <w:r>
        <w:rPr>
          <w:rStyle w:val="NormalTok"/>
        </w:rPr>
        <w:t xml:space="preserve">),</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Median individuals/trial</w:t>
      </w:r>
      <w:r>
        <w:rPr>
          <w:rStyle w:val="StringTok"/>
        </w:rPr>
        <w:t xml:space="preserve">`</w:t>
      </w:r>
      <w:r>
        <w:rPr>
          <w:rStyle w:val="NormalTok"/>
        </w:rPr>
        <w:t xml:space="preserve"> </w:t>
      </w:r>
      <w:r>
        <w:rPr>
          <w:rStyle w:val="OtherTok"/>
        </w:rPr>
        <w:t xml:space="preserve">=</w:t>
      </w:r>
      <w:r>
        <w:rPr>
          <w:rStyle w:val="NormalTok"/>
        </w:rPr>
        <w:t xml:space="preserve"> stats</w:t>
      </w:r>
      <w:r>
        <w:rPr>
          <w:rStyle w:val="SpecialCharTok"/>
        </w:rPr>
        <w:t xml:space="preserve">::</w:t>
      </w:r>
      <w:r>
        <w:rPr>
          <w:rStyle w:val="FunctionTok"/>
        </w:rPr>
        <w:t xml:space="preserve">median</w:t>
      </w:r>
      <w:r>
        <w:rPr>
          <w:rStyle w:val="NormalTok"/>
        </w:rPr>
        <w:t xml:space="preserve">(shrimp_std</w:t>
      </w:r>
      <w:r>
        <w:rPr>
          <w:rStyle w:val="SpecialCharTok"/>
        </w:rPr>
        <w:t xml:space="preserve">$</w:t>
      </w:r>
      <w:r>
        <w:rPr>
          <w:rStyle w:val="NormalTok"/>
        </w:rPr>
        <w:t xml:space="preserve">n_total),</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attr</w:t>
      </w:r>
      <w:r>
        <w:rPr>
          <w:rStyle w:val="NormalTok"/>
        </w:rPr>
        <w:t xml:space="preserve">(shrimp_std, </w:t>
      </w:r>
      <w:r>
        <w:rPr>
          <w:rStyle w:val="StringTok"/>
        </w:rPr>
        <w:t xml:space="preserve">"tdt_meta"</w:t>
      </w:r>
      <w:r>
        <w:rPr>
          <w:rStyle w:val="NormalTok"/>
        </w:rPr>
        <w:t xml:space="preserve">)</w:t>
      </w:r>
      <w:r>
        <w:rPr>
          <w:rStyle w:val="SpecialCharTok"/>
        </w:rPr>
        <w:t xml:space="preserve">$</w:t>
      </w:r>
      <w:r>
        <w:rPr>
          <w:rStyle w:val="NormalTok"/>
        </w:rPr>
        <w:t xml:space="preserve">temp_mean,</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Date)),</w:t>
      </w:r>
      <w:r>
        <w:br/>
      </w:r>
      <w:r>
        <w:rPr>
          <w:rStyle w:val="NormalTok"/>
        </w:rPr>
        <w:t xml:space="preserve">  </w:t>
      </w:r>
      <w:r>
        <w:rPr>
          <w:rStyle w:val="StringTok"/>
        </w:rPr>
        <w:t xml:space="preserve">`</w:t>
      </w:r>
      <w:r>
        <w:rPr>
          <w:rStyle w:val="AttributeTok"/>
        </w:rPr>
        <w:t xml:space="preserve">n Tanks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Tank))</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5" w:name="tbl-shrimp-summary"/>
          <w:p>
            <w:pPr>
              <w:jc w:val="center"/>
            </w:pPr>
            <w:pPr>
              <w:jc w:val="start"/>
              <w:spacing w:before="200"/>
              <w:pStyle w:val="ImageCaption"/>
            </w:pPr>
            <w:r>
              <w:t xml:space="preserve">Table S9: Summary of the shrimp lethal-TDT dataset after standardisation. Temperature centre is the grand mean used to mean-centre the temperature covariate.</w:t>
            </w:r>
          </w:p>
          <w:tbl>
            <w:tblPr>
              <w:tblStyle w:val="Table"/>
              <w:tblW w:type="pct" w:w="4816"/>
              <w:tblLayout w:type="fixed"/>
              <w:tblLook w:firstRow="1" w:lastRow="0" w:firstColumn="0" w:lastColumn="0" w:noHBand="0" w:noVBand="0" w:val="0020"/>
            </w:tblPr>
            <w:tblGrid>
              <w:gridCol w:w="640"/>
              <w:gridCol w:w="1455"/>
              <w:gridCol w:w="1281"/>
              <w:gridCol w:w="1572"/>
              <w:gridCol w:w="1514"/>
              <w:gridCol w:w="582"/>
              <w:gridCol w:w="582"/>
            </w:tblGrid>
            <w:tr>
              <w:trPr>
                <w:tblHeader w:val="on"/>
              </w:trPr>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Median individuals/trial</w:t>
                  </w:r>
                </w:p>
              </w:tc>
              <w:tc>
                <w:tcPr/>
                <w:p>
                  <w:pPr>
                    <w:pStyle w:val="Compact"/>
                    <w:jc w:val="center"/>
                  </w:pPr>
                  <w:r>
                    <w:t xml:space="preserve">Temperature centre (°C)</w:t>
                  </w:r>
                </w:p>
              </w:tc>
              <w:tc>
                <w:tcPr/>
                <w:p>
                  <w:pPr>
                    <w:pStyle w:val="Compact"/>
                    <w:jc w:val="center"/>
                  </w:pPr>
                  <w:r>
                    <w:t xml:space="preserve">n Dates</w:t>
                  </w:r>
                </w:p>
              </w:tc>
              <w:tc>
                <w:tcPr/>
                <w:p>
                  <w:pPr>
                    <w:pStyle w:val="Compact"/>
                    <w:jc w:val="center"/>
                  </w:pPr>
                  <w:r>
                    <w:t xml:space="preserve">n Tanks</w:t>
                  </w:r>
                </w:p>
              </w:tc>
            </w:tr>
            <w:tr>
              <w:tc>
                <w:tcPr/>
                <w:p>
                  <w:pPr>
                    <w:pStyle w:val="Compact"/>
                    <w:jc w:val="center"/>
                  </w:pPr>
                  <w:r>
                    <w:t xml:space="preserve">148</w:t>
                  </w:r>
                </w:p>
              </w:tc>
              <w:tc>
                <w:tcPr/>
                <w:p>
                  <w:pPr>
                    <w:pStyle w:val="Compact"/>
                    <w:jc w:val="center"/>
                  </w:pPr>
                  <w:r>
                    <w:t xml:space="preserve">30–33</w:t>
                  </w:r>
                </w:p>
              </w:tc>
              <w:tc>
                <w:tcPr/>
                <w:p>
                  <w:pPr>
                    <w:pStyle w:val="Compact"/>
                    <w:jc w:val="center"/>
                  </w:pPr>
                  <w:r>
                    <w:t xml:space="preserve">0.08–6</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4</w:t>
                  </w:r>
                </w:p>
              </w:tc>
              <w:tc>
                <w:tcPr/>
                <w:p>
                  <w:pPr>
                    <w:pStyle w:val="Compact"/>
                    <w:jc w:val="center"/>
                  </w:pPr>
                  <w:r>
                    <w:t xml:space="preserve">6</w:t>
                  </w:r>
                </w:p>
              </w:tc>
            </w:tr>
          </w:tbl>
          <w:bookmarkEnd w:id="105"/>
          <w:p/>
        </w:tc>
      </w:tr>
    </w:tbl>
    <w:bookmarkEnd w:id="106"/>
    <w:bookmarkStart w:id="115" w:name="sec-shrimp-fit"/>
    <w:p>
      <w:pPr>
        <w:pStyle w:val="Heading2"/>
      </w:pPr>
      <w:r>
        <w:t xml:space="preserve">3.2 Fitting the joint Bayesian 4PL</w:t>
      </w:r>
    </w:p>
    <w:p>
      <w:pPr>
        <w:pStyle w:val="FirstParagraph"/>
      </w:pPr>
      <w:r>
        <w:rPr>
          <w:rStyle w:val="VerbatimChar"/>
        </w:rPr>
        <w:t xml:space="preserve">fit_4pl()</w:t>
      </w:r>
      <w:r>
        <w:t xml:space="preserve"> </w:t>
      </w:r>
      <w:r>
        <w:t xml:space="preserve">is the package’s high-level fitting wrapper. It takes the standardised data and configures the joint 4PL with sensible defaults: a beta-binomial likelihood, the disjoint-bounds reparameterisation that keeps the asymptotes identifiable, and a</w:t>
      </w:r>
      <w:r>
        <w:t xml:space="preserve"> </w:t>
      </w:r>
      <w:r>
        <w:rPr>
          <w:rStyle w:val="VerbatimChar"/>
        </w:rPr>
        <w:t xml:space="preserve">temp_c</w:t>
      </w:r>
      <w:r>
        <w:t xml:space="preserve"> </w:t>
      </w:r>
      <w:r>
        <w:t xml:space="preserve">slope on each 4PL sub-parameter. We add random intercepts on</w:t>
      </w:r>
      <w:r>
        <w:t xml:space="preserve"> </w:t>
      </w:r>
      <w:r>
        <w:rPr>
          <w:rStyle w:val="VerbatimChar"/>
        </w:rPr>
        <w:t xml:space="preserve">mid</w:t>
      </w:r>
      <w:r>
        <w:t xml:space="preserve"> </w:t>
      </w:r>
      <w:r>
        <w:t xml:space="preserve">for</w:t>
      </w:r>
      <w:r>
        <w:t xml:space="preserve"> </w:t>
      </w:r>
      <w:r>
        <w:rPr>
          <w:rStyle w:val="VerbatimChar"/>
        </w:rPr>
        <w:t xml:space="preserve">Date</w:t>
      </w:r>
      <w:r>
        <w:t xml:space="preserve"> </w:t>
      </w:r>
      <w:r>
        <w:t xml:space="preserve">and</w:t>
      </w:r>
      <w:r>
        <w:t xml:space="preserve"> </w:t>
      </w:r>
      <w:r>
        <w:rPr>
          <w:rStyle w:val="VerbatimChar"/>
        </w:rPr>
        <w:t xml:space="preserve">Tank</w:t>
      </w:r>
      <w:r>
        <w:t xml:space="preserve"> </w:t>
      </w:r>
      <w:r>
        <w:t xml:space="preserve">to absorb the day-to-day and tank-to-tank variation that would otherwise contaminate the dose-response surface.</w:t>
      </w:r>
    </w:p>
    <w:p>
      <w:pPr>
        <w:pStyle w:val="SourceCode"/>
      </w:pPr>
      <w:r>
        <w:rPr>
          <w:rStyle w:val="NormalTok"/>
        </w:rPr>
        <w:t xml:space="preserve">wf_shrimp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shrimp_std,</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"Tank"</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"fit_shrimp_lethal_4pl"</w:t>
      </w:r>
      <w:r>
        <w:rPr>
          <w:rStyle w:val="NormalTok"/>
        </w:rPr>
        <w:t xml:space="preserve">)</w:t>
      </w:r>
      <w:r>
        <w:br/>
      </w:r>
      <w:r>
        <w:rPr>
          <w:rStyle w:val="NormalTok"/>
        </w:rPr>
        <w:t xml:space="preserve">)</w:t>
      </w:r>
    </w:p>
    <w:bookmarkStart w:id="112" w:name="sampling-diagnostics"/>
    <w:p>
      <w:pPr>
        <w:pStyle w:val="Heading3"/>
      </w:pPr>
      <w:r>
        <w:t xml:space="preserve">3.2.1 Sampling diagnostics</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07" w:name="tbl-shrimp-diagnostics"/>
          <w:p>
            <w:pPr>
              <w:jc w:val="center"/>
            </w:pPr>
            <w:pPr>
              <w:jc w:val="start"/>
              <w:spacing w:before="200"/>
              <w:pStyle w:val="ImageCaption"/>
            </w:pPr>
            <w:r>
              <w:t xml:space="preserve">Table S10: Sampling diagnostics for the shrimp 4PL fit. Healthy targets: Rhat &lt; 1.01, ESS &gt; 400, zero divergences.</w:t>
            </w:r>
          </w:p>
          <w:tbl>
            <w:tblPr>
              <w:tblStyle w:val="Table"/>
              <w:tblW w:type="pct" w:w="4713"/>
              <w:tblLayout w:type="fixed"/>
              <w:tblLook w:firstRow="1" w:lastRow="0" w:firstColumn="0" w:lastColumn="0" w:noHBand="0" w:noVBand="0" w:val="0020"/>
            </w:tblPr>
            <w:tblGrid>
              <w:gridCol w:w="500"/>
              <w:gridCol w:w="682"/>
              <w:gridCol w:w="682"/>
              <w:gridCol w:w="637"/>
              <w:gridCol w:w="773"/>
              <w:gridCol w:w="500"/>
              <w:gridCol w:w="546"/>
              <w:gridCol w:w="500"/>
              <w:gridCol w:w="819"/>
              <w:gridCol w:w="773"/>
              <w:gridCol w:w="546"/>
              <w:gridCol w:w="500"/>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1474</w:t>
                  </w:r>
                </w:p>
              </w:tc>
              <w:tc>
                <w:tcPr/>
                <w:p>
                  <w:pPr>
                    <w:pStyle w:val="Compact"/>
                    <w:jc w:val="center"/>
                  </w:pPr>
                  <w:r>
                    <w:t xml:space="preserve">2262</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0.736</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07"/>
          <w:p/>
        </w:tc>
      </w:tr>
    </w:tbl>
    <w:p>
      <w:pPr>
        <w:pStyle w:val="BodyText"/>
      </w:pPr>
      <w:r>
        <w:t xml:space="preserve">The diagnostics table is a numerical pass/fail summary. The canonical visual check is the chain trace (</w:t>
      </w:r>
      <w:r>
        <w:t xml:space="preserve">“fuzzy caterpillar”</w:t>
      </w:r>
      <w:r>
        <w:t xml:space="preserve">): healthy chains overlap and explore the same posterior support; chains that drift, diverge, or hang in different regions signal a problem with the fit.</w:t>
      </w:r>
    </w:p>
    <w:p>
      <w:pPr>
        <w:pStyle w:val="SourceCode"/>
      </w:pPr>
      <w:r>
        <w:rPr>
          <w:rStyle w:val="NormalTok"/>
        </w:rPr>
        <w:t xml:space="preserve">brms</w:t>
      </w:r>
      <w:r>
        <w:rPr>
          <w:rStyle w:val="SpecialCharTok"/>
        </w:rPr>
        <w:t xml:space="preserve">::</w:t>
      </w:r>
      <w:r>
        <w:rPr>
          <w:rStyle w:val="FunctionTok"/>
        </w:rPr>
        <w:t xml:space="preserve">mcmc_plot</w:t>
      </w:r>
      <w:r>
        <w:rPr>
          <w:rStyle w:val="NormalTok"/>
        </w:rPr>
        <w:t xml:space="preserve">(</w:t>
      </w:r>
      <w:r>
        <w:br/>
      </w:r>
      <w:r>
        <w:rPr>
          <w:rStyle w:val="NormalTok"/>
        </w:rPr>
        <w:t xml:space="preserve">  wf_shrimp</w:t>
      </w:r>
      <w:r>
        <w:rPr>
          <w:rStyle w:val="SpecialCharTok"/>
        </w:rPr>
        <w:t xml:space="preserve">$</w:t>
      </w:r>
      <w:r>
        <w:rPr>
          <w:rStyle w:val="NormalTok"/>
        </w:rPr>
        <w:t xml:space="preserve">fit,</w:t>
      </w:r>
      <w:r>
        <w:br/>
      </w:r>
      <w:r>
        <w:rPr>
          <w:rStyle w:val="NormalTok"/>
        </w:rPr>
        <w:t xml:space="preserve">  </w:t>
      </w:r>
      <w:r>
        <w:rPr>
          <w:rStyle w:val="AttributeTok"/>
        </w:rPr>
        <w:t xml:space="preserve">type     =</w:t>
      </w:r>
      <w:r>
        <w:rPr>
          <w:rStyle w:val="NormalTok"/>
        </w:rPr>
        <w:t xml:space="preserve"> </w:t>
      </w:r>
      <w:r>
        <w:rPr>
          <w:rStyle w:val="StringTok"/>
        </w:rPr>
        <w:t xml:space="preserve">"trace"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"b_lowraw_Intercept"</w:t>
      </w:r>
      <w:r>
        <w:rPr>
          <w:rStyle w:val="NormalTok"/>
        </w:rPr>
        <w:t xml:space="preserve">, </w:t>
      </w:r>
      <w:r>
        <w:rPr>
          <w:rStyle w:val="StringTok"/>
        </w:rPr>
        <w:t xml:space="preserve">"b_upraw_Intercept"</w:t>
      </w:r>
      <w:r>
        <w:rPr>
          <w:rStyle w:val="NormalTok"/>
        </w:rPr>
        <w:t xml:space="preserve">,</w:t>
      </w:r>
      <w:r>
        <w:br/>
      </w:r>
      <w:r>
        <w:rPr>
          <w:rStyle w:val="NormalTok"/>
        </w:rPr>
        <w:t xml:space="preserve">               </w:t>
      </w:r>
      <w:r>
        <w:rPr>
          <w:rStyle w:val="StringTok"/>
        </w:rPr>
        <w:t xml:space="preserve">"b_logk_Intercept"</w:t>
      </w:r>
      <w:r>
        <w:rPr>
          <w:rStyle w:val="NormalTok"/>
        </w:rPr>
        <w:t xml:space="preserve">,   </w:t>
      </w:r>
      <w:r>
        <w:rPr>
          <w:rStyle w:val="StringTok"/>
        </w:rPr>
        <w:t xml:space="preserve">"b_mid_Intercept"</w:t>
      </w:r>
      <w:r>
        <w:rPr>
          <w:rStyle w:val="NormalTok"/>
        </w:rPr>
        <w:t xml:space="preserve">,</w:t>
      </w:r>
      <w:r>
        <w:br/>
      </w:r>
      <w:r>
        <w:rPr>
          <w:rStyle w:val="NormalTok"/>
        </w:rPr>
        <w:t xml:space="preserve">               </w:t>
      </w:r>
      <w:r>
        <w:rPr>
          <w:rStyle w:val="StringTok"/>
        </w:rPr>
        <w:t xml:space="preserve">"b_mid_temp_c"</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1" w:name="fig-shrimp-trace"/>
          <w:p>
            <w:pPr>
              <w:pStyle w:val="Compact"/>
              <w:jc w:val="center"/>
            </w:pPr>
            <w:r>
              <w:drawing>
                <wp:inline>
                  <wp:extent cx="5943600" cy="3962399"/>
                  <wp:effectExtent b="0" l="0" r="0" t="0"/>
                  <wp:docPr descr="" title="" id="109" name="Picture"/>
                  <a:graphic>
                    <a:graphicData uri="http://schemas.openxmlformats.org/drawingml/2006/picture">
                      <pic:pic>
                        <pic:nvPicPr>
                          <pic:cNvPr descr="supplement_files/figure-docx/fig-shrimp-trace-1.png" id="110" name="Picture"/>
                          <pic:cNvPicPr>
                            <a:picLocks noChangeArrowheads="1" noChangeAspect="1"/>
                          </pic:cNvPicPr>
                        </pic:nvPicPr>
                        <pic:blipFill>
                          <a:blip r:embed="rId108"/>
                          <a:stretch>
                            <a:fillRect/>
                          </a:stretch>
                        </pic:blipFill>
                        <pic:spPr bwMode="auto">
                          <a:xfrm>
                            <a:off x="0" y="0"/>
                            <a:ext cx="5943600" cy="3962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chain traces for the shrimp 4PL fixed-effect parameters and the beta-binomial dispersion</w:t>
            </w:r>
            <w:r>
              <w:t xml:space="preserve"> </w:t>
            </w:r>
            <m:oMath>
              <m:r>
                <m:t>ϕ</m:t>
              </m:r>
            </m:oMath>
            <w:r>
              <w:t xml:space="preserve">. Each panel overlays four chains; well-mixed chains overlap throughout.</w:t>
            </w:r>
          </w:p>
          <w:bookmarkEnd w:id="111"/>
        </w:tc>
      </w:tr>
    </w:tbl>
    <w:bookmarkEnd w:id="112"/>
    <w:bookmarkStart w:id="114" w:name="X413ad0641805f27ec2195aa549ca42eaa465ca1"/>
    <w:p>
      <w:pPr>
        <w:pStyle w:val="Heading3"/>
      </w:pPr>
      <w:r>
        <w:t xml:space="preserve">3.2.2 Posterior parameters on the natural scale</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tdt_parameter_table</w:t>
      </w:r>
      <w:r>
        <w:rPr>
          <w:rStyle w:val="NormalTok"/>
        </w:rPr>
        <w:t xml:space="preserve">(wf_shrimp),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3" w:name="tbl-shrimp-parameters"/>
          <w:p>
            <w:pPr>
              <w:jc w:val="center"/>
            </w:pPr>
            <w:pPr>
              <w:jc w:val="start"/>
              <w:spacing w:before="200"/>
              <w:pStyle w:val="ImageCaption"/>
            </w:pPr>
            <w:r>
              <w:t xml:space="preserve">Table S11: Posterior medians and 95% credible intervals for the shrimp 4PL fit, transformed back to the natural scale.</w:t>
            </w:r>
            <w:r>
              <w:t xml:space="preserve"> </w:t>
            </w:r>
            <w:r>
              <w:rPr>
                <w:rStyle w:val="VerbatimChar"/>
              </w:rPr>
              <w:t xml:space="preserve">low</w:t>
            </w:r>
            <w:r>
              <w:t xml:space="preserve"> </w:t>
            </w:r>
            <w:r>
              <w:t xml:space="preserve">and</w:t>
            </w:r>
            <w:r>
              <w:t xml:space="preserve"> </w:t>
            </w:r>
            <w:r>
              <w:rPr>
                <w:rStyle w:val="VerbatimChar"/>
              </w:rPr>
              <w:t xml:space="preserve">up</w:t>
            </w:r>
            <w:r>
              <w:t xml:space="preserve"> </w:t>
            </w:r>
            <w:r>
              <w:t xml:space="preserve">are the bottom and top asymptotes of the survival curve at the grand-mean temperature;</w:t>
            </w:r>
            <w:r>
              <w:t xml:space="preserve"> </w:t>
            </w:r>
            <w:r>
              <w:rPr>
                <w:rStyle w:val="VerbatimChar"/>
              </w:rPr>
              <w:t xml:space="preserve">k</w:t>
            </w:r>
            <w:r>
              <w:t xml:space="preserve"> </w:t>
            </w:r>
            <w:r>
              <w:t xml:space="preserve">is the slope on</w:t>
            </w:r>
            <w:r>
              <w:t xml:space="preserve"> </w:t>
            </w:r>
            <m:oMath>
              <m:sSub>
                <m:e>
                  <m:r>
                    <m:rPr>
                      <m:sty m:val="p"/>
                    </m:rPr>
                    <m:t>log</m:t>
                  </m:r>
                </m:e>
                <m:sub>
                  <m:r>
                    <m:t>10</m:t>
                  </m:r>
                </m:sub>
              </m:sSub>
            </m:oMath>
            <w:r>
              <w:t xml:space="preserve"> </w:t>
            </w:r>
            <w:r>
              <w:t xml:space="preserve">time;</w:t>
            </w:r>
            <w:r>
              <w:t xml:space="preserve"> </w:t>
            </w:r>
            <w:r>
              <w:rPr>
                <w:rStyle w:val="VerbatimChar"/>
              </w:rPr>
              <w:t xml:space="preserve">mid</w:t>
            </w:r>
            <w:r>
              <w:t xml:space="preserve"> </w:t>
            </w:r>
            <w:r>
              <w:t xml:space="preserve">intercept is</w:t>
            </w:r>
            <w:r>
              <w:t xml:space="preserve"> </w:t>
            </w:r>
            <m:oMath>
              <m:sSub>
                <m:e>
                  <m:r>
                    <m:rPr>
                      <m:sty m:val="p"/>
                    </m:rPr>
                    <m:t>log</m:t>
                  </m:r>
                </m:e>
                <m:sub>
                  <m:r>
                    <m:t>10</m:t>
                  </m:r>
                </m:sub>
              </m:sSub>
              <m:r>
                <m:rPr>
                  <m:nor/>
                  <m:sty m:val="p"/>
                </m:rPr>
                <m:t>LT50</m:t>
              </m:r>
            </m:oMath>
            <w:r>
              <w:t xml:space="preserve"> </w:t>
            </w:r>
            <w:r>
              <w:t xml:space="preserve">in hours at the grand-mean temperature;</w:t>
            </w:r>
            <w:r>
              <w:t xml:space="preserve"> </w:t>
            </w:r>
            <w:r>
              <w:rPr>
                <w:rStyle w:val="VerbatimChar"/>
              </w:rPr>
              <w:t xml:space="preserve">mid temp_c slope</w:t>
            </w:r>
            <w:r>
              <w:t xml:space="preserve"> </w:t>
            </w:r>
            <w:r>
              <w:t xml:space="preserve">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w:t>
            </w:r>
          </w:p>
          <w:tbl>
            <w:tblPr>
              <w:tblStyle w:val="Table"/>
              <w:tblW w:type="pct" w:w="4097"/>
              <w:tblLayout w:type="fixed"/>
              <w:tblLook w:firstRow="1" w:lastRow="0" w:firstColumn="0" w:lastColumn="0" w:noHBand="0" w:noVBand="0" w:val="0020"/>
            </w:tblPr>
            <w:tblGrid>
              <w:gridCol w:w="2970"/>
              <w:gridCol w:w="1210"/>
              <w:gridCol w:w="1210"/>
              <w:gridCol w:w="1100"/>
            </w:tblGrid>
            <w:tr>
              <w:trPr>
                <w:tblHeader w:val="on"/>
              </w:trPr>
              <w:tc>
                <w:tcPr/>
                <w:p>
                  <w:pPr>
                    <w:pStyle w:val="Compact"/>
                    <w:jc w:val="center"/>
                  </w:pPr>
                  <w:r>
                    <w:t xml:space="preserve">parameter</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 (lower asymptote)</w:t>
                  </w:r>
                </w:p>
              </w:tc>
              <w:tc>
                <w:tcPr/>
                <w:p>
                  <w:pPr>
                    <w:pStyle w:val="Compact"/>
                    <w:jc w:val="center"/>
                  </w:pPr>
                  <w:r>
                    <w:t xml:space="preserve">0.00691</w:t>
                  </w:r>
                </w:p>
              </w:tc>
              <w:tc>
                <w:tcPr/>
                <w:p>
                  <w:pPr>
                    <w:pStyle w:val="Compact"/>
                    <w:jc w:val="center"/>
                  </w:pPr>
                  <w:r>
                    <w:t xml:space="preserve">0.00232</w:t>
                  </w:r>
                </w:p>
              </w:tc>
              <w:tc>
                <w:tcPr/>
                <w:p>
                  <w:pPr>
                    <w:pStyle w:val="Compact"/>
                    <w:jc w:val="center"/>
                  </w:pPr>
                  <w:r>
                    <w:t xml:space="preserve">0.0219</w:t>
                  </w:r>
                </w:p>
              </w:tc>
            </w:tr>
            <w:tr>
              <w:tc>
                <w:tcPr/>
                <w:p>
                  <w:pPr>
                    <w:pStyle w:val="Compact"/>
                    <w:jc w:val="center"/>
                  </w:pPr>
                  <w:r>
                    <w:t xml:space="preserve">up (upper asymptote)</w:t>
                  </w:r>
                </w:p>
              </w:tc>
              <w:tc>
                <w:tcPr/>
                <w:p>
                  <w:pPr>
                    <w:pStyle w:val="Compact"/>
                    <w:jc w:val="center"/>
                  </w:pPr>
                  <w:r>
                    <w:t xml:space="preserve">0.95115</w:t>
                  </w:r>
                </w:p>
              </w:tc>
              <w:tc>
                <w:tcPr/>
                <w:p>
                  <w:pPr>
                    <w:pStyle w:val="Compact"/>
                    <w:jc w:val="center"/>
                  </w:pPr>
                  <w:r>
                    <w:t xml:space="preserve">0.89232</w:t>
                  </w:r>
                </w:p>
              </w:tc>
              <w:tc>
                <w:tcPr/>
                <w:p>
                  <w:pPr>
                    <w:pStyle w:val="Compact"/>
                    <w:jc w:val="center"/>
                  </w:pPr>
                  <w:r>
                    <w:t xml:space="preserve">0.9935</w:t>
                  </w:r>
                </w:p>
              </w:tc>
            </w:tr>
            <w:tr>
              <w:tc>
                <w:tcPr/>
                <w:p>
                  <w:pPr>
                    <w:pStyle w:val="Compact"/>
                    <w:jc w:val="center"/>
                  </w:pPr>
                  <w:r>
                    <w:t xml:space="preserve">k (slope)</w:t>
                  </w:r>
                </w:p>
              </w:tc>
              <w:tc>
                <w:tcPr/>
                <w:p>
                  <w:pPr>
                    <w:pStyle w:val="Compact"/>
                    <w:jc w:val="center"/>
                  </w:pPr>
                  <w:r>
                    <w:t xml:space="preserve">5.8533</w:t>
                  </w:r>
                </w:p>
              </w:tc>
              <w:tc>
                <w:tcPr/>
                <w:p>
                  <w:pPr>
                    <w:pStyle w:val="Compact"/>
                    <w:jc w:val="center"/>
                  </w:pPr>
                  <w:r>
                    <w:t xml:space="preserve">4.73301</w:t>
                  </w:r>
                </w:p>
              </w:tc>
              <w:tc>
                <w:tcPr/>
                <w:p>
                  <w:pPr>
                    <w:pStyle w:val="Compact"/>
                    <w:jc w:val="center"/>
                  </w:pPr>
                  <w:r>
                    <w:t xml:space="preserve">7.5048</w:t>
                  </w:r>
                </w:p>
              </w:tc>
            </w:tr>
            <w:tr>
              <w:tc>
                <w:tcPr/>
                <w:p>
                  <w:pPr>
                    <w:pStyle w:val="Compact"/>
                    <w:jc w:val="center"/>
                  </w:pPr>
                  <w:r>
                    <w:t xml:space="preserve">mid intercept (at T_bar)</w:t>
                  </w:r>
                </w:p>
              </w:tc>
              <w:tc>
                <w:tcPr/>
                <w:p>
                  <w:pPr>
                    <w:pStyle w:val="Compact"/>
                    <w:jc w:val="center"/>
                  </w:pPr>
                  <w:r>
                    <w:t xml:space="preserve">0.05556</w:t>
                  </w:r>
                </w:p>
              </w:tc>
              <w:tc>
                <w:tcPr/>
                <w:p>
                  <w:pPr>
                    <w:pStyle w:val="Compact"/>
                    <w:jc w:val="center"/>
                  </w:pPr>
                  <w:r>
                    <w:t xml:space="preserve">-0.30394</w:t>
                  </w:r>
                </w:p>
              </w:tc>
              <w:tc>
                <w:tcPr/>
                <w:p>
                  <w:pPr>
                    <w:pStyle w:val="Compact"/>
                    <w:jc w:val="center"/>
                  </w:pPr>
                  <w:r>
                    <w:t xml:space="preserve">0.4007</w:t>
                  </w:r>
                </w:p>
              </w:tc>
            </w:tr>
            <w:tr>
              <w:tc>
                <w:tcPr/>
                <w:p>
                  <w:pPr>
                    <w:pStyle w:val="Compact"/>
                    <w:jc w:val="center"/>
                  </w:pPr>
                  <w:r>
                    <w:t xml:space="preserve">mid temp_c slope</w:t>
                  </w:r>
                </w:p>
              </w:tc>
              <w:tc>
                <w:tcPr/>
                <w:p>
                  <w:pPr>
                    <w:pStyle w:val="Compact"/>
                    <w:jc w:val="center"/>
                  </w:pPr>
                  <w:r>
                    <w:t xml:space="preserve">-0.36919</w:t>
                  </w:r>
                </w:p>
              </w:tc>
              <w:tc>
                <w:tcPr/>
                <w:p>
                  <w:pPr>
                    <w:pStyle w:val="Compact"/>
                    <w:jc w:val="center"/>
                  </w:pPr>
                  <w:r>
                    <w:t xml:space="preserve">-0.42587</w:t>
                  </w:r>
                </w:p>
              </w:tc>
              <w:tc>
                <w:tcPr/>
                <w:p>
                  <w:pPr>
                    <w:pStyle w:val="Compact"/>
                    <w:jc w:val="center"/>
                  </w:pPr>
                  <w:r>
                    <w:t xml:space="preserve">-0.3126</w:t>
                  </w:r>
                </w:p>
              </w:tc>
            </w:tr>
            <w:tr>
              <w:tc>
                <w:tcPr/>
                <w:p>
                  <w:pPr>
                    <w:pStyle w:val="Compact"/>
                    <w:jc w:val="center"/>
                  </w:pPr>
                  <w:r>
                    <w:t xml:space="preserve">z (°C)</w:t>
                  </w:r>
                </w:p>
              </w:tc>
              <w:tc>
                <w:tcPr/>
                <w:p>
                  <w:pPr>
                    <w:pStyle w:val="Compact"/>
                    <w:jc w:val="center"/>
                  </w:pPr>
                  <w:r>
                    <w:t xml:space="preserve">2.7086</w:t>
                  </w:r>
                </w:p>
              </w:tc>
              <w:tc>
                <w:tcPr/>
                <w:p>
                  <w:pPr>
                    <w:pStyle w:val="Compact"/>
                    <w:jc w:val="center"/>
                  </w:pPr>
                  <w:r>
                    <w:t xml:space="preserve">2.34815</w:t>
                  </w:r>
                </w:p>
              </w:tc>
              <w:tc>
                <w:tcPr/>
                <w:p>
                  <w:pPr>
                    <w:pStyle w:val="Compact"/>
                    <w:jc w:val="center"/>
                  </w:pPr>
                  <w:r>
                    <w:t xml:space="preserve">3.199</w:t>
                  </w:r>
                </w:p>
              </w:tc>
            </w:tr>
          </w:tbl>
          <w:bookmarkEnd w:id="113"/>
          <w:p/>
        </w:tc>
      </w:tr>
    </w:tbl>
    <w:bookmarkEnd w:id="114"/>
    <w:bookmarkEnd w:id="115"/>
    <w:bookmarkStart w:id="120" w:name="sec-shrimp-survival-curves"/>
    <w:p>
      <w:pPr>
        <w:pStyle w:val="Heading2"/>
      </w:pPr>
      <w:r>
        <w:t xml:space="preserve">3.3 Survival curves with observed overlay</w:t>
      </w:r>
    </w:p>
    <w:p>
      <w:pPr>
        <w:pStyle w:val="FirstParagraph"/>
      </w:pPr>
      <w:r>
        <w:rPr>
          <w:rStyle w:val="VerbatimChar"/>
        </w:rPr>
        <w:t xml:space="preserve">predict_survival_curves()</w:t>
      </w:r>
      <w:r>
        <w:t xml:space="preserve"> </w:t>
      </w:r>
      <w:r>
        <w:t xml:space="preserve">evaluates the fitted 4PL on a grid of assay temperatures and exposure durations and returns posterior survival probabilities. Overlaying the per-replicate observed proportions gives a visual check that the fitted curves track the data at every temperature.</w:t>
      </w:r>
    </w:p>
    <w:p>
      <w:pPr>
        <w:pStyle w:val="SourceCode"/>
      </w:pPr>
      <w:r>
        <w:rPr>
          <w:rStyle w:val="NormalTok"/>
        </w:rPr>
        <w:t xml:space="preserve">psc_shrimp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wf_shrimp,</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(shrimp_std</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(psc_shrimp, </w:t>
      </w:r>
      <w:r>
        <w:rPr>
          <w:rStyle w:val="AttributeTok"/>
        </w:rPr>
        <w:t xml:space="preserve">observed =</w:t>
      </w:r>
      <w:r>
        <w:rPr>
          <w:rStyle w:val="NormalTok"/>
        </w:rPr>
        <w:t xml:space="preserve"> shrimp_std)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9" w:name="fig-shrimp-survival-curves"/>
          <w:p>
            <w:pPr>
              <w:pStyle w:val="Compact"/>
              <w:jc w:val="center"/>
            </w:pPr>
            <w:r>
              <w:drawing>
                <wp:inline>
                  <wp:extent cx="5943600" cy="3714750"/>
                  <wp:effectExtent b="0" l="0" r="0" t="0"/>
                  <wp:docPr descr="" title="" id="117" name="Picture"/>
                  <a:graphic>
                    <a:graphicData uri="http://schemas.openxmlformats.org/drawingml/2006/picture">
                      <pic:pic>
                        <pic:nvPicPr>
                          <pic:cNvPr descr="supplement_files/figure-docx/fig-shrimp-survival-curves-1.png" id="118" name="Picture"/>
                          <pic:cNvPicPr>
                            <a:picLocks noChangeArrowheads="1" noChangeAspect="1"/>
                          </pic:cNvPicPr>
                        </pic:nvPicPr>
                        <pic:blipFill>
                          <a:blip r:embed="rId116"/>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Posterior survival curves for brown shrimp at each assayed temperature, with 95% credible bands. Coloured points are observed per-replicate survival proportions.</w:t>
            </w:r>
          </w:p>
          <w:bookmarkEnd w:id="119"/>
        </w:tc>
      </w:tr>
    </w:tbl>
    <w:bookmarkEnd w:id="120"/>
    <w:bookmarkStart w:id="125" w:name="sec-shrimp-landscape"/>
    <w:p>
      <w:pPr>
        <w:pStyle w:val="Heading2"/>
      </w:pPr>
      <w:r>
        <w:t xml:space="preserve">3.4 TDT landscape</w:t>
      </w:r>
    </w:p>
    <w:p>
      <w:pPr>
        <w:pStyle w:val="FirstParagraph"/>
      </w:pPr>
      <w:r>
        <w:rPr>
          <w:rStyle w:val="VerbatimChar"/>
        </w:rPr>
        <w:t xml:space="preserve">derive_tdt_landscape()</w:t>
      </w:r>
      <w:r>
        <w:t xml:space="preserve"> </w:t>
      </w:r>
      <w:r>
        <w:t xml:space="preserve">evaluates the fitted 4PL on a dense (temperature, duration) grid and</w:t>
      </w:r>
      <w:r>
        <w:t xml:space="preserve"> </w:t>
      </w:r>
      <w:r>
        <w:rPr>
          <w:rStyle w:val="VerbatimChar"/>
        </w:rPr>
        <w:t xml:space="preserve">plot_tdt_landscape()</w:t>
      </w:r>
      <w:r>
        <w:t xml:space="preserve"> </w:t>
      </w:r>
      <w:r>
        <w:t xml:space="preserve">renders it as a heatmap with overlaid contours at 25, 50, and 75% survival. This is the two-dimensional view of the dose-response surface that the TDT line summarises with one number per temperature.</w:t>
      </w:r>
    </w:p>
    <w:p>
      <w:pPr>
        <w:pStyle w:val="SourceCode"/>
      </w:pPr>
      <w:r>
        <w:rPr>
          <w:rStyle w:val="NormalTok"/>
        </w:rPr>
        <w:t xml:space="preserve">shrimp_dur_grid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duration), </w:t>
      </w:r>
      <w:r>
        <w:rPr>
          <w:rStyle w:val="FunctionTok"/>
        </w:rPr>
        <w:t xml:space="preserve">max</w:t>
      </w:r>
      <w:r>
        <w:rPr>
          <w:rStyle w:val="NormalTok"/>
        </w:rPr>
        <w:t xml:space="preserve">(shrimp_std</w:t>
      </w:r>
      <w:r>
        <w:rPr>
          <w:rStyle w:val="SpecialCharTok"/>
        </w:rPr>
        <w:t xml:space="preserve">$</w:t>
      </w:r>
      <w:r>
        <w:rPr>
          <w:rStyle w:val="NormalTok"/>
        </w:rPr>
        <w:t xml:space="preserve">duration),</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lsp_shrimp </w:t>
      </w:r>
      <w:r>
        <w:rPr>
          <w:rStyle w:val="OtherTok"/>
        </w:rPr>
        <w:t xml:space="preserve">&lt;-</w:t>
      </w:r>
      <w:r>
        <w:rPr>
          <w:rStyle w:val="NormalTok"/>
        </w:rPr>
        <w:t xml:space="preserve"> </w:t>
      </w:r>
      <w:r>
        <w:rPr>
          <w:rStyle w:val="FunctionTok"/>
        </w:rPr>
        <w:t xml:space="preserve">derive_tdt_landscape</w:t>
      </w:r>
      <w:r>
        <w:rPr>
          <w:rStyle w:val="NormalTok"/>
        </w:rPr>
        <w:t xml:space="preserve">(wf_shrimp,</w:t>
      </w:r>
      <w:r>
        <w:br/>
      </w:r>
      <w:r>
        <w:rPr>
          <w:rStyle w:val="NormalTok"/>
        </w:rPr>
        <w:t xml:space="preserve">                                   </w:t>
      </w:r>
      <w:r>
        <w:rPr>
          <w:rStyle w:val="AttributeTok"/>
        </w:rPr>
        <w:t xml:space="preserve">duration_grid =</w:t>
      </w:r>
      <w:r>
        <w:rPr>
          <w:rStyle w:val="NormalTok"/>
        </w:rPr>
        <w:t xml:space="preserve"> shrimp_dur_grid,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(lsp_shrimp, </w:t>
      </w:r>
      <w:r>
        <w:rPr>
          <w:rStyle w:val="AttributeTok"/>
        </w:rPr>
        <w:t xml:space="preserve">observed =</w:t>
      </w:r>
      <w:r>
        <w:rPr>
          <w:rStyle w:val="NormalTok"/>
        </w:rPr>
        <w:t xml:space="preserve"> shrimp_std)</w:t>
      </w:r>
    </w:p>
    <w:tbl>
      <w:tblPr>
        <w:tblStyle w:val="Table"/>
        <w:tblW w:type="pct" w:w="5000"/>
        <w:tblLayout w:type="fixed"/>
        <w:tblLook w:firstRow="0" w:lastRow="0" w:firstColumn="0" w:lastColumn="0" w:noHBand="0" w:noVBand="0" w:val="0000"/>
      </w:tblPr>
      <w:tblGrid>
        <w:gridCol w:w="7920"/>
      </w:tblGrid>
      <w:tr>
        <w:tc>
          <w:tcPr/>
          <w:bookmarkStart w:id="124" w:name="fig-shrimp-landscape"/>
          <w:p>
            <w:pPr>
              <w:pStyle w:val="Compact"/>
              <w:jc w:val="center"/>
            </w:pPr>
            <w:r>
              <w:drawing>
                <wp:inline>
                  <wp:extent cx="5943600" cy="4457700"/>
                  <wp:effectExtent b="0" l="0" r="0" t="0"/>
                  <wp:docPr descr="" title="" id="122" name="Picture"/>
                  <a:graphic>
                    <a:graphicData uri="http://schemas.openxmlformats.org/drawingml/2006/picture">
                      <pic:pic>
                        <pic:nvPicPr>
                          <pic:cNvPr descr="supplement_files/figure-docx/fig-shrimp-landscape-1.png" id="123" name="Picture"/>
                          <pic:cNvPicPr>
                            <a:picLocks noChangeArrowheads="1" noChangeAspect="1"/>
                          </pic:cNvPicPr>
                        </pic:nvPicPr>
                        <pic:blipFill>
                          <a:blip r:embed="rId121"/>
                          <a:stretch>
                            <a:fillRect/>
                          </a:stretch>
                        </pic:blipFill>
                        <pic:spPr bwMode="auto">
                          <a:xfrm>
                            <a:off x="0" y="0"/>
                            <a:ext cx="5943600" cy="4457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TDT landscape for brown shrimp: posterior median predicted survival across a 120 × 120 grid of assay temperatures × durations. White contours mark 25%, 50%, and 75% survival isolines. Overlaid points are raw observed proportions.</w:t>
            </w:r>
          </w:p>
          <w:bookmarkEnd w:id="124"/>
        </w:tc>
      </w:tr>
    </w:tbl>
    <w:bookmarkEnd w:id="125"/>
    <w:bookmarkStart w:id="130" w:name="sec-shrimp-tdt-line"/>
    <w:p>
      <w:pPr>
        <w:pStyle w:val="Heading2"/>
      </w:pPr>
      <w:r>
        <w:t xml:space="preserve">3.5 TDT line: time to the threshold vs temperature</w:t>
      </w:r>
    </w:p>
    <w:p>
      <w:pPr>
        <w:pStyle w:val="FirstParagraph"/>
      </w:pPr>
      <w:r>
        <w:t xml:space="preserve">The one-dimensional</w:t>
      </w:r>
      <w:r>
        <w:t xml:space="preserve"> </w:t>
      </w:r>
      <w:r>
        <w:rPr>
          <w:b/>
          <w:bCs/>
        </w:rPr>
        <w:t xml:space="preserve">TDT line</w:t>
      </w:r>
      <w:r>
        <w:t xml:space="preserve"> </w:t>
      </w:r>
      <w:r>
        <w:t xml:space="preserve">summarises the dose-response surface as the predicted time to the survival threshold at each temperature.</w:t>
      </w:r>
      <w:r>
        <w:t xml:space="preserve"> </w:t>
      </w:r>
      <w:r>
        <w:rPr>
          <w:rStyle w:val="VerbatimChar"/>
        </w:rPr>
        <w:t xml:space="preserve">derive_tdt_curve()</w:t>
      </w:r>
      <w:r>
        <w:t xml:space="preserve"> </w:t>
      </w:r>
      <w:r>
        <w:t xml:space="preserve">builds it from the joint fit, and</w:t>
      </w:r>
      <w:r>
        <w:t xml:space="preserve"> </w:t>
      </w:r>
      <w:r>
        <w:rPr>
          <w:rStyle w:val="VerbatimChar"/>
        </w:rPr>
        <w:t xml:space="preserve">plot_tdt_curve()</w:t>
      </w:r>
      <w:r>
        <w:t xml:space="preserve"> </w:t>
      </w:r>
      <w:r>
        <w:t xml:space="preserve">shows it on linear and</w:t>
      </w:r>
      <w:r>
        <w:t xml:space="preserve"> </w:t>
      </w:r>
      <m:oMath>
        <m:sSub>
          <m:e>
            <m:r>
              <m:rPr>
                <m:sty m:val="p"/>
              </m:rPr>
              <m:t>log</m:t>
            </m:r>
          </m:e>
          <m:sub>
            <m:r>
              <m:t>10</m:t>
            </m:r>
          </m:sub>
        </m:sSub>
      </m:oMath>
      <w:r>
        <w:t xml:space="preserve"> </w:t>
      </w:r>
      <w:r>
        <w:t xml:space="preserve">time axes side-by-side: the linear panel reads as</w:t>
      </w:r>
      <w:r>
        <w:t xml:space="preserve"> </w:t>
      </w:r>
      <w:r>
        <w:t xml:space="preserve">“hours of exposure half the animals tolerate”</w:t>
      </w:r>
      <w:r>
        <w:t xml:space="preserve"> </w:t>
      </w:r>
      <w:r>
        <w:t xml:space="preserve">for ecological interpretation; the</w:t>
      </w:r>
      <w:r>
        <w:t xml:space="preserve"> </w:t>
      </w:r>
      <m:oMath>
        <m:sSub>
          <m:e>
            <m:r>
              <m:rPr>
                <m:sty m:val="p"/>
              </m:rPr>
              <m:t>log</m:t>
            </m:r>
          </m:e>
          <m:sub>
            <m:r>
              <m:t>10</m:t>
            </m:r>
          </m:sub>
        </m:sSub>
      </m:oMath>
      <w:r>
        <w:t xml:space="preserve"> </w:t>
      </w:r>
      <w:r>
        <w:t xml:space="preserve">panel linearises the relationship into the canonical TDT straight line, whose slope is</w:t>
      </w:r>
      <w:r>
        <w:t xml:space="preserve"> </w:t>
      </w:r>
      <m:oMath>
        <m:r>
          <m:rPr>
            <m:sty m:val="p"/>
          </m:rPr>
          <m:t>−</m:t>
        </m:r>
        <m:r>
          <m:t>1</m:t>
        </m:r>
        <m:r>
          <m:rPr>
            <m:sty m:val="p"/>
          </m:rPr>
          <m:t>/</m:t>
        </m:r>
        <m:r>
          <m:t>z</m:t>
        </m:r>
      </m:oMath>
      <w:r>
        <w:t xml:space="preserve">. The default threshold is</w:t>
      </w:r>
      <w:r>
        <w:t xml:space="preserve"> </w:t>
      </w:r>
      <m:oMath>
        <m:r>
          <m:rPr>
            <m:nor/>
            <m:sty m:val="p"/>
          </m:rPr>
          <m:t>mid</m:t>
        </m:r>
      </m:oMath>
      <w:r>
        <w:t xml:space="preserve"> </w:t>
      </w:r>
      <w:r>
        <w:t xml:space="preserve">(the midpoint between the fitted asymptotes); pass</w:t>
      </w:r>
      <w:r>
        <w:t xml:space="preserve"> </w:t>
      </w:r>
      <w:r>
        <w:rPr>
          <w:rStyle w:val="VerbatimChar"/>
        </w:rPr>
        <w:t xml:space="preserve">target_surv = "absolute"</w:t>
      </w:r>
      <w:r>
        <w:t xml:space="preserve"> </w:t>
      </w:r>
      <w:r>
        <w:t xml:space="preserve">for the classical absolute-</w:t>
      </w:r>
      <m:oMath>
        <m:sSub>
          <m:e>
            <m:r>
              <m:t>t</m:t>
            </m:r>
          </m:e>
          <m:sub>
            <m:r>
              <m:t>50</m:t>
            </m:r>
          </m:sub>
        </m:sSub>
      </m:oMath>
      <w:r>
        <w:t xml:space="preserve"> </w:t>
      </w:r>
      <w:r>
        <w:t xml:space="preserve">definition. For the shrimp data the two coincide because the asymptotes are anchored near 0 and 1.</w:t>
      </w:r>
    </w:p>
    <w:p>
      <w:pPr>
        <w:pStyle w:val="SourceCode"/>
      </w:pPr>
      <w:r>
        <w:rPr>
          <w:rStyle w:val="NormalTok"/>
        </w:rPr>
        <w:t xml:space="preserve">ltx_shrimp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wf_shrimp,</w:t>
      </w:r>
      <w:r>
        <w:br/>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max</w:t>
      </w:r>
      <w:r>
        <w:rPr>
          <w:rStyle w:val="NormalTok"/>
        </w:rPr>
        <w:t xml:space="preserve">(shrimp_std</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FloatTok"/>
        </w:rPr>
        <w:t xml:space="preserve">1.5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"h"</w:t>
      </w:r>
      <w:r>
        <w:br/>
      </w:r>
      <w:r>
        <w:rPr>
          <w:rStyle w:val="NormalTok"/>
        </w:rPr>
        <w:t xml:space="preserve">)</w:t>
      </w:r>
    </w:p>
    <w:p>
      <w:pPr>
        <w:pStyle w:val="SourceCode"/>
      </w:pPr>
      <w:r>
        <w:rPr>
          <w:rStyle w:val="FunctionTok"/>
        </w:rPr>
        <w:t xml:space="preserve">plot_tdt_curve</w:t>
      </w:r>
      <w:r>
        <w:rPr>
          <w:rStyle w:val="NormalTok"/>
        </w:rPr>
        <w:t xml:space="preserve">(ltx_shrimp, </w:t>
      </w:r>
      <w:r>
        <w:rPr>
          <w:rStyle w:val="AttributeTok"/>
        </w:rPr>
        <w:t xml:space="preserve">panels =</w:t>
      </w:r>
      <w:r>
        <w:rPr>
          <w:rStyle w:val="NormalTok"/>
        </w:rPr>
        <w:t xml:space="preserve"> </w:t>
      </w:r>
      <w:r>
        <w:rPr>
          <w:rStyle w:val="StringTok"/>
        </w:rPr>
        <w:t xml:space="preserve">"both"</w:t>
      </w:r>
      <w:r>
        <w:rPr>
          <w:rStyle w:val="NormalTok"/>
        </w:rPr>
        <w:t xml:space="preserve">, </w:t>
      </w:r>
      <w:r>
        <w:rPr>
          <w:rStyle w:val="AttributeTok"/>
        </w:rPr>
        <w:t xml:space="preserve">colour =</w:t>
      </w:r>
      <w:r>
        <w:rPr>
          <w:rStyle w:val="NormalTok"/>
        </w:rPr>
        <w:t xml:space="preserve"> </w:t>
      </w:r>
      <w:r>
        <w:rPr>
          <w:rStyle w:val="StringTok"/>
        </w:rPr>
        <w:t xml:space="preserve">"#b2182b"</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fig-shrimp-tdt-line"/>
          <w:p>
            <w:pPr>
              <w:pStyle w:val="Compact"/>
              <w:jc w:val="center"/>
            </w:pPr>
            <w:r>
              <w:drawing>
                <wp:inline>
                  <wp:extent cx="5943600" cy="2641600"/>
                  <wp:effectExtent b="0" l="0" r="0" t="0"/>
                  <wp:docPr descr="" title="" id="127" name="Picture"/>
                  <a:graphic>
                    <a:graphicData uri="http://schemas.openxmlformats.org/drawingml/2006/picture">
                      <pic:pic>
                        <pic:nvPicPr>
                          <pic:cNvPr descr="supplement_files/figure-docx/fig-shrimp-tdt-line-1.png" id="128" name="Picture"/>
                          <pic:cNvPicPr>
                            <a:picLocks noChangeArrowheads="1" noChangeAspect="1"/>
                          </pic:cNvPicPr>
                        </pic:nvPicPr>
                        <pic:blipFill>
                          <a:blip r:embed="rId126"/>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Brown shrimp posterior TDT line: predicted time to threshold vs assay temperature, with 95 % credible band.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Both panels share the same posterior.</w:t>
            </w:r>
          </w:p>
          <w:bookmarkEnd w:id="129"/>
        </w:tc>
      </w:tr>
    </w:tbl>
    <w:bookmarkEnd w:id="130"/>
    <w:bookmarkStart w:id="136" w:name="sec-shrimp-extract"/>
    <w:p>
      <w:pPr>
        <w:pStyle w:val="Heading2"/>
      </w:pPr>
      <w:r>
        <w:t xml:space="preserve">3.6 Classical TDT quantities: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p>
    <w:p>
      <w:pPr>
        <w:pStyle w:val="FirstParagraph"/>
      </w:pPr>
      <w:r>
        <w:rPr>
          <w:rStyle w:val="VerbatimChar"/>
        </w:rPr>
        <w:t xml:space="preserve">extract_tdt()</w:t>
      </w:r>
      <w:r>
        <w:t xml:space="preserve"> </w:t>
      </w:r>
      <w:r>
        <w:t xml:space="preserve">derives the classical thermal-tolerance summaries from a fitted 4PL workflow. It always returns</w:t>
      </w:r>
      <w:r>
        <w:t xml:space="preserve"> </w:t>
      </w:r>
      <m:oMath>
        <m:r>
          <m:t>z</m:t>
        </m:r>
      </m:oMath>
      <w:r>
        <w:t xml:space="preserve"> </w:t>
      </w:r>
      <w:r>
        <w:t xml:space="preserve">(the slope of</w:t>
      </w:r>
      <w:r>
        <w:t xml:space="preserve"> </w:t>
      </w:r>
      <m:oMath>
        <m:sSub>
          <m:e>
            <m:r>
              <m:rPr>
                <m:sty m:val="p"/>
              </m:rPr>
              <m:t>log</m:t>
            </m:r>
          </m:e>
          <m:sub>
            <m:r>
              <m:t>10</m:t>
            </m:r>
          </m:sub>
        </m:sSub>
        <m:r>
          <m:rPr>
            <m:nor/>
            <m:sty m:val="p"/>
          </m:rPr>
          <m:t>LT</m:t>
        </m:r>
      </m:oMath>
      <w:r>
        <w:t xml:space="preserve"> </w:t>
      </w:r>
      <w:r>
        <w:t xml:space="preserve">on temperature, derived by per-draw OLS on the TDT curve)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 threshold is reached after 1 hour of exposure, obtained by per-draw 4PL inversion). Passing</w:t>
      </w:r>
      <w:r>
        <w:t xml:space="preserve"> </w:t>
      </w:r>
      <w:r>
        <w:rPr>
          <w:rStyle w:val="VerbatimChar"/>
        </w:rPr>
        <w:t xml:space="preserve">lethal = TRUE</w:t>
      </w:r>
      <w:r>
        <w:t xml:space="preserve"> </w:t>
      </w:r>
      <w:r>
        <w:t xml:space="preserve">additionally returns</w:t>
      </w:r>
      <w:r>
        <w:t xml:space="preserve"> </w:t>
      </w:r>
      <m:oMath>
        <m:sSub>
          <m:e>
            <m:r>
              <m:t>T</m:t>
            </m:r>
          </m:e>
          <m:sub>
            <m:r>
              <m:t>c</m:t>
            </m:r>
            <m:r>
              <m:t>r</m:t>
            </m:r>
            <m:r>
              <m:t>i</m:t>
            </m:r>
            <m:r>
              <m:t>t</m:t>
            </m:r>
          </m:sub>
        </m:sSub>
      </m:oMath>
      <w:r>
        <w:t xml:space="preserve"> </w:t>
      </w:r>
      <w:r>
        <w:t xml:space="preserve">under the rate-multiplier definition; this only makes sense when the endpoint is mortality (see</w:t>
      </w:r>
      <w:r>
        <w:t xml:space="preserve"> </w:t>
      </w:r>
      <w:hyperlink w:anchor="eq-tcrit">
        <w:r>
          <w:rPr>
            <w:rStyle w:val="Hyperlink"/>
          </w:rPr>
          <w:t xml:space="preserve">Equation S3</w:t>
        </w:r>
      </w:hyperlink>
      <w:r>
        <w:t xml:space="preserve">), so we opt in for the shrimp data.</w:t>
      </w:r>
    </w:p>
    <w:p>
      <w:pPr>
        <w:pStyle w:val="SourceCode"/>
      </w:pPr>
      <w:r>
        <w:rPr>
          <w:rStyle w:val="NormalTok"/>
        </w:rPr>
        <w:t xml:space="preserve">et_shrimp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wf_shrimp,</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br/>
      </w:r>
      <w:r>
        <w:rPr>
          <w:rStyle w:val="NormalTok"/>
        </w:rPr>
        <w:t xml:space="preserve">)</w:t>
      </w:r>
    </w:p>
    <w:p>
      <w:pPr>
        <w:pStyle w:val="SourceCode"/>
      </w:pPr>
      <w:r>
        <w:rPr>
          <w:rStyle w:val="NormalTok"/>
        </w:rPr>
        <w:t xml:space="preserve">shrimp_extract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 per order of magnitude)"</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"CTmax_1hr (°C)"</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tringTok"/>
        </w:rPr>
        <w:t xml:space="preserve">"T_crit (°C, r* in [0.1, 1] per hour)"</w:t>
      </w:r>
      <w:r>
        <w:rPr>
          <w:rStyle w:val="NormalTok"/>
        </w:rPr>
        <w:t xml:space="preserve">,</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(shrimp_extract,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1" w:name="tbl-shrimp-extract"/>
          <w:p>
            <w:pPr>
              <w:jc w:val="center"/>
            </w:pPr>
            <w:pPr>
              <w:jc w:val="start"/>
              <w:spacing w:before="200"/>
              <w:pStyle w:val="ImageCaption"/>
            </w:pPr>
            <w:r>
              <w:t xml:space="preserve">Table S12: Classical TDT summaries for brown shrimp, with full posterior uncertainty.</w:t>
            </w:r>
            <w:r>
              <w:t xml:space="preserve"> </w:t>
            </w:r>
            <m:oMath>
              <m:r>
                <m:t>z</m:t>
              </m:r>
            </m:oMath>
            <w:r>
              <w:t xml:space="preserve"> </w:t>
            </w:r>
            <w:r>
              <w:t xml:space="preserve">comes from a per-draw log-linear regression of</w:t>
            </w:r>
            <w:r>
              <w:t xml:space="preserve"> </w:t>
            </w:r>
            <m:oMath>
              <m:sSub>
                <m:e>
                  <m:r>
                    <m:rPr>
                      <m:sty m:val="p"/>
                    </m:rPr>
                    <m:t>log</m:t>
                  </m:r>
                </m:e>
                <m:sub>
                  <m:r>
                    <m:t>10</m:t>
                  </m:r>
                </m:sub>
              </m:sSub>
              <m:r>
                <m:rPr>
                  <m:nor/>
                  <m:sty m:val="p"/>
                </m:rPr>
                <m:t>LT50</m:t>
              </m:r>
            </m:oMath>
            <w:r>
              <w:t xml:space="preserve"> </w:t>
            </w:r>
            <w:r>
              <w:t xml:space="preserve">on temperature.</w:t>
            </w:r>
            <w:r>
              <w:t xml:space="preserve"> </w:t>
            </w:r>
            <m:oMath>
              <m:r>
                <m:t>C</m:t>
              </m:r>
              <m:sSub>
                <m:e>
                  <m:r>
                    <m:t>T</m:t>
                  </m:r>
                </m:e>
                <m:sub>
                  <m:r>
                    <m:t>m</m:t>
                  </m:r>
                  <m:r>
                    <m:t>a</m:t>
                  </m:r>
                  <m:sSub>
                    <m:e>
                      <m:r>
                        <m:t>x</m:t>
                      </m:r>
                    </m:e>
                    <m:sub>
                      <m:r>
                        <m:t>1</m:t>
                      </m:r>
                      <m:r>
                        <m:t>h</m:t>
                      </m:r>
                      <m:r>
                        <m:t>r</m:t>
                      </m:r>
                    </m:sub>
                  </m:sSub>
                </m:sub>
              </m:sSub>
            </m:oMath>
            <w:r>
              <w:t xml:space="preserve"> </w:t>
            </w:r>
            <w:r>
              <w:t xml:space="preserve">is the temperature at 50% survival after 1-hour exposure (4PL inversion per draw).</w:t>
            </w:r>
            <w:r>
              <w:t xml:space="preserve"> </w:t>
            </w:r>
            <m:oMath>
              <m:sSub>
                <m:e>
                  <m:r>
                    <m:t>T</m:t>
                  </m:r>
                </m:e>
                <m:sub>
                  <m:r>
                    <m:t>c</m:t>
                  </m:r>
                  <m:r>
                    <m:t>r</m:t>
                  </m:r>
                  <m:r>
                    <m:t>i</m:t>
                  </m:r>
                  <m:r>
                    <m:t>t</m:t>
                  </m:r>
                </m:sub>
              </m:sSub>
            </m:oMath>
            <w:r>
              <w:t xml:space="preserve"> </w:t>
            </w:r>
            <w:r>
              <w:t xml:space="preserve">is the temperature at which the TDT damage rate falls below</w:t>
            </w:r>
            <w:r>
              <w:t xml:space="preserve"> </w:t>
            </w:r>
            <m:oMath>
              <m:sSup>
                <m:e>
                  <m:r>
                    <m:t>r</m:t>
                  </m:r>
                </m:e>
                <m:sup>
                  <m:r>
                    <m:rPr>
                      <m:sty m:val="p"/>
                    </m:rPr>
                    <m:t>*</m:t>
                  </m:r>
                </m:sup>
              </m:sSup>
            </m:oMath>
            <w:r>
              <w:t xml:space="preserve"> </w:t>
            </w:r>
            <w:r>
              <w:t xml:space="preserve">% HI per hour, with</w:t>
            </w:r>
            <w:r>
              <w:t xml:space="preserve"> </w:t>
            </w:r>
            <m:oMath>
              <m:sSup>
                <m:e>
                  <m:r>
                    <m:t>r</m:t>
                  </m:r>
                </m:e>
                <m:sup>
                  <m:r>
                    <m:rPr>
                      <m:sty m:val="p"/>
                    </m:rPr>
                    <m:t>*</m:t>
                  </m:r>
                </m:sup>
              </m:sSup>
            </m:oMath>
            <w:r>
              <w:t xml:space="preserve"> </w:t>
            </w:r>
            <w:r>
              <w:t xml:space="preserve">sampled uniformly on</w:t>
            </w:r>
            <w:r>
              <w:t xml:space="preserve"> </w:t>
            </w:r>
            <m:oMath>
              <m:sSub>
                <m:e>
                  <m:r>
                    <m:rPr>
                      <m:sty m:val="p"/>
                    </m:rPr>
                    <m:t>log</m:t>
                  </m:r>
                </m:e>
                <m:sub>
                  <m:r>
                    <m:t>10</m:t>
                  </m:r>
                </m:sub>
              </m:sSub>
            </m:oMath>
            <w:r>
              <w:t xml:space="preserve"> </w:t>
            </w:r>
            <w:r>
              <w:t xml:space="preserve">across</w:t>
            </w:r>
            <w:r>
              <w:t xml:space="preserve"> </w:t>
            </w:r>
            <m:oMath>
              <m:d>
                <m:dPr>
                  <m:begChr m:val="["/>
                  <m:sepChr m:val=""/>
                  <m:endChr m:val="]"/>
                  <m:grow/>
                </m:dPr>
                <m:e>
                  <m:r>
                    <m:t>0.1</m:t>
                  </m:r>
                  <m:r>
                    <m:rPr>
                      <m:sty m:val="p"/>
                    </m:rPr>
                    <m:t>,</m:t>
                  </m:r>
                  <m:r>
                    <m:t>1</m:t>
                  </m:r>
                </m:e>
              </m:d>
            </m:oMath>
            <w:r>
              <w:t xml:space="preserve"> </w:t>
            </w:r>
            <w:r>
              <w:t xml:space="preserve">— the pooled posterior carries both parameter uncertainty and operational uncertainty in</w:t>
            </w:r>
            <w:r>
              <w:t xml:space="preserve"> </w:t>
            </w:r>
            <m:oMath>
              <m:sSup>
                <m:e>
                  <m:r>
                    <m:t>r</m:t>
                  </m:r>
                </m:e>
                <m:sup>
                  <m:r>
                    <m:rPr>
                      <m:sty m:val="p"/>
                    </m:rPr>
                    <m:t>*</m:t>
                  </m:r>
                </m:sup>
              </m:sSup>
            </m:oMath>
            <w:r>
              <w:t xml:space="preserve">.</w:t>
            </w:r>
          </w:p>
          <w:tbl>
            <w:tblPr>
              <w:tblStyle w:val="Table"/>
              <w:tblW w:type="pct" w:w="4444"/>
              <w:tblLayout w:type="fixed"/>
              <w:tblLook w:firstRow="1" w:lastRow="0" w:firstColumn="0" w:lastColumn="0" w:noHBand="0" w:noVBand="0" w:val="0020"/>
            </w:tblPr>
            <w:tblGrid>
              <w:gridCol w:w="429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 per order of magnitude)</w:t>
                  </w:r>
                </w:p>
              </w:tc>
              <w:tc>
                <w:tcPr/>
                <w:p>
                  <w:pPr>
                    <w:pStyle w:val="Compact"/>
                    <w:jc w:val="center"/>
                  </w:pPr>
                  <w:r>
                    <w:t xml:space="preserve">2.7</w:t>
                  </w:r>
                </w:p>
              </w:tc>
              <w:tc>
                <w:tcPr/>
                <w:p>
                  <w:pPr>
                    <w:pStyle w:val="Compact"/>
                    <w:jc w:val="center"/>
                  </w:pPr>
                  <w:r>
                    <w:t xml:space="preserve">2.3</w:t>
                  </w:r>
                </w:p>
              </w:tc>
              <w:tc>
                <w:tcPr/>
                <w:p>
                  <w:pPr>
                    <w:pStyle w:val="Compact"/>
                    <w:jc w:val="center"/>
                  </w:pPr>
                  <w:r>
                    <w:t xml:space="preserve">3.2</w:t>
                  </w:r>
                </w:p>
              </w:tc>
            </w:tr>
            <w:tr>
              <w:tc>
                <w:tcPr/>
                <w:p>
                  <w:pPr>
                    <w:pStyle w:val="Compact"/>
                    <w:jc w:val="center"/>
                  </w:pPr>
                  <w:r>
                    <w:t xml:space="preserve">CTmax_1hr (°C)</w:t>
                  </w:r>
                </w:p>
              </w:tc>
              <w:tc>
                <w:tcPr/>
                <w:p>
                  <w:pPr>
                    <w:pStyle w:val="Compact"/>
                    <w:jc w:val="center"/>
                  </w:pPr>
                  <w:r>
                    <w:t xml:space="preserve">31.7</w:t>
                  </w:r>
                </w:p>
              </w:tc>
              <w:tc>
                <w:tcPr/>
                <w:p>
                  <w:pPr>
                    <w:pStyle w:val="Compact"/>
                    <w:jc w:val="center"/>
                  </w:pPr>
                  <w:r>
                    <w:t xml:space="preserve">30.7</w:t>
                  </w:r>
                </w:p>
              </w:tc>
              <w:tc>
                <w:tcPr/>
                <w:p>
                  <w:pPr>
                    <w:pStyle w:val="Compact"/>
                    <w:jc w:val="center"/>
                  </w:pPr>
                  <w:r>
                    <w:t xml:space="preserve">32.6</w:t>
                  </w:r>
                </w:p>
              </w:tc>
            </w:tr>
            <w:tr>
              <w:tc>
                <w:tcPr/>
                <w:p>
                  <w:pPr>
                    <w:pStyle w:val="Compact"/>
                    <w:jc w:val="center"/>
                  </w:pPr>
                  <w:r>
                    <w:t xml:space="preserve">T_crit (°C, r* in [0.1, 1] per hour)</w:t>
                  </w:r>
                </w:p>
              </w:tc>
              <w:tc>
                <w:tcPr/>
                <w:p>
                  <w:pPr>
                    <w:pStyle w:val="Compact"/>
                    <w:jc w:val="center"/>
                  </w:pPr>
                  <w:r>
                    <w:t xml:space="preserve">24.8</w:t>
                  </w:r>
                </w:p>
              </w:tc>
              <w:tc>
                <w:tcPr/>
                <w:p>
                  <w:pPr>
                    <w:pStyle w:val="Compact"/>
                    <w:jc w:val="center"/>
                  </w:pPr>
                  <w:r>
                    <w:t xml:space="preserve">22.7</w:t>
                  </w:r>
                </w:p>
              </w:tc>
              <w:tc>
                <w:tcPr/>
                <w:p>
                  <w:pPr>
                    <w:pStyle w:val="Compact"/>
                    <w:jc w:val="center"/>
                  </w:pPr>
                  <w:r>
                    <w:t xml:space="preserve">26.7</w:t>
                  </w:r>
                </w:p>
              </w:tc>
            </w:tr>
          </w:tbl>
          <w:bookmarkEnd w:id="131"/>
          <w:p/>
        </w:tc>
      </w:tr>
    </w:tbl>
    <w:p>
      <w:pPr>
        <w:pStyle w:val="SourceCode"/>
      </w:pPr>
      <w:r>
        <w:rPr>
          <w:rStyle w:val="NormalTok"/>
        </w:rPr>
        <w:t xml:space="preserve">z_draws_shrimp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et_shrimp</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z_q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(z_draws_shrimp</w:t>
      </w:r>
      <w:r>
        <w:rPr>
          <w:rStyle w:val="SpecialCharTok"/>
        </w:rPr>
        <w:t xml:space="preserve">$</w:t>
      </w:r>
      <w:r>
        <w:rPr>
          <w:rStyle w:val="NormalTok"/>
        </w:rPr>
        <w:t xml:space="preserve">temp,</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z_post_shrimp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z_draws_shrimp,</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temp_lower  =</w:t>
      </w:r>
      <w:r>
        <w:rPr>
          <w:rStyle w:val="NormalTok"/>
        </w:rPr>
        <w:t xml:space="preserve"> z_q[</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z_q[</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z_q[</w:t>
      </w:r>
      <w:r>
        <w:rPr>
          <w:rStyle w:val="DecValTok"/>
        </w:rPr>
        <w:t xml:space="preserve">3</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br/>
      </w:r>
      <w:r>
        <w:rPr>
          <w:rStyle w:val="NormalTok"/>
        </w:rPr>
        <w:t xml:space="preserve">  </w:t>
      </w:r>
      <w:r>
        <w:rPr>
          <w:rStyle w:val="FunctionTok"/>
        </w:rPr>
        <w:t xml:space="preserve">plot_temperature_density</w:t>
      </w:r>
      <w:r>
        <w:rPr>
          <w:rStyle w:val="NormalTok"/>
        </w:rPr>
        <w:t xml:space="preserve">(z_post_shrimp,</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w:t>
      </w:r>
      <w:r>
        <w:rPr>
          <w:rStyle w:val="FunctionTok"/>
        </w:rPr>
        <w:t xml:space="preserve">italic</w:t>
      </w:r>
      <w:r>
        <w:rPr>
          <w:rStyle w:val="NormalTok"/>
        </w:rPr>
        <w:t xml:space="preserve">(z)</w:t>
      </w:r>
      <w:r>
        <w:rPr>
          <w:rStyle w:val="SpecialCharTok"/>
        </w:rPr>
        <w:t xml:space="preserve">~</w:t>
      </w:r>
      <w:r>
        <w:rPr>
          <w:rStyle w:val="NormalTok"/>
        </w:rPr>
        <w:t xml:space="preserve">(</w:t>
      </w:r>
      <w:r>
        <w:rPr>
          <w:rStyle w:val="StringTok"/>
        </w:rPr>
        <w:t xml:space="preserve">"°C per decade of time"</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CTmax,</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(CT[max[</w:t>
      </w:r>
      <w:r>
        <w:rPr>
          <w:rStyle w:val="DecValTok"/>
        </w:rPr>
        <w:t xml:space="preserve">1</w:t>
      </w:r>
      <w:r>
        <w:rPr>
          <w:rStyle w:val="SpecialCharTok"/>
        </w:rPr>
        <w:t xml:space="preserve">*</w:t>
      </w:r>
      <w:r>
        <w:rPr>
          <w:rStyle w:val="NormalTok"/>
        </w:rPr>
        <w:t xml:space="preserve">hr]]</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FunctionTok"/>
        </w:rPr>
        <w:t xml:space="preserve">plot_temperature_density</w:t>
      </w:r>
      <w:r>
        <w:rPr>
          <w:rStyle w:val="NormalTok"/>
        </w:rPr>
        <w:t xml:space="preserve">(et_shrimp</w:t>
      </w:r>
      <w:r>
        <w:rPr>
          <w:rStyle w:val="SpecialCharTok"/>
        </w:rPr>
        <w:t xml:space="preserve">$</w:t>
      </w:r>
      <w:r>
        <w:rPr>
          <w:rStyle w:val="NormalTok"/>
        </w:rPr>
        <w:t xml:space="preserve">T_crit,</w:t>
      </w:r>
      <w:r>
        <w:br/>
      </w:r>
      <w:r>
        <w:rPr>
          <w:rStyle w:val="NormalTok"/>
        </w:rPr>
        <w:t xml:space="preserve">                            </w:t>
      </w:r>
      <w:r>
        <w:rPr>
          <w:rStyle w:val="AttributeTok"/>
        </w:rPr>
        <w:t xml:space="preserve">x_label =</w:t>
      </w:r>
      <w:r>
        <w:rPr>
          <w:rStyle w:val="NormalTok"/>
        </w:rPr>
        <w:t xml:space="preserve"> </w:t>
      </w:r>
      <w:r>
        <w:rPr>
          <w:rStyle w:val="FunctionTok"/>
        </w:rPr>
        <w:t xml:space="preserve">expression</w:t>
      </w:r>
      <w:r>
        <w:rPr>
          <w:rStyle w:val="NormalTok"/>
        </w:rPr>
        <w:t xml:space="preserve">(T[crit]</w:t>
      </w:r>
      <w:r>
        <w:rPr>
          <w:rStyle w:val="SpecialCharTok"/>
        </w:rPr>
        <w:t xml:space="preserve">~</w:t>
      </w:r>
      <w:r>
        <w:rPr>
          <w:rStyle w:val="NormalTok"/>
        </w:rPr>
        <w:t xml:space="preserve">(</w:t>
      </w:r>
      <w:r>
        <w:rPr>
          <w:rStyle w:val="StringTok"/>
        </w:rPr>
        <w:t xml:space="preserve">"°C"</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3</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5" w:name="fig-shrimp-tcrit-ctmax"/>
          <w:p>
            <w:pPr>
              <w:pStyle w:val="Compact"/>
              <w:jc w:val="center"/>
            </w:pPr>
            <w:r>
              <w:drawing>
                <wp:inline>
                  <wp:extent cx="5943600" cy="1891145"/>
                  <wp:effectExtent b="0" l="0" r="0" t="0"/>
                  <wp:docPr descr="" title="" id="133" name="Picture"/>
                  <a:graphic>
                    <a:graphicData uri="http://schemas.openxmlformats.org/drawingml/2006/picture">
                      <pic:pic>
                        <pic:nvPicPr>
                          <pic:cNvPr descr="supplement_files/figure-docx/fig-shrimp-tcrit-ctmax-1.png" id="134" name="Picture"/>
                          <pic:cNvPicPr>
                            <a:picLocks noChangeArrowheads="1" noChangeAspect="1"/>
                          </pic:cNvPicPr>
                        </pic:nvPicPr>
                        <pic:blipFill>
                          <a:blip r:embed="rId132"/>
                          <a:stretch>
                            <a:fillRect/>
                          </a:stretch>
                        </pic:blipFill>
                        <pic:spPr bwMode="auto">
                          <a:xfrm>
                            <a:off x="0" y="0"/>
                            <a:ext cx="5943600" cy="18911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brown shrimp. The horizontal bar below each density is the 95% credible interval; the point marks the posterior median. The ~5 °C gap between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is the window between the onset of detectable damage accumulation and the LT50 temperature at 1 h.</w:t>
            </w:r>
          </w:p>
          <w:bookmarkEnd w:id="135"/>
        </w:tc>
      </w:tr>
    </w:tbl>
    <w:bookmarkEnd w:id="136"/>
    <w:bookmarkStart w:id="162" w:name="sec-shrimp-hi"/>
    <w:p>
      <w:pPr>
        <w:pStyle w:val="Heading2"/>
      </w:pPr>
      <w:r>
        <w:t xml:space="preserve">3.7 Heat injury under reference traces</w:t>
      </w:r>
    </w:p>
    <w:p>
      <w:pPr>
        <w:pStyle w:val="FirstParagraph"/>
      </w:pPr>
      <w:r>
        <w:rPr>
          <w:rStyle w:val="VerbatimChar"/>
        </w:rPr>
        <w:t xml:space="preserve">predict_heat_injury()</w:t>
      </w:r>
      <w:r>
        <w:t xml:space="preserve"> </w:t>
      </w:r>
      <w:r>
        <w:t xml:space="preserve">projects the fitted dose-response surface through a temperature trace and returns cumulative heat injury (HI) and the resulting survival fraction at each time step. The damage threshold</w:t>
      </w:r>
      <w:r>
        <w:t xml:space="preserve"> </w:t>
      </w:r>
      <m:oMath>
        <m:sSub>
          <m:e>
            <m:r>
              <m:t>T</m:t>
            </m:r>
          </m:e>
          <m:sub>
            <m:r>
              <m:t>c</m:t>
            </m:r>
          </m:sub>
        </m:sSub>
      </m:oMath>
      <w:r>
        <w:t xml:space="preserve"> </w:t>
      </w:r>
      <w:r>
        <w:t xml:space="preserve">below which injury does not accumulate is taken from the posterior median of</w:t>
      </w:r>
      <w:r>
        <w:t xml:space="preserve"> </w:t>
      </w:r>
      <m:oMath>
        <m:sSub>
          <m:e>
            <m:r>
              <m:t>T</m:t>
            </m:r>
          </m:e>
          <m:sub>
            <m:r>
              <m:t>c</m:t>
            </m:r>
            <m:r>
              <m:t>r</m:t>
            </m:r>
            <m:r>
              <m:t>i</m:t>
            </m:r>
            <m:r>
              <m:t>t</m:t>
            </m:r>
          </m:sub>
        </m:sSub>
      </m:oMath>
      <w:r>
        <w:t xml:space="preserve"> </w:t>
      </w:r>
      <w:r>
        <w:t xml:space="preserve">extracted above, so the threshold is model-derived rather than hand-picked. We illustrate the function on four reference traces built by</w:t>
      </w:r>
      <w:r>
        <w:t xml:space="preserve"> </w:t>
      </w:r>
      <w:r>
        <w:rPr>
          <w:rStyle w:val="VerbatimChar"/>
        </w:rPr>
        <w:t xml:space="preserve">make_temperature_scenarios()</w:t>
      </w:r>
      <w:r>
        <w:t xml:space="preserve">: a flat baseline at the shrimp’s natural holding temperature, a single one-hour spike, three one-hour spikes, and a four-day diurnal cycle that mimics a clustered coastal heatwave. The single-spike trace is calibrated as an analytical sanity check — its spike temperature is set to the posterior median of</w:t>
      </w:r>
      <w:r>
        <w:t xml:space="preserve"> </w:t>
      </w:r>
      <m:oMath>
        <m:r>
          <m:t>C</m:t>
        </m:r>
        <m:sSub>
          <m:e>
            <m:r>
              <m:t>T</m:t>
            </m:r>
          </m:e>
          <m:sub>
            <m:r>
              <m:t>m</m:t>
            </m:r>
            <m:r>
              <m:t>a</m:t>
            </m:r>
            <m:sSub>
              <m:e>
                <m:r>
                  <m:t>x</m:t>
                </m:r>
              </m:e>
              <m:sub>
                <m:r>
                  <m:t>1</m:t>
                </m:r>
                <m:r>
                  <m:t>h</m:t>
                </m:r>
                <m:r>
                  <m:t>r</m:t>
                </m:r>
              </m:sub>
            </m:sSub>
          </m:sub>
        </m:sSub>
      </m:oMath>
      <w:r>
        <w:t xml:space="preserve">, so by definition the trace delivers approximately one LT50 dose by the end of the spike hour.</w:t>
      </w:r>
    </w:p>
    <w:p>
      <w:pPr>
        <w:pStyle w:val="SourceCode"/>
      </w:pPr>
      <w:r>
        <w:rPr>
          <w:rStyle w:val="NormalTok"/>
        </w:rPr>
        <w:t xml:space="preserve">shrimp_T_c       </w:t>
      </w:r>
      <w:r>
        <w:rPr>
          <w:rStyle w:val="OtherTok"/>
        </w:rPr>
        <w:t xml:space="preserve">&lt;-</w:t>
      </w:r>
      <w:r>
        <w:rPr>
          <w:rStyle w:val="NormalTok"/>
        </w:rPr>
        <w:t xml:space="preserve"> et_shrimp</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shrimp_CTmax_med </w:t>
      </w:r>
      <w:r>
        <w:rPr>
          <w:rStyle w:val="OtherTok"/>
        </w:rPr>
        <w:t xml:space="preserve">&lt;-</w:t>
      </w:r>
      <w:r>
        <w:rPr>
          <w:rStyle w:val="NormalTok"/>
        </w:rPr>
        <w:t xml:space="preserve"> et_shrimp</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br/>
      </w:r>
      <w:r>
        <w:rPr>
          <w:rStyle w:val="NormalTok"/>
        </w:rPr>
        <w:t xml:space="preserve">shrimp_scens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spike_temp =</w:t>
      </w:r>
      <w:r>
        <w:rPr>
          <w:rStyle w:val="NormalTok"/>
        </w:rPr>
        <w:t xml:space="preserve"> shrimp_CTmax_med,</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diurnal_n_days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diurnal_day_peaks  =</w:t>
      </w:r>
      <w:r>
        <w:rPr>
          <w:rStyle w:val="NormalTok"/>
        </w:rPr>
        <w:t xml:space="preserve"> </w:t>
      </w:r>
      <w:r>
        <w:rPr>
          <w:rStyle w:val="FunctionTok"/>
        </w:rPr>
        <w:t xml:space="preserve">c</w:t>
      </w:r>
      <w:r>
        <w:rPr>
          <w:rStyle w:val="NormalTok"/>
        </w:rPr>
        <w:t xml:space="preserve">(</w:t>
      </w:r>
      <w:r>
        <w:rPr>
          <w:rStyle w:val="FloatTok"/>
        </w:rPr>
        <w:t xml:space="preserve">22.0</w:t>
      </w:r>
      <w:r>
        <w:rPr>
          <w:rStyle w:val="NormalTok"/>
        </w:rPr>
        <w:t xml:space="preserve">, </w:t>
      </w:r>
      <w:r>
        <w:rPr>
          <w:rStyle w:val="FloatTok"/>
        </w:rPr>
        <w:t xml:space="preserve">27.0</w:t>
      </w:r>
      <w:r>
        <w:rPr>
          <w:rStyle w:val="NormalTok"/>
        </w:rPr>
        <w:t xml:space="preserve">, </w:t>
      </w:r>
      <w:r>
        <w:rPr>
          <w:rStyle w:val="FloatTok"/>
        </w:rPr>
        <w:t xml:space="preserve">30.0</w:t>
      </w:r>
      <w:r>
        <w:rPr>
          <w:rStyle w:val="NormalTok"/>
        </w:rPr>
        <w:t xml:space="preserve">, </w:t>
      </w:r>
      <w:r>
        <w:rPr>
          <w:rStyle w:val="FloatTok"/>
        </w:rPr>
        <w:t xml:space="preserve">30.5</w:t>
      </w:r>
      <w:r>
        <w:rPr>
          <w:rStyle w:val="NormalTok"/>
        </w:rPr>
        <w:t xml:space="preserve">),</w:t>
      </w:r>
      <w:r>
        <w:br/>
      </w:r>
      <w:r>
        <w:rPr>
          <w:rStyle w:val="NormalTok"/>
        </w:rPr>
        <w:t xml:space="preserve">  </w:t>
      </w:r>
      <w:r>
        <w:rPr>
          <w:rStyle w:val="AttributeTok"/>
        </w:rPr>
        <w:t xml:space="preserve">diurnal_night_temp =</w:t>
      </w:r>
      <w:r>
        <w:rPr>
          <w:rStyle w:val="NormalTok"/>
        </w:rPr>
        <w:t xml:space="preserve"> </w:t>
      </w:r>
      <w:r>
        <w:rPr>
          <w:rStyle w:val="FunctionTok"/>
        </w:rPr>
        <w:t xml:space="preserve">c</w:t>
      </w:r>
      <w:r>
        <w:rPr>
          <w:rStyle w:val="NormalTok"/>
        </w:rPr>
        <w:t xml:space="preserve">(</w:t>
      </w:r>
      <w:r>
        <w:rPr>
          <w:rStyle w:val="FloatTok"/>
        </w:rPr>
        <w:t xml:space="preserve">18.0</w:t>
      </w:r>
      <w:r>
        <w:rPr>
          <w:rStyle w:val="NormalTok"/>
        </w:rPr>
        <w:t xml:space="preserve">, </w:t>
      </w:r>
      <w:r>
        <w:rPr>
          <w:rStyle w:val="FloatTok"/>
        </w:rPr>
        <w:t xml:space="preserve">19.5</w:t>
      </w:r>
      <w:r>
        <w:rPr>
          <w:rStyle w:val="NormalTok"/>
        </w:rPr>
        <w:t xml:space="preserve">, </w:t>
      </w:r>
      <w:r>
        <w:rPr>
          <w:rStyle w:val="FloatTok"/>
        </w:rPr>
        <w:t xml:space="preserve">21.5</w:t>
      </w:r>
      <w:r>
        <w:rPr>
          <w:rStyle w:val="NormalTok"/>
        </w:rPr>
        <w:t xml:space="preserve">, </w:t>
      </w:r>
      <w:r>
        <w:rPr>
          <w:rStyle w:val="FloatTok"/>
        </w:rPr>
        <w:t xml:space="preserve">22.0</w:t>
      </w:r>
      <w:r>
        <w:rPr>
          <w:rStyle w:val="NormalTok"/>
        </w:rPr>
        <w:t xml:space="preserve">),</w:t>
      </w:r>
      <w:r>
        <w:br/>
      </w:r>
      <w:r>
        <w:rPr>
          <w:rStyle w:val="NormalTok"/>
        </w:rPr>
        <w:t xml:space="preserve">  </w:t>
      </w:r>
      <w:r>
        <w:rPr>
          <w:rStyle w:val="AttributeTok"/>
        </w:rPr>
        <w:t xml:space="preserve">diurnal_peak_fwhm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diurnal_noise_sd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diurnal_seed       =</w:t>
      </w:r>
      <w:r>
        <w:rPr>
          <w:rStyle w:val="NormalTok"/>
        </w:rPr>
        <w:t xml:space="preserve"> </w:t>
      </w:r>
      <w:r>
        <w:rPr>
          <w:rStyle w:val="DecValTok"/>
        </w:rPr>
        <w:t xml:space="preserve">1</w:t>
      </w:r>
      <w:r>
        <w:rPr>
          <w:rStyle w:val="NormalTok"/>
        </w:rPr>
        <w:t xml:space="preserve">L</w:t>
      </w:r>
      <w:r>
        <w:br/>
      </w:r>
      <w:r>
        <w:rPr>
          <w:rStyle w:val="NormalTok"/>
        </w:rPr>
        <w:t xml:space="preserve">)</w:t>
      </w:r>
      <w:r>
        <w:br/>
      </w:r>
      <w:r>
        <w:br/>
      </w:r>
      <w:r>
        <w:rPr>
          <w:rStyle w:val="NormalTok"/>
        </w:rPr>
        <w:t xml:space="preserve">shrimp_hi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(shrimp_scens,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rPr>
          <w:rStyle w:val="AttributeTok"/>
        </w:rPr>
        <w:t xml:space="preserve">trace =</w:t>
      </w:r>
      <w:r>
        <w:rPr>
          <w:rStyle w:val="NormalTok"/>
        </w:rPr>
        <w:t xml:space="preserve"> sc, </w:t>
      </w:r>
      <w:r>
        <w:rPr>
          <w:rStyle w:val="AttributeTok"/>
        </w:rPr>
        <w:t xml:space="preserve">workflow =</w:t>
      </w:r>
      <w:r>
        <w:rPr>
          <w:rStyle w:val="NormalTok"/>
        </w:rPr>
        <w:t xml:space="preserve"> wf_shrimp,</w:t>
      </w:r>
      <w:r>
        <w:br/>
      </w:r>
      <w:r>
        <w:rPr>
          <w:rStyle w:val="NormalTok"/>
        </w:rPr>
        <w:t xml:space="preserve">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w:t>
      </w:r>
    </w:p>
    <w:p>
      <w:pPr>
        <w:pStyle w:val="FirstParagraph"/>
      </w:pPr>
      <w:r>
        <w:t xml:space="preserve">Setting</w:t>
      </w:r>
      <w:r>
        <w:t xml:space="preserve"> </w:t>
      </w:r>
      <w:r>
        <w:rPr>
          <w:rStyle w:val="VerbatimChar"/>
        </w:rPr>
        <w:t xml:space="preserve">repair = TRUE</w:t>
      </w:r>
      <w:r>
        <w:t xml:space="preserve"> </w:t>
      </w:r>
      <w:r>
        <w:t xml:space="preserve">adds a temperature-dependent Sharpe-Schoolfield repair kernel so injury accumulated at hot temperatures can be partially cleared during cooler intervals. Here we re-run only the two scenarios that accrue meaningful HI without repair — the multi-spike and the diurnal traces.</w:t>
      </w:r>
    </w:p>
    <w:p>
      <w:pPr>
        <w:pStyle w:val="SourceCode"/>
      </w:pPr>
      <w:r>
        <w:rPr>
          <w:rStyle w:val="NormalTok"/>
        </w:rPr>
        <w:t xml:space="preserve">shrimp_repair_pars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120000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FloatTok"/>
        </w:rPr>
        <w:t xml:space="preserve">10.5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FloatTok"/>
        </w:rPr>
        <w:t xml:space="preserve">22.5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TREF =</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r_ref =</w:t>
      </w:r>
      <w:r>
        <w:rPr>
          <w:rStyle w:val="NormalTok"/>
        </w:rPr>
        <w:t xml:space="preserve"> </w:t>
      </w:r>
      <w:r>
        <w:rPr>
          <w:rStyle w:val="FloatTok"/>
        </w:rPr>
        <w:t xml:space="preserve">0.05</w:t>
      </w:r>
      <w:r>
        <w:br/>
      </w:r>
      <w:r>
        <w:rPr>
          <w:rStyle w:val="NormalTok"/>
        </w:rPr>
        <w:t xml:space="preserve">)</w:t>
      </w:r>
      <w:r>
        <w:br/>
      </w:r>
      <w:r>
        <w:br/>
      </w:r>
      <w:r>
        <w:rPr>
          <w:rStyle w:val="NormalTok"/>
        </w:rPr>
        <w:t xml:space="preserve">shrimp_hi_multi_rep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multi_spike,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r>
        <w:br/>
      </w:r>
      <w:r>
        <w:rPr>
          <w:rStyle w:val="NormalTok"/>
        </w:rPr>
        <w:t xml:space="preserve">shrimp_hi_diurnal_rep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shrimp_scens</w:t>
      </w:r>
      <w:r>
        <w:rPr>
          <w:rStyle w:val="SpecialCharTok"/>
        </w:rPr>
        <w:t xml:space="preserve">$</w:t>
      </w:r>
      <w:r>
        <w:rPr>
          <w:rStyle w:val="NormalTok"/>
        </w:rPr>
        <w:t xml:space="preserve">diurnal, wf_shrimp, </w:t>
      </w:r>
      <w:r>
        <w:rPr>
          <w:rStyle w:val="AttributeTok"/>
        </w:rPr>
        <w:t xml:space="preserve">T_c =</w:t>
      </w:r>
      <w:r>
        <w:rPr>
          <w:rStyle w:val="NormalTok"/>
        </w:rPr>
        <w:t xml:space="preserve"> shrimp_T_c,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ConstantTok"/>
        </w:rPr>
        <w:t xml:space="preserve">TRUE</w:t>
      </w:r>
      <w:r>
        <w:rPr>
          <w:rStyle w:val="NormalTok"/>
        </w:rPr>
        <w:t xml:space="preserve">, </w:t>
      </w:r>
      <w:r>
        <w:rPr>
          <w:rStyle w:val="AttributeTok"/>
        </w:rPr>
        <w:t xml:space="preserve">repair_pars =</w:t>
      </w:r>
      <w:r>
        <w:rPr>
          <w:rStyle w:val="NormalTok"/>
        </w:rPr>
        <w:t xml:space="preserve"> shrimp_repair_pars</w:t>
      </w:r>
      <w:r>
        <w:br/>
      </w:r>
      <w:r>
        <w:rPr>
          <w:rStyle w:val="NormalTok"/>
        </w:rPr>
        <w:t xml:space="preserve">)</w:t>
      </w:r>
    </w:p>
    <w:p>
      <w:pPr>
        <w:pStyle w:val="SourceCode"/>
      </w:pPr>
      <w:r>
        <w:rPr>
          <w:rStyle w:val="FunctionTok"/>
        </w:rPr>
        <w:t xml:space="preserve">plot_temperature_scenarios</w:t>
      </w:r>
      <w:r>
        <w:rPr>
          <w:rStyle w:val="NormalTok"/>
        </w:rPr>
        <w:t xml:space="preserve">(shrimp_scens, </w:t>
      </w:r>
      <w:r>
        <w:rPr>
          <w:rStyle w:val="AttributeTok"/>
        </w:rPr>
        <w:t xml:space="preserve">T_c =</w:t>
      </w:r>
      <w:r>
        <w:rPr>
          <w:rStyle w:val="NormalTok"/>
        </w:rPr>
        <w:t xml:space="preserve"> shrimp_T_c)</w:t>
      </w:r>
    </w:p>
    <w:tbl>
      <w:tblPr>
        <w:tblStyle w:val="Table"/>
        <w:tblW w:type="pct" w:w="5000"/>
        <w:tblLayout w:type="fixed"/>
        <w:tblLook w:firstRow="0" w:lastRow="0" w:firstColumn="0" w:lastColumn="0" w:noHBand="0" w:noVBand="0" w:val="0000"/>
      </w:tblPr>
      <w:tblGrid>
        <w:gridCol w:w="7920"/>
      </w:tblGrid>
      <w:tr>
        <w:tc>
          <w:tcPr/>
          <w:bookmarkStart w:id="140" w:name="fig-shrimp-hi-traces"/>
          <w:p>
            <w:pPr>
              <w:pStyle w:val="Compact"/>
              <w:jc w:val="center"/>
            </w:pPr>
            <w:r>
              <w:drawing>
                <wp:inline>
                  <wp:extent cx="5943600" cy="7641771"/>
                  <wp:effectExtent b="0" l="0" r="0" t="0"/>
                  <wp:docPr descr="" title="" id="138" name="Picture"/>
                  <a:graphic>
                    <a:graphicData uri="http://schemas.openxmlformats.org/drawingml/2006/picture">
                      <pic:pic>
                        <pic:nvPicPr>
                          <pic:cNvPr descr="supplement_files/figure-docx/fig-shrimp-hi-traces-1.png" id="139" name="Picture"/>
                          <pic:cNvPicPr>
                            <a:picLocks noChangeArrowheads="1" noChangeAspect="1"/>
                          </pic:cNvPicPr>
                        </pic:nvPicPr>
                        <pic:blipFill>
                          <a:blip r:embed="rId137"/>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The four reference temperature traces used for the shrimp heat-injury prediction. Baseline 17 °C is the natural holding temperature; the 1-hour spikes are set to the posterior median</w:t>
            </w:r>
            <w:r>
              <w:t xml:space="preserve"> </w:t>
            </w:r>
            <m:oMath>
              <m:r>
                <m:t>C</m:t>
              </m:r>
              <m:sSub>
                <m:e>
                  <m:r>
                    <m:t>T</m:t>
                  </m:r>
                </m:e>
                <m:sub>
                  <m:r>
                    <m:t>m</m:t>
                  </m:r>
                  <m:r>
                    <m:t>a</m:t>
                  </m:r>
                  <m:sSub>
                    <m:e>
                      <m:r>
                        <m:t>x</m:t>
                      </m:r>
                    </m:e>
                    <m:sub>
                      <m:r>
                        <m:t>1</m:t>
                      </m:r>
                      <m:r>
                        <m:t>h</m:t>
                      </m:r>
                      <m:r>
                        <m:t>r</m:t>
                      </m:r>
                    </m:sub>
                  </m:sSub>
                </m:sub>
              </m:sSub>
            </m:oMath>
            <w:r>
              <w:t xml:space="preserve"> </w:t>
            </w:r>
            <w:r>
              <w:t xml:space="preserve">so each spike delivers approximately one LT50 dose. The diurnal scenario is a clustered 4-day heatwave: a cool day below</w:t>
            </w:r>
            <w:r>
              <w:t xml:space="preserve"> </w:t>
            </w:r>
            <m:oMath>
              <m:sSub>
                <m:e>
                  <m:r>
                    <m:t>T</m:t>
                  </m:r>
                </m:e>
                <m:sub>
                  <m:r>
                    <m:t>c</m:t>
                  </m:r>
                  <m:r>
                    <m:t>r</m:t>
                  </m:r>
                  <m:r>
                    <m:t>i</m:t>
                  </m:r>
                  <m:r>
                    <m:t>t</m:t>
                  </m:r>
                </m:sub>
              </m:sSub>
            </m:oMath>
            <w:r>
              <w:t xml:space="preserve"> </w:t>
            </w:r>
            <w:r>
              <w:t xml:space="preserve">followed by three progressively hotter days. The dashed line marks the damage threshold</w:t>
            </w:r>
            <w:r>
              <w:t xml:space="preserve"> </w:t>
            </w:r>
            <m:oMath>
              <m:sSub>
                <m:e>
                  <m:r>
                    <m:t>T</m:t>
                  </m:r>
                </m:e>
                <m:sub>
                  <m:r>
                    <m:t>c</m:t>
                  </m:r>
                </m:sub>
              </m:sSub>
              <m:r>
                <m:rPr>
                  <m:sty m:val="p"/>
                </m:rPr>
                <m:t>=</m:t>
              </m:r>
              <m:sSub>
                <m:e>
                  <m:r>
                    <m:t>T</m:t>
                  </m:r>
                </m:e>
                <m:sub>
                  <m:r>
                    <m:t>c</m:t>
                  </m:r>
                  <m:r>
                    <m:t>r</m:t>
                  </m:r>
                  <m:r>
                    <m:t>i</m:t>
                  </m:r>
                  <m:r>
                    <m:t>t</m:t>
                  </m:r>
                </m:sub>
              </m:sSub>
            </m:oMath>
            <w:r>
              <w:t xml:space="preserve">.</w:t>
            </w:r>
          </w:p>
          <w:bookmarkEnd w:id="140"/>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single_spike)</w:t>
      </w:r>
    </w:p>
    <w:tbl>
      <w:tblPr>
        <w:tblStyle w:val="Table"/>
        <w:tblW w:type="pct" w:w="5000"/>
        <w:tblLayout w:type="fixed"/>
        <w:tblLook w:firstRow="0" w:lastRow="0" w:firstColumn="0" w:lastColumn="0" w:noHBand="0" w:noVBand="0" w:val="0000"/>
      </w:tblPr>
      <w:tblGrid>
        <w:gridCol w:w="7920"/>
      </w:tblGrid>
      <w:tr>
        <w:tc>
          <w:tcPr/>
          <w:bookmarkStart w:id="144" w:name="fig-shrimp-hi-single-norep"/>
          <w:p>
            <w:pPr>
              <w:pStyle w:val="Compact"/>
              <w:jc w:val="center"/>
            </w:pPr>
            <w:r>
              <w:drawing>
                <wp:inline>
                  <wp:extent cx="5943600" cy="4245428"/>
                  <wp:effectExtent b="0" l="0" r="0" t="0"/>
                  <wp:docPr descr="" title="" id="142" name="Picture"/>
                  <a:graphic>
                    <a:graphicData uri="http://schemas.openxmlformats.org/drawingml/2006/picture">
                      <pic:pic>
                        <pic:nvPicPr>
                          <pic:cNvPr descr="supplement_files/figure-docx/fig-shrimp-hi-single-norep-1.png" id="143" name="Picture"/>
                          <pic:cNvPicPr>
                            <a:picLocks noChangeArrowheads="1" noChangeAspect="1"/>
                          </pic:cNvPicPr>
                        </pic:nvPicPr>
                        <pic:blipFill>
                          <a:blip r:embed="rId14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Cumulative heat injury (top) and predicted survival (bottom) under the</w:t>
            </w:r>
            <w:r>
              <w:t xml:space="preserve"> </w:t>
            </w:r>
            <w:r>
              <w:rPr>
                <w:b/>
                <w:bCs/>
              </w:rPr>
              <w:t xml:space="preserve">single-spike</w:t>
            </w:r>
            <w:r>
              <w:t xml:space="preserve"> </w:t>
            </w:r>
            <w:r>
              <w:t xml:space="preserve">trace,</w:t>
            </w:r>
            <w:r>
              <w:t xml:space="preserve"> </w:t>
            </w:r>
            <w:r>
              <w:rPr>
                <w:b/>
                <w:bCs/>
              </w:rPr>
              <w:t xml:space="preserve">no repair</w:t>
            </w:r>
            <w:r>
              <w:t xml:space="preserve">. Because the spike sits at the posterior median</w:t>
            </w:r>
            <w:r>
              <w:t xml:space="preserve"> </w:t>
            </w:r>
            <m:oMath>
              <m:r>
                <m:t>C</m:t>
              </m:r>
              <m:sSub>
                <m:e>
                  <m:r>
                    <m:t>T</m:t>
                  </m:r>
                </m:e>
                <m:sub>
                  <m:r>
                    <m:t>m</m:t>
                  </m:r>
                  <m:r>
                    <m:t>a</m:t>
                  </m:r>
                  <m:sSub>
                    <m:e>
                      <m:r>
                        <m:t>x</m:t>
                      </m:r>
                    </m:e>
                    <m:sub>
                      <m:r>
                        <m:t>1</m:t>
                      </m:r>
                      <m:r>
                        <m:t>h</m:t>
                      </m:r>
                      <m:r>
                        <m:t>r</m:t>
                      </m:r>
                    </m:sub>
                  </m:sSub>
                </m:sub>
              </m:sSub>
            </m:oMath>
            <w:r>
              <w:t xml:space="preserve">, ~100% LT50-dose accrues by the end of the spike hour, producing ~50% mortality.</w:t>
            </w:r>
          </w:p>
          <w:bookmarkEnd w:id="144"/>
        </w:tc>
      </w:tr>
    </w:tbl>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multi_spike)</w:t>
      </w:r>
    </w:p>
    <w:tbl>
      <w:tblPr>
        <w:tblStyle w:val="Table"/>
        <w:tblW w:type="pct" w:w="5000"/>
        <w:tblLayout w:type="fixed"/>
        <w:tblLook w:firstRow="0" w:lastRow="0" w:firstColumn="0" w:lastColumn="0" w:noHBand="0" w:noVBand="0" w:val="0000"/>
      </w:tblPr>
      <w:tblGrid>
        <w:gridCol w:w="7920"/>
      </w:tblGrid>
      <w:tr>
        <w:tc>
          <w:tcPr/>
          <w:bookmarkStart w:id="148" w:name="fig-shrimp-hi-multi-norep"/>
          <w:p>
            <w:pPr>
              <w:pStyle w:val="Compact"/>
              <w:jc w:val="center"/>
            </w:pPr>
            <w:r>
              <w:drawing>
                <wp:inline>
                  <wp:extent cx="5943600" cy="4245428"/>
                  <wp:effectExtent b="0" l="0" r="0" t="0"/>
                  <wp:docPr descr="" title="" id="146" name="Picture"/>
                  <a:graphic>
                    <a:graphicData uri="http://schemas.openxmlformats.org/drawingml/2006/picture">
                      <pic:pic>
                        <pic:nvPicPr>
                          <pic:cNvPr descr="supplement_files/figure-docx/fig-shrimp-hi-multi-norep-1.png" id="147" name="Picture"/>
                          <pic:cNvPicPr>
                            <a:picLocks noChangeArrowheads="1" noChangeAspect="1"/>
                          </pic:cNvPicPr>
                        </pic:nvPicPr>
                        <pic:blipFill>
                          <a:blip r:embed="rId145"/>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w:t>
            </w:r>
            <w:r>
              <w:t xml:space="preserve"> </w:t>
            </w:r>
            <w:r>
              <w:rPr>
                <w:b/>
                <w:bCs/>
              </w:rPr>
              <w:t xml:space="preserve">Multi-spike</w:t>
            </w:r>
            <w:r>
              <w:t xml:space="preserve"> </w:t>
            </w:r>
            <w:r>
              <w:t xml:space="preserve">trace,</w:t>
            </w:r>
            <w:r>
              <w:t xml:space="preserve"> </w:t>
            </w:r>
            <w:r>
              <w:rPr>
                <w:b/>
                <w:bCs/>
              </w:rPr>
              <w:t xml:space="preserve">no repair</w:t>
            </w:r>
            <w:r>
              <w:t xml:space="preserve">. Three 1-hour spikes at</w:t>
            </w:r>
            <w:r>
              <w:t xml:space="preserve"> </w:t>
            </w:r>
            <m:oMath>
              <m:r>
                <m:t>C</m:t>
              </m:r>
              <m:sSub>
                <m:e>
                  <m:r>
                    <m:t>T</m:t>
                  </m:r>
                </m:e>
                <m:sub>
                  <m:r>
                    <m:t>m</m:t>
                  </m:r>
                  <m:r>
                    <m:t>a</m:t>
                  </m:r>
                  <m:sSub>
                    <m:e>
                      <m:r>
                        <m:t>x</m:t>
                      </m:r>
                    </m:e>
                    <m:sub>
                      <m:r>
                        <m:t>1</m:t>
                      </m:r>
                      <m:r>
                        <m:t>h</m:t>
                      </m:r>
                      <m:r>
                        <m:t>r</m:t>
                      </m:r>
                    </m:sub>
                  </m:sSub>
                </m:sub>
              </m:sSub>
            </m:oMath>
            <w:r>
              <w:t xml:space="preserve"> </w:t>
            </w:r>
            <w:r>
              <w:t xml:space="preserve">deliver ~3 × LT50-dose, driving cumulative HI well past 100% and survival to near zero.</w:t>
            </w:r>
          </w:p>
          <w:bookmarkEnd w:id="148"/>
        </w:tc>
      </w:tr>
    </w:tbl>
    <w:p>
      <w:pPr>
        <w:pStyle w:val="SourceCode"/>
      </w:pPr>
      <w:r>
        <w:rPr>
          <w:rStyle w:val="FunctionTok"/>
        </w:rPr>
        <w:t xml:space="preserve">plot_heat_injury</w:t>
      </w:r>
      <w:r>
        <w:rPr>
          <w:rStyle w:val="NormalTok"/>
        </w:rPr>
        <w:t xml:space="preserve">(shrimp_hi_multi_rep)</w:t>
      </w:r>
    </w:p>
    <w:tbl>
      <w:tblPr>
        <w:tblStyle w:val="Table"/>
        <w:tblW w:type="pct" w:w="5000"/>
        <w:tblLayout w:type="fixed"/>
        <w:tblLook w:firstRow="0" w:lastRow="0" w:firstColumn="0" w:lastColumn="0" w:noHBand="0" w:noVBand="0" w:val="0000"/>
      </w:tblPr>
      <w:tblGrid>
        <w:gridCol w:w="7920"/>
      </w:tblGrid>
      <w:tr>
        <w:tc>
          <w:tcPr/>
          <w:bookmarkStart w:id="152" w:name="fig-shrimp-hi-multi-rep"/>
          <w:p>
            <w:pPr>
              <w:pStyle w:val="Compact"/>
              <w:jc w:val="center"/>
            </w:pPr>
            <w:r>
              <w:drawing>
                <wp:inline>
                  <wp:extent cx="5943600" cy="4245428"/>
                  <wp:effectExtent b="0" l="0" r="0" t="0"/>
                  <wp:docPr descr="" title="" id="150" name="Picture"/>
                  <a:graphic>
                    <a:graphicData uri="http://schemas.openxmlformats.org/drawingml/2006/picture">
                      <pic:pic>
                        <pic:nvPicPr>
                          <pic:cNvPr descr="supplement_files/figure-docx/fig-shrimp-hi-multi-rep-1.png" id="151" name="Picture"/>
                          <pic:cNvPicPr>
                            <a:picLocks noChangeArrowheads="1" noChangeAspect="1"/>
                          </pic:cNvPicPr>
                        </pic:nvPicPr>
                        <pic:blipFill>
                          <a:blip r:embed="rId149"/>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Same multi-spike trace,</w:t>
            </w:r>
            <w:r>
              <w:t xml:space="preserve"> </w:t>
            </w:r>
            <w:r>
              <w:rPr>
                <w:b/>
                <w:bCs/>
              </w:rPr>
              <w:t xml:space="preserve">with Sharpe-Schoolfield repair active</w:t>
            </w:r>
            <w:r>
              <w:t xml:space="preserve">. Repair clears most of the dose between spikes, stopping the runaway accumulation seen without repair.</w:t>
            </w:r>
          </w:p>
          <w:bookmarkEnd w:id="152"/>
        </w:tc>
      </w:tr>
    </w:tbl>
    <w:p>
      <w:pPr>
        <w:pStyle w:val="BodyText"/>
      </w:pPr>
      <w:r>
        <w:t xml:space="preserve">The diurnal scenario (</w:t>
      </w:r>
      <w:hyperlink w:anchor="fig-shrimp-hi-diurnal-norep">
        <w:r>
          <w:rPr>
            <w:rStyle w:val="Hyperlink"/>
          </w:rPr>
          <w:t xml:space="preserve">Figure S19</w:t>
        </w:r>
      </w:hyperlink>
      <w:r>
        <w:t xml:space="preserve">,</w:t>
      </w:r>
      <w:r>
        <w:t xml:space="preserve"> </w:t>
      </w:r>
      <w:hyperlink w:anchor="fig-shrimp-hi-diurnal-rep">
        <w:r>
          <w:rPr>
            <w:rStyle w:val="Hyperlink"/>
          </w:rPr>
          <w:t xml:space="preserve">Figure S20</w:t>
        </w:r>
      </w:hyperlink>
      <w:r>
        <w:t xml:space="preserve">) is closer to a real coastal record. Day 1 stays below</w:t>
      </w:r>
      <w:r>
        <w:t xml:space="preserve"> </w:t>
      </w:r>
      <m:oMath>
        <m:sSub>
          <m:e>
            <m:r>
              <m:t>T</m:t>
            </m:r>
          </m:e>
          <m:sub>
            <m:r>
              <m:t>c</m:t>
            </m:r>
            <m:r>
              <m:t>r</m:t>
            </m:r>
            <m:r>
              <m:t>i</m:t>
            </m:r>
            <m:r>
              <m:t>t</m:t>
            </m:r>
          </m:sub>
        </m:sSub>
      </m:oMath>
      <w:r>
        <w:t xml:space="preserve"> </w:t>
      </w:r>
      <w:r>
        <w:t xml:space="preserve">and accrues no injury; days 2–4 each contribute an injury bout that scales with the daily peak. Without repair, cumulative HI is well past 100 % by the end of day 4 and predicted survival has dropped to ~20 %. With repair on, off-peak hours and the cool first day act as recovery phases; the final trajectory is set by the net balance between daily accrual at sub-</w:t>
      </w:r>
      <m:oMath>
        <m:r>
          <m:t>C</m:t>
        </m:r>
        <m:sSub>
          <m:e>
            <m:r>
              <m:t>T</m:t>
            </m:r>
          </m:e>
          <m:sub>
            <m:r>
              <m:t>m</m:t>
            </m:r>
            <m:r>
              <m:t>a</m:t>
            </m:r>
            <m:sSub>
              <m:e>
                <m:r>
                  <m:t>x</m:t>
                </m:r>
              </m:e>
              <m:sub>
                <m:r>
                  <m:t>1</m:t>
                </m:r>
                <m:r>
                  <m:t>h</m:t>
                </m:r>
                <m:r>
                  <m:t>r</m:t>
                </m:r>
              </m:sub>
            </m:sSub>
          </m:sub>
        </m:sSub>
      </m:oMath>
      <w:r>
        <w:t xml:space="preserve"> </w:t>
      </w:r>
      <w:r>
        <w:t xml:space="preserve">peaks and overnight/cool-day repair.</w:t>
      </w:r>
    </w:p>
    <w:p>
      <w:pPr>
        <w:pStyle w:val="SourceCode"/>
      </w:pPr>
      <w:r>
        <w:rPr>
          <w:rStyle w:val="FunctionTok"/>
        </w:rPr>
        <w:t xml:space="preserve">plot_heat_injury</w:t>
      </w:r>
      <w:r>
        <w:rPr>
          <w:rStyle w:val="NormalTok"/>
        </w:rPr>
        <w:t xml:space="preserve">(shrimp_hi</w:t>
      </w:r>
      <w:r>
        <w:rPr>
          <w:rStyle w:val="SpecialCharTok"/>
        </w:rPr>
        <w:t xml:space="preserve">$</w:t>
      </w:r>
      <w:r>
        <w:rPr>
          <w:rStyle w:val="NormalTok"/>
        </w:rPr>
        <w:t xml:space="preserve">diurnal)</w:t>
      </w:r>
    </w:p>
    <w:tbl>
      <w:tblPr>
        <w:tblStyle w:val="Table"/>
        <w:tblW w:type="pct" w:w="5000"/>
        <w:tblLayout w:type="fixed"/>
        <w:tblLook w:firstRow="0" w:lastRow="0" w:firstColumn="0" w:lastColumn="0" w:noHBand="0" w:noVBand="0" w:val="0000"/>
      </w:tblPr>
      <w:tblGrid>
        <w:gridCol w:w="7920"/>
      </w:tblGrid>
      <w:tr>
        <w:tc>
          <w:tcPr/>
          <w:bookmarkStart w:id="156" w:name="fig-shrimp-hi-diurnal-norep"/>
          <w:p>
            <w:pPr>
              <w:pStyle w:val="Compact"/>
              <w:jc w:val="center"/>
            </w:pPr>
            <w:r>
              <w:drawing>
                <wp:inline>
                  <wp:extent cx="5943600" cy="4245428"/>
                  <wp:effectExtent b="0" l="0" r="0" t="0"/>
                  <wp:docPr descr="" title="" id="154" name="Picture"/>
                  <a:graphic>
                    <a:graphicData uri="http://schemas.openxmlformats.org/drawingml/2006/picture">
                      <pic:pic>
                        <pic:nvPicPr>
                          <pic:cNvPr descr="supplement_files/figure-docx/fig-shrimp-hi-diurnal-norep-1.png" id="155" name="Picture"/>
                          <pic:cNvPicPr>
                            <a:picLocks noChangeArrowheads="1" noChangeAspect="1"/>
                          </pic:cNvPicPr>
                        </pic:nvPicPr>
                        <pic:blipFill>
                          <a:blip r:embed="rId15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w:t>
            </w:r>
            <w:r>
              <w:t xml:space="preserve"> </w:t>
            </w:r>
            <w:r>
              <w:rPr>
                <w:b/>
                <w:bCs/>
              </w:rPr>
              <w:t xml:space="preserve">4-day diurnal heatwave</w:t>
            </w:r>
            <w:r>
              <w:t xml:space="preserve"> </w:t>
            </w:r>
            <w:r>
              <w:t xml:space="preserve">trace,</w:t>
            </w:r>
            <w:r>
              <w:t xml:space="preserve"> </w:t>
            </w:r>
            <w:r>
              <w:rPr>
                <w:b/>
                <w:bCs/>
              </w:rPr>
              <w:t xml:space="preserve">no repair</w:t>
            </w:r>
            <w:r>
              <w:t xml:space="preserve">. The cool first day flat-lines below</w:t>
            </w:r>
            <w:r>
              <w:t xml:space="preserve"> </w:t>
            </w:r>
            <m:oMath>
              <m:sSub>
                <m:e>
                  <m:r>
                    <m:t>T</m:t>
                  </m:r>
                </m:e>
                <m:sub>
                  <m:r>
                    <m:t>c</m:t>
                  </m:r>
                  <m:r>
                    <m:t>r</m:t>
                  </m:r>
                  <m:r>
                    <m:t>i</m:t>
                  </m:r>
                  <m:r>
                    <m:t>t</m:t>
                  </m:r>
                </m:sub>
              </m:sSub>
            </m:oMath>
            <w:r>
              <w:t xml:space="preserve">; days 2–4 each accrue an injury bout scaling with the daily peak.</w:t>
            </w:r>
          </w:p>
          <w:bookmarkEnd w:id="156"/>
        </w:tc>
      </w:tr>
    </w:tbl>
    <w:p>
      <w:pPr>
        <w:pStyle w:val="SourceCode"/>
      </w:pPr>
      <w:r>
        <w:rPr>
          <w:rStyle w:val="FunctionTok"/>
        </w:rPr>
        <w:t xml:space="preserve">plot_heat_injury</w:t>
      </w:r>
      <w:r>
        <w:rPr>
          <w:rStyle w:val="NormalTok"/>
        </w:rPr>
        <w:t xml:space="preserve">(shrimp_hi_diurnal_rep)</w:t>
      </w:r>
    </w:p>
    <w:tbl>
      <w:tblPr>
        <w:tblStyle w:val="Table"/>
        <w:tblW w:type="pct" w:w="5000"/>
        <w:tblLayout w:type="fixed"/>
        <w:tblLook w:firstRow="0" w:lastRow="0" w:firstColumn="0" w:lastColumn="0" w:noHBand="0" w:noVBand="0" w:val="0000"/>
      </w:tblPr>
      <w:tblGrid>
        <w:gridCol w:w="7920"/>
      </w:tblGrid>
      <w:tr>
        <w:tc>
          <w:tcPr/>
          <w:bookmarkStart w:id="160" w:name="fig-shrimp-hi-diurnal-rep"/>
          <w:p>
            <w:pPr>
              <w:pStyle w:val="Compact"/>
              <w:jc w:val="center"/>
            </w:pPr>
            <w:r>
              <w:drawing>
                <wp:inline>
                  <wp:extent cx="5943600" cy="4245428"/>
                  <wp:effectExtent b="0" l="0" r="0" t="0"/>
                  <wp:docPr descr="" title="" id="158" name="Picture"/>
                  <a:graphic>
                    <a:graphicData uri="http://schemas.openxmlformats.org/drawingml/2006/picture">
                      <pic:pic>
                        <pic:nvPicPr>
                          <pic:cNvPr descr="supplement_files/figure-docx/fig-shrimp-hi-diurnal-rep-1.png" id="159" name="Picture"/>
                          <pic:cNvPicPr>
                            <a:picLocks noChangeArrowheads="1" noChangeAspect="1"/>
                          </pic:cNvPicPr>
                        </pic:nvPicPr>
                        <pic:blipFill>
                          <a:blip r:embed="rId15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Same 4-day heatwave trace,</w:t>
            </w:r>
            <w:r>
              <w:t xml:space="preserve"> </w:t>
            </w:r>
            <w:r>
              <w:rPr>
                <w:b/>
                <w:bCs/>
              </w:rPr>
              <w:t xml:space="preserve">with Sharpe-Schoolfield repair active</w:t>
            </w:r>
            <w:r>
              <w:t xml:space="preserve">. The cool first day and overnight troughs now act as recovery phases.</w:t>
            </w:r>
          </w:p>
          <w:bookmarkEnd w:id="160"/>
        </w:tc>
      </w:tr>
    </w:tbl>
    <w:p>
      <w:pPr>
        <w:pStyle w:val="SourceCode"/>
      </w:pPr>
      <w:r>
        <w:rPr>
          <w:rStyle w:val="NormalTok"/>
        </w:rPr>
        <w:t xml:space="preserve">final_row </w:t>
      </w:r>
      <w:r>
        <w:rPr>
          <w:rStyle w:val="OtherTok"/>
        </w:rPr>
        <w:t xml:space="preserve">&lt;-</w:t>
      </w:r>
      <w:r>
        <w:rPr>
          <w:rStyle w:val="NormalTok"/>
        </w:rPr>
        <w:t xml:space="preserve"> </w:t>
      </w:r>
      <w:r>
        <w:rPr>
          <w:rStyle w:val="ControlFlowTok"/>
        </w:rPr>
        <w:t xml:space="preserve">function</w:t>
      </w:r>
      <w:r>
        <w:rPr>
          <w:rStyle w:val="NormalTok"/>
        </w:rPr>
        <w:t xml:space="preserve">(hi) {</w:t>
      </w:r>
      <w:r>
        <w:br/>
      </w:r>
      <w:r>
        <w:rPr>
          <w:rStyle w:val="NormalTok"/>
        </w:rPr>
        <w:t xml:space="preserve">  s </w:t>
      </w:r>
      <w:r>
        <w:rPr>
          <w:rStyle w:val="OtherTok"/>
        </w:rPr>
        <w:t xml:space="preserve">&lt;-</w:t>
      </w:r>
      <w:r>
        <w:rPr>
          <w:rStyle w:val="NormalTok"/>
        </w:rPr>
        <w:t xml:space="preserve"> </w:t>
      </w:r>
      <w:r>
        <w:rPr>
          <w:rStyle w:val="FunctionTok"/>
        </w:rPr>
        <w:t xml:space="preserve">tail</w:t>
      </w:r>
      <w:r>
        <w:rPr>
          <w:rStyle w:val="NormalTok"/>
        </w:rPr>
        <w:t xml:space="preserve">(hi</w:t>
      </w:r>
      <w:r>
        <w:rPr>
          <w:rStyle w:val="SpecialCharTok"/>
        </w:rPr>
        <w:t xml:space="preserve">$</w:t>
      </w:r>
      <w:r>
        <w:rPr>
          <w:rStyle w:val="NormalTok"/>
        </w:rPr>
        <w:t xml:space="preserve">summary, </w:t>
      </w:r>
      <w:r>
        <w:rPr>
          <w:rStyle w:val="DecValTok"/>
        </w:rPr>
        <w:t xml:space="preserve">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HI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HI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Survival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surv_median,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surv_lower,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Survival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surv_upper,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shrimp_hi_table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flat)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"Flat"</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single_spike)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"Single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multi_spike)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(shrimp_hi_multi_rep)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FunctionTok"/>
        </w:rPr>
        <w:t xml:space="preserve">final_row</w:t>
      </w:r>
      <w:r>
        <w:rPr>
          <w:rStyle w:val="NormalTok"/>
        </w:rPr>
        <w:t xml:space="preserve">(shrimp_hi</w:t>
      </w:r>
      <w:r>
        <w:rPr>
          <w:rStyle w:val="SpecialCharTok"/>
        </w:rPr>
        <w:t xml:space="preserve">$</w:t>
      </w:r>
      <w:r>
        <w:rPr>
          <w:rStyle w:val="NormalTok"/>
        </w:rPr>
        <w:t xml:space="preserve">diurnal)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FunctionTok"/>
        </w:rPr>
        <w:t xml:space="preserve">final_row</w:t>
      </w:r>
      <w:r>
        <w:rPr>
          <w:rStyle w:val="NormalTok"/>
        </w:rPr>
        <w:t xml:space="preserve">(shrimp_hi_diurnal_rep)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Scenario =</w:t>
      </w:r>
      <w:r>
        <w:rPr>
          <w:rStyle w:val="NormalTok"/>
        </w:rPr>
        <w:t xml:space="preserve"> </w:t>
      </w:r>
      <w:r>
        <w:rPr>
          <w:rStyle w:val="StringTok"/>
        </w:rPr>
        <w:t xml:space="preserve">"Diurnal (7 days)"</w:t>
      </w:r>
      <w:r>
        <w:rPr>
          <w:rStyle w:val="NormalTok"/>
        </w:rPr>
        <w:t xml:space="preserve">,</w:t>
      </w:r>
      <w:r>
        <w:br/>
      </w:r>
      <w:r>
        <w:rPr>
          <w:rStyle w:val="NormalTok"/>
        </w:rPr>
        <w:t xml:space="preserve">                                                     </w:t>
      </w:r>
      <w:r>
        <w:rPr>
          <w:rStyle w:val="AttributeTok"/>
        </w:rPr>
        <w:t xml:space="preserve">Repair =</w:t>
      </w:r>
      <w:r>
        <w:rPr>
          <w:rStyle w:val="NormalTok"/>
        </w:rPr>
        <w:t xml:space="preserve"> </w:t>
      </w:r>
      <w:r>
        <w:rPr>
          <w:rStyle w:val="StringTok"/>
        </w:rPr>
        <w:t xml:space="preserve">"Sharpe-Schoolfield"</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(Scenario, Repair, dplyr</w:t>
      </w:r>
      <w:r>
        <w:rPr>
          <w:rStyle w:val="SpecialCharTok"/>
        </w:rPr>
        <w:t xml:space="preserve">::</w:t>
      </w:r>
      <w:r>
        <w:rPr>
          <w:rStyle w:val="FunctionTok"/>
        </w:rPr>
        <w:t xml:space="preserve">everything</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(shrimp_hi_table,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1" w:name="tbl-shrimp-hi-summary"/>
          <w:p>
            <w:pPr>
              <w:jc w:val="center"/>
            </w:pPr>
            <w:pPr>
              <w:jc w:val="start"/>
              <w:spacing w:before="200"/>
              <w:pStyle w:val="ImageCaption"/>
            </w:pPr>
            <w:r>
              <w:t xml:space="preserve">Table S13: Final cumulative HI and predicted survival under each scenario for brown shrimp, posterior medians with 95% credible intervals.</w:t>
            </w:r>
          </w:p>
          <w:tbl>
            <w:tblPr>
              <w:tblStyle w:val="Table"/>
              <w:tblW w:type="pct" w:w="4779"/>
              <w:tblLayout w:type="fixed"/>
              <w:tblLook w:firstRow="1" w:lastRow="0" w:firstColumn="0" w:lastColumn="0" w:noHBand="0" w:noVBand="0" w:val="0020"/>
            </w:tblPr>
            <w:tblGrid>
              <w:gridCol w:w="1106"/>
              <w:gridCol w:w="1222"/>
              <w:gridCol w:w="931"/>
              <w:gridCol w:w="640"/>
              <w:gridCol w:w="640"/>
              <w:gridCol w:w="1048"/>
              <w:gridCol w:w="990"/>
              <w:gridCol w:w="990"/>
            </w:tblGrid>
            <w:tr>
              <w:trPr>
                <w:tblHeader w:val="on"/>
              </w:trPr>
              <w:tc>
                <w:tcPr/>
                <w:p>
                  <w:pPr>
                    <w:pStyle w:val="Compact"/>
                    <w:jc w:val="center"/>
                  </w:pPr>
                  <w:r>
                    <w:t xml:space="preserve">Scenario</w:t>
                  </w:r>
                </w:p>
              </w:tc>
              <w:tc>
                <w:tcPr/>
                <w:p>
                  <w:pPr>
                    <w:pStyle w:val="Compact"/>
                    <w:jc w:val="center"/>
                  </w:pPr>
                  <w:r>
                    <w:t xml:space="preserve">Repair</w:t>
                  </w:r>
                </w:p>
              </w:tc>
              <w:tc>
                <w:tcPr/>
                <w:p>
                  <w:pPr>
                    <w:pStyle w:val="Compact"/>
                    <w:jc w:val="center"/>
                  </w:pPr>
                  <w:r>
                    <w:t xml:space="preserve">HI median (%)</w:t>
                  </w:r>
                </w:p>
              </w:tc>
              <w:tc>
                <w:tcPr/>
                <w:p>
                  <w:pPr>
                    <w:pStyle w:val="Compact"/>
                    <w:jc w:val="center"/>
                  </w:pPr>
                  <w:r>
                    <w:t xml:space="preserve">HI lower</w:t>
                  </w:r>
                </w:p>
              </w:tc>
              <w:tc>
                <w:tcPr/>
                <w:p>
                  <w:pPr>
                    <w:pStyle w:val="Compact"/>
                    <w:jc w:val="center"/>
                  </w:pPr>
                  <w:r>
                    <w:t xml:space="preserve">HI upper</w:t>
                  </w:r>
                </w:p>
              </w:tc>
              <w:tc>
                <w:tcPr/>
                <w:p>
                  <w:pPr>
                    <w:pStyle w:val="Compact"/>
                    <w:jc w:val="center"/>
                  </w:pPr>
                  <w:r>
                    <w:t xml:space="preserve">Survival median</w:t>
                  </w:r>
                </w:p>
              </w:tc>
              <w:tc>
                <w:tcPr/>
                <w:p>
                  <w:pPr>
                    <w:pStyle w:val="Compact"/>
                    <w:jc w:val="center"/>
                  </w:pPr>
                  <w:r>
                    <w:t xml:space="preserve">Survival lower</w:t>
                  </w:r>
                </w:p>
              </w:tc>
              <w:tc>
                <w:tcPr/>
                <w:p>
                  <w:pPr>
                    <w:pStyle w:val="Compact"/>
                    <w:jc w:val="center"/>
                  </w:pPr>
                  <w:r>
                    <w:t xml:space="preserve">Survival upper</w:t>
                  </w:r>
                </w:p>
              </w:tc>
            </w:tr>
            <w:tr>
              <w:tc>
                <w:tcPr/>
                <w:p>
                  <w:pPr>
                    <w:pStyle w:val="Compact"/>
                    <w:jc w:val="center"/>
                  </w:pPr>
                  <w:r>
                    <w:t xml:space="preserve">Flat</w:t>
                  </w:r>
                </w:p>
              </w:tc>
              <w:tc>
                <w:tcPr/>
                <w:p>
                  <w:pPr>
                    <w:pStyle w:val="Compact"/>
                    <w:jc w:val="center"/>
                  </w:pPr>
                  <w:r>
                    <w:t xml:space="preserve">None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0.951</w:t>
                  </w:r>
                </w:p>
              </w:tc>
              <w:tc>
                <w:tcPr/>
                <w:p>
                  <w:pPr>
                    <w:pStyle w:val="Compact"/>
                    <w:jc w:val="center"/>
                  </w:pPr>
                  <w:r>
                    <w:t xml:space="preserve">0.894</w:t>
                  </w:r>
                </w:p>
              </w:tc>
              <w:tc>
                <w:tcPr/>
                <w:p>
                  <w:pPr>
                    <w:pStyle w:val="Compact"/>
                    <w:jc w:val="center"/>
                  </w:pPr>
                  <w:r>
                    <w:t xml:space="preserve">0.994</w:t>
                  </w:r>
                </w:p>
              </w:tc>
            </w:tr>
            <w:tr>
              <w:tc>
                <w:tcPr/>
                <w:p>
                  <w:pPr>
                    <w:pStyle w:val="Compact"/>
                    <w:jc w:val="center"/>
                  </w:pPr>
                  <w:r>
                    <w:t xml:space="preserve">Single spike</w:t>
                  </w:r>
                </w:p>
              </w:tc>
              <w:tc>
                <w:tcPr/>
                <w:p>
                  <w:pPr>
                    <w:pStyle w:val="Compact"/>
                    <w:jc w:val="center"/>
                  </w:pPr>
                  <w:r>
                    <w:t xml:space="preserve">None</w:t>
                  </w:r>
                </w:p>
              </w:tc>
              <w:tc>
                <w:tcPr/>
                <w:p>
                  <w:pPr>
                    <w:pStyle w:val="Compact"/>
                    <w:jc w:val="center"/>
                  </w:pPr>
                  <w:r>
                    <w:t xml:space="preserve">102.4</w:t>
                  </w:r>
                </w:p>
              </w:tc>
              <w:tc>
                <w:tcPr/>
                <w:p>
                  <w:pPr>
                    <w:pStyle w:val="Compact"/>
                    <w:jc w:val="center"/>
                  </w:pPr>
                  <w:r>
                    <w:t xml:space="preserve">49.2</w:t>
                  </w:r>
                </w:p>
              </w:tc>
              <w:tc>
                <w:tcPr/>
                <w:p>
                  <w:pPr>
                    <w:pStyle w:val="Compact"/>
                    <w:jc w:val="center"/>
                  </w:pPr>
                  <w:r>
                    <w:t xml:space="preserve">247.7</w:t>
                  </w:r>
                </w:p>
              </w:tc>
              <w:tc>
                <w:tcPr/>
                <w:p>
                  <w:pPr>
                    <w:pStyle w:val="Compact"/>
                    <w:jc w:val="center"/>
                  </w:pPr>
                  <w:r>
                    <w:t xml:space="preserve">0.462</w:t>
                  </w:r>
                </w:p>
              </w:tc>
              <w:tc>
                <w:tcPr/>
                <w:p>
                  <w:pPr>
                    <w:pStyle w:val="Compact"/>
                    <w:jc w:val="center"/>
                  </w:pPr>
                  <w:r>
                    <w:t xml:space="preserve">0.102</w:t>
                  </w:r>
                </w:p>
              </w:tc>
              <w:tc>
                <w:tcPr/>
                <w:p>
                  <w:pPr>
                    <w:pStyle w:val="Compact"/>
                    <w:jc w:val="center"/>
                  </w:pPr>
                  <w:r>
                    <w:t xml:space="preserve">0.827</w:t>
                  </w:r>
                </w:p>
              </w:tc>
            </w:tr>
            <w:tr>
              <w:tc>
                <w:tcPr/>
                <w:p>
                  <w:pPr>
                    <w:pStyle w:val="Compact"/>
                    <w:jc w:val="center"/>
                  </w:pPr>
                  <w:r>
                    <w:t xml:space="preserve">Multi spike</w:t>
                  </w:r>
                </w:p>
              </w:tc>
              <w:tc>
                <w:tcPr/>
                <w:p>
                  <w:pPr>
                    <w:pStyle w:val="Compact"/>
                    <w:jc w:val="center"/>
                  </w:pPr>
                  <w:r>
                    <w:t xml:space="preserve">None</w:t>
                  </w:r>
                </w:p>
              </w:tc>
              <w:tc>
                <w:tcPr/>
                <w:p>
                  <w:pPr>
                    <w:pStyle w:val="Compact"/>
                    <w:jc w:val="center"/>
                  </w:pPr>
                  <w:r>
                    <w:t xml:space="preserve">304.1</w:t>
                  </w:r>
                </w:p>
              </w:tc>
              <w:tc>
                <w:tcPr/>
                <w:p>
                  <w:pPr>
                    <w:pStyle w:val="Compact"/>
                    <w:jc w:val="center"/>
                  </w:pPr>
                  <w:r>
                    <w:t xml:space="preserve">147.7</w:t>
                  </w:r>
                </w:p>
              </w:tc>
              <w:tc>
                <w:tcPr/>
                <w:p>
                  <w:pPr>
                    <w:pStyle w:val="Compact"/>
                    <w:jc w:val="center"/>
                  </w:pPr>
                  <w:r>
                    <w:t xml:space="preserve">805.6</w:t>
                  </w:r>
                </w:p>
              </w:tc>
              <w:tc>
                <w:tcPr/>
                <w:p>
                  <w:pPr>
                    <w:pStyle w:val="Compact"/>
                    <w:jc w:val="center"/>
                  </w:pPr>
                  <w:r>
                    <w:t xml:space="preserve">0.061</w:t>
                  </w:r>
                </w:p>
              </w:tc>
              <w:tc>
                <w:tcPr/>
                <w:p>
                  <w:pPr>
                    <w:pStyle w:val="Compact"/>
                    <w:jc w:val="center"/>
                  </w:pPr>
                  <w:r>
                    <w:t xml:space="preserve">0.011</w:t>
                  </w:r>
                </w:p>
              </w:tc>
              <w:tc>
                <w:tcPr/>
                <w:p>
                  <w:pPr>
                    <w:pStyle w:val="Compact"/>
                    <w:jc w:val="center"/>
                  </w:pPr>
                  <w:r>
                    <w:t xml:space="preserve">0.281</w:t>
                  </w:r>
                </w:p>
              </w:tc>
            </w:tr>
            <w:tr>
              <w:tc>
                <w:tcPr/>
                <w:p>
                  <w:pPr>
                    <w:pStyle w:val="Compact"/>
                    <w:jc w:val="center"/>
                  </w:pPr>
                  <w:r>
                    <w:t xml:space="preserve">Multi spike</w:t>
                  </w:r>
                </w:p>
              </w:tc>
              <w:tc>
                <w:tcPr/>
                <w:p>
                  <w:pPr>
                    <w:pStyle w:val="Compact"/>
                    <w:jc w:val="center"/>
                  </w:pPr>
                  <w:r>
                    <w:t xml:space="preserve">Sharpe-Schoolfield</w:t>
                  </w:r>
                </w:p>
              </w:tc>
              <w:tc>
                <w:tcPr/>
                <w:p>
                  <w:pPr>
                    <w:pStyle w:val="Compact"/>
                    <w:jc w:val="center"/>
                  </w:pPr>
                  <w:r>
                    <w:t xml:space="preserve">205.9</w:t>
                  </w:r>
                </w:p>
              </w:tc>
              <w:tc>
                <w:tcPr/>
                <w:p>
                  <w:pPr>
                    <w:pStyle w:val="Compact"/>
                    <w:jc w:val="center"/>
                  </w:pPr>
                  <w:r>
                    <w:t xml:space="preserve">0.0</w:t>
                  </w:r>
                </w:p>
              </w:tc>
              <w:tc>
                <w:tcPr/>
                <w:p>
                  <w:pPr>
                    <w:pStyle w:val="Compact"/>
                    <w:jc w:val="center"/>
                  </w:pPr>
                  <w:r>
                    <w:t xml:space="preserve">712.0</w:t>
                  </w:r>
                </w:p>
              </w:tc>
              <w:tc>
                <w:tcPr/>
                <w:p>
                  <w:pPr>
                    <w:pStyle w:val="Compact"/>
                    <w:jc w:val="center"/>
                  </w:pPr>
                  <w:r>
                    <w:t xml:space="preserve">0.121</w:t>
                  </w:r>
                </w:p>
              </w:tc>
              <w:tc>
                <w:tcPr/>
                <w:p>
                  <w:pPr>
                    <w:pStyle w:val="Compact"/>
                    <w:jc w:val="center"/>
                  </w:pPr>
                  <w:r>
                    <w:t xml:space="preserve">0.015</w:t>
                  </w:r>
                </w:p>
              </w:tc>
              <w:tc>
                <w:tcPr/>
                <w:p>
                  <w:pPr>
                    <w:pStyle w:val="Compact"/>
                    <w:jc w:val="center"/>
                  </w:pPr>
                  <w:r>
                    <w:t xml:space="preserve">0.826</w:t>
                  </w:r>
                </w:p>
              </w:tc>
            </w:tr>
            <w:tr>
              <w:tc>
                <w:tcPr/>
                <w:p>
                  <w:pPr>
                    <w:pStyle w:val="Compact"/>
                    <w:jc w:val="center"/>
                  </w:pPr>
                  <w:r>
                    <w:t xml:space="preserve">Diurnal (7 days)</w:t>
                  </w:r>
                </w:p>
              </w:tc>
              <w:tc>
                <w:tcPr/>
                <w:p>
                  <w:pPr>
                    <w:pStyle w:val="Compact"/>
                    <w:jc w:val="center"/>
                  </w:pPr>
                  <w:r>
                    <w:t xml:space="preserve">None</w:t>
                  </w:r>
                </w:p>
              </w:tc>
              <w:tc>
                <w:tcPr/>
                <w:p>
                  <w:pPr>
                    <w:pStyle w:val="Compact"/>
                    <w:jc w:val="center"/>
                  </w:pPr>
                  <w:r>
                    <w:t xml:space="preserve">173.4</w:t>
                  </w:r>
                </w:p>
              </w:tc>
              <w:tc>
                <w:tcPr/>
                <w:p>
                  <w:pPr>
                    <w:pStyle w:val="Compact"/>
                    <w:jc w:val="center"/>
                  </w:pPr>
                  <w:r>
                    <w:t xml:space="preserve">74.2</w:t>
                  </w:r>
                </w:p>
              </w:tc>
              <w:tc>
                <w:tcPr/>
                <w:p>
                  <w:pPr>
                    <w:pStyle w:val="Compact"/>
                    <w:jc w:val="center"/>
                  </w:pPr>
                  <w:r>
                    <w:t xml:space="preserve">368.3</w:t>
                  </w:r>
                </w:p>
              </w:tc>
              <w:tc>
                <w:tcPr/>
                <w:p>
                  <w:pPr>
                    <w:pStyle w:val="Compact"/>
                    <w:jc w:val="center"/>
                  </w:pPr>
                  <w:r>
                    <w:t xml:space="preserve">0.194</w:t>
                  </w:r>
                </w:p>
              </w:tc>
              <w:tc>
                <w:tcPr/>
                <w:p>
                  <w:pPr>
                    <w:pStyle w:val="Compact"/>
                    <w:jc w:val="center"/>
                  </w:pPr>
                  <w:r>
                    <w:t xml:space="preserve">0.040</w:t>
                  </w:r>
                </w:p>
              </w:tc>
              <w:tc>
                <w:tcPr/>
                <w:p>
                  <w:pPr>
                    <w:pStyle w:val="Compact"/>
                    <w:jc w:val="center"/>
                  </w:pPr>
                  <w:r>
                    <w:t xml:space="preserve">0.644</w:t>
                  </w:r>
                </w:p>
              </w:tc>
            </w:tr>
            <w:tr>
              <w:tc>
                <w:tcPr/>
                <w:p>
                  <w:pPr>
                    <w:pStyle w:val="Compact"/>
                    <w:jc w:val="center"/>
                  </w:pPr>
                  <w:r>
                    <w:t xml:space="preserve">Diurnal (7 days)</w:t>
                  </w:r>
                </w:p>
              </w:tc>
              <w:tc>
                <w:tcPr/>
                <w:p>
                  <w:pPr>
                    <w:pStyle w:val="Compact"/>
                    <w:jc w:val="center"/>
                  </w:pPr>
                  <w:r>
                    <w:t xml:space="preserve">Sharpe-Schoolfield</w:t>
                  </w:r>
                </w:p>
              </w:tc>
              <w:tc>
                <w:tcPr/>
                <w:p>
                  <w:pPr>
                    <w:pStyle w:val="Compact"/>
                    <w:jc w:val="center"/>
                  </w:pPr>
                  <w:r>
                    <w:t xml:space="preserve">81.0</w:t>
                  </w:r>
                </w:p>
              </w:tc>
              <w:tc>
                <w:tcPr/>
                <w:p>
                  <w:pPr>
                    <w:pStyle w:val="Compact"/>
                    <w:jc w:val="center"/>
                  </w:pPr>
                  <w:r>
                    <w:t xml:space="preserve">15.5</w:t>
                  </w:r>
                </w:p>
              </w:tc>
              <w:tc>
                <w:tcPr/>
                <w:p>
                  <w:pPr>
                    <w:pStyle w:val="Compact"/>
                    <w:jc w:val="center"/>
                  </w:pPr>
                  <w:r>
                    <w:t xml:space="preserve">341.9</w:t>
                  </w:r>
                </w:p>
              </w:tc>
              <w:tc>
                <w:tcPr/>
                <w:p>
                  <w:pPr>
                    <w:pStyle w:val="Compact"/>
                    <w:jc w:val="center"/>
                  </w:pPr>
                  <w:r>
                    <w:t xml:space="preserve">0.494</w:t>
                  </w:r>
                </w:p>
              </w:tc>
              <w:tc>
                <w:tcPr/>
                <w:p>
                  <w:pPr>
                    <w:pStyle w:val="Compact"/>
                    <w:jc w:val="center"/>
                  </w:pPr>
                  <w:r>
                    <w:t xml:space="preserve">0.040</w:t>
                  </w:r>
                </w:p>
              </w:tc>
              <w:tc>
                <w:tcPr/>
                <w:p>
                  <w:pPr>
                    <w:pStyle w:val="Compact"/>
                    <w:jc w:val="center"/>
                  </w:pPr>
                  <w:r>
                    <w:t xml:space="preserve">0.846</w:t>
                  </w:r>
                </w:p>
              </w:tc>
            </w:tr>
          </w:tbl>
          <w:bookmarkEnd w:id="161"/>
          <w:p/>
        </w:tc>
      </w:tr>
    </w:tbl>
    <w:p>
      <w:pPr>
        <w:pStyle w:val="BodyText"/>
      </w:pPr>
      <w:r>
        <w:t xml:space="preserve">The shrimp case study covers the complete loop: raw counts → fitted joint 4PL → classical TDT quantities with calibrated uncertainty → heat-injury predictions under fluctuating field traces, with and without repair. Every quantity inherits the posterior of the same single fit. The same machinery applies to any TDT-style proportion dataset by changing only the column-name arguments passed to</w:t>
      </w:r>
      <w:r>
        <w:t xml:space="preserve"> </w:t>
      </w:r>
      <w:r>
        <w:rPr>
          <w:rStyle w:val="VerbatimChar"/>
        </w:rPr>
        <w:t xml:space="preserve">standardize_data()</w:t>
      </w:r>
      <w:r>
        <w:t xml:space="preserve">.</w:t>
      </w:r>
    </w:p>
    <w:bookmarkEnd w:id="162"/>
    <w:bookmarkStart w:id="180" w:name="sec-shrimp-sublethal"/>
    <w:p>
      <w:pPr>
        <w:pStyle w:val="Heading2"/>
      </w:pPr>
      <w:r>
        <w:t xml:space="preserve">3.8 Sublethal time-to-knockdown data</w:t>
      </w:r>
    </w:p>
    <w:p>
      <w:pPr>
        <w:pStyle w:val="FirstParagraph"/>
      </w:pPr>
      <w:r>
        <w:t xml:space="preserve">The shrimp data also include a</w:t>
      </w:r>
      <w:r>
        <w:t xml:space="preserve"> </w:t>
      </w:r>
      <w:r>
        <w:rPr>
          <w:b/>
          <w:bCs/>
        </w:rPr>
        <w:t xml:space="preserve">sublethal</w:t>
      </w:r>
      <w:r>
        <w:t xml:space="preserve"> </w:t>
      </w:r>
      <w:r>
        <w:t xml:space="preserve">endpoint, time to loss of response to touch, where each cup contributes one observation of when its individuals were knocked down rather than a binary survival count at a pre-specified duration. The classical analysis fits a log-linear regression of</w:t>
      </w:r>
      <w:r>
        <w:t xml:space="preserve"> </w:t>
      </w:r>
      <m:oMath>
        <m:sSub>
          <m:e>
            <m:r>
              <m:rPr>
                <m:sty m:val="p"/>
              </m:rPr>
              <m:t>log</m:t>
            </m:r>
          </m:e>
          <m:sub>
            <m:r>
              <m:t>10</m:t>
            </m:r>
          </m:sub>
        </m:sSub>
        <m:d>
          <m:dPr>
            <m:begChr m:val="("/>
            <m:sepChr m:val=""/>
            <m:endChr m:val=")"/>
            <m:grow/>
          </m:dPr>
          <m:e>
            <m:r>
              <m:rPr>
                <m:nor/>
                <m:sty m:val="p"/>
              </m:rPr>
              <m:t>time to event</m:t>
            </m:r>
          </m:e>
        </m:d>
      </m:oMath>
      <w:r>
        <w:t xml:space="preserve"> </w:t>
      </w:r>
      <w:r>
        <w:t xml:space="preserve">on temperature and reads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off the coefficients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Below we reproduce that classical analysis as a hierarchical Bayesian model, then re-cast the same observations as proportion-knocked-down counts and fit the joint 4PL on them</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and finally compare the two pipelines’ TDT lines and posterior summaries.</w:t>
      </w:r>
    </w:p>
    <w:bookmarkStart w:id="164" w:name="sec-shrimp-sub-data"/>
    <w:p>
      <w:pPr>
        <w:pStyle w:val="Heading3"/>
      </w:pPr>
      <w:r>
        <w:t xml:space="preserve">3.8.1 Data preparation</w:t>
      </w:r>
    </w:p>
    <w:p>
      <w:pPr>
        <w:pStyle w:val="FirstParagraph"/>
      </w:pPr>
      <w:r>
        <w:t xml:space="preserve">The raw sublethal sheet records one row per cup with the time when its individuals lost response to touch. We parse the time-of-day strings into minutes, restrict to non-excluded rows, and attach grouping factors for date, tank, and cup.</w:t>
      </w:r>
    </w:p>
    <w:p>
      <w:pPr>
        <w:pStyle w:val="SourceCode"/>
      </w:pPr>
      <w:r>
        <w:rPr>
          <w:rStyle w:val="NormalTok"/>
        </w:rPr>
        <w:t xml:space="preserve">sublethal_raw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"data_sublethal_TDT_brown_shrimp.csv"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parse_time_min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t </w:t>
      </w:r>
      <w:r>
        <w:rPr>
          <w:rStyle w:val="OtherTok"/>
        </w:rPr>
        <w:t xml:space="preserve">&lt;-</w:t>
      </w:r>
      <w:r>
        <w:rPr>
          <w:rStyle w:val="NormalTok"/>
        </w:rPr>
        <w:t xml:space="preserve"> lubridate</w:t>
      </w:r>
      <w:r>
        <w:rPr>
          <w:rStyle w:val="SpecialCharTok"/>
        </w:rPr>
        <w:t xml:space="preserve">::</w:t>
      </w:r>
      <w:r>
        <w:rPr>
          <w:rStyle w:val="FunctionTok"/>
        </w:rPr>
        <w:t xml:space="preserve">parse_date_time</w:t>
      </w:r>
      <w:r>
        <w:rPr>
          <w:rStyle w:val="NormalTok"/>
        </w:rPr>
        <w:t xml:space="preserve">(s, </w:t>
      </w:r>
      <w:r>
        <w:rPr>
          <w:rStyle w:val="AttributeTok"/>
        </w:rPr>
        <w:t xml:space="preserve">orders =</w:t>
      </w:r>
      <w:r>
        <w:rPr>
          <w:rStyle w:val="NormalTok"/>
        </w:rPr>
        <w:t xml:space="preserve"> </w:t>
      </w:r>
      <w:r>
        <w:rPr>
          <w:rStyle w:val="FunctionTok"/>
        </w:rPr>
        <w:t xml:space="preserve">c</w:t>
      </w:r>
      <w:r>
        <w:rPr>
          <w:rStyle w:val="NormalTok"/>
        </w:rPr>
        <w:t xml:space="preserve">(</w:t>
      </w:r>
      <w:r>
        <w:rPr>
          <w:rStyle w:val="StringTok"/>
        </w:rPr>
        <w:t xml:space="preserve">"I:M:S p"</w:t>
      </w:r>
      <w:r>
        <w:rPr>
          <w:rStyle w:val="NormalTok"/>
        </w:rPr>
        <w:t xml:space="preserve">, </w:t>
      </w:r>
      <w:r>
        <w:rPr>
          <w:rStyle w:val="StringTok"/>
        </w:rPr>
        <w:t xml:space="preserve">"H:M:S"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lubridate</w:t>
      </w:r>
      <w:r>
        <w:rPr>
          <w:rStyle w:val="SpecialCharTok"/>
        </w:rPr>
        <w:t xml:space="preserve">::</w:t>
      </w:r>
      <w:r>
        <w:rPr>
          <w:rStyle w:val="FunctionTok"/>
        </w:rPr>
        <w:t xml:space="preserve">hour</w:t>
      </w:r>
      <w:r>
        <w:rPr>
          <w:rStyle w:val="NormalTok"/>
        </w:rPr>
        <w:t xml:space="preserve">(t)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minute</w:t>
      </w:r>
      <w:r>
        <w:rPr>
          <w:rStyle w:val="NormalTok"/>
        </w:rPr>
        <w:t xml:space="preserve">(t) </w:t>
      </w:r>
      <w:r>
        <w:rPr>
          <w:rStyle w:val="SpecialCharTok"/>
        </w:rPr>
        <w:t xml:space="preserve">+</w:t>
      </w:r>
      <w:r>
        <w:rPr>
          <w:rStyle w:val="NormalTok"/>
        </w:rPr>
        <w:t xml:space="preserve"> lubridate</w:t>
      </w:r>
      <w:r>
        <w:rPr>
          <w:rStyle w:val="SpecialCharTok"/>
        </w:rPr>
        <w:t xml:space="preserve">::</w:t>
      </w:r>
      <w:r>
        <w:rPr>
          <w:rStyle w:val="FunctionTok"/>
        </w:rPr>
        <w:t xml:space="preserve">second</w:t>
      </w:r>
      <w:r>
        <w:rPr>
          <w:rStyle w:val="NormalTok"/>
        </w:rPr>
        <w:t xml:space="preserve">(t)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tdt_sub </w:t>
      </w:r>
      <w:r>
        <w:rPr>
          <w:rStyle w:val="OtherTok"/>
        </w:rPr>
        <w:t xml:space="preserve">&lt;-</w:t>
      </w:r>
      <w:r>
        <w:rPr>
          <w:rStyle w:val="NormalTok"/>
        </w:rPr>
        <w:t xml:space="preserve"> sublethal_raw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(Assay_temperature),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w:t>
      </w:r>
      <w:r>
        <w:rPr>
          <w:rStyle w:val="FunctionTok"/>
        </w:rPr>
        <w:t xml:space="preserve">as.character</w:t>
      </w:r>
      <w:r>
        <w:rPr>
          <w:rStyle w:val="NormalTok"/>
        </w:rPr>
        <w:t xml:space="preserve">(lubridate</w:t>
      </w:r>
      <w:r>
        <w:rPr>
          <w:rStyle w:val="SpecialCharTok"/>
        </w:rPr>
        <w:t xml:space="preserve">::</w:t>
      </w:r>
      <w:r>
        <w:rPr>
          <w:rStyle w:val="FunctionTok"/>
        </w:rPr>
        <w:t xml:space="preserve">dmy</w:t>
      </w:r>
      <w:r>
        <w:rPr>
          <w:rStyle w:val="NormalTok"/>
        </w:rPr>
        <w:t xml:space="preserve">(Date))),</w:t>
      </w:r>
      <w:r>
        <w:br/>
      </w:r>
      <w:r>
        <w:rPr>
          <w:rStyle w:val="NormalTok"/>
        </w:rPr>
        <w:t xml:space="preserve">    </w:t>
      </w:r>
      <w:r>
        <w:rPr>
          <w:rStyle w:val="AttributeTok"/>
        </w:rPr>
        <w:t xml:space="preserve">tank_ID         =</w:t>
      </w:r>
      <w:r>
        <w:rPr>
          <w:rStyle w:val="NormalTok"/>
        </w:rPr>
        <w:t xml:space="preserve"> </w:t>
      </w:r>
      <w:r>
        <w:rPr>
          <w:rStyle w:val="FunctionTok"/>
        </w:rPr>
        <w:t xml:space="preserve">factor</w:t>
      </w:r>
      <w:r>
        <w:rPr>
          <w:rStyle w:val="NormalTok"/>
        </w:rPr>
        <w:t xml:space="preserve">(Tank),</w:t>
      </w:r>
      <w:r>
        <w:br/>
      </w:r>
      <w:r>
        <w:rPr>
          <w:rStyle w:val="NormalTok"/>
        </w:rPr>
        <w:t xml:space="preserve">    </w:t>
      </w:r>
      <w:r>
        <w:rPr>
          <w:rStyle w:val="AttributeTok"/>
        </w:rPr>
        <w:t xml:space="preserve">cup_ID          =</w:t>
      </w:r>
      <w:r>
        <w:rPr>
          <w:rStyle w:val="NormalTok"/>
        </w:rPr>
        <w:t xml:space="preserve"> </w:t>
      </w:r>
      <w:r>
        <w:rPr>
          <w:rStyle w:val="FunctionTok"/>
        </w:rPr>
        <w:t xml:space="preserve">factor</w:t>
      </w:r>
      <w:r>
        <w:rPr>
          <w:rStyle w:val="NormalTok"/>
        </w:rPr>
        <w:t xml:space="preserve">(</w:t>
      </w:r>
      <w:r>
        <w:rPr>
          <w:rStyle w:val="FunctionTok"/>
        </w:rPr>
        <w:t xml:space="preserve">paste0</w:t>
      </w:r>
      <w:r>
        <w:rPr>
          <w:rStyle w:val="NormalTok"/>
        </w:rPr>
        <w:t xml:space="preserve">(Trial_ID, </w:t>
      </w:r>
      <w:r>
        <w:rPr>
          <w:rStyle w:val="StringTok"/>
        </w:rPr>
        <w:t xml:space="preserve">"_"</w:t>
      </w:r>
      <w:r>
        <w:rPr>
          <w:rStyle w:val="NormalTok"/>
        </w:rPr>
        <w:t xml:space="preserve">, Sample)),</w:t>
      </w:r>
      <w:r>
        <w:br/>
      </w:r>
      <w:r>
        <w:rPr>
          <w:rStyle w:val="NormalTok"/>
        </w:rPr>
        <w:t xml:space="preserve">    </w:t>
      </w:r>
      <w:r>
        <w:rPr>
          <w:rStyle w:val="AttributeTok"/>
        </w:rPr>
        <w:t xml:space="preserve">start_min       =</w:t>
      </w:r>
      <w:r>
        <w:rPr>
          <w:rStyle w:val="NormalTok"/>
        </w:rPr>
        <w:t xml:space="preserve"> </w:t>
      </w:r>
      <w:r>
        <w:rPr>
          <w:rStyle w:val="FunctionTok"/>
        </w:rPr>
        <w:t xml:space="preserve">parse_time_min</w:t>
      </w:r>
      <w:r>
        <w:rPr>
          <w:rStyle w:val="NormalTok"/>
        </w:rPr>
        <w:t xml:space="preserve">(Starting_time),</w:t>
      </w:r>
      <w:r>
        <w:br/>
      </w:r>
      <w:r>
        <w:rPr>
          <w:rStyle w:val="NormalTok"/>
        </w:rPr>
        <w:t xml:space="preserve">    </w:t>
      </w:r>
      <w:r>
        <w:rPr>
          <w:rStyle w:val="AttributeTok"/>
        </w:rPr>
        <w:t xml:space="preserve">end_min         =</w:t>
      </w:r>
      <w:r>
        <w:rPr>
          <w:rStyle w:val="NormalTok"/>
        </w:rPr>
        <w:t xml:space="preserve"> </w:t>
      </w:r>
      <w:r>
        <w:rPr>
          <w:rStyle w:val="FunctionTok"/>
        </w:rPr>
        <w:t xml:space="preserve">parse_time_min</w:t>
      </w:r>
      <w:r>
        <w:rPr>
          <w:rStyle w:val="NormalTok"/>
        </w:rPr>
        <w:t xml:space="preserve">(Time_to_death),</w:t>
      </w:r>
      <w:r>
        <w:br/>
      </w:r>
      <w:r>
        <w:rPr>
          <w:rStyle w:val="NormalTok"/>
        </w:rPr>
        <w:t xml:space="preserve">    </w:t>
      </w:r>
      <w:r>
        <w:rPr>
          <w:rStyle w:val="AttributeTok"/>
        </w:rPr>
        <w:t xml:space="preserve">time_to_event   =</w:t>
      </w:r>
      <w:r>
        <w:rPr>
          <w:rStyle w:val="NormalTok"/>
        </w:rPr>
        <w:t xml:space="preserve"> end_min </w:t>
      </w:r>
      <w:r>
        <w:rPr>
          <w:rStyle w:val="SpecialCharTok"/>
        </w:rPr>
        <w:t xml:space="preserve">-</w:t>
      </w:r>
      <w:r>
        <w:rPr>
          <w:rStyle w:val="NormalTok"/>
        </w:rPr>
        <w:t xml:space="preserve"> start_min          </w:t>
      </w:r>
      <w:r>
        <w:rPr>
          <w:rStyle w:val="CommentTok"/>
        </w:rPr>
        <w:t xml:space="preserve"># minutes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(time_to_event), time_to_event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log10_time =</w:t>
      </w:r>
      <w:r>
        <w:rPr>
          <w:rStyle w:val="NormalTok"/>
        </w:rPr>
        <w:t xml:space="preserve"> </w:t>
      </w:r>
      <w:r>
        <w:rPr>
          <w:rStyle w:val="FunctionTok"/>
        </w:rPr>
        <w:t xml:space="preserve">log10</w:t>
      </w:r>
      <w:r>
        <w:rPr>
          <w:rStyle w:val="NormalTok"/>
        </w:rPr>
        <w:t xml:space="preserve">(time_to_event),</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(assay_temp),</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temp_mean</w:t>
      </w:r>
      <w:r>
        <w:br/>
      </w:r>
      <w:r>
        <w:rPr>
          <w:rStyle w:val="NormalTok"/>
        </w:rPr>
        <w:t xml:space="preserve">  )</w:t>
      </w:r>
    </w:p>
    <w:p>
      <w:pPr>
        <w:pStyle w:val="FirstParagraph"/>
      </w:pPr>
      <w:hyperlink w:anchor="tbl-shrimp-sub-summary">
        <w:r>
          <w:rPr>
            <w:rStyle w:val="Hyperlink"/>
          </w:rPr>
          <w:t xml:space="preserve">Table S14</w:t>
        </w:r>
      </w:hyperlink>
      <w:r>
        <w:t xml:space="preserve"> </w:t>
      </w:r>
      <w:r>
        <w:t xml:space="preserve">summarises the sublethal panel.</w:t>
      </w:r>
    </w:p>
    <w:p>
      <w:pPr>
        <w:pStyle w:val="SourceCode"/>
      </w:pPr>
      <w:r>
        <w:rPr>
          <w:rStyle w:val="NormalTok"/>
        </w:rPr>
        <w:t xml:space="preserve">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cups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Median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median</w:t>
      </w:r>
      <w:r>
        <w:rPr>
          <w:rStyle w:val="NormalTok"/>
        </w:rPr>
        <w:t xml:space="preserve">(time_to_event),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Lower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95-pct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(stats</w:t>
      </w:r>
      <w:r>
        <w:rPr>
          <w:rStyle w:val="SpecialCharTok"/>
        </w:rPr>
        <w:t xml:space="preserve">::</w:t>
      </w:r>
      <w:r>
        <w:rPr>
          <w:rStyle w:val="FunctionTok"/>
        </w:rPr>
        <w:t xml:space="preserve">quantile</w:t>
      </w:r>
      <w:r>
        <w:rPr>
          <w:rStyle w:val="NormalTok"/>
        </w:rPr>
        <w:t xml:space="preserve">(time_to_event,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Temperature (°C)</w:t>
      </w:r>
      <w:r>
        <w:rPr>
          <w:rStyle w:val="StringTok"/>
        </w:rPr>
        <w:t xml:space="preserve">`</w:t>
      </w:r>
      <w:r>
        <w:rPr>
          <w:rStyle w:val="NormalTok"/>
        </w:rPr>
        <w:t xml:space="preserve"> </w:t>
      </w:r>
      <w:r>
        <w:rPr>
          <w:rStyle w:val="OtherTok"/>
        </w:rPr>
        <w:t xml:space="preserve">=</w:t>
      </w:r>
      <w:r>
        <w:rPr>
          <w:rStyle w:val="NormalTok"/>
        </w:rPr>
        <w:t xml:space="preserve"> assay_temp)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3" w:name="tbl-shrimp-sub-summary"/>
          <w:p>
            <w:pPr>
              <w:jc w:val="center"/>
            </w:pPr>
            <w:pPr>
              <w:jc w:val="start"/>
              <w:spacing w:before="200"/>
              <w:pStyle w:val="ImageCaption"/>
            </w:pPr>
            <w:r>
              <w:t xml:space="preserve">Table S14: Brown-shrimp sublethal time-to-knockdown panel: number of cups, median exposure time to knockdown, and 95% range, per assay temperature.</w:t>
            </w:r>
          </w:p>
          <w:tbl>
            <w:tblPr>
              <w:tblStyle w:val="Table"/>
              <w:tblW w:type="pct" w:w="4830"/>
              <w:tblLayout w:type="fixed"/>
              <w:tblLook w:firstRow="1" w:lastRow="0" w:firstColumn="0" w:lastColumn="0" w:noHBand="0" w:noVBand="0" w:val="0020"/>
            </w:tblPr>
            <w:tblGrid>
              <w:gridCol w:w="1710"/>
              <w:gridCol w:w="810"/>
              <w:gridCol w:w="1350"/>
              <w:gridCol w:w="1890"/>
              <w:gridCol w:w="1890"/>
            </w:tblGrid>
            <w:tr>
              <w:trPr>
                <w:tblHeader w:val="on"/>
              </w:trPr>
              <w:tc>
                <w:tcPr/>
                <w:p>
                  <w:pPr>
                    <w:pStyle w:val="Compact"/>
                    <w:jc w:val="center"/>
                  </w:pPr>
                  <w:r>
                    <w:t xml:space="preserve">Temperature (°C)</w:t>
                  </w:r>
                </w:p>
              </w:tc>
              <w:tc>
                <w:tcPr/>
                <w:p>
                  <w:pPr>
                    <w:pStyle w:val="Compact"/>
                    <w:jc w:val="center"/>
                  </w:pPr>
                  <w:r>
                    <w:t xml:space="preserve">N cups</w:t>
                  </w:r>
                </w:p>
              </w:tc>
              <w:tc>
                <w:tcPr/>
                <w:p>
                  <w:pPr>
                    <w:pStyle w:val="Compact"/>
                    <w:jc w:val="center"/>
                  </w:pPr>
                  <w:r>
                    <w:t xml:space="preserve">Median (min)</w:t>
                  </w:r>
                </w:p>
              </w:tc>
              <w:tc>
                <w:tcPr/>
                <w:p>
                  <w:pPr>
                    <w:pStyle w:val="Compact"/>
                    <w:jc w:val="center"/>
                  </w:pPr>
                  <w:r>
                    <w:t xml:space="preserve">Lower 95-pct (min)</w:t>
                  </w:r>
                </w:p>
              </w:tc>
              <w:tc>
                <w:tcPr/>
                <w:p>
                  <w:pPr>
                    <w:pStyle w:val="Compact"/>
                    <w:jc w:val="center"/>
                  </w:pPr>
                  <w:r>
                    <w:t xml:space="preserve">Upper 95-pct (min)</w:t>
                  </w:r>
                </w:p>
              </w:tc>
            </w:tr>
            <w:tr>
              <w:tc>
                <w:tcPr/>
                <w:p>
                  <w:pPr>
                    <w:pStyle w:val="Compact"/>
                    <w:jc w:val="center"/>
                  </w:pPr>
                  <w:r>
                    <w:t xml:space="preserve">31.0</w:t>
                  </w:r>
                </w:p>
              </w:tc>
              <w:tc>
                <w:tcPr/>
                <w:p>
                  <w:pPr>
                    <w:pStyle w:val="Compact"/>
                    <w:jc w:val="center"/>
                  </w:pPr>
                  <w:r>
                    <w:t xml:space="preserve">60</w:t>
                  </w:r>
                </w:p>
              </w:tc>
              <w:tc>
                <w:tcPr/>
                <w:p>
                  <w:pPr>
                    <w:pStyle w:val="Compact"/>
                    <w:jc w:val="center"/>
                  </w:pPr>
                  <w:r>
                    <w:t xml:space="preserve">158.99</w:t>
                  </w:r>
                </w:p>
              </w:tc>
              <w:tc>
                <w:tcPr/>
                <w:p>
                  <w:pPr>
                    <w:pStyle w:val="Compact"/>
                    <w:jc w:val="center"/>
                  </w:pPr>
                  <w:r>
                    <w:t xml:space="preserve">12.69</w:t>
                  </w:r>
                </w:p>
              </w:tc>
              <w:tc>
                <w:tcPr/>
                <w:p>
                  <w:pPr>
                    <w:pStyle w:val="Compact"/>
                    <w:jc w:val="center"/>
                  </w:pPr>
                  <w:r>
                    <w:t xml:space="preserve">348.03</w:t>
                  </w:r>
                </w:p>
              </w:tc>
            </w:tr>
            <w:tr>
              <w:tc>
                <w:tcPr/>
                <w:p>
                  <w:pPr>
                    <w:pStyle w:val="Compact"/>
                    <w:jc w:val="center"/>
                  </w:pPr>
                  <w:r>
                    <w:t xml:space="preserve">31.5</w:t>
                  </w:r>
                </w:p>
              </w:tc>
              <w:tc>
                <w:tcPr/>
                <w:p>
                  <w:pPr>
                    <w:pStyle w:val="Compact"/>
                    <w:jc w:val="center"/>
                  </w:pPr>
                  <w:r>
                    <w:t xml:space="preserve">59</w:t>
                  </w:r>
                </w:p>
              </w:tc>
              <w:tc>
                <w:tcPr/>
                <w:p>
                  <w:pPr>
                    <w:pStyle w:val="Compact"/>
                    <w:jc w:val="center"/>
                  </w:pPr>
                  <w:r>
                    <w:t xml:space="preserve">63.82</w:t>
                  </w:r>
                </w:p>
              </w:tc>
              <w:tc>
                <w:tcPr/>
                <w:p>
                  <w:pPr>
                    <w:pStyle w:val="Compact"/>
                    <w:jc w:val="center"/>
                  </w:pPr>
                  <w:r>
                    <w:t xml:space="preserve">3.55</w:t>
                  </w:r>
                </w:p>
              </w:tc>
              <w:tc>
                <w:tcPr/>
                <w:p>
                  <w:pPr>
                    <w:pStyle w:val="Compact"/>
                    <w:jc w:val="center"/>
                  </w:pPr>
                  <w:r>
                    <w:t xml:space="preserve">197.16</w:t>
                  </w:r>
                </w:p>
              </w:tc>
            </w:tr>
            <w:tr>
              <w:tc>
                <w:tcPr/>
                <w:p>
                  <w:pPr>
                    <w:pStyle w:val="Compact"/>
                    <w:jc w:val="center"/>
                  </w:pPr>
                  <w:r>
                    <w:t xml:space="preserve">32.0</w:t>
                  </w:r>
                </w:p>
              </w:tc>
              <w:tc>
                <w:tcPr/>
                <w:p>
                  <w:pPr>
                    <w:pStyle w:val="Compact"/>
                    <w:jc w:val="center"/>
                  </w:pPr>
                  <w:r>
                    <w:t xml:space="preserve">60</w:t>
                  </w:r>
                </w:p>
              </w:tc>
              <w:tc>
                <w:tcPr/>
                <w:p>
                  <w:pPr>
                    <w:pStyle w:val="Compact"/>
                    <w:jc w:val="center"/>
                  </w:pPr>
                  <w:r>
                    <w:t xml:space="preserve">60.15</w:t>
                  </w:r>
                </w:p>
              </w:tc>
              <w:tc>
                <w:tcPr/>
                <w:p>
                  <w:pPr>
                    <w:pStyle w:val="Compact"/>
                    <w:jc w:val="center"/>
                  </w:pPr>
                  <w:r>
                    <w:t xml:space="preserve">1.51</w:t>
                  </w:r>
                </w:p>
              </w:tc>
              <w:tc>
                <w:tcPr/>
                <w:p>
                  <w:pPr>
                    <w:pStyle w:val="Compact"/>
                    <w:jc w:val="center"/>
                  </w:pPr>
                  <w:r>
                    <w:t xml:space="preserve">176.85</w:t>
                  </w:r>
                </w:p>
              </w:tc>
            </w:tr>
            <w:tr>
              <w:tc>
                <w:tcPr/>
                <w:p>
                  <w:pPr>
                    <w:pStyle w:val="Compact"/>
                    <w:jc w:val="center"/>
                  </w:pPr>
                  <w:r>
                    <w:t xml:space="preserve">32.5</w:t>
                  </w:r>
                </w:p>
              </w:tc>
              <w:tc>
                <w:tcPr/>
                <w:p>
                  <w:pPr>
                    <w:pStyle w:val="Compact"/>
                    <w:jc w:val="center"/>
                  </w:pPr>
                  <w:r>
                    <w:t xml:space="preserve">60</w:t>
                  </w:r>
                </w:p>
              </w:tc>
              <w:tc>
                <w:tcPr/>
                <w:p>
                  <w:pPr>
                    <w:pStyle w:val="Compact"/>
                    <w:jc w:val="center"/>
                  </w:pPr>
                  <w:r>
                    <w:t xml:space="preserve">6.41</w:t>
                  </w:r>
                </w:p>
              </w:tc>
              <w:tc>
                <w:tcPr/>
                <w:p>
                  <w:pPr>
                    <w:pStyle w:val="Compact"/>
                    <w:jc w:val="center"/>
                  </w:pPr>
                  <w:r>
                    <w:t xml:space="preserve">1.17</w:t>
                  </w:r>
                </w:p>
              </w:tc>
              <w:tc>
                <w:tcPr/>
                <w:p>
                  <w:pPr>
                    <w:pStyle w:val="Compact"/>
                    <w:jc w:val="center"/>
                  </w:pPr>
                  <w:r>
                    <w:t xml:space="preserve">77.03</w:t>
                  </w:r>
                </w:p>
              </w:tc>
            </w:tr>
            <w:tr>
              <w:tc>
                <w:tcPr/>
                <w:p>
                  <w:pPr>
                    <w:pStyle w:val="Compact"/>
                    <w:jc w:val="center"/>
                  </w:pPr>
                  <w:r>
                    <w:t xml:space="preserve">33.0</w:t>
                  </w:r>
                </w:p>
              </w:tc>
              <w:tc>
                <w:tcPr/>
                <w:p>
                  <w:pPr>
                    <w:pStyle w:val="Compact"/>
                    <w:jc w:val="center"/>
                  </w:pPr>
                  <w:r>
                    <w:t xml:space="preserve">60</w:t>
                  </w:r>
                </w:p>
              </w:tc>
              <w:tc>
                <w:tcPr/>
                <w:p>
                  <w:pPr>
                    <w:pStyle w:val="Compact"/>
                    <w:jc w:val="center"/>
                  </w:pPr>
                  <w:r>
                    <w:t xml:space="preserve">1.24</w:t>
                  </w:r>
                </w:p>
              </w:tc>
              <w:tc>
                <w:tcPr/>
                <w:p>
                  <w:pPr>
                    <w:pStyle w:val="Compact"/>
                    <w:jc w:val="center"/>
                  </w:pPr>
                  <w:r>
                    <w:t xml:space="preserve">0.31</w:t>
                  </w:r>
                </w:p>
              </w:tc>
              <w:tc>
                <w:tcPr/>
                <w:p>
                  <w:pPr>
                    <w:pStyle w:val="Compact"/>
                    <w:jc w:val="center"/>
                  </w:pPr>
                  <w:r>
                    <w:t xml:space="preserve">19.77</w:t>
                  </w:r>
                </w:p>
              </w:tc>
            </w:tr>
          </w:tbl>
          <w:bookmarkEnd w:id="163"/>
          <w:p/>
        </w:tc>
      </w:tr>
    </w:tbl>
    <w:bookmarkEnd w:id="164"/>
    <w:bookmarkStart w:id="166" w:name="sec-shrimp-sub-linear"/>
    <w:p>
      <w:pPr>
        <w:pStyle w:val="Heading3"/>
      </w:pPr>
      <w:r>
        <w:t xml:space="preserve">3.8.2 Linear Bayesian time-to-event model</w:t>
      </w:r>
    </w:p>
    <w:p>
      <w:pPr>
        <w:pStyle w:val="FirstParagraph"/>
      </w:pPr>
      <w:r>
        <w:t xml:space="preserve">The classical sublethal TDT analysis fits a hierarchical log-linear regression:</w:t>
      </w:r>
      <w:r>
        <w:t xml:space="preserve"> </w:t>
      </w:r>
      <m:oMath>
        <m:sSub>
          <m:e>
            <m:r>
              <m:rPr>
                <m:sty m:val="p"/>
              </m:rPr>
              <m:t>log</m:t>
            </m:r>
          </m:e>
          <m:sub>
            <m:r>
              <m:t>10</m:t>
            </m:r>
          </m:sub>
        </m:sSub>
        <m:d>
          <m:dPr>
            <m:begChr m:val="("/>
            <m:sepChr m:val=""/>
            <m:endChr m:val=")"/>
            <m:grow/>
          </m:dPr>
          <m:e>
            <m:r>
              <m:rPr>
                <m:nor/>
                <m:sty m:val="p"/>
              </m:rPr>
              <m:t>time to event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rPr>
            <m:sty m:val="p"/>
          </m:rPr>
          <m:t>+</m:t>
        </m:r>
        <m:r>
          <m:rPr>
            <m:nor/>
            <m:sty m:val="p"/>
          </m:rPr>
          <m:t>random effects</m:t>
        </m:r>
        <m:r>
          <m:rPr>
            <m:sty m:val="p"/>
          </m:rPr>
          <m:t>+</m:t>
        </m:r>
        <m:r>
          <m:t>ε</m:t>
        </m:r>
      </m:oMath>
      <w:r>
        <w:t xml:space="preserve">, with random intercepts on the three experimental grouping factors (</w:t>
      </w:r>
      <w:r>
        <w:rPr>
          <w:rStyle w:val="VerbatimChar"/>
        </w:rPr>
        <w:t xml:space="preserve">date_experiment</w:t>
      </w:r>
      <w:r>
        <w:t xml:space="preserve">,</w:t>
      </w:r>
      <w:r>
        <w:t xml:space="preserve"> </w:t>
      </w:r>
      <w:r>
        <w:rPr>
          <w:rStyle w:val="VerbatimChar"/>
        </w:rPr>
        <w:t xml:space="preserve">tank_ID</w:t>
      </w:r>
      <w:r>
        <w:t xml:space="preserve">,</w:t>
      </w:r>
      <w:r>
        <w:t xml:space="preserve"> </w:t>
      </w:r>
      <w:r>
        <w:rPr>
          <w:rStyle w:val="VerbatimChar"/>
        </w:rPr>
        <w:t xml:space="preserve">cup_ID</w:t>
      </w:r>
      <w:r>
        <w:t xml:space="preserve">). The two scalar TDT quantities follow as transformations of the posterior of</w:t>
      </w:r>
      <w:r>
        <w:t xml:space="preserve"> </w:t>
      </w:r>
      <m:oMath>
        <m:d>
          <m:dPr>
            <m:begChr m:val="("/>
            <m:sepChr m:val=""/>
            <m:endChr m:val=")"/>
            <m:grow/>
          </m:dPr>
          <m:e>
            <m:sSub>
              <m:e>
                <m:r>
                  <m:t>β</m:t>
                </m:r>
              </m:e>
              <m:sub>
                <m:r>
                  <m:t>0</m:t>
                </m:r>
              </m:sub>
            </m:sSub>
            <m:r>
              <m:rPr>
                <m:sty m:val="p"/>
              </m:rPr>
              <m:t>,</m:t>
            </m:r>
            <m:sSub>
              <m:e>
                <m:r>
                  <m:t>β</m:t>
                </m:r>
              </m:e>
              <m:sub>
                <m:r>
                  <m:t>1</m:t>
                </m:r>
              </m:sub>
            </m:sSub>
          </m:e>
        </m:d>
      </m:oMath>
      <w:r>
        <w:t xml:space="preserv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r>
            <m:rPr>
              <m:sty m:val="p"/>
            </m:rPr>
            <m:t>,</m:t>
          </m:r>
          <m:r>
            <m:t>  </m:t>
          </m:r>
          <m:r>
            <m:t>C</m:t>
          </m:r>
          <m:sSub>
            <m:e>
              <m:r>
                <m:t>T</m:t>
              </m:r>
            </m:e>
            <m:sub>
              <m:r>
                <m:t>m</m:t>
              </m:r>
              <m:r>
                <m:t>a</m:t>
              </m:r>
              <m:sSub>
                <m:e>
                  <m:r>
                    <m:t>x</m:t>
                  </m:r>
                </m:e>
                <m:sub>
                  <m:r>
                    <m:t>1</m:t>
                  </m:r>
                  <m:r>
                    <m:t>h</m:t>
                  </m:r>
                  <m:r>
                    <m:t>r</m:t>
                  </m:r>
                </m:sub>
              </m:sSub>
            </m:sub>
          </m:sSub>
          <m:r>
            <m:t> </m:t>
          </m:r>
          <m:r>
            <m:rPr>
              <m:sty m:val="p"/>
            </m:rPr>
            <m:t>=</m:t>
          </m:r>
          <m:r>
            <m:t> </m:t>
          </m:r>
          <m:acc>
            <m:accPr>
              <m:chr m:val="‾"/>
            </m:accPr>
            <m:e>
              <m:r>
                <m:t>T</m:t>
              </m:r>
            </m:e>
          </m:acc>
          <m:r>
            <m:t> </m:t>
          </m:r>
          <m:r>
            <m:rPr>
              <m:sty m:val="p"/>
            </m:rPr>
            <m:t>+</m:t>
          </m:r>
          <m:r>
            <m:t> </m:t>
          </m:r>
          <m:f>
            <m:fPr>
              <m:type m:val="bar"/>
            </m:fPr>
            <m:num>
              <m:sSub>
                <m:e>
                  <m:r>
                    <m:rPr>
                      <m:sty m:val="p"/>
                    </m:rPr>
                    <m:t>log</m:t>
                  </m:r>
                </m:e>
                <m:sub>
                  <m:r>
                    <m:t>10</m:t>
                  </m:r>
                </m:sub>
              </m:sSub>
              <m:d>
                <m:dPr>
                  <m:begChr m:val="("/>
                  <m:sepChr m:val=""/>
                  <m:endChr m:val=")"/>
                  <m:grow/>
                </m:dPr>
                <m:e>
                  <m:r>
                    <m:t>60</m:t>
                  </m:r>
                </m:e>
              </m:d>
              <m:r>
                <m:rPr>
                  <m:sty m:val="p"/>
                </m:rPr>
                <m:t>−</m:t>
              </m:r>
              <m:sSub>
                <m:e>
                  <m:r>
                    <m:t>β</m:t>
                  </m:r>
                </m:e>
                <m:sub>
                  <m:r>
                    <m:t>0</m:t>
                  </m:r>
                </m:sub>
              </m:sSub>
            </m:num>
            <m:den>
              <m:sSub>
                <m:e>
                  <m:r>
                    <m:t>β</m:t>
                  </m:r>
                </m:e>
                <m:sub>
                  <m:r>
                    <m:t>1</m:t>
                  </m:r>
                </m:sub>
              </m:sSub>
            </m:den>
          </m:f>
          <m:r>
            <m:rPr>
              <m:sty m:val="p"/>
            </m:rPr>
            <m:t>.</m:t>
          </m:r>
        </m:oMath>
      </m:oMathPara>
    </w:p>
    <w:p>
      <w:pPr>
        <w:pStyle w:val="SourceCode"/>
      </w:pPr>
      <w:r>
        <w:rPr>
          <w:rStyle w:val="NormalTok"/>
        </w:rPr>
        <w:t xml:space="preserve">priors_sub_lin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fit_sub_lin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(log10_time </w:t>
      </w:r>
      <w:r>
        <w:rPr>
          <w:rStyle w:val="SpecialCharTok"/>
        </w:rPr>
        <w:t xml:space="preserve">~</w:t>
      </w:r>
      <w:r>
        <w:rPr>
          <w:rStyle w:val="NormalTok"/>
        </w:rPr>
        <w:t xml:space="preserve"> temp_c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date_experiment)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tank_ID)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cup_ID)),</w:t>
      </w:r>
      <w:r>
        <w:br/>
      </w:r>
      <w:r>
        <w:rPr>
          <w:rStyle w:val="NormalTok"/>
        </w:rPr>
        <w:t xml:space="preserve">  </w:t>
      </w:r>
      <w:r>
        <w:rPr>
          <w:rStyle w:val="AttributeTok"/>
        </w:rPr>
        <w:t xml:space="preserve">data       =</w:t>
      </w:r>
      <w:r>
        <w:rPr>
          <w:rStyle w:val="NormalTok"/>
        </w:rPr>
        <w:t xml:space="preserve"> tdt_sub,</w:t>
      </w:r>
      <w:r>
        <w:br/>
      </w:r>
      <w:r>
        <w:rPr>
          <w:rStyle w:val="NormalTok"/>
        </w:rPr>
        <w:t xml:space="preserve">  </w:t>
      </w:r>
      <w:r>
        <w:rPr>
          <w:rStyle w:val="AttributeTok"/>
        </w:rPr>
        <w:t xml:space="preserve">prior      =</w:t>
      </w:r>
      <w:r>
        <w:rPr>
          <w:rStyle w:val="NormalTok"/>
        </w:rPr>
        <w:t xml:space="preserve"> priors_sub_lin,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Posterior summaries on the natural scale follow from the regression coefficients and the mean-centring temperature:</w:t>
      </w:r>
    </w:p>
    <w:p>
      <w:pPr>
        <w:pStyle w:val="SourceCode"/>
      </w:pPr>
      <w:r>
        <w:rPr>
          <w:rStyle w:val="NormalTok"/>
        </w:rPr>
        <w:t xml:space="preserve">post_sub_lin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(fit_sub_lin)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temp_mean_sub </w:t>
      </w:r>
      <w:r>
        <w:rPr>
          <w:rStyle w:val="OtherTok"/>
        </w:rPr>
        <w:t xml:space="preserve">&lt;-</w:t>
      </w:r>
      <w:r>
        <w:rPr>
          <w:rStyle w:val="NormalTok"/>
        </w:rPr>
        <w:t xml:space="preserve"> </w:t>
      </w:r>
      <w:r>
        <w:rPr>
          <w:rStyle w:val="FunctionTok"/>
        </w:rPr>
        <w:t xml:space="preserve">mean</w:t>
      </w:r>
      <w:r>
        <w:rPr>
          <w:rStyle w:val="NormalTok"/>
        </w:rPr>
        <w:t xml:space="preserve">(tdt_sub</w:t>
      </w:r>
      <w:r>
        <w:rPr>
          <w:rStyle w:val="SpecialCharTok"/>
        </w:rPr>
        <w:t xml:space="preserve">$</w:t>
      </w:r>
      <w:r>
        <w:rPr>
          <w:rStyle w:val="NormalTok"/>
        </w:rPr>
        <w:t xml:space="preserve">assay_temp)</w:t>
      </w:r>
      <w:r>
        <w:br/>
      </w:r>
      <w:r>
        <w:br/>
      </w:r>
      <w:r>
        <w:rPr>
          <w:rStyle w:val="NormalTok"/>
        </w:rPr>
        <w:t xml:space="preserve">z_lin_draws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rPr>
          <w:rStyle w:val="NormalTok"/>
        </w:rPr>
        <w:t xml:space="preserve">CTmax_1hr_lin_draws </w:t>
      </w:r>
      <w:r>
        <w:rPr>
          <w:rStyle w:val="OtherTok"/>
        </w:rPr>
        <w:t xml:space="preserve">&lt;-</w:t>
      </w:r>
      <w:r>
        <w:rPr>
          <w:rStyle w:val="NormalTok"/>
        </w:rPr>
        <w:t xml:space="preserve"> temp_mean_sub </w:t>
      </w:r>
      <w:r>
        <w:rPr>
          <w:rStyle w:val="SpecialCharTok"/>
        </w:rPr>
        <w:t xml:space="preserve">+</w:t>
      </w:r>
      <w:r>
        <w:br/>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post_sub_lin</w:t>
      </w:r>
      <w:r>
        <w:rPr>
          <w:rStyle w:val="SpecialCharTok"/>
        </w:rPr>
        <w:t xml:space="preserve">$</w:t>
      </w:r>
      <w:r>
        <w:rPr>
          <w:rStyle w:val="NormalTok"/>
        </w:rPr>
        <w:t xml:space="preserve">b_Intercept) </w:t>
      </w:r>
      <w:r>
        <w:rPr>
          <w:rStyle w:val="SpecialCharTok"/>
        </w:rPr>
        <w:t xml:space="preserve">/</w:t>
      </w:r>
      <w:r>
        <w:rPr>
          <w:rStyle w:val="NormalTok"/>
        </w:rPr>
        <w:t xml:space="preserve"> post_sub_lin</w:t>
      </w:r>
      <w:r>
        <w:rPr>
          <w:rStyle w:val="SpecialCharTok"/>
        </w:rPr>
        <w:t xml:space="preserve">$</w:t>
      </w:r>
      <w:r>
        <w:rPr>
          <w:rStyle w:val="NormalTok"/>
        </w:rPr>
        <w:t xml:space="preserve">b_temp_c</w:t>
      </w:r>
      <w:r>
        <w:br/>
      </w:r>
      <w:r>
        <w:br/>
      </w:r>
      <w:r>
        <w:rPr>
          <w:rStyle w:val="NormalTok"/>
        </w:rPr>
        <w:t xml:space="preserve">summarise_post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median =</w:t>
      </w:r>
      <w:r>
        <w:rPr>
          <w:rStyle w:val="NormalTok"/>
        </w:rPr>
        <w:t xml:space="preserve"> q[</w:t>
      </w:r>
      <w:r>
        <w:rPr>
          <w:rStyle w:val="DecValTok"/>
        </w:rPr>
        <w:t xml:space="preserve">2</w:t>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5" w:name="tbl-shrimp-sub-linear"/>
          <w:p>
            <w:pPr>
              <w:jc w:val="center"/>
            </w:pPr>
            <w:pPr>
              <w:jc w:val="start"/>
              <w:spacing w:before="200"/>
              <w:pStyle w:val="ImageCaption"/>
            </w:pPr>
            <w:r>
              <w:t xml:space="preserve">Table S15: Posterior summaries from the linear Bayesian sublethal time-to-event model: thermal sensitivity</w:t>
            </w:r>
            <w:r>
              <w:t xml:space="preserve"> </w:t>
            </w:r>
            <m:oMath>
              <m:r>
                <m:t>z</m:t>
              </m:r>
            </m:oMath>
            <w:r>
              <w:t xml:space="preserve"> </w:t>
            </w:r>
            <w:r>
              <w:t xml:space="preserve">and the critical temperature at the 1-hour reference duration</w:t>
            </w:r>
            <w:r>
              <w:t xml:space="preserve"> </w:t>
            </w:r>
            <m:oMath>
              <m:r>
                <m:t>C</m:t>
              </m:r>
              <m:sSub>
                <m:e>
                  <m:r>
                    <m:t>T</m:t>
                  </m:r>
                </m:e>
                <m:sub>
                  <m:r>
                    <m:t>m</m:t>
                  </m:r>
                  <m:r>
                    <m:t>a</m:t>
                  </m:r>
                  <m:sSub>
                    <m:e>
                      <m:r>
                        <m:t>x</m:t>
                      </m:r>
                    </m:e>
                    <m:sub>
                      <m:r>
                        <m:t>1</m:t>
                      </m:r>
                      <m:r>
                        <m:t>h</m:t>
                      </m:r>
                      <m:r>
                        <m:t>r</m:t>
                      </m:r>
                    </m:sub>
                  </m:sSub>
                </m:sub>
              </m:sSub>
            </m:oMath>
            <w:r>
              <w:t xml:space="preserve">, derived from the regression coefficients.</w:t>
            </w:r>
          </w:p>
          <w:tbl>
            <w:tblPr>
              <w:tblStyle w:val="Table"/>
              <w:tblW w:type="pct" w:w="3264"/>
              <w:tblLayout w:type="fixed"/>
              <w:tblLook w:firstRow="1" w:lastRow="0" w:firstColumn="0" w:lastColumn="0" w:noHBand="0" w:noVBand="0" w:val="0020"/>
            </w:tblPr>
            <w:tblGrid>
              <w:gridCol w:w="2310"/>
              <w:gridCol w:w="990"/>
              <w:gridCol w:w="99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r>
          </w:tbl>
          <w:bookmarkEnd w:id="165"/>
          <w:p/>
        </w:tc>
      </w:tr>
    </w:tbl>
    <w:bookmarkEnd w:id="166"/>
    <w:bookmarkStart w:id="172" w:name="sec-shrimp-sub-4pl"/>
    <w:p>
      <w:pPr>
        <w:pStyle w:val="Heading3"/>
      </w:pPr>
      <w:r>
        <w:t xml:space="preserve">3.8.3 Joint 4PL on proportion knocked-down</w:t>
      </w:r>
    </w:p>
    <w:p>
      <w:pPr>
        <w:pStyle w:val="FirstParagraph"/>
      </w:pPr>
      <w:r>
        <w:t xml:space="preserve">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the same time-to-knockdown observations can be re-cast as proportion-alive counts: at each assay temperature, the fraction of cups not yet knocked down by time</w:t>
      </w:r>
      <w:r>
        <w:t xml:space="preserve"> </w:t>
      </w:r>
      <m:oMath>
        <m:r>
          <m:t>t</m:t>
        </m:r>
      </m:oMath>
      <w:r>
        <w:t xml:space="preserve"> </w:t>
      </w:r>
      <w:r>
        <w:t xml:space="preserve">is a cumulative survival curve, the canonical 4PL input. For each (date × tank × temperature) trial we count cups still responding at a grid of evaluation times, then feed the resulting</w:t>
      </w:r>
      <w:r>
        <w:t xml:space="preserve"> </w:t>
      </w:r>
      <m:oMath>
        <m:d>
          <m:dPr>
            <m:begChr m:val="("/>
            <m:sepChr m:val=""/>
            <m:endChr m:val=")"/>
            <m:grow/>
          </m:dPr>
          <m:e>
            <m:sSub>
              <m:e>
                <m:r>
                  <m:t>n</m:t>
                </m:r>
              </m:e>
              <m:sub>
                <m:r>
                  <m:rPr>
                    <m:nor/>
                    <m:sty m:val="p"/>
                  </m:rPr>
                  <m:t>total</m:t>
                </m:r>
              </m:sub>
            </m:sSub>
            <m:r>
              <m:rPr>
                <m:sty m:val="p"/>
              </m:rPr>
              <m:t>,</m:t>
            </m:r>
            <m:sSub>
              <m:e>
                <m:r>
                  <m:t>n</m:t>
                </m:r>
              </m:e>
              <m:sub>
                <m:r>
                  <m:rPr>
                    <m:nor/>
                    <m:sty m:val="p"/>
                  </m:rPr>
                  <m:t>alive</m:t>
                </m:r>
              </m:sub>
            </m:sSub>
          </m:e>
        </m:d>
      </m:oMath>
      <w:r>
        <w:t xml:space="preserve"> </w:t>
      </w:r>
      <w:r>
        <w:t xml:space="preserve">panel through</w:t>
      </w:r>
      <w:r>
        <w:t xml:space="preserve"> </w:t>
      </w:r>
      <w:r>
        <w:rPr>
          <w:rStyle w:val="VerbatimChar"/>
        </w:rPr>
        <w:t xml:space="preserve">standardize_data()</w:t>
      </w:r>
      <w:r>
        <w:t xml:space="preserve"> </w:t>
      </w:r>
      <w:r>
        <w:t xml:space="preserve">and</w:t>
      </w:r>
      <w:r>
        <w:t xml:space="preserve"> </w:t>
      </w:r>
      <w:r>
        <w:rPr>
          <w:rStyle w:val="VerbatimChar"/>
        </w:rPr>
        <w:t xml:space="preserve">fit_4pl()</w:t>
      </w:r>
      <w:r>
        <w:t xml:space="preserve">.</w:t>
      </w:r>
    </w:p>
    <w:p>
      <w:pPr>
        <w:pStyle w:val="SourceCode"/>
      </w:pPr>
      <w:r>
        <w:rPr>
          <w:rStyle w:val="NormalTok"/>
        </w:rPr>
        <w:t xml:space="preserve">ttd_range </w:t>
      </w:r>
      <w:r>
        <w:rPr>
          <w:rStyle w:val="OtherTok"/>
        </w:rPr>
        <w:t xml:space="preserve">&lt;-</w:t>
      </w:r>
      <w:r>
        <w:rPr>
          <w:rStyle w:val="NormalTok"/>
        </w:rPr>
        <w:t xml:space="preserve"> </w:t>
      </w:r>
      <w:r>
        <w:rPr>
          <w:rStyle w:val="FunctionTok"/>
        </w:rPr>
        <w:t xml:space="preserve">range</w:t>
      </w:r>
      <w:r>
        <w:rPr>
          <w:rStyle w:val="NormalTok"/>
        </w:rPr>
        <w:t xml:space="preserve">(tdt_sub</w:t>
      </w:r>
      <w:r>
        <w:rPr>
          <w:rStyle w:val="SpecialCharTok"/>
        </w:rPr>
        <w:t xml:space="preserve">$</w:t>
      </w:r>
      <w:r>
        <w:rPr>
          <w:rStyle w:val="NormalTok"/>
        </w:rPr>
        <w:t xml:space="preserve">time_to_event,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eval_times_min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unctionTok"/>
        </w:rPr>
        <w:t xml:space="preserve">max</w:t>
      </w:r>
      <w:r>
        <w:rPr>
          <w:rStyle w:val="NormalTok"/>
        </w:rPr>
        <w:t xml:space="preserve">(</w:t>
      </w:r>
      <w:r>
        <w:rPr>
          <w:rStyle w:val="FloatTok"/>
        </w:rPr>
        <w:t xml:space="preserve">0.2</w:t>
      </w:r>
      <w:r>
        <w:rPr>
          <w:rStyle w:val="NormalTok"/>
        </w:rPr>
        <w:t xml:space="preserve">, ttd_range[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FunctionTok"/>
        </w:rPr>
        <w:t xml:space="preserve">log10</w:t>
      </w:r>
      <w:r>
        <w:rPr>
          <w:rStyle w:val="NormalTok"/>
        </w:rPr>
        <w:t xml:space="preserve">(ttd_range[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18</w:t>
      </w:r>
      <w:r>
        <w:rPr>
          <w:rStyle w:val="NormalTok"/>
        </w:rPr>
        <w:t xml:space="preserve">)</w:t>
      </w:r>
      <w:r>
        <w:br/>
      </w:r>
      <w:r>
        <w:br/>
      </w:r>
      <w:r>
        <w:rPr>
          <w:rStyle w:val="NormalTok"/>
        </w:rPr>
        <w:t xml:space="preserve">sub_4pl_panel </w:t>
      </w:r>
      <w:r>
        <w:rPr>
          <w:rStyle w:val="OtherTok"/>
        </w:rPr>
        <w:t xml:space="preserve">&lt;-</w:t>
      </w:r>
      <w:r>
        <w:rPr>
          <w:rStyle w:val="NormalTok"/>
        </w:rPr>
        <w:t xml:space="preserve"> tdt_sub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(date_experiment, tank_ID, assay_temp)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ttds    =</w:t>
      </w:r>
      <w:r>
        <w:rPr>
          <w:rStyle w:val="NormalTok"/>
        </w:rPr>
        <w:t xml:space="preserve"> </w:t>
      </w:r>
      <w:r>
        <w:rPr>
          <w:rStyle w:val="FunctionTok"/>
        </w:rPr>
        <w:t xml:space="preserve">list</w:t>
      </w:r>
      <w:r>
        <w:rPr>
          <w:rStyle w:val="NormalTok"/>
        </w:rPr>
        <w:t xml:space="preserve">(time_to_event),</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purrr</w:t>
      </w:r>
      <w:r>
        <w:rPr>
          <w:rStyle w:val="SpecialCharTok"/>
        </w:rPr>
        <w:t xml:space="preserve">::</w:t>
      </w:r>
      <w:r>
        <w:rPr>
          <w:rStyle w:val="FunctionTok"/>
        </w:rPr>
        <w:t xml:space="preserve">pmap_dfr</w:t>
      </w:r>
      <w:r>
        <w:rPr>
          <w:rStyle w:val="NormalTok"/>
        </w:rPr>
        <w:t xml:space="preserve">(</w:t>
      </w:r>
      <w:r>
        <w:rPr>
          <w:rStyle w:val="ControlFlowTok"/>
        </w:rPr>
        <w:t xml:space="preserve">function</w:t>
      </w:r>
      <w:r>
        <w:rPr>
          <w:rStyle w:val="NormalTok"/>
        </w:rPr>
        <w:t xml:space="preserve">(date_experiment, tank_ID, assay_temp,</w:t>
      </w:r>
      <w:r>
        <w:br/>
      </w:r>
      <w:r>
        <w:rPr>
          <w:rStyle w:val="NormalTok"/>
        </w:rPr>
        <w:t xml:space="preserve">                           n_total, ttds) {</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date_experiment =</w:t>
      </w:r>
      <w:r>
        <w:rPr>
          <w:rStyle w:val="NormalTok"/>
        </w:rPr>
        <w:t xml:space="preserve"> date_experiment,</w:t>
      </w:r>
      <w:r>
        <w:br/>
      </w:r>
      <w:r>
        <w:rPr>
          <w:rStyle w:val="NormalTok"/>
        </w:rPr>
        <w:t xml:space="preserve">      </w:t>
      </w:r>
      <w:r>
        <w:rPr>
          <w:rStyle w:val="AttributeTok"/>
        </w:rPr>
        <w:t xml:space="preserve">tank_ID         =</w:t>
      </w:r>
      <w:r>
        <w:rPr>
          <w:rStyle w:val="NormalTok"/>
        </w:rPr>
        <w:t xml:space="preserve"> tank_ID,</w:t>
      </w:r>
      <w:r>
        <w:br/>
      </w:r>
      <w:r>
        <w:rPr>
          <w:rStyle w:val="NormalTok"/>
        </w:rPr>
        <w:t xml:space="preserve">      </w:t>
      </w:r>
      <w:r>
        <w:rPr>
          <w:rStyle w:val="AttributeTok"/>
        </w:rPr>
        <w:t xml:space="preserve">assay_temp      =</w:t>
      </w:r>
      <w:r>
        <w:rPr>
          <w:rStyle w:val="NormalTok"/>
        </w:rPr>
        <w:t xml:space="preserve"> assay_temp,</w:t>
      </w:r>
      <w:r>
        <w:br/>
      </w:r>
      <w:r>
        <w:rPr>
          <w:rStyle w:val="NormalTok"/>
        </w:rPr>
        <w:t xml:space="preserve">      </w:t>
      </w:r>
      <w:r>
        <w:rPr>
          <w:rStyle w:val="AttributeTok"/>
        </w:rPr>
        <w:t xml:space="preserve">duration_min    =</w:t>
      </w:r>
      <w:r>
        <w:rPr>
          <w:rStyle w:val="NormalTok"/>
        </w:rPr>
        <w:t xml:space="preserve"> eval_times_min,</w:t>
      </w:r>
      <w:r>
        <w:br/>
      </w:r>
      <w:r>
        <w:rPr>
          <w:rStyle w:val="NormalTok"/>
        </w:rPr>
        <w:t xml:space="preserve">      </w:t>
      </w:r>
      <w:r>
        <w:rPr>
          <w:rStyle w:val="AttributeTok"/>
        </w:rPr>
        <w:t xml:space="preserve">n_total         =</w:t>
      </w:r>
      <w:r>
        <w:rPr>
          <w:rStyle w:val="NormalTok"/>
        </w:rPr>
        <w:t xml:space="preserve"> n_total,</w:t>
      </w:r>
      <w:r>
        <w:br/>
      </w:r>
      <w:r>
        <w:rPr>
          <w:rStyle w:val="NormalTok"/>
        </w:rPr>
        <w:t xml:space="preserve">      </w:t>
      </w:r>
      <w:r>
        <w:rPr>
          <w:rStyle w:val="AttributeTok"/>
        </w:rPr>
        <w:t xml:space="preserve">n_alive         =</w:t>
      </w:r>
      <w:r>
        <w:rPr>
          <w:rStyle w:val="NormalTok"/>
        </w:rPr>
        <w:t xml:space="preserve"> </w:t>
      </w:r>
      <w:r>
        <w:rPr>
          <w:rStyle w:val="FunctionTok"/>
        </w:rPr>
        <w:t xml:space="preserve">vapply</w:t>
      </w:r>
      <w:r>
        <w:rPr>
          <w:rStyle w:val="NormalTok"/>
        </w:rPr>
        <w:t xml:space="preserve">(eval_times_min,</w:t>
      </w:r>
      <w:r>
        <w:br/>
      </w:r>
      <w:r>
        <w:rPr>
          <w:rStyle w:val="NormalTok"/>
        </w:rPr>
        <w:t xml:space="preserve">                                </w:t>
      </w:r>
      <w:r>
        <w:rPr>
          <w:rStyle w:val="ControlFlowTok"/>
        </w:rPr>
        <w:t xml:space="preserve">function</w:t>
      </w:r>
      <w:r>
        <w:rPr>
          <w:rStyle w:val="NormalTok"/>
        </w:rPr>
        <w:t xml:space="preserve">(t) </w:t>
      </w:r>
      <w:r>
        <w:rPr>
          <w:rStyle w:val="FunctionTok"/>
        </w:rPr>
        <w:t xml:space="preserve">sum</w:t>
      </w:r>
      <w:r>
        <w:rPr>
          <w:rStyle w:val="NormalTok"/>
        </w:rPr>
        <w:t xml:space="preserve">(ttds </w:t>
      </w:r>
      <w:r>
        <w:rPr>
          <w:rStyle w:val="SpecialCharTok"/>
        </w:rPr>
        <w:t xml:space="preserve">&gt;</w:t>
      </w:r>
      <w:r>
        <w:rPr>
          <w:rStyle w:val="NormalTok"/>
        </w:rPr>
        <w:t xml:space="preserve"> t),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std_sub_4pl </w:t>
      </w:r>
      <w:r>
        <w:rPr>
          <w:rStyle w:val="OtherTok"/>
        </w:rPr>
        <w:t xml:space="preserve">&lt;-</w:t>
      </w:r>
      <w:r>
        <w:rPr>
          <w:rStyle w:val="NormalTok"/>
        </w:rPr>
        <w:t xml:space="preserve"> </w:t>
      </w:r>
      <w:r>
        <w:rPr>
          <w:rStyle w:val="FunctionTok"/>
        </w:rPr>
        <w:t xml:space="preserve">standardize_data</w:t>
      </w:r>
      <w:r>
        <w:rPr>
          <w:rStyle w:val="NormalTok"/>
        </w:rPr>
        <w:t xml:space="preserve">(</w:t>
      </w:r>
      <w:r>
        <w:br/>
      </w:r>
      <w:r>
        <w:rPr>
          <w:rStyle w:val="NormalTok"/>
        </w:rPr>
        <w:t xml:space="preserve">  sub_4pl_panel,</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"n_alive"</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br/>
      </w:r>
      <w:r>
        <w:rPr>
          <w:rStyle w:val="NormalTok"/>
        </w:rPr>
        <w:t xml:space="preserve">)</w:t>
      </w:r>
    </w:p>
    <w:p>
      <w:pPr>
        <w:pStyle w:val="SourceCode"/>
      </w:pPr>
      <w:r>
        <w:rPr>
          <w:rStyle w:val="NormalTok"/>
        </w:rPr>
        <w:t xml:space="preserve">wf_sub_4pl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std_sub_4pl,</w:t>
      </w:r>
      <w:r>
        <w:br/>
      </w:r>
      <w:r>
        <w:rPr>
          <w:rStyle w:val="NormalTok"/>
        </w:rPr>
        <w:t xml:space="preserve">  </w:t>
      </w:r>
      <w:r>
        <w:rPr>
          <w:rStyle w:val="AttributeTok"/>
        </w:rPr>
        <w:t xml:space="preserve">random_effects =</w:t>
      </w:r>
      <w:r>
        <w:rPr>
          <w:rStyle w:val="NormalTok"/>
        </w:rPr>
        <w:t xml:space="preserve"> </w:t>
      </w:r>
      <w:r>
        <w:rPr>
          <w:rStyle w:val="FunctionTok"/>
        </w:rPr>
        <w:t xml:space="preserve">c</w:t>
      </w:r>
      <w:r>
        <w:rPr>
          <w:rStyle w:val="NormalTok"/>
        </w:rPr>
        <w:t xml:space="preserve">(</w:t>
      </w:r>
      <w:r>
        <w:rPr>
          <w:rStyle w:val="StringTok"/>
        </w:rPr>
        <w:t xml:space="preserve">"date_experiment"</w:t>
      </w:r>
      <w:r>
        <w:rPr>
          <w:rStyle w:val="NormalTok"/>
        </w:rPr>
        <w:t xml:space="preserve">, </w:t>
      </w:r>
      <w:r>
        <w:rPr>
          <w:rStyle w:val="StringTok"/>
        </w:rPr>
        <w:t xml:space="preserve">"tank_ID"</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"fit_shrimp_sublethal_4pl"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fitted survival curves below are on the same axes as the lethal analysis — proportion still alive vs exposure duration — with the aggregated per-trial proportions overlaid.</w:t>
      </w:r>
    </w:p>
    <w:p>
      <w:pPr>
        <w:pStyle w:val="SourceCode"/>
      </w:pPr>
      <w:r>
        <w:rPr>
          <w:rStyle w:val="NormalTok"/>
        </w:rPr>
        <w:t xml:space="preserve">psc_sub_4pl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wf_sub_4pl,</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(std_sub_4pl</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r>
        <w:br/>
      </w:r>
      <w:r>
        <w:rPr>
          <w:rStyle w:val="FunctionTok"/>
        </w:rPr>
        <w:t xml:space="preserve">plot_survival_curves</w:t>
      </w:r>
      <w:r>
        <w:rPr>
          <w:rStyle w:val="NormalTok"/>
        </w:rPr>
        <w:t xml:space="preserve">(psc_sub_4pl, </w:t>
      </w:r>
      <w:r>
        <w:rPr>
          <w:rStyle w:val="AttributeTok"/>
        </w:rPr>
        <w:t xml:space="preserve">observed =</w:t>
      </w:r>
      <w:r>
        <w:rPr>
          <w:rStyle w:val="NormalTok"/>
        </w:rPr>
        <w:t xml:space="preserve"> std_sub_4pl)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 of live individuals"</w:t>
      </w:r>
      <w:r>
        <w:rPr>
          <w:rStyle w:val="NormalTok"/>
        </w:rPr>
        <w:t xml:space="preserve">) </w:t>
      </w:r>
      <w:r>
        <w:rPr>
          <w:rStyle w:val="SpecialCharTok"/>
        </w:rPr>
        <w:t xml:space="preserve">+</w:t>
      </w:r>
      <w:r>
        <w:rPr>
          <w:rStyle w:val="NormalTok"/>
        </w:rPr>
        <w:t xml:space="preserve"> </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600</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70" w:name="fig-shrimp-sublethal-4pl-survcurves"/>
          <w:p>
            <w:pPr>
              <w:pStyle w:val="Compact"/>
              <w:jc w:val="center"/>
            </w:pPr>
            <w:r>
              <w:drawing>
                <wp:inline>
                  <wp:extent cx="5943600" cy="3714750"/>
                  <wp:effectExtent b="0" l="0" r="0" t="0"/>
                  <wp:docPr descr="" title="" id="168" name="Picture"/>
                  <a:graphic>
                    <a:graphicData uri="http://schemas.openxmlformats.org/drawingml/2006/picture">
                      <pic:pic>
                        <pic:nvPicPr>
                          <pic:cNvPr descr="supplement_files/figure-docx/fig-shrimp-sublethal-4pl-survcurves-1.png" id="169" name="Picture"/>
                          <pic:cNvPicPr>
                            <a:picLocks noChangeArrowheads="1" noChangeAspect="1"/>
                          </pic:cNvPicPr>
                        </pic:nvPicPr>
                        <pic:blipFill>
                          <a:blip r:embed="rId167"/>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Posterior 4PL survival (</w:t>
            </w:r>
            <w:r>
              <w:t xml:space="preserve">‘proportion still alive’</w:t>
            </w:r>
            <w:r>
              <w:t xml:space="preserve">) curves for the brown-shrimp sublethal knockdown data at each assay temperature, with 95 % credible bands. Points are the aggregated proportion still alive per (date × tank × temperature) trial at each evaluation time.</w:t>
            </w:r>
          </w:p>
          <w:bookmarkEnd w:id="170"/>
        </w:tc>
      </w:tr>
    </w:tbl>
    <w:p>
      <w:pPr>
        <w:pStyle w:val="BodyText"/>
      </w:pPr>
      <w:r>
        <w:t xml:space="preserve">The 4PL aggregation pools cups within each (date × tank × temperature) trial, so</w:t>
      </w:r>
      <w:r>
        <w:t xml:space="preserve"> </w:t>
      </w:r>
      <w:r>
        <w:rPr>
          <w:rStyle w:val="VerbatimChar"/>
        </w:rPr>
        <w:t xml:space="preserve">cup_ID</w:t>
      </w:r>
      <w:r>
        <w:t xml:space="preserve"> </w:t>
      </w:r>
      <w:r>
        <w:t xml:space="preserve">is no longer needed as a grouping variable — the cup-level dispersion is absorbed by the beta-binomial precision parameter</w:t>
      </w:r>
      <w:r>
        <w:t xml:space="preserve"> </w:t>
      </w:r>
      <m:oMath>
        <m:r>
          <m:t>ϕ</m:t>
        </m:r>
      </m:oMath>
      <w:r>
        <w:t xml:space="preserve">. The 4PL therefore uses two random intercepts (</w:t>
      </w:r>
      <w:r>
        <w:rPr>
          <w:rStyle w:val="VerbatimChar"/>
        </w:rPr>
        <w:t xml:space="preserve">date_experiment</w:t>
      </w:r>
      <w:r>
        <w:t xml:space="preserve">,</w:t>
      </w:r>
      <w:r>
        <w:t xml:space="preserve"> </w:t>
      </w:r>
      <w:r>
        <w:rPr>
          <w:rStyle w:val="VerbatimChar"/>
        </w:rPr>
        <w:t xml:space="preserve">tank_ID</w:t>
      </w:r>
      <w:r>
        <w:t xml:space="preserve">) — one fewer than the cup-level linear fit above.</w:t>
      </w:r>
    </w:p>
    <w:p>
      <w:pPr>
        <w:pStyle w:val="BodyText"/>
      </w:pPr>
      <w:r>
        <w:t xml:space="preserve">We then call</w:t>
      </w:r>
      <w:r>
        <w:t xml:space="preserve"> </w:t>
      </w:r>
      <w:r>
        <w:rPr>
          <w:rStyle w:val="VerbatimChar"/>
        </w:rPr>
        <w:t xml:space="preserve">extract_tdt()</w:t>
      </w:r>
      <w:r>
        <w:t xml:space="preserve"> </w:t>
      </w:r>
      <w:r>
        <w:t xml:space="preserve">to summarise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leave</w:t>
      </w:r>
      <w:r>
        <w:t xml:space="preserve"> </w:t>
      </w:r>
      <w:r>
        <w:rPr>
          <w:rStyle w:val="VerbatimChar"/>
        </w:rPr>
        <w:t xml:space="preserve">lethal = FALSE</w:t>
      </w:r>
      <w:r>
        <w:t xml:space="preserve"> </w:t>
      </w:r>
      <w:r>
        <w:t xml:space="preserve">because the knockdown endpoint is sublethal: the fitted</w:t>
      </w:r>
      <w:r>
        <w:t xml:space="preserve"> </w:t>
      </w:r>
      <m:oMath>
        <m:r>
          <m:t>z</m:t>
        </m:r>
      </m:oMath>
      <w:r>
        <w:t xml:space="preserve"> </w:t>
      </w:r>
      <w:r>
        <w:t xml:space="preserve">measures the slope of performance reduction rather than damage accumulation, and the rate-multiplier</w:t>
      </w:r>
      <w:r>
        <w:t xml:space="preserve"> </w:t>
      </w:r>
      <m:oMath>
        <m:sSub>
          <m:e>
            <m:r>
              <m:t>T</m:t>
            </m:r>
          </m:e>
          <m:sub>
            <m:r>
              <m:t>c</m:t>
            </m:r>
            <m:r>
              <m:t>r</m:t>
            </m:r>
            <m:r>
              <m:t>i</m:t>
            </m:r>
            <m:r>
              <m:t>t</m:t>
            </m:r>
          </m:sub>
        </m:sSub>
      </m:oMath>
      <w:r>
        <w:t xml:space="preserve"> </w:t>
      </w:r>
      <w:r>
        <w:t xml:space="preserve">formula is not interchangeable between the two (see the callout in</w:t>
      </w:r>
      <w:r>
        <w:t xml:space="preserve"> </w:t>
      </w:r>
      <w:hyperlink w:anchor="sec-joint-derive">
        <w:r>
          <w:rPr>
            <w:rStyle w:val="Hyperlink"/>
          </w:rPr>
          <w:t xml:space="preserve">Section 2.0.4</w:t>
        </w:r>
      </w:hyperlink>
      <w:r>
        <w:t xml:space="preserve">).</w:t>
      </w:r>
    </w:p>
    <w:p>
      <w:pPr>
        <w:pStyle w:val="SourceCode"/>
      </w:pPr>
      <w:r>
        <w:rPr>
          <w:rStyle w:val="NormalTok"/>
        </w:rPr>
        <w:t xml:space="preserve">et_sub_4pl </w:t>
      </w:r>
      <w:r>
        <w:rPr>
          <w:rStyle w:val="OtherTok"/>
        </w:rPr>
        <w:t xml:space="preserve">&lt;-</w:t>
      </w:r>
      <w:r>
        <w:rPr>
          <w:rStyle w:val="NormalTok"/>
        </w:rPr>
        <w:t xml:space="preserve"> </w:t>
      </w:r>
      <w:r>
        <w:rPr>
          <w:rStyle w:val="FunctionTok"/>
        </w:rPr>
        <w:t xml:space="preserve">extract_tdt</w:t>
      </w:r>
      <w:r>
        <w:rPr>
          <w:rStyle w:val="NormalTok"/>
        </w:rPr>
        <w:t xml:space="preserve">(</w:t>
      </w:r>
      <w:r>
        <w:br/>
      </w:r>
      <w:r>
        <w:rPr>
          <w:rStyle w:val="NormalTok"/>
        </w:rPr>
        <w:t xml:space="preserve">  wf_sub_4pl,</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br/>
      </w:r>
      <w:r>
        <w:rPr>
          <w:rStyle w:val="NormalTok"/>
        </w:rPr>
        <w:t xml:space="preserve">)</w:t>
      </w:r>
    </w:p>
    <w:p>
      <w:pPr>
        <w:pStyle w:val="SourceCode"/>
      </w:pPr>
      <w:r>
        <w:rPr>
          <w:rStyle w:val="NormalTok"/>
        </w:rPr>
        <w:t xml:space="preserve">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Quantity,             </w:t>
      </w:r>
      <w:r>
        <w:rPr>
          <w:rStyle w:val="SpecialCharTok"/>
        </w:rPr>
        <w:t xml:space="preserve">~</w:t>
      </w:r>
      <w:r>
        <w:rPr>
          <w:rStyle w:val="NormalTok"/>
        </w:rPr>
        <w:t xml:space="preserve">Median,                              </w:t>
      </w:r>
      <w:r>
        <w:rPr>
          <w:rStyle w:val="SpecialCharTok"/>
        </w:rPr>
        <w:t xml:space="preserve">~</w:t>
      </w:r>
      <w:r>
        <w:rPr>
          <w:rStyle w:val="NormalTok"/>
        </w:rPr>
        <w:t xml:space="preserve">Lower,                              </w:t>
      </w:r>
      <w:r>
        <w:rPr>
          <w:rStyle w:val="SpecialCharTok"/>
        </w:rPr>
        <w:t xml:space="preserve">~</w:t>
      </w:r>
      <w:r>
        <w:rPr>
          <w:rStyle w:val="NormalTok"/>
        </w:rPr>
        <w:t xml:space="preserve">Upper,</w:t>
      </w:r>
      <w:r>
        <w:br/>
      </w:r>
      <w:r>
        <w:rPr>
          <w:rStyle w:val="NormalTok"/>
        </w:rPr>
        <w:t xml:space="preserve">  </w:t>
      </w:r>
      <w:r>
        <w:rPr>
          <w:rStyle w:val="StringTok"/>
        </w:rPr>
        <w:t xml:space="preserve">"z (°C)"</w:t>
      </w:r>
      <w:r>
        <w:rPr>
          <w:rStyle w:val="NormalTok"/>
        </w:rPr>
        <w:t xml:space="preserve">,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        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StringTok"/>
        </w:rPr>
        <w:t xml:space="preserve">"CTmax at 1 hr (°C)"</w:t>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1" w:name="tbl-shrimp-sub-4pl"/>
          <w:p>
            <w:pPr>
              <w:jc w:val="center"/>
            </w:pPr>
            <w:pPr>
              <w:jc w:val="start"/>
              <w:spacing w:before="200"/>
              <w:pStyle w:val="ImageCaption"/>
            </w:pPr>
            <w:r>
              <w:t xml:space="preserve">Table S16: Posterior summaries from the joint Bayesian 4PL on proportion-knocked-down data:</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r>
              <w:t xml:space="preserve"> </w:t>
            </w:r>
            <m:oMath>
              <m:sSub>
                <m:e>
                  <m:r>
                    <m:t>T</m:t>
                  </m:r>
                </m:e>
                <m:sub>
                  <m:r>
                    <m:t>c</m:t>
                  </m:r>
                  <m:r>
                    <m:t>r</m:t>
                  </m:r>
                  <m:r>
                    <m:t>i</m:t>
                  </m:r>
                  <m:r>
                    <m:t>t</m:t>
                  </m:r>
                </m:sub>
              </m:sSub>
            </m:oMath>
            <w:r>
              <w:t xml:space="preserve"> </w:t>
            </w:r>
            <w:r>
              <w:t xml:space="preserve">is not reported for sublethal endpoints (see</w:t>
            </w:r>
            <w:r>
              <w:t xml:space="preserve"> </w:t>
            </w:r>
            <w:hyperlink w:anchor="sec-joint-derive">
              <w:r>
                <w:rPr>
                  <w:rStyle w:val="Hyperlink"/>
                </w:rPr>
                <w:t xml:space="preserve">Section 2.0.4</w:t>
              </w:r>
            </w:hyperlink>
            <w:r>
              <w:t xml:space="preserve">).</w:t>
            </w:r>
          </w:p>
          <w:tbl>
            <w:tblPr>
              <w:tblStyle w:val="Table"/>
              <w:tblW w:type="pct" w:w="3194"/>
              <w:tblLayout w:type="fixed"/>
              <w:tblLook w:firstRow="1" w:lastRow="0" w:firstColumn="0" w:lastColumn="0" w:noHBand="0" w:noVBand="0" w:val="0020"/>
            </w:tblPr>
            <w:tblGrid>
              <w:gridCol w:w="2310"/>
              <w:gridCol w:w="990"/>
              <w:gridCol w:w="880"/>
              <w:gridCol w:w="880"/>
            </w:tblGrid>
            <w:tr>
              <w:trPr>
                <w:tblHeader w:val="on"/>
              </w:trPr>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171"/>
          <w:p/>
        </w:tc>
      </w:tr>
    </w:tbl>
    <w:bookmarkEnd w:id="172"/>
    <w:bookmarkStart w:id="178" w:name="sec-shrimp-sub-compare"/>
    <w:p>
      <w:pPr>
        <w:pStyle w:val="Heading3"/>
      </w:pPr>
      <w:r>
        <w:t xml:space="preserve">3.8.4 Comparing the two sublethal pipelines</w:t>
      </w:r>
    </w:p>
    <w:p>
      <w:pPr>
        <w:pStyle w:val="FirstParagraph"/>
      </w:pPr>
      <w:r>
        <w:t xml:space="preserve">The two pipelines analyse the same knockdown observations through different statistical structures: the linear model regresses individual log-times on temperature, while the 4PL fits a sigmoidal cumulative-knockdown curve at each temperature and reads</w:t>
      </w:r>
      <w:r>
        <w:t xml:space="preserve"> </w:t>
      </w:r>
      <m:oMath>
        <m:sSub>
          <m:e>
            <m:r>
              <m:rPr>
                <m:sty m:val="p"/>
              </m:rPr>
              <m:t>log</m:t>
            </m:r>
          </m:e>
          <m:sub>
            <m:r>
              <m:t>10</m:t>
            </m:r>
          </m:sub>
        </m:sSub>
        <m:r>
          <m:rPr>
            <m:nor/>
            <m:sty m:val="p"/>
          </m:rPr>
          <m:t>LT50</m:t>
        </m:r>
      </m:oMath>
      <w:r>
        <w:t xml:space="preserve"> </w:t>
      </w:r>
      <w:r>
        <w:t xml:space="preserve">from each posterior draw. Their posteriors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should agree to within the data’s information content.</w:t>
      </w:r>
    </w:p>
    <w:p>
      <w:pPr>
        <w:pStyle w:val="SourceCode"/>
      </w:pPr>
      <w:r>
        <w:rPr>
          <w:rStyle w:val="NormalTok"/>
        </w:rPr>
        <w:t xml:space="preserve">temp_grid_sub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(tdt_sub</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lin_grid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temp_c =</w:t>
      </w:r>
      <w:r>
        <w:rPr>
          <w:rStyle w:val="NormalTok"/>
        </w:rPr>
        <w:t xml:space="preserve"> temp_grid_sub </w:t>
      </w:r>
      <w:r>
        <w:rPr>
          <w:rStyle w:val="SpecialCharTok"/>
        </w:rPr>
        <w:t xml:space="preserve">-</w:t>
      </w:r>
      <w:r>
        <w:rPr>
          <w:rStyle w:val="NormalTok"/>
        </w:rPr>
        <w:t xml:space="preserve"> temp_mean_sub)</w:t>
      </w:r>
      <w:r>
        <w:br/>
      </w:r>
      <w:r>
        <w:rPr>
          <w:rStyle w:val="NormalTok"/>
        </w:rPr>
        <w:t xml:space="preserve">lin_lp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(fit_sub_lin, </w:t>
      </w:r>
      <w:r>
        <w:rPr>
          <w:rStyle w:val="AttributeTok"/>
        </w:rPr>
        <w:t xml:space="preserve">newdata =</w:t>
      </w:r>
      <w:r>
        <w:rPr>
          <w:rStyle w:val="NormalTok"/>
        </w:rPr>
        <w:t xml:space="preserve"> lin_grid,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lin_pred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assay_temp     =</w:t>
      </w:r>
      <w:r>
        <w:rPr>
          <w:rStyle w:val="NormalTok"/>
        </w:rPr>
        <w:t xml:space="preserve"> temp_grid_sub,</w:t>
      </w:r>
      <w:r>
        <w:br/>
      </w:r>
      <w:r>
        <w:rPr>
          <w:rStyle w:val="NormalTok"/>
        </w:rPr>
        <w:t xml:space="preserve">  </w:t>
      </w:r>
      <w:r>
        <w:rPr>
          <w:rStyle w:val="AttributeTok"/>
        </w:rPr>
        <w:t xml:space="preserve">log10_time_med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median),</w:t>
      </w:r>
      <w:r>
        <w:br/>
      </w:r>
      <w:r>
        <w:rPr>
          <w:rStyle w:val="NormalTok"/>
        </w:rPr>
        <w:t xml:space="preserve">  </w:t>
      </w:r>
      <w:r>
        <w:rPr>
          <w:rStyle w:val="AttributeTok"/>
        </w:rPr>
        <w:t xml:space="preserve">log10_time_lo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log10_time_hi  =</w:t>
      </w:r>
      <w:r>
        <w:rPr>
          <w:rStyle w:val="NormalTok"/>
        </w:rPr>
        <w:t xml:space="preserve"> </w:t>
      </w:r>
      <w:r>
        <w:rPr>
          <w:rStyle w:val="FunctionTok"/>
        </w:rPr>
        <w:t xml:space="preserve">apply</w:t>
      </w:r>
      <w:r>
        <w:rPr>
          <w:rStyle w:val="NormalTok"/>
        </w:rPr>
        <w:t xml:space="preserve">(lin_lp,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"Linear Bayesian"</w:t>
      </w:r>
      <w:r>
        <w:br/>
      </w:r>
      <w:r>
        <w:rPr>
          <w:rStyle w:val="NormalTok"/>
        </w:rPr>
        <w:t xml:space="preserve">)</w:t>
      </w:r>
      <w:r>
        <w:br/>
      </w:r>
      <w:r>
        <w:br/>
      </w:r>
      <w:r>
        <w:rPr>
          <w:rStyle w:val="NormalTok"/>
        </w:rPr>
        <w:t xml:space="preserve">ltx_sub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wf_sub_4pl,</w:t>
      </w:r>
      <w:r>
        <w:br/>
      </w:r>
      <w:r>
        <w:rPr>
          <w:rStyle w:val="NormalTok"/>
        </w:rPr>
        <w:t xml:space="preserve">  </w:t>
      </w:r>
      <w:r>
        <w:rPr>
          <w:rStyle w:val="AttributeTok"/>
        </w:rPr>
        <w:t xml:space="preserve">temp_grid       =</w:t>
      </w:r>
      <w:r>
        <w:rPr>
          <w:rStyle w:val="NormalTok"/>
        </w:rPr>
        <w:t xml:space="preserve"> temp_grid_sub,</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1</w:t>
      </w:r>
      <w:r>
        <w:br/>
      </w:r>
      <w:r>
        <w:rPr>
          <w:rStyle w:val="NormalTok"/>
        </w:rPr>
        <w:t xml:space="preserve">)</w:t>
      </w:r>
      <w:r>
        <w:br/>
      </w:r>
      <w:r>
        <w:br/>
      </w:r>
      <w:r>
        <w:rPr>
          <w:rStyle w:val="NormalTok"/>
        </w:rPr>
        <w:t xml:space="preserve">pl_4pl_pred </w:t>
      </w:r>
      <w:r>
        <w:rPr>
          <w:rStyle w:val="OtherTok"/>
        </w:rPr>
        <w:t xml:space="preserve">&lt;-</w:t>
      </w:r>
      <w:r>
        <w:rPr>
          <w:rStyle w:val="NormalTok"/>
        </w:rPr>
        <w:t xml:space="preserve"> ltx_sub</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log10_time_med =</w:t>
      </w:r>
      <w:r>
        <w:rPr>
          <w:rStyle w:val="NormalTok"/>
        </w:rPr>
        <w:t xml:space="preserve"> </w:t>
      </w:r>
      <w:r>
        <w:rPr>
          <w:rStyle w:val="FunctionTok"/>
        </w:rPr>
        <w:t xml:space="preserve">log10</w:t>
      </w:r>
      <w:r>
        <w:rPr>
          <w:rStyle w:val="NormalTok"/>
        </w:rPr>
        <w:t xml:space="preserve">(duration_median),</w:t>
      </w:r>
      <w:r>
        <w:br/>
      </w:r>
      <w:r>
        <w:rPr>
          <w:rStyle w:val="NormalTok"/>
        </w:rPr>
        <w:t xml:space="preserve">    </w:t>
      </w:r>
      <w:r>
        <w:rPr>
          <w:rStyle w:val="AttributeTok"/>
        </w:rPr>
        <w:t xml:space="preserve">log10_time_lo  =</w:t>
      </w:r>
      <w:r>
        <w:rPr>
          <w:rStyle w:val="NormalTok"/>
        </w:rPr>
        <w:t xml:space="preserve"> </w:t>
      </w:r>
      <w:r>
        <w:rPr>
          <w:rStyle w:val="FunctionTok"/>
        </w:rPr>
        <w:t xml:space="preserve">log10</w:t>
      </w:r>
      <w:r>
        <w:rPr>
          <w:rStyle w:val="NormalTok"/>
        </w:rPr>
        <w:t xml:space="preserve">(duration_lower),</w:t>
      </w:r>
      <w:r>
        <w:br/>
      </w:r>
      <w:r>
        <w:rPr>
          <w:rStyle w:val="NormalTok"/>
        </w:rPr>
        <w:t xml:space="preserve">    </w:t>
      </w:r>
      <w:r>
        <w:rPr>
          <w:rStyle w:val="AttributeTok"/>
        </w:rPr>
        <w:t xml:space="preserve">log10_time_hi  =</w:t>
      </w:r>
      <w:r>
        <w:rPr>
          <w:rStyle w:val="NormalTok"/>
        </w:rPr>
        <w:t xml:space="preserve"> </w:t>
      </w:r>
      <w:r>
        <w:rPr>
          <w:rStyle w:val="FunctionTok"/>
        </w:rPr>
        <w:t xml:space="preserve">log10</w:t>
      </w:r>
      <w:r>
        <w:rPr>
          <w:rStyle w:val="NormalTok"/>
        </w:rPr>
        <w:t xml:space="preserve">(duration_upper),</w:t>
      </w:r>
      <w:r>
        <w:br/>
      </w:r>
      <w:r>
        <w:rPr>
          <w:rStyle w:val="NormalTok"/>
        </w:rPr>
        <w:t xml:space="preserve">    </w:t>
      </w:r>
      <w:r>
        <w:rPr>
          <w:rStyle w:val="AttributeTok"/>
        </w:rPr>
        <w:t xml:space="preserve">method         =</w:t>
      </w:r>
      <w:r>
        <w:rPr>
          <w:rStyle w:val="NormalTok"/>
        </w:rPr>
        <w:t xml:space="preserve"> </w:t>
      </w:r>
      <w:r>
        <w:rPr>
          <w:rStyle w:val="StringTok"/>
        </w:rPr>
        <w:t xml:space="preserve">"Joint 4PL (proportion knocked-down)"</w:t>
      </w:r>
      <w:r>
        <w:br/>
      </w:r>
      <w:r>
        <w:rPr>
          <w:rStyle w:val="NormalTok"/>
        </w:rPr>
        <w:t xml:space="preserve">  )</w:t>
      </w:r>
      <w:r>
        <w:br/>
      </w:r>
      <w:r>
        <w:br/>
      </w:r>
      <w:r>
        <w:rPr>
          <w:rStyle w:val="NormalTok"/>
        </w:rPr>
        <w:t xml:space="preserve">tdt_lines_sub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(lin_pred, pl_4pl_pred)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"Linear Bayesian"</w:t>
      </w:r>
      <w:r>
        <w:rPr>
          <w:rStyle w:val="NormalTok"/>
        </w:rPr>
        <w:t xml:space="preserve">,</w:t>
      </w:r>
      <w:r>
        <w:br/>
      </w:r>
      <w:r>
        <w:rPr>
          <w:rStyle w:val="NormalTok"/>
        </w:rPr>
        <w:t xml:space="preserve">                                           </w:t>
      </w:r>
      <w:r>
        <w:rPr>
          <w:rStyle w:val="StringTok"/>
        </w:rPr>
        <w:t xml:space="preserve">"Joint 4PL (proportion knocked-down)"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6" w:name="fig-shrimp-sub-compare"/>
          <w:p>
            <w:pPr>
              <w:pStyle w:val="SourceCode"/>
              <w:jc w:val="center"/>
            </w:pPr>
            <w:r>
              <w:rPr>
                <w:rStyle w:val="NormalTok"/>
              </w:rPr>
              <w:t xml:space="preserve">ggplot2</w:t>
            </w:r>
            <w:r>
              <w:rPr>
                <w:rStyle w:val="SpecialCharTok"/>
              </w:rPr>
              <w:t xml:space="preserve">::</w:t>
            </w:r>
            <w:r>
              <w:rPr>
                <w:rStyle w:val="FunctionTok"/>
              </w:rPr>
              <w:t xml:space="preserve">ggplot</w:t>
            </w:r>
            <w:r>
              <w:rPr>
                <w:rStyle w:val="NormalTok"/>
              </w:rPr>
              <w:t xml:space="preserve">(tdt_lines_sub,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log10_time_med,</w:t>
            </w:r>
            <w:r>
              <w:br/>
            </w:r>
            <w:r>
              <w:rPr>
                <w:rStyle w:val="NormalTok"/>
              </w:rPr>
              <w:t xml:space="preserve">                             </w:t>
            </w:r>
            <w:r>
              <w:rPr>
                <w:rStyle w:val="AttributeTok"/>
              </w:rPr>
              <w:t xml:space="preserve">colour =</w:t>
            </w:r>
            <w:r>
              <w:rPr>
                <w:rStyle w:val="NormalTok"/>
              </w:rPr>
              <w:t xml:space="preserve"> method, </w:t>
            </w:r>
            <w:r>
              <w:rPr>
                <w:rStyle w:val="AttributeTok"/>
              </w:rPr>
              <w:t xml:space="preserve">fill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log10_time_lo,</w:t>
            </w:r>
            <w:r>
              <w:br/>
            </w:r>
            <w:r>
              <w:rPr>
                <w:rStyle w:val="NormalTok"/>
              </w:rPr>
              <w:t xml:space="preserve">                                    </w:t>
            </w:r>
            <w:r>
              <w:rPr>
                <w:rStyle w:val="AttributeTok"/>
              </w:rPr>
              <w:t xml:space="preserve">ymax =</w:t>
            </w:r>
            <w:r>
              <w:rPr>
                <w:rStyle w:val="NormalTok"/>
              </w:rPr>
              <w:t xml:space="preserve"> log10_time_hi),</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tdt_sub,</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log10_time),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0.05</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AttributeTok"/>
              </w:rPr>
              <w:t xml:space="preserve">colour =</w:t>
            </w:r>
            <w:r>
              <w:rPr>
                <w:rStyle w:val="NormalTok"/>
              </w:rPr>
              <w:t xml:space="preserve"> </w:t>
            </w:r>
            <w:r>
              <w:rPr>
                <w:rStyle w:val="StringTok"/>
              </w:rPr>
              <w:t xml:space="preserve">"grey30"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"#2c7fb8"</w:t>
            </w:r>
            <w:r>
              <w:rPr>
                <w:rStyle w:val="NormalTok"/>
              </w:rPr>
              <w:t xml:space="preserve">, </w:t>
            </w:r>
            <w:r>
              <w:rPr>
                <w:rStyle w:val="StringTok"/>
              </w:rPr>
              <w:t xml:space="preserve">"#d95f02"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StringTok"/>
              </w:rPr>
              <w:t xml:space="preserve">"(time to 50% knockdown,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NULL</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jc w:val="center"/>
            </w:pPr>
            <w:r>
              <w:drawing>
                <wp:inline>
                  <wp:extent cx="5943600" cy="4245428"/>
                  <wp:effectExtent b="0" l="0" r="0" t="0"/>
                  <wp:docPr descr="" title="" id="174" name="Picture"/>
                  <a:graphic>
                    <a:graphicData uri="http://schemas.openxmlformats.org/drawingml/2006/picture">
                      <pic:pic>
                        <pic:nvPicPr>
                          <pic:cNvPr descr="supplement_files/figure-docx/plot-shrimp-sub-compare-1.png" id="175" name="Picture"/>
                          <pic:cNvPicPr>
                            <a:picLocks noChangeArrowheads="1" noChangeAspect="1"/>
                          </pic:cNvPicPr>
                        </pic:nvPicPr>
                        <pic:blipFill>
                          <a:blip r:embed="rId17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Posterior</w:t>
            </w:r>
            <w:r>
              <w:t xml:space="preserve"> </w:t>
            </w:r>
            <m:oMath>
              <m:sSub>
                <m:e>
                  <m:r>
                    <m:rPr>
                      <m:sty m:val="p"/>
                    </m:rPr>
                    <m:t>log</m:t>
                  </m:r>
                </m:e>
                <m:sub>
                  <m:r>
                    <m:t>10</m:t>
                  </m:r>
                </m:sub>
              </m:sSub>
              <m:d>
                <m:dPr>
                  <m:begChr m:val="("/>
                  <m:sepChr m:val=""/>
                  <m:endChr m:val=")"/>
                  <m:grow/>
                </m:dPr>
                <m:e>
                  <m:r>
                    <m:rPr>
                      <m:nor/>
                      <m:sty m:val="p"/>
                    </m:rPr>
                    <m:t>time to 50%knockdown</m:t>
                  </m:r>
                </m:e>
              </m:d>
            </m:oMath>
            <w:r>
              <w:t xml:space="preserve"> </w:t>
            </w:r>
            <w:r>
              <w:t xml:space="preserve">versus assay temperature, from the linear Bayesian model (blue) and the joint 4PL on proportion-knocked-down data (orange). Shaded ribbons are 95% credible intervals; grey points are the individual observed knockdown times. The two pipelines analyse the</w:t>
            </w:r>
            <w:r>
              <w:t xml:space="preserve"> </w:t>
            </w:r>
            <w:r>
              <w:rPr>
                <w:i/>
                <w:iCs/>
              </w:rPr>
              <w:t xml:space="preserve">same</w:t>
            </w:r>
            <w:r>
              <w:t xml:space="preserve"> </w:t>
            </w:r>
            <w:r>
              <w:t xml:space="preserve">data and produce TDT lines that overlap across the assay range.</w:t>
            </w:r>
          </w:p>
          <w:bookmarkEnd w:id="176"/>
        </w:tc>
      </w:tr>
    </w:tbl>
    <w:p>
      <w:pPr>
        <w:pStyle w:val="BodyText"/>
      </w:pPr>
      <w:r>
        <w:t xml:space="preserve"> </w:t>
      </w:r>
    </w:p>
    <w:p>
      <w:pPr>
        <w:pStyle w:val="SourceCode"/>
      </w:pPr>
      <w:r>
        <w:rPr>
          <w:rStyle w:val="NormalTok"/>
        </w:rPr>
        <w:t xml:space="preserve">compare_sub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StringTok"/>
        </w:rPr>
        <w:t xml:space="preserve">`</w:t>
      </w:r>
      <w:r>
        <w:rPr>
          <w:rStyle w:val="AttributeTok"/>
        </w:rPr>
        <w:t xml:space="preserve">Linear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median</w:t>
      </w:r>
      <w:r>
        <w:rPr>
          <w:rStyle w:val="NormalTok"/>
        </w:rPr>
        <w:t xml:space="preserve">(z_lin_draws),</w:t>
      </w:r>
      <w:r>
        <w:br/>
      </w:r>
      <w:r>
        <w:rPr>
          <w:rStyle w:val="NormalTok"/>
        </w:rPr>
        <w:t xml:space="preserve">                       stats</w:t>
      </w:r>
      <w:r>
        <w:rPr>
          <w:rStyle w:val="SpecialCharTok"/>
        </w:rPr>
        <w:t xml:space="preserve">::</w:t>
      </w:r>
      <w:r>
        <w:rPr>
          <w:rStyle w:val="FunctionTok"/>
        </w:rPr>
        <w:t xml:space="preserve">median</w:t>
      </w:r>
      <w:r>
        <w:rPr>
          <w:rStyle w:val="NormalTok"/>
        </w:rPr>
        <w:t xml:space="preserve">(CTmax_1hr_lin_draws)),</w:t>
      </w:r>
      <w:r>
        <w:br/>
      </w:r>
      <w:r>
        <w:rPr>
          <w:rStyle w:val="NormalTok"/>
        </w:rPr>
        <w:t xml:space="preserve">  </w:t>
      </w:r>
      <w:r>
        <w:rPr>
          <w:rStyle w:val="StringTok"/>
        </w:rPr>
        <w:t xml:space="preserve">`</w:t>
      </w:r>
      <w:r>
        <w:rPr>
          <w:rStyle w:val="AttributeTok"/>
        </w:rPr>
        <w:t xml:space="preserve">Linear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Linear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(stats</w:t>
      </w:r>
      <w:r>
        <w:rPr>
          <w:rStyle w:val="SpecialCharTok"/>
        </w:rPr>
        <w:t xml:space="preserve">::</w:t>
      </w:r>
      <w:r>
        <w:rPr>
          <w:rStyle w:val="FunctionTok"/>
        </w:rPr>
        <w:t xml:space="preserve">quantile</w:t>
      </w:r>
      <w:r>
        <w:rPr>
          <w:rStyle w:val="NormalTok"/>
        </w:rPr>
        <w:t xml:space="preserve">(z_lin_draws,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(CTmax_1hr_lin_draws,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w:t>
      </w:r>
      <w:r>
        <w:rPr>
          <w:rStyle w:val="AttributeTok"/>
        </w:rPr>
        <w:t xml:space="preserve">4PL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w:t>
      </w:r>
      <w:r>
        <w:rPr>
          <w:rStyle w:val="StringTok"/>
        </w:rPr>
        <w:t xml:space="preserve">`</w:t>
      </w:r>
      <w:r>
        <w:rPr>
          <w:rStyle w:val="AttributeTok"/>
        </w:rPr>
        <w:t xml:space="preserve">4PL lower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w:t>
      </w:r>
      <w:r>
        <w:rPr>
          <w:rStyle w:val="StringTok"/>
        </w:rPr>
        <w:t xml:space="preserve">`</w:t>
      </w:r>
      <w:r>
        <w:rPr>
          <w:rStyle w:val="AttributeTok"/>
        </w:rPr>
        <w:t xml:space="preserve">4PL upper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(et_sub_4pl</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et_sub_4pl</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(compare_sub,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shrimp-sub-compare"/>
          <w:p>
            <w:pPr>
              <w:jc w:val="center"/>
            </w:pPr>
            <w:pPr>
              <w:jc w:val="start"/>
              <w:spacing w:before="200"/>
              <w:pStyle w:val="ImageCaption"/>
            </w:pPr>
            <w:r>
              <w:t xml:space="preserve">Table S17: Side-by-side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linear Bayesian time-to-event model and the joint 4PL on proportion-knocked-down data. Both fits use the same sublethal observations and the same hierarchical grouping structure (date and tank; the linear fit additionally carries a per-cup random intercept that is absorbed into</w:t>
            </w:r>
            <w:r>
              <w:t xml:space="preserve"> </w:t>
            </w:r>
            <w:r>
              <w:rPr>
                <w:rStyle w:val="VerbatimChar"/>
              </w:rPr>
              <w:t xml:space="preserve">n_total</w:t>
            </w:r>
            <w:r>
              <w:t xml:space="preserve"> </w:t>
            </w:r>
            <w:r>
              <w:t xml:space="preserve">in the 4PL aggregation).</w:t>
            </w:r>
          </w:p>
          <w:tbl>
            <w:tblPr>
              <w:tblStyle w:val="Table"/>
              <w:tblW w:type="pct" w:w="4771"/>
              <w:tblLayout w:type="fixed"/>
              <w:tblLook w:firstRow="1" w:lastRow="0" w:firstColumn="0" w:lastColumn="0" w:noHBand="0" w:noVBand="0" w:val="0020"/>
            </w:tblPr>
            <w:tblGrid>
              <w:gridCol w:w="1525"/>
              <w:gridCol w:w="1162"/>
              <w:gridCol w:w="1089"/>
              <w:gridCol w:w="1089"/>
              <w:gridCol w:w="944"/>
              <w:gridCol w:w="871"/>
              <w:gridCol w:w="871"/>
            </w:tblGrid>
            <w:tr>
              <w:trPr>
                <w:tblHeader w:val="on"/>
              </w:trPr>
              <w:tc>
                <w:tcPr/>
                <w:p>
                  <w:pPr>
                    <w:pStyle w:val="Compact"/>
                    <w:jc w:val="center"/>
                  </w:pPr>
                  <w:r>
                    <w:t xml:space="preserve">Quantity</w:t>
                  </w:r>
                </w:p>
              </w:tc>
              <w:tc>
                <w:tcPr/>
                <w:p>
                  <w:pPr>
                    <w:pStyle w:val="Compact"/>
                    <w:jc w:val="center"/>
                  </w:pPr>
                  <w:r>
                    <w:t xml:space="preserve">Linear median</w:t>
                  </w:r>
                </w:p>
              </w:tc>
              <w:tc>
                <w:tcPr/>
                <w:p>
                  <w:pPr>
                    <w:pStyle w:val="Compact"/>
                    <w:jc w:val="center"/>
                  </w:pPr>
                  <w:r>
                    <w:t xml:space="preserve">Linear lower</w:t>
                  </w:r>
                </w:p>
              </w:tc>
              <w:tc>
                <w:tcPr/>
                <w:p>
                  <w:pPr>
                    <w:pStyle w:val="Compact"/>
                    <w:jc w:val="center"/>
                  </w:pPr>
                  <w:r>
                    <w:t xml:space="preserve">Linear upper</w:t>
                  </w:r>
                </w:p>
              </w:tc>
              <w:tc>
                <w:tcPr/>
                <w:p>
                  <w:pPr>
                    <w:pStyle w:val="Compact"/>
                    <w:jc w:val="center"/>
                  </w:pPr>
                  <w:r>
                    <w:t xml:space="preserve">4PL median</w:t>
                  </w:r>
                </w:p>
              </w:tc>
              <w:tc>
                <w:tcPr/>
                <w:p>
                  <w:pPr>
                    <w:pStyle w:val="Compact"/>
                    <w:jc w:val="center"/>
                  </w:pPr>
                  <w:r>
                    <w:t xml:space="preserve">4PL lower</w:t>
                  </w:r>
                </w:p>
              </w:tc>
              <w:tc>
                <w:tcPr/>
                <w:p>
                  <w:pPr>
                    <w:pStyle w:val="Compact"/>
                    <w:jc w:val="center"/>
                  </w:pPr>
                  <w:r>
                    <w:t xml:space="preserve">4PL upper</w:t>
                  </w:r>
                </w:p>
              </w:tc>
            </w:tr>
            <w:tr>
              <w:tc>
                <w:tcPr/>
                <w:p>
                  <w:pPr>
                    <w:pStyle w:val="Compact"/>
                    <w:jc w:val="center"/>
                  </w:pPr>
                  <w:r>
                    <w:t xml:space="preserve">z (°C)</w:t>
                  </w:r>
                </w:p>
              </w:tc>
              <w:tc>
                <w:tcPr/>
                <w:p>
                  <w:pPr>
                    <w:pStyle w:val="Compact"/>
                    <w:jc w:val="center"/>
                  </w:pPr>
                  <w:r>
                    <w:t xml:space="preserve">1.1</w:t>
                  </w:r>
                </w:p>
              </w:tc>
              <w:tc>
                <w:tcPr/>
                <w:p>
                  <w:pPr>
                    <w:pStyle w:val="Compact"/>
                    <w:jc w:val="center"/>
                  </w:pPr>
                  <w:r>
                    <w:t xml:space="preserve">0.997</w:t>
                  </w:r>
                </w:p>
              </w:tc>
              <w:tc>
                <w:tcPr/>
                <w:p>
                  <w:pPr>
                    <w:pStyle w:val="Compact"/>
                    <w:jc w:val="center"/>
                  </w:pPr>
                  <w:r>
                    <w:t xml:space="preserve">1.23</w:t>
                  </w:r>
                </w:p>
              </w:tc>
              <w:tc>
                <w:tcPr/>
                <w:p>
                  <w:pPr>
                    <w:pStyle w:val="Compact"/>
                    <w:jc w:val="center"/>
                  </w:pPr>
                  <w:r>
                    <w:t xml:space="preserve">1.11</w:t>
                  </w:r>
                </w:p>
              </w:tc>
              <w:tc>
                <w:tcPr/>
                <w:p>
                  <w:pPr>
                    <w:pStyle w:val="Compact"/>
                    <w:jc w:val="center"/>
                  </w:pPr>
                  <w:r>
                    <w:t xml:space="preserve">1.02</w:t>
                  </w:r>
                </w:p>
              </w:tc>
              <w:tc>
                <w:tcPr/>
                <w:p>
                  <w:pPr>
                    <w:pStyle w:val="Compact"/>
                    <w:jc w:val="center"/>
                  </w:pPr>
                  <w:r>
                    <w:t xml:space="preserve">1.23</w:t>
                  </w:r>
                </w:p>
              </w:tc>
            </w:tr>
            <w:tr>
              <w:tc>
                <w:tcPr/>
                <w:p>
                  <w:pPr>
                    <w:pStyle w:val="Compact"/>
                    <w:jc w:val="center"/>
                  </w:pPr>
                  <w:r>
                    <w:t xml:space="preserve">CTmax at 1 hr (°C)</w:t>
                  </w:r>
                </w:p>
              </w:tc>
              <w:tc>
                <w:tcPr/>
                <w:p>
                  <w:pPr>
                    <w:pStyle w:val="Compact"/>
                    <w:jc w:val="center"/>
                  </w:pPr>
                  <w:r>
                    <w:t xml:space="preserve">31.5</w:t>
                  </w:r>
                </w:p>
              </w:tc>
              <w:tc>
                <w:tcPr/>
                <w:p>
                  <w:pPr>
                    <w:pStyle w:val="Compact"/>
                    <w:jc w:val="center"/>
                  </w:pPr>
                  <w:r>
                    <w:t xml:space="preserve">31.207</w:t>
                  </w:r>
                </w:p>
              </w:tc>
              <w:tc>
                <w:tcPr/>
                <w:p>
                  <w:pPr>
                    <w:pStyle w:val="Compact"/>
                    <w:jc w:val="center"/>
                  </w:pPr>
                  <w:r>
                    <w:t xml:space="preserve">31.75</w:t>
                  </w:r>
                </w:p>
              </w:tc>
              <w:tc>
                <w:tcPr/>
                <w:p>
                  <w:pPr>
                    <w:pStyle w:val="Compact"/>
                    <w:jc w:val="center"/>
                  </w:pPr>
                  <w:r>
                    <w:t xml:space="preserve">31.43</w:t>
                  </w:r>
                </w:p>
              </w:tc>
              <w:tc>
                <w:tcPr/>
                <w:p>
                  <w:pPr>
                    <w:pStyle w:val="Compact"/>
                    <w:jc w:val="center"/>
                  </w:pPr>
                  <w:r>
                    <w:t xml:space="preserve">31.19</w:t>
                  </w:r>
                </w:p>
              </w:tc>
              <w:tc>
                <w:tcPr/>
                <w:p>
                  <w:pPr>
                    <w:pStyle w:val="Compact"/>
                    <w:jc w:val="center"/>
                  </w:pPr>
                  <w:r>
                    <w:t xml:space="preserve">31.65</w:t>
                  </w:r>
                </w:p>
              </w:tc>
            </w:tr>
          </w:tbl>
          <w:bookmarkEnd w:id="177"/>
          <w:p/>
        </w:tc>
      </w:tr>
    </w:tbl>
    <w:p>
      <w:pPr>
        <w:pStyle w:val="BodyText"/>
      </w:pPr>
      <w:r>
        <w:t xml:space="preserve">The two sublethal pipelines yield consistent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this dataset (medians within their mutual credible intervals; see</w:t>
      </w:r>
      <w:r>
        <w:t xml:space="preserve"> </w:t>
      </w:r>
      <w:hyperlink w:anchor="tbl-shrimp-sub-compare">
        <w:r>
          <w:rPr>
            <w:rStyle w:val="Hyperlink"/>
          </w:rPr>
          <w:t xml:space="preserve">Table S17</w:t>
        </w:r>
      </w:hyperlink>
      <w:r>
        <w:t xml:space="preserve">). The 4PL has the practical advantage that the same</w:t>
      </w:r>
      <w:r>
        <w:t xml:space="preserve"> </w:t>
      </w:r>
      <w:r>
        <w:rPr>
          <w:rStyle w:val="VerbatimChar"/>
        </w:rPr>
        <w:t xml:space="preserve">extract_tdt()</w:t>
      </w:r>
      <w:r>
        <w:t xml:space="preserve"> </w:t>
      </w:r>
      <w:r>
        <w:t xml:space="preserve">workflow used on the lethal counts also produces a posterior TDT curve and</w:t>
      </w:r>
      <w:r>
        <w:t xml:space="preserve"> </w:t>
      </w:r>
      <m:oMath>
        <m:r>
          <m:t>C</m:t>
        </m:r>
        <m:sSub>
          <m:e>
            <m:r>
              <m:t>T</m:t>
            </m:r>
          </m:e>
          <m:sub>
            <m:r>
              <m:t>m</m:t>
            </m:r>
            <m:r>
              <m:t>a</m:t>
            </m:r>
            <m:sSub>
              <m:e>
                <m:r>
                  <m:t>x</m:t>
                </m:r>
              </m:e>
              <m:sub>
                <m:r>
                  <m:t>1</m:t>
                </m:r>
                <m:r>
                  <m:t>h</m:t>
                </m:r>
                <m:r>
                  <m:t>r</m:t>
                </m:r>
              </m:sub>
            </m:sSub>
          </m:sub>
        </m:sSub>
      </m:oMath>
      <w:r>
        <w:t xml:space="preserve"> </w:t>
      </w:r>
      <w:r>
        <w:t xml:space="preserve">— quantities the linear time-to-event model does not deliver directly.</w:t>
      </w:r>
      <w:r>
        <w:t xml:space="preserve"> </w:t>
      </w:r>
      <m:oMath>
        <m:sSub>
          <m:e>
            <m:r>
              <m:t>T</m:t>
            </m:r>
          </m:e>
          <m:sub>
            <m:r>
              <m:t>c</m:t>
            </m:r>
            <m:r>
              <m:t>r</m:t>
            </m:r>
            <m:r>
              <m:t>i</m:t>
            </m:r>
            <m:r>
              <m:t>t</m:t>
            </m:r>
          </m:sub>
        </m:sSub>
      </m:oMath>
      <w:r>
        <w:t xml:space="preserve">, however, should be read from the lethal fit, not the sublethal one (</w:t>
      </w:r>
      <w:hyperlink w:anchor="sec-joint-derive">
        <w:r>
          <w:rPr>
            <w:rStyle w:val="Hyperlink"/>
          </w:rPr>
          <w:t xml:space="preserve">Section 2.0.4</w:t>
        </w:r>
      </w:hyperlink>
      <w:r>
        <w:t xml:space="preserve">).</w:t>
      </w:r>
    </w:p>
    <w:bookmarkEnd w:id="178"/>
    <w:bookmarkStart w:id="179" w:name="sec-shrimp-tcrit-endpoint-caveat"/>
    <w:p>
      <w:pPr>
        <w:pStyle w:val="Heading3"/>
      </w:pPr>
      <w:r>
        <w:t xml:space="preserve">3.8.5 A caution on cross-endpoint comparison of</w:t>
      </w:r>
      <w:r>
        <w:t xml:space="preserve"> </w:t>
      </w:r>
      <m:oMath>
        <m:sSub>
          <m:e>
            <m:r>
              <m:t>T</m:t>
            </m:r>
          </m:e>
          <m:sub>
            <m:r>
              <m:t>c</m:t>
            </m:r>
            <m:r>
              <m:t>r</m:t>
            </m:r>
            <m:r>
              <m:t>i</m:t>
            </m:r>
            <m:r>
              <m:t>t</m:t>
            </m:r>
          </m:sub>
        </m:sSub>
      </m:oMath>
    </w:p>
    <w:p>
      <w:pPr>
        <w:pStyle w:val="FirstParagraph"/>
      </w:pPr>
      <w:r>
        <w:t xml:space="preserve">If</w:t>
      </w:r>
      <w:r>
        <w:t xml:space="preserve"> </w:t>
      </w:r>
      <m:oMath>
        <m:sSub>
          <m:e>
            <m:r>
              <m:t>T</m:t>
            </m:r>
          </m:e>
          <m:sub>
            <m:r>
              <m:t>c</m:t>
            </m:r>
            <m:r>
              <m:t>r</m:t>
            </m:r>
            <m:r>
              <m:t>i</m:t>
            </m:r>
            <m:r>
              <m:t>t</m:t>
            </m:r>
          </m:sub>
        </m:sSub>
      </m:oMath>
      <w:r>
        <w:t xml:space="preserve"> </w:t>
      </w:r>
      <w:r>
        <w:t xml:space="preserve">is derived from both the lethal and the sublethal fit on this dataset, the sublethal value sits ~3.5 °C above the lethal one and their 95 % credible intervals do not overlap. This is</w:t>
      </w:r>
      <w:r>
        <w:t xml:space="preserve"> </w:t>
      </w:r>
      <w:r>
        <w:rPr>
          <w:i/>
          <w:iCs/>
        </w:rPr>
        <w:t xml:space="preserve">not</w:t>
      </w:r>
      <w:r>
        <w:t xml:space="preserve"> </w:t>
      </w:r>
      <w:r>
        <w:t xml:space="preserve">a biological signal — loss of response to touch precedes death — but a mechanical consequence of the rate-multiplier formula</w:t>
      </w:r>
      <w:r>
        <w:t xml:space="preserve"> </w:t>
      </w:r>
      <m:oMath>
        <m:sSub>
          <m:e>
            <m:r>
              <m:t>T</m:t>
            </m:r>
          </m:e>
          <m:sub>
            <m:r>
              <m:t>c</m:t>
            </m:r>
            <m:r>
              <m:t>r</m:t>
            </m:r>
            <m:r>
              <m:t>i</m:t>
            </m:r>
            <m:r>
              <m:t>t</m:t>
            </m:r>
          </m:sub>
        </m:sSub>
        <m:r>
          <m:rPr>
            <m:sty m:val="p"/>
          </m:rPr>
          <m:t>=</m:t>
        </m:r>
        <m:r>
          <m:t>C</m:t>
        </m:r>
        <m:sSub>
          <m:e>
            <m:r>
              <m:t>T</m:t>
            </m:r>
          </m:e>
          <m:sub>
            <m:r>
              <m:t>m</m:t>
            </m:r>
            <m:r>
              <m:t>a</m:t>
            </m:r>
            <m:sSub>
              <m:e>
                <m:r>
                  <m:t>x</m:t>
                </m:r>
              </m:e>
              <m:sub>
                <m:r>
                  <m:t>1</m:t>
                </m:r>
                <m:r>
                  <m:t>h</m:t>
                </m:r>
                <m:r>
                  <m:t>r</m:t>
                </m:r>
              </m:sub>
            </m:sSub>
          </m:sub>
        </m:sSub>
        <m:r>
          <m:rPr>
            <m:sty m:val="p"/>
          </m:rPr>
          <m:t>+</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oMath>
      <w:r>
        <w:t xml:space="preserve">, which inherits a 2.5× sensitivity to</w:t>
      </w:r>
      <w:r>
        <w:t xml:space="preserve"> </w:t>
      </w:r>
      <m:oMath>
        <m:r>
          <m:t>z</m:t>
        </m:r>
      </m:oMath>
      <w:r>
        <w:t xml:space="preserve"> </w:t>
      </w:r>
      <w:r>
        <w:t xml:space="preserve">around the centre of the integrated</w:t>
      </w:r>
      <w:r>
        <w:t xml:space="preserve"> </w:t>
      </w:r>
      <m:oMath>
        <m:sSup>
          <m:e>
            <m:r>
              <m:t>r</m:t>
            </m:r>
          </m:e>
          <m:sup>
            <m:r>
              <m:rPr>
                <m:sty m:val="p"/>
              </m:rPr>
              <m:t>*</m:t>
            </m:r>
          </m:sup>
        </m:sSup>
      </m:oMath>
      <w:r>
        <w:t xml:space="preserve"> </w:t>
      </w:r>
      <w:r>
        <w:t xml:space="preserve">range.</w:t>
      </w:r>
      <w:r>
        <w:t xml:space="preserve"> </w:t>
      </w:r>
      <m:oMath>
        <m:r>
          <m:t>C</m:t>
        </m:r>
        <m:sSub>
          <m:e>
            <m:r>
              <m:t>T</m:t>
            </m:r>
          </m:e>
          <m:sub>
            <m:r>
              <m:t>m</m:t>
            </m:r>
            <m:r>
              <m:t>a</m:t>
            </m:r>
            <m:sSub>
              <m:e>
                <m:r>
                  <m:t>x</m:t>
                </m:r>
              </m:e>
              <m:sub>
                <m:r>
                  <m:t>1</m:t>
                </m:r>
                <m:r>
                  <m:t>h</m:t>
                </m:r>
                <m:r>
                  <m:t>r</m:t>
                </m:r>
              </m:sub>
            </m:sSub>
          </m:sub>
        </m:sSub>
      </m:oMath>
      <w:r>
        <w:t xml:space="preserve"> </w:t>
      </w:r>
      <w:r>
        <w:t xml:space="preserve">is similar across endpoints (~31.4–31.6 °C), but</w:t>
      </w:r>
      <w:r>
        <w:t xml:space="preserve"> </w:t>
      </w:r>
      <m:oMath>
        <m:r>
          <m:t>z</m:t>
        </m:r>
      </m:oMath>
      <w:r>
        <w:t xml:space="preserve"> </w:t>
      </w:r>
      <w:r>
        <w:t xml:space="preserve">for the sublethal fit (</w:t>
      </w:r>
      <m:oMath>
        <m:r>
          <m:rPr>
            <m:sty m:val="p"/>
          </m:rPr>
          <m:t>≈</m:t>
        </m:r>
        <m:r>
          <m:t>1.1</m:t>
        </m:r>
      </m:oMath>
      <w:r>
        <w:t xml:space="preserve"> </w:t>
      </w:r>
      <w:r>
        <w:t xml:space="preserve">°C) is less than half the lethal value (</w:t>
      </w:r>
      <m:oMath>
        <m:r>
          <m:rPr>
            <m:sty m:val="p"/>
          </m:rPr>
          <m:t>≈</m:t>
        </m:r>
        <m:r>
          <m:t>2.6</m:t>
        </m:r>
      </m:oMath>
      <w:r>
        <w:t xml:space="preserve"> </w:t>
      </w:r>
      <w:r>
        <w:t xml:space="preserve">°C); the resulting</w:t>
      </w:r>
      <w:r>
        <w:t xml:space="preserve"> </w:t>
      </w:r>
      <m:oMath>
        <m:sSub>
          <m:e>
            <m:r>
              <m:t>T</m:t>
            </m:r>
          </m:e>
          <m:sub>
            <m:r>
              <m:t>c</m:t>
            </m:r>
            <m:r>
              <m:t>r</m:t>
            </m:r>
            <m:r>
              <m:t>i</m:t>
            </m:r>
            <m:r>
              <m:t>t</m:t>
            </m:r>
          </m:sub>
        </m:sSub>
      </m:oMath>
      <w:r>
        <w:t xml:space="preserve"> </w:t>
      </w:r>
      <w:r>
        <w:t xml:space="preserve">gap of</w:t>
      </w:r>
      <w:r>
        <w:t xml:space="preserve"> </w:t>
      </w:r>
      <m:oMath>
        <m:r>
          <m:rPr>
            <m:sty m:val="p"/>
          </m:rPr>
          <m:t>≈</m:t>
        </m:r>
        <m:r>
          <m:t>2.5</m:t>
        </m:r>
        <m:r>
          <m:rPr>
            <m:sty m:val="p"/>
          </m:rPr>
          <m:t>×</m:t>
        </m:r>
        <m:d>
          <m:dPr>
            <m:begChr m:val="("/>
            <m:sepChr m:val=""/>
            <m:endChr m:val=")"/>
            <m:grow/>
          </m:dPr>
          <m:e>
            <m:r>
              <m:t>2.6</m:t>
            </m:r>
            <m:r>
              <m:rPr>
                <m:sty m:val="p"/>
              </m:rPr>
              <m:t>−</m:t>
            </m:r>
            <m:r>
              <m:t>1.1</m:t>
            </m:r>
          </m:e>
        </m:d>
      </m:oMath>
      <w:r>
        <w:t xml:space="preserve"> </w:t>
      </w:r>
      <w:r>
        <w:t xml:space="preserve">follows entirely from that. The lethal and sublethal TDT lines therefore cross near</w:t>
      </w:r>
      <w:r>
        <w:t xml:space="preserve"> </w:t>
      </w:r>
      <m:oMath>
        <m:r>
          <m:t>C</m:t>
        </m:r>
        <m:sSub>
          <m:e>
            <m:r>
              <m:t>T</m:t>
            </m:r>
          </m:e>
          <m:sub>
            <m:r>
              <m:t>m</m:t>
            </m:r>
            <m:r>
              <m:t>a</m:t>
            </m:r>
            <m:sSub>
              <m:e>
                <m:r>
                  <m:t>x</m:t>
                </m:r>
              </m:e>
              <m:sub>
                <m:r>
                  <m:t>1</m:t>
                </m:r>
                <m:r>
                  <m:t>h</m:t>
                </m:r>
                <m:r>
                  <m:t>r</m:t>
                </m:r>
              </m:sub>
            </m:sSub>
          </m:sub>
        </m:sSub>
      </m:oMath>
      <w:r>
        <w:t xml:space="preserve"> </w:t>
      </w:r>
      <w:r>
        <w:t xml:space="preserve">and diverge sharply outside the assay window — the steeper sublethal line, extrapolated, predicts times to knockdown longer than times to death, which is biologically impossible. The rate-multiplier</w:t>
      </w:r>
      <w:r>
        <w:t xml:space="preserve"> </w:t>
      </w:r>
      <m:oMath>
        <m:sSub>
          <m:e>
            <m:r>
              <m:t>T</m:t>
            </m:r>
          </m:e>
          <m:sub>
            <m:r>
              <m:t>c</m:t>
            </m:r>
            <m:r>
              <m:t>r</m:t>
            </m:r>
            <m:r>
              <m:t>i</m:t>
            </m:r>
            <m:r>
              <m:t>t</m:t>
            </m:r>
          </m:sub>
        </m:sSub>
      </m:oMath>
      <w:r>
        <w:t xml:space="preserve"> </w:t>
      </w:r>
      <w:r>
        <w:t xml:space="preserve">is best read as an</w:t>
      </w:r>
      <w:r>
        <w:t xml:space="preserve"> </w:t>
      </w:r>
      <w:r>
        <w:rPr>
          <w:b/>
          <w:bCs/>
        </w:rPr>
        <w:t xml:space="preserve">endpoint-conditional operational summary</w:t>
      </w:r>
      <w:r>
        <w:t xml:space="preserve"> </w:t>
      </w:r>
      <w:r>
        <w:t xml:space="preserve">of where the fitted TDT line crosses a low-rate floor, not as a universal physiological threshold</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and lethal and sublethal</w:t>
      </w:r>
      <w:r>
        <w:t xml:space="preserve"> </w:t>
      </w:r>
      <m:oMath>
        <m:sSub>
          <m:e>
            <m:r>
              <m:t>T</m:t>
            </m:r>
          </m:e>
          <m:sub>
            <m:r>
              <m:t>c</m:t>
            </m:r>
            <m:r>
              <m:t>r</m:t>
            </m:r>
            <m:r>
              <m:t>i</m:t>
            </m:r>
            <m:r>
              <m:t>t</m:t>
            </m:r>
          </m:sub>
        </m:sSub>
      </m:oMath>
      <w:r>
        <w:t xml:space="preserve"> </w:t>
      </w:r>
      <w:r>
        <w:t xml:space="preserve">should not be compared directly.</w:t>
      </w:r>
    </w:p>
    <w:bookmarkEnd w:id="179"/>
    <w:bookmarkEnd w:id="180"/>
    <w:bookmarkEnd w:id="181"/>
    <w:bookmarkStart w:id="233" w:name="sec-zebrafish"/>
    <w:p>
      <w:pPr>
        <w:pStyle w:val="Heading1"/>
      </w:pPr>
      <w:r>
        <w:t xml:space="preserve">4. </w:t>
      </w:r>
      <w:r>
        <w:rPr>
          <w:b/>
          <w:bCs/>
        </w:rPr>
        <w:t xml:space="preserve">Case Study 2: Zebrafish lethal-TDT across life stages</w:t>
      </w:r>
    </w:p>
    <w:p>
      <w:pPr>
        <w:pStyle w:val="FirstParagraph"/>
      </w:pPr>
      <w:r>
        <w:t xml:space="preserve">We now apply the same TLS / TDT workflow to a lethal-TDT dataset on zebrafish (</w:t>
      </w:r>
      <w:r>
        <w:rPr>
          <w:i/>
          <w:iCs/>
        </w:rPr>
        <w:t xml:space="preserve">Danio rerio</w:t>
      </w:r>
      <w:r>
        <w:t xml:space="preserve">) collected across three early life stages —</w:t>
      </w:r>
      <w:r>
        <w:t xml:space="preserve"> </w:t>
      </w:r>
      <w:r>
        <w:rPr>
          <w:rStyle w:val="VerbatimChar"/>
        </w:rPr>
        <w:t xml:space="preserve">young_embryos</w:t>
      </w:r>
      <w:r>
        <w:t xml:space="preserve">,</w:t>
      </w:r>
      <w:r>
        <w:t xml:space="preserve"> </w:t>
      </w:r>
      <w:r>
        <w:rPr>
          <w:rStyle w:val="VerbatimChar"/>
        </w:rPr>
        <w:t xml:space="preserve">old_embryos</w:t>
      </w:r>
      <w:r>
        <w:t xml:space="preserve">, and</w:t>
      </w:r>
      <w:r>
        <w:t xml:space="preserve"> </w:t>
      </w:r>
      <w:r>
        <w:rPr>
          <w:rStyle w:val="VerbatimChar"/>
        </w:rPr>
        <w:t xml:space="preserve">larvae</w:t>
      </w:r>
      <w:r>
        <w:t xml:space="preserve">. Each row records mortality counts across days of post-exposure observation; we collapse those into a single</w:t>
      </w:r>
      <w:r>
        <w:t xml:space="preserve"> </w:t>
      </w:r>
      <w:r>
        <w:rPr>
          <w:rStyle w:val="VerbatimChar"/>
        </w:rPr>
        <w:t xml:space="preserve">n_dead</w:t>
      </w:r>
      <w:r>
        <w:t xml:space="preserve"> </w:t>
      </w:r>
      <w:r>
        <w:t xml:space="preserve">per trial and treat them as proportion-survival data, just like the shrimp panel. The new wrinkle is the</w:t>
      </w:r>
      <w:r>
        <w:t xml:space="preserve"> </w:t>
      </w:r>
      <w:r>
        <w:rPr>
          <w:b/>
          <w:bCs/>
        </w:rPr>
        <w:t xml:space="preserve">grouping factor</w:t>
      </w:r>
      <w:r>
        <w:t xml:space="preserve"> </w:t>
      </w:r>
      <w:r>
        <w:rPr>
          <w:rStyle w:val="VerbatimChar"/>
        </w:rPr>
        <w:t xml:space="preserve">life_stage</w:t>
      </w:r>
      <w:r>
        <w:t xml:space="preserve">: the same machinery from Case Study 1 can be applied either</w:t>
      </w:r>
      <w:r>
        <w:t xml:space="preserve"> </w:t>
      </w:r>
      <w:r>
        <w:rPr>
          <w:i/>
          <w:iCs/>
        </w:rPr>
        <w:t xml:space="preserve">separately to each stage</w:t>
      </w:r>
      <w:r>
        <w:t xml:space="preserve"> </w:t>
      </w:r>
      <w:r>
        <w:t xml:space="preserve">(three independent fits, simple to reason about) or</w:t>
      </w:r>
      <w:r>
        <w:t xml:space="preserve"> </w:t>
      </w:r>
      <w:r>
        <w:rPr>
          <w:i/>
          <w:iCs/>
        </w:rPr>
        <w:t xml:space="preserve">jointly</w:t>
      </w:r>
      <w:r>
        <w:t xml:space="preserve"> </w:t>
      </w:r>
      <w:r>
        <w:t xml:space="preserve">(one model with</w:t>
      </w:r>
      <w:r>
        <w:t xml:space="preserve"> </w:t>
      </w:r>
      <w:r>
        <w:rPr>
          <w:rStyle w:val="VerbatimChar"/>
        </w:rPr>
        <w:t xml:space="preserve">life_stage</w:t>
      </w:r>
      <w:r>
        <w:t xml:space="preserve"> </w:t>
      </w:r>
      <w:r>
        <w:t xml:space="preserve">as a covariate on every 4PL sub-parameter, which pools information across stages and lets us read off life-stage contrasts directly from the joint posterior). We work through both, then compare.</w:t>
      </w:r>
    </w:p>
    <w:bookmarkStart w:id="183" w:name="sec-zebrafish-data"/>
    <w:p>
      <w:pPr>
        <w:pStyle w:val="Heading2"/>
      </w:pPr>
      <w:r>
        <w:t xml:space="preserve">4.1 Data preparation</w:t>
      </w:r>
    </w:p>
    <w:p>
      <w:pPr>
        <w:pStyle w:val="FirstParagraph"/>
      </w:pPr>
      <w:r>
        <w:t xml:space="preserve">The raw spreadsheet has a wide format: one row per replicate trial, with mortality and hatching counts spread across morning/afternoon columns for each day of observation. We sum those into total</w:t>
      </w:r>
      <w:r>
        <w:t xml:space="preserve"> </w:t>
      </w:r>
      <w:r>
        <w:rPr>
          <w:rStyle w:val="VerbatimChar"/>
        </w:rPr>
        <w:t xml:space="preserve">n_dead</w:t>
      </w:r>
      <w:r>
        <w:t xml:space="preserve">, derive</w:t>
      </w:r>
      <w:r>
        <w:t xml:space="preserve"> </w:t>
      </w:r>
      <w:r>
        <w:rPr>
          <w:rStyle w:val="VerbatimChar"/>
        </w:rPr>
        <w:t xml:space="preserve">n_surv</w:t>
      </w:r>
      <w:r>
        <w:t xml:space="preserve">, filter excluded rows, and centre temperature on the grand mean so all three life-stage fits use the same</w:t>
      </w:r>
      <w:r>
        <w:t xml:space="preserve"> </w:t>
      </w:r>
      <w:r>
        <w:rPr>
          <w:rStyle w:val="VerbatimChar"/>
        </w:rPr>
        <w:t xml:space="preserve">temp_c</w:t>
      </w:r>
      <w:r>
        <w:t xml:space="preserve">.</w:t>
      </w:r>
    </w:p>
    <w:p>
      <w:pPr>
        <w:pStyle w:val="SourceCode"/>
      </w:pPr>
      <w:r>
        <w:rPr>
          <w:rStyle w:val="NormalTok"/>
        </w:rPr>
        <w:t xml:space="preserve">zf_raw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"data_lethal_TDT_zebrafish.csv"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Sum all daily-mortality columns into a single n_dead per row.</w:t>
      </w:r>
      <w:r>
        <w:br/>
      </w:r>
      <w:r>
        <w:rPr>
          <w:rStyle w:val="NormalTok"/>
        </w:rPr>
        <w:t xml:space="preserve">mort_cols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"^Mortality_day_</w:t>
      </w:r>
      <w:r>
        <w:rPr>
          <w:rStyle w:val="SpecialCharTok"/>
        </w:rPr>
        <w:t xml:space="preserve">\\</w:t>
      </w:r>
      <w:r>
        <w:rPr>
          <w:rStyle w:val="StringTok"/>
        </w:rPr>
        <w:t xml:space="preserve">d+_(morning|afternoon)$"</w:t>
      </w:r>
      <w:r>
        <w:rPr>
          <w:rStyle w:val="NormalTok"/>
        </w:rPr>
        <w:t xml:space="preserve">,</w:t>
      </w:r>
      <w:r>
        <w:br/>
      </w:r>
      <w:r>
        <w:rPr>
          <w:rStyle w:val="NormalTok"/>
        </w:rPr>
        <w:t xml:space="preserve">                  </w:t>
      </w:r>
      <w:r>
        <w:rPr>
          <w:rStyle w:val="FunctionTok"/>
        </w:rPr>
        <w:t xml:space="preserve">names</w:t>
      </w:r>
      <w:r>
        <w:rPr>
          <w:rStyle w:val="NormalTok"/>
        </w:rPr>
        <w:t xml:space="preserve">(zf_raw),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NormalTok"/>
        </w:rPr>
        <w:t xml:space="preserve">zf </w:t>
      </w:r>
      <w:r>
        <w:rPr>
          <w:rStyle w:val="OtherTok"/>
        </w:rPr>
        <w:t xml:space="preserve">&lt;-</w:t>
      </w:r>
      <w:r>
        <w:rPr>
          <w:rStyle w:val="NormalTok"/>
        </w:rPr>
        <w:t xml:space="preserve"> zf_raw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(Exclude </w:t>
      </w:r>
      <w:r>
        <w:rPr>
          <w:rStyle w:val="SpecialCharTok"/>
        </w:rPr>
        <w:t xml:space="preserve">==</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FunctionTok"/>
        </w:rPr>
        <w:t xml:space="preserve">as.integer</w:t>
      </w:r>
      <w:r>
        <w:rPr>
          <w:rStyle w:val="NormalTok"/>
        </w:rPr>
        <w:t xml:space="preserve">(N_total),</w:t>
      </w:r>
      <w:r>
        <w:br/>
      </w:r>
      <w:r>
        <w:rPr>
          <w:rStyle w:val="NormalTok"/>
        </w:rPr>
        <w:t xml:space="preserve">    </w:t>
      </w:r>
      <w:r>
        <w:rPr>
          <w:rStyle w:val="AttributeTok"/>
        </w:rPr>
        <w:t xml:space="preserve">n_dead        =</w:t>
      </w:r>
      <w:r>
        <w:rPr>
          <w:rStyle w:val="NormalTok"/>
        </w:rPr>
        <w:t xml:space="preserve"> </w:t>
      </w:r>
      <w:r>
        <w:rPr>
          <w:rStyle w:val="FunctionTok"/>
        </w:rPr>
        <w:t xml:space="preserve">as.integer</w:t>
      </w:r>
      <w:r>
        <w:rPr>
          <w:rStyle w:val="NormalTok"/>
        </w:rPr>
        <w:t xml:space="preserve">(</w:t>
      </w:r>
      <w:r>
        <w:rPr>
          <w:rStyle w:val="FunctionTok"/>
        </w:rPr>
        <w:t xml:space="preserve">rowSums</w:t>
      </w:r>
      <w:r>
        <w:rPr>
          <w:rStyle w:val="NormalTok"/>
        </w:rPr>
        <w:t xml:space="preserve">(</w:t>
      </w:r>
      <w:r>
        <w:br/>
      </w:r>
      <w:r>
        <w:rPr>
          <w:rStyle w:val="NormalTok"/>
        </w:rPr>
        <w:t xml:space="preserve">      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all_of</w:t>
      </w:r>
      <w:r>
        <w:rPr>
          <w:rStyle w:val="NormalTok"/>
        </w:rPr>
        <w:t xml:space="preserve">(mort_cols), as.numeric),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FunctionTok"/>
        </w:rPr>
        <w:t xml:space="preserve">pmax</w:t>
      </w:r>
      <w:r>
        <w:rPr>
          <w:rStyle w:val="NormalTok"/>
        </w:rPr>
        <w:t xml:space="preserve">(n_total </w:t>
      </w:r>
      <w:r>
        <w:rPr>
          <w:rStyle w:val="SpecialCharTok"/>
        </w:rPr>
        <w:t xml:space="preserve">-</w:t>
      </w:r>
      <w:r>
        <w:rPr>
          <w:rStyle w:val="NormalTok"/>
        </w:rPr>
        <w:t xml:space="preserve"> n_dead, </w:t>
      </w:r>
      <w:r>
        <w:rPr>
          <w:rStyle w:val="DecValTok"/>
        </w:rPr>
        <w:t xml:space="preserve">0</w:t>
      </w:r>
      <w:r>
        <w:rPr>
          <w:rStyle w:val="NormalTok"/>
        </w:rPr>
        <w:t xml:space="preserve">L),</w:t>
      </w:r>
      <w:r>
        <w:br/>
      </w:r>
      <w:r>
        <w:rPr>
          <w:rStyle w:val="NormalTok"/>
        </w:rPr>
        <w:t xml:space="preserve">    </w:t>
      </w:r>
      <w:r>
        <w:rPr>
          <w:rStyle w:val="AttributeTok"/>
        </w:rPr>
        <w:t xml:space="preserve">assay_temp    =</w:t>
      </w:r>
      <w:r>
        <w:rPr>
          <w:rStyle w:val="NormalTok"/>
        </w:rPr>
        <w:t xml:space="preserve"> </w:t>
      </w:r>
      <w:r>
        <w:rPr>
          <w:rStyle w:val="FunctionTok"/>
        </w:rPr>
        <w:t xml:space="preserve">as.numeric</w:t>
      </w:r>
      <w:r>
        <w:rPr>
          <w:rStyle w:val="NormalTok"/>
        </w:rPr>
        <w:t xml:space="preserve">(Temperature_assay),</w:t>
      </w:r>
      <w:r>
        <w:br/>
      </w:r>
      <w:r>
        <w:rPr>
          <w:rStyle w:val="NormalTok"/>
        </w:rPr>
        <w:t xml:space="preserve">    </w:t>
      </w:r>
      <w:r>
        <w:rPr>
          <w:rStyle w:val="AttributeTok"/>
        </w:rPr>
        <w:t xml:space="preserve">duration_h    =</w:t>
      </w:r>
      <w:r>
        <w:rPr>
          <w:rStyle w:val="NormalTok"/>
        </w:rPr>
        <w:t xml:space="preserve"> </w:t>
      </w:r>
      <w:r>
        <w:rPr>
          <w:rStyle w:val="FunctionTok"/>
        </w:rPr>
        <w:t xml:space="preserve">as.numeric</w:t>
      </w:r>
      <w:r>
        <w:rPr>
          <w:rStyle w:val="NormalTok"/>
        </w:rPr>
        <w:t xml:space="preserve">(Duration_exposure_hours),</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"young_embryos"</w:t>
      </w:r>
      <w:r>
        <w:rPr>
          <w:rStyle w:val="NormalTok"/>
        </w:rPr>
        <w:t xml:space="preserve">, </w:t>
      </w:r>
      <w:r>
        <w:rPr>
          <w:rStyle w:val="StringTok"/>
        </w:rPr>
        <w:t xml:space="preserve">"old_embryos"</w:t>
      </w:r>
      <w:r>
        <w:rPr>
          <w:rStyle w:val="NormalTok"/>
        </w:rPr>
        <w:t xml:space="preserve">, </w:t>
      </w:r>
      <w:r>
        <w:rPr>
          <w:rStyle w:val="StringTok"/>
        </w:rPr>
        <w:t xml:space="preserve">"larvae"</w:t>
      </w:r>
      <w:r>
        <w:rPr>
          <w:rStyle w:val="NormalTok"/>
        </w:rPr>
        <w:t xml:space="preserve">)),</w:t>
      </w:r>
      <w:r>
        <w:br/>
      </w:r>
      <w:r>
        <w:rPr>
          <w:rStyle w:val="NormalTok"/>
        </w:rPr>
        <w:t xml:space="preserve">    </w:t>
      </w:r>
      <w:r>
        <w:rPr>
          <w:rStyle w:val="AttributeTok"/>
        </w:rPr>
        <w:t xml:space="preserve">Date_experiment =</w:t>
      </w:r>
      <w:r>
        <w:rPr>
          <w:rStyle w:val="NormalTok"/>
        </w:rPr>
        <w:t xml:space="preserve"> </w:t>
      </w:r>
      <w:r>
        <w:rPr>
          <w:rStyle w:val="FunctionTok"/>
        </w:rPr>
        <w:t xml:space="preserve">factor</w:t>
      </w:r>
      <w:r>
        <w:rPr>
          <w:rStyle w:val="NormalTok"/>
        </w:rPr>
        <w:t xml:space="preserve">(Date_experiment)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(duration_h), duration_h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is.finite</w:t>
      </w:r>
      <w:r>
        <w:rPr>
          <w:rStyle w:val="NormalTok"/>
        </w:rPr>
        <w:t xml:space="preserve">(assay_temp), n_total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zf_temp_mean </w:t>
      </w:r>
      <w:r>
        <w:rPr>
          <w:rStyle w:val="OtherTok"/>
        </w:rPr>
        <w:t xml:space="preserve">&lt;-</w:t>
      </w:r>
      <w:r>
        <w:rPr>
          <w:rStyle w:val="NormalTok"/>
        </w:rPr>
        <w:t xml:space="preserve"> </w:t>
      </w:r>
      <w:r>
        <w:rPr>
          <w:rStyle w:val="FunctionTok"/>
        </w:rPr>
        <w:t xml:space="preserve">mean</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zf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trials</w:t>
      </w:r>
      <w:r>
        <w:rPr>
          <w:rStyle w:val="StringTok"/>
        </w:rPr>
        <w:t xml:space="preserve">`</w:t>
      </w:r>
      <w:r>
        <w:rPr>
          <w:rStyle w:val="NormalTok"/>
        </w:rPr>
        <w:t xml:space="preserve">              </w:t>
      </w:r>
      <w:r>
        <w:rPr>
          <w:rStyle w:val="OtherTok"/>
        </w:rPr>
        <w:t xml:space="preserve">=</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(assay_temp),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(hr)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(duration_h), </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Total individuals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(n_total),</w:t>
      </w:r>
      <w:r>
        <w:br/>
      </w:r>
      <w:r>
        <w:rPr>
          <w:rStyle w:val="NormalTok"/>
        </w:rPr>
        <w:t xml:space="preserve">    </w:t>
      </w:r>
      <w:r>
        <w:rPr>
          <w:rStyle w:val="StringTok"/>
        </w:rPr>
        <w:t xml:space="preserve">`</w:t>
      </w:r>
      <w:r>
        <w:rPr>
          <w:rStyle w:val="AttributeTok"/>
        </w:rPr>
        <w:t xml:space="preserve">n Dates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(Date_experiment)),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2" w:name="tbl-zebrafish-summary"/>
          <w:p>
            <w:pPr>
              <w:jc w:val="center"/>
            </w:pPr>
            <w:pPr>
              <w:jc w:val="start"/>
              <w:spacing w:before="200"/>
              <w:pStyle w:val="ImageCaption"/>
            </w:pPr>
            <w:r>
              <w:t xml:space="preserve">Table S18: Zebrafish lethal-TDT panel summary, by life stage. Each row reports the number of trials, temperature and duration ranges, total individuals assayed, and number of experimental dates contributing to that stage.</w:t>
            </w:r>
          </w:p>
          <w:tbl>
            <w:tblPr>
              <w:tblStyle w:val="Table"/>
              <w:tblW w:type="pct" w:w="4815"/>
              <w:tblLayout w:type="fixed"/>
              <w:tblLook w:firstRow="1" w:lastRow="0" w:firstColumn="0" w:lastColumn="0" w:noHBand="0" w:noVBand="0" w:val="0020"/>
            </w:tblPr>
            <w:tblGrid>
              <w:gridCol w:w="1173"/>
              <w:gridCol w:w="806"/>
              <w:gridCol w:w="1833"/>
              <w:gridCol w:w="1613"/>
              <w:gridCol w:w="1466"/>
              <w:gridCol w:w="733"/>
            </w:tblGrid>
            <w:tr>
              <w:trPr>
                <w:tblHeader w:val="on"/>
              </w:trPr>
              <w:tc>
                <w:tcPr/>
                <w:p>
                  <w:pPr>
                    <w:pStyle w:val="Compact"/>
                    <w:jc w:val="center"/>
                  </w:pPr>
                  <w:r>
                    <w:t xml:space="preserve">life_stage</w:t>
                  </w:r>
                </w:p>
              </w:tc>
              <w:tc>
                <w:tcPr/>
                <w:p>
                  <w:pPr>
                    <w:pStyle w:val="Compact"/>
                    <w:jc w:val="center"/>
                  </w:pPr>
                  <w:r>
                    <w:t xml:space="preserve">n trials</w:t>
                  </w:r>
                </w:p>
              </w:tc>
              <w:tc>
                <w:tcPr/>
                <w:p>
                  <w:pPr>
                    <w:pStyle w:val="Compact"/>
                    <w:jc w:val="center"/>
                  </w:pPr>
                  <w:r>
                    <w:t xml:space="preserve">Temperature range (°C)</w:t>
                  </w:r>
                </w:p>
              </w:tc>
              <w:tc>
                <w:tcPr/>
                <w:p>
                  <w:pPr>
                    <w:pStyle w:val="Compact"/>
                    <w:jc w:val="center"/>
                  </w:pPr>
                  <w:r>
                    <w:t xml:space="preserve">Duration range (hr)</w:t>
                  </w:r>
                </w:p>
              </w:tc>
              <w:tc>
                <w:tcPr/>
                <w:p>
                  <w:pPr>
                    <w:pStyle w:val="Compact"/>
                    <w:jc w:val="center"/>
                  </w:pPr>
                  <w:r>
                    <w:t xml:space="preserve">Total individuals</w:t>
                  </w:r>
                </w:p>
              </w:tc>
              <w:tc>
                <w:tcPr/>
                <w:p>
                  <w:pPr>
                    <w:pStyle w:val="Compact"/>
                    <w:jc w:val="center"/>
                  </w:pPr>
                  <w:r>
                    <w:t xml:space="preserve">n Dates</w:t>
                  </w:r>
                </w:p>
              </w:tc>
            </w:tr>
            <w:tr>
              <w:tc>
                <w:tcPr/>
                <w:p>
                  <w:pPr>
                    <w:pStyle w:val="Compact"/>
                    <w:jc w:val="center"/>
                  </w:pPr>
                  <w:r>
                    <w:t xml:space="preserve">young_embryos</w:t>
                  </w:r>
                </w:p>
              </w:tc>
              <w:tc>
                <w:tcPr/>
                <w:p>
                  <w:pPr>
                    <w:pStyle w:val="Compact"/>
                    <w:jc w:val="center"/>
                  </w:pPr>
                  <w:r>
                    <w:t xml:space="preserve">118</w:t>
                  </w:r>
                </w:p>
              </w:tc>
              <w:tc>
                <w:tcPr/>
                <w:p>
                  <w:pPr>
                    <w:pStyle w:val="Compact"/>
                    <w:jc w:val="center"/>
                  </w:pPr>
                  <w:r>
                    <w:t xml:space="preserve">38.1–42.2</w:t>
                  </w:r>
                </w:p>
              </w:tc>
              <w:tc>
                <w:tcPr/>
                <w:p>
                  <w:pPr>
                    <w:pStyle w:val="Compact"/>
                    <w:jc w:val="center"/>
                  </w:pPr>
                  <w:r>
                    <w:t xml:space="preserve">0.02–6</w:t>
                  </w:r>
                </w:p>
              </w:tc>
              <w:tc>
                <w:tcPr/>
                <w:p>
                  <w:pPr>
                    <w:pStyle w:val="Compact"/>
                    <w:jc w:val="center"/>
                  </w:pPr>
                  <w:r>
                    <w:t xml:space="preserve">2944</w:t>
                  </w:r>
                </w:p>
              </w:tc>
              <w:tc>
                <w:tcPr/>
                <w:p>
                  <w:pPr>
                    <w:pStyle w:val="Compact"/>
                    <w:jc w:val="center"/>
                  </w:pPr>
                  <w:r>
                    <w:t xml:space="preserve">3</w:t>
                  </w:r>
                </w:p>
              </w:tc>
            </w:tr>
            <w:tr>
              <w:tc>
                <w:tcPr/>
                <w:p>
                  <w:pPr>
                    <w:pStyle w:val="Compact"/>
                    <w:jc w:val="center"/>
                  </w:pPr>
                  <w:r>
                    <w:t xml:space="preserve">old_embryos</w:t>
                  </w:r>
                </w:p>
              </w:tc>
              <w:tc>
                <w:tcPr/>
                <w:p>
                  <w:pPr>
                    <w:pStyle w:val="Compact"/>
                    <w:jc w:val="center"/>
                  </w:pPr>
                  <w:r>
                    <w:t xml:space="preserve">106</w:t>
                  </w:r>
                </w:p>
              </w:tc>
              <w:tc>
                <w:tcPr/>
                <w:p>
                  <w:pPr>
                    <w:pStyle w:val="Compact"/>
                    <w:jc w:val="center"/>
                  </w:pPr>
                  <w:r>
                    <w:t xml:space="preserve">38.1–42.2</w:t>
                  </w:r>
                </w:p>
              </w:tc>
              <w:tc>
                <w:tcPr/>
                <w:p>
                  <w:pPr>
                    <w:pStyle w:val="Compact"/>
                    <w:jc w:val="center"/>
                  </w:pPr>
                  <w:r>
                    <w:t xml:space="preserve">0.08–10</w:t>
                  </w:r>
                </w:p>
              </w:tc>
              <w:tc>
                <w:tcPr/>
                <w:p>
                  <w:pPr>
                    <w:pStyle w:val="Compact"/>
                    <w:jc w:val="center"/>
                  </w:pPr>
                  <w:r>
                    <w:t xml:space="preserve">2632</w:t>
                  </w:r>
                </w:p>
              </w:tc>
              <w:tc>
                <w:tcPr/>
                <w:p>
                  <w:pPr>
                    <w:pStyle w:val="Compact"/>
                    <w:jc w:val="center"/>
                  </w:pPr>
                  <w:r>
                    <w:t xml:space="preserve">3</w:t>
                  </w:r>
                </w:p>
              </w:tc>
            </w:tr>
            <w:tr>
              <w:tc>
                <w:tcPr/>
                <w:p>
                  <w:pPr>
                    <w:pStyle w:val="Compact"/>
                    <w:jc w:val="center"/>
                  </w:pPr>
                  <w:r>
                    <w:t xml:space="preserve">larvae</w:t>
                  </w:r>
                </w:p>
              </w:tc>
              <w:tc>
                <w:tcPr/>
                <w:p>
                  <w:pPr>
                    <w:pStyle w:val="Compact"/>
                    <w:jc w:val="center"/>
                  </w:pPr>
                  <w:r>
                    <w:t xml:space="preserve">99</w:t>
                  </w:r>
                </w:p>
              </w:tc>
              <w:tc>
                <w:tcPr/>
                <w:p>
                  <w:pPr>
                    <w:pStyle w:val="Compact"/>
                    <w:jc w:val="center"/>
                  </w:pPr>
                  <w:r>
                    <w:t xml:space="preserve">38.4–42.3</w:t>
                  </w:r>
                </w:p>
              </w:tc>
              <w:tc>
                <w:tcPr/>
                <w:p>
                  <w:pPr>
                    <w:pStyle w:val="Compact"/>
                    <w:jc w:val="center"/>
                  </w:pPr>
                  <w:r>
                    <w:t xml:space="preserve">0.08–6</w:t>
                  </w:r>
                </w:p>
              </w:tc>
              <w:tc>
                <w:tcPr/>
                <w:p>
                  <w:pPr>
                    <w:pStyle w:val="Compact"/>
                    <w:jc w:val="center"/>
                  </w:pPr>
                  <w:r>
                    <w:t xml:space="preserve">988</w:t>
                  </w:r>
                </w:p>
              </w:tc>
              <w:tc>
                <w:tcPr/>
                <w:p>
                  <w:pPr>
                    <w:pStyle w:val="Compact"/>
                    <w:jc w:val="center"/>
                  </w:pPr>
                  <w:r>
                    <w:t xml:space="preserve">2</w:t>
                  </w:r>
                </w:p>
              </w:tc>
            </w:tr>
          </w:tbl>
          <w:bookmarkEnd w:id="182"/>
          <w:p/>
        </w:tc>
      </w:tr>
    </w:tbl>
    <w:p>
      <w:pPr>
        <w:pStyle w:val="BodyText"/>
      </w:pPr>
      <w:r>
        <w:t xml:space="preserve">We build one standardised dataset per life stage, sharing the same</w:t>
      </w:r>
      <w:r>
        <w:t xml:space="preserve"> </w:t>
      </w:r>
      <w:r>
        <w:rPr>
          <w:rStyle w:val="VerbatimChar"/>
        </w:rPr>
        <w:t xml:space="preserve">temp_mean</w:t>
      </w:r>
      <w:r>
        <w:t xml:space="preserve"> </w:t>
      </w:r>
      <w:r>
        <w:t xml:space="preserve">(the grand mean across the full panel) so that mean-centred temperature is on a common scale across stages. This makes the three separate-fit intercepts comparable and aligns them with the joint model below.</w:t>
      </w:r>
    </w:p>
    <w:p>
      <w:pPr>
        <w:pStyle w:val="SourceCode"/>
      </w:pPr>
      <w:r>
        <w:rPr>
          <w:rStyle w:val="NormalTok"/>
        </w:rPr>
        <w:t xml:space="preserve">zf_stages </w:t>
      </w:r>
      <w:r>
        <w:rPr>
          <w:rStyle w:val="OtherTok"/>
        </w:rPr>
        <w:t xml:space="preserve">&lt;-</w:t>
      </w:r>
      <w:r>
        <w:rPr>
          <w:rStyle w:val="NormalTok"/>
        </w:rPr>
        <w:t xml:space="preserve"> </w:t>
      </w:r>
      <w:r>
        <w:rPr>
          <w:rStyle w:val="FunctionTok"/>
        </w:rPr>
        <w:t xml:space="preserve">levels</w:t>
      </w:r>
      <w:r>
        <w:rPr>
          <w:rStyle w:val="NormalTok"/>
        </w:rPr>
        <w:t xml:space="preserve">(zf</w:t>
      </w:r>
      <w:r>
        <w:rPr>
          <w:rStyle w:val="SpecialCharTok"/>
        </w:rPr>
        <w:t xml:space="preserve">$</w:t>
      </w:r>
      <w:r>
        <w:rPr>
          <w:rStyle w:val="NormalTok"/>
        </w:rPr>
        <w:t xml:space="preserve">life_stage)</w:t>
      </w:r>
      <w:r>
        <w:br/>
      </w:r>
      <w:r>
        <w:br/>
      </w:r>
      <w:r>
        <w:rPr>
          <w:rStyle w:val="NormalTok"/>
        </w:rPr>
        <w:t xml:space="preserve">zf_std_by_stage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standardize_data</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(zf, life_stage </w:t>
      </w:r>
      <w:r>
        <w:rPr>
          <w:rStyle w:val="SpecialCharTok"/>
        </w:rPr>
        <w:t xml:space="preserve">==</w:t>
      </w:r>
      <w:r>
        <w:rPr>
          <w:rStyle w:val="NormalTok"/>
        </w:rPr>
        <w:t xml:space="preserve"> s),</w:t>
      </w:r>
      <w:r>
        <w:br/>
      </w:r>
      <w:r>
        <w:rPr>
          <w:rStyle w:val="NormalTok"/>
        </w:rPr>
        <w:t xml:space="preserve">    </w:t>
      </w:r>
      <w:r>
        <w:rPr>
          <w:rStyle w:val="AttributeTok"/>
        </w:rPr>
        <w:t xml:space="preserve">temp           =</w:t>
      </w:r>
      <w:r>
        <w:rPr>
          <w:rStyle w:val="NormalTok"/>
        </w:rPr>
        <w:t xml:space="preserve"> </w:t>
      </w:r>
      <w:r>
        <w:rPr>
          <w:rStyle w:val="StringTok"/>
        </w:rPr>
        <w:t xml:space="preserve">"assay_temp"</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StringTok"/>
        </w:rPr>
        <w:t xml:space="preserve">"duration_h"</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temp_mean      =</w:t>
      </w:r>
      <w:r>
        <w:rPr>
          <w:rStyle w:val="NormalTok"/>
        </w:rPr>
        <w:t xml:space="preserve"> zf_temp_mean     </w:t>
      </w:r>
      <w:r>
        <w:rPr>
          <w:rStyle w:val="CommentTok"/>
        </w:rPr>
        <w:t xml:space="preserve"># shared centring across stages</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(zf_std_by_stage) </w:t>
      </w:r>
      <w:r>
        <w:rPr>
          <w:rStyle w:val="OtherTok"/>
        </w:rPr>
        <w:t xml:space="preserve">&lt;-</w:t>
      </w:r>
      <w:r>
        <w:rPr>
          <w:rStyle w:val="NormalTok"/>
        </w:rPr>
        <w:t xml:space="preserve"> zf_stages</w:t>
      </w:r>
    </w:p>
    <w:bookmarkEnd w:id="183"/>
    <w:bookmarkStart w:id="205" w:name="sec-zebrafish-separate"/>
    <w:p>
      <w:pPr>
        <w:pStyle w:val="Heading2"/>
      </w:pPr>
      <w:r>
        <w:t xml:space="preserve">4.2 Approach 1: A separate 4PL model per life stage</w:t>
      </w:r>
    </w:p>
    <w:p>
      <w:pPr>
        <w:pStyle w:val="FirstParagraph"/>
      </w:pPr>
      <w:r>
        <w:t xml:space="preserve">The simplest option is to repeat the shrimp pipeline three times — one</w:t>
      </w:r>
      <w:r>
        <w:t xml:space="preserve"> </w:t>
      </w:r>
      <w:r>
        <w:rPr>
          <w:rStyle w:val="VerbatimChar"/>
        </w:rPr>
        <w:t xml:space="preserve">fit_4pl()</w:t>
      </w:r>
      <w:r>
        <w:t xml:space="preserve"> </w:t>
      </w:r>
      <w:r>
        <w:t xml:space="preserve">per life stage with a random intercept on</w:t>
      </w:r>
      <w:r>
        <w:t xml:space="preserve"> </w:t>
      </w:r>
      <w:r>
        <w:rPr>
          <w:rStyle w:val="VerbatimChar"/>
        </w:rPr>
        <w:t xml:space="preserve">mid</w:t>
      </w:r>
      <w:r>
        <w:t xml:space="preserve"> </w:t>
      </w:r>
      <w:r>
        <w:t xml:space="preserve">for</w:t>
      </w:r>
      <w:r>
        <w:t xml:space="preserve"> </w:t>
      </w:r>
      <w:r>
        <w:rPr>
          <w:rStyle w:val="VerbatimChar"/>
        </w:rPr>
        <w:t xml:space="preserve">Date_experiment</w:t>
      </w:r>
      <w:r>
        <w:t xml:space="preserve">, then one</w:t>
      </w:r>
      <w:r>
        <w:t xml:space="preserve"> </w:t>
      </w:r>
      <w:r>
        <w:rPr>
          <w:rStyle w:val="VerbatimChar"/>
        </w:rPr>
        <w:t xml:space="preserve">extract_tdt()</w:t>
      </w:r>
      <w:r>
        <w:t xml:space="preserve"> </w:t>
      </w:r>
      <w:r>
        <w:t xml:space="preserve">per fit. The three fits are independent: each stage’s posterior carries no information about the others.</w:t>
      </w:r>
    </w:p>
    <w:p>
      <w:pPr>
        <w:pStyle w:val="SourceCode"/>
      </w:pP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br/>
      </w:r>
      <w:r>
        <w:rPr>
          <w:rStyle w:val="NormalTok"/>
        </w:rPr>
        <w:t xml:space="preserve">zf_fits_sep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fit_4pl</w:t>
      </w:r>
      <w:r>
        <w:rPr>
          <w:rStyle w:val="NormalTok"/>
        </w:rPr>
        <w:t xml:space="preserve">(</w:t>
      </w:r>
      <w:r>
        <w:br/>
      </w:r>
      <w:r>
        <w:rPr>
          <w:rStyle w:val="NormalTok"/>
        </w:rPr>
        <w:t xml:space="preserve">    zf_std_by_stage[[s]],</w:t>
      </w:r>
      <w:r>
        <w:br/>
      </w:r>
      <w:r>
        <w:rPr>
          <w:rStyle w:val="NormalTok"/>
        </w:rPr>
        <w:t xml:space="preserve">    </w:t>
      </w:r>
      <w:r>
        <w:rPr>
          <w:rStyle w:val="AttributeTok"/>
        </w:rPr>
        <w:t xml:space="preserve">random_effects =</w:t>
      </w:r>
      <w:r>
        <w:rPr>
          <w:rStyle w:val="NormalTok"/>
        </w:rPr>
        <w:t xml:space="preserve"> </w:t>
      </w:r>
      <w:r>
        <w:rPr>
          <w:rStyle w:val="StringTok"/>
        </w:rPr>
        <w:t xml:space="preserve">"Date_experiment"</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FunctionTok"/>
        </w:rPr>
        <w:t xml:space="preserve">paste0</w:t>
      </w:r>
      <w:r>
        <w:rPr>
          <w:rStyle w:val="NormalTok"/>
        </w:rPr>
        <w:t xml:space="preserve">(</w:t>
      </w:r>
      <w:r>
        <w:rPr>
          <w:rStyle w:val="StringTok"/>
        </w:rPr>
        <w:t xml:space="preserve">"fit_zf_separate_"</w:t>
      </w:r>
      <w:r>
        <w:rPr>
          <w:rStyle w:val="NormalTok"/>
        </w:rPr>
        <w:t xml:space="preserve">, s)),</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  )</w:t>
      </w:r>
      <w:r>
        <w:br/>
      </w:r>
      <w:r>
        <w:rPr>
          <w:rStyle w:val="NormalTok"/>
        </w:rPr>
        <w:t xml:space="preserve">})</w:t>
      </w:r>
      <w:r>
        <w:br/>
      </w:r>
      <w:r>
        <w:rPr>
          <w:rStyle w:val="FunctionTok"/>
        </w:rPr>
        <w:t xml:space="preserve">names</w:t>
      </w:r>
      <w:r>
        <w:rPr>
          <w:rStyle w:val="NormalTok"/>
        </w:rPr>
        <w:t xml:space="preserve">(zf_fits_sep) </w:t>
      </w:r>
      <w:r>
        <w:rPr>
          <w:rStyle w:val="OtherTok"/>
        </w:rPr>
        <w:t xml:space="preserve">&lt;-</w:t>
      </w:r>
      <w:r>
        <w:rPr>
          <w:rStyle w:val="NormalTok"/>
        </w:rPr>
        <w:t xml:space="preserve"> zf_stages</w:t>
      </w:r>
    </w:p>
    <w:bookmarkStart w:id="185" w:name="X9cebca0e17359249d1f80f57e6625cbb3bc8386"/>
    <w:p>
      <w:pPr>
        <w:pStyle w:val="Heading3"/>
      </w:pPr>
      <w:r>
        <w:t xml:space="preserve">4.2.1 Sampling diagnostics for the separate fits</w:t>
      </w:r>
    </w:p>
    <w:p>
      <w:pPr>
        <w:pStyle w:val="SourceCode"/>
      </w:pPr>
      <w:r>
        <w:rPr>
          <w:rStyle w:val="NormalTok"/>
        </w:rPr>
        <w:t xml:space="preserve">zf_sep_diag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diagnose_tdt_fit</w:t>
      </w:r>
      <w:r>
        <w:rPr>
          <w:rStyle w:val="NormalTok"/>
        </w:rPr>
        <w:t xml:space="preserve">(zf_fits_sep[[s]])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 </w:t>
      </w:r>
      <w:r>
        <w:rPr>
          <w:rStyle w:val="AttributeTok"/>
        </w:rPr>
        <w:t xml:space="preserve">.before =</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(zf_sep_diag,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zebrafish-sep-diagnostics"/>
          <w:p>
            <w:pPr>
              <w:jc w:val="center"/>
            </w:pPr>
            <w:pPr>
              <w:jc w:val="start"/>
              <w:spacing w:before="200"/>
              <w:pStyle w:val="ImageCaption"/>
            </w:pPr>
            <w:r>
              <w:t xml:space="preserve">Table S19: Sampling diagnostics for the three separate zebrafish 4PL fits, one row per life stage. Healthy targets: Rhat &lt; 1.01, ESS &gt; 400, zero divergences.</w:t>
            </w:r>
          </w:p>
          <w:tbl>
            <w:tblPr>
              <w:tblStyle w:val="Table"/>
              <w:tblW w:type="pct" w:w="4712"/>
              <w:tblLayout w:type="fixed"/>
              <w:tblLook w:firstRow="1" w:lastRow="0" w:firstColumn="0" w:lastColumn="0" w:noHBand="0" w:noVBand="0" w:val="0020"/>
            </w:tblPr>
            <w:tblGrid>
              <w:gridCol w:w="663"/>
              <w:gridCol w:w="456"/>
              <w:gridCol w:w="621"/>
              <w:gridCol w:w="621"/>
              <w:gridCol w:w="580"/>
              <w:gridCol w:w="704"/>
              <w:gridCol w:w="456"/>
              <w:gridCol w:w="497"/>
              <w:gridCol w:w="456"/>
              <w:gridCol w:w="746"/>
              <w:gridCol w:w="704"/>
              <w:gridCol w:w="497"/>
              <w:gridCol w:w="456"/>
            </w:tblGrid>
            <w:tr>
              <w:trPr>
                <w:tblHeader w:val="on"/>
              </w:trPr>
              <w:tc>
                <w:tcPr/>
                <w:p>
                  <w:pPr>
                    <w:pStyle w:val="Compact"/>
                    <w:jc w:val="center"/>
                  </w:pPr>
                  <w:r>
                    <w:t xml:space="preserve">Life stage</w:t>
                  </w:r>
                </w:p>
              </w:tc>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young_embryos</w:t>
                  </w:r>
                </w:p>
              </w:tc>
              <w:tc>
                <w:tcPr/>
                <w:p>
                  <w:pPr>
                    <w:pStyle w:val="Compact"/>
                    <w:jc w:val="center"/>
                  </w:pPr>
                  <w:r>
                    <w:t xml:space="preserve">1</w:t>
                  </w:r>
                </w:p>
              </w:tc>
              <w:tc>
                <w:tcPr/>
                <w:p>
                  <w:pPr>
                    <w:pStyle w:val="Compact"/>
                    <w:jc w:val="center"/>
                  </w:pPr>
                  <w:r>
                    <w:t xml:space="preserve">2867</w:t>
                  </w:r>
                </w:p>
              </w:tc>
              <w:tc>
                <w:tcPr/>
                <w:p>
                  <w:pPr>
                    <w:pStyle w:val="Compact"/>
                    <w:jc w:val="center"/>
                  </w:pPr>
                  <w:r>
                    <w:t xml:space="preserve">5351</w:t>
                  </w:r>
                </w:p>
              </w:tc>
              <w:tc>
                <w:tcPr/>
                <w:p>
                  <w:pPr>
                    <w:pStyle w:val="Compact"/>
                    <w:jc w:val="center"/>
                  </w:pPr>
                  <w:r>
                    <w:t xml:space="preserve">0</w:t>
                  </w:r>
                </w:p>
              </w:tc>
              <w:tc>
                <w:tcPr/>
                <w:p>
                  <w:pPr>
                    <w:pStyle w:val="Compact"/>
                    <w:jc w:val="center"/>
                  </w:pPr>
                  <w:r>
                    <w:t xml:space="preserve">6536</w:t>
                  </w:r>
                </w:p>
              </w:tc>
              <w:tc>
                <w:tcPr/>
                <w:p>
                  <w:pPr>
                    <w:pStyle w:val="Compact"/>
                    <w:jc w:val="center"/>
                  </w:pPr>
                  <w:r>
                    <w:t xml:space="preserve">0.799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old_embryos</w:t>
                  </w:r>
                </w:p>
              </w:tc>
              <w:tc>
                <w:tcPr/>
                <w:p>
                  <w:pPr>
                    <w:pStyle w:val="Compact"/>
                    <w:jc w:val="center"/>
                  </w:pPr>
                  <w:r>
                    <w:t xml:space="preserve">1</w:t>
                  </w:r>
                </w:p>
              </w:tc>
              <w:tc>
                <w:tcPr/>
                <w:p>
                  <w:pPr>
                    <w:pStyle w:val="Compact"/>
                    <w:jc w:val="center"/>
                  </w:pPr>
                  <w:r>
                    <w:t xml:space="preserve">2752</w:t>
                  </w:r>
                </w:p>
              </w:tc>
              <w:tc>
                <w:tcPr/>
                <w:p>
                  <w:pPr>
                    <w:pStyle w:val="Compact"/>
                    <w:jc w:val="center"/>
                  </w:pPr>
                  <w:r>
                    <w:t xml:space="preserve">4669</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0.789</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r>
              <w:tc>
                <w:tcPr/>
                <w:p>
                  <w:pPr>
                    <w:pStyle w:val="Compact"/>
                    <w:jc w:val="center"/>
                  </w:pPr>
                  <w:r>
                    <w:t xml:space="preserve">larvae</w:t>
                  </w:r>
                </w:p>
              </w:tc>
              <w:tc>
                <w:tcPr/>
                <w:p>
                  <w:pPr>
                    <w:pStyle w:val="Compact"/>
                    <w:jc w:val="center"/>
                  </w:pPr>
                  <w:r>
                    <w:t xml:space="preserve">1</w:t>
                  </w:r>
                </w:p>
              </w:tc>
              <w:tc>
                <w:tcPr/>
                <w:p>
                  <w:pPr>
                    <w:pStyle w:val="Compact"/>
                    <w:jc w:val="center"/>
                  </w:pPr>
                  <w:r>
                    <w:t xml:space="preserve">3206</w:t>
                  </w:r>
                </w:p>
              </w:tc>
              <w:tc>
                <w:tcPr/>
                <w:p>
                  <w:pPr>
                    <w:pStyle w:val="Compact"/>
                    <w:jc w:val="center"/>
                  </w:pPr>
                  <w:r>
                    <w:t xml:space="preserve">3278</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0.834</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FALSE</w:t>
                  </w:r>
                </w:p>
              </w:tc>
            </w:tr>
          </w:tbl>
          <w:bookmarkEnd w:id="184"/>
          <w:p/>
        </w:tc>
      </w:tr>
    </w:tbl>
    <w:bookmarkEnd w:id="185"/>
    <w:bookmarkStart w:id="190" w:name="survival-curves-per-life-stage"/>
    <w:p>
      <w:pPr>
        <w:pStyle w:val="Heading3"/>
      </w:pPr>
      <w:r>
        <w:t xml:space="preserve">4.2.2 Survival curves per life stage</w:t>
      </w:r>
    </w:p>
    <w:p>
      <w:pPr>
        <w:pStyle w:val="SourceCode"/>
      </w:pPr>
      <w:r>
        <w:rPr>
          <w:rStyle w:val="NormalTok"/>
        </w:rPr>
        <w:t xml:space="preserve">zf_sep_survplots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psc </w:t>
      </w:r>
      <w:r>
        <w:rPr>
          <w:rStyle w:val="OtherTok"/>
        </w:rPr>
        <w:t xml:space="preserve">&lt;-</w:t>
      </w:r>
      <w:r>
        <w:rPr>
          <w:rStyle w:val="NormalTok"/>
        </w:rPr>
        <w:t xml:space="preserve"> </w:t>
      </w:r>
      <w:r>
        <w:rPr>
          <w:rStyle w:val="FunctionTok"/>
        </w:rPr>
        <w:t xml:space="preserve">predict_survival_curves</w:t>
      </w:r>
      <w:r>
        <w:rPr>
          <w:rStyle w:val="NormalTok"/>
        </w:rPr>
        <w:t xml:space="preserve">(zf_fits_sep[[s]],</w:t>
      </w:r>
      <w:r>
        <w:br/>
      </w:r>
      <w:r>
        <w:rPr>
          <w:rStyle w:val="NormalTok"/>
        </w:rPr>
        <w:t xml:space="preserve">                                  </w:t>
      </w:r>
      <w:r>
        <w:rPr>
          <w:rStyle w:val="AttributeTok"/>
        </w:rPr>
        <w:t xml:space="preserve">temps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(zf_std_by_stage[[s]]</w:t>
      </w:r>
      <w:r>
        <w:rPr>
          <w:rStyle w:val="SpecialCharTok"/>
        </w:rPr>
        <w:t xml:space="preserve">$</w:t>
      </w:r>
      <w:r>
        <w:rPr>
          <w:rStyle w:val="NormalTok"/>
        </w:rPr>
        <w:t xml:space="preserve">temp)),</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plot_survival_curves</w:t>
      </w:r>
      <w:r>
        <w:rPr>
          <w:rStyle w:val="NormalTok"/>
        </w:rPr>
        <w:t xml:space="preserve">(psc,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w:t>
      </w:r>
      <w:r>
        <w:br/>
      </w:r>
      <w:r>
        <w:rPr>
          <w:rStyle w:val="NormalTok"/>
        </w:rPr>
        <w:t xml:space="preserve">                  </w:t>
      </w:r>
      <w:r>
        <w:rPr>
          <w:rStyle w:val="AttributeTok"/>
        </w:rPr>
        <w:t xml:space="preserve">x =</w:t>
      </w:r>
      <w:r>
        <w:rPr>
          <w:rStyle w:val="NormalTok"/>
        </w:rPr>
        <w:t xml:space="preserve"> </w:t>
      </w:r>
      <w:r>
        <w:rPr>
          <w:rStyle w:val="StringTok"/>
        </w:rPr>
        <w:t xml:space="preserve">"Exposure duration (hours)"</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(zf_sep_survplots, </w:t>
      </w:r>
      <w:r>
        <w:rPr>
          <w:rStyle w:val="AttributeTok"/>
        </w:rPr>
        <w:t xml:space="preserve">ncol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9" w:name="fig-zebrafish-sep-survcurves"/>
          <w:p>
            <w:pPr>
              <w:pStyle w:val="Compact"/>
              <w:jc w:val="center"/>
            </w:pPr>
            <w:r>
              <w:drawing>
                <wp:inline>
                  <wp:extent cx="5943600" cy="2431472"/>
                  <wp:effectExtent b="0" l="0" r="0" t="0"/>
                  <wp:docPr descr="" title="" id="187" name="Picture"/>
                  <a:graphic>
                    <a:graphicData uri="http://schemas.openxmlformats.org/drawingml/2006/picture">
                      <pic:pic>
                        <pic:nvPicPr>
                          <pic:cNvPr descr="supplement_files/figure-docx/fig-zebrafish-sep-survcurves-1.png" id="188" name="Picture"/>
                          <pic:cNvPicPr>
                            <a:picLocks noChangeArrowheads="1" noChangeAspect="1"/>
                          </pic:cNvPicPr>
                        </pic:nvPicPr>
                        <pic:blipFill>
                          <a:blip r:embed="rId186"/>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Posterior survival curves for each zebrafish life stage from the three independent 4PL fits, with 95% credible bands. One panel per stage; coloured points are observed per-replicate survival proportions.</w:t>
            </w:r>
          </w:p>
          <w:bookmarkEnd w:id="189"/>
        </w:tc>
      </w:tr>
    </w:tbl>
    <w:bookmarkEnd w:id="190"/>
    <w:bookmarkStart w:id="195" w:name="tdt-landscapes-per-life-stage"/>
    <w:p>
      <w:pPr>
        <w:pStyle w:val="Heading3"/>
      </w:pPr>
      <w:r>
        <w:t xml:space="preserve">4.2.3 TDT landscapes per life stage</w:t>
      </w:r>
    </w:p>
    <w:p>
      <w:pPr>
        <w:pStyle w:val="SourceCode"/>
      </w:pPr>
      <w:r>
        <w:rPr>
          <w:rStyle w:val="NormalTok"/>
        </w:rPr>
        <w:t xml:space="preserve">zf_temp_range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assay_temp,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zf_dur_range  </w:t>
      </w:r>
      <w:r>
        <w:rPr>
          <w:rStyle w:val="OtherTok"/>
        </w:rPr>
        <w:t xml:space="preserve">&lt;-</w:t>
      </w:r>
      <w:r>
        <w:rPr>
          <w:rStyle w:val="NormalTok"/>
        </w:rPr>
        <w:t xml:space="preserve"> </w:t>
      </w:r>
      <w:r>
        <w:rPr>
          <w:rStyle w:val="FunctionTok"/>
        </w:rPr>
        <w:t xml:space="preserve">range</w:t>
      </w:r>
      <w:r>
        <w:rPr>
          <w:rStyle w:val="NormalTok"/>
        </w:rPr>
        <w:t xml:space="preserve">(zf</w:t>
      </w:r>
      <w:r>
        <w:rPr>
          <w:rStyle w:val="SpecialCharTok"/>
        </w:rPr>
        <w:t xml:space="preserve">$</w:t>
      </w:r>
      <w:r>
        <w:rPr>
          <w:rStyle w:val="NormalTok"/>
        </w:rPr>
        <w:t xml:space="preserve">duration_h,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zf_shared_temp_grid </w:t>
      </w:r>
      <w:r>
        <w:rPr>
          <w:rStyle w:val="OtherTok"/>
        </w:rPr>
        <w:t xml:space="preserve">&lt;-</w:t>
      </w:r>
      <w:r>
        <w:rPr>
          <w:rStyle w:val="NormalTok"/>
        </w:rPr>
        <w:t xml:space="preserve"> </w:t>
      </w:r>
      <w:r>
        <w:rPr>
          <w:rStyle w:val="FunctionTok"/>
        </w:rPr>
        <w:t xml:space="preserve">seq</w:t>
      </w:r>
      <w:r>
        <w:rPr>
          <w:rStyle w:val="NormalTok"/>
        </w:rPr>
        <w:t xml:space="preserve">(zf_temp_range[</w:t>
      </w:r>
      <w:r>
        <w:rPr>
          <w:rStyle w:val="DecValTok"/>
        </w:rPr>
        <w:t xml:space="preserve">1</w:t>
      </w:r>
      <w:r>
        <w:rPr>
          <w:rStyle w:val="NormalTok"/>
        </w:rPr>
        <w:t xml:space="preserve">], zf_temp_range[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rPr>
          <w:rStyle w:val="NormalTok"/>
        </w:rPr>
        <w:t xml:space="preserve">zf_shared_dur_grid  </w:t>
      </w:r>
      <w:r>
        <w:rPr>
          <w:rStyle w:val="OtherTok"/>
        </w:rPr>
        <w:t xml:space="preserve">&lt;-</w:t>
      </w:r>
      <w:r>
        <w:rPr>
          <w:rStyle w:val="NormalTok"/>
        </w:rPr>
        <w:t xml:space="preserve"> </w:t>
      </w:r>
      <w:r>
        <w:rPr>
          <w:rStyle w:val="FunctionTok"/>
        </w:rPr>
        <w:t xml:space="preserve">seq</w:t>
      </w:r>
      <w:r>
        <w:rPr>
          <w:rStyle w:val="NormalTok"/>
        </w:rPr>
        <w:t xml:space="preserve">(zf_dur_range[</w:t>
      </w:r>
      <w:r>
        <w:rPr>
          <w:rStyle w:val="DecValTok"/>
        </w:rPr>
        <w:t xml:space="preserve">1</w:t>
      </w:r>
      <w:r>
        <w:rPr>
          <w:rStyle w:val="NormalTok"/>
        </w:rPr>
        <w:t xml:space="preserve">],  zf_dur_range[</w:t>
      </w:r>
      <w:r>
        <w:rPr>
          <w:rStyle w:val="DecValTok"/>
        </w:rPr>
        <w:t xml:space="preserve">2</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120</w:t>
      </w:r>
      <w:r>
        <w:rPr>
          <w:rStyle w:val="NormalTok"/>
        </w:rPr>
        <w:t xml:space="preserve">)</w:t>
      </w:r>
      <w:r>
        <w:br/>
      </w:r>
      <w:r>
        <w:br/>
      </w:r>
      <w:r>
        <w:rPr>
          <w:rStyle w:val="NormalTok"/>
        </w:rPr>
        <w:t xml:space="preserve">zf_sep_landplots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lsp </w:t>
      </w:r>
      <w:r>
        <w:rPr>
          <w:rStyle w:val="OtherTok"/>
        </w:rPr>
        <w:t xml:space="preserve">&lt;-</w:t>
      </w:r>
      <w:r>
        <w:rPr>
          <w:rStyle w:val="NormalTok"/>
        </w:rPr>
        <w:t xml:space="preserve"> </w:t>
      </w:r>
      <w:r>
        <w:rPr>
          <w:rStyle w:val="FunctionTok"/>
        </w:rPr>
        <w:t xml:space="preserve">derive_tdt_landscape</w:t>
      </w:r>
      <w:r>
        <w:rPr>
          <w:rStyle w:val="NormalTok"/>
        </w:rPr>
        <w:t xml:space="preserve">(zf_fits_sep[[s]],</w:t>
      </w:r>
      <w:r>
        <w:br/>
      </w:r>
      <w:r>
        <w:rPr>
          <w:rStyle w:val="NormalTok"/>
        </w:rPr>
        <w:t xml:space="preserve">                              </w:t>
      </w:r>
      <w:r>
        <w:rPr>
          <w:rStyle w:val="AttributeTok"/>
        </w:rPr>
        <w:t xml:space="preserve">temp_grid     =</w:t>
      </w:r>
      <w:r>
        <w:rPr>
          <w:rStyle w:val="NormalTok"/>
        </w:rPr>
        <w:t xml:space="preserve"> zf_shared_temp_grid,</w:t>
      </w:r>
      <w:r>
        <w:br/>
      </w:r>
      <w:r>
        <w:rPr>
          <w:rStyle w:val="NormalTok"/>
        </w:rPr>
        <w:t xml:space="preserve">                              </w:t>
      </w:r>
      <w:r>
        <w:rPr>
          <w:rStyle w:val="AttributeTok"/>
        </w:rPr>
        <w:t xml:space="preserve">duration_grid =</w:t>
      </w:r>
      <w:r>
        <w:rPr>
          <w:rStyle w:val="NormalTok"/>
        </w:rPr>
        <w:t xml:space="preserve"> zf_shared_dur_grid,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FunctionTok"/>
        </w:rPr>
        <w:t xml:space="preserve">plot_tdt_landscape</w:t>
      </w:r>
      <w:r>
        <w:rPr>
          <w:rStyle w:val="NormalTok"/>
        </w:rPr>
        <w:t xml:space="preserve">(lsp, </w:t>
      </w:r>
      <w:r>
        <w:rPr>
          <w:rStyle w:val="AttributeTok"/>
        </w:rPr>
        <w:t xml:space="preserve">observed =</w:t>
      </w:r>
      <w:r>
        <w:rPr>
          <w:rStyle w:val="NormalTok"/>
        </w:rPr>
        <w:t xml:space="preserve"> zf_std_by_stage[[s]])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s, </w:t>
      </w:r>
      <w:r>
        <w:rPr>
          <w:rStyle w:val="AttributeTok"/>
        </w:rPr>
        <w:t xml:space="preserve">y =</w:t>
      </w:r>
      <w:r>
        <w:rPr>
          <w:rStyle w:val="NormalTok"/>
        </w:rPr>
        <w:t xml:space="preserve"> </w:t>
      </w:r>
      <w:r>
        <w:rPr>
          <w:rStyle w:val="StringTok"/>
        </w:rPr>
        <w:t xml:space="preserve">"Exposure duration (hours)"</w:t>
      </w:r>
      <w:r>
        <w:rPr>
          <w:rStyle w:val="NormalTok"/>
        </w:rPr>
        <w:t xml:space="preserve">)</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(zf_sep_landplots, </w:t>
      </w:r>
      <w:r>
        <w:rPr>
          <w:rStyle w:val="AttributeTok"/>
        </w:rPr>
        <w:t xml:space="preserve">ncol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4" w:name="fig-zebrafish-sep-landscape"/>
          <w:p>
            <w:pPr>
              <w:pStyle w:val="Compact"/>
              <w:jc w:val="center"/>
            </w:pPr>
            <w:r>
              <w:drawing>
                <wp:inline>
                  <wp:extent cx="5943600" cy="2431472"/>
                  <wp:effectExtent b="0" l="0" r="0" t="0"/>
                  <wp:docPr descr="" title="" id="192" name="Picture"/>
                  <a:graphic>
                    <a:graphicData uri="http://schemas.openxmlformats.org/drawingml/2006/picture">
                      <pic:pic>
                        <pic:nvPicPr>
                          <pic:cNvPr descr="supplement_files/figure-docx/fig-zebrafish-sep-landscape-1.png" id="193" name="Picture"/>
                          <pic:cNvPicPr>
                            <a:picLocks noChangeArrowheads="1" noChangeAspect="1"/>
                          </pic:cNvPicPr>
                        </pic:nvPicPr>
                        <pic:blipFill>
                          <a:blip r:embed="rId191"/>
                          <a:stretch>
                            <a:fillRect/>
                          </a:stretch>
                        </pic:blipFill>
                        <pic:spPr bwMode="auto">
                          <a:xfrm>
                            <a:off x="0" y="0"/>
                            <a:ext cx="5943600" cy="24314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TDT landscape for each zebrafish life stage from the three independent 4PL fits. Heatmap shows posterior median predicted survival across temperature × duration; white contours mark 25, 50, and 75 % survival; points are observed proportions. All three panels share the same axis ranges so the surfaces can be compared directly.</w:t>
            </w:r>
          </w:p>
          <w:bookmarkEnd w:id="194"/>
        </w:tc>
      </w:tr>
    </w:tbl>
    <w:bookmarkEnd w:id="195"/>
    <w:bookmarkStart w:id="200" w:name="sec-zebrafish-sep-tdt-lines"/>
    <w:p>
      <w:pPr>
        <w:pStyle w:val="Heading3"/>
      </w:pPr>
      <w:r>
        <w:t xml:space="preserve">4.2.4 TDT lines from the separate fits</w:t>
      </w:r>
    </w:p>
    <w:p>
      <w:pPr>
        <w:pStyle w:val="FirstParagraph"/>
      </w:pPr>
      <w:r>
        <w:rPr>
          <w:rStyle w:val="VerbatimChar"/>
        </w:rPr>
        <w:t xml:space="preserve">derive_tdt_curve()</w:t>
      </w:r>
      <w:r>
        <w:t xml:space="preserve"> </w:t>
      </w:r>
      <w:r>
        <w:t xml:space="preserve">returns the predicted time to the survival threshold at each temperature; computed for each life stage on a common temperature grid, the three lines can be overlaid on the same axes for direct comparison. We use the package-default threshold (</w:t>
      </w:r>
      <w:r>
        <w:rPr>
          <w:rStyle w:val="VerbatimChar"/>
        </w:rPr>
        <w:t xml:space="preserve">mid</w:t>
      </w:r>
      <w:r>
        <w:t xml:space="preserve">), which coincides with the conventional absolute LT50 when the asymptotes are anchored near 0 and 1 and remains meaningful when intrinsic background mortality pulls the upper asymptote below 1 — as it does for one of the zebrafish life stages (see</w:t>
      </w:r>
      <w:r>
        <w:t xml:space="preserve"> </w:t>
      </w:r>
      <w:hyperlink w:anchor="sec-zebrafish-relative-ltx">
        <w:r>
          <w:rPr>
            <w:rStyle w:val="Hyperlink"/>
          </w:rPr>
          <w:t xml:space="preserve">Section 4.4</w:t>
        </w:r>
      </w:hyperlink>
      <w:r>
        <w:t xml:space="preserve"> </w:t>
      </w:r>
      <w:r>
        <w:t xml:space="preserve">for the absolute-0.5 comparison).</w:t>
      </w:r>
    </w:p>
    <w:p>
      <w:pPr>
        <w:pStyle w:val="SourceCode"/>
      </w:pPr>
      <w:r>
        <w:rPr>
          <w:rStyle w:val="NormalTok"/>
        </w:rPr>
        <w:t xml:space="preserve">zf_temp_grid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FunctionTok"/>
        </w:rPr>
        <w:t xml:space="preserve">max</w:t>
      </w:r>
      <w:r>
        <w:rPr>
          <w:rStyle w:val="NormalTok"/>
        </w:rPr>
        <w:t xml:space="preserve">(zf</w:t>
      </w:r>
      <w:r>
        <w:rPr>
          <w:rStyle w:val="SpecialCharTok"/>
        </w:rPr>
        <w:t xml:space="preserve">$</w:t>
      </w:r>
      <w:r>
        <w:rPr>
          <w:rStyle w:val="NormalTok"/>
        </w:rPr>
        <w:t xml:space="preserve">assay_temp) </w:t>
      </w:r>
      <w:r>
        <w:rPr>
          <w:rStyle w:val="SpecialCharTok"/>
        </w:rPr>
        <w:t xml:space="preserve">+</w:t>
      </w:r>
      <w:r>
        <w:rPr>
          <w:rStyle w:val="NormalTok"/>
        </w:rPr>
        <w:t xml:space="preserve"> </w:t>
      </w:r>
      <w:r>
        <w:rPr>
          <w:rStyle w:val="FloatTok"/>
        </w:rPr>
        <w:t xml:space="preserve">0.25</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br/>
      </w:r>
      <w:r>
        <w:rPr>
          <w:rStyle w:val="NormalTok"/>
        </w:rPr>
        <w:t xml:space="preserve">zf_sep_ltx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ltx </w:t>
      </w:r>
      <w:r>
        <w:rPr>
          <w:rStyle w:val="OtherTok"/>
        </w:rPr>
        <w:t xml:space="preserve">&lt;-</w:t>
      </w:r>
      <w:r>
        <w:rPr>
          <w:rStyle w:val="NormalTok"/>
        </w:rPr>
        <w:t xml:space="preserve"> </w:t>
      </w:r>
      <w:r>
        <w:rPr>
          <w:rStyle w:val="FunctionTok"/>
        </w:rPr>
        <w:t xml:space="preserve">derive_tdt_curve</w:t>
      </w:r>
      <w:r>
        <w:rPr>
          <w:rStyle w:val="NormalTok"/>
        </w:rPr>
        <w:t xml:space="preserve">(</w:t>
      </w:r>
      <w:r>
        <w:br/>
      </w:r>
      <w:r>
        <w:rPr>
          <w:rStyle w:val="NormalTok"/>
        </w:rPr>
        <w:t xml:space="preserve">    zf_fits_sep[[s]],</w:t>
      </w:r>
      <w:r>
        <w:br/>
      </w:r>
      <w:r>
        <w:rPr>
          <w:rStyle w:val="NormalTok"/>
        </w:rPr>
        <w:t xml:space="preserve">    </w:t>
      </w:r>
      <w:r>
        <w:rPr>
          <w:rStyle w:val="AttributeTok"/>
        </w:rPr>
        <w:t xml:space="preserve">temp_grid       =</w:t>
      </w:r>
      <w:r>
        <w:rPr>
          <w:rStyle w:val="NormalTok"/>
        </w:rPr>
        <w:t xml:space="preserve"> zf_temp_grid,</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output_time_unit =</w:t>
      </w:r>
      <w:r>
        <w:rPr>
          <w:rStyle w:val="NormalTok"/>
        </w:rPr>
        <w:t xml:space="preserve"> </w:t>
      </w:r>
      <w:r>
        <w:rPr>
          <w:rStyle w:val="StringTok"/>
        </w:rPr>
        <w:t xml:space="preserve">"min"</w:t>
      </w:r>
      <w:r>
        <w:br/>
      </w:r>
      <w:r>
        <w:rPr>
          <w:rStyle w:val="NormalTok"/>
        </w:rPr>
        <w:t xml:space="preserve">  )</w:t>
      </w:r>
      <w:r>
        <w:br/>
      </w:r>
      <w:r>
        <w:rPr>
          <w:rStyle w:val="NormalTok"/>
        </w:rPr>
        <w:t xml:space="preserve">  ltx</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w:t>
      </w:r>
      <w:r>
        <w:rPr>
          <w:rStyle w:val="AttributeTok"/>
        </w:rPr>
        <w:t xml:space="preserve">assay_temp   =</w:t>
      </w:r>
      <w:r>
        <w:rPr>
          <w:rStyle w:val="NormalTok"/>
        </w:rPr>
        <w:t xml:space="preserve"> temp,</w:t>
      </w:r>
      <w:r>
        <w:br/>
      </w:r>
      <w:r>
        <w:rPr>
          <w:rStyle w:val="NormalTok"/>
        </w:rPr>
        <w:t xml:space="preserve">      </w:t>
      </w:r>
      <w:r>
        <w:rPr>
          <w:rStyle w:val="AttributeTok"/>
        </w:rPr>
        <w:t xml:space="preserve">time_med_min =</w:t>
      </w:r>
      <w:r>
        <w:rPr>
          <w:rStyle w:val="NormalTok"/>
        </w:rPr>
        <w:t xml:space="preserve"> duration_median,</w:t>
      </w:r>
      <w:r>
        <w:br/>
      </w:r>
      <w:r>
        <w:rPr>
          <w:rStyle w:val="NormalTok"/>
        </w:rPr>
        <w:t xml:space="preserve">      </w:t>
      </w:r>
      <w:r>
        <w:rPr>
          <w:rStyle w:val="AttributeTok"/>
        </w:rPr>
        <w:t xml:space="preserve">time_lo_min  =</w:t>
      </w:r>
      <w:r>
        <w:rPr>
          <w:rStyle w:val="NormalTok"/>
        </w:rPr>
        <w:t xml:space="preserve"> duration_lower,</w:t>
      </w:r>
      <w:r>
        <w:br/>
      </w:r>
      <w:r>
        <w:rPr>
          <w:rStyle w:val="NormalTok"/>
        </w:rPr>
        <w:t xml:space="preserve">      </w:t>
      </w:r>
      <w:r>
        <w:rPr>
          <w:rStyle w:val="AttributeTok"/>
        </w:rPr>
        <w:t xml:space="preserve">time_hi_min  =</w:t>
      </w:r>
      <w:r>
        <w:rPr>
          <w:rStyle w:val="NormalTok"/>
        </w:rPr>
        <w:t xml:space="preserve"> duration_upper</w:t>
      </w:r>
      <w:r>
        <w:br/>
      </w:r>
      <w:r>
        <w:rPr>
          <w:rStyle w:val="NormalTok"/>
        </w:rPr>
        <w:t xml:space="preserve">    )</w:t>
      </w:r>
      <w:r>
        <w:br/>
      </w:r>
      <w:r>
        <w:rPr>
          <w:rStyle w:val="NormalTok"/>
        </w:rPr>
        <w:t xml:space="preserve">}))</w:t>
      </w:r>
    </w:p>
    <w:p>
      <w:pPr>
        <w:pStyle w:val="SourceCode"/>
      </w:pPr>
      <w:r>
        <w:rPr>
          <w:rStyle w:val="CommentTok"/>
        </w:rPr>
        <w:t xml:space="preserve"># Colour-blind-safe triple, distinct in luminance from each other and from</w:t>
      </w:r>
      <w:r>
        <w:br/>
      </w:r>
      <w:r>
        <w:rPr>
          <w:rStyle w:val="CommentTok"/>
        </w:rPr>
        <w:t xml:space="preserve"># the panel background; replaces the unreadable viridis yellow for larvae.</w:t>
      </w:r>
      <w:r>
        <w:br/>
      </w:r>
      <w:r>
        <w:rPr>
          <w:rStyle w:val="NormalTok"/>
        </w:rPr>
        <w:t xml:space="preserve">zf_palette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young_embryos =</w:t>
      </w:r>
      <w:r>
        <w:rPr>
          <w:rStyle w:val="NormalTok"/>
        </w:rPr>
        <w:t xml:space="preserve"> </w:t>
      </w:r>
      <w:r>
        <w:rPr>
          <w:rStyle w:val="StringTok"/>
        </w:rPr>
        <w:t xml:space="preserve">"#440154"</w:t>
      </w:r>
      <w:r>
        <w:rPr>
          <w:rStyle w:val="NormalTok"/>
        </w:rPr>
        <w:t xml:space="preserve">,   </w:t>
      </w:r>
      <w:r>
        <w:rPr>
          <w:rStyle w:val="CommentTok"/>
        </w:rPr>
        <w:t xml:space="preserve"># dark purple</w:t>
      </w:r>
      <w:r>
        <w:br/>
      </w:r>
      <w:r>
        <w:rPr>
          <w:rStyle w:val="NormalTok"/>
        </w:rPr>
        <w:t xml:space="preserve">                </w:t>
      </w:r>
      <w:r>
        <w:rPr>
          <w:rStyle w:val="AttributeTok"/>
        </w:rPr>
        <w:t xml:space="preserve">old_embryos   =</w:t>
      </w:r>
      <w:r>
        <w:rPr>
          <w:rStyle w:val="NormalTok"/>
        </w:rPr>
        <w:t xml:space="preserve"> </w:t>
      </w:r>
      <w:r>
        <w:rPr>
          <w:rStyle w:val="StringTok"/>
        </w:rPr>
        <w:t xml:space="preserve">"#21918c"</w:t>
      </w:r>
      <w:r>
        <w:rPr>
          <w:rStyle w:val="NormalTok"/>
        </w:rPr>
        <w:t xml:space="preserve">,   </w:t>
      </w:r>
      <w:r>
        <w:rPr>
          <w:rStyle w:val="CommentTok"/>
        </w:rPr>
        <w:t xml:space="preserve"># teal</w:t>
      </w:r>
      <w:r>
        <w:br/>
      </w:r>
      <w:r>
        <w:rPr>
          <w:rStyle w:val="NormalTok"/>
        </w:rPr>
        <w:t xml:space="preserve">                </w:t>
      </w:r>
      <w:r>
        <w:rPr>
          <w:rStyle w:val="AttributeTok"/>
        </w:rPr>
        <w:t xml:space="preserve">larvae        =</w:t>
      </w:r>
      <w:r>
        <w:rPr>
          <w:rStyle w:val="NormalTok"/>
        </w:rPr>
        <w:t xml:space="preserve"> </w:t>
      </w:r>
      <w:r>
        <w:rPr>
          <w:rStyle w:val="StringTok"/>
        </w:rPr>
        <w:t xml:space="preserve">"#f98e09"</w:t>
      </w:r>
      <w:r>
        <w:rPr>
          <w:rStyle w:val="NormalTok"/>
        </w:rPr>
        <w:t xml:space="preserve">)   </w:t>
      </w:r>
      <w:r>
        <w:rPr>
          <w:rStyle w:val="CommentTok"/>
        </w:rPr>
        <w:t xml:space="preserve"># orange (inferno ~0.75)</w:t>
      </w:r>
      <w:r>
        <w:br/>
      </w:r>
      <w:r>
        <w:br/>
      </w:r>
      <w:r>
        <w:rPr>
          <w:rStyle w:val="CommentTok"/>
        </w:rPr>
        <w:t xml:space="preserve"># Y-axis cap = 48 hours, expressed in the same unit as time_med_min (minutes).</w:t>
      </w:r>
      <w:r>
        <w:br/>
      </w:r>
      <w:r>
        <w:rPr>
          <w:rStyle w:val="NormalTok"/>
        </w:rPr>
        <w:t xml:space="preserve">y_cap_min </w:t>
      </w:r>
      <w:r>
        <w:rPr>
          <w:rStyle w:val="OtherTok"/>
        </w:rPr>
        <w:t xml:space="preserve">&lt;-</w:t>
      </w:r>
      <w:r>
        <w:rPr>
          <w:rStyle w:val="NormalTok"/>
        </w:rPr>
        <w:t xml:space="preserve"> </w:t>
      </w:r>
      <w:r>
        <w:rPr>
          <w:rStyle w:val="DecValTok"/>
        </w:rPr>
        <w:t xml:space="preserve">48</w:t>
      </w:r>
      <w:r>
        <w:rPr>
          <w:rStyle w:val="NormalTok"/>
        </w:rPr>
        <w:t xml:space="preserve"> </w:t>
      </w:r>
      <w:r>
        <w:rPr>
          <w:rStyle w:val="SpecialCharTok"/>
        </w:rPr>
        <w:t xml:space="preserve">*</w:t>
      </w:r>
      <w:r>
        <w:rPr>
          <w:rStyle w:val="NormalTok"/>
        </w:rPr>
        <w:t xml:space="preserve"> </w:t>
      </w:r>
      <w:r>
        <w:rPr>
          <w:rStyle w:val="DecValTok"/>
        </w:rPr>
        <w:t xml:space="preserve">60</w:t>
      </w:r>
      <w:r>
        <w:br/>
      </w:r>
      <w:r>
        <w:br/>
      </w:r>
      <w:r>
        <w:rPr>
          <w:rStyle w:val="NormalTok"/>
        </w:rPr>
        <w:t xml:space="preserve">p_lin_sep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p_log_sep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(zf_sep_ltx,</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w:t>
      </w:r>
      <w:r>
        <w:rPr>
          <w:rStyle w:val="FloatTok"/>
        </w:rPr>
        <w:t xml:space="preserve">0.18</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(p_lin_sep, p_log_sep,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9" w:name="fig-zebrafish-sep-tdt-line"/>
          <w:p>
            <w:pPr>
              <w:pStyle w:val="Compact"/>
              <w:jc w:val="center"/>
            </w:pPr>
            <w:r>
              <w:drawing>
                <wp:inline>
                  <wp:extent cx="5943600" cy="2674620"/>
                  <wp:effectExtent b="0" l="0" r="0" t="0"/>
                  <wp:docPr descr="" title="" id="197" name="Picture"/>
                  <a:graphic>
                    <a:graphicData uri="http://schemas.openxmlformats.org/drawingml/2006/picture">
                      <pic:pic>
                        <pic:nvPicPr>
                          <pic:cNvPr descr="supplement_files/figure-docx/fig-zebrafish-sep-tdt-line-1.png" id="198" name="Picture"/>
                          <pic:cNvPicPr>
                            <a:picLocks noChangeArrowheads="1" noChangeAspect="1"/>
                          </pic:cNvPicPr>
                        </pic:nvPicPr>
                        <pic:blipFill>
                          <a:blip r:embed="rId196"/>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TDT lines for the three zebrafish life stages from the separate 4PL fits, using the package-default threshold. Linear-time panel on the left,</w:t>
            </w:r>
            <w:r>
              <w:t xml:space="preserve"> </w:t>
            </w:r>
            <m:oMath>
              <m:sSub>
                <m:e>
                  <m:r>
                    <m:rPr>
                      <m:sty m:val="p"/>
                    </m:rPr>
                    <m:t>log</m:t>
                  </m:r>
                </m:e>
                <m:sub>
                  <m:r>
                    <m:t>10</m:t>
                  </m:r>
                </m:sub>
              </m:sSub>
            </m:oMath>
            <w:r>
              <w:t xml:space="preserve">-time panel on the right (slope is</w:t>
            </w:r>
            <w:r>
              <w:t xml:space="preserve"> </w:t>
            </w:r>
            <m:oMath>
              <m:r>
                <m:rPr>
                  <m:sty m:val="p"/>
                </m:rPr>
                <m:t>−</m:t>
              </m:r>
              <m:r>
                <m:t>1</m:t>
              </m:r>
              <m:r>
                <m:rPr>
                  <m:sty m:val="p"/>
                </m:rPr>
                <m:t>/</m:t>
              </m:r>
              <m:r>
                <m:t>z</m:t>
              </m:r>
            </m:oMath>
            <w:r>
              <w:t xml:space="preserve">). Lines are posterior medians; shaded bands are 95 % credible intervals.</w:t>
            </w:r>
          </w:p>
          <w:bookmarkEnd w:id="199"/>
        </w:tc>
      </w:tr>
    </w:tbl>
    <w:bookmarkEnd w:id="200"/>
    <w:bookmarkStart w:id="202" w:name="sec-zebrafish-sep-tdt"/>
    <w:p>
      <w:pPr>
        <w:pStyle w:val="Heading3"/>
      </w:pPr>
      <w:r>
        <w:t xml:space="preserve">4.2.5 TDT-quantity posteriors per life stage</w:t>
      </w:r>
    </w:p>
    <w:p>
      <w:pPr>
        <w:pStyle w:val="FirstParagraph"/>
      </w:pPr>
      <w:r>
        <w:rPr>
          <w:rStyle w:val="VerbatimChar"/>
        </w:rPr>
        <w:t xml:space="preserve">extract_tdt()</w:t>
      </w:r>
      <w:r>
        <w:t xml:space="preserve"> </w:t>
      </w:r>
      <w:r>
        <w:t xml:space="preserve">summarises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each separate fit. We set</w:t>
      </w:r>
      <w:r>
        <w:t xml:space="preserve"> </w:t>
      </w:r>
      <w:r>
        <w:rPr>
          <w:rStyle w:val="VerbatimChar"/>
        </w:rPr>
        <w:t xml:space="preserve">lethal = TRUE</w:t>
      </w:r>
      <w:r>
        <w:t xml:space="preserve"> </w:t>
      </w:r>
      <w:r>
        <w:t xml:space="preserve">because the zebrafish endpoint is mortality, which adds</w:t>
      </w:r>
      <w:r>
        <w:t xml:space="preserve"> </w:t>
      </w:r>
      <m:oMath>
        <m:sSub>
          <m:e>
            <m:r>
              <m:t>T</m:t>
            </m:r>
          </m:e>
          <m:sub>
            <m:r>
              <m:t>c</m:t>
            </m:r>
            <m:r>
              <m:t>r</m:t>
            </m:r>
            <m:r>
              <m:t>i</m:t>
            </m:r>
            <m:r>
              <m:t>t</m:t>
            </m:r>
          </m:sub>
        </m:sSub>
      </m:oMath>
      <w:r>
        <w:t xml:space="preserve"> </w:t>
      </w:r>
      <w:r>
        <w:t xml:space="preserve">to the output (the absolute-threshold sensitivity check in</w:t>
      </w:r>
      <w:r>
        <w:t xml:space="preserve"> </w:t>
      </w:r>
      <w:hyperlink w:anchor="sec-zebrafish-relative-ltx">
        <w:r>
          <w:rPr>
            <w:rStyle w:val="Hyperlink"/>
          </w:rPr>
          <w:t xml:space="preserve">Section 4.4</w:t>
        </w:r>
      </w:hyperlink>
      <w:r>
        <w:t xml:space="preserve"> </w:t>
      </w:r>
      <w:r>
        <w:t xml:space="preserve">reruns the same call with</w:t>
      </w:r>
      <w:r>
        <w:t xml:space="preserve"> </w:t>
      </w:r>
      <w:r>
        <w:rPr>
          <w:rStyle w:val="VerbatimChar"/>
        </w:rPr>
        <w:t xml:space="preserve">target_surv = "absolute"</w:t>
      </w:r>
      <w:r>
        <w:t xml:space="preserve">).</w:t>
      </w:r>
    </w:p>
    <w:p>
      <w:pPr>
        <w:pStyle w:val="SourceCode"/>
      </w:pPr>
      <w:r>
        <w:rPr>
          <w:rStyle w:val="NormalTok"/>
        </w:rPr>
        <w:t xml:space="preserve">zf_et_sep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 </w:t>
      </w:r>
      <w:r>
        <w:rPr>
          <w:rStyle w:val="OtherTok"/>
        </w:rPr>
        <w:t xml:space="preserve">&lt;-</w:t>
      </w:r>
      <w:r>
        <w:rPr>
          <w:rStyle w:val="NormalTok"/>
        </w:rPr>
        <w:t xml:space="preserve"> zf_stages</w:t>
      </w:r>
    </w:p>
    <w:p>
      <w:pPr>
        <w:pStyle w:val="SourceCode"/>
      </w:pPr>
      <w:r>
        <w:rPr>
          <w:rStyle w:val="NormalTok"/>
        </w:rPr>
        <w:t xml:space="preserve">zf_sep_tdt_table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1" w:name="tbl-zebrafish-sep-extract"/>
          <w:p>
            <w:pPr>
              <w:jc w:val="center"/>
            </w:pPr>
            <w:pPr>
              <w:jc w:val="start"/>
              <w:spacing w:before="200"/>
              <w:pStyle w:val="ImageCaption"/>
            </w:pPr>
            <w:r>
              <w:t xml:space="preserve">Table S20: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 package-default relative threshold (</w:t>
            </w:r>
            <w:r>
              <w:rPr>
                <w:rStyle w:val="VerbatimChar"/>
              </w:rPr>
              <w:t xml:space="preserve">(low + up)/2</w:t>
            </w:r>
            <w:r>
              <w:t xml:space="preserve"> </w:t>
            </w:r>
            <w:r>
              <w:t xml:space="preserve">per draw). Absolute-threshold values are tabulated in</w:t>
            </w:r>
            <w:r>
              <w:t xml:space="preserve"> </w:t>
            </w:r>
            <w:hyperlink w:anchor="sec-zebrafish-relative-ltx">
              <w:r>
                <w:rPr>
                  <w:rStyle w:val="Hyperlink"/>
                </w:rPr>
                <w:t xml:space="preserve">Section 4.4</w:t>
              </w:r>
            </w:hyperlink>
            <w:r>
              <w:t xml:space="preserve">. Medians with 95 % credible intervals.</w:t>
            </w:r>
            <w:r>
              <w:t xml:space="preserve"> </w:t>
            </w:r>
            <m:oMath>
              <m:sSub>
                <m:e>
                  <m:r>
                    <m:t>T</m:t>
                  </m:r>
                </m:e>
                <m:sub>
                  <m:r>
                    <m:t>c</m:t>
                  </m:r>
                  <m:r>
                    <m:t>r</m:t>
                  </m:r>
                  <m:r>
                    <m:t>i</m:t>
                  </m:r>
                  <m:r>
                    <m:t>t</m:t>
                  </m:r>
                </m:sub>
              </m:sSub>
            </m:oMath>
            <w:r>
              <w:t xml:space="preserve"> </w:t>
            </w:r>
            <w:r>
              <w:t xml:space="preserve">is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in Case Study 1.</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[1.77, 2.19]</w:t>
                  </w:r>
                </w:p>
              </w:tc>
              <w:tc>
                <w:tcPr/>
                <w:p>
                  <w:pPr>
                    <w:pStyle w:val="Compact"/>
                    <w:jc w:val="center"/>
                  </w:pPr>
                  <w:r>
                    <w:t xml:space="preserve">39.72 [38.56, 40.59]</w:t>
                  </w:r>
                </w:p>
              </w:tc>
              <w:tc>
                <w:tcPr/>
                <w:p>
                  <w:pPr>
                    <w:pStyle w:val="Compact"/>
                    <w:jc w:val="center"/>
                  </w:pPr>
                  <w:r>
                    <w:t xml:space="preserve">34.78 [32.87, 36.36]</w:t>
                  </w:r>
                </w:p>
              </w:tc>
            </w:tr>
            <w:tr>
              <w:tc>
                <w:tcPr/>
                <w:p>
                  <w:pPr>
                    <w:pStyle w:val="Compact"/>
                    <w:jc w:val="center"/>
                  </w:pPr>
                  <w:r>
                    <w:t xml:space="preserve">old_embryos</w:t>
                  </w:r>
                </w:p>
              </w:tc>
              <w:tc>
                <w:tcPr/>
                <w:p>
                  <w:pPr>
                    <w:pStyle w:val="Compact"/>
                    <w:jc w:val="center"/>
                  </w:pPr>
                  <w:r>
                    <w:t xml:space="preserve">1.87 [1.58, 2.13]</w:t>
                  </w:r>
                </w:p>
              </w:tc>
              <w:tc>
                <w:tcPr/>
                <w:p>
                  <w:pPr>
                    <w:pStyle w:val="Compact"/>
                    <w:jc w:val="center"/>
                  </w:pPr>
                  <w:r>
                    <w:t xml:space="preserve">41.35 [40.36, 42.06]</w:t>
                  </w:r>
                </w:p>
              </w:tc>
              <w:tc>
                <w:tcPr/>
                <w:p>
                  <w:pPr>
                    <w:pStyle w:val="Compact"/>
                    <w:jc w:val="center"/>
                  </w:pPr>
                  <w:r>
                    <w:t xml:space="preserve">36.6 [35.1, 37.95]</w:t>
                  </w:r>
                </w:p>
              </w:tc>
            </w:tr>
            <w:tr>
              <w:tc>
                <w:tcPr/>
                <w:p>
                  <w:pPr>
                    <w:pStyle w:val="Compact"/>
                    <w:jc w:val="center"/>
                  </w:pPr>
                  <w:r>
                    <w:t xml:space="preserve">larvae</w:t>
                  </w:r>
                </w:p>
              </w:tc>
              <w:tc>
                <w:tcPr/>
                <w:p>
                  <w:pPr>
                    <w:pStyle w:val="Compact"/>
                    <w:jc w:val="center"/>
                  </w:pPr>
                  <w:r>
                    <w:t xml:space="preserve">2.25 [2.01, 2.42]</w:t>
                  </w:r>
                </w:p>
              </w:tc>
              <w:tc>
                <w:tcPr/>
                <w:p>
                  <w:pPr>
                    <w:pStyle w:val="Compact"/>
                    <w:jc w:val="center"/>
                  </w:pPr>
                  <w:r>
                    <w:t xml:space="preserve">39.77 [38.78, 40.78]</w:t>
                  </w:r>
                </w:p>
              </w:tc>
              <w:tc>
                <w:tcPr/>
                <w:p>
                  <w:pPr>
                    <w:pStyle w:val="Compact"/>
                    <w:jc w:val="center"/>
                  </w:pPr>
                  <w:r>
                    <w:t xml:space="preserve">34.22 [32.72, 35.73]</w:t>
                  </w:r>
                </w:p>
              </w:tc>
            </w:tr>
          </w:tbl>
          <w:bookmarkEnd w:id="201"/>
          <w:p/>
        </w:tc>
      </w:tr>
    </w:tbl>
    <w:bookmarkEnd w:id="202"/>
    <w:bookmarkStart w:id="204" w:name="Xf6c23af5484ab6651b1dc6185670dab8cfbf490"/>
    <w:p>
      <w:pPr>
        <w:pStyle w:val="Heading3"/>
      </w:pPr>
      <w:r>
        <w:t xml:space="preserve">4.2.6 Pairwise life-stage contrasts (separate fits)</w:t>
      </w:r>
    </w:p>
    <w:p>
      <w:pPr>
        <w:pStyle w:val="FirstParagraph"/>
      </w:pPr>
      <w:r>
        <w:t xml:space="preserve">Because the three fits are independent, pairwise contrasts</w:t>
      </w:r>
      <w:r>
        <w:t xml:space="preserve"> </w:t>
      </w:r>
      <m:oMath>
        <m:sSub>
          <m:e>
            <m:r>
              <m:t>Δ</m:t>
            </m:r>
          </m:e>
          <m:sub>
            <m:r>
              <m:t>i</m:t>
            </m:r>
            <m:r>
              <m:t>j</m:t>
            </m:r>
          </m:sub>
        </m:sSub>
        <m:r>
          <m:rPr>
            <m:sty m:val="p"/>
          </m:rPr>
          <m:t>=</m:t>
        </m:r>
        <m:sSup>
          <m:e>
            <m:r>
              <m:t>q</m:t>
            </m:r>
          </m:e>
          <m:sup>
            <m:d>
              <m:dPr>
                <m:begChr m:val="("/>
                <m:sepChr m:val=""/>
                <m:endChr m:val=")"/>
                <m:grow/>
              </m:dPr>
              <m:e>
                <m:r>
                  <m:t>i</m:t>
                </m:r>
              </m:e>
            </m:d>
          </m:sup>
        </m:sSup>
        <m:r>
          <m:rPr>
            <m:sty m:val="p"/>
          </m:rPr>
          <m:t>−</m:t>
        </m:r>
        <m:sSup>
          <m:e>
            <m:r>
              <m:t>q</m:t>
            </m:r>
          </m:e>
          <m:sup>
            <m:d>
              <m:dPr>
                <m:begChr m:val="("/>
                <m:sepChr m:val=""/>
                <m:endChr m:val=")"/>
                <m:grow/>
              </m:dPr>
              <m:e>
                <m:r>
                  <m:t>j</m:t>
                </m:r>
              </m:e>
            </m:d>
          </m:sup>
        </m:sSup>
      </m:oMath>
      <w:r>
        <w:t xml:space="preserve"> </w:t>
      </w:r>
      <w:r>
        <w:t xml:space="preserve">can be computed at the draw level: subtracting matched draws gives a per-draw difference distribution that carries the joint uncertainty in both fits.</w:t>
      </w:r>
    </w:p>
    <w:p>
      <w:pPr>
        <w:pStyle w:val="SourceCode"/>
      </w:pPr>
      <w:r>
        <w:rPr>
          <w:rStyle w:val="NormalTok"/>
        </w:rPr>
        <w:t xml:space="preserve">make_contrast </w:t>
      </w:r>
      <w:r>
        <w:rPr>
          <w:rStyle w:val="OtherTok"/>
        </w:rPr>
        <w:t xml:space="preserve">&lt;-</w:t>
      </w:r>
      <w:r>
        <w:rPr>
          <w:rStyle w:val="NormalTok"/>
        </w:rPr>
        <w:t xml:space="preserve"> </w:t>
      </w:r>
      <w:r>
        <w:rPr>
          <w:rStyle w:val="ControlFlowTok"/>
        </w:rPr>
        <w:t xml:space="preserve">function</w:t>
      </w:r>
      <w:r>
        <w:rPr>
          <w:rStyle w:val="NormalTok"/>
        </w:rPr>
        <w:t xml:space="preserve">(a, b, var) {</w:t>
      </w:r>
      <w:r>
        <w:br/>
      </w:r>
      <w:r>
        <w:rPr>
          <w:rStyle w:val="NormalTok"/>
        </w:rPr>
        <w:t xml:space="preserve">  da </w:t>
      </w:r>
      <w:r>
        <w:rPr>
          <w:rStyle w:val="OtherTok"/>
        </w:rPr>
        <w:t xml:space="preserve">&lt;-</w:t>
      </w:r>
      <w:r>
        <w:rPr>
          <w:rStyle w:val="NormalTok"/>
        </w:rPr>
        <w:t xml:space="preserve"> zf_et_sep[[a]][[var]]</w:t>
      </w:r>
      <w:r>
        <w:rPr>
          <w:rStyle w:val="SpecialCharTok"/>
        </w:rPr>
        <w:t xml:space="preserve">$</w:t>
      </w:r>
      <w:r>
        <w:rPr>
          <w:rStyle w:val="NormalTok"/>
        </w:rPr>
        <w:t xml:space="preserve">draws</w:t>
      </w:r>
      <w:r>
        <w:br/>
      </w:r>
      <w:r>
        <w:rPr>
          <w:rStyle w:val="NormalTok"/>
        </w:rPr>
        <w:t xml:space="preserve">  db </w:t>
      </w:r>
      <w:r>
        <w:rPr>
          <w:rStyle w:val="OtherTok"/>
        </w:rPr>
        <w:t xml:space="preserve">&lt;-</w:t>
      </w:r>
      <w:r>
        <w:rPr>
          <w:rStyle w:val="NormalTok"/>
        </w:rPr>
        <w:t xml:space="preserve"> zf_et_sep[[b]][[var]]</w:t>
      </w:r>
      <w:r>
        <w:rPr>
          <w:rStyle w:val="SpecialCharTok"/>
        </w:rPr>
        <w:t xml:space="preserve">$</w:t>
      </w:r>
      <w:r>
        <w:rPr>
          <w:rStyle w:val="NormalTok"/>
        </w:rPr>
        <w:t xml:space="preserve">draws</w:t>
      </w:r>
      <w:r>
        <w:br/>
      </w:r>
      <w:r>
        <w:rPr>
          <w:rStyle w:val="NormalTok"/>
        </w:rPr>
        <w:t xml:space="preserve">  k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(da), </w:t>
      </w:r>
      <w:r>
        <w:rPr>
          <w:rStyle w:val="FunctionTok"/>
        </w:rPr>
        <w:t xml:space="preserve">nrow</w:t>
      </w:r>
      <w:r>
        <w:rPr>
          <w:rStyle w:val="NormalTok"/>
        </w:rPr>
        <w:t xml:space="preserve">(db))</w:t>
      </w:r>
      <w:r>
        <w:br/>
      </w:r>
      <w:r>
        <w:rPr>
          <w:rStyle w:val="NormalTok"/>
        </w:rPr>
        <w:t xml:space="preserve">  draws_a </w:t>
      </w:r>
      <w:r>
        <w:rPr>
          <w:rStyle w:val="OtherTok"/>
        </w:rPr>
        <w:t xml:space="preserve">&lt;-</w:t>
      </w:r>
      <w:r>
        <w:rPr>
          <w:rStyle w:val="NormalTok"/>
        </w:rPr>
        <w:t xml:space="preserve"> </w:t>
      </w:r>
      <w:r>
        <w:rPr>
          <w:rStyle w:val="ControlFlowTok"/>
        </w:rPr>
        <w:t xml:space="preserve">if</w:t>
      </w:r>
      <w:r>
        <w:rPr>
          <w:rStyle w:val="NormalTok"/>
        </w:rPr>
        <w:t xml:space="preserve"> (var </w:t>
      </w:r>
      <w:r>
        <w:rPr>
          <w:rStyle w:val="SpecialCharTok"/>
        </w:rPr>
        <w:t xml:space="preserve">==</w:t>
      </w:r>
      <w:r>
        <w:rPr>
          <w:rStyle w:val="NormalTok"/>
        </w:rPr>
        <w:t xml:space="preserve"> </w:t>
      </w:r>
      <w:r>
        <w:rPr>
          <w:rStyle w:val="StringTok"/>
        </w:rPr>
        <w:t xml:space="preserve">"z"</w:t>
      </w:r>
      <w:r>
        <w:rPr>
          <w:rStyle w:val="NormalTok"/>
        </w:rPr>
        <w:t xml:space="preserve">) da</w:t>
      </w:r>
      <w:r>
        <w:rPr>
          <w:rStyle w:val="SpecialCharTok"/>
        </w:rPr>
        <w:t xml:space="preserve">$</w:t>
      </w:r>
      <w:r>
        <w:rPr>
          <w:rStyle w:val="NormalTok"/>
        </w:rPr>
        <w:t xml:space="preserve">z[</w:t>
      </w:r>
      <w:r>
        <w:rPr>
          <w:rStyle w:val="FunctionTok"/>
        </w:rPr>
        <w:t xml:space="preserve">seq_len</w:t>
      </w:r>
      <w:r>
        <w:rPr>
          <w:rStyle w:val="NormalTok"/>
        </w:rPr>
        <w:t xml:space="preserve">(k)] </w:t>
      </w:r>
      <w:r>
        <w:rPr>
          <w:rStyle w:val="ControlFlowTok"/>
        </w:rPr>
        <w:t xml:space="preserve">else</w:t>
      </w:r>
      <w:r>
        <w:rPr>
          <w:rStyle w:val="NormalTok"/>
        </w:rPr>
        <w:t xml:space="preserve"> da</w:t>
      </w:r>
      <w:r>
        <w:rPr>
          <w:rStyle w:val="SpecialCharTok"/>
        </w:rPr>
        <w:t xml:space="preserve">$</w:t>
      </w:r>
      <w:r>
        <w:rPr>
          <w:rStyle w:val="NormalTok"/>
        </w:rPr>
        <w:t xml:space="preserve">temp[</w:t>
      </w:r>
      <w:r>
        <w:rPr>
          <w:rStyle w:val="FunctionTok"/>
        </w:rPr>
        <w:t xml:space="preserve">seq_len</w:t>
      </w:r>
      <w:r>
        <w:rPr>
          <w:rStyle w:val="NormalTok"/>
        </w:rPr>
        <w:t xml:space="preserve">(k)]</w:t>
      </w:r>
      <w:r>
        <w:br/>
      </w:r>
      <w:r>
        <w:rPr>
          <w:rStyle w:val="NormalTok"/>
        </w:rPr>
        <w:t xml:space="preserve">  draws_b </w:t>
      </w:r>
      <w:r>
        <w:rPr>
          <w:rStyle w:val="OtherTok"/>
        </w:rPr>
        <w:t xml:space="preserve">&lt;-</w:t>
      </w:r>
      <w:r>
        <w:rPr>
          <w:rStyle w:val="NormalTok"/>
        </w:rPr>
        <w:t xml:space="preserve"> </w:t>
      </w:r>
      <w:r>
        <w:rPr>
          <w:rStyle w:val="ControlFlowTok"/>
        </w:rPr>
        <w:t xml:space="preserve">if</w:t>
      </w:r>
      <w:r>
        <w:rPr>
          <w:rStyle w:val="NormalTok"/>
        </w:rPr>
        <w:t xml:space="preserve"> (var </w:t>
      </w:r>
      <w:r>
        <w:rPr>
          <w:rStyle w:val="SpecialCharTok"/>
        </w:rPr>
        <w:t xml:space="preserve">==</w:t>
      </w:r>
      <w:r>
        <w:rPr>
          <w:rStyle w:val="NormalTok"/>
        </w:rPr>
        <w:t xml:space="preserve"> </w:t>
      </w:r>
      <w:r>
        <w:rPr>
          <w:rStyle w:val="StringTok"/>
        </w:rPr>
        <w:t xml:space="preserve">"z"</w:t>
      </w:r>
      <w:r>
        <w:rPr>
          <w:rStyle w:val="NormalTok"/>
        </w:rPr>
        <w:t xml:space="preserve">) db</w:t>
      </w:r>
      <w:r>
        <w:rPr>
          <w:rStyle w:val="SpecialCharTok"/>
        </w:rPr>
        <w:t xml:space="preserve">$</w:t>
      </w:r>
      <w:r>
        <w:rPr>
          <w:rStyle w:val="NormalTok"/>
        </w:rPr>
        <w:t xml:space="preserve">z[</w:t>
      </w:r>
      <w:r>
        <w:rPr>
          <w:rStyle w:val="FunctionTok"/>
        </w:rPr>
        <w:t xml:space="preserve">seq_len</w:t>
      </w:r>
      <w:r>
        <w:rPr>
          <w:rStyle w:val="NormalTok"/>
        </w:rPr>
        <w:t xml:space="preserve">(k)] </w:t>
      </w:r>
      <w:r>
        <w:rPr>
          <w:rStyle w:val="ControlFlowTok"/>
        </w:rPr>
        <w:t xml:space="preserve">else</w:t>
      </w:r>
      <w:r>
        <w:rPr>
          <w:rStyle w:val="NormalTok"/>
        </w:rPr>
        <w:t xml:space="preserve"> db</w:t>
      </w:r>
      <w:r>
        <w:rPr>
          <w:rStyle w:val="SpecialCharTok"/>
        </w:rPr>
        <w:t xml:space="preserve">$</w:t>
      </w:r>
      <w:r>
        <w:rPr>
          <w:rStyle w:val="NormalTok"/>
        </w:rPr>
        <w:t xml:space="preserve">temp[</w:t>
      </w:r>
      <w:r>
        <w:rPr>
          <w:rStyle w:val="FunctionTok"/>
        </w:rPr>
        <w:t xml:space="preserve">seq_len</w:t>
      </w:r>
      <w:r>
        <w:rPr>
          <w:rStyle w:val="NormalTok"/>
        </w:rPr>
        <w:t xml:space="preserve">(k)]</w:t>
      </w:r>
      <w:r>
        <w:br/>
      </w:r>
      <w:r>
        <w:rPr>
          <w:rStyle w:val="NormalTok"/>
        </w:rPr>
        <w:t xml:space="preserve">  delta </w:t>
      </w:r>
      <w:r>
        <w:rPr>
          <w:rStyle w:val="OtherTok"/>
        </w:rPr>
        <w:t xml:space="preserve">&lt;-</w:t>
      </w:r>
      <w:r>
        <w:rPr>
          <w:rStyle w:val="NormalTok"/>
        </w:rPr>
        <w:t xml:space="preserve"> draws_a </w:t>
      </w:r>
      <w:r>
        <w:rPr>
          <w:rStyle w:val="SpecialCharTok"/>
        </w:rPr>
        <w:t xml:space="preserve">-</w:t>
      </w:r>
      <w:r>
        <w:rPr>
          <w:rStyle w:val="NormalTok"/>
        </w:rPr>
        <w:t xml:space="preserve"> draws_b</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(delta,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Contrast =</w:t>
      </w:r>
      <w:r>
        <w:rPr>
          <w:rStyle w:val="NormalTok"/>
        </w:rPr>
        <w:t xml:space="preserve"> </w:t>
      </w:r>
      <w:r>
        <w:rPr>
          <w:rStyle w:val="FunctionTok"/>
        </w:rPr>
        <w:t xml:space="preserve">paste</w:t>
      </w:r>
      <w:r>
        <w:rPr>
          <w:rStyle w:val="NormalTok"/>
        </w:rPr>
        <w:t xml:space="preserve">(a, </w:t>
      </w:r>
      <w:r>
        <w:rPr>
          <w:rStyle w:val="StringTok"/>
        </w:rPr>
        <w:t xml:space="preserve">"−"</w:t>
      </w:r>
      <w:r>
        <w:rPr>
          <w:rStyle w:val="NormalTok"/>
        </w:rPr>
        <w:t xml:space="preserve">, b),</w:t>
      </w:r>
      <w:r>
        <w:br/>
      </w:r>
      <w:r>
        <w:rPr>
          <w:rStyle w:val="NormalTok"/>
        </w:rPr>
        <w:t xml:space="preserve">    </w:t>
      </w:r>
      <w:r>
        <w:rPr>
          <w:rStyle w:val="AttributeTok"/>
        </w:rPr>
        <w:t xml:space="preserve">Quantity =</w:t>
      </w:r>
      <w:r>
        <w:rPr>
          <w:rStyle w:val="NormalTok"/>
        </w:rPr>
        <w:t xml:space="preserve"> </w:t>
      </w:r>
      <w:r>
        <w:rPr>
          <w:rStyle w:val="ControlFlowTok"/>
        </w:rPr>
        <w:t xml:space="preserve">switch</w:t>
      </w:r>
      <w:r>
        <w:rPr>
          <w:rStyle w:val="NormalTok"/>
        </w:rPr>
        <w:t xml:space="preserve">(var,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(q[</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(q[</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(q[</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pairs </w:t>
      </w:r>
      <w:r>
        <w:rPr>
          <w:rStyle w:val="OtherTok"/>
        </w:rPr>
        <w:t xml:space="preserve">&lt;-</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"old_embryos"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"larvae"</w:t>
      </w:r>
      <w:r>
        <w:rPr>
          <w:rStyle w:val="NormalTok"/>
        </w:rPr>
        <w:t xml:space="preserve">, </w:t>
      </w:r>
      <w:r>
        <w:rPr>
          <w:rStyle w:val="StringTok"/>
        </w:rPr>
        <w:t xml:space="preserve">"young_embryos"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"old_embryos"</w:t>
      </w:r>
      <w:r>
        <w:rPr>
          <w:rStyle w:val="NormalTok"/>
        </w:rPr>
        <w:t xml:space="preserve">, </w:t>
      </w:r>
      <w:r>
        <w:rPr>
          <w:rStyle w:val="StringTok"/>
        </w:rPr>
        <w:t xml:space="preserve">"young_embryos"</w:t>
      </w:r>
      <w:r>
        <w:rPr>
          <w:rStyle w:val="NormalTok"/>
        </w:rPr>
        <w:t xml:space="preserve">))</w:t>
      </w:r>
      <w:r>
        <w:br/>
      </w:r>
      <w:r>
        <w:br/>
      </w:r>
      <w:r>
        <w:rPr>
          <w:rStyle w:val="NormalTok"/>
        </w:rPr>
        <w:t xml:space="preserve">zf_sep_contrasts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(pairs, </w:t>
      </w:r>
      <w:r>
        <w:rPr>
          <w:rStyle w:val="ControlFlowTok"/>
        </w:rPr>
        <w:t xml:space="preserve">function</w:t>
      </w:r>
      <w:r>
        <w:rPr>
          <w:rStyle w:val="NormalTok"/>
        </w:rPr>
        <w:t xml:space="preserve">(p)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make_contrast</w:t>
      </w:r>
      <w:r>
        <w:rPr>
          <w:rStyle w:val="NormalTok"/>
        </w:rPr>
        <w:t xml:space="preserve">(p[</w:t>
      </w:r>
      <w:r>
        <w:rPr>
          <w:rStyle w:val="DecValTok"/>
        </w:rPr>
        <w:t xml:space="preserve">1</w:t>
      </w:r>
      <w:r>
        <w:rPr>
          <w:rStyle w:val="NormalTok"/>
        </w:rPr>
        <w:t xml:space="preserve">], p[</w:t>
      </w:r>
      <w:r>
        <w:rPr>
          <w:rStyle w:val="DecValTok"/>
        </w:rPr>
        <w:t xml:space="preserve">2</w:t>
      </w:r>
      <w:r>
        <w:rPr>
          <w:rStyle w:val="NormalTok"/>
        </w:rPr>
        <w:t xml:space="preserve">], </w:t>
      </w:r>
      <w:r>
        <w:rPr>
          <w:rStyle w:val="StringTok"/>
        </w:rPr>
        <w:t xml:space="preserve">"CTmax"</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(zf_sep_contrasts,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zebrafish-sep-contrasts"/>
          <w:p>
            <w:pPr>
              <w:jc w:val="center"/>
            </w:pPr>
            <w:pPr>
              <w:jc w:val="start"/>
              <w:spacing w:before="200"/>
              <w:pStyle w:val="ImageCaption"/>
            </w:pPr>
            <w:r>
              <w:t xml:space="preserve">Table S21: Pairwise differences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zebrafish life stages from the three separate 4PL fits. Positive values mean the first-listed stage has the larger value.</w:t>
            </w:r>
          </w:p>
          <w:tbl>
            <w:tblPr>
              <w:tblStyle w:val="Table"/>
              <w:tblW w:type="pct" w:w="4803"/>
              <w:tblLayout w:type="fixed"/>
              <w:tblLook w:firstRow="1" w:lastRow="0" w:firstColumn="0" w:lastColumn="0" w:noHBand="0" w:noVBand="0" w:val="0020"/>
            </w:tblPr>
            <w:tblGrid>
              <w:gridCol w:w="3126"/>
              <w:gridCol w:w="1771"/>
              <w:gridCol w:w="937"/>
              <w:gridCol w:w="937"/>
              <w:gridCol w:w="833"/>
            </w:tblGrid>
            <w:tr>
              <w:trPr>
                <w:tblHeader w:val="on"/>
              </w:trPr>
              <w:tc>
                <w:tcPr/>
                <w:p>
                  <w:pPr>
                    <w:pStyle w:val="Compact"/>
                    <w:jc w:val="center"/>
                  </w:pPr>
                  <w:r>
                    <w:t xml:space="preserve">Contrast</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larvae − old_embryos</w:t>
                  </w:r>
                </w:p>
              </w:tc>
              <w:tc>
                <w:tcPr/>
                <w:p>
                  <w:pPr>
                    <w:pStyle w:val="Compact"/>
                    <w:jc w:val="center"/>
                  </w:pPr>
                  <w:r>
                    <w:t xml:space="preserve">z (°C)</w:t>
                  </w:r>
                </w:p>
              </w:tc>
              <w:tc>
                <w:tcPr/>
                <w:p>
                  <w:pPr>
                    <w:pStyle w:val="Compact"/>
                    <w:jc w:val="center"/>
                  </w:pPr>
                  <w:r>
                    <w:t xml:space="preserve">0.386</w:t>
                  </w:r>
                </w:p>
              </w:tc>
              <w:tc>
                <w:tcPr/>
                <w:p>
                  <w:pPr>
                    <w:pStyle w:val="Compact"/>
                    <w:jc w:val="center"/>
                  </w:pPr>
                  <w:r>
                    <w:t xml:space="preserve">0.018</w:t>
                  </w:r>
                </w:p>
              </w:tc>
              <w:tc>
                <w:tcPr/>
                <w:p>
                  <w:pPr>
                    <w:pStyle w:val="Compact"/>
                    <w:jc w:val="center"/>
                  </w:pPr>
                  <w:r>
                    <w:t xml:space="preserve">0.717</w:t>
                  </w:r>
                </w:p>
              </w:tc>
            </w:tr>
            <w:tr>
              <w:tc>
                <w:tcPr/>
                <w:p>
                  <w:pPr>
                    <w:pStyle w:val="Compact"/>
                    <w:jc w:val="center"/>
                  </w:pPr>
                  <w:r>
                    <w:t xml:space="preserve">larvae − old_embryos</w:t>
                  </w:r>
                </w:p>
              </w:tc>
              <w:tc>
                <w:tcPr/>
                <w:p>
                  <w:pPr>
                    <w:pStyle w:val="Compact"/>
                    <w:jc w:val="center"/>
                  </w:pPr>
                  <w:r>
                    <w:t xml:space="preserve">CTmax_1hr (°C)</w:t>
                  </w:r>
                </w:p>
              </w:tc>
              <w:tc>
                <w:tcPr/>
                <w:p>
                  <w:pPr>
                    <w:pStyle w:val="Compact"/>
                    <w:jc w:val="center"/>
                  </w:pPr>
                  <w:r>
                    <w:t xml:space="preserve">-1.578</w:t>
                  </w:r>
                </w:p>
              </w:tc>
              <w:tc>
                <w:tcPr/>
                <w:p>
                  <w:pPr>
                    <w:pStyle w:val="Compact"/>
                    <w:jc w:val="center"/>
                  </w:pPr>
                  <w:r>
                    <w:t xml:space="preserve">-2.732</w:t>
                  </w:r>
                </w:p>
              </w:tc>
              <w:tc>
                <w:tcPr/>
                <w:p>
                  <w:pPr>
                    <w:pStyle w:val="Compact"/>
                    <w:jc w:val="center"/>
                  </w:pPr>
                  <w:r>
                    <w:t xml:space="preserve">0.028</w:t>
                  </w:r>
                </w:p>
              </w:tc>
            </w:tr>
            <w:tr>
              <w:tc>
                <w:tcPr/>
                <w:p>
                  <w:pPr>
                    <w:pStyle w:val="Compact"/>
                    <w:jc w:val="center"/>
                  </w:pPr>
                  <w:r>
                    <w:t xml:space="preserve">larvae − young_embryos</w:t>
                  </w:r>
                </w:p>
              </w:tc>
              <w:tc>
                <w:tcPr/>
                <w:p>
                  <w:pPr>
                    <w:pStyle w:val="Compact"/>
                    <w:jc w:val="center"/>
                  </w:pPr>
                  <w:r>
                    <w:t xml:space="preserve">z (°C)</w:t>
                  </w:r>
                </w:p>
              </w:tc>
              <w:tc>
                <w:tcPr/>
                <w:p>
                  <w:pPr>
                    <w:pStyle w:val="Compact"/>
                    <w:jc w:val="center"/>
                  </w:pPr>
                  <w:r>
                    <w:t xml:space="preserve">0.281</w:t>
                  </w:r>
                </w:p>
              </w:tc>
              <w:tc>
                <w:tcPr/>
                <w:p>
                  <w:pPr>
                    <w:pStyle w:val="Compact"/>
                    <w:jc w:val="center"/>
                  </w:pPr>
                  <w:r>
                    <w:t xml:space="preserve">-0.025</w:t>
                  </w:r>
                </w:p>
              </w:tc>
              <w:tc>
                <w:tcPr/>
                <w:p>
                  <w:pPr>
                    <w:pStyle w:val="Compact"/>
                    <w:jc w:val="center"/>
                  </w:pPr>
                  <w:r>
                    <w:t xml:space="preserve">0.549</w:t>
                  </w:r>
                </w:p>
              </w:tc>
            </w:tr>
            <w:tr>
              <w:tc>
                <w:tcPr/>
                <w:p>
                  <w:pPr>
                    <w:pStyle w:val="Compact"/>
                    <w:jc w:val="center"/>
                  </w:pPr>
                  <w:r>
                    <w:t xml:space="preserve">larvae − young_embryos</w:t>
                  </w:r>
                </w:p>
              </w:tc>
              <w:tc>
                <w:tcPr/>
                <w:p>
                  <w:pPr>
                    <w:pStyle w:val="Compact"/>
                    <w:jc w:val="center"/>
                  </w:pPr>
                  <w:r>
                    <w:t xml:space="preserve">CTmax_1hr (°C)</w:t>
                  </w:r>
                </w:p>
              </w:tc>
              <w:tc>
                <w:tcPr/>
                <w:p>
                  <w:pPr>
                    <w:pStyle w:val="Compact"/>
                    <w:jc w:val="center"/>
                  </w:pPr>
                  <w:r>
                    <w:t xml:space="preserve">0.083</w:t>
                  </w:r>
                </w:p>
              </w:tc>
              <w:tc>
                <w:tcPr/>
                <w:p>
                  <w:pPr>
                    <w:pStyle w:val="Compact"/>
                    <w:jc w:val="center"/>
                  </w:pPr>
                  <w:r>
                    <w:t xml:space="preserve">-1.231</w:t>
                  </w:r>
                </w:p>
              </w:tc>
              <w:tc>
                <w:tcPr/>
                <w:p>
                  <w:pPr>
                    <w:pStyle w:val="Compact"/>
                    <w:jc w:val="center"/>
                  </w:pPr>
                  <w:r>
                    <w:t xml:space="preserve">1.753</w:t>
                  </w:r>
                </w:p>
              </w:tc>
            </w:tr>
            <w:tr>
              <w:tc>
                <w:tcPr/>
                <w:p>
                  <w:pPr>
                    <w:pStyle w:val="Compact"/>
                    <w:jc w:val="center"/>
                  </w:pPr>
                  <w:r>
                    <w:t xml:space="preserve">old_embryos − young_embryos</w:t>
                  </w:r>
                </w:p>
              </w:tc>
              <w:tc>
                <w:tcPr/>
                <w:p>
                  <w:pPr>
                    <w:pStyle w:val="Compact"/>
                    <w:jc w:val="center"/>
                  </w:pPr>
                  <w:r>
                    <w:t xml:space="preserve">z (°C)</w:t>
                  </w:r>
                </w:p>
              </w:tc>
              <w:tc>
                <w:tcPr/>
                <w:p>
                  <w:pPr>
                    <w:pStyle w:val="Compact"/>
                    <w:jc w:val="center"/>
                  </w:pPr>
                  <w:r>
                    <w:t xml:space="preserve">-0.095</w:t>
                  </w:r>
                </w:p>
              </w:tc>
              <w:tc>
                <w:tcPr/>
                <w:p>
                  <w:pPr>
                    <w:pStyle w:val="Compact"/>
                    <w:jc w:val="center"/>
                  </w:pPr>
                  <w:r>
                    <w:t xml:space="preserve">-0.470</w:t>
                  </w:r>
                </w:p>
              </w:tc>
              <w:tc>
                <w:tcPr/>
                <w:p>
                  <w:pPr>
                    <w:pStyle w:val="Compact"/>
                    <w:jc w:val="center"/>
                  </w:pPr>
                  <w:r>
                    <w:t xml:space="preserve">0.212</w:t>
                  </w:r>
                </w:p>
              </w:tc>
            </w:tr>
            <w:tr>
              <w:tc>
                <w:tcPr/>
                <w:p>
                  <w:pPr>
                    <w:pStyle w:val="Compact"/>
                    <w:jc w:val="center"/>
                  </w:pPr>
                  <w:r>
                    <w:t xml:space="preserve">old_embryos − young_embryos</w:t>
                  </w:r>
                </w:p>
              </w:tc>
              <w:tc>
                <w:tcPr/>
                <w:p>
                  <w:pPr>
                    <w:pStyle w:val="Compact"/>
                    <w:jc w:val="center"/>
                  </w:pPr>
                  <w:r>
                    <w:t xml:space="preserve">CTmax_1hr (°C)</w:t>
                  </w:r>
                </w:p>
              </w:tc>
              <w:tc>
                <w:tcPr/>
                <w:p>
                  <w:pPr>
                    <w:pStyle w:val="Compact"/>
                    <w:jc w:val="center"/>
                  </w:pPr>
                  <w:r>
                    <w:t xml:space="preserve">1.647</w:t>
                  </w:r>
                </w:p>
              </w:tc>
              <w:tc>
                <w:tcPr/>
                <w:p>
                  <w:pPr>
                    <w:pStyle w:val="Compact"/>
                    <w:jc w:val="center"/>
                  </w:pPr>
                  <w:r>
                    <w:t xml:space="preserve">0.491</w:t>
                  </w:r>
                </w:p>
              </w:tc>
              <w:tc>
                <w:tcPr/>
                <w:p>
                  <w:pPr>
                    <w:pStyle w:val="Compact"/>
                    <w:jc w:val="center"/>
                  </w:pPr>
                  <w:r>
                    <w:t xml:space="preserve">2.965</w:t>
                  </w:r>
                </w:p>
              </w:tc>
            </w:tr>
          </w:tbl>
          <w:bookmarkEnd w:id="203"/>
          <w:p/>
        </w:tc>
      </w:tr>
    </w:tbl>
    <w:bookmarkEnd w:id="204"/>
    <w:bookmarkEnd w:id="205"/>
    <w:bookmarkStart w:id="221" w:name="sec-zebrafish-joint"/>
    <w:p>
      <w:pPr>
        <w:pStyle w:val="Heading2"/>
      </w:pPr>
      <w:r>
        <w:t xml:space="preserve">4.3 Approach 2: A joint 4PL with</w:t>
      </w:r>
      <w:r>
        <w:t xml:space="preserve"> </w:t>
      </w:r>
      <w:r>
        <w:rPr>
          <w:rStyle w:val="VerbatimChar"/>
        </w:rPr>
        <w:t xml:space="preserve">life_stage</w:t>
      </w:r>
      <w:r>
        <w:t xml:space="preserve"> </w:t>
      </w:r>
      <w:r>
        <w:t xml:space="preserve">as a covariate</w:t>
      </w:r>
    </w:p>
    <w:p>
      <w:pPr>
        <w:pStyle w:val="FirstParagraph"/>
      </w:pPr>
      <w:r>
        <w:t xml:space="preserve">A</w:t>
      </w:r>
      <w:r>
        <w:t xml:space="preserve"> </w:t>
      </w:r>
      <w:r>
        <w:rPr>
          <w:b/>
          <w:bCs/>
        </w:rPr>
        <w:t xml:space="preserve">joint model</w:t>
      </w:r>
      <w:r>
        <w:t xml:space="preserve"> </w:t>
      </w:r>
      <w:r>
        <w:t xml:space="preserve">fits all three life stages together and lets every 4PL sub-parameter depend on</w:t>
      </w:r>
      <w:r>
        <w:t xml:space="preserve"> </w:t>
      </w:r>
      <w:r>
        <w:rPr>
          <w:rStyle w:val="VerbatimChar"/>
        </w:rPr>
        <w:t xml:space="preserve">life_stage</w:t>
      </w:r>
      <w:r>
        <w:t xml:space="preserve">, with the dispersion</w:t>
      </w:r>
      <w:r>
        <w:t xml:space="preserve"> </w:t>
      </w:r>
      <m:oMath>
        <m:r>
          <m:t>ϕ</m:t>
        </m:r>
      </m:oMath>
      <w:r>
        <w:t xml:space="preserve"> </w:t>
      </w:r>
      <w:r>
        <w:t xml:space="preserve">and the date random-intercept variance</w:t>
      </w:r>
      <w:r>
        <w:t xml:space="preserve"> </w:t>
      </w:r>
      <m:oMath>
        <m:sSub>
          <m:e>
            <m:r>
              <m:t>σ</m:t>
            </m:r>
          </m:e>
          <m:sub>
            <m:r>
              <m:rPr>
                <m:nor/>
                <m:sty m:val="p"/>
              </m:rPr>
              <m:t>date</m:t>
            </m:r>
          </m:sub>
        </m:sSub>
      </m:oMath>
      <w:r>
        <w:t xml:space="preserve"> </w:t>
      </w:r>
      <w:r>
        <w:t xml:space="preserve">pooled across stages. The advantages over separate fits are:</w:t>
      </w:r>
    </w:p>
    <w:p>
      <w:pPr>
        <w:pStyle w:val="Compact"/>
        <w:numPr>
          <w:ilvl w:val="0"/>
          <w:numId w:val="1004"/>
        </w:numPr>
      </w:pPr>
      <m:oMath>
        <m:sSub>
          <m:e>
            <m:r>
              <m:t>σ</m:t>
            </m:r>
          </m:e>
          <m:sub>
            <m:r>
              <m:rPr>
                <m:nor/>
                <m:sty m:val="p"/>
              </m:rPr>
              <m:t>date</m:t>
            </m:r>
          </m:sub>
        </m:sSub>
      </m:oMath>
      <w:r>
        <w:t xml:space="preserve"> </w:t>
      </w:r>
      <w:r>
        <w:t xml:space="preserve">is estimated from all eight experimental dates rather than from 2–3 dates per stage, giving more information about the random-effect scale.</w:t>
      </w:r>
    </w:p>
    <w:p>
      <w:pPr>
        <w:pStyle w:val="Compact"/>
        <w:numPr>
          <w:ilvl w:val="0"/>
          <w:numId w:val="1004"/>
        </w:numPr>
      </w:pPr>
      <w:r>
        <w:t xml:space="preserve">The priors on the per-stage asymptote and slope coefficients are shared, so each stage’s posterior is gently regularised by the others where data are sparse.</w:t>
      </w:r>
    </w:p>
    <w:p>
      <w:pPr>
        <w:pStyle w:val="Compact"/>
        <w:numPr>
          <w:ilvl w:val="0"/>
          <w:numId w:val="1004"/>
        </w:numPr>
      </w:pPr>
      <w:r>
        <w:t xml:space="preserve">Pairwise life-stage contrasts are linear combinations of draws from a single posterior, with no cross-fit alignment to worry about.</w:t>
      </w:r>
    </w:p>
    <w:p>
      <w:pPr>
        <w:pStyle w:val="FirstParagraph"/>
      </w:pPr>
      <w:r>
        <w:t xml:space="preserve">We write the formula by hand to keep the same disjoint-bounds reparameterisation used by</w:t>
      </w:r>
      <w:r>
        <w:t xml:space="preserve"> </w:t>
      </w:r>
      <w:r>
        <w:rPr>
          <w:rStyle w:val="VerbatimChar"/>
        </w:rPr>
        <w:t xml:space="preserve">make_4pl_formula()</w:t>
      </w:r>
      <w:r>
        <w:t xml:space="preserve">. The life-stage covariate enters via</w:t>
      </w:r>
      <w:r>
        <w:t xml:space="preserve"> </w:t>
      </w:r>
      <w:r>
        <w:rPr>
          <w:b/>
          <w:bCs/>
        </w:rPr>
        <w:t xml:space="preserve">cell-means coding</w:t>
      </w:r>
      <w:r>
        <w:t xml:space="preserve"> </w:t>
      </w:r>
      <w:r>
        <w:t xml:space="preserve">(</w:t>
      </w:r>
      <w:r>
        <w:rPr>
          <w:rStyle w:val="VerbatimChar"/>
        </w:rPr>
        <w:t xml:space="preserve">~ 0 + life_stage + temp_c:life_stage</w:t>
      </w:r>
      <w:r>
        <w:t xml:space="preserve">) rather than treatment-contrast coding. Cell-means estimates each stage’s intercept and slope directly, with the same prior width on every stage’s coefficient. Treatment contrasts (</w:t>
      </w:r>
      <w:r>
        <w:rPr>
          <w:rStyle w:val="VerbatimChar"/>
        </w:rPr>
        <w:t xml:space="preserve">temp_c * life_stage</w:t>
      </w:r>
      <w:r>
        <w:t xml:space="preserve">) would place asymmetric priors on the non-reference stages — the effective slope for a non-reference stage is the sum of two</w:t>
      </w:r>
      <w:r>
        <w:t xml:space="preserve"> </w:t>
      </w:r>
      <w:r>
        <w:rPr>
          <w:rStyle w:val="VerbatimChar"/>
        </w:rPr>
        <w:t xml:space="preserve">normal(0, 0.5)</w:t>
      </w:r>
      <w:r>
        <w:t xml:space="preserve"> </w:t>
      </w:r>
      <w:r>
        <w:t xml:space="preserve">coefficients, with implicit SD</w:t>
      </w:r>
      <w:r>
        <w:t xml:space="preserve"> </w:t>
      </w:r>
      <m:oMath>
        <m:rad>
          <m:radPr>
            <m:degHide m:val="on"/>
          </m:radPr>
          <m:deg/>
          <m:e>
            <m:r>
              <m:t>2</m:t>
            </m:r>
          </m:e>
        </m:rad>
        <m:r>
          <m:rPr>
            <m:sty m:val="p"/>
          </m:rPr>
          <m:t>⋅</m:t>
        </m:r>
        <m:r>
          <m:t>0.5</m:t>
        </m:r>
        <m:r>
          <m:rPr>
            <m:sty m:val="p"/>
          </m:rPr>
          <m:t>≈</m:t>
        </m:r>
        <m:r>
          <m:t>0.71</m:t>
        </m:r>
      </m:oMath>
      <w:r>
        <w:t xml:space="preserve">,</w:t>
      </w:r>
      <w:r>
        <w:t xml:space="preserve"> </w:t>
      </w:r>
      <m:oMath>
        <m:rad>
          <m:radPr>
            <m:degHide m:val="on"/>
          </m:radPr>
          <m:deg/>
          <m:e>
            <m:r>
              <m:t>2</m:t>
            </m:r>
          </m:e>
        </m:rad>
        <m:r>
          <m:rPr>
            <m:sty m:val="p"/>
          </m:rPr>
          <m:t>×</m:t>
        </m:r>
      </m:oMath>
      <w:r>
        <w:t xml:space="preserve"> </w:t>
      </w:r>
      <w:r>
        <w:t xml:space="preserve">wider than the reference stage. Zebrafish life stages are biologically distinct enough that we do not want one of them designated as a</w:t>
      </w:r>
      <w:r>
        <w:t xml:space="preserve"> </w:t>
      </w:r>
      <w:r>
        <w:t xml:space="preserve">“baseline”</w:t>
      </w:r>
      <w:r>
        <w:t xml:space="preserve">.</w:t>
      </w:r>
    </w:p>
    <w:p>
      <w:pPr>
        <w:pStyle w:val="BodyText"/>
      </w:pPr>
      <w:r>
        <w:t xml:space="preserve">All four sub-parameters (</w:t>
      </w:r>
      <w:r>
        <w:rPr>
          <w:rStyle w:val="VerbatimChar"/>
        </w:rPr>
        <w:t xml:space="preserve">lowraw</w:t>
      </w:r>
      <w:r>
        <w:t xml:space="preserve">,</w:t>
      </w:r>
      <w:r>
        <w:t xml:space="preserve"> </w:t>
      </w:r>
      <w:r>
        <w:rPr>
          <w:rStyle w:val="VerbatimChar"/>
        </w:rPr>
        <w:t xml:space="preserve">upraw</w:t>
      </w:r>
      <w:r>
        <w:t xml:space="preserve">,</w:t>
      </w:r>
      <w:r>
        <w:t xml:space="preserve"> </w:t>
      </w:r>
      <w:r>
        <w:rPr>
          <w:rStyle w:val="VerbatimChar"/>
        </w:rPr>
        <w:t xml:space="preserve">logk</w:t>
      </w:r>
      <w:r>
        <w:t xml:space="preserve">,</w:t>
      </w:r>
      <w:r>
        <w:t xml:space="preserve"> </w:t>
      </w:r>
      <w:r>
        <w:rPr>
          <w:rStyle w:val="VerbatimChar"/>
        </w:rPr>
        <w:t xml:space="preserve">mid</w:t>
      </w:r>
      <w:r>
        <w:t xml:space="preserve">) receive this cell-means structure. No observation-level random effect is included: the beta-binomial family already absorbs the extra-binomial variance via</w:t>
      </w:r>
      <w:r>
        <w:t xml:space="preserve"> </w:t>
      </w:r>
      <m:oMath>
        <m:r>
          <m:t>ϕ</m:t>
        </m:r>
      </m:oMath>
      <w:r>
        <w:t xml:space="preserve">.</w:t>
      </w:r>
    </w:p>
    <w:p>
      <w:pPr>
        <w:pStyle w:val="SourceCode"/>
      </w:pPr>
      <w:r>
        <w:rPr>
          <w:rStyle w:val="NormalTok"/>
        </w:rPr>
        <w:t xml:space="preserve">zf_bounds </w:t>
      </w:r>
      <w:r>
        <w:rPr>
          <w:rStyle w:val="OtherTok"/>
        </w:rPr>
        <w:t xml:space="preserve">&lt;-</w:t>
      </w:r>
      <w:r>
        <w:rPr>
          <w:rStyle w:val="NormalTok"/>
        </w:rPr>
        <w:t xml:space="preserve"> bayesTLS</w:t>
      </w:r>
      <w:r>
        <w:rPr>
          <w:rStyle w:val="SpecialCharTok"/>
        </w:rPr>
        <w:t xml:space="preserve">:::</w:t>
      </w:r>
      <w:r>
        <w:rPr>
          <w:rStyle w:val="FunctionTok"/>
        </w:rPr>
        <w:t xml:space="preserve">compute_4pl_bounds</w:t>
      </w:r>
      <w:r>
        <w:rPr>
          <w:rStyle w:val="NormalTok"/>
        </w:rPr>
        <w:t xml:space="preserve">(</w:t>
      </w:r>
      <w:r>
        <w:rPr>
          <w:rStyle w:val="AttributeTok"/>
        </w:rPr>
        <w:t xml:space="preserve">lower =</w:t>
      </w:r>
      <w:r>
        <w:rPr>
          <w:rStyle w:val="NormalTok"/>
        </w:rPr>
        <w:t xml:space="preserve"> </w:t>
      </w:r>
      <w:r>
        <w:rPr>
          <w:rStyle w:val="DecValTok"/>
        </w:rPr>
        <w:t xml:space="preserve">0</w:t>
      </w:r>
      <w:r>
        <w:rPr>
          <w:rStyle w:val="NormalTok"/>
        </w:rPr>
        <w:t xml:space="preserve">, </w:t>
      </w:r>
      <w:r>
        <w:rPr>
          <w:rStyle w:val="AttributeTok"/>
        </w:rPr>
        <w:t xml:space="preserve">upper =</w:t>
      </w:r>
      <w:r>
        <w:rPr>
          <w:rStyle w:val="NormalTok"/>
        </w:rPr>
        <w:t xml:space="preserve"> </w:t>
      </w:r>
      <w:r>
        <w:rPr>
          <w:rStyle w:val="DecValTok"/>
        </w:rPr>
        <w:t xml:space="preserve">1</w:t>
      </w:r>
      <w:r>
        <w:rPr>
          <w:rStyle w:val="NormalTok"/>
        </w:rPr>
        <w:t xml:space="preserve">)</w:t>
      </w:r>
      <w:r>
        <w:br/>
      </w:r>
      <w:r>
        <w:rPr>
          <w:rStyle w:val="NormalTok"/>
        </w:rPr>
        <w:t xml:space="preserve">low_expr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inv_logit(lowraw) * %.6f)"</w:t>
      </w:r>
      <w:r>
        <w:rPr>
          <w:rStyle w:val="NormalTok"/>
        </w:rPr>
        <w:t xml:space="preserve">,</w:t>
      </w:r>
      <w:r>
        <w:br/>
      </w:r>
      <w:r>
        <w:rPr>
          <w:rStyle w:val="NormalTok"/>
        </w:rPr>
        <w:t xml:space="preserve">                     zf_bounds</w:t>
      </w:r>
      <w:r>
        <w:rPr>
          <w:rStyle w:val="SpecialCharTok"/>
        </w:rPr>
        <w:t xml:space="preserve">$</w:t>
      </w:r>
      <w:r>
        <w:rPr>
          <w:rStyle w:val="NormalTok"/>
        </w:rPr>
        <w:t xml:space="preserve">low_min, zf_bounds</w:t>
      </w:r>
      <w:r>
        <w:rPr>
          <w:rStyle w:val="SpecialCharTok"/>
        </w:rPr>
        <w:t xml:space="preserve">$</w:t>
      </w:r>
      <w:r>
        <w:rPr>
          <w:rStyle w:val="NormalTok"/>
        </w:rPr>
        <w:t xml:space="preserve">low_w)</w:t>
      </w:r>
      <w:r>
        <w:br/>
      </w:r>
      <w:r>
        <w:rPr>
          <w:rStyle w:val="NormalTok"/>
        </w:rPr>
        <w:t xml:space="preserve">up_expr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"(%.6f + inv_logit(upraw)  * %.6f)"</w:t>
      </w:r>
      <w:r>
        <w:rPr>
          <w:rStyle w:val="NormalTok"/>
        </w:rPr>
        <w:t xml:space="preserve">,</w:t>
      </w:r>
      <w:r>
        <w:br/>
      </w:r>
      <w:r>
        <w:rPr>
          <w:rStyle w:val="NormalTok"/>
        </w:rPr>
        <w:t xml:space="preserve">                     zf_bounds</w:t>
      </w:r>
      <w:r>
        <w:rPr>
          <w:rStyle w:val="SpecialCharTok"/>
        </w:rPr>
        <w:t xml:space="preserve">$</w:t>
      </w:r>
      <w:r>
        <w:rPr>
          <w:rStyle w:val="NormalTok"/>
        </w:rPr>
        <w:t xml:space="preserve">up_min,  zf_bounds</w:t>
      </w:r>
      <w:r>
        <w:rPr>
          <w:rStyle w:val="SpecialCharTok"/>
        </w:rPr>
        <w:t xml:space="preserve">$</w:t>
      </w:r>
      <w:r>
        <w:rPr>
          <w:rStyle w:val="NormalTok"/>
        </w:rPr>
        <w:t xml:space="preserve">up_w)</w:t>
      </w:r>
      <w:r>
        <w:br/>
      </w:r>
      <w:r>
        <w:rPr>
          <w:rStyle w:val="NormalTok"/>
        </w:rPr>
        <w:t xml:space="preserve">main_rhs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 + (%s - %s) / (1 + exp(exp(logk) * (logd - mid)))"</w:t>
      </w:r>
      <w:r>
        <w:rPr>
          <w:rStyle w:val="NormalTok"/>
        </w:rPr>
        <w:t xml:space="preserve">,</w:t>
      </w:r>
      <w:r>
        <w:br/>
      </w:r>
      <w:r>
        <w:rPr>
          <w:rStyle w:val="NormalTok"/>
        </w:rPr>
        <w:t xml:space="preserve">                     low_expr, up_expr, low_expr)</w:t>
      </w:r>
      <w:r>
        <w:br/>
      </w:r>
      <w:r>
        <w:br/>
      </w:r>
      <w:r>
        <w:rPr>
          <w:rStyle w:val="NormalTok"/>
        </w:rPr>
        <w:t xml:space="preserve">f_zf_joint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FunctionTok"/>
        </w:rPr>
        <w:t xml:space="preserve">sprintf</w:t>
      </w:r>
      <w:r>
        <w:rPr>
          <w:rStyle w:val="NormalTok"/>
        </w:rPr>
        <w:t xml:space="preserve">(</w:t>
      </w:r>
      <w:r>
        <w:rPr>
          <w:rStyle w:val="StringTok"/>
        </w:rPr>
        <w:t xml:space="preserve">"n_surv | trials(n_total) ~ %s"</w:t>
      </w:r>
      <w:r>
        <w:rPr>
          <w:rStyle w:val="NormalTok"/>
        </w:rPr>
        <w:t xml:space="preserve">, main_rhs)),</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"lowraw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"upraw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"logk   ~ 0 + life_stage + temp_c:life_stage"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StringTok"/>
        </w:rPr>
        <w:t xml:space="preserve">"mid    ~ 0 + life_stage + temp_c:life_stage + (1 | Date_experiment)"</w:t>
      </w:r>
      <w:r>
        <w:rPr>
          <w:rStyle w:val="NormalTok"/>
        </w:rPr>
        <w:t xml:space="preserve">),</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We assemble the standardised per-stage datasets back into a single tibble for the joint fit, keeping the shared mean-centring.</w:t>
      </w:r>
    </w:p>
    <w:p>
      <w:pPr>
        <w:pStyle w:val="SourceCode"/>
      </w:pPr>
      <w:r>
        <w:rPr>
          <w:rStyle w:val="NormalTok"/>
        </w:rPr>
        <w:t xml:space="preserve">zf_joint_data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 </w:t>
      </w:r>
      <w:r>
        <w:rPr>
          <w:rStyle w:val="OtherTok"/>
        </w:rPr>
        <w:t xml:space="preserve">&lt;-</w:t>
      </w:r>
      <w:r>
        <w:rPr>
          <w:rStyle w:val="NormalTok"/>
        </w:rPr>
        <w:t xml:space="preserve"> zf_std_by_stage[[s]]</w:t>
      </w:r>
      <w:r>
        <w:br/>
      </w:r>
      <w:r>
        <w:rPr>
          <w:rStyle w:val="NormalTok"/>
        </w:rPr>
        <w:t xml:space="preserve">  d</w:t>
      </w:r>
      <w:r>
        <w:rPr>
          <w:rStyle w:val="SpecialCharTok"/>
        </w:rPr>
        <w:t xml:space="preserve">$</w:t>
      </w:r>
      <w:r>
        <w:rPr>
          <w:rStyle w:val="NormalTok"/>
        </w:rPr>
        <w:t xml:space="preserve">life_stage </w:t>
      </w:r>
      <w:r>
        <w:rPr>
          <w:rStyle w:val="OtherTok"/>
        </w:rPr>
        <w:t xml:space="preserve">&lt;-</w:t>
      </w:r>
      <w:r>
        <w:rPr>
          <w:rStyle w:val="NormalTok"/>
        </w:rPr>
        <w:t xml:space="preserve"> </w:t>
      </w:r>
      <w:r>
        <w:rPr>
          <w:rStyle w:val="FunctionTok"/>
        </w:rPr>
        <w:t xml:space="preserve">factor</w:t>
      </w:r>
      <w:r>
        <w:rPr>
          <w:rStyle w:val="NormalTok"/>
        </w:rPr>
        <w:t xml:space="preserve">(s, </w:t>
      </w:r>
      <w:r>
        <w:rPr>
          <w:rStyle w:val="AttributeTok"/>
        </w:rPr>
        <w:t xml:space="preserve">levels =</w:t>
      </w:r>
      <w:r>
        <w:rPr>
          <w:rStyle w:val="NormalTok"/>
        </w:rPr>
        <w:t xml:space="preserve"> zf_stages)</w:t>
      </w:r>
      <w:r>
        <w:br/>
      </w:r>
      <w:r>
        <w:rPr>
          <w:rStyle w:val="NormalTok"/>
        </w:rPr>
        <w:t xml:space="preserve">  d</w:t>
      </w:r>
      <w:r>
        <w:br/>
      </w:r>
      <w:r>
        <w:rPr>
          <w:rStyle w:val="NormalTok"/>
        </w:rPr>
        <w:t xml:space="preserve">}))</w:t>
      </w:r>
    </w:p>
    <w:p>
      <w:pPr>
        <w:pStyle w:val="FirstParagraph"/>
      </w:pPr>
      <w:r>
        <w:t xml:space="preserve">Priors mirror those used by</w:t>
      </w:r>
      <w:r>
        <w:t xml:space="preserve"> </w:t>
      </w:r>
      <w:r>
        <w:rPr>
          <w:rStyle w:val="VerbatimChar"/>
        </w:rPr>
        <w:t xml:space="preserve">make_4pl_priors()</w:t>
      </w:r>
      <w:r>
        <w:t xml:space="preserve">. Cell-means coding suppresses the global intercept, so each per-stage intercept (</w:t>
      </w:r>
      <w:r>
        <w:rPr>
          <w:rStyle w:val="VerbatimChar"/>
        </w:rPr>
        <w:t xml:space="preserve">life_stage&lt;stage&gt;</w:t>
      </w:r>
      <w:r>
        <w:t xml:space="preserve">) receives its own prior centred on a plausible value for the corresponding sub-parameter; per-stage slopes pick up the general</w:t>
      </w:r>
      <w:r>
        <w:t xml:space="preserve"> </w:t>
      </w:r>
      <w:r>
        <w:rPr>
          <w:rStyle w:val="VerbatimChar"/>
        </w:rPr>
        <w:t xml:space="preserve">class = "b"</w:t>
      </w:r>
      <w:r>
        <w:t xml:space="preserve"> </w:t>
      </w:r>
      <w:r>
        <w:t xml:space="preserve">priors.</w:t>
      </w:r>
    </w:p>
    <w:p>
      <w:pPr>
        <w:pStyle w:val="SourceCode"/>
      </w:pPr>
      <w:r>
        <w:rPr>
          <w:rStyle w:val="NormalTok"/>
        </w:rPr>
        <w:t xml:space="preserve">low_target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up_target   </w:t>
      </w:r>
      <w:r>
        <w:rPr>
          <w:rStyle w:val="Othe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loatTok"/>
        </w:rPr>
        <w:t xml:space="preserve">0.98</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lowraw_loc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((low_target </w:t>
      </w:r>
      <w:r>
        <w:rPr>
          <w:rStyle w:val="SpecialCharTok"/>
        </w:rPr>
        <w:t xml:space="preserve">-</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upraw_loc   </w:t>
      </w:r>
      <w:r>
        <w:rPr>
          <w:rStyle w:val="OtherTok"/>
        </w:rPr>
        <w:t xml:space="preserve">&lt;-</w:t>
      </w:r>
      <w:r>
        <w:rPr>
          <w:rStyle w:val="NormalTok"/>
        </w:rPr>
        <w:t xml:space="preserve"> stats</w:t>
      </w:r>
      <w:r>
        <w:rPr>
          <w:rStyle w:val="SpecialCharTok"/>
        </w:rPr>
        <w:t xml:space="preserve">::</w:t>
      </w:r>
      <w:r>
        <w:rPr>
          <w:rStyle w:val="FunctionTok"/>
        </w:rPr>
        <w:t xml:space="preserve">qlogis</w:t>
      </w:r>
      <w:r>
        <w:rPr>
          <w:rStyle w:val="NormalTok"/>
        </w:rPr>
        <w:t xml:space="preserve">((up_target  </w:t>
      </w:r>
      <w:r>
        <w:rPr>
          <w:rStyle w:val="SpecialCharTok"/>
        </w:rPr>
        <w:t xml:space="preserve">-</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logk_loc    </w:t>
      </w:r>
      <w:r>
        <w:rPr>
          <w:rStyle w:val="OtherTok"/>
        </w:rPr>
        <w:t xml:space="preserve">&lt;-</w:t>
      </w:r>
      <w:r>
        <w:rPr>
          <w:rStyle w:val="NormalTok"/>
        </w:rPr>
        <w:t xml:space="preserve"> </w:t>
      </w:r>
      <w:r>
        <w:rPr>
          <w:rStyle w:val="FunctionTok"/>
        </w:rPr>
        <w:t xml:space="preserve">log</w:t>
      </w:r>
      <w:r>
        <w:rPr>
          <w:rStyle w:val="NormalTok"/>
        </w:rPr>
        <w:t xml:space="preserve">(</w:t>
      </w:r>
      <w:r>
        <w:rPr>
          <w:rStyle w:val="DecValTok"/>
        </w:rPr>
        <w:t xml:space="preserve">2</w:t>
      </w:r>
      <w:r>
        <w:rPr>
          <w:rStyle w:val="NormalTok"/>
        </w:rPr>
        <w:t xml:space="preserve">)</w:t>
      </w:r>
      <w:r>
        <w:br/>
      </w:r>
      <w:r>
        <w:rPr>
          <w:rStyle w:val="NormalTok"/>
        </w:rPr>
        <w:t xml:space="preserve">mid_loc     </w:t>
      </w:r>
      <w:r>
        <w:rPr>
          <w:rStyle w:val="OtherTok"/>
        </w:rPr>
        <w:t xml:space="preserve">&lt;-</w:t>
      </w:r>
      <w:r>
        <w:rPr>
          <w:rStyle w:val="NormalTok"/>
        </w:rPr>
        <w:t xml:space="preserve"> stats</w:t>
      </w:r>
      <w:r>
        <w:rPr>
          <w:rStyle w:val="SpecialCharTok"/>
        </w:rPr>
        <w:t xml:space="preserve">::</w:t>
      </w:r>
      <w:r>
        <w:rPr>
          <w:rStyle w:val="FunctionTok"/>
        </w:rPr>
        <w:t xml:space="preserve">median</w:t>
      </w:r>
      <w:r>
        <w:rPr>
          <w:rStyle w:val="NormalTok"/>
        </w:rPr>
        <w:t xml:space="preserve">(zf_joint_data</w:t>
      </w:r>
      <w:r>
        <w:rPr>
          <w:rStyle w:val="SpecialCharTok"/>
        </w:rPr>
        <w:t xml:space="preserve">$</w:t>
      </w:r>
      <w:r>
        <w:rPr>
          <w:rStyle w:val="NormalTok"/>
        </w:rPr>
        <w:t xml:space="preserve">logd,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per_stage_intercept_priors </w:t>
      </w:r>
      <w:r>
        <w:rPr>
          <w:rStyle w:val="OtherTok"/>
        </w:rPr>
        <w:t xml:space="preserve">&lt;-</w:t>
      </w:r>
      <w:r>
        <w:rPr>
          <w:rStyle w:val="NormalTok"/>
        </w:rPr>
        <w:t xml:space="preserve"> </w:t>
      </w:r>
      <w:r>
        <w:rPr>
          <w:rStyle w:val="ControlFlowTok"/>
        </w:rPr>
        <w:t xml:space="preserve">function</w:t>
      </w:r>
      <w:r>
        <w:rPr>
          <w:rStyle w:val="NormalTok"/>
        </w:rPr>
        <w:t xml:space="preserve">(centre, sigma, nlpar) {</w:t>
      </w:r>
      <w:r>
        <w:br/>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"normal(%.6f, %.6f)"</w:t>
      </w:r>
      <w:r>
        <w:rPr>
          <w:rStyle w:val="NormalTok"/>
        </w:rPr>
        <w:t xml:space="preserve">, centre, sigma),</w:t>
      </w:r>
      <w:r>
        <w:br/>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nlpar,</w:t>
      </w:r>
      <w:r>
        <w:br/>
      </w:r>
      <w:r>
        <w:rPr>
          <w:rStyle w:val="NormalTok"/>
        </w:rPr>
        <w:t xml:space="preserve">      </w:t>
      </w:r>
      <w:r>
        <w:rPr>
          <w:rStyle w:val="AttributeTok"/>
        </w:rPr>
        <w:t xml:space="preserve">coef  =</w:t>
      </w:r>
      <w:r>
        <w:rPr>
          <w:rStyle w:val="NormalTok"/>
        </w:rPr>
        <w:t xml:space="preserve"> </w:t>
      </w:r>
      <w:r>
        <w:rPr>
          <w:rStyle w:val="FunctionTok"/>
        </w:rPr>
        <w:t xml:space="preserve">paste0</w:t>
      </w:r>
      <w:r>
        <w:rPr>
          <w:rStyle w:val="NormalTok"/>
        </w:rPr>
        <w:t xml:space="preserve">(</w:t>
      </w:r>
      <w:r>
        <w:rPr>
          <w:rStyle w:val="StringTok"/>
        </w:rPr>
        <w:t xml:space="preserve">"life_stage"</w:t>
      </w:r>
      <w:r>
        <w:rPr>
          <w:rStyle w:val="NormalTok"/>
        </w:rPr>
        <w:t xml:space="preserve">, s)</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zf_joint_priors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(lowraw_loc, </w:t>
      </w:r>
      <w:r>
        <w:rPr>
          <w:rStyle w:val="FloatTok"/>
        </w:rPr>
        <w:t xml:space="preserve">1.0</w:t>
      </w:r>
      <w:r>
        <w:rPr>
          <w:rStyle w:val="NormalTok"/>
        </w:rPr>
        <w:t xml:space="preserve">, </w:t>
      </w:r>
      <w:r>
        <w:rPr>
          <w:rStyle w:val="StringTok"/>
        </w:rPr>
        <w:t xml:space="preserve">"lowraw"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(upraw_loc,  </w:t>
      </w:r>
      <w:r>
        <w:rPr>
          <w:rStyle w:val="FloatTok"/>
        </w:rPr>
        <w:t xml:space="preserve">1.0</w:t>
      </w:r>
      <w:r>
        <w:rPr>
          <w:rStyle w:val="NormalTok"/>
        </w:rPr>
        <w:t xml:space="preserve">, </w:t>
      </w:r>
      <w:r>
        <w:rPr>
          <w:rStyle w:val="StringTok"/>
        </w:rPr>
        <w:t xml:space="preserve">"upraw"</w:t>
      </w:r>
      <w:r>
        <w:rPr>
          <w:rStyle w:val="NormalTok"/>
        </w:rPr>
        <w:t xml:space="preserve">),</w:t>
      </w:r>
      <w:r>
        <w:br/>
      </w:r>
      <w:r>
        <w:rPr>
          <w:rStyle w:val="NormalTok"/>
        </w:rPr>
        <w:t xml:space="preserve">  </w:t>
      </w:r>
      <w:r>
        <w:rPr>
          <w:rStyle w:val="FunctionTok"/>
        </w:rPr>
        <w:t xml:space="preserve">per_stage_intercept_priors</w:t>
      </w:r>
      <w:r>
        <w:rPr>
          <w:rStyle w:val="NormalTok"/>
        </w:rPr>
        <w:t xml:space="preserve">(logk_loc,   </w:t>
      </w:r>
      <w:r>
        <w:rPr>
          <w:rStyle w:val="FloatTok"/>
        </w:rPr>
        <w:t xml:space="preserve">1.0</w:t>
      </w:r>
      <w:r>
        <w:rPr>
          <w:rStyle w:val="NormalTok"/>
        </w:rPr>
        <w:t xml:space="preserve">, </w:t>
      </w:r>
      <w:r>
        <w:rPr>
          <w:rStyle w:val="StringTok"/>
        </w:rPr>
        <w:t xml:space="preserve">"logk"</w:t>
      </w:r>
      <w:r>
        <w:rPr>
          <w:rStyle w:val="NormalTok"/>
        </w:rPr>
        <w:t xml:space="preserve">),</w:t>
      </w:r>
      <w:r>
        <w:br/>
      </w:r>
      <w:r>
        <w:rPr>
          <w:rStyle w:val="NormalTok"/>
        </w:rPr>
        <w:t xml:space="preserve">  </w:t>
      </w:r>
      <w:r>
        <w:rPr>
          <w:rStyle w:val="FunctionTok"/>
        </w:rPr>
        <w:t xml:space="preserve">per_stage_intercept_priors</w:t>
      </w:r>
      <w:r>
        <w:rPr>
          <w:rStyle w:val="NormalTok"/>
        </w:rPr>
        <w:t xml:space="preserve">(mid_loc,    </w:t>
      </w:r>
      <w:r>
        <w:rPr>
          <w:rStyle w:val="FloatTok"/>
        </w:rPr>
        <w:t xml:space="preserve">1.5</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0.3)"</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"normal(0, 0.6)"</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"exponential(2)"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"Date_experiment"</w:t>
      </w:r>
      <w:r>
        <w:rPr>
          <w:rStyle w:val="NormalTok"/>
        </w:rPr>
        <w:t xml:space="preserve">),</w:t>
      </w:r>
      <w:r>
        <w:br/>
      </w:r>
      <w:r>
        <w:rPr>
          <w:rStyle w:val="NormalTok"/>
        </w:rPr>
        <w:t xml:space="preserve">  brms</w:t>
      </w:r>
      <w:r>
        <w:rPr>
          <w:rStyle w:val="SpecialCharTok"/>
        </w:rPr>
        <w:t xml:space="preserve">::</w:t>
      </w:r>
      <w:r>
        <w:rPr>
          <w:rStyle w:val="FunctionTok"/>
        </w:rPr>
        <w:t xml:space="preserve">set_prior</w:t>
      </w:r>
      <w:r>
        <w:rPr>
          <w:rStyle w:val="NormalTok"/>
        </w:rPr>
        <w:t xml:space="preserve">(</w:t>
      </w:r>
      <w:r>
        <w:rPr>
          <w:rStyle w:val="StringTok"/>
        </w:rPr>
        <w:t xml:space="preserve">"gamma(2, 0.1)"</w:t>
      </w:r>
      <w:r>
        <w:rPr>
          <w:rStyle w:val="NormalTok"/>
        </w:rPr>
        <w:t xml:space="preserve">,  </w:t>
      </w:r>
      <w:r>
        <w:rPr>
          <w:rStyle w:val="AttributeTok"/>
        </w:rPr>
        <w:t xml:space="preserve">class =</w:t>
      </w:r>
      <w:r>
        <w:rPr>
          <w:rStyle w:val="NormalTok"/>
        </w:rPr>
        <w:t xml:space="preserve"> </w:t>
      </w:r>
      <w:r>
        <w:rPr>
          <w:rStyle w:val="StringTok"/>
        </w:rPr>
        <w:t xml:space="preserve">"phi"</w:t>
      </w:r>
      <w:r>
        <w:rPr>
          <w:rStyle w:val="NormalTok"/>
        </w:rPr>
        <w:t xml:space="preserve">)</w:t>
      </w:r>
      <w:r>
        <w:br/>
      </w:r>
      <w:r>
        <w:rPr>
          <w:rStyle w:val="NormalTok"/>
        </w:rPr>
        <w:t xml:space="preserve">)</w:t>
      </w:r>
    </w:p>
    <w:p>
      <w:pPr>
        <w:pStyle w:val="SourceCode"/>
      </w:pPr>
      <w:r>
        <w:rPr>
          <w:rStyle w:val="NormalTok"/>
        </w:rPr>
        <w:t xml:space="preserve">fit_zf_joint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f_zf_joint,</w:t>
      </w:r>
      <w:r>
        <w:br/>
      </w:r>
      <w:r>
        <w:rPr>
          <w:rStyle w:val="NormalTok"/>
        </w:rPr>
        <w:t xml:space="preserve">  </w:t>
      </w:r>
      <w:r>
        <w:rPr>
          <w:rStyle w:val="AttributeTok"/>
        </w:rPr>
        <w:t xml:space="preserve">data       =</w:t>
      </w:r>
      <w:r>
        <w:rPr>
          <w:rStyle w:val="NormalTok"/>
        </w:rPr>
        <w:t xml:space="preserve"> zf_joint_data,</w:t>
      </w:r>
      <w:r>
        <w:br/>
      </w:r>
      <w:r>
        <w:rPr>
          <w:rStyle w:val="NormalTok"/>
        </w:rPr>
        <w:t xml:space="preserve">  </w:t>
      </w:r>
      <w:r>
        <w:rPr>
          <w:rStyle w:val="AttributeTok"/>
        </w:rPr>
        <w:t xml:space="preserve">prior      =</w:t>
      </w:r>
      <w:r>
        <w:rPr>
          <w:rStyle w:val="NormalTok"/>
        </w:rPr>
        <w:t xml:space="preserve"> zf_joint_priors,</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0.995</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"fit_zf_joint_4pl"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bookmarkStart w:id="207" w:name="sampling-diagnostics-for-the-joint-fit"/>
    <w:p>
      <w:pPr>
        <w:pStyle w:val="Heading3"/>
      </w:pPr>
      <w:r>
        <w:t xml:space="preserve">4.3.1 Sampling diagnostics for the joint fit</w:t>
      </w:r>
    </w:p>
    <w:p>
      <w:pPr>
        <w:pStyle w:val="SourceCode"/>
      </w:pPr>
      <w:r>
        <w:rPr>
          <w:rStyle w:val="NormalTok"/>
        </w:rPr>
        <w:t xml:space="preserve">np_zj      </w:t>
      </w:r>
      <w:r>
        <w:rPr>
          <w:rStyle w:val="OtherTok"/>
        </w:rPr>
        <w:t xml:space="preserve">&lt;-</w:t>
      </w:r>
      <w:r>
        <w:rPr>
          <w:rStyle w:val="NormalTok"/>
        </w:rPr>
        <w:t xml:space="preserve"> brms</w:t>
      </w:r>
      <w:r>
        <w:rPr>
          <w:rStyle w:val="SpecialCharTok"/>
        </w:rPr>
        <w:t xml:space="preserve">::</w:t>
      </w:r>
      <w:r>
        <w:rPr>
          <w:rStyle w:val="FunctionTok"/>
        </w:rPr>
        <w:t xml:space="preserve">nuts_params</w:t>
      </w:r>
      <w:r>
        <w:rPr>
          <w:rStyle w:val="NormalTok"/>
        </w:rPr>
        <w:t xml:space="preserve">(fit_zf_joint)</w:t>
      </w:r>
      <w:r>
        <w:br/>
      </w:r>
      <w:r>
        <w:rPr>
          <w:rStyle w:val="NormalTok"/>
        </w:rPr>
        <w:t xml:space="preserve">divs_zj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"divergent__"</w:t>
      </w:r>
      <w:r>
        <w:rPr>
          <w:rStyle w:val="NormalTok"/>
        </w:rPr>
        <w:t xml:space="preserve">)</w:t>
      </w:r>
      <w:r>
        <w:rPr>
          <w:rStyle w:val="SpecialCharTok"/>
        </w:rPr>
        <w:t xml:space="preserve">$</w:t>
      </w:r>
      <w:r>
        <w:rPr>
          <w:rStyle w:val="NormalTok"/>
        </w:rPr>
        <w:t xml:space="preserve">Value)</w:t>
      </w:r>
      <w:r>
        <w:br/>
      </w:r>
      <w:r>
        <w:rPr>
          <w:rStyle w:val="NormalTok"/>
        </w:rPr>
        <w:t xml:space="preserve">td_max_zj  </w:t>
      </w:r>
      <w:r>
        <w:rPr>
          <w:rStyle w:val="OtherTok"/>
        </w:rPr>
        <w:t xml:space="preserve">&lt;-</w:t>
      </w:r>
      <w:r>
        <w:rPr>
          <w:rStyle w:val="NormalTok"/>
        </w:rPr>
        <w:t xml:space="preserve"> </w:t>
      </w:r>
      <w:r>
        <w:rPr>
          <w:rStyle w:val="FunctionTok"/>
        </w:rPr>
        <w:t xml:space="preserve">max</w:t>
      </w:r>
      <w:r>
        <w:rPr>
          <w:rStyle w:val="NormalTok"/>
        </w:rPr>
        <w:t xml:space="preserve">(np_zj</w:t>
      </w:r>
      <w:r>
        <w:rPr>
          <w:rStyle w:val="SpecialCharTok"/>
        </w:rPr>
        <w:t xml:space="preserve">$</w:t>
      </w:r>
      <w:r>
        <w:rPr>
          <w:rStyle w:val="NormalTok"/>
        </w:rPr>
        <w:t xml:space="preserve">Value[np_zj</w:t>
      </w:r>
      <w:r>
        <w:rPr>
          <w:rStyle w:val="SpecialCharTok"/>
        </w:rPr>
        <w:t xml:space="preserve">$</w:t>
      </w:r>
      <w:r>
        <w:rPr>
          <w:rStyle w:val="NormalTok"/>
        </w:rPr>
        <w:t xml:space="preserve">Parameter </w:t>
      </w:r>
      <w:r>
        <w:rPr>
          <w:rStyle w:val="SpecialCharTok"/>
        </w:rPr>
        <w:t xml:space="preserve">==</w:t>
      </w:r>
      <w:r>
        <w:rPr>
          <w:rStyle w:val="NormalTok"/>
        </w:rPr>
        <w:t xml:space="preserve"> </w:t>
      </w:r>
      <w:r>
        <w:rPr>
          <w:rStyle w:val="StringTok"/>
        </w:rPr>
        <w:t xml:space="preserve">"treedepth__"</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td_hits_zj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subset</w:t>
      </w:r>
      <w:r>
        <w:rPr>
          <w:rStyle w:val="NormalTok"/>
        </w:rPr>
        <w:t xml:space="preserve">(np_zj, Parameter </w:t>
      </w:r>
      <w:r>
        <w:rPr>
          <w:rStyle w:val="SpecialCharTok"/>
        </w:rPr>
        <w:t xml:space="preserve">==</w:t>
      </w:r>
      <w:r>
        <w:rPr>
          <w:rStyle w:val="NormalTok"/>
        </w:rPr>
        <w:t xml:space="preserve"> </w:t>
      </w:r>
      <w:r>
        <w:rPr>
          <w:rStyle w:val="StringTok"/>
        </w:rPr>
        <w:t xml:space="preserve">"treedepth__"</w:t>
      </w:r>
      <w:r>
        <w:rPr>
          <w:rStyle w:val="NormalTok"/>
        </w:rPr>
        <w:t xml:space="preserve">)</w:t>
      </w:r>
      <w:r>
        <w:rPr>
          <w:rStyle w:val="SpecialCharTok"/>
        </w:rPr>
        <w:t xml:space="preserve">$</w:t>
      </w:r>
      <w:r>
        <w:rPr>
          <w:rStyle w:val="NormalTok"/>
        </w:rPr>
        <w:t xml:space="preserve">Value </w:t>
      </w:r>
      <w:r>
        <w:rPr>
          <w:rStyle w:val="SpecialCharTok"/>
        </w:rPr>
        <w:t xml:space="preserve">&gt;=</w:t>
      </w:r>
      <w:r>
        <w:rPr>
          <w:rStyle w:val="NormalTok"/>
        </w:rPr>
        <w:t xml:space="preserve"> td_max_zj)</w:t>
      </w:r>
      <w:r>
        <w:br/>
      </w:r>
      <w:r>
        <w:rPr>
          <w:rStyle w:val="NormalTok"/>
        </w:rPr>
        <w:t xml:space="preserve">rh_zj      </w:t>
      </w:r>
      <w:r>
        <w:rPr>
          <w:rStyle w:val="OtherTok"/>
        </w:rPr>
        <w:t xml:space="preserve">&lt;-</w:t>
      </w:r>
      <w:r>
        <w:rPr>
          <w:rStyle w:val="NormalTok"/>
        </w:rPr>
        <w:t xml:space="preserve"> brms</w:t>
      </w:r>
      <w:r>
        <w:rPr>
          <w:rStyle w:val="SpecialCharTok"/>
        </w:rPr>
        <w:t xml:space="preserve">::</w:t>
      </w:r>
      <w:r>
        <w:rPr>
          <w:rStyle w:val="FunctionTok"/>
        </w:rPr>
        <w:t xml:space="preserve">rhat</w:t>
      </w:r>
      <w:r>
        <w:rPr>
          <w:rStyle w:val="NormalTok"/>
        </w:rPr>
        <w:t xml:space="preserve">(fit_zf_joint)</w:t>
      </w:r>
      <w:r>
        <w:br/>
      </w:r>
      <w:r>
        <w:rPr>
          <w:rStyle w:val="NormalTok"/>
        </w:rPr>
        <w:t xml:space="preserve">ess_zj     </w:t>
      </w:r>
      <w:r>
        <w:rPr>
          <w:rStyle w:val="OtherTok"/>
        </w:rPr>
        <w:t xml:space="preserve">&lt;-</w:t>
      </w:r>
      <w:r>
        <w:rPr>
          <w:rStyle w:val="NormalTok"/>
        </w:rPr>
        <w:t xml:space="preserve"> posterior</w:t>
      </w:r>
      <w:r>
        <w:rPr>
          <w:rStyle w:val="SpecialCharTok"/>
        </w:rPr>
        <w:t xml:space="preserve">::</w:t>
      </w:r>
      <w:r>
        <w:rPr>
          <w:rStyle w:val="FunctionTok"/>
        </w:rPr>
        <w:t xml:space="preserve">summarise_draws</w:t>
      </w:r>
      <w:r>
        <w:rPr>
          <w:rStyle w:val="NormalTok"/>
        </w:rPr>
        <w:t xml:space="preserve">(posterior</w:t>
      </w:r>
      <w:r>
        <w:rPr>
          <w:rStyle w:val="SpecialCharTok"/>
        </w:rPr>
        <w:t xml:space="preserve">::</w:t>
      </w:r>
      <w:r>
        <w:rPr>
          <w:rStyle w:val="FunctionTok"/>
        </w:rPr>
        <w:t xml:space="preserve">as_draws</w:t>
      </w:r>
      <w:r>
        <w:rPr>
          <w:rStyle w:val="NormalTok"/>
        </w:rPr>
        <w:t xml:space="preserve">(fit_zf_joint),</w:t>
      </w:r>
      <w:r>
        <w:br/>
      </w:r>
      <w:r>
        <w:rPr>
          <w:rStyle w:val="NormalTok"/>
        </w:rPr>
        <w:t xml:space="preserve">                                          </w:t>
      </w:r>
      <w:r>
        <w:rPr>
          <w:rStyle w:val="StringTok"/>
        </w:rPr>
        <w:t xml:space="preserve">"ess_bulk"</w:t>
      </w:r>
      <w:r>
        <w:rPr>
          <w:rStyle w:val="NormalTok"/>
        </w:rPr>
        <w:t xml:space="preserve">, </w:t>
      </w:r>
      <w:r>
        <w:rPr>
          <w:rStyle w:val="StringTok"/>
        </w:rPr>
        <w:t xml:space="preserve">"ess_tail"</w:t>
      </w:r>
      <w:r>
        <w:rPr>
          <w:rStyle w:val="NormalTok"/>
        </w:rPr>
        <w:t xml:space="preserve">)</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rhat_max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ess_bulk_min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ess_bulk,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ess_tail_min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divergences     =</w:t>
      </w:r>
      <w:r>
        <w:rPr>
          <w:rStyle w:val="NormalTok"/>
        </w:rPr>
        <w:t xml:space="preserve"> divs_zj,</w:t>
      </w:r>
      <w:r>
        <w:br/>
      </w:r>
      <w:r>
        <w:rPr>
          <w:rStyle w:val="NormalTok"/>
        </w:rPr>
        <w:t xml:space="preserve">  </w:t>
      </w:r>
      <w:r>
        <w:rPr>
          <w:rStyle w:val="AttributeTok"/>
        </w:rPr>
        <w:t xml:space="preserve">treedepth_hits  =</w:t>
      </w:r>
      <w:r>
        <w:rPr>
          <w:rStyle w:val="NormalTok"/>
        </w:rPr>
        <w:t xml:space="preserve"> td_hits_zj,</w:t>
      </w:r>
      <w:r>
        <w:br/>
      </w:r>
      <w:r>
        <w:rPr>
          <w:rStyle w:val="NormalTok"/>
        </w:rPr>
        <w:t xml:space="preserve">  </w:t>
      </w:r>
      <w:r>
        <w:rPr>
          <w:rStyle w:val="AttributeTok"/>
        </w:rPr>
        <w:t xml:space="preserve">rhat_pass       =</w:t>
      </w:r>
      <w:r>
        <w:rPr>
          <w:rStyle w:val="NormalTok"/>
        </w:rPr>
        <w:t xml:space="preserve"> </w:t>
      </w:r>
      <w:r>
        <w:rPr>
          <w:rStyle w:val="FunctionTok"/>
        </w:rPr>
        <w:t xml:space="preserve">max</w:t>
      </w:r>
      <w:r>
        <w:rPr>
          <w:rStyle w:val="NormalTok"/>
        </w:rPr>
        <w:t xml:space="preserve">(rh_zj,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&lt;</w:t>
      </w:r>
      <w:r>
        <w:rPr>
          <w:rStyle w:val="NormalTok"/>
        </w:rPr>
        <w:t xml:space="preserve"> </w:t>
      </w:r>
      <w:r>
        <w:rPr>
          <w:rStyle w:val="FloatTok"/>
        </w:rPr>
        <w:t xml:space="preserve">1.01</w:t>
      </w:r>
      <w:r>
        <w:rPr>
          <w:rStyle w:val="NormalTok"/>
        </w:rPr>
        <w:t xml:space="preserve">,</w:t>
      </w:r>
      <w:r>
        <w:br/>
      </w:r>
      <w:r>
        <w:rPr>
          <w:rStyle w:val="NormalTok"/>
        </w:rPr>
        <w:t xml:space="preserve">  </w:t>
      </w:r>
      <w:r>
        <w:rPr>
          <w:rStyle w:val="AttributeTok"/>
        </w:rPr>
        <w:t xml:space="preserve">ess_pass        =</w:t>
      </w:r>
      <w:r>
        <w:rPr>
          <w:rStyle w:val="NormalTok"/>
        </w:rPr>
        <w:t xml:space="preserve"> </w:t>
      </w:r>
      <w:r>
        <w:rPr>
          <w:rStyle w:val="FunctionTok"/>
        </w:rPr>
        <w:t xml:space="preserve">min</w:t>
      </w:r>
      <w:r>
        <w:rPr>
          <w:rStyle w:val="NormalTok"/>
        </w:rPr>
        <w:t xml:space="preserve">(ess_zj</w:t>
      </w:r>
      <w:r>
        <w:rPr>
          <w:rStyle w:val="SpecialCharTok"/>
        </w:rPr>
        <w:t xml:space="preserve">$</w:t>
      </w:r>
      <w:r>
        <w:rPr>
          <w:rStyle w:val="NormalTok"/>
        </w:rPr>
        <w:t xml:space="preserve">ess_bulk, ess_zj</w:t>
      </w:r>
      <w:r>
        <w:rPr>
          <w:rStyle w:val="SpecialCharTok"/>
        </w:rPr>
        <w:t xml:space="preserve">$</w:t>
      </w:r>
      <w:r>
        <w:rPr>
          <w:rStyle w:val="NormalTok"/>
        </w:rPr>
        <w:t xml:space="preserve">ess_tail,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rPr>
          <w:rStyle w:val="DecValTok"/>
        </w:rPr>
        <w:t xml:space="preserve">400</w:t>
      </w:r>
      <w:r>
        <w:rPr>
          <w:rStyle w:val="NormalTok"/>
        </w:rPr>
        <w:t xml:space="preserve">,</w:t>
      </w:r>
      <w:r>
        <w:br/>
      </w:r>
      <w:r>
        <w:rPr>
          <w:rStyle w:val="NormalTok"/>
        </w:rPr>
        <w:t xml:space="preserve">  </w:t>
      </w:r>
      <w:r>
        <w:rPr>
          <w:rStyle w:val="AttributeTok"/>
        </w:rPr>
        <w:t xml:space="preserve">divergence_pass =</w:t>
      </w:r>
      <w:r>
        <w:rPr>
          <w:rStyle w:val="NormalTok"/>
        </w:rPr>
        <w:t xml:space="preserve"> divs_zj </w:t>
      </w:r>
      <w:r>
        <w:rPr>
          <w:rStyle w:val="SpecialCharTok"/>
        </w:rPr>
        <w:t xml:space="preserve">==</w:t>
      </w:r>
      <w:r>
        <w:rPr>
          <w:rStyle w:val="NormalTok"/>
        </w:rPr>
        <w:t xml:space="preserve"> </w:t>
      </w:r>
      <w:r>
        <w:rPr>
          <w:rStyle w:val="DecValTok"/>
        </w:rPr>
        <w:t xml:space="preserve">0</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6" w:name="tbl-zebrafish-joint-diagnostics"/>
          <w:p>
            <w:pPr>
              <w:jc w:val="center"/>
            </w:pPr>
            <w:pPr>
              <w:jc w:val="start"/>
              <w:spacing w:before="200"/>
              <w:pStyle w:val="ImageCaption"/>
            </w:pPr>
            <w:r>
              <w:t xml:space="preserve">Table S22: Sampling diagnostics for the joint zebrafish 4PL fit (one model, all three life stages). Healthy targets: Rhat &lt; 1.01, ESS &gt; 400, zero divergences.</w:t>
            </w:r>
          </w:p>
          <w:tbl>
            <w:tblPr>
              <w:tblStyle w:val="Table"/>
              <w:tblW w:type="pct" w:w="4748"/>
              <w:tblLayout w:type="fixed"/>
              <w:tblLook w:firstRow="1" w:lastRow="0" w:firstColumn="0" w:lastColumn="0" w:noHBand="0" w:noVBand="0" w:val="0020"/>
            </w:tblPr>
            <w:tblGrid>
              <w:gridCol w:w="732"/>
              <w:gridCol w:w="998"/>
              <w:gridCol w:w="998"/>
              <w:gridCol w:w="931"/>
              <w:gridCol w:w="1131"/>
              <w:gridCol w:w="798"/>
              <w:gridCol w:w="732"/>
              <w:gridCol w:w="1197"/>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treedepth_hits</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r>
            <w:tr>
              <w:tc>
                <w:tcPr/>
                <w:p>
                  <w:pPr>
                    <w:pStyle w:val="Compact"/>
                    <w:jc w:val="center"/>
                  </w:pPr>
                  <w:r>
                    <w:t xml:space="preserve">1</w:t>
                  </w:r>
                </w:p>
              </w:tc>
              <w:tc>
                <w:tcPr/>
                <w:p>
                  <w:pPr>
                    <w:pStyle w:val="Compact"/>
                    <w:jc w:val="center"/>
                  </w:pPr>
                  <w:r>
                    <w:t xml:space="preserve">2729</w:t>
                  </w:r>
                </w:p>
              </w:tc>
              <w:tc>
                <w:tcPr/>
                <w:p>
                  <w:pPr>
                    <w:pStyle w:val="Compact"/>
                    <w:jc w:val="center"/>
                  </w:pPr>
                  <w:r>
                    <w:t xml:space="preserve">4354</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TRUE</w:t>
                  </w:r>
                </w:p>
              </w:tc>
            </w:tr>
          </w:tbl>
          <w:bookmarkEnd w:id="206"/>
          <w:p/>
        </w:tc>
      </w:tr>
    </w:tbl>
    <w:bookmarkEnd w:id="207"/>
    <w:bookmarkStart w:id="212" w:name="sec-zebrafish-tdt-overlay"/>
    <w:p>
      <w:pPr>
        <w:pStyle w:val="Heading3"/>
      </w:pPr>
      <w:r>
        <w:t xml:space="preserve">4.3.2 TDT lines: independent vs joint fit</w:t>
      </w:r>
    </w:p>
    <w:p>
      <w:pPr>
        <w:pStyle w:val="FirstParagraph"/>
      </w:pPr>
      <w:r>
        <w:t xml:space="preserve">To compare the two approaches we build a per-stage TDT curve from the joint fit’s posterior. The joint model is a hand-coded</w:t>
      </w:r>
      <w:r>
        <w:t xml:space="preserve"> </w:t>
      </w:r>
      <w:r>
        <w:rPr>
          <w:rStyle w:val="VerbatimChar"/>
        </w:rPr>
        <w:t xml:space="preserve">brms::bf()</w:t>
      </w:r>
      <w:r>
        <w:t xml:space="preserve"> </w:t>
      </w:r>
      <w:r>
        <w:t xml:space="preserve">rather than a</w:t>
      </w:r>
      <w:r>
        <w:t xml:space="preserve"> </w:t>
      </w:r>
      <w:r>
        <w:rPr>
          <w:rStyle w:val="VerbatimChar"/>
        </w:rPr>
        <w:t xml:space="preserve">bayes_tls</w:t>
      </w:r>
      <w:r>
        <w:t xml:space="preserve"> </w:t>
      </w:r>
      <w:r>
        <w:t xml:space="preserve">workflow, so we apply the same shortcut</w:t>
      </w:r>
      <w:r>
        <w:t xml:space="preserve"> </w:t>
      </w:r>
      <w:r>
        <w:rPr>
          <w:rStyle w:val="VerbatimChar"/>
        </w:rPr>
        <w:t xml:space="preserve">derive_tdt_curve()</w:t>
      </w:r>
      <w:r>
        <w:t xml:space="preserve"> </w:t>
      </w:r>
      <w:r>
        <w:t xml:space="preserve">uses internally for the default (mid-based) threshold: extract the per-stage</w:t>
      </w:r>
      <w:r>
        <w:t xml:space="preserve"> </w:t>
      </w:r>
      <w:r>
        <w:rPr>
          <w:rStyle w:val="VerbatimChar"/>
        </w:rPr>
        <w:t xml:space="preserve">mid</w:t>
      </w:r>
      <w:r>
        <w:t xml:space="preserve"> </w:t>
      </w:r>
      <w:r>
        <w:t xml:space="preserve">posterior and exponentiate. We also store the asymptote and slope posteriors here because the absolute-threshold sensitivity check in</w:t>
      </w:r>
      <w:r>
        <w:t xml:space="preserve"> </w:t>
      </w:r>
      <w:hyperlink w:anchor="sec-zebrafish-relative-ltx">
        <w:r>
          <w:rPr>
            <w:rStyle w:val="Hyperlink"/>
          </w:rPr>
          <w:t xml:space="preserve">Section 4.4</w:t>
        </w:r>
      </w:hyperlink>
      <w:r>
        <w:t xml:space="preserve"> </w:t>
      </w:r>
      <w:r>
        <w:t xml:space="preserve">consumes them.</w:t>
      </w:r>
    </w:p>
    <w:p>
      <w:pPr>
        <w:pStyle w:val="SourceCode"/>
      </w:pPr>
      <w:r>
        <w:rPr>
          <w:rStyle w:val="NormalTok"/>
        </w:rPr>
        <w:t xml:space="preserve">ndraws_joint </w:t>
      </w:r>
      <w:r>
        <w:rPr>
          <w:rStyle w:val="OtherTok"/>
        </w:rPr>
        <w:t xml:space="preserve">&lt;-</w:t>
      </w:r>
      <w:r>
        <w:rPr>
          <w:rStyle w:val="NormalTok"/>
        </w:rPr>
        <w:t xml:space="preserve"> </w:t>
      </w:r>
      <w:r>
        <w:rPr>
          <w:rStyle w:val="DecValTok"/>
        </w:rPr>
        <w:t xml:space="preserve">500</w:t>
      </w:r>
      <w:r>
        <w:br/>
      </w:r>
      <w:r>
        <w:br/>
      </w:r>
      <w:r>
        <w:rPr>
          <w:rStyle w:val="NormalTok"/>
        </w:rPr>
        <w:t xml:space="preserve">zf_joint_pred_grid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assay_temp =</w:t>
      </w:r>
      <w:r>
        <w:rPr>
          <w:rStyle w:val="NormalTok"/>
        </w:rPr>
        <w:t xml:space="preserve"> zf_temp_grid,</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(zf_stages, </w:t>
      </w:r>
      <w:r>
        <w:rPr>
          <w:rStyle w:val="AttributeTok"/>
        </w:rPr>
        <w:t xml:space="preserve">levels =</w:t>
      </w:r>
      <w:r>
        <w:rPr>
          <w:rStyle w:val="NormalTok"/>
        </w:rPr>
        <w:t xml:space="preserve"> zf_stages)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temp_c  =</w:t>
      </w:r>
      <w:r>
        <w:rPr>
          <w:rStyle w:val="NormalTok"/>
        </w:rPr>
        <w:t xml:space="preserve"> assay_temp </w:t>
      </w:r>
      <w:r>
        <w:rPr>
          <w:rStyle w:val="SpecialCharTok"/>
        </w:rPr>
        <w:t xml:space="preserve">-</w:t>
      </w:r>
      <w:r>
        <w:rPr>
          <w:rStyle w:val="NormalTok"/>
        </w:rPr>
        <w:t xml:space="preserve"> zf_temp_mean,</w:t>
      </w:r>
      <w:r>
        <w:br/>
      </w:r>
      <w:r>
        <w:rPr>
          <w:rStyle w:val="NormalTok"/>
        </w:rPr>
        <w:t xml:space="preserve">    </w:t>
      </w:r>
      <w:r>
        <w:rPr>
          <w:rStyle w:val="AttributeTok"/>
        </w:rPr>
        <w:t xml:space="preserve">logd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DecValTok"/>
        </w:rPr>
        <w:t xml:space="preserve">1</w:t>
      </w:r>
      <w:r>
        <w:rPr>
          <w:rStyle w:val="NormalTok"/>
        </w:rPr>
        <w:t xml:space="preserve">L</w:t>
      </w:r>
      <w:r>
        <w:br/>
      </w:r>
      <w:r>
        <w:rPr>
          <w:rStyle w:val="NormalTok"/>
        </w:rPr>
        <w:t xml:space="preserve">  )</w:t>
      </w:r>
      <w:r>
        <w:br/>
      </w:r>
      <w:r>
        <w:br/>
      </w:r>
      <w:r>
        <w:rPr>
          <w:rStyle w:val="NormalTok"/>
        </w:rPr>
        <w:t xml:space="preserve">pp_low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"lowraw"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pp_up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"upraw"</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pp_lk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rPr>
          <w:rStyle w:val="NormalTok"/>
        </w:rPr>
        <w:t xml:space="preserve">pp_mid </w:t>
      </w:r>
      <w:r>
        <w:rPr>
          <w:rStyle w:val="OtherTok"/>
        </w:rPr>
        <w:t xml:space="preserve">&lt;-</w:t>
      </w:r>
      <w:r>
        <w:rPr>
          <w:rStyle w:val="NormalTok"/>
        </w:rPr>
        <w:t xml:space="preserve"> brms</w:t>
      </w:r>
      <w:r>
        <w:rPr>
          <w:rStyle w:val="SpecialCharTok"/>
        </w:rPr>
        <w:t xml:space="preserve">::</w:t>
      </w:r>
      <w:r>
        <w:rPr>
          <w:rStyle w:val="FunctionTok"/>
        </w:rPr>
        <w:t xml:space="preserve">posterior_linpred</w:t>
      </w:r>
      <w:r>
        <w:rPr>
          <w:rStyle w:val="NormalTok"/>
        </w:rPr>
        <w:t xml:space="preserve">(fit_zf_joint, </w:t>
      </w:r>
      <w:r>
        <w:rPr>
          <w:rStyle w:val="AttributeTok"/>
        </w:rPr>
        <w:t xml:space="preserve">newdata =</w:t>
      </w:r>
      <w:r>
        <w:rPr>
          <w:rStyle w:val="NormalTok"/>
        </w:rPr>
        <w:t xml:space="preserve"> zf_joint_pred_grid,</w:t>
      </w:r>
      <w:r>
        <w:br/>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ndraws =</w:t>
      </w:r>
      <w:r>
        <w:rPr>
          <w:rStyle w:val="NormalTok"/>
        </w:rPr>
        <w:t xml:space="preserve"> ndraws_joint)</w:t>
      </w:r>
      <w:r>
        <w:br/>
      </w:r>
      <w:r>
        <w:br/>
      </w:r>
      <w:r>
        <w:rPr>
          <w:rStyle w:val="NormalTok"/>
        </w:rPr>
        <w:t xml:space="preserve">low_mat </w:t>
      </w:r>
      <w:r>
        <w:rPr>
          <w:rStyle w:val="OtherTok"/>
        </w:rPr>
        <w:t xml:space="preserve">&lt;-</w:t>
      </w:r>
      <w:r>
        <w:rPr>
          <w:rStyle w:val="NormalTok"/>
        </w:rPr>
        <w:t xml:space="preserve"> zf_bounds</w:t>
      </w:r>
      <w:r>
        <w:rPr>
          <w:rStyle w:val="SpecialCharTok"/>
        </w:rPr>
        <w:t xml:space="preserve">$</w:t>
      </w:r>
      <w:r>
        <w:rPr>
          <w:rStyle w:val="NormalTok"/>
        </w:rPr>
        <w:t xml:space="preserve">low_min </w:t>
      </w:r>
      <w:r>
        <w:rPr>
          <w:rStyle w:val="SpecialCharTok"/>
        </w:rPr>
        <w:t xml:space="preserve">+</w:t>
      </w:r>
      <w:r>
        <w:rPr>
          <w:rStyle w:val="NormalTok"/>
        </w:rPr>
        <w:t xml:space="preserve"> </w:t>
      </w:r>
      <w:r>
        <w:rPr>
          <w:rStyle w:val="FunctionTok"/>
        </w:rPr>
        <w:t xml:space="preserve">plogis</w:t>
      </w:r>
      <w:r>
        <w:rPr>
          <w:rStyle w:val="NormalTok"/>
        </w:rPr>
        <w:t xml:space="preserve">(pp_low) </w:t>
      </w:r>
      <w:r>
        <w:rPr>
          <w:rStyle w:val="SpecialCharTok"/>
        </w:rPr>
        <w:t xml:space="preserve">*</w:t>
      </w:r>
      <w:r>
        <w:rPr>
          <w:rStyle w:val="NormalTok"/>
        </w:rPr>
        <w:t xml:space="preserve"> zf_bounds</w:t>
      </w:r>
      <w:r>
        <w:rPr>
          <w:rStyle w:val="SpecialCharTok"/>
        </w:rPr>
        <w:t xml:space="preserve">$</w:t>
      </w:r>
      <w:r>
        <w:rPr>
          <w:rStyle w:val="NormalTok"/>
        </w:rPr>
        <w:t xml:space="preserve">low_w</w:t>
      </w:r>
      <w:r>
        <w:br/>
      </w:r>
      <w:r>
        <w:rPr>
          <w:rStyle w:val="NormalTok"/>
        </w:rPr>
        <w:t xml:space="preserve">up_mat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(pp_up)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k_mat   </w:t>
      </w:r>
      <w:r>
        <w:rPr>
          <w:rStyle w:val="OtherTok"/>
        </w:rPr>
        <w:t xml:space="preserve">&lt;-</w:t>
      </w:r>
      <w:r>
        <w:rPr>
          <w:rStyle w:val="NormalTok"/>
        </w:rPr>
        <w:t xml:space="preserve"> </w:t>
      </w:r>
      <w:r>
        <w:rPr>
          <w:rStyle w:val="FunctionTok"/>
        </w:rPr>
        <w:t xml:space="preserve">exp</w:t>
      </w:r>
      <w:r>
        <w:rPr>
          <w:rStyle w:val="NormalTok"/>
        </w:rPr>
        <w:t xml:space="preserve">(pp_lk)</w:t>
      </w:r>
      <w:r>
        <w:br/>
      </w:r>
      <w:r>
        <w:rPr>
          <w:rStyle w:val="NormalTok"/>
        </w:rPr>
        <w:t xml:space="preserve">mid_mat </w:t>
      </w:r>
      <w:r>
        <w:rPr>
          <w:rStyle w:val="OtherTok"/>
        </w:rPr>
        <w:t xml:space="preserve">&lt;-</w:t>
      </w:r>
      <w:r>
        <w:rPr>
          <w:rStyle w:val="NormalTok"/>
        </w:rPr>
        <w:t xml:space="preserve"> pp_mid</w:t>
      </w:r>
      <w:r>
        <w:br/>
      </w:r>
      <w:r>
        <w:br/>
      </w:r>
      <w:r>
        <w:rPr>
          <w:rStyle w:val="CommentTok"/>
        </w:rPr>
        <w:t xml:space="preserve"># At the mid-based threshold the exponential term vanishes, so</w:t>
      </w:r>
      <w:r>
        <w:br/>
      </w:r>
      <w:r>
        <w:rPr>
          <w:rStyle w:val="CommentTok"/>
        </w:rPr>
        <w:t xml:space="preserve"># log10(t_mid) = mid(T) directly. Convert hours -&gt; minutes for plotting.</w:t>
      </w:r>
      <w:r>
        <w:br/>
      </w:r>
      <w:r>
        <w:rPr>
          <w:rStyle w:val="NormalTok"/>
        </w:rPr>
        <w:t xml:space="preserve">t_min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mid_mat</w:t>
      </w:r>
      <w:r>
        <w:br/>
      </w:r>
      <w:r>
        <w:br/>
      </w:r>
      <w:r>
        <w:rPr>
          <w:rStyle w:val="NormalTok"/>
        </w:rPr>
        <w:t xml:space="preserve">zf_joint_summary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zf_overlay_df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(zf_sep_ltx,        </w:t>
      </w:r>
      <w:r>
        <w:rPr>
          <w:rStyle w:val="AttributeTok"/>
        </w:rPr>
        <w:t xml:space="preserve">method =</w:t>
      </w:r>
      <w:r>
        <w:rPr>
          <w:rStyle w:val="NormalTok"/>
        </w:rPr>
        <w:t xml:space="preserve"> </w:t>
      </w:r>
      <w:r>
        <w:rPr>
          <w:rStyle w:val="StringTok"/>
        </w:rPr>
        <w:t xml:space="preserve">"Separate fits"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method =</w:t>
      </w:r>
      <w:r>
        <w:rPr>
          <w:rStyle w:val="NormalTok"/>
        </w:rPr>
        <w:t xml:space="preserve"> </w:t>
      </w:r>
      <w:r>
        <w:rPr>
          <w:rStyle w:val="StringTok"/>
        </w:rPr>
        <w:t xml:space="preserve">"Joint fit"</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FunctionTok"/>
        </w:rPr>
        <w:t xml:space="preserve">factor</w:t>
      </w:r>
      <w:r>
        <w:rPr>
          <w:rStyle w:val="NormalTok"/>
        </w:rPr>
        <w:t xml:space="preserve">(method,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StringTok"/>
        </w:rPr>
        <w:t xml:space="preserve">"Joint fit"</w:t>
      </w:r>
      <w:r>
        <w:rPr>
          <w:rStyle w:val="NormalTok"/>
        </w:rPr>
        <w:t xml:space="preserve">)))</w:t>
      </w:r>
      <w:r>
        <w:br/>
      </w:r>
      <w:r>
        <w:br/>
      </w:r>
      <w:r>
        <w:rPr>
          <w:rStyle w:val="NormalTok"/>
        </w:rPr>
        <w:t xml:space="preserve">overlay_alphas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w:t>
      </w:r>
      <w:r>
        <w:br/>
      </w:r>
      <w:r>
        <w:rPr>
          <w:rStyle w:val="NormalTok"/>
        </w:rPr>
        <w:t xml:space="preserve">overlay_linetypes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 fits"</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 </w:t>
      </w:r>
      <w:r>
        <w:rPr>
          <w:rStyle w:val="StringTok"/>
        </w:rPr>
        <w:t xml:space="preserve">"Joint fit"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w:t>
      </w:r>
      <w:r>
        <w:br/>
      </w:r>
      <w:r>
        <w:br/>
      </w:r>
      <w:r>
        <w:rPr>
          <w:rStyle w:val="NormalTok"/>
        </w:rPr>
        <w:t xml:space="preserve">build_overlay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(zf_overlay_df,</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method,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method),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overlay_alphas,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overlay_linetypes,</w:t>
      </w:r>
      <w:r>
        <w:br/>
      </w:r>
      <w:r>
        <w:rPr>
          <w:rStyle w:val="NormalTok"/>
        </w:rPr>
        <w:t xml:space="preserve">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StringTok"/>
        </w:rPr>
        <w:t xml:space="preserve">" time to 50% survival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50% survival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build_overlay</w:t>
      </w:r>
      <w:r>
        <w:rPr>
          <w:rStyle w:val="NormalTok"/>
        </w:rPr>
        <w:t xml:space="preserve">(</w:t>
      </w:r>
      <w:r>
        <w:rPr>
          <w:rStyle w:val="ConstantTok"/>
        </w:rPr>
        <w:t xml:space="preserve">FALSE</w:t>
      </w:r>
      <w:r>
        <w:rPr>
          <w:rStyle w:val="NormalTok"/>
        </w:rPr>
        <w:t xml:space="preserve">), </w:t>
      </w:r>
      <w:r>
        <w:rPr>
          <w:rStyle w:val="FunctionTok"/>
        </w:rPr>
        <w:t xml:space="preserve">build_overlay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1" w:name="fig-zebrafish-overlay-tdt-line"/>
          <w:p>
            <w:pPr>
              <w:pStyle w:val="Compact"/>
              <w:jc w:val="center"/>
            </w:pPr>
            <w:r>
              <w:drawing>
                <wp:inline>
                  <wp:extent cx="5943600" cy="2674620"/>
                  <wp:effectExtent b="0" l="0" r="0" t="0"/>
                  <wp:docPr descr="" title="" id="209" name="Picture"/>
                  <a:graphic>
                    <a:graphicData uri="http://schemas.openxmlformats.org/drawingml/2006/picture">
                      <pic:pic>
                        <pic:nvPicPr>
                          <pic:cNvPr descr="supplement_files/figure-docx/fig-zebrafish-overlay-tdt-line-1.png" id="210" name="Picture"/>
                          <pic:cNvPicPr>
                            <a:picLocks noChangeArrowheads="1" noChangeAspect="1"/>
                          </pic:cNvPicPr>
                        </pic:nvPicPr>
                        <pic:blipFill>
                          <a:blip r:embed="rId208"/>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S26: TDT lines for zebrafish comparing the three independent per-life-stage fits (dashed, lighter ribbons) with the joint 4PL fit (solid, darker ribbons); 95 % credible bands shown for both. Linear-time panel on the left,</w:t>
            </w:r>
            <w:r>
              <w:t xml:space="preserve"> </w:t>
            </w:r>
            <m:oMath>
              <m:sSub>
                <m:e>
                  <m:r>
                    <m:rPr>
                      <m:sty m:val="p"/>
                    </m:rPr>
                    <m:t>log</m:t>
                  </m:r>
                </m:e>
                <m:sub>
                  <m:r>
                    <m:t>10</m:t>
                  </m:r>
                </m:sub>
              </m:sSub>
            </m:oMath>
            <w:r>
              <w:t xml:space="preserve">-time panel on the right. Same hue per life stage across methods. The joint-fit bands are typically narrower thanks to partial pooling of the priors and the shared</w:t>
            </w:r>
            <w:r>
              <w:t xml:space="preserve"> </w:t>
            </w:r>
            <m:oMath>
              <m:r>
                <m:t>ϕ</m:t>
              </m:r>
            </m:oMath>
            <w:r>
              <w:t xml:space="preserve">. See</w:t>
            </w:r>
            <w:r>
              <w:t xml:space="preserve"> </w:t>
            </w:r>
            <w:hyperlink w:anchor="sec-zebrafish-relative-ltx">
              <w:r>
                <w:rPr>
                  <w:rStyle w:val="Hyperlink"/>
                </w:rPr>
                <w:t xml:space="preserve">Section 4.4</w:t>
              </w:r>
            </w:hyperlink>
            <w:r>
              <w:t xml:space="preserve"> </w:t>
            </w:r>
            <w:r>
              <w:t xml:space="preserve">for the same overlay under the absolute 0.5 threshold.</w:t>
            </w:r>
          </w:p>
          <w:bookmarkEnd w:id="211"/>
        </w:tc>
      </w:tr>
    </w:tbl>
    <w:bookmarkEnd w:id="212"/>
    <w:bookmarkStart w:id="214" w:name="tdt-quantities-from-the-joint-fit"/>
    <w:p>
      <w:pPr>
        <w:pStyle w:val="Heading3"/>
      </w:pPr>
      <w:r>
        <w:t xml:space="preserve">4.3.3 TDT quantities from the joint fit</w:t>
      </w:r>
    </w:p>
    <w:p>
      <w:pPr>
        <w:pStyle w:val="FirstParagraph"/>
      </w:pPr>
      <w:r>
        <w:t xml:space="preserve">We can reuse</w:t>
      </w:r>
      <w:r>
        <w:t xml:space="preserve"> </w:t>
      </w:r>
      <w:r>
        <w:rPr>
          <w:rStyle w:val="VerbatimChar"/>
        </w:rPr>
        <w:t xml:space="preserve">derive_tdt_parameters()</w:t>
      </w:r>
      <w:r>
        <w:t xml:space="preserve"> </w:t>
      </w:r>
      <w:r>
        <w:t xml:space="preserve">per life stage by feeding it the per-stage relative-LT line we just built. The result is a posterior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per life stage drawn from the</w:t>
      </w:r>
      <w:r>
        <w:t xml:space="preserve"> </w:t>
      </w:r>
      <w:r>
        <w:rPr>
          <w:i/>
          <w:iCs/>
        </w:rPr>
        <w:t xml:space="preserve">joint</w:t>
      </w:r>
      <w:r>
        <w:t xml:space="preserve"> </w:t>
      </w:r>
      <w:r>
        <w:t xml:space="preserve">fit’s posterior, with all life-stage covariation correctly propagated. Under the relative threshold (</w:t>
      </w:r>
      <w:r>
        <w:rPr>
          <w:rStyle w:val="VerbatimChar"/>
        </w:rPr>
        <w:t xml:space="preserve">(low + up)/2</w:t>
      </w:r>
      <w:r>
        <w:t xml:space="preserve">),</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so</w:t>
      </w:r>
      <w:r>
        <w:t xml:space="preserve"> </w:t>
      </w:r>
      <m:oMath>
        <m:r>
          <m:t>z</m:t>
        </m:r>
      </m:oMath>
      <w:r>
        <w:t xml:space="preserve"> </w:t>
      </w:r>
      <w:r>
        <w:t xml:space="preserve">is read directly from the slope posterior and</w:t>
      </w:r>
      <w:r>
        <w:t xml:space="preserve"> </w:t>
      </w:r>
      <m:oMath>
        <m:r>
          <m:t>C</m:t>
        </m:r>
        <m:sSub>
          <m:e>
            <m:r>
              <m:t>T</m:t>
            </m:r>
          </m:e>
          <m:sub>
            <m:r>
              <m:t>m</m:t>
            </m:r>
            <m:r>
              <m:t>a</m:t>
            </m:r>
            <m:sSub>
              <m:e>
                <m:r>
                  <m:t>x</m:t>
                </m:r>
              </m:e>
              <m:sub>
                <m:r>
                  <m:t>1</m:t>
                </m:r>
                <m:r>
                  <m:t>h</m:t>
                </m:r>
                <m:r>
                  <m:t>r</m:t>
                </m:r>
              </m:sub>
            </m:sSub>
          </m:sub>
        </m:sSub>
      </m:oMath>
      <w:r>
        <w:t xml:space="preserve"> </w:t>
      </w:r>
      <w:r>
        <w:t xml:space="preserve">comes from per-draw OLS of</w:t>
      </w:r>
      <w:r>
        <w:t xml:space="preserve"> </w:t>
      </w:r>
      <m:oMath>
        <m:r>
          <m:rPr>
            <m:nor/>
            <m:sty m:val="p"/>
          </m:rPr>
          <m:t>mid</m:t>
        </m:r>
        <m:d>
          <m:dPr>
            <m:begChr m:val="("/>
            <m:sepChr m:val=""/>
            <m:endChr m:val=")"/>
            <m:grow/>
          </m:dPr>
          <m:e>
            <m:r>
              <m:t>T</m:t>
            </m:r>
          </m:e>
        </m:d>
      </m:oMath>
      <w:r>
        <w:t xml:space="preserve"> </w:t>
      </w:r>
      <w:r>
        <w:t xml:space="preserve">on</w:t>
      </w:r>
      <w:r>
        <w:t xml:space="preserve"> </w:t>
      </w:r>
      <m:oMath>
        <m:r>
          <m:t>T</m:t>
        </m:r>
      </m:oMath>
      <w:r>
        <w:t xml:space="preserve"> </w:t>
      </w:r>
      <w:r>
        <w:t xml:space="preserve">across the assay grid. Section</w:t>
      </w:r>
      <w:r>
        <w:t xml:space="preserve"> </w:t>
      </w:r>
      <w:hyperlink w:anchor="sec-zebrafish-relative-ltx">
        <w:r>
          <w:rPr>
            <w:rStyle w:val="Hyperlink"/>
          </w:rPr>
          <w:t xml:space="preserve">Section 4.4</w:t>
        </w:r>
      </w:hyperlink>
      <w:r>
        <w:t xml:space="preserve"> </w:t>
      </w:r>
      <w:r>
        <w:t xml:space="preserve">reproduces the same quantities under the</w:t>
      </w:r>
      <w:r>
        <w:t xml:space="preserve"> </w:t>
      </w:r>
      <w:r>
        <w:rPr>
          <w:i/>
          <w:iCs/>
        </w:rPr>
        <w:t xml:space="preserve">absolute</w:t>
      </w:r>
      <w:r>
        <w:t xml:space="preserve"> </w:t>
      </w:r>
      <w:r>
        <w:t xml:space="preserve">0.5 threshold for comparison.</w:t>
      </w:r>
    </w:p>
    <w:p>
      <w:pPr>
        <w:pStyle w:val="SourceCode"/>
      </w:pPr>
      <w:r>
        <w:rPr>
          <w:rStyle w:val="NormalTok"/>
        </w:rPr>
        <w:t xml:space="preserve">TC_rate_range_zf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log10_low_zf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log10_high_zf    </w:t>
      </w:r>
      <w:r>
        <w:rPr>
          <w:rStyle w:val="OtherTok"/>
        </w:rPr>
        <w:t xml:space="preserve">&lt;-</w:t>
      </w:r>
      <w:r>
        <w:rPr>
          <w:rStyle w:val="NormalTok"/>
        </w:rPr>
        <w:t xml:space="preserve"> </w:t>
      </w:r>
      <w:r>
        <w:rPr>
          <w:rStyle w:val="FunctionTok"/>
        </w:rPr>
        <w:t xml:space="preserve">log10</w:t>
      </w:r>
      <w:r>
        <w:rPr>
          <w:rStyle w:val="NormalTok"/>
        </w:rPr>
        <w:t xml:space="preserve">(TC_rate_range_zf[</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NormalTok"/>
        </w:rPr>
        <w:t xml:space="preserve">zf_joint_tdt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idx </w:t>
      </w:r>
      <w:r>
        <w:rPr>
          <w:rStyle w:val="OtherTok"/>
        </w:rPr>
        <w:t xml:space="preserve">&lt;-</w:t>
      </w:r>
      <w:r>
        <w:rPr>
          <w:rStyle w:val="NormalTok"/>
        </w:rPr>
        <w:t xml:space="preserve"> zf_joint_pred_grid</w:t>
      </w:r>
      <w:r>
        <w:rPr>
          <w:rStyle w:val="SpecialCharTok"/>
        </w:rPr>
        <w:t xml:space="preserve">$</w:t>
      </w:r>
      <w:r>
        <w:rPr>
          <w:rStyle w:val="NormalTok"/>
        </w:rPr>
        <w:t xml:space="preserve">life_stage </w:t>
      </w:r>
      <w:r>
        <w:rPr>
          <w:rStyle w:val="SpecialCharTok"/>
        </w:rPr>
        <w:t xml:space="preserve">==</w:t>
      </w:r>
      <w:r>
        <w:rPr>
          <w:rStyle w:val="NormalTok"/>
        </w:rPr>
        <w:t xml:space="preserve"> s</w:t>
      </w:r>
      <w:r>
        <w:br/>
      </w:r>
      <w:r>
        <w:rPr>
          <w:rStyle w:val="NormalTok"/>
        </w:rPr>
        <w:t xml:space="preserve">  draws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(t_min[, idx,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colnames</w:t>
      </w:r>
      <w:r>
        <w:rPr>
          <w:rStyle w:val="NormalTok"/>
        </w:rPr>
        <w:t xml:space="preserve">(draws)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(draws)))</w:t>
      </w:r>
      <w:r>
        <w:br/>
      </w:r>
      <w:r>
        <w:rPr>
          <w:rStyle w:val="NormalTok"/>
        </w:rPr>
        <w:t xml:space="preserve">  draws</w:t>
      </w:r>
      <w:r>
        <w:rPr>
          <w:rStyle w:val="SpecialCharTok"/>
        </w:rPr>
        <w:t xml:space="preserve">$</w:t>
      </w:r>
      <w:r>
        <w:rPr>
          <w:rStyle w:val="NormalTok"/>
        </w:rPr>
        <w:t xml:space="preserve">temp        </w:t>
      </w:r>
      <w:r>
        <w:rPr>
          <w:rStyle w:val="OtherTok"/>
        </w:rPr>
        <w:t xml:space="preserve">&lt;-</w:t>
      </w:r>
      <w:r>
        <w:rPr>
          <w:rStyle w:val="NormalTok"/>
        </w:rPr>
        <w:t xml:space="preserve"> zf_joint_pred_grid</w:t>
      </w:r>
      <w:r>
        <w:rPr>
          <w:rStyle w:val="SpecialCharTok"/>
        </w:rPr>
        <w:t xml:space="preserve">$</w:t>
      </w:r>
      <w:r>
        <w:rPr>
          <w:rStyle w:val="NormalTok"/>
        </w:rPr>
        <w:t xml:space="preserve">assay_temp[idx]</w:t>
      </w:r>
      <w:r>
        <w:br/>
      </w:r>
      <w:r>
        <w:rPr>
          <w:rStyle w:val="NormalTok"/>
        </w:rPr>
        <w:t xml:space="preserve">  draws</w:t>
      </w:r>
      <w:r>
        <w:rPr>
          <w:rStyle w:val="SpecialCharTok"/>
        </w:rPr>
        <w:t xml:space="preserve">$</w:t>
      </w:r>
      <w:r>
        <w:rPr>
          <w:rStyle w:val="NormalTok"/>
        </w:rPr>
        <w:t xml:space="preserve">target_surv </w:t>
      </w:r>
      <w:r>
        <w:rPr>
          <w:rStyle w:val="OtherTok"/>
        </w:rPr>
        <w:t xml:space="preserve">&lt;-</w:t>
      </w:r>
      <w:r>
        <w:rPr>
          <w:rStyle w:val="NormalTok"/>
        </w:rPr>
        <w:t xml:space="preserve"> </w:t>
      </w:r>
      <w:r>
        <w:rPr>
          <w:rStyle w:val="StringTok"/>
        </w:rPr>
        <w:t xml:space="preserve">"(low+up)/2"</w:t>
      </w:r>
      <w:r>
        <w:br/>
      </w:r>
      <w:r>
        <w:rPr>
          <w:rStyle w:val="NormalTok"/>
        </w:rPr>
        <w:t xml:space="preserve">  long </w:t>
      </w:r>
      <w:r>
        <w:rPr>
          <w:rStyle w:val="OtherTok"/>
        </w:rPr>
        <w:t xml:space="preserve">&lt;-</w:t>
      </w:r>
      <w:r>
        <w:rPr>
          <w:rStyle w:val="NormalTok"/>
        </w:rPr>
        <w:t xml:space="preserve"> tidyr</w:t>
      </w:r>
      <w:r>
        <w:rPr>
          <w:rStyle w:val="SpecialCharTok"/>
        </w:rPr>
        <w:t xml:space="preserve">::</w:t>
      </w:r>
      <w:r>
        <w:rPr>
          <w:rStyle w:val="FunctionTok"/>
        </w:rPr>
        <w:t xml:space="preserve">pivot_longer</w:t>
      </w:r>
      <w:r>
        <w:rPr>
          <w:rStyle w:val="NormalTok"/>
        </w:rPr>
        <w:t xml:space="preserve">(draws,</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(temp, target_surv),</w:t>
      </w:r>
      <w:r>
        <w:br/>
      </w:r>
      <w:r>
        <w:rPr>
          <w:rStyle w:val="NormalTok"/>
        </w:rPr>
        <w:t xml:space="preserve">                               </w:t>
      </w:r>
      <w:r>
        <w:rPr>
          <w:rStyle w:val="AttributeTok"/>
        </w:rPr>
        <w:t xml:space="preserve">names_to =</w:t>
      </w:r>
      <w:r>
        <w:rPr>
          <w:rStyle w:val="NormalTok"/>
        </w:rPr>
        <w:t xml:space="preserve"> </w:t>
      </w:r>
      <w:r>
        <w:rPr>
          <w:rStyle w:val="StringTok"/>
        </w:rPr>
        <w:t xml:space="preserve">".draw_id"</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"duration_out"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.draw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"V"</w:t>
      </w:r>
      <w:r>
        <w:rPr>
          <w:rStyle w:val="NormalTok"/>
        </w:rPr>
        <w:t xml:space="preserve">, </w:t>
      </w:r>
      <w:r>
        <w:rPr>
          <w:rStyle w:val="StringTok"/>
        </w:rPr>
        <w:t xml:space="preserve">""</w:t>
      </w:r>
      <w:r>
        <w:rPr>
          <w:rStyle w:val="NormalTok"/>
        </w:rPr>
        <w:t xml:space="preserve">, .draw_id)),</w:t>
      </w:r>
      <w:r>
        <w:br/>
      </w:r>
      <w:r>
        <w:rPr>
          <w:rStyle w:val="NormalTok"/>
        </w:rPr>
        <w:t xml:space="preserve">                  </w:t>
      </w:r>
      <w:r>
        <w:rPr>
          <w:rStyle w:val="AttributeTok"/>
        </w:rPr>
        <w:t xml:space="preserve">duration_model =</w:t>
      </w:r>
      <w:r>
        <w:rPr>
          <w:rStyle w:val="NormalTok"/>
        </w:rPr>
        <w:t xml:space="preserve"> duration_out </w:t>
      </w:r>
      <w:r>
        <w:rPr>
          <w:rStyle w:val="SpecialCharTok"/>
        </w:rPr>
        <w:t xml:space="preserve">/</w:t>
      </w:r>
      <w:r>
        <w:rPr>
          <w:rStyle w:val="NormalTok"/>
        </w:rPr>
        <w:t xml:space="preserve"> </w:t>
      </w:r>
      <w:r>
        <w:rPr>
          <w:rStyle w:val="DecValTok"/>
        </w:rPr>
        <w:t xml:space="preserve">60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(duration_out), duration_out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temp, target_surv, duration_model, duration_out)</w:t>
      </w:r>
      <w:r>
        <w:br/>
      </w:r>
      <w:r>
        <w:br/>
      </w:r>
      <w:r>
        <w:rPr>
          <w:rStyle w:val="NormalTok"/>
        </w:rPr>
        <w:t xml:space="preserve">  ltx_obj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long, </w:t>
      </w:r>
      <w:r>
        <w:rPr>
          <w:rStyle w:val="AttributeTok"/>
        </w:rPr>
        <w:t xml:space="preserve">target_surv =</w:t>
      </w:r>
      <w:r>
        <w:rPr>
          <w:rStyle w:val="NormalTok"/>
        </w:rPr>
        <w:t xml:space="preserve"> </w:t>
      </w:r>
      <w:r>
        <w:rPr>
          <w:rStyle w:val="StringTok"/>
        </w:rPr>
        <w:t xml:space="preserve">"(low+up)/2"</w:t>
      </w:r>
      <w:r>
        <w:rPr>
          <w:rStyle w:val="NormalTok"/>
        </w:rPr>
        <w:t xml:space="preserve">,</w:t>
      </w:r>
      <w:r>
        <w:br/>
      </w:r>
      <w:r>
        <w:rPr>
          <w:rStyle w:val="NormalTok"/>
        </w:rPr>
        <w:t xml:space="preserve">                  </w:t>
      </w:r>
      <w:r>
        <w:rPr>
          <w:rStyle w:val="AttributeTok"/>
        </w:rPr>
        <w:t xml:space="preserve">time_multiplier =</w:t>
      </w:r>
      <w:r>
        <w:rPr>
          <w:rStyle w:val="NormalTok"/>
        </w:rPr>
        <w:t xml:space="preserve"> </w:t>
      </w:r>
      <w:r>
        <w:rPr>
          <w:rStyle w:val="DecValTok"/>
        </w:rPr>
        <w:t xml:space="preserve">60</w:t>
      </w:r>
      <w:r>
        <w:rPr>
          <w:rStyle w:val="NormalTok"/>
        </w:rPr>
        <w:t xml:space="preserve">, </w:t>
      </w:r>
      <w:r>
        <w:rPr>
          <w:rStyle w:val="AttributeTok"/>
        </w:rPr>
        <w:t xml:space="preserve">output_time_unit =</w:t>
      </w:r>
      <w:r>
        <w:rPr>
          <w:rStyle w:val="NormalTok"/>
        </w:rPr>
        <w:t xml:space="preserve"> </w:t>
      </w:r>
      <w:r>
        <w:rPr>
          <w:rStyle w:val="StringTok"/>
        </w:rPr>
        <w:t xml:space="preserve">"min"</w:t>
      </w:r>
      <w:r>
        <w:rPr>
          <w:rStyle w:val="NormalTok"/>
        </w:rPr>
        <w:t xml:space="preserve">)</w:t>
      </w:r>
      <w:r>
        <w:br/>
      </w:r>
      <w:r>
        <w:rPr>
          <w:rStyle w:val="NormalTok"/>
        </w:rPr>
        <w:t xml:space="preserve">  zct  </w:t>
      </w:r>
      <w:r>
        <w:rPr>
          <w:rStyle w:val="OtherTok"/>
        </w:rPr>
        <w:t xml:space="preserve">&lt;-</w:t>
      </w:r>
      <w:r>
        <w:rPr>
          <w:rStyle w:val="NormalTok"/>
        </w:rPr>
        <w:t xml:space="preserve"> </w:t>
      </w:r>
      <w:r>
        <w:rPr>
          <w:rStyle w:val="FunctionTok"/>
        </w:rPr>
        <w:t xml:space="preserve">derive_tdt_parameters</w:t>
      </w:r>
      <w:r>
        <w:rPr>
          <w:rStyle w:val="NormalTok"/>
        </w:rPr>
        <w:t xml:space="preserve">(ltx_obj,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NormalTok"/>
        </w:rPr>
        <w:t xml:space="preserve">  per_draw </w:t>
      </w:r>
      <w:r>
        <w:rPr>
          <w:rStyle w:val="OtherTok"/>
        </w:rPr>
        <w:t xml:space="preserve">&lt;-</w:t>
      </w:r>
      <w:r>
        <w:rPr>
          <w:rStyle w:val="NormalTok"/>
        </w:rPr>
        <w:t xml:space="preserve"> zct</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(.draw, z, CTmax)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(z), </w:t>
      </w:r>
      <w:r>
        <w:rPr>
          <w:rStyle w:val="FunctionTok"/>
        </w:rPr>
        <w:t xml:space="preserve">is.finite</w:t>
      </w:r>
      <w:r>
        <w:rPr>
          <w:rStyle w:val="NormalTok"/>
        </w:rPr>
        <w:t xml:space="preserve">(CTmax))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log10_rate =</w:t>
      </w:r>
      <w:r>
        <w:rPr>
          <w:rStyle w:val="NormalTok"/>
        </w:rPr>
        <w:t xml:space="preserve"> stats</w:t>
      </w:r>
      <w:r>
        <w:rPr>
          <w:rStyle w:val="SpecialCharTok"/>
        </w:rPr>
        <w:t xml:space="preserve">::</w:t>
      </w:r>
      <w:r>
        <w:rPr>
          <w:rStyle w:val="FunctionTok"/>
        </w:rPr>
        <w:t xml:space="preserve">runif</w:t>
      </w:r>
      <w:r>
        <w:rPr>
          <w:rStyle w:val="NormalTok"/>
        </w:rPr>
        <w:t xml:space="preserve">(dplyr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min =</w:t>
      </w:r>
      <w:r>
        <w:rPr>
          <w:rStyle w:val="NormalTok"/>
        </w:rPr>
        <w:t xml:space="preserve"> log10_low_zf,</w:t>
      </w:r>
      <w:r>
        <w:br/>
      </w:r>
      <w:r>
        <w:rPr>
          <w:rStyle w:val="NormalTok"/>
        </w:rPr>
        <w:t xml:space="preserve">                                            </w:t>
      </w:r>
      <w:r>
        <w:rPr>
          <w:rStyle w:val="AttributeTok"/>
        </w:rPr>
        <w:t xml:space="preserve">max =</w:t>
      </w:r>
      <w:r>
        <w:rPr>
          <w:rStyle w:val="NormalTok"/>
        </w:rPr>
        <w:t xml:space="preserve"> log10_high_zf),</w:t>
      </w:r>
      <w:r>
        <w:br/>
      </w:r>
      <w:r>
        <w:rPr>
          <w:rStyle w:val="NormalTok"/>
        </w:rPr>
        <w:t xml:space="preserve">                  </w:t>
      </w:r>
      <w:r>
        <w:rPr>
          <w:rStyle w:val="AttributeTok"/>
        </w:rPr>
        <w:t xml:space="preserve">T_crit     =</w:t>
      </w:r>
      <w:r>
        <w:rPr>
          <w:rStyle w:val="NormalTok"/>
        </w:rPr>
        <w:t xml:space="preserve"> CTmax </w:t>
      </w:r>
      <w:r>
        <w:rPr>
          <w:rStyle w:val="SpecialCharTok"/>
        </w:rPr>
        <w:t xml:space="preserve">+</w:t>
      </w:r>
      <w:r>
        <w:rPr>
          <w:rStyle w:val="NormalTok"/>
        </w:rPr>
        <w:t xml:space="preserve"> z </w:t>
      </w:r>
      <w:r>
        <w:rPr>
          <w:rStyle w:val="SpecialCharTok"/>
        </w:rPr>
        <w:t xml:space="preserve">*</w:t>
      </w:r>
      <w:r>
        <w:rPr>
          <w:rStyle w:val="NormalTok"/>
        </w:rPr>
        <w:t xml:space="preserve"> log10_rate)</w:t>
      </w:r>
      <w:r>
        <w:br/>
      </w:r>
      <w:r>
        <w:rPr>
          <w:rStyle w:val="NormalTok"/>
        </w:rPr>
        <w:t xml:space="preserve">  q_tc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(per_draw</w:t>
      </w:r>
      <w:r>
        <w:rPr>
          <w:rStyle w:val="SpecialCharTok"/>
        </w:rPr>
        <w:t xml:space="preserve">$</w:t>
      </w:r>
      <w:r>
        <w:rPr>
          <w:rStyle w:val="NormalTok"/>
        </w:rPr>
        <w:t xml:space="preserve">T_crit,</w:t>
      </w:r>
      <w:r>
        <w:br/>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T_crit_block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draws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.draw =</w:t>
      </w:r>
      <w:r>
        <w:rPr>
          <w:rStyle w:val="NormalTok"/>
        </w:rPr>
        <w:t xml:space="preserve"> per_draw</w:t>
      </w:r>
      <w:r>
        <w:rPr>
          <w:rStyle w:val="SpecialCharTok"/>
        </w:rPr>
        <w:t xml:space="preserve">$</w:t>
      </w:r>
      <w:r>
        <w:rPr>
          <w:rStyle w:val="NormalTok"/>
        </w:rPr>
        <w:t xml:space="preserve">.draw,</w:t>
      </w:r>
      <w:r>
        <w:br/>
      </w:r>
      <w:r>
        <w:rPr>
          <w:rStyle w:val="NormalTok"/>
        </w:rPr>
        <w:t xml:space="preserve">                             </w:t>
      </w:r>
      <w:r>
        <w:rPr>
          <w:rStyle w:val="AttributeTok"/>
        </w:rPr>
        <w:t xml:space="preserve">temp  =</w:t>
      </w:r>
      <w:r>
        <w:rPr>
          <w:rStyle w:val="NormalTok"/>
        </w:rPr>
        <w:t xml:space="preserve"> per_draw</w:t>
      </w:r>
      <w:r>
        <w:rPr>
          <w:rStyle w:val="SpecialCharTok"/>
        </w:rPr>
        <w:t xml:space="preserve">$</w:t>
      </w:r>
      <w:r>
        <w:rPr>
          <w:rStyle w:val="NormalTok"/>
        </w:rPr>
        <w:t xml:space="preserve">T_crit,</w:t>
      </w:r>
      <w:r>
        <w:br/>
      </w:r>
      <w:r>
        <w:rPr>
          <w:rStyle w:val="NormalTok"/>
        </w:rPr>
        <w:t xml:space="preserve">                             </w:t>
      </w:r>
      <w:r>
        <w:rPr>
          <w:rStyle w:val="AttributeTok"/>
        </w:rPr>
        <w:t xml:space="preserve">log10_rate =</w:t>
      </w:r>
      <w:r>
        <w:rPr>
          <w:rStyle w:val="NormalTok"/>
        </w:rPr>
        <w:t xml:space="preserve"> per_draw</w:t>
      </w:r>
      <w:r>
        <w:rPr>
          <w:rStyle w:val="SpecialCharTok"/>
        </w:rPr>
        <w:t xml:space="preserve">$</w:t>
      </w:r>
      <w:r>
        <w:rPr>
          <w:rStyle w:val="NormalTok"/>
        </w:rPr>
        <w:t xml:space="preserve">log10_rate),</w:t>
      </w:r>
      <w:r>
        <w:br/>
      </w:r>
      <w:r>
        <w:rPr>
          <w:rStyle w:val="NormalTok"/>
        </w:rPr>
        <w:t xml:space="preserve">    </w:t>
      </w:r>
      <w:r>
        <w:rPr>
          <w:rStyle w:val="AttributeTok"/>
        </w:rPr>
        <w:t xml:space="preserve">summary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TC_rate_low  =</w:t>
      </w:r>
      <w:r>
        <w:rPr>
          <w:rStyle w:val="NormalTok"/>
        </w:rPr>
        <w:t xml:space="preserve"> TC_rate_range_zf[</w:t>
      </w:r>
      <w:r>
        <w:rPr>
          <w:rStyle w:val="DecValTok"/>
        </w:rPr>
        <w:t xml:space="preserve">1</w:t>
      </w:r>
      <w:r>
        <w:rPr>
          <w:rStyle w:val="NormalTok"/>
        </w:rPr>
        <w:t xml:space="preserve">],</w:t>
      </w:r>
      <w:r>
        <w:br/>
      </w:r>
      <w:r>
        <w:rPr>
          <w:rStyle w:val="NormalTok"/>
        </w:rPr>
        <w:t xml:space="preserve">                             </w:t>
      </w:r>
      <w:r>
        <w:rPr>
          <w:rStyle w:val="AttributeTok"/>
        </w:rPr>
        <w:t xml:space="preserve">TC_rate_high =</w:t>
      </w:r>
      <w:r>
        <w:rPr>
          <w:rStyle w:val="NormalTok"/>
        </w:rPr>
        <w:t xml:space="preserve"> TC_rate_range_zf[</w:t>
      </w:r>
      <w:r>
        <w:rPr>
          <w:rStyle w:val="DecValTok"/>
        </w:rPr>
        <w:t xml:space="preserve">2</w:t>
      </w:r>
      <w:r>
        <w:rPr>
          <w:rStyle w:val="NormalTok"/>
        </w:rPr>
        <w:t xml:space="preserve">],</w:t>
      </w:r>
      <w:r>
        <w:br/>
      </w:r>
      <w:r>
        <w:rPr>
          <w:rStyle w:val="NormalTok"/>
        </w:rPr>
        <w:t xml:space="preserve">                             </w:t>
      </w:r>
      <w:r>
        <w:rPr>
          <w:rStyle w:val="AttributeTok"/>
        </w:rPr>
        <w:t xml:space="preserve">temp_lower   =</w:t>
      </w:r>
      <w:r>
        <w:rPr>
          <w:rStyle w:val="NormalTok"/>
        </w:rPr>
        <w:t xml:space="preserve"> q_tc[</w:t>
      </w:r>
      <w:r>
        <w:rPr>
          <w:rStyle w:val="DecValTok"/>
        </w:rPr>
        <w:t xml:space="preserve">1</w:t>
      </w:r>
      <w:r>
        <w:rPr>
          <w:rStyle w:val="NormalTok"/>
        </w:rPr>
        <w:t xml:space="preserve">],</w:t>
      </w:r>
      <w:r>
        <w:br/>
      </w:r>
      <w:r>
        <w:rPr>
          <w:rStyle w:val="NormalTok"/>
        </w:rPr>
        <w:t xml:space="preserve">                             </w:t>
      </w:r>
      <w:r>
        <w:rPr>
          <w:rStyle w:val="AttributeTok"/>
        </w:rPr>
        <w:t xml:space="preserve">temp_median  =</w:t>
      </w:r>
      <w:r>
        <w:rPr>
          <w:rStyle w:val="NormalTok"/>
        </w:rPr>
        <w:t xml:space="preserve"> q_tc[</w:t>
      </w:r>
      <w:r>
        <w:rPr>
          <w:rStyle w:val="DecValTok"/>
        </w:rPr>
        <w:t xml:space="preserve">2</w:t>
      </w:r>
      <w:r>
        <w:rPr>
          <w:rStyle w:val="NormalTok"/>
        </w:rPr>
        <w:t xml:space="preserve">],</w:t>
      </w:r>
      <w:r>
        <w:br/>
      </w:r>
      <w:r>
        <w:rPr>
          <w:rStyle w:val="NormalTok"/>
        </w:rPr>
        <w:t xml:space="preserve">                             </w:t>
      </w:r>
      <w:r>
        <w:rPr>
          <w:rStyle w:val="AttributeTok"/>
        </w:rPr>
        <w:t xml:space="preserve">temp_upper   =</w:t>
      </w:r>
      <w:r>
        <w:rPr>
          <w:rStyle w:val="NormalTok"/>
        </w:rPr>
        <w:t xml:space="preserve"> q_tc[</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FunctionTok"/>
        </w:rPr>
        <w:t xml:space="preserve">list</w:t>
      </w:r>
      <w:r>
        <w:rPr>
          <w:rStyle w:val="NormalTok"/>
        </w:rPr>
        <w:t xml:space="preserve">(</w:t>
      </w:r>
      <w:r>
        <w:rPr>
          <w:rStyle w:val="AttributeTok"/>
        </w:rPr>
        <w:t xml:space="preserve">z =</w:t>
      </w:r>
      <w:r>
        <w:rPr>
          <w:rStyle w:val="NormalTok"/>
        </w:rPr>
        <w:t xml:space="preserve"> zct, </w:t>
      </w:r>
      <w:r>
        <w:rPr>
          <w:rStyle w:val="AttributeTok"/>
        </w:rPr>
        <w:t xml:space="preserve">summary =</w:t>
      </w:r>
      <w:r>
        <w:rPr>
          <w:rStyle w:val="NormalTok"/>
        </w:rPr>
        <w:t xml:space="preserve"> zct</w:t>
      </w:r>
      <w:r>
        <w:rPr>
          <w:rStyle w:val="SpecialCharTok"/>
        </w:rPr>
        <w:t xml:space="preserve">$</w:t>
      </w:r>
      <w:r>
        <w:rPr>
          <w:rStyle w:val="NormalTok"/>
        </w:rPr>
        <w:t xml:space="preserve">summary, </w:t>
      </w:r>
      <w:r>
        <w:rPr>
          <w:rStyle w:val="AttributeTok"/>
        </w:rPr>
        <w:t xml:space="preserve">T_crit =</w:t>
      </w:r>
      <w:r>
        <w:rPr>
          <w:rStyle w:val="NormalTok"/>
        </w:rPr>
        <w:t xml:space="preserve"> T_crit_block)</w:t>
      </w:r>
      <w:r>
        <w:br/>
      </w:r>
      <w:r>
        <w:rPr>
          <w:rStyle w:val="NormalTok"/>
        </w:rPr>
        <w:t xml:space="preserve">})</w:t>
      </w:r>
      <w:r>
        <w:br/>
      </w:r>
      <w:r>
        <w:rPr>
          <w:rStyle w:val="FunctionTok"/>
        </w:rPr>
        <w:t xml:space="preserve">names</w:t>
      </w:r>
      <w:r>
        <w:rPr>
          <w:rStyle w:val="NormalTok"/>
        </w:rPr>
        <w:t xml:space="preserve">(zf_joint_tdt) </w:t>
      </w:r>
      <w:r>
        <w:rPr>
          <w:rStyle w:val="OtherTok"/>
        </w:rPr>
        <w:t xml:space="preserve">&lt;-</w:t>
      </w:r>
      <w:r>
        <w:rPr>
          <w:rStyle w:val="NormalTok"/>
        </w:rPr>
        <w:t xml:space="preserve"> zf_stages</w:t>
      </w:r>
    </w:p>
    <w:p>
      <w:pPr>
        <w:pStyle w:val="SourceCode"/>
      </w:pPr>
      <w:r>
        <w:rPr>
          <w:rStyle w:val="NormalTok"/>
        </w:rPr>
        <w:t xml:space="preserve">zf_joint_table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z_summary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tc_summary </w:t>
      </w:r>
      <w:r>
        <w:rPr>
          <w:rStyle w:val="OtherTok"/>
        </w:rPr>
        <w:t xml:space="preserve">&lt;-</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z_median,</w:t>
      </w:r>
      <w:r>
        <w:br/>
      </w:r>
      <w:r>
        <w:rPr>
          <w:rStyle w:val="NormalTok"/>
        </w:rPr>
        <w:t xml:space="preserve">                                       z_summary</w:t>
      </w:r>
      <w:r>
        <w:rPr>
          <w:rStyle w:val="SpecialCharTok"/>
        </w:rPr>
        <w:t xml:space="preserve">$</w:t>
      </w:r>
      <w:r>
        <w:rPr>
          <w:rStyle w:val="NormalTok"/>
        </w:rPr>
        <w:t xml:space="preserve">z_lower,</w:t>
      </w:r>
      <w:r>
        <w:br/>
      </w:r>
      <w:r>
        <w:rPr>
          <w:rStyle w:val="NormalTok"/>
        </w:rPr>
        <w:t xml:space="preserve">                                       z_summary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(z_summary</w:t>
      </w:r>
      <w:r>
        <w:rPr>
          <w:rStyle w:val="SpecialCharTok"/>
        </w:rPr>
        <w:t xml:space="preserve">$</w:t>
      </w:r>
      <w:r>
        <w:rPr>
          <w:rStyle w:val="NormalTok"/>
        </w:rPr>
        <w:t xml:space="preserve">CTmax_median,</w:t>
      </w:r>
      <w:r>
        <w:br/>
      </w:r>
      <w:r>
        <w:rPr>
          <w:rStyle w:val="NormalTok"/>
        </w:rPr>
        <w:t xml:space="preserve">                                       z_summary</w:t>
      </w:r>
      <w:r>
        <w:rPr>
          <w:rStyle w:val="SpecialCharTok"/>
        </w:rPr>
        <w:t xml:space="preserve">$</w:t>
      </w:r>
      <w:r>
        <w:rPr>
          <w:rStyle w:val="NormalTok"/>
        </w:rPr>
        <w:t xml:space="preserve">CTmax_lower,</w:t>
      </w:r>
      <w:r>
        <w:br/>
      </w:r>
      <w:r>
        <w:rPr>
          <w:rStyle w:val="NormalTok"/>
        </w:rPr>
        <w:t xml:space="preserve">                                       z_summary</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(tc_summary</w:t>
      </w:r>
      <w:r>
        <w:rPr>
          <w:rStyle w:val="SpecialCharTok"/>
        </w:rPr>
        <w:t xml:space="preserve">$</w:t>
      </w:r>
      <w:r>
        <w:rPr>
          <w:rStyle w:val="NormalTok"/>
        </w:rPr>
        <w:t xml:space="preserve">temp_median,</w:t>
      </w:r>
      <w:r>
        <w:br/>
      </w:r>
      <w:r>
        <w:rPr>
          <w:rStyle w:val="NormalTok"/>
        </w:rPr>
        <w:t xml:space="preserve">                                       tc_summary</w:t>
      </w:r>
      <w:r>
        <w:rPr>
          <w:rStyle w:val="SpecialCharTok"/>
        </w:rPr>
        <w:t xml:space="preserve">$</w:t>
      </w:r>
      <w:r>
        <w:rPr>
          <w:rStyle w:val="NormalTok"/>
        </w:rPr>
        <w:t xml:space="preserve">temp_lower,</w:t>
      </w:r>
      <w:r>
        <w:br/>
      </w:r>
      <w:r>
        <w:rPr>
          <w:rStyle w:val="NormalTok"/>
        </w:rPr>
        <w:t xml:space="preserve">                                       tc_summary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(zf_joint_table,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3" w:name="tbl-zebrafish-joint-extract"/>
          <w:p>
            <w:pPr>
              <w:jc w:val="center"/>
            </w:pPr>
            <w:pPr>
              <w:jc w:val="start"/>
              <w:spacing w:before="200"/>
              <w:pStyle w:val="ImageCaption"/>
            </w:pPr>
            <w:r>
              <w:t xml:space="preserve">Table S23: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4PL fit, per life stage. Medians with 95 % credible intervals.</w:t>
            </w:r>
            <w:r>
              <w:t xml:space="preserve"> </w:t>
            </w:r>
            <m:oMath>
              <m:sSub>
                <m:e>
                  <m:r>
                    <m:t>T</m:t>
                  </m:r>
                </m:e>
                <m:sub>
                  <m:r>
                    <m:t>c</m:t>
                  </m:r>
                  <m:r>
                    <m:t>r</m:t>
                  </m:r>
                  <m:r>
                    <m:t>i</m:t>
                  </m:r>
                  <m:r>
                    <m:t>t</m:t>
                  </m:r>
                </m:sub>
              </m:sSub>
            </m:oMath>
            <w:r>
              <w:t xml:space="preserve"> </w:t>
            </w:r>
            <w:r>
              <w:t xml:space="preserve">uses the same rate-multiplier integration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as the shrimp case study. See</w:t>
            </w:r>
            <w:r>
              <w:t xml:space="preserve"> </w:t>
            </w:r>
            <w:hyperlink w:anchor="sec-zebrafish-relative-ltx">
              <w:r>
                <w:rPr>
                  <w:rStyle w:val="Hyperlink"/>
                </w:rPr>
                <w:t xml:space="preserve">Section 4.4</w:t>
              </w:r>
            </w:hyperlink>
            <w:r>
              <w:t xml:space="preserve"> </w:t>
            </w:r>
            <w:r>
              <w:t xml:space="preserve">for the same quantities under the absolute 0.5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1.95 [1.73, 2.19]</w:t>
                  </w:r>
                </w:p>
              </w:tc>
              <w:tc>
                <w:tcPr/>
                <w:p>
                  <w:pPr>
                    <w:pStyle w:val="Compact"/>
                    <w:jc w:val="center"/>
                  </w:pPr>
                  <w:r>
                    <w:t xml:space="preserve">39.85 [39.12, 40.51]</w:t>
                  </w:r>
                </w:p>
              </w:tc>
              <w:tc>
                <w:tcPr/>
                <w:p>
                  <w:pPr>
                    <w:pStyle w:val="Compact"/>
                    <w:jc w:val="center"/>
                  </w:pPr>
                  <w:r>
                    <w:t xml:space="preserve">34.92 [33.51, 36.18]</w:t>
                  </w:r>
                </w:p>
              </w:tc>
            </w:tr>
            <w:tr>
              <w:tc>
                <w:tcPr/>
                <w:p>
                  <w:pPr>
                    <w:pStyle w:val="Compact"/>
                    <w:jc w:val="center"/>
                  </w:pPr>
                  <w:r>
                    <w:t xml:space="preserve">old_embryos</w:t>
                  </w:r>
                </w:p>
              </w:tc>
              <w:tc>
                <w:tcPr/>
                <w:p>
                  <w:pPr>
                    <w:pStyle w:val="Compact"/>
                    <w:jc w:val="center"/>
                  </w:pPr>
                  <w:r>
                    <w:t xml:space="preserve">1.86 [1.57, 2.15]</w:t>
                  </w:r>
                </w:p>
              </w:tc>
              <w:tc>
                <w:tcPr/>
                <w:p>
                  <w:pPr>
                    <w:pStyle w:val="Compact"/>
                    <w:jc w:val="center"/>
                  </w:pPr>
                  <w:r>
                    <w:t xml:space="preserve">41.4 [40.9, 42]</w:t>
                  </w:r>
                </w:p>
              </w:tc>
              <w:tc>
                <w:tcPr/>
                <w:p>
                  <w:pPr>
                    <w:pStyle w:val="Compact"/>
                    <w:jc w:val="center"/>
                  </w:pPr>
                  <w:r>
                    <w:t xml:space="preserve">36.8 [35.37, 37.95]</w:t>
                  </w:r>
                </w:p>
              </w:tc>
            </w:tr>
            <w:tr>
              <w:tc>
                <w:tcPr/>
                <w:p>
                  <w:pPr>
                    <w:pStyle w:val="Compact"/>
                    <w:jc w:val="center"/>
                  </w:pPr>
                  <w:r>
                    <w:t xml:space="preserve">larvae</w:t>
                  </w:r>
                </w:p>
              </w:tc>
              <w:tc>
                <w:tcPr/>
                <w:p>
                  <w:pPr>
                    <w:pStyle w:val="Compact"/>
                    <w:jc w:val="center"/>
                  </w:pPr>
                  <w:r>
                    <w:t xml:space="preserve">2.25 [2.08, 2.42]</w:t>
                  </w:r>
                </w:p>
              </w:tc>
              <w:tc>
                <w:tcPr/>
                <w:p>
                  <w:pPr>
                    <w:pStyle w:val="Compact"/>
                    <w:jc w:val="center"/>
                  </w:pPr>
                  <w:r>
                    <w:t xml:space="preserve">39.76 [38.94, 40.53]</w:t>
                  </w:r>
                </w:p>
              </w:tc>
              <w:tc>
                <w:tcPr/>
                <w:p>
                  <w:pPr>
                    <w:pStyle w:val="Compact"/>
                    <w:jc w:val="center"/>
                  </w:pPr>
                  <w:r>
                    <w:t xml:space="preserve">34.04 [32.56, 35.58]</w:t>
                  </w:r>
                </w:p>
              </w:tc>
            </w:tr>
          </w:tbl>
          <w:bookmarkEnd w:id="213"/>
          <w:p/>
        </w:tc>
      </w:tr>
    </w:tbl>
    <w:bookmarkEnd w:id="214"/>
    <w:bookmarkStart w:id="220" w:name="comparison-of-the-two-approaches"/>
    <w:p>
      <w:pPr>
        <w:pStyle w:val="Heading3"/>
      </w:pPr>
      <w:r>
        <w:t xml:space="preserve">4.3.4 Comparison of the two approaches</w:t>
      </w:r>
    </w:p>
    <w:p>
      <w:pPr>
        <w:pStyle w:val="SourceCode"/>
      </w:pPr>
      <w:r>
        <w:rPr>
          <w:rStyle w:val="NormalTok"/>
        </w:rPr>
        <w:t xml:space="preserve">zf_compare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zf_et_sep[[s]]</w:t>
      </w:r>
      <w:r>
        <w:br/>
      </w:r>
      <w:r>
        <w:rPr>
          <w:rStyle w:val="NormalTok"/>
        </w:rPr>
        <w:t xml:space="preserve">  jt   </w:t>
      </w:r>
      <w:r>
        <w:rPr>
          <w:rStyle w:val="OtherTok"/>
        </w:rPr>
        <w:t xml:space="preserve">&lt;-</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summary</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Separate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z_median,</w:t>
      </w:r>
      <w:r>
        <w:br/>
      </w:r>
      <w:r>
        <w:rPr>
          <w:rStyle w:val="NormalTok"/>
        </w:rPr>
        <w:t xml:space="preserve">                                              jt</w:t>
      </w:r>
      <w:r>
        <w:rPr>
          <w:rStyle w:val="SpecialCharTok"/>
        </w:rPr>
        <w:t xml:space="preserve">$</w:t>
      </w:r>
      <w:r>
        <w:rPr>
          <w:rStyle w:val="NormalTok"/>
        </w:rPr>
        <w:t xml:space="preserve">z_lower,</w:t>
      </w:r>
      <w:r>
        <w:br/>
      </w:r>
      <w:r>
        <w:rPr>
          <w:rStyle w:val="NormalTok"/>
        </w:rPr>
        <w:t xml:space="preserve">                                              jt</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Separate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Joint CTmax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(jt</w:t>
      </w:r>
      <w:r>
        <w:rPr>
          <w:rStyle w:val="SpecialCharTok"/>
        </w:rPr>
        <w:t xml:space="preserve">$</w:t>
      </w:r>
      <w:r>
        <w:rPr>
          <w:rStyle w:val="NormalTok"/>
        </w:rPr>
        <w:t xml:space="preserve">CTmax_median,</w:t>
      </w:r>
      <w:r>
        <w:br/>
      </w:r>
      <w:r>
        <w:rPr>
          <w:rStyle w:val="NormalTok"/>
        </w:rPr>
        <w:t xml:space="preserve">                                              jt</w:t>
      </w:r>
      <w:r>
        <w:rPr>
          <w:rStyle w:val="SpecialCharTok"/>
        </w:rPr>
        <w:t xml:space="preserve">$</w:t>
      </w:r>
      <w:r>
        <w:rPr>
          <w:rStyle w:val="NormalTok"/>
        </w:rPr>
        <w:t xml:space="preserve">CTmax_lower,</w:t>
      </w:r>
      <w:r>
        <w:br/>
      </w:r>
      <w:r>
        <w:rPr>
          <w:rStyle w:val="NormalTok"/>
        </w:rPr>
        <w:t xml:space="preserve">                                              jt</w:t>
      </w:r>
      <w:r>
        <w:rPr>
          <w:rStyle w:val="SpecialCharTok"/>
        </w:rPr>
        <w:t xml:space="preserve">$</w:t>
      </w:r>
      <w:r>
        <w:rPr>
          <w:rStyle w:val="NormalTok"/>
        </w:rPr>
        <w:t xml:space="preserve">CTmax_upper,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zebrafish-compare"/>
          <w:p>
            <w:pPr>
              <w:jc w:val="center"/>
            </w:pPr>
            <w:pPr>
              <w:jc w:val="start"/>
              <w:spacing w:before="200"/>
              <w:pStyle w:val="ImageCaption"/>
            </w:pPr>
            <w:r>
              <w:t xml:space="preserve">Table S24: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fits (Approach 1) and the joint 4PL (Approach 2). The joint fit’s credible intervals are typically narrower thanks to partial pooling, while medians are similar — the two approaches agree on the direction of life-stage effects.</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Separate z (°C)</w:t>
                  </w:r>
                </w:p>
              </w:tc>
              <w:tc>
                <w:tcPr/>
                <w:p>
                  <w:pPr>
                    <w:pStyle w:val="Compact"/>
                    <w:jc w:val="center"/>
                  </w:pPr>
                  <w:r>
                    <w:t xml:space="preserve">Joint z (°C)</w:t>
                  </w:r>
                </w:p>
              </w:tc>
              <w:tc>
                <w:tcPr/>
                <w:p>
                  <w:pPr>
                    <w:pStyle w:val="Compact"/>
                    <w:jc w:val="center"/>
                  </w:pPr>
                  <w:r>
                    <w:t xml:space="preserve">Separate CTmax (°C)</w:t>
                  </w:r>
                </w:p>
              </w:tc>
              <w:tc>
                <w:tcPr/>
                <w:p>
                  <w:pPr>
                    <w:pStyle w:val="Compact"/>
                    <w:jc w:val="center"/>
                  </w:pPr>
                  <w:r>
                    <w:t xml:space="preserve">Joint CTmax (°C)</w:t>
                  </w:r>
                </w:p>
              </w:tc>
            </w:tr>
            <w:tr>
              <w:tc>
                <w:tcPr/>
                <w:p>
                  <w:pPr>
                    <w:pStyle w:val="Compact"/>
                    <w:jc w:val="center"/>
                  </w:pPr>
                  <w:r>
                    <w:t xml:space="preserve">young_embryos</w:t>
                  </w:r>
                </w:p>
              </w:tc>
              <w:tc>
                <w:tcPr/>
                <w:p>
                  <w:pPr>
                    <w:pStyle w:val="Compact"/>
                    <w:jc w:val="center"/>
                  </w:pPr>
                  <w:r>
                    <w:t xml:space="preserve">1.97 [1.77, 2.19]</w:t>
                  </w:r>
                </w:p>
              </w:tc>
              <w:tc>
                <w:tcPr/>
                <w:p>
                  <w:pPr>
                    <w:pStyle w:val="Compact"/>
                    <w:jc w:val="center"/>
                  </w:pPr>
                  <w:r>
                    <w:t xml:space="preserve">1.95 [1.73, 2.19]</w:t>
                  </w:r>
                </w:p>
              </w:tc>
              <w:tc>
                <w:tcPr/>
                <w:p>
                  <w:pPr>
                    <w:pStyle w:val="Compact"/>
                    <w:jc w:val="center"/>
                  </w:pPr>
                  <w:r>
                    <w:t xml:space="preserve">39.72 [38.56, 40.59]</w:t>
                  </w:r>
                </w:p>
              </w:tc>
              <w:tc>
                <w:tcPr/>
                <w:p>
                  <w:pPr>
                    <w:pStyle w:val="Compact"/>
                    <w:jc w:val="center"/>
                  </w:pPr>
                  <w:r>
                    <w:t xml:space="preserve">39.85 [39.12, 40.51]</w:t>
                  </w:r>
                </w:p>
              </w:tc>
            </w:tr>
            <w:tr>
              <w:tc>
                <w:tcPr/>
                <w:p>
                  <w:pPr>
                    <w:pStyle w:val="Compact"/>
                    <w:jc w:val="center"/>
                  </w:pPr>
                  <w:r>
                    <w:t xml:space="preserve">old_embryos</w:t>
                  </w:r>
                </w:p>
              </w:tc>
              <w:tc>
                <w:tcPr/>
                <w:p>
                  <w:pPr>
                    <w:pStyle w:val="Compact"/>
                    <w:jc w:val="center"/>
                  </w:pPr>
                  <w:r>
                    <w:t xml:space="preserve">1.87 [1.58, 2.13]</w:t>
                  </w:r>
                </w:p>
              </w:tc>
              <w:tc>
                <w:tcPr/>
                <w:p>
                  <w:pPr>
                    <w:pStyle w:val="Compact"/>
                    <w:jc w:val="center"/>
                  </w:pPr>
                  <w:r>
                    <w:t xml:space="preserve">1.86 [1.57, 2.15]</w:t>
                  </w:r>
                </w:p>
              </w:tc>
              <w:tc>
                <w:tcPr/>
                <w:p>
                  <w:pPr>
                    <w:pStyle w:val="Compact"/>
                    <w:jc w:val="center"/>
                  </w:pPr>
                  <w:r>
                    <w:t xml:space="preserve">41.35 [40.36, 42.06]</w:t>
                  </w:r>
                </w:p>
              </w:tc>
              <w:tc>
                <w:tcPr/>
                <w:p>
                  <w:pPr>
                    <w:pStyle w:val="Compact"/>
                    <w:jc w:val="center"/>
                  </w:pPr>
                  <w:r>
                    <w:t xml:space="preserve">41.4 [40.9, 42]</w:t>
                  </w:r>
                </w:p>
              </w:tc>
            </w:tr>
            <w:tr>
              <w:tc>
                <w:tcPr/>
                <w:p>
                  <w:pPr>
                    <w:pStyle w:val="Compact"/>
                    <w:jc w:val="center"/>
                  </w:pPr>
                  <w:r>
                    <w:t xml:space="preserve">larvae</w:t>
                  </w:r>
                </w:p>
              </w:tc>
              <w:tc>
                <w:tcPr/>
                <w:p>
                  <w:pPr>
                    <w:pStyle w:val="Compact"/>
                    <w:jc w:val="center"/>
                  </w:pPr>
                  <w:r>
                    <w:t xml:space="preserve">2.25 [2.01, 2.42]</w:t>
                  </w:r>
                </w:p>
              </w:tc>
              <w:tc>
                <w:tcPr/>
                <w:p>
                  <w:pPr>
                    <w:pStyle w:val="Compact"/>
                    <w:jc w:val="center"/>
                  </w:pPr>
                  <w:r>
                    <w:t xml:space="preserve">2.25 [2.08, 2.42]</w:t>
                  </w:r>
                </w:p>
              </w:tc>
              <w:tc>
                <w:tcPr/>
                <w:p>
                  <w:pPr>
                    <w:pStyle w:val="Compact"/>
                    <w:jc w:val="center"/>
                  </w:pPr>
                  <w:r>
                    <w:t xml:space="preserve">39.77 [38.78, 40.78]</w:t>
                  </w:r>
                </w:p>
              </w:tc>
              <w:tc>
                <w:tcPr/>
                <w:p>
                  <w:pPr>
                    <w:pStyle w:val="Compact"/>
                    <w:jc w:val="center"/>
                  </w:pPr>
                  <w:r>
                    <w:t xml:space="preserve">39.76 [38.94, 40.53]</w:t>
                  </w:r>
                </w:p>
              </w:tc>
            </w:tr>
          </w:tbl>
          <w:bookmarkEnd w:id="215"/>
          <w:p/>
        </w:tc>
      </w:tr>
    </w:tbl>
    <w:p>
      <w:pPr>
        <w:pStyle w:val="BodyText"/>
      </w:pPr>
      <w:hyperlink w:anchor="fig-zebrafish-method-densities">
        <w:r>
          <w:rPr>
            <w:rStyle w:val="Hyperlink"/>
          </w:rPr>
          <w:t xml:space="preserve">Figure S27</w:t>
        </w:r>
      </w:hyperlink>
      <w:r>
        <w:t xml:space="preserve"> </w:t>
      </w:r>
      <w:r>
        <w:t xml:space="preserve">visualises the same comparison at the posterior level: one row per life stage, one column per TDT quantity, with separate-fit and joint-fit posterior densities overlaid. The joint posteriors are typically narrower than the separate ones, while medians agree closely — partial pooling makes the joint fit more precise without changing the location of each quantity.</w:t>
      </w:r>
    </w:p>
    <w:p>
      <w:pPr>
        <w:pStyle w:val="SourceCode"/>
      </w:pPr>
      <w:r>
        <w:rPr>
          <w:rStyle w:val="NormalTok"/>
        </w:rPr>
        <w:t xml:space="preserve">zf_post_long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CTmax</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"Separate"</w:t>
      </w:r>
      <w:r>
        <w:rPr>
          <w:rStyle w:val="NormalTok"/>
        </w:rPr>
        <w:t xml:space="preserve">,</w:t>
      </w:r>
      <w:r>
        <w:br/>
      </w:r>
      <w:r>
        <w:rPr>
          <w:rStyle w:val="NormalTok"/>
        </w:rPr>
        <w:t xml:space="preserve">                     </w:t>
      </w:r>
      <w:r>
        <w:rPr>
          <w:rStyle w:val="AttributeTok"/>
        </w:rPr>
        <w:t xml:space="preserve">value =</w:t>
      </w:r>
      <w:r>
        <w:rPr>
          <w:rStyle w:val="NormalTok"/>
        </w:rPr>
        <w:t xml:space="preserve"> zf_et_sep[[s]]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"z"</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z),</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"CTmax_1hr"</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z</w:t>
      </w:r>
      <w:r>
        <w:rPr>
          <w:rStyle w:val="SpecialCharTok"/>
        </w:rPr>
        <w:t xml:space="preserve">$</w:t>
      </w:r>
      <w:r>
        <w:rPr>
          <w:rStyle w:val="NormalTok"/>
        </w:rPr>
        <w:t xml:space="preserve">draws</w:t>
      </w:r>
      <w:r>
        <w:rPr>
          <w:rStyle w:val="SpecialCharTok"/>
        </w:rPr>
        <w:t xml:space="preserve">$</w:t>
      </w:r>
      <w:r>
        <w:rPr>
          <w:rStyle w:val="NormalTok"/>
        </w:rPr>
        <w:t xml:space="preserve">CTmax),</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life_stage =</w:t>
      </w:r>
      <w:r>
        <w:rPr>
          <w:rStyle w:val="NormalTok"/>
        </w:rPr>
        <w:t xml:space="preserve"> s, </w:t>
      </w:r>
      <w:r>
        <w:rPr>
          <w:rStyle w:val="AttributeTok"/>
        </w:rPr>
        <w:t xml:space="preserve">quantity =</w:t>
      </w:r>
      <w:r>
        <w:rPr>
          <w:rStyle w:val="NormalTok"/>
        </w:rPr>
        <w:t xml:space="preserve"> </w:t>
      </w:r>
      <w:r>
        <w:rPr>
          <w:rStyle w:val="StringTok"/>
        </w:rPr>
        <w:t xml:space="preserve">"T_crit"</w:t>
      </w:r>
      <w:r>
        <w:rPr>
          <w:rStyle w:val="NormalTok"/>
        </w:rPr>
        <w:t xml:space="preserve">,    </w:t>
      </w:r>
      <w:r>
        <w:rPr>
          <w:rStyle w:val="AttributeTok"/>
        </w:rPr>
        <w:t xml:space="preserve">method =</w:t>
      </w:r>
      <w:r>
        <w:rPr>
          <w:rStyle w:val="NormalTok"/>
        </w:rPr>
        <w:t xml:space="preserve"> </w:t>
      </w:r>
      <w:r>
        <w:rPr>
          <w:rStyle w:val="StringTok"/>
        </w:rPr>
        <w:t xml:space="preserve">"Joint"</w:t>
      </w:r>
      <w:r>
        <w:rPr>
          <w:rStyle w:val="NormalTok"/>
        </w:rPr>
        <w:t xml:space="preserve">,</w:t>
      </w:r>
      <w:r>
        <w:br/>
      </w:r>
      <w:r>
        <w:rPr>
          <w:rStyle w:val="NormalTok"/>
        </w:rPr>
        <w:t xml:space="preserve">                     </w:t>
      </w:r>
      <w:r>
        <w:rPr>
          <w:rStyle w:val="AttributeTok"/>
        </w:rPr>
        <w:t xml:space="preserve">value =</w:t>
      </w:r>
      <w:r>
        <w:rPr>
          <w:rStyle w:val="NormalTok"/>
        </w:rPr>
        <w:t xml:space="preserve"> zf_joint_tdt[[s]]</w:t>
      </w:r>
      <w:r>
        <w:rPr>
          <w:rStyle w:val="SpecialCharTok"/>
        </w:rPr>
        <w:t xml:space="preserve">$</w:t>
      </w:r>
      <w:r>
        <w:rPr>
          <w:rStyle w:val="NormalTok"/>
        </w:rPr>
        <w:t xml:space="preserve">T_crit</w:t>
      </w:r>
      <w:r>
        <w:rPr>
          <w:rStyle w:val="SpecialCharTok"/>
        </w:rPr>
        <w:t xml:space="preserve">$</w:t>
      </w:r>
      <w:r>
        <w:rPr>
          <w:rStyle w:val="NormalTok"/>
        </w:rPr>
        <w:t xml:space="preserve">draws</w:t>
      </w:r>
      <w:r>
        <w:rPr>
          <w:rStyle w:val="SpecialCharTok"/>
        </w:rPr>
        <w:t xml:space="preserve">$</w:t>
      </w:r>
      <w:r>
        <w:rPr>
          <w:rStyle w:val="NormalTok"/>
        </w:rPr>
        <w:t xml:space="preserve">temp)</w:t>
      </w:r>
      <w:r>
        <w:br/>
      </w:r>
      <w:r>
        <w:rPr>
          <w:rStyle w:val="NormalTok"/>
        </w:rPr>
        <w:t xml:space="preserve">    )</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life_stage =</w:t>
      </w:r>
      <w:r>
        <w:rPr>
          <w:rStyle w:val="NormalTok"/>
        </w:rPr>
        <w:t xml:space="preserve"> </w:t>
      </w:r>
      <w:r>
        <w:rPr>
          <w:rStyle w:val="FunctionTok"/>
        </w:rPr>
        <w:t xml:space="preserve">factor</w:t>
      </w:r>
      <w:r>
        <w:rPr>
          <w:rStyle w:val="NormalTok"/>
        </w:rPr>
        <w:t xml:space="preserve">(life_stage, </w:t>
      </w:r>
      <w:r>
        <w:rPr>
          <w:rStyle w:val="AttributeTok"/>
        </w:rPr>
        <w:t xml:space="preserve">levels =</w:t>
      </w:r>
      <w:r>
        <w:rPr>
          <w:rStyle w:val="NormalTok"/>
        </w:rPr>
        <w:t xml:space="preserve"> zf_stages),</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"T_crit"</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factor</w:t>
      </w:r>
      <w:r>
        <w:rPr>
          <w:rStyle w:val="NormalTok"/>
        </w:rPr>
        <w:t xml:space="preserve">(method,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StringTok"/>
        </w:rPr>
        <w:t xml:space="preserve">"Joint"</w:t>
      </w:r>
      <w:r>
        <w:rPr>
          <w:rStyle w:val="NormalTok"/>
        </w:rPr>
        <w:t xml:space="preserve">))</w:t>
      </w:r>
      <w:r>
        <w:br/>
      </w:r>
      <w:r>
        <w:rPr>
          <w:rStyle w:val="NormalTok"/>
        </w:rPr>
        <w:t xml:space="preserve">  )</w:t>
      </w:r>
      <w:r>
        <w:br/>
      </w:r>
      <w:r>
        <w:br/>
      </w:r>
      <w:r>
        <w:rPr>
          <w:rStyle w:val="NormalTok"/>
        </w:rPr>
        <w:t xml:space="preserve">zf_post_summary </w:t>
      </w:r>
      <w:r>
        <w:rPr>
          <w:rStyle w:val="OtherTok"/>
        </w:rPr>
        <w:t xml:space="preserve">&lt;-</w:t>
      </w:r>
      <w:r>
        <w:rPr>
          <w:rStyle w:val="NormalTok"/>
        </w:rPr>
        <w:t xml:space="preserve"> zf_post_long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(life_stage, quantity, method)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med =</w:t>
      </w:r>
      <w:r>
        <w:rPr>
          <w:rStyle w:val="NormalTok"/>
        </w:rPr>
        <w:t xml:space="preserve"> stats</w:t>
      </w:r>
      <w:r>
        <w:rPr>
          <w:rStyle w:val="SpecialCharTok"/>
        </w:rPr>
        <w:t xml:space="preserve">::</w:t>
      </w:r>
      <w:r>
        <w:rPr>
          <w:rStyle w:val="FunctionTok"/>
        </w:rPr>
        <w:t xml:space="preserve">median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method_colours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"Separate"</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"Joint"</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w:t>
      </w:r>
      <w:r>
        <w:br/>
      </w:r>
      <w:r>
        <w:br/>
      </w:r>
      <w:r>
        <w:rPr>
          <w:rStyle w:val="NormalTok"/>
        </w:rPr>
        <w:t xml:space="preserve">quantity_labels </w:t>
      </w:r>
      <w:r>
        <w:rPr>
          <w:rStyle w:val="OtherTok"/>
        </w:rPr>
        <w:t xml:space="preserve">&lt;-</w:t>
      </w:r>
      <w:r>
        <w:rPr>
          <w:rStyle w:val="NormalTok"/>
        </w:rPr>
        <w:t xml:space="preserve"> ggplot2</w:t>
      </w:r>
      <w:r>
        <w:rPr>
          <w:rStyle w:val="SpecialCharTok"/>
        </w:rPr>
        <w:t xml:space="preserve">::</w:t>
      </w:r>
      <w:r>
        <w:rPr>
          <w:rStyle w:val="FunctionTok"/>
        </w:rPr>
        <w:t xml:space="preserve">as_labeller</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"italic(z)~(degree*C~per~log[10]~time)"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T_crit    =</w:t>
      </w:r>
      <w:r>
        <w:rPr>
          <w:rStyle w:val="NormalTok"/>
        </w:rPr>
        <w:t xml:space="preserve"> </w:t>
      </w:r>
      <w:r>
        <w:rPr>
          <w:rStyle w:val="StringTok"/>
        </w:rPr>
        <w:t xml:space="preserve">"T[crit]~(degree*C)"</w:t>
      </w:r>
      <w:r>
        <w:rPr>
          <w:rStyle w:val="NormalTok"/>
        </w:rPr>
        <w:t xml:space="preserve">),</w:t>
      </w:r>
      <w:r>
        <w:br/>
      </w:r>
      <w:r>
        <w:rPr>
          <w:rStyle w:val="NormalTok"/>
        </w:rPr>
        <w:t xml:space="preserve">  </w:t>
      </w:r>
      <w:r>
        <w:rPr>
          <w:rStyle w:val="AttributeTok"/>
        </w:rPr>
        <w:t xml:space="preserve">default =</w:t>
      </w:r>
      <w:r>
        <w:rPr>
          <w:rStyle w:val="NormalTok"/>
        </w:rPr>
        <w:t xml:space="preserve"> ggplot2</w:t>
      </w:r>
      <w:r>
        <w:rPr>
          <w:rStyle w:val="SpecialCharTok"/>
        </w:rPr>
        <w:t xml:space="preserve">::</w:t>
      </w:r>
      <w:r>
        <w:rPr>
          <w:rStyle w:val="NormalTok"/>
        </w:rPr>
        <w:t xml:space="preserve">label_parsed</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(zf_post_long,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value, </w:t>
      </w:r>
      <w:r>
        <w:rPr>
          <w:rStyle w:val="AttributeTok"/>
        </w:rPr>
        <w:t xml:space="preserve">fill =</w:t>
      </w:r>
      <w:r>
        <w:rPr>
          <w:rStyle w:val="NormalTok"/>
        </w:rPr>
        <w:t xml:space="preserve"> method, </w:t>
      </w:r>
      <w:r>
        <w:rPr>
          <w:rStyle w:val="AttributeTok"/>
        </w:rPr>
        <w:t xml:space="preserve">colour =</w:t>
      </w:r>
      <w:r>
        <w:rPr>
          <w:rStyle w:val="NormalTok"/>
        </w:rPr>
        <w:t xml:space="preserve"> method))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med, </w:t>
      </w:r>
      <w:r>
        <w:rPr>
          <w:rStyle w:val="AttributeTok"/>
        </w:rPr>
        <w:t xml:space="preserve">colour =</w:t>
      </w:r>
      <w:r>
        <w:rPr>
          <w:rStyle w:val="NormalTok"/>
        </w:rPr>
        <w:t xml:space="preserve"> method),</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lo,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zf_post_summary,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hi, </w:t>
      </w:r>
      <w:r>
        <w:rPr>
          <w:rStyle w:val="AttributeTok"/>
        </w:rPr>
        <w:t xml:space="preserve">colour =</w:t>
      </w:r>
      <w:r>
        <w:rPr>
          <w:rStyle w:val="NormalTok"/>
        </w:rPr>
        <w:t xml:space="preserve"> method),</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method_colours, </w:t>
      </w:r>
      <w:r>
        <w:rPr>
          <w:rStyle w:val="AttributeTok"/>
        </w:rPr>
        <w:t xml:space="preserve">name =</w:t>
      </w:r>
      <w:r>
        <w:rPr>
          <w:rStyle w:val="NormalTok"/>
        </w:rPr>
        <w:t xml:space="preserve"> </w:t>
      </w:r>
      <w:r>
        <w:rPr>
          <w:rStyle w:val="StringTok"/>
        </w:rPr>
        <w:t xml:space="preserve">"Method"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facet_grid</w:t>
      </w:r>
      <w:r>
        <w:rPr>
          <w:rStyle w:val="NormalTok"/>
        </w:rPr>
        <w:t xml:space="preserve">(life_stage </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w:t>
      </w:r>
      <w:r>
        <w:br/>
      </w:r>
      <w:r>
        <w:rPr>
          <w:rStyle w:val="NormalTok"/>
        </w:rPr>
        <w:t xml:space="preserve">                      </w:t>
      </w:r>
      <w:r>
        <w:rPr>
          <w:rStyle w:val="AttributeTok"/>
        </w:rPr>
        <w:t xml:space="preserve">labeller =</w:t>
      </w:r>
      <w:r>
        <w:rPr>
          <w:rStyle w:val="NormalTok"/>
        </w:rPr>
        <w:t xml:space="preserve"> ggplot2</w:t>
      </w:r>
      <w:r>
        <w:rPr>
          <w:rStyle w:val="SpecialCharTok"/>
        </w:rPr>
        <w:t xml:space="preserve">::</w:t>
      </w:r>
      <w:r>
        <w:rPr>
          <w:rStyle w:val="FunctionTok"/>
        </w:rPr>
        <w:t xml:space="preserve">labeller</w:t>
      </w:r>
      <w:r>
        <w:rPr>
          <w:rStyle w:val="NormalTok"/>
        </w:rPr>
        <w:t xml:space="preserve">(</w:t>
      </w:r>
      <w:r>
        <w:br/>
      </w:r>
      <w:r>
        <w:rPr>
          <w:rStyle w:val="NormalTok"/>
        </w:rPr>
        <w:t xml:space="preserve">                        </w:t>
      </w:r>
      <w:r>
        <w:rPr>
          <w:rStyle w:val="AttributeTok"/>
        </w:rPr>
        <w:t xml:space="preserve">quantity   =</w:t>
      </w:r>
      <w:r>
        <w:rPr>
          <w:rStyle w:val="NormalTok"/>
        </w:rPr>
        <w:t xml:space="preserve"> quantity_labels,</w:t>
      </w:r>
      <w:r>
        <w:br/>
      </w:r>
      <w:r>
        <w:rPr>
          <w:rStyle w:val="NormalTok"/>
        </w:rPr>
        <w:t xml:space="preserve">                        </w:t>
      </w:r>
      <w:r>
        <w:rPr>
          <w:rStyle w:val="AttributeTok"/>
        </w:rPr>
        <w:t xml:space="preserve">life_stage =</w:t>
      </w:r>
      <w:r>
        <w:rPr>
          <w:rStyle w:val="NormalTok"/>
        </w:rPr>
        <w:t xml:space="preserve"> ggplot2</w:t>
      </w:r>
      <w:r>
        <w:rPr>
          <w:rStyle w:val="SpecialCharTok"/>
        </w:rPr>
        <w:t xml:space="preserve">::</w:t>
      </w:r>
      <w:r>
        <w:rPr>
          <w:rStyle w:val="NormalTok"/>
        </w:rPr>
        <w:t xml:space="preserve">label_value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strip.background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219" w:name="fig-zebrafish-method-densities"/>
          <w:p>
            <w:pPr>
              <w:pStyle w:val="Compact"/>
              <w:jc w:val="center"/>
            </w:pPr>
            <w:r>
              <w:drawing>
                <wp:inline>
                  <wp:extent cx="5943600" cy="4160520"/>
                  <wp:effectExtent b="0" l="0" r="0" t="0"/>
                  <wp:docPr descr="" title="" id="217" name="Picture"/>
                  <a:graphic>
                    <a:graphicData uri="http://schemas.openxmlformats.org/drawingml/2006/picture">
                      <pic:pic>
                        <pic:nvPicPr>
                          <pic:cNvPr descr="supplement_files/figure-docx/fig-zebrafish-method-densities-1.png" id="218" name="Picture"/>
                          <pic:cNvPicPr>
                            <a:picLocks noChangeArrowheads="1" noChangeAspect="1"/>
                          </pic:cNvPicPr>
                        </pic:nvPicPr>
                        <pic:blipFill>
                          <a:blip r:embed="rId216"/>
                          <a:stretch>
                            <a:fillRect/>
                          </a:stretch>
                        </pic:blipFill>
                        <pic:spPr bwMode="auto">
                          <a:xfrm>
                            <a:off x="0" y="0"/>
                            <a:ext cx="5943600" cy="41605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S27: Posterior densities of</w:t>
            </w:r>
            <w:r>
              <w:t xml:space="preserve"> </w:t>
            </w:r>
            <m:oMath>
              <m:r>
                <m:t>z</m:t>
              </m:r>
            </m:oMath>
            <w:r>
              <w:t xml:space="preserve"> </w:t>
            </w:r>
            <w:r>
              <w:t xml:space="preserve">(left),</w:t>
            </w:r>
            <w:r>
              <w:t xml:space="preserve"> </w:t>
            </w:r>
            <m:oMath>
              <m:r>
                <m:t>C</m:t>
              </m:r>
              <m:sSub>
                <m:e>
                  <m:r>
                    <m:t>T</m:t>
                  </m:r>
                </m:e>
                <m:sub>
                  <m:r>
                    <m:t>m</m:t>
                  </m:r>
                  <m:r>
                    <m:t>a</m:t>
                  </m:r>
                  <m:sSub>
                    <m:e>
                      <m:r>
                        <m:t>x</m:t>
                      </m:r>
                    </m:e>
                    <m:sub>
                      <m:r>
                        <m:t>1</m:t>
                      </m:r>
                      <m:r>
                        <m:t>h</m:t>
                      </m:r>
                      <m:r>
                        <m:t>r</m:t>
                      </m:r>
                    </m:sub>
                  </m:sSub>
                </m:sub>
              </m:sSub>
            </m:oMath>
            <w:r>
              <w:t xml:space="preserve"> </w:t>
            </w:r>
            <w:r>
              <w:t xml:space="preserve">(middle), and</w:t>
            </w:r>
            <w:r>
              <w:t xml:space="preserve"> </w:t>
            </w:r>
            <m:oMath>
              <m:sSub>
                <m:e>
                  <m:r>
                    <m:t>T</m:t>
                  </m:r>
                </m:e>
                <m:sub>
                  <m:r>
                    <m:t>c</m:t>
                  </m:r>
                  <m:r>
                    <m:t>r</m:t>
                  </m:r>
                  <m:r>
                    <m:t>i</m:t>
                  </m:r>
                  <m:r>
                    <m:t>t</m:t>
                  </m:r>
                </m:sub>
              </m:sSub>
            </m:oMath>
            <w:r>
              <w:t xml:space="preserve"> </w:t>
            </w:r>
            <w:r>
              <w:t xml:space="preserve">(right) for each zebrafish life stage, separate-fit (blue) vs joint-fit (orange). Solid vertical lines mark the posterior median; dashed lines mark the 95 % credible interval.</w:t>
            </w:r>
          </w:p>
          <w:bookmarkEnd w:id="219"/>
        </w:tc>
      </w:tr>
    </w:tbl>
    <w:p>
      <w:pPr>
        <w:pStyle w:val="BodyText"/>
      </w:pPr>
      <w:r>
        <w:t xml:space="preserve">The joint approach is the recommended default when the dataset spans an identifiable grouping factor (life stage here, but it could equally be population, sex, or species). It is the natural extension of the workflow in §[Joint Bayesian 4PL] from a single 4PL surface to a</w:t>
      </w:r>
      <w:r>
        <w:t xml:space="preserve"> </w:t>
      </w:r>
      <w:r>
        <w:rPr>
          <w:i/>
          <w:iCs/>
        </w:rPr>
        <w:t xml:space="preserve">family</w:t>
      </w:r>
      <w:r>
        <w:t xml:space="preserve"> </w:t>
      </w:r>
      <w:r>
        <w:t xml:space="preserve">of 4PL surfaces tied together by shared priors and (where the design allows) shared random-effect grouping.</w:t>
      </w:r>
    </w:p>
    <w:bookmarkEnd w:id="220"/>
    <w:bookmarkEnd w:id="221"/>
    <w:bookmarkStart w:id="232" w:name="sec-zebrafish-relative-ltx"/>
    <w:p>
      <w:pPr>
        <w:pStyle w:val="Heading2"/>
      </w:pPr>
      <w:r>
        <w:t xml:space="preserve">4.4 Sensitivity check: an absolute survival threshold</w:t>
      </w:r>
    </w:p>
    <w:p>
      <w:pPr>
        <w:pStyle w:val="FirstParagraph"/>
      </w:pPr>
      <w:r>
        <w:t xml:space="preserve">All TDT curves and</w:t>
      </w:r>
      <w:r>
        <w:t xml:space="preserve"> </w:t>
      </w:r>
      <m:oMath>
        <m:r>
          <m:t>C</m:t>
        </m:r>
        <m:sSub>
          <m:e>
            <m:r>
              <m:t>T</m:t>
            </m:r>
          </m:e>
          <m:sub>
            <m:r>
              <m:t>m</m:t>
            </m:r>
            <m:r>
              <m:t>a</m:t>
            </m:r>
            <m:sSub>
              <m:e>
                <m:r>
                  <m:t>x</m:t>
                </m:r>
              </m:e>
              <m:sub>
                <m:r>
                  <m:t>1</m:t>
                </m:r>
                <m:r>
                  <m:t>h</m:t>
                </m:r>
                <m:r>
                  <m:t>r</m:t>
                </m:r>
              </m:sub>
            </m:sSub>
          </m:sub>
        </m:sSub>
      </m:oMath>
      <w:r>
        <w:t xml:space="preserve"> </w:t>
      </w:r>
      <w:r>
        <w:t xml:space="preserve">posteriors above use the package-default threshold (the per-draw</w:t>
      </w:r>
      <w:r>
        <w:t xml:space="preserve"> </w:t>
      </w:r>
      <w:r>
        <w:rPr>
          <w:rStyle w:val="VerbatimChar"/>
        </w:rPr>
        <w:t xml:space="preserve">mid</w:t>
      </w:r>
      <w:r>
        <w:t xml:space="preserve"> </w:t>
      </w:r>
      <w:r>
        <w:t xml:space="preserve">parameter, the midpoint between the fitted asymptotes). This coincides with the classical LT50 whenever the asymptotes are anchored near 0 and 1; it diverges from absolute LT50 when intrinsic background mortality pulls the upper asymptote below 1. For operational questions framed as</w:t>
      </w:r>
      <w:r>
        <w:t xml:space="preserve"> </w:t>
      </w:r>
      <w:r>
        <w:t xml:space="preserve">“no more than half the cohort survives”</w:t>
      </w:r>
      <w:r>
        <w:t xml:space="preserve">, an absolute 50 % survival threshold is the right anchor. Pass</w:t>
      </w:r>
      <w:r>
        <w:t xml:space="preserve"> </w:t>
      </w:r>
      <w:r>
        <w:rPr>
          <w:rStyle w:val="VerbatimChar"/>
        </w:rPr>
        <w:t xml:space="preserve">target_surv = "absolute"</w:t>
      </w:r>
      <w:r>
        <w:t xml:space="preserve"> </w:t>
      </w:r>
      <w:r>
        <w:t xml:space="preserve">to</w:t>
      </w:r>
      <w:r>
        <w:t xml:space="preserve"> </w:t>
      </w:r>
      <w:r>
        <w:rPr>
          <w:rStyle w:val="VerbatimChar"/>
        </w:rPr>
        <w:t xml:space="preserve">extract_tdt()</w:t>
      </w:r>
      <w:r>
        <w:t xml:space="preserve"> </w:t>
      </w:r>
      <w:r>
        <w:t xml:space="preserve">or</w:t>
      </w:r>
      <w:r>
        <w:t xml:space="preserve"> </w:t>
      </w:r>
      <w:r>
        <w:rPr>
          <w:rStyle w:val="VerbatimChar"/>
        </w:rPr>
        <w:t xml:space="preserve">derive_tdt_curve()</w:t>
      </w:r>
      <w:r>
        <w:t xml:space="preserve"> </w:t>
      </w:r>
      <w:r>
        <w:t xml:space="preserve">(or any numeric in</w:t>
      </w:r>
      <w:r>
        <w:t xml:space="preserve"> </w:t>
      </w:r>
      <m:oMath>
        <m:d>
          <m:dPr>
            <m:begChr m:val="("/>
            <m:sepChr m:val=""/>
            <m:endChr m:val=")"/>
            <m:grow/>
          </m:dPr>
          <m:e>
            <m:r>
              <m:t>0</m:t>
            </m:r>
            <m:r>
              <m:rPr>
                <m:sty m:val="p"/>
              </m:rPr>
              <m:t>,</m:t>
            </m:r>
            <m:r>
              <m:t>1</m:t>
            </m:r>
          </m:e>
        </m:d>
      </m:oMath>
      <w:r>
        <w:t xml:space="preserve"> </w:t>
      </w:r>
      <w:r>
        <w:t xml:space="preserve">for other percentiles) to swap the threshold without refitting. This section reruns the zebrafish analyses at the absolute threshold and compares the result to the default.</w:t>
      </w:r>
    </w:p>
    <w:p>
      <w:pPr>
        <w:pStyle w:val="BodyText"/>
      </w:pPr>
      <w:r>
        <w:t xml:space="preserve">The joint fit makes the contrast concrete: the three life stages have very different upper asymptotes.</w:t>
      </w:r>
    </w:p>
    <w:p>
      <w:pPr>
        <w:pStyle w:val="SourceCode"/>
      </w:pPr>
      <w:r>
        <w:rPr>
          <w:rStyle w:val="NormalTok"/>
        </w:rPr>
        <w:t xml:space="preserve">zf_joint_post </w:t>
      </w:r>
      <w:r>
        <w:rPr>
          <w:rStyle w:val="OtherTok"/>
        </w:rPr>
        <w:t xml:space="preserve">&lt;-</w:t>
      </w:r>
      <w:r>
        <w:rPr>
          <w:rStyle w:val="NormalTok"/>
        </w:rPr>
        <w:t xml:space="preserve"> brms</w:t>
      </w:r>
      <w:r>
        <w:rPr>
          <w:rStyle w:val="SpecialCharTok"/>
        </w:rPr>
        <w:t xml:space="preserve">::</w:t>
      </w:r>
      <w:r>
        <w:rPr>
          <w:rStyle w:val="FunctionTok"/>
        </w:rPr>
        <w:t xml:space="preserve">as_draws_df</w:t>
      </w:r>
      <w:r>
        <w:rPr>
          <w:rStyle w:val="NormalTok"/>
        </w:rPr>
        <w:t xml:space="preserve">(fit_zf_joint)</w:t>
      </w:r>
      <w:r>
        <w:br/>
      </w:r>
      <w:r>
        <w:br/>
      </w:r>
      <w:r>
        <w:rPr>
          <w:rStyle w:val="NormalTok"/>
        </w:rPr>
        <w:t xml:space="preserve">zf_up_intercepts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raw </w:t>
      </w:r>
      <w:r>
        <w:rPr>
          <w:rStyle w:val="OtherTok"/>
        </w:rPr>
        <w:t xml:space="preserve">&lt;-</w:t>
      </w:r>
      <w:r>
        <w:rPr>
          <w:rStyle w:val="NormalTok"/>
        </w:rPr>
        <w:t xml:space="preserve"> zf_joint_post[[</w:t>
      </w:r>
      <w:r>
        <w:rPr>
          <w:rStyle w:val="FunctionTok"/>
        </w:rPr>
        <w:t xml:space="preserve">paste0</w:t>
      </w:r>
      <w:r>
        <w:rPr>
          <w:rStyle w:val="NormalTok"/>
        </w:rPr>
        <w:t xml:space="preserve">(</w:t>
      </w:r>
      <w:r>
        <w:rPr>
          <w:rStyle w:val="StringTok"/>
        </w:rPr>
        <w:t xml:space="preserve">"b_upraw_life_stage"</w:t>
      </w:r>
      <w:r>
        <w:rPr>
          <w:rStyle w:val="NormalTok"/>
        </w:rPr>
        <w:t xml:space="preserve">, s)]]</w:t>
      </w:r>
      <w:r>
        <w:br/>
      </w:r>
      <w:r>
        <w:rPr>
          <w:rStyle w:val="NormalTok"/>
        </w:rPr>
        <w:t xml:space="preserve">  asym </w:t>
      </w:r>
      <w:r>
        <w:rPr>
          <w:rStyle w:val="OtherTok"/>
        </w:rPr>
        <w:t xml:space="preserve">&lt;-</w:t>
      </w:r>
      <w:r>
        <w:rPr>
          <w:rStyle w:val="NormalTok"/>
        </w:rPr>
        <w:t xml:space="preserve"> zf_bounds</w:t>
      </w:r>
      <w:r>
        <w:rPr>
          <w:rStyle w:val="SpecialCharTok"/>
        </w:rPr>
        <w:t xml:space="preserve">$</w:t>
      </w:r>
      <w:r>
        <w:rPr>
          <w:rStyle w:val="NormalTok"/>
        </w:rPr>
        <w:t xml:space="preserve">up_min </w:t>
      </w:r>
      <w:r>
        <w:rPr>
          <w:rStyle w:val="SpecialCharTok"/>
        </w:rPr>
        <w:t xml:space="preserve">+</w:t>
      </w:r>
      <w:r>
        <w:rPr>
          <w:rStyle w:val="NormalTok"/>
        </w:rPr>
        <w:t xml:space="preserve"> </w:t>
      </w:r>
      <w:r>
        <w:rPr>
          <w:rStyle w:val="FunctionTok"/>
        </w:rPr>
        <w:t xml:space="preserve">plogis</w:t>
      </w:r>
      <w:r>
        <w:rPr>
          <w:rStyle w:val="NormalTok"/>
        </w:rPr>
        <w:t xml:space="preserve">(raw) </w:t>
      </w:r>
      <w:r>
        <w:rPr>
          <w:rStyle w:val="SpecialCharTok"/>
        </w:rPr>
        <w:t xml:space="preserve">*</w:t>
      </w:r>
      <w:r>
        <w:rPr>
          <w:rStyle w:val="NormalTok"/>
        </w:rPr>
        <w:t xml:space="preserve"> zf_bounds</w:t>
      </w:r>
      <w:r>
        <w:rPr>
          <w:rStyle w:val="SpecialCharTok"/>
        </w:rPr>
        <w:t xml:space="preserve">$</w:t>
      </w:r>
      <w:r>
        <w:rPr>
          <w:rStyle w:val="NormalTok"/>
        </w:rPr>
        <w:t xml:space="preserve">up_w</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Upper asymptote (raw)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(raw),</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0.025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(raw, </w:t>
      </w:r>
      <w:r>
        <w:rPr>
          <w:rStyle w:val="FloatTok"/>
        </w:rPr>
        <w:t xml:space="preserve">0.975</w:t>
      </w:r>
      <w:r>
        <w:rPr>
          <w:rStyle w:val="NormalTok"/>
        </w:rPr>
        <w:t xml:space="preserve">,</w:t>
      </w:r>
      <w:r>
        <w:br/>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Upper asymptote (probability)</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(asym),</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(asym,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(zf_up_intercepts,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2" w:name="tbl-zebrafish-upper-asymptote"/>
          <w:p>
            <w:pPr>
              <w:jc w:val="center"/>
            </w:pPr>
            <w:pPr>
              <w:jc w:val="start"/>
              <w:spacing w:before="200"/>
              <w:pStyle w:val="ImageCaption"/>
            </w:pPr>
            <w:r>
              <w:t xml:space="preserve">Table S25: Posterior summary of the 4PL upper asymptote</w:t>
            </w:r>
            <w:r>
              <w:t xml:space="preserve"> </w:t>
            </w:r>
            <m:oMath>
              <m:sSub>
                <m:e>
                  <m:r>
                    <m:t>α</m:t>
                  </m:r>
                </m:e>
                <m:sub>
                  <m:r>
                    <m:rPr>
                      <m:nor/>
                      <m:sty m:val="p"/>
                    </m:rPr>
                    <m:t>up</m:t>
                  </m:r>
                </m:sub>
              </m:sSub>
            </m:oMath>
            <w:r>
              <w:t xml:space="preserve"> </w:t>
            </w:r>
            <w:r>
              <w:t xml:space="preserve">at the grand-mean temperature, per life stage, from the joint fit. Medians with 95 % credible intervals on the natural survival scale. Values markedly below 1 indicate that a stage cannot reach saturating survival even at near-zero exposure, which biases absolute-LT50 comparisons across stages.</w:t>
            </w:r>
          </w:p>
          <w:tbl>
            <w:tblPr>
              <w:tblStyle w:val="Table"/>
              <w:tblW w:type="pct" w:w="4932"/>
              <w:tblLayout w:type="fixed"/>
              <w:tblLook w:firstRow="1" w:lastRow="0" w:firstColumn="0" w:lastColumn="0" w:noHBand="0" w:noVBand="0" w:val="0020"/>
            </w:tblPr>
            <w:tblGrid>
              <w:gridCol w:w="1735"/>
              <w:gridCol w:w="2603"/>
              <w:gridCol w:w="3471"/>
            </w:tblGrid>
            <w:tr>
              <w:trPr>
                <w:tblHeader w:val="on"/>
              </w:trPr>
              <w:tc>
                <w:tcPr/>
                <w:p>
                  <w:pPr>
                    <w:pStyle w:val="Compact"/>
                    <w:jc w:val="center"/>
                  </w:pPr>
                  <w:r>
                    <w:t xml:space="preserve">Life stage</w:t>
                  </w:r>
                </w:p>
              </w:tc>
              <w:tc>
                <w:tcPr/>
                <w:p>
                  <w:pPr>
                    <w:pStyle w:val="Compact"/>
                    <w:jc w:val="center"/>
                  </w:pPr>
                  <w:r>
                    <w:t xml:space="preserve">Upper asymptote (raw)</w:t>
                  </w:r>
                </w:p>
              </w:tc>
              <w:tc>
                <w:tcPr/>
                <w:p>
                  <w:pPr>
                    <w:pStyle w:val="Compact"/>
                    <w:jc w:val="center"/>
                  </w:pPr>
                  <w:r>
                    <w:t xml:space="preserve">Upper asymptote (probability)</w:t>
                  </w:r>
                </w:p>
              </w:tc>
            </w:tr>
            <w:tr>
              <w:tc>
                <w:tcPr/>
                <w:p>
                  <w:pPr>
                    <w:pStyle w:val="Compact"/>
                    <w:jc w:val="center"/>
                  </w:pPr>
                  <w:r>
                    <w:t xml:space="preserve">young_embryos</w:t>
                  </w:r>
                </w:p>
              </w:tc>
              <w:tc>
                <w:tcPr/>
                <w:p>
                  <w:pPr>
                    <w:pStyle w:val="Compact"/>
                    <w:jc w:val="center"/>
                  </w:pPr>
                  <w:r>
                    <w:t xml:space="preserve">0.1 [-0.53, 0.86]</w:t>
                  </w:r>
                </w:p>
              </w:tc>
              <w:tc>
                <w:tcPr/>
                <w:p>
                  <w:pPr>
                    <w:pStyle w:val="Compact"/>
                    <w:jc w:val="center"/>
                  </w:pPr>
                  <w:r>
                    <w:t xml:space="preserve">0.763 [0.686, 0.851]</w:t>
                  </w:r>
                </w:p>
              </w:tc>
            </w:tr>
            <w:tr>
              <w:tc>
                <w:tcPr/>
                <w:p>
                  <w:pPr>
                    <w:pStyle w:val="Compact"/>
                    <w:jc w:val="center"/>
                  </w:pPr>
                  <w:r>
                    <w:t xml:space="preserve">old_embryos</w:t>
                  </w:r>
                </w:p>
              </w:tc>
              <w:tc>
                <w:tcPr/>
                <w:p>
                  <w:pPr>
                    <w:pStyle w:val="Compact"/>
                    <w:jc w:val="center"/>
                  </w:pPr>
                  <w:r>
                    <w:t xml:space="preserve">2.48 [1.87, 3.34]</w:t>
                  </w:r>
                </w:p>
              </w:tc>
              <w:tc>
                <w:tcPr/>
                <w:p>
                  <w:pPr>
                    <w:pStyle w:val="Compact"/>
                    <w:jc w:val="center"/>
                  </w:pPr>
                  <w:r>
                    <w:t xml:space="preserve">0.961 [0.932, 0.982]</w:t>
                  </w:r>
                </w:p>
              </w:tc>
            </w:tr>
            <w:tr>
              <w:tc>
                <w:tcPr/>
                <w:p>
                  <w:pPr>
                    <w:pStyle w:val="Compact"/>
                    <w:jc w:val="center"/>
                  </w:pPr>
                  <w:r>
                    <w:t xml:space="preserve">larvae</w:t>
                  </w:r>
                </w:p>
              </w:tc>
              <w:tc>
                <w:tcPr/>
                <w:p>
                  <w:pPr>
                    <w:pStyle w:val="Compact"/>
                    <w:jc w:val="center"/>
                  </w:pPr>
                  <w:r>
                    <w:t xml:space="preserve">2.94 [1.75, 4.58]</w:t>
                  </w:r>
                </w:p>
              </w:tc>
              <w:tc>
                <w:tcPr/>
                <w:p>
                  <w:pPr>
                    <w:pStyle w:val="Compact"/>
                    <w:jc w:val="center"/>
                  </w:pPr>
                  <w:r>
                    <w:t xml:space="preserve">0.974 [0.925, 0.994]</w:t>
                  </w:r>
                </w:p>
              </w:tc>
            </w:tr>
          </w:tbl>
          <w:bookmarkEnd w:id="222"/>
          <w:p/>
        </w:tc>
      </w:tr>
    </w:tbl>
    <w:p>
      <w:pPr>
        <w:pStyle w:val="BodyText"/>
      </w:pPr>
      <w:r>
        <w:t xml:space="preserve">The young-embryo upper asymptote, ~0.76 at the grand-mean temperature, does not overlap the near-saturating values for the other two stages. Biologically, this means substantial intrinsic mortality unrelated to heat stress in that life stage; statistically, it means absolute 0.5 sits proportionally lower on the young-embryo survival curve than on the others. The mapping below makes the difference visible.</w:t>
      </w:r>
    </w:p>
    <w:bookmarkStart w:id="224" w:name="X3e3cd2c64b4caf5e0399a9c86ec0553c29bca17"/>
    <w:p>
      <w:pPr>
        <w:pStyle w:val="Heading3"/>
      </w:pPr>
      <w:r>
        <w:t xml:space="preserve">4.4.1 Recomputing the per-stage quantities with</w:t>
      </w:r>
      <w:r>
        <w:t xml:space="preserve"> </w:t>
      </w:r>
      <w:r>
        <w:rPr>
          <w:rStyle w:val="VerbatimChar"/>
        </w:rPr>
        <w:t xml:space="preserve">target_surv = "absolute"</w:t>
      </w:r>
    </w:p>
    <w:p>
      <w:pPr>
        <w:pStyle w:val="SourceCode"/>
      </w:pPr>
      <w:r>
        <w:rPr>
          <w:rStyle w:val="NormalTok"/>
        </w:rPr>
        <w:t xml:space="preserve">zf_et_sep_abs </w:t>
      </w:r>
      <w:r>
        <w:rPr>
          <w:rStyle w:val="OtherTok"/>
        </w:rPr>
        <w:t xml:space="preserve">&lt;-</w:t>
      </w:r>
      <w:r>
        <w:rPr>
          <w:rStyle w:val="NormalTok"/>
        </w:rPr>
        <w:t xml:space="preserve"> </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w:t>
      </w:r>
      <w:r>
        <w:rPr>
          <w:rStyle w:val="FunctionTok"/>
        </w:rPr>
        <w:t xml:space="preserve">extract_tdt</w:t>
      </w:r>
      <w:r>
        <w:rPr>
          <w:rStyle w:val="NormalTok"/>
        </w:rPr>
        <w:t xml:space="preserve">(zf_fits_sep[[s]],</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CommentTok"/>
        </w:rPr>
        <w:t xml:space="preserve"># = 0.5</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TC_rate_range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names</w:t>
      </w:r>
      <w:r>
        <w:rPr>
          <w:rStyle w:val="NormalTok"/>
        </w:rPr>
        <w:t xml:space="preserve">(zf_et_sep_abs) </w:t>
      </w:r>
      <w:r>
        <w:rPr>
          <w:rStyle w:val="OtherTok"/>
        </w:rPr>
        <w:t xml:space="preserve">&lt;-</w:t>
      </w:r>
      <w:r>
        <w:rPr>
          <w:rStyle w:val="NormalTok"/>
        </w:rPr>
        <w:t xml:space="preserve"> zf_stages</w:t>
      </w:r>
    </w:p>
    <w:p>
      <w:pPr>
        <w:pStyle w:val="SourceCode"/>
      </w:pPr>
      <w:r>
        <w:rPr>
          <w:rStyle w:val="NormalTok"/>
        </w:rPr>
        <w:t xml:space="preserve">zf_sep_tdt_table_abs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et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et</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T_crit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et</w:t>
      </w:r>
      <w:r>
        <w:rPr>
          <w:rStyle w:val="SpecialCharTok"/>
        </w:rPr>
        <w:t xml:space="preserve">$</w:t>
      </w:r>
      <w:r>
        <w:rPr>
          <w:rStyle w:val="NormalTok"/>
        </w:rPr>
        <w:t xml:space="preserve">T_crit</w:t>
      </w:r>
      <w:r>
        <w:rPr>
          <w:rStyle w:val="SpecialCharTok"/>
        </w:rPr>
        <w:t xml:space="preserve">$</w:t>
      </w:r>
      <w:r>
        <w:rPr>
          <w:rStyle w:val="NormalTok"/>
        </w:rPr>
        <w:t xml:space="preserve">summary</w:t>
      </w:r>
      <w:r>
        <w:rPr>
          <w:rStyle w:val="SpecialCharTok"/>
        </w:rPr>
        <w:t xml:space="preserve">$</w:t>
      </w:r>
      <w:r>
        <w:rPr>
          <w:rStyle w:val="NormalTok"/>
        </w:rPr>
        <w:t xml:space="preserve">temp_upper,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(zf_sep_tdt_table_abs,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3" w:name="tbl-zebrafish-sep-extract-abs"/>
          <w:p>
            <w:pPr>
              <w:jc w:val="center"/>
            </w:pPr>
            <w:pPr>
              <w:jc w:val="start"/>
              <w:spacing w:before="200"/>
              <w:pStyle w:val="ImageCaption"/>
            </w:pPr>
            <w:r>
              <w:t xml:space="preserve">Table S26: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from the three separate zebrafish 4PL fits, under the</w:t>
            </w:r>
            <w:r>
              <w:t xml:space="preserve"> </w:t>
            </w:r>
            <w:r>
              <w:rPr>
                <w:b/>
                <w:bCs/>
              </w:rPr>
              <w:t xml:space="preserve">absolute 50 % survival</w:t>
            </w:r>
            <w:r>
              <w:t xml:space="preserve"> </w:t>
            </w:r>
            <w:r>
              <w:t xml:space="preserve">threshold (</w:t>
            </w:r>
            <w:r>
              <w:rPr>
                <w:rStyle w:val="VerbatimChar"/>
              </w:rPr>
              <w:t xml:space="preserve">target_surv = "absolute"</w:t>
            </w:r>
            <w:r>
              <w:t xml:space="preserve">). Medians with 95 % credible intervals. Compare row-by-row with</w:t>
            </w:r>
            <w:r>
              <w:t xml:space="preserve"> </w:t>
            </w:r>
            <w:hyperlink w:anchor="tbl-zebrafish-sep-extract">
              <w:r>
                <w:rPr>
                  <w:rStyle w:val="Hyperlink"/>
                </w:rPr>
                <w:t xml:space="preserve">Table S20</w:t>
              </w:r>
            </w:hyperlink>
            <w:r>
              <w:t xml:space="preserve"> </w:t>
            </w:r>
            <w:r>
              <w:t xml:space="preserve">(relative threshold).</w:t>
            </w:r>
          </w:p>
          <w:tbl>
            <w:tblPr>
              <w:tblStyle w:val="Table"/>
              <w:tblW w:type="pct" w:w="4881"/>
              <w:tblLayout w:type="fixed"/>
              <w:tblLook w:firstRow="1" w:lastRow="0" w:firstColumn="0" w:lastColumn="0" w:noHBand="0" w:noVBand="0" w:val="0020"/>
            </w:tblPr>
            <w:tblGrid>
              <w:gridCol w:w="1508"/>
              <w:gridCol w:w="1885"/>
              <w:gridCol w:w="2168"/>
              <w:gridCol w:w="2168"/>
            </w:tblGrid>
            <w:tr>
              <w:trPr>
                <w:tblHeader w:val="on"/>
              </w:trPr>
              <w:tc>
                <w:tcPr/>
                <w:p>
                  <w:pPr>
                    <w:pStyle w:val="Compact"/>
                    <w:jc w:val="center"/>
                  </w:pPr>
                  <w:r>
                    <w:t xml:space="preserve">Life stage</w:t>
                  </w:r>
                </w:p>
              </w:tc>
              <w:tc>
                <w:tcPr/>
                <w:p>
                  <w:pPr>
                    <w:pStyle w:val="Compact"/>
                    <w:jc w:val="center"/>
                  </w:pPr>
                  <w:r>
                    <w:t xml:space="preserve">z (°C)</w:t>
                  </w:r>
                </w:p>
              </w:tc>
              <w:tc>
                <w:tcPr/>
                <w:p>
                  <w:pPr>
                    <w:pStyle w:val="Compact"/>
                    <w:jc w:val="center"/>
                  </w:pPr>
                  <w:r>
                    <w:t xml:space="preserve">CTmax_1hr (°C)</w:t>
                  </w:r>
                </w:p>
              </w:tc>
              <w:tc>
                <w:tcPr/>
                <w:p>
                  <w:pPr>
                    <w:pStyle w:val="Compact"/>
                    <w:jc w:val="center"/>
                  </w:pPr>
                  <w:r>
                    <w:t xml:space="preserve">T_crit (°C)</w:t>
                  </w:r>
                </w:p>
              </w:tc>
            </w:tr>
            <w:tr>
              <w:tc>
                <w:tcPr/>
                <w:p>
                  <w:pPr>
                    <w:pStyle w:val="Compact"/>
                    <w:jc w:val="center"/>
                  </w:pPr>
                  <w:r>
                    <w:t xml:space="preserve">young_embryos</w:t>
                  </w:r>
                </w:p>
              </w:tc>
              <w:tc>
                <w:tcPr/>
                <w:p>
                  <w:pPr>
                    <w:pStyle w:val="Compact"/>
                    <w:jc w:val="center"/>
                  </w:pPr>
                  <w:r>
                    <w:t xml:space="preserve">1.97 [1.72, 2.23]</w:t>
                  </w:r>
                </w:p>
              </w:tc>
              <w:tc>
                <w:tcPr/>
                <w:p>
                  <w:pPr>
                    <w:pStyle w:val="Compact"/>
                    <w:jc w:val="center"/>
                  </w:pPr>
                  <w:r>
                    <w:t xml:space="preserve">39.59 [38.41, 40.52]</w:t>
                  </w:r>
                </w:p>
              </w:tc>
              <w:tc>
                <w:tcPr/>
                <w:p>
                  <w:pPr>
                    <w:pStyle w:val="Compact"/>
                    <w:jc w:val="center"/>
                  </w:pPr>
                  <w:r>
                    <w:t xml:space="preserve">34.66 [33.02, 36.1]</w:t>
                  </w:r>
                </w:p>
              </w:tc>
            </w:tr>
            <w:tr>
              <w:tc>
                <w:tcPr/>
                <w:p>
                  <w:pPr>
                    <w:pStyle w:val="Compact"/>
                    <w:jc w:val="center"/>
                  </w:pPr>
                  <w:r>
                    <w:t xml:space="preserve">old_embryos</w:t>
                  </w:r>
                </w:p>
              </w:tc>
              <w:tc>
                <w:tcPr/>
                <w:p>
                  <w:pPr>
                    <w:pStyle w:val="Compact"/>
                    <w:jc w:val="center"/>
                  </w:pPr>
                  <w:r>
                    <w:t xml:space="preserve">1.86 [1.58, 2.15]</w:t>
                  </w:r>
                </w:p>
              </w:tc>
              <w:tc>
                <w:tcPr/>
                <w:p>
                  <w:pPr>
                    <w:pStyle w:val="Compact"/>
                    <w:jc w:val="center"/>
                  </w:pPr>
                  <w:r>
                    <w:t xml:space="preserve">41.38 [40.46, 42.15]</w:t>
                  </w:r>
                </w:p>
              </w:tc>
              <w:tc>
                <w:tcPr/>
                <w:p>
                  <w:pPr>
                    <w:pStyle w:val="Compact"/>
                    <w:jc w:val="center"/>
                  </w:pPr>
                  <w:r>
                    <w:t xml:space="preserve">36.75 [35.1, 38.1]</w:t>
                  </w:r>
                </w:p>
              </w:tc>
            </w:tr>
            <w:tr>
              <w:tc>
                <w:tcPr/>
                <w:p>
                  <w:pPr>
                    <w:pStyle w:val="Compact"/>
                    <w:jc w:val="center"/>
                  </w:pPr>
                  <w:r>
                    <w:t xml:space="preserve">larvae</w:t>
                  </w:r>
                </w:p>
              </w:tc>
              <w:tc>
                <w:tcPr/>
                <w:p>
                  <w:pPr>
                    <w:pStyle w:val="Compact"/>
                    <w:jc w:val="center"/>
                  </w:pPr>
                  <w:r>
                    <w:t xml:space="preserve">2.25 [2.03, 2.45]</w:t>
                  </w:r>
                </w:p>
              </w:tc>
              <w:tc>
                <w:tcPr/>
                <w:p>
                  <w:pPr>
                    <w:pStyle w:val="Compact"/>
                    <w:jc w:val="center"/>
                  </w:pPr>
                  <w:r>
                    <w:t xml:space="preserve">39.77 [38.56, 40.81]</w:t>
                  </w:r>
                </w:p>
              </w:tc>
              <w:tc>
                <w:tcPr/>
                <w:p>
                  <w:pPr>
                    <w:pStyle w:val="Compact"/>
                    <w:jc w:val="center"/>
                  </w:pPr>
                  <w:r>
                    <w:t xml:space="preserve">34.15 [32.48, 35.53]</w:t>
                  </w:r>
                </w:p>
              </w:tc>
            </w:tr>
          </w:tbl>
          <w:bookmarkEnd w:id="223"/>
          <w:p/>
        </w:tc>
      </w:tr>
    </w:tbl>
    <w:bookmarkEnd w:id="224"/>
    <w:bookmarkStart w:id="229" w:name="joint-fit-absolute-threshold-posterior"/>
    <w:p>
      <w:pPr>
        <w:pStyle w:val="Heading3"/>
      </w:pPr>
      <w:r>
        <w:t xml:space="preserve">4.4.2 Joint-fit absolute-threshold posterior</w:t>
      </w:r>
    </w:p>
    <w:p>
      <w:pPr>
        <w:pStyle w:val="FirstParagraph"/>
      </w:pPr>
      <w:r>
        <w:t xml:space="preserve">The joint fit was hand-coded from</w:t>
      </w:r>
      <w:r>
        <w:t xml:space="preserve"> </w:t>
      </w:r>
      <w:r>
        <w:rPr>
          <w:rStyle w:val="VerbatimChar"/>
        </w:rPr>
        <w:t xml:space="preserve">brms::bf()</w:t>
      </w:r>
      <w:r>
        <w:t xml:space="preserve"> </w:t>
      </w:r>
      <w:r>
        <w:t xml:space="preserve">and lives outside the</w:t>
      </w:r>
      <w:r>
        <w:t xml:space="preserve"> </w:t>
      </w:r>
      <w:r>
        <w:rPr>
          <w:rStyle w:val="VerbatimChar"/>
        </w:rPr>
        <w:t xml:space="preserve">bayes_tls</w:t>
      </w:r>
      <w:r>
        <w:t xml:space="preserve"> </w:t>
      </w:r>
      <w:r>
        <w:t xml:space="preserve">workflow class, so we cannot point</w:t>
      </w:r>
      <w:r>
        <w:t xml:space="preserve"> </w:t>
      </w:r>
      <w:r>
        <w:rPr>
          <w:rStyle w:val="VerbatimChar"/>
        </w:rPr>
        <w:t xml:space="preserve">extract_tdt()</w:t>
      </w:r>
      <w:r>
        <w:t xml:space="preserve"> </w:t>
      </w:r>
      <w:r>
        <w:t xml:space="preserve">at it directly. We reuse the posterior matrices</w:t>
      </w:r>
      <w:r>
        <w:t xml:space="preserve"> </w:t>
      </w:r>
      <w:r>
        <w:rPr>
          <w:rStyle w:val="VerbatimChar"/>
        </w:rPr>
        <w:t xml:space="preserve">up_mat</w:t>
      </w:r>
      <w:r>
        <w:t xml:space="preserve">,</w:t>
      </w:r>
      <w:r>
        <w:t xml:space="preserve"> </w:t>
      </w:r>
      <w:r>
        <w:rPr>
          <w:rStyle w:val="VerbatimChar"/>
        </w:rPr>
        <w:t xml:space="preserve">low_mat</w:t>
      </w:r>
      <w:r>
        <w:t xml:space="preserve">,</w:t>
      </w:r>
      <w:r>
        <w:t xml:space="preserve"> </w:t>
      </w:r>
      <w:r>
        <w:rPr>
          <w:rStyle w:val="VerbatimChar"/>
        </w:rPr>
        <w:t xml:space="preserve">k_mat</w:t>
      </w:r>
      <w:r>
        <w:t xml:space="preserve">,</w:t>
      </w:r>
      <w:r>
        <w:t xml:space="preserve"> </w:t>
      </w:r>
      <w:r>
        <w:rPr>
          <w:rStyle w:val="VerbatimChar"/>
        </w:rPr>
        <w:t xml:space="preserve">mid_mat</w:t>
      </w:r>
      <w:r>
        <w:t xml:space="preserve"> </w:t>
      </w:r>
      <w:r>
        <w:t xml:space="preserve">built in</w:t>
      </w:r>
      <w:r>
        <w:t xml:space="preserve"> </w:t>
      </w:r>
      <w:hyperlink w:anchor="sec-zebrafish-tdt-overlay">
        <w:r>
          <w:rPr>
            <w:rStyle w:val="Hyperlink"/>
          </w:rPr>
          <w:t xml:space="preserve">Section 4.3.2</w:t>
        </w:r>
      </w:hyperlink>
      <w:r>
        <w:t xml:space="preserve"> </w:t>
      </w:r>
      <w:r>
        <w:t xml:space="preserve">and apply the analytical inverse of the 4PL at survival = 0.5 per draw:</w:t>
      </w:r>
    </w:p>
    <w:p>
      <w:pPr>
        <w:pStyle w:val="BodyText"/>
      </w:pPr>
      <m:oMathPara>
        <m:oMathParaPr>
          <m:jc m:val="center"/>
        </m:oMathParaPr>
        <m:oMath>
          <m:sSub>
            <m:e>
              <m:r>
                <m:rPr>
                  <m:sty m:val="p"/>
                </m:rPr>
                <m:t>log</m:t>
              </m:r>
            </m:e>
            <m:sub>
              <m:r>
                <m:t>10</m:t>
              </m:r>
            </m:sub>
          </m:sSub>
          <m:sSub>
            <m:e>
              <m:r>
                <m:t>t</m:t>
              </m:r>
            </m:e>
            <m:sub>
              <m:r>
                <m:t>0.5</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r>
            <m:rPr>
              <m:sty m:val="p"/>
            </m:rPr>
            <m:t>.</m:t>
          </m:r>
        </m:oMath>
      </m:oMathPara>
    </w:p>
    <w:p>
      <w:pPr>
        <w:pStyle w:val="SourceCode"/>
      </w:pPr>
      <w:r>
        <w:rPr>
          <w:rStyle w:val="NormalTok"/>
        </w:rPr>
        <w:t xml:space="preserve">arg_abs </w:t>
      </w:r>
      <w:r>
        <w:rPr>
          <w:rStyle w:val="OtherTok"/>
        </w:rPr>
        <w:t xml:space="preserve">&lt;-</w:t>
      </w:r>
      <w:r>
        <w:rPr>
          <w:rStyle w:val="NormalTok"/>
        </w:rPr>
        <w:t xml:space="preserve"> </w:t>
      </w:r>
      <w:r>
        <w:rPr>
          <w:rStyle w:val="FunctionTok"/>
        </w:rPr>
        <w:t xml:space="preserve">ifelse</w:t>
      </w:r>
      <w:r>
        <w:rPr>
          <w:rStyle w:val="NormalTok"/>
        </w:rPr>
        <w:t xml:space="preserve">(up_mat </w:t>
      </w:r>
      <w:r>
        <w:rPr>
          <w:rStyle w:val="SpecialCharTok"/>
        </w:rPr>
        <w:t xml:space="preserve">&gt;</w:t>
      </w:r>
      <w:r>
        <w:rPr>
          <w:rStyle w:val="NormalTok"/>
        </w:rPr>
        <w:t xml:space="preserve"> </w:t>
      </w:r>
      <w:r>
        <w:rPr>
          <w:rStyle w:val="FloatTok"/>
        </w:rPr>
        <w:t xml:space="preserve">0.5</w:t>
      </w:r>
      <w:r>
        <w:rPr>
          <w:rStyle w:val="NormalTok"/>
        </w:rPr>
        <w:t xml:space="preserve"> </w:t>
      </w:r>
      <w:r>
        <w:rPr>
          <w:rStyle w:val="SpecialCharTok"/>
        </w:rPr>
        <w:t xml:space="preserve">&amp;</w:t>
      </w:r>
      <w:r>
        <w:rPr>
          <w:rStyle w:val="NormalTok"/>
        </w:rPr>
        <w:t xml:space="preserve"> low_mat </w:t>
      </w:r>
      <w:r>
        <w:rPr>
          <w:rStyle w:val="SpecialCharTok"/>
        </w:rPr>
        <w:t xml:space="preserve">&lt;</w:t>
      </w:r>
      <w:r>
        <w:rPr>
          <w:rStyle w:val="NormalTok"/>
        </w:rPr>
        <w:t xml:space="preserve"> </w:t>
      </w:r>
      <w:r>
        <w:rPr>
          <w:rStyle w:val="FloatTok"/>
        </w:rPr>
        <w:t xml:space="preserve">0.5</w:t>
      </w:r>
      <w:r>
        <w:rPr>
          <w:rStyle w:val="NormalTok"/>
        </w:rPr>
        <w:t xml:space="preserve">,</w:t>
      </w:r>
      <w:r>
        <w:br/>
      </w:r>
      <w:r>
        <w:rPr>
          <w:rStyle w:val="NormalTok"/>
        </w:rPr>
        <w:t xml:space="preserve">                  (up_mat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low_mat), </w:t>
      </w:r>
      <w:r>
        <w:rPr>
          <w:rStyle w:val="ConstantTok"/>
        </w:rPr>
        <w:t xml:space="preserve">NA_real_</w:t>
      </w:r>
      <w:r>
        <w:rPr>
          <w:rStyle w:val="NormalTok"/>
        </w:rPr>
        <w:t xml:space="preserve">)</w:t>
      </w:r>
      <w:r>
        <w:br/>
      </w:r>
      <w:r>
        <w:rPr>
          <w:rStyle w:val="NormalTok"/>
        </w:rPr>
        <w:t xml:space="preserve">log10_t_h_abs </w:t>
      </w:r>
      <w:r>
        <w:rPr>
          <w:rStyle w:val="OtherTok"/>
        </w:rPr>
        <w:t xml:space="preserve">&lt;-</w:t>
      </w:r>
      <w:r>
        <w:rPr>
          <w:rStyle w:val="NormalTok"/>
        </w:rPr>
        <w:t xml:space="preserve"> mid_mat </w:t>
      </w:r>
      <w:r>
        <w:rPr>
          <w:rStyle w:val="SpecialCharTok"/>
        </w:rPr>
        <w:t xml:space="preserve">+</w:t>
      </w:r>
      <w:r>
        <w:rPr>
          <w:rStyle w:val="NormalTok"/>
        </w:rPr>
        <w:t xml:space="preserve"> </w:t>
      </w:r>
      <w:r>
        <w:rPr>
          <w:rStyle w:val="FunctionTok"/>
        </w:rPr>
        <w:t xml:space="preserve">log</w:t>
      </w:r>
      <w:r>
        <w:rPr>
          <w:rStyle w:val="NormalTok"/>
        </w:rPr>
        <w:t xml:space="preserve">(arg_abs) </w:t>
      </w:r>
      <w:r>
        <w:rPr>
          <w:rStyle w:val="SpecialCharTok"/>
        </w:rPr>
        <w:t xml:space="preserve">/</w:t>
      </w:r>
      <w:r>
        <w:rPr>
          <w:rStyle w:val="NormalTok"/>
        </w:rPr>
        <w:t xml:space="preserve"> k_mat</w:t>
      </w:r>
      <w:r>
        <w:br/>
      </w:r>
      <w:r>
        <w:rPr>
          <w:rStyle w:val="NormalTok"/>
        </w:rPr>
        <w:t xml:space="preserve">t_min_abs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log10_t_h_abs</w:t>
      </w:r>
      <w:r>
        <w:br/>
      </w:r>
      <w:r>
        <w:br/>
      </w:r>
      <w:r>
        <w:rPr>
          <w:rStyle w:val="NormalTok"/>
        </w:rPr>
        <w:t xml:space="preserve">zf_joint_summary_abs </w:t>
      </w:r>
      <w:r>
        <w:rPr>
          <w:rStyle w:val="OtherTok"/>
        </w:rPr>
        <w:t xml:space="preserve">&lt;-</w:t>
      </w:r>
      <w:r>
        <w:rPr>
          <w:rStyle w:val="NormalTok"/>
        </w:rPr>
        <w:t xml:space="preserve"> zf_joint_pred_grid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time_med_min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time_lo_min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0.025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time_hi_min  =</w:t>
      </w:r>
      <w:r>
        <w:rPr>
          <w:rStyle w:val="NormalTok"/>
        </w:rPr>
        <w:t xml:space="preserve"> </w:t>
      </w:r>
      <w:r>
        <w:rPr>
          <w:rStyle w:val="FunctionTok"/>
        </w:rPr>
        <w:t xml:space="preserve">apply</w:t>
      </w:r>
      <w:r>
        <w:rPr>
          <w:rStyle w:val="NormalTok"/>
        </w:rPr>
        <w:t xml:space="preserve">(t_min_abs, </w:t>
      </w:r>
      <w:r>
        <w:rPr>
          <w:rStyle w:val="DecValTok"/>
        </w:rPr>
        <w:t xml:space="preserve">2</w:t>
      </w:r>
      <w:r>
        <w:rPr>
          <w:rStyle w:val="NormalTok"/>
        </w:rPr>
        <w:t xml:space="preserve">, stats</w:t>
      </w:r>
      <w:r>
        <w:rPr>
          <w:rStyle w:val="SpecialCharTok"/>
        </w:rPr>
        <w:t xml:space="preserve">::</w:t>
      </w:r>
      <w:r>
        <w:rPr>
          <w:rStyle w:val="NormalTok"/>
        </w:rPr>
        <w:t xml:space="preserve">quantile,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(time_med_min))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(assay_temp, life_stage,</w:t>
      </w:r>
      <w:r>
        <w:br/>
      </w:r>
      <w:r>
        <w:rPr>
          <w:rStyle w:val="NormalTok"/>
        </w:rPr>
        <w:t xml:space="preserve">                time_med_min, time_lo_min, time_hi_min)</w:t>
      </w:r>
    </w:p>
    <w:p>
      <w:pPr>
        <w:pStyle w:val="SourceCode"/>
      </w:pPr>
      <w:r>
        <w:rPr>
          <w:rStyle w:val="NormalTok"/>
        </w:rPr>
        <w:t xml:space="preserve">zf_threshold_overlay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     </w:t>
      </w:r>
      <w:r>
        <w:rPr>
          <w:rStyle w:val="AttributeTok"/>
        </w:rPr>
        <w:t xml:space="preserve">threshold =</w:t>
      </w:r>
      <w:r>
        <w:rPr>
          <w:rStyle w:val="NormalTok"/>
        </w:rPr>
        <w:t xml:space="preserve"> </w:t>
      </w:r>
      <w:r>
        <w:rPr>
          <w:rStyle w:val="StringTok"/>
        </w:rPr>
        <w:t xml:space="preserve">"Relative (default)"</w:t>
      </w:r>
      <w:r>
        <w:rPr>
          <w:rStyle w:val="NormalTok"/>
        </w:rPr>
        <w:t xml:space="preserve">),</w:t>
      </w:r>
      <w:r>
        <w:br/>
      </w:r>
      <w:r>
        <w:rPr>
          <w:rStyle w:val="NormalTok"/>
        </w:rPr>
        <w:t xml:space="preserve">  dplyr</w:t>
      </w:r>
      <w:r>
        <w:rPr>
          <w:rStyle w:val="SpecialCharTok"/>
        </w:rPr>
        <w:t xml:space="preserve">::</w:t>
      </w:r>
      <w:r>
        <w:rPr>
          <w:rStyle w:val="FunctionTok"/>
        </w:rPr>
        <w:t xml:space="preserve">mutate</w:t>
      </w:r>
      <w:r>
        <w:rPr>
          <w:rStyle w:val="NormalTok"/>
        </w:rPr>
        <w:t xml:space="preserve">(zf_joint_summary_abs, </w:t>
      </w:r>
      <w:r>
        <w:rPr>
          <w:rStyle w:val="AttributeTok"/>
        </w:rPr>
        <w:t xml:space="preserve">threshold =</w:t>
      </w:r>
      <w:r>
        <w:rPr>
          <w:rStyle w:val="NormalTok"/>
        </w:rPr>
        <w:t xml:space="preserve"> </w:t>
      </w:r>
      <w:r>
        <w:rPr>
          <w:rStyle w:val="StringTok"/>
        </w:rPr>
        <w:t xml:space="preserve">"Absolute 50 %"</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threshold =</w:t>
      </w:r>
      <w:r>
        <w:rPr>
          <w:rStyle w:val="NormalTok"/>
        </w:rPr>
        <w:t xml:space="preserve"> </w:t>
      </w:r>
      <w:r>
        <w:rPr>
          <w:rStyle w:val="FunctionTok"/>
        </w:rPr>
        <w:t xml:space="preserve">factor</w:t>
      </w:r>
      <w:r>
        <w:rPr>
          <w:rStyle w:val="NormalTok"/>
        </w:rPr>
        <w:t xml:space="preserve">(threshold,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w:t>
      </w:r>
      <w:r>
        <w:br/>
      </w:r>
      <w:r>
        <w:rPr>
          <w:rStyle w:val="NormalTok"/>
        </w:rPr>
        <w:t xml:space="preserve">                                              </w:t>
      </w:r>
      <w:r>
        <w:rPr>
          <w:rStyle w:val="StringTok"/>
        </w:rPr>
        <w:t xml:space="preserve">"Absolute 50 %"</w:t>
      </w:r>
      <w:r>
        <w:rPr>
          <w:rStyle w:val="NormalTok"/>
        </w:rPr>
        <w:t xml:space="preserve">)))</w:t>
      </w:r>
      <w:r>
        <w:br/>
      </w:r>
      <w:r>
        <w:br/>
      </w:r>
      <w:r>
        <w:rPr>
          <w:rStyle w:val="NormalTok"/>
        </w:rPr>
        <w:t xml:space="preserve">thr_alphas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FloatTok"/>
        </w:rPr>
        <w:t xml:space="preserve">0.32</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FloatTok"/>
        </w:rPr>
        <w:t xml:space="preserve">0.12</w:t>
      </w:r>
      <w:r>
        <w:rPr>
          <w:rStyle w:val="NormalTok"/>
        </w:rPr>
        <w:t xml:space="preserve">)</w:t>
      </w:r>
      <w:r>
        <w:br/>
      </w:r>
      <w:r>
        <w:rPr>
          <w:rStyle w:val="NormalTok"/>
        </w:rPr>
        <w:t xml:space="preserve">thr_linetypes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"Relative (default)"</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"Absolute 50 %"</w:t>
      </w:r>
      <w:r>
        <w:rPr>
          <w:rStyle w:val="NormalTok"/>
        </w:rPr>
        <w:t xml:space="preserve"> </w:t>
      </w:r>
      <w:r>
        <w:rPr>
          <w:rStyle w:val="OtherTok"/>
        </w:rPr>
        <w:t xml:space="preserve">=</w:t>
      </w:r>
      <w:r>
        <w:rPr>
          <w:rStyle w:val="NormalTok"/>
        </w:rPr>
        <w:t xml:space="preserve"> </w:t>
      </w:r>
      <w:r>
        <w:rPr>
          <w:rStyle w:val="StringTok"/>
        </w:rPr>
        <w:t xml:space="preserve">"dashed"</w:t>
      </w:r>
      <w:r>
        <w:rPr>
          <w:rStyle w:val="NormalTok"/>
        </w:rPr>
        <w:t xml:space="preserve">)</w:t>
      </w:r>
      <w:r>
        <w:br/>
      </w:r>
      <w:r>
        <w:br/>
      </w:r>
      <w:r>
        <w:rPr>
          <w:rStyle w:val="NormalTok"/>
        </w:rPr>
        <w:t xml:space="preserve">build_thr_overlay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y_log =</w:t>
      </w:r>
      <w:r>
        <w:rPr>
          <w:rStyle w:val="NormalTok"/>
        </w:rPr>
        <w:t xml:space="preserve"> </w:t>
      </w:r>
      <w:r>
        <w:rPr>
          <w:rStyle w:val="ConstantTok"/>
        </w:rPr>
        <w:t xml:space="preserve">FALSE</w:t>
      </w:r>
      <w:r>
        <w:rPr>
          <w:rStyle w:val="NormalTok"/>
        </w:rPr>
        <w:t xml:space="preserve">) {</w:t>
      </w:r>
      <w:r>
        <w:br/>
      </w:r>
      <w:r>
        <w:rPr>
          <w:rStyle w:val="NormalTok"/>
        </w:rPr>
        <w:t xml:space="preserve">  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(zf_threshold_overlay,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assay_temp, </w:t>
      </w:r>
      <w:r>
        <w:rPr>
          <w:rStyle w:val="AttributeTok"/>
        </w:rPr>
        <w:t xml:space="preserve">y =</w:t>
      </w:r>
      <w:r>
        <w:rPr>
          <w:rStyle w:val="NormalTok"/>
        </w:rPr>
        <w:t xml:space="preserve"> time_med_min,</w:t>
      </w:r>
      <w:r>
        <w:br/>
      </w:r>
      <w:r>
        <w:rPr>
          <w:rStyle w:val="NormalTok"/>
        </w:rPr>
        <w:t xml:space="preserve">                                    </w:t>
      </w:r>
      <w:r>
        <w:rPr>
          <w:rStyle w:val="AttributeTok"/>
        </w:rPr>
        <w:t xml:space="preserve">colour =</w:t>
      </w:r>
      <w:r>
        <w:rPr>
          <w:rStyle w:val="NormalTok"/>
        </w:rPr>
        <w:t xml:space="preserve"> life_stage,</w:t>
      </w:r>
      <w:r>
        <w:br/>
      </w:r>
      <w:r>
        <w:rPr>
          <w:rStyle w:val="NormalTok"/>
        </w:rPr>
        <w:t xml:space="preserve">                                    </w:t>
      </w:r>
      <w:r>
        <w:rPr>
          <w:rStyle w:val="AttributeTok"/>
        </w:rPr>
        <w:t xml:space="preserve">fill   =</w:t>
      </w:r>
      <w:r>
        <w:rPr>
          <w:rStyle w:val="NormalTok"/>
        </w:rPr>
        <w:t xml:space="preserve"> life_stage,</w:t>
      </w:r>
      <w:r>
        <w:br/>
      </w:r>
      <w:r>
        <w:rPr>
          <w:rStyle w:val="NormalTok"/>
        </w:rPr>
        <w:t xml:space="preserve">                                    </w:t>
      </w:r>
      <w:r>
        <w:rPr>
          <w:rStyle w:val="AttributeTok"/>
        </w:rPr>
        <w:t xml:space="preserve">linetype =</w:t>
      </w:r>
      <w:r>
        <w:rPr>
          <w:rStyle w:val="NormalTok"/>
        </w:rPr>
        <w:t xml:space="preserve"> threshold,</w:t>
      </w:r>
      <w:r>
        <w:br/>
      </w:r>
      <w:r>
        <w:rPr>
          <w:rStyle w:val="NormalTok"/>
        </w:rPr>
        <w:t xml:space="preserve">                                    </w:t>
      </w:r>
      <w:r>
        <w:rPr>
          <w:rStyle w:val="AttributeTok"/>
        </w:rPr>
        <w:t xml:space="preserve">group =</w:t>
      </w:r>
      <w:r>
        <w:rPr>
          <w:rStyle w:val="NormalTok"/>
        </w:rPr>
        <w:t xml:space="preserve"> </w:t>
      </w:r>
      <w:r>
        <w:rPr>
          <w:rStyle w:val="FunctionTok"/>
        </w:rPr>
        <w:t xml:space="preserve">interaction</w:t>
      </w:r>
      <w:r>
        <w:rPr>
          <w:rStyle w:val="NormalTok"/>
        </w:rPr>
        <w:t xml:space="preserve">(life_stage, threshold)))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time_lo_min,</w:t>
      </w:r>
      <w:r>
        <w:br/>
      </w:r>
      <w:r>
        <w:rPr>
          <w:rStyle w:val="NormalTok"/>
        </w:rPr>
        <w:t xml:space="preserve">                                      </w:t>
      </w:r>
      <w:r>
        <w:rPr>
          <w:rStyle w:val="AttributeTok"/>
        </w:rPr>
        <w:t xml:space="preserve">ymax  =</w:t>
      </w:r>
      <w:r>
        <w:rPr>
          <w:rStyle w:val="NormalTok"/>
        </w:rPr>
        <w:t xml:space="preserve"> time_hi_min,</w:t>
      </w:r>
      <w:r>
        <w:br/>
      </w:r>
      <w:r>
        <w:rPr>
          <w:rStyle w:val="NormalTok"/>
        </w:rPr>
        <w:t xml:space="preserve">                                      </w:t>
      </w:r>
      <w:r>
        <w:rPr>
          <w:rStyle w:val="AttributeTok"/>
        </w:rPr>
        <w:t xml:space="preserve">alpha =</w:t>
      </w:r>
      <w:r>
        <w:rPr>
          <w:rStyle w:val="NormalTok"/>
        </w:rPr>
        <w:t xml:space="preserve"> threshold),</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scale_colour_manual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scale_fill_manual</w:t>
      </w:r>
      <w:r>
        <w:rPr>
          <w:rStyle w:val="NormalTok"/>
        </w:rPr>
        <w:t xml:space="preserve">(</w:t>
      </w:r>
      <w:r>
        <w:rPr>
          <w:rStyle w:val="AttributeTok"/>
        </w:rPr>
        <w:t xml:space="preserve">values   =</w:t>
      </w:r>
      <w:r>
        <w:rPr>
          <w:rStyle w:val="NormalTok"/>
        </w:rPr>
        <w:t xml:space="preserve"> zf_palette) </w:t>
      </w:r>
      <w:r>
        <w:rPr>
          <w:rStyle w:val="SpecialCharTok"/>
        </w:rPr>
        <w:t xml:space="preserve">+</w:t>
      </w:r>
      <w:r>
        <w:br/>
      </w:r>
      <w:r>
        <w:rPr>
          <w:rStyle w:val="NormalTok"/>
        </w:rPr>
        <w:t xml:space="preserve">    ggplot2</w:t>
      </w:r>
      <w:r>
        <w:rPr>
          <w:rStyle w:val="SpecialCharTok"/>
        </w:rPr>
        <w:t xml:space="preserve">::</w:t>
      </w:r>
      <w:r>
        <w:rPr>
          <w:rStyle w:val="FunctionTok"/>
        </w:rPr>
        <w:t xml:space="preserve">scale_alpha_manual</w:t>
      </w:r>
      <w:r>
        <w:rPr>
          <w:rStyle w:val="NormalTok"/>
        </w:rPr>
        <w:t xml:space="preserve">(</w:t>
      </w:r>
      <w:r>
        <w:rPr>
          <w:rStyle w:val="AttributeTok"/>
        </w:rPr>
        <w:t xml:space="preserve">values  =</w:t>
      </w:r>
      <w:r>
        <w:rPr>
          <w:rStyle w:val="NormalTok"/>
        </w:rPr>
        <w:t xml:space="preserve"> thr_alphas,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scale_linetype_manual</w:t>
      </w:r>
      <w:r>
        <w:rPr>
          <w:rStyle w:val="NormalTok"/>
        </w:rPr>
        <w:t xml:space="preserve">(</w:t>
      </w:r>
      <w:r>
        <w:rPr>
          <w:rStyle w:val="AttributeTok"/>
        </w:rPr>
        <w:t xml:space="preserve">values =</w:t>
      </w:r>
      <w:r>
        <w:rPr>
          <w:rStyle w:val="NormalTok"/>
        </w:rPr>
        <w:t xml:space="preserve"> thr_linetypes, </w:t>
      </w:r>
      <w:r>
        <w:rPr>
          <w:rStyle w:val="AttributeTok"/>
        </w:rPr>
        <w:t xml:space="preserve">name =</w:t>
      </w:r>
      <w:r>
        <w:rPr>
          <w:rStyle w:val="NormalTok"/>
        </w:rPr>
        <w:t xml:space="preserve"> </w:t>
      </w:r>
      <w:r>
        <w:rPr>
          <w:rStyle w:val="StringTok"/>
        </w:rPr>
        <w:t xml:space="preserve">"Threshold"</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"Life stage"</w:t>
      </w:r>
      <w:r>
        <w:rPr>
          <w:rStyle w:val="NormalTok"/>
        </w:rPr>
        <w:t xml:space="preserve">, </w:t>
      </w:r>
      <w:r>
        <w:rPr>
          <w:rStyle w:val="AttributeTok"/>
        </w:rPr>
        <w:t xml:space="preserve">fill =</w:t>
      </w:r>
      <w:r>
        <w:rPr>
          <w:rStyle w:val="NormalTok"/>
        </w:rPr>
        <w:t xml:space="preserve"> </w:t>
      </w:r>
      <w:r>
        <w:rPr>
          <w:rStyle w:val="StringTok"/>
        </w:rPr>
        <w:t xml:space="preserve">"Life stage"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panel.border =</w:t>
      </w:r>
      <w:r>
        <w:rPr>
          <w:rStyle w:val="NormalTok"/>
        </w:rPr>
        <w:t xml:space="preserve"> ggplot2</w:t>
      </w:r>
      <w:r>
        <w:rPr>
          <w:rStyle w:val="SpecialCharTok"/>
        </w:rPr>
        <w:t xml:space="preserve">::</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(y_log)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scale_y_log10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 time to threshold (min)"</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p </w:t>
      </w:r>
      <w:r>
        <w:rPr>
          <w:rStyle w:val="SpecialCharTok"/>
        </w:rPr>
        <w:t xml:space="preserve">+</w:t>
      </w:r>
      <w:r>
        <w:rPr>
          <w:rStyle w:val="NormalTok"/>
        </w:rPr>
        <w:t xml:space="preserve"> ggplot2</w:t>
      </w:r>
      <w:r>
        <w:rPr>
          <w:rStyle w:val="SpecialCharTok"/>
        </w:rPr>
        <w:t xml:space="preserve">::</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y_cap_min))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"Time to threshold (min)"</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patchwork</w:t>
      </w:r>
      <w:r>
        <w:rPr>
          <w:rStyle w:val="SpecialCharTok"/>
        </w:rPr>
        <w:t xml:space="preserve">::</w:t>
      </w:r>
      <w:r>
        <w:rPr>
          <w:rStyle w:val="FunctionTok"/>
        </w:rPr>
        <w:t xml:space="preserve">wrap_plots</w:t>
      </w:r>
      <w:r>
        <w:rPr>
          <w:rStyle w:val="NormalTok"/>
        </w:rPr>
        <w:t xml:space="preserve">(</w:t>
      </w:r>
      <w:r>
        <w:rPr>
          <w:rStyle w:val="FunctionTok"/>
        </w:rPr>
        <w:t xml:space="preserve">build_thr_overlay</w:t>
      </w:r>
      <w:r>
        <w:rPr>
          <w:rStyle w:val="NormalTok"/>
        </w:rPr>
        <w:t xml:space="preserve">(</w:t>
      </w:r>
      <w:r>
        <w:rPr>
          <w:rStyle w:val="ConstantTok"/>
        </w:rPr>
        <w:t xml:space="preserve">FALSE</w:t>
      </w:r>
      <w:r>
        <w:rPr>
          <w:rStyle w:val="NormalTok"/>
        </w:rPr>
        <w:t xml:space="preserve">),</w:t>
      </w:r>
      <w:r>
        <w:br/>
      </w:r>
      <w:r>
        <w:rPr>
          <w:rStyle w:val="NormalTok"/>
        </w:rPr>
        <w:t xml:space="preserve">                      </w:t>
      </w:r>
      <w:r>
        <w:rPr>
          <w:rStyle w:val="FunctionTok"/>
        </w:rPr>
        <w:t xml:space="preserve">build_thr_overlay</w:t>
      </w:r>
      <w:r>
        <w:rPr>
          <w:rStyle w:val="NormalTok"/>
        </w:rPr>
        <w:t xml:space="preserve">(</w:t>
      </w:r>
      <w:r>
        <w:rPr>
          <w:rStyle w:val="ConstantTok"/>
        </w:rPr>
        <w:t xml:space="preserve">TRUE</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patchwork</w:t>
      </w:r>
      <w:r>
        <w:rPr>
          <w:rStyle w:val="SpecialCharTok"/>
        </w:rPr>
        <w:t xml:space="preserve">::</w:t>
      </w:r>
      <w:r>
        <w:rPr>
          <w:rStyle w:val="FunctionTok"/>
        </w:rPr>
        <w:t xml:space="preserve">plot_layout</w:t>
      </w:r>
      <w:r>
        <w:rPr>
          <w:rStyle w:val="NormalTok"/>
        </w:rPr>
        <w:t xml:space="preserve">(</w:t>
      </w:r>
      <w:r>
        <w:rPr>
          <w:rStyle w:val="AttributeTok"/>
        </w:rPr>
        <w:t xml:space="preserve">guides =</w:t>
      </w:r>
      <w:r>
        <w:rPr>
          <w:rStyle w:val="NormalTok"/>
        </w:rPr>
        <w:t xml:space="preserve"> </w:t>
      </w:r>
      <w:r>
        <w:rPr>
          <w:rStyle w:val="StringTok"/>
        </w:rPr>
        <w:t xml:space="preserve">"collect"</w:t>
      </w:r>
      <w:r>
        <w:rPr>
          <w:rStyle w:val="NormalTok"/>
        </w:rPr>
        <w:t xml:space="preserve">) </w:t>
      </w:r>
      <w:r>
        <w:rPr>
          <w:rStyle w:val="SpecialCharTok"/>
        </w:rPr>
        <w:t xml:space="preserve">&amp;</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8" w:name="fig-zebrafish-threshold-tdt-line"/>
          <w:p>
            <w:pPr>
              <w:pStyle w:val="Compact"/>
              <w:jc w:val="center"/>
            </w:pPr>
            <w:r>
              <w:drawing>
                <wp:inline>
                  <wp:extent cx="5943600" cy="2674620"/>
                  <wp:effectExtent b="0" l="0" r="0" t="0"/>
                  <wp:docPr descr="" title="" id="226" name="Picture"/>
                  <a:graphic>
                    <a:graphicData uri="http://schemas.openxmlformats.org/drawingml/2006/picture">
                      <pic:pic>
                        <pic:nvPicPr>
                          <pic:cNvPr descr="supplement_files/figure-docx/fig-zebrafish-threshold-tdt-line-1.png" id="227" name="Picture"/>
                          <pic:cNvPicPr>
                            <a:picLocks noChangeArrowheads="1" noChangeAspect="1"/>
                          </pic:cNvPicPr>
                        </pic:nvPicPr>
                        <pic:blipFill>
                          <a:blip r:embed="rId225"/>
                          <a:stretch>
                            <a:fillRect/>
                          </a:stretch>
                        </pic:blipFill>
                        <pic:spPr bwMode="auto">
                          <a:xfrm>
                            <a:off x="0" y="0"/>
                            <a:ext cx="5943600" cy="26746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S28: Zebrafish TDT lines from the joint 4PL fit under the two threshold definitions.</w:t>
            </w:r>
            <w:r>
              <w:t xml:space="preserve"> </w:t>
            </w:r>
            <w:r>
              <w:rPr>
                <w:b/>
                <w:bCs/>
              </w:rPr>
              <w:t xml:space="preserve">Solid, darker ribbons:</w:t>
            </w:r>
            <w:r>
              <w:t xml:space="preserve"> </w:t>
            </w:r>
            <w:r>
              <w:t xml:space="preserve">package-default mid-based threshold, repeated from</w:t>
            </w:r>
            <w:r>
              <w:t xml:space="preserve"> </w:t>
            </w:r>
            <w:hyperlink w:anchor="fig-zebrafish-overlay-tdt-line">
              <w:r>
                <w:rPr>
                  <w:rStyle w:val="Hyperlink"/>
                </w:rPr>
                <w:t xml:space="preserve">Figure S26</w:t>
              </w:r>
            </w:hyperlink>
            <w:r>
              <w:t xml:space="preserve">.</w:t>
            </w:r>
            <w:r>
              <w:t xml:space="preserve"> </w:t>
            </w:r>
            <w:r>
              <w:rPr>
                <w:b/>
                <w:bCs/>
              </w:rPr>
              <w:t xml:space="preserve">Dashed, lighter ribbons:</w:t>
            </w:r>
            <w:r>
              <w:t xml:space="preserve"> </w:t>
            </w:r>
            <w:r>
              <w:t xml:space="preserve">absolute 50 % survival. The two definitions are nearly indistinguishable for</w:t>
            </w:r>
            <w:r>
              <w:t xml:space="preserve"> </w:t>
            </w:r>
            <w:r>
              <w:rPr>
                <w:rStyle w:val="VerbatimChar"/>
              </w:rPr>
              <w:t xml:space="preserve">old_embryos</w:t>
            </w:r>
            <w:r>
              <w:t xml:space="preserve"> </w:t>
            </w:r>
            <w:r>
              <w:t xml:space="preserve">and</w:t>
            </w:r>
            <w:r>
              <w:t xml:space="preserve"> </w:t>
            </w:r>
            <w:r>
              <w:rPr>
                <w:rStyle w:val="VerbatimChar"/>
              </w:rPr>
              <w:t xml:space="preserve">larvae</w:t>
            </w:r>
            <w:r>
              <w:t xml:space="preserve"> </w:t>
            </w:r>
            <w:r>
              <w:t xml:space="preserve">(asymptotes close to 1) and diverge for</w:t>
            </w:r>
            <w:r>
              <w:t xml:space="preserve"> </w:t>
            </w:r>
            <w:r>
              <w:rPr>
                <w:rStyle w:val="VerbatimChar"/>
              </w:rPr>
              <w:t xml:space="preserve">young_embryos</w:t>
            </w:r>
            <w:r>
              <w:t xml:space="preserve"> </w:t>
            </w:r>
            <w:r>
              <w:t xml:space="preserve">(asymptote ~0.76, see</w:t>
            </w:r>
            <w:r>
              <w:t xml:space="preserve"> </w:t>
            </w:r>
            <w:hyperlink w:anchor="tbl-zebrafish-upper-asymptote">
              <w:r>
                <w:rPr>
                  <w:rStyle w:val="Hyperlink"/>
                </w:rPr>
                <w:t xml:space="preserve">Table S25</w:t>
              </w:r>
            </w:hyperlink>
            <w:r>
              <w:t xml:space="preserve">), where the absolute target is reached earlier in time.</w:t>
            </w:r>
          </w:p>
          <w:bookmarkEnd w:id="228"/>
        </w:tc>
      </w:tr>
    </w:tbl>
    <w:bookmarkEnd w:id="229"/>
    <w:bookmarkStart w:id="231" w:name="Xcd2faf4bea2f880a18dccf83efd0e740b43b3cb"/>
    <w:p>
      <w:pPr>
        <w:pStyle w:val="Heading3"/>
      </w:pPr>
      <w:r>
        <w:t xml:space="preserve">4.4.3 Side-by-side comparison: relative vs absolute</w:t>
      </w:r>
    </w:p>
    <w:p>
      <w:pPr>
        <w:pStyle w:val="FirstParagraph"/>
      </w:pPr>
      <w:r>
        <w:t xml:space="preserve">For the separate fits we can put the two</w:t>
      </w:r>
      <w:r>
        <w:t xml:space="preserve"> </w:t>
      </w:r>
      <w:r>
        <w:rPr>
          <w:rStyle w:val="VerbatimChar"/>
        </w:rPr>
        <w:t xml:space="preserve">extract_tdt()</w:t>
      </w:r>
      <w:r>
        <w:t xml:space="preserve"> </w:t>
      </w:r>
      <w:r>
        <w:t xml:space="preserve">outputs next to each other.</w:t>
      </w:r>
    </w:p>
    <w:p>
      <w:pPr>
        <w:pStyle w:val="SourceCode"/>
      </w:pPr>
      <w:r>
        <w:rPr>
          <w:rStyle w:val="NormalTok"/>
        </w:rPr>
        <w:t xml:space="preserve">zf_threshold_compare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(zf_stages, </w:t>
      </w:r>
      <w:r>
        <w:rPr>
          <w:rStyle w:val="ControlFlowTok"/>
        </w:rPr>
        <w:t xml:space="preserve">function</w:t>
      </w:r>
      <w:r>
        <w:rPr>
          <w:rStyle w:val="NormalTok"/>
        </w:rPr>
        <w:t xml:space="preserve">(s) {</w:t>
      </w:r>
      <w:r>
        <w:br/>
      </w:r>
      <w:r>
        <w:rPr>
          <w:rStyle w:val="NormalTok"/>
        </w:rPr>
        <w:t xml:space="preserve">  rel_s </w:t>
      </w:r>
      <w:r>
        <w:rPr>
          <w:rStyle w:val="OtherTok"/>
        </w:rPr>
        <w:t xml:space="preserve">&lt;-</w:t>
      </w:r>
      <w:r>
        <w:rPr>
          <w:rStyle w:val="NormalTok"/>
        </w:rPr>
        <w:t xml:space="preserve"> zf_et_sep[[s]]</w:t>
      </w:r>
      <w:r>
        <w:br/>
      </w:r>
      <w:r>
        <w:rPr>
          <w:rStyle w:val="NormalTok"/>
        </w:rPr>
        <w:t xml:space="preserve">  abs_s </w:t>
      </w:r>
      <w:r>
        <w:rPr>
          <w:rStyle w:val="OtherTok"/>
        </w:rPr>
        <w:t xml:space="preserve">&lt;-</w:t>
      </w:r>
      <w:r>
        <w:rPr>
          <w:rStyle w:val="NormalTok"/>
        </w:rPr>
        <w:t xml:space="preserve"> zf_et_sep_abs[[s]]</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Life stage</w:t>
      </w:r>
      <w:r>
        <w:rPr>
          <w:rStyle w:val="StringTok"/>
        </w:rPr>
        <w:t xml:space="preserve">`</w:t>
      </w:r>
      <w:r>
        <w:rPr>
          <w:rStyle w:val="NormalTok"/>
        </w:rPr>
        <w:t xml:space="preserve">           </w:t>
      </w:r>
      <w:r>
        <w:rPr>
          <w:rStyle w:val="OtherTok"/>
        </w:rPr>
        <w:t xml:space="preserve">=</w:t>
      </w:r>
      <w:r>
        <w:rPr>
          <w:rStyle w:val="NormalTok"/>
        </w:rPr>
        <w:t xml:space="preserve"> s,</w:t>
      </w:r>
      <w:r>
        <w:br/>
      </w:r>
      <w:r>
        <w:rPr>
          <w:rStyle w:val="NormalTok"/>
        </w:rPr>
        <w:t xml:space="preserve">    </w:t>
      </w:r>
      <w:r>
        <w:rPr>
          <w:rStyle w:val="StringTok"/>
        </w:rPr>
        <w:t xml:space="preserve">`</w:t>
      </w:r>
      <w:r>
        <w:rPr>
          <w:rStyle w:val="AttributeTok"/>
        </w:rPr>
        <w:t xml:space="preserve">z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rel_s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z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z_median,</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z_lower,</w:t>
      </w:r>
      <w:r>
        <w:br/>
      </w:r>
      <w:r>
        <w:rPr>
          <w:rStyle w:val="NormalTok"/>
        </w:rPr>
        <w:t xml:space="preserve">                                              abs_s</w:t>
      </w:r>
      <w:r>
        <w:rPr>
          <w:rStyle w:val="SpecialCharTok"/>
        </w:rPr>
        <w:t xml:space="preserve">$</w:t>
      </w:r>
      <w:r>
        <w:rPr>
          <w:rStyle w:val="NormalTok"/>
        </w:rPr>
        <w:t xml:space="preserve">z</w:t>
      </w:r>
      <w:r>
        <w:rPr>
          <w:rStyle w:val="SpecialCharTok"/>
        </w:rPr>
        <w:t xml:space="preserve">$</w:t>
      </w:r>
      <w:r>
        <w:rPr>
          <w:rStyle w:val="NormalTok"/>
        </w:rPr>
        <w:t xml:space="preserve">summary</w:t>
      </w:r>
      <w:r>
        <w:rPr>
          <w:rStyle w:val="SpecialCharTok"/>
        </w:rPr>
        <w:t xml:space="preserve">$</w:t>
      </w:r>
      <w:r>
        <w:rPr>
          <w:rStyle w:val="NormalTok"/>
        </w:rPr>
        <w:t xml:space="preserve">z_upper,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(rel,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rel_s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CTmax_1hr (abs,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temp_median,</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temp_lower,</w:t>
      </w:r>
      <w:r>
        <w:br/>
      </w:r>
      <w:r>
        <w:rPr>
          <w:rStyle w:val="NormalTok"/>
        </w:rPr>
        <w:t xml:space="preserve">                                              abs_s</w:t>
      </w:r>
      <w:r>
        <w:rPr>
          <w:rStyle w:val="SpecialCharTok"/>
        </w:rPr>
        <w:t xml:space="preserve">$</w:t>
      </w:r>
      <w:r>
        <w:rPr>
          <w:rStyle w:val="NormalTok"/>
        </w:rPr>
        <w:t xml:space="preserve">CTmax</w:t>
      </w:r>
      <w:r>
        <w:rPr>
          <w:rStyle w:val="SpecialCharTok"/>
        </w:rPr>
        <w:t xml:space="preserve">$</w:t>
      </w:r>
      <w:r>
        <w:rPr>
          <w:rStyle w:val="NormalTok"/>
        </w:rPr>
        <w:t xml:space="preserve">summary</w:t>
      </w:r>
      <w:r>
        <w:rPr>
          <w:rStyle w:val="SpecialCharTok"/>
        </w:rPr>
        <w:t xml:space="preserve">$</w:t>
      </w:r>
      <w:r>
        <w:rPr>
          <w:rStyle w:val="NormalTok"/>
        </w:rPr>
        <w:t xml:space="preserve">temp_upper,</w:t>
      </w:r>
      <w:r>
        <w:br/>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(zf_threshold_compare,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0" w:name="tbl-zebrafish-threshold-compare"/>
          <w:p>
            <w:pPr>
              <w:jc w:val="center"/>
            </w:pPr>
            <w:pPr>
              <w:jc w:val="start"/>
              <w:spacing w:before="200"/>
              <w:pStyle w:val="ImageCaption"/>
            </w:pPr>
            <w:r>
              <w:t xml:space="preserve">Table S27: Side-by-side comparison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three separate zebrafish 4PL fits under the two threshold definitions: package-default mid-based and absolute 50 % survival. Absolute-50 % shifts</w:t>
            </w:r>
            <w:r>
              <w:t xml:space="preserve"> </w:t>
            </w:r>
            <m:oMath>
              <m:r>
                <m:t>C</m:t>
              </m:r>
              <m:sSub>
                <m:e>
                  <m:r>
                    <m:t>T</m:t>
                  </m:r>
                </m:e>
                <m:sub>
                  <m:r>
                    <m:t>m</m:t>
                  </m:r>
                  <m:r>
                    <m:t>a</m:t>
                  </m:r>
                  <m:sSub>
                    <m:e>
                      <m:r>
                        <m:t>x</m:t>
                      </m:r>
                    </m:e>
                    <m:sub>
                      <m:r>
                        <m:t>1</m:t>
                      </m:r>
                      <m:r>
                        <m:t>h</m:t>
                      </m:r>
                      <m:r>
                        <m:t>r</m:t>
                      </m:r>
                    </m:sub>
                  </m:sSub>
                </m:sub>
              </m:sSub>
            </m:oMath>
            <w:r>
              <w:t xml:space="preserve"> </w:t>
            </w:r>
            <w:r>
              <w:t xml:space="preserve">downward for</w:t>
            </w:r>
            <w:r>
              <w:t xml:space="preserve"> </w:t>
            </w:r>
            <w:r>
              <w:rPr>
                <w:rStyle w:val="VerbatimChar"/>
              </w:rPr>
              <w:t xml:space="preserve">young_embryos</w:t>
            </w:r>
            <w:r>
              <w:t xml:space="preserve"> </w:t>
            </w:r>
            <w:r>
              <w:t xml:space="preserve">(whose upper asymptote sits well below 1) but leaves the other two stages essentially unchanged.</w:t>
            </w:r>
            <w:r>
              <w:t xml:space="preserve"> </w:t>
            </w:r>
            <m:oMath>
              <m:r>
                <m:t>z</m:t>
              </m:r>
            </m:oMath>
            <w:r>
              <w:t xml:space="preserve"> </w:t>
            </w:r>
            <w:r>
              <w:t xml:space="preserve">is essentially identical under either definition for these data.</w:t>
            </w:r>
          </w:p>
          <w:tbl>
            <w:tblPr>
              <w:tblStyle w:val="Table"/>
              <w:tblW w:type="pct" w:w="4857"/>
              <w:tblLayout w:type="fixed"/>
              <w:tblLook w:firstRow="1" w:lastRow="0" w:firstColumn="0" w:lastColumn="0" w:noHBand="0" w:noVBand="0" w:val="0020"/>
            </w:tblPr>
            <w:tblGrid>
              <w:gridCol w:w="1206"/>
              <w:gridCol w:w="1508"/>
              <w:gridCol w:w="1508"/>
              <w:gridCol w:w="1734"/>
              <w:gridCol w:w="1734"/>
            </w:tblGrid>
            <w:tr>
              <w:trPr>
                <w:tblHeader w:val="on"/>
              </w:trPr>
              <w:tc>
                <w:tcPr/>
                <w:p>
                  <w:pPr>
                    <w:pStyle w:val="Compact"/>
                    <w:jc w:val="center"/>
                  </w:pPr>
                  <w:r>
                    <w:t xml:space="preserve">Life stage</w:t>
                  </w:r>
                </w:p>
              </w:tc>
              <w:tc>
                <w:tcPr/>
                <w:p>
                  <w:pPr>
                    <w:pStyle w:val="Compact"/>
                    <w:jc w:val="center"/>
                  </w:pPr>
                  <w:r>
                    <w:t xml:space="preserve">z (rel, °C)</w:t>
                  </w:r>
                </w:p>
              </w:tc>
              <w:tc>
                <w:tcPr/>
                <w:p>
                  <w:pPr>
                    <w:pStyle w:val="Compact"/>
                    <w:jc w:val="center"/>
                  </w:pPr>
                  <w:r>
                    <w:t xml:space="preserve">z (abs, °C)</w:t>
                  </w:r>
                </w:p>
              </w:tc>
              <w:tc>
                <w:tcPr/>
                <w:p>
                  <w:pPr>
                    <w:pStyle w:val="Compact"/>
                    <w:jc w:val="center"/>
                  </w:pPr>
                  <w:r>
                    <w:t xml:space="preserve">CTmax_1hr (rel, °C)</w:t>
                  </w:r>
                </w:p>
              </w:tc>
              <w:tc>
                <w:tcPr/>
                <w:p>
                  <w:pPr>
                    <w:pStyle w:val="Compact"/>
                    <w:jc w:val="center"/>
                  </w:pPr>
                  <w:r>
                    <w:t xml:space="preserve">CTmax_1hr (abs, °C)</w:t>
                  </w:r>
                </w:p>
              </w:tc>
            </w:tr>
            <w:tr>
              <w:tc>
                <w:tcPr/>
                <w:p>
                  <w:pPr>
                    <w:pStyle w:val="Compact"/>
                    <w:jc w:val="center"/>
                  </w:pPr>
                  <w:r>
                    <w:t xml:space="preserve">young_embryos</w:t>
                  </w:r>
                </w:p>
              </w:tc>
              <w:tc>
                <w:tcPr/>
                <w:p>
                  <w:pPr>
                    <w:pStyle w:val="Compact"/>
                    <w:jc w:val="center"/>
                  </w:pPr>
                  <w:r>
                    <w:t xml:space="preserve">1.97 [1.77, 2.19]</w:t>
                  </w:r>
                </w:p>
              </w:tc>
              <w:tc>
                <w:tcPr/>
                <w:p>
                  <w:pPr>
                    <w:pStyle w:val="Compact"/>
                    <w:jc w:val="center"/>
                  </w:pPr>
                  <w:r>
                    <w:t xml:space="preserve">1.97 [1.72, 2.23]</w:t>
                  </w:r>
                </w:p>
              </w:tc>
              <w:tc>
                <w:tcPr/>
                <w:p>
                  <w:pPr>
                    <w:pStyle w:val="Compact"/>
                    <w:jc w:val="center"/>
                  </w:pPr>
                  <w:r>
                    <w:t xml:space="preserve">39.72 [38.56, 40.59]</w:t>
                  </w:r>
                </w:p>
              </w:tc>
              <w:tc>
                <w:tcPr/>
                <w:p>
                  <w:pPr>
                    <w:pStyle w:val="Compact"/>
                    <w:jc w:val="center"/>
                  </w:pPr>
                  <w:r>
                    <w:t xml:space="preserve">39.59 [38.41, 40.52]</w:t>
                  </w:r>
                </w:p>
              </w:tc>
            </w:tr>
            <w:tr>
              <w:tc>
                <w:tcPr/>
                <w:p>
                  <w:pPr>
                    <w:pStyle w:val="Compact"/>
                    <w:jc w:val="center"/>
                  </w:pPr>
                  <w:r>
                    <w:t xml:space="preserve">old_embryos</w:t>
                  </w:r>
                </w:p>
              </w:tc>
              <w:tc>
                <w:tcPr/>
                <w:p>
                  <w:pPr>
                    <w:pStyle w:val="Compact"/>
                    <w:jc w:val="center"/>
                  </w:pPr>
                  <w:r>
                    <w:t xml:space="preserve">1.87 [1.58, 2.13]</w:t>
                  </w:r>
                </w:p>
              </w:tc>
              <w:tc>
                <w:tcPr/>
                <w:p>
                  <w:pPr>
                    <w:pStyle w:val="Compact"/>
                    <w:jc w:val="center"/>
                  </w:pPr>
                  <w:r>
                    <w:t xml:space="preserve">1.86 [1.58, 2.15]</w:t>
                  </w:r>
                </w:p>
              </w:tc>
              <w:tc>
                <w:tcPr/>
                <w:p>
                  <w:pPr>
                    <w:pStyle w:val="Compact"/>
                    <w:jc w:val="center"/>
                  </w:pPr>
                  <w:r>
                    <w:t xml:space="preserve">41.35 [40.36, 42.06]</w:t>
                  </w:r>
                </w:p>
              </w:tc>
              <w:tc>
                <w:tcPr/>
                <w:p>
                  <w:pPr>
                    <w:pStyle w:val="Compact"/>
                    <w:jc w:val="center"/>
                  </w:pPr>
                  <w:r>
                    <w:t xml:space="preserve">41.38 [40.46, 42.15]</w:t>
                  </w:r>
                </w:p>
              </w:tc>
            </w:tr>
            <w:tr>
              <w:tc>
                <w:tcPr/>
                <w:p>
                  <w:pPr>
                    <w:pStyle w:val="Compact"/>
                    <w:jc w:val="center"/>
                  </w:pPr>
                  <w:r>
                    <w:t xml:space="preserve">larvae</w:t>
                  </w:r>
                </w:p>
              </w:tc>
              <w:tc>
                <w:tcPr/>
                <w:p>
                  <w:pPr>
                    <w:pStyle w:val="Compact"/>
                    <w:jc w:val="center"/>
                  </w:pPr>
                  <w:r>
                    <w:t xml:space="preserve">2.25 [2.01, 2.42]</w:t>
                  </w:r>
                </w:p>
              </w:tc>
              <w:tc>
                <w:tcPr/>
                <w:p>
                  <w:pPr>
                    <w:pStyle w:val="Compact"/>
                    <w:jc w:val="center"/>
                  </w:pPr>
                  <w:r>
                    <w:t xml:space="preserve">2.25 [2.03, 2.45]</w:t>
                  </w:r>
                </w:p>
              </w:tc>
              <w:tc>
                <w:tcPr/>
                <w:p>
                  <w:pPr>
                    <w:pStyle w:val="Compact"/>
                    <w:jc w:val="center"/>
                  </w:pPr>
                  <w:r>
                    <w:t xml:space="preserve">39.77 [38.78, 40.78]</w:t>
                  </w:r>
                </w:p>
              </w:tc>
              <w:tc>
                <w:tcPr/>
                <w:p>
                  <w:pPr>
                    <w:pStyle w:val="Compact"/>
                    <w:jc w:val="center"/>
                  </w:pPr>
                  <w:r>
                    <w:t xml:space="preserve">39.77 [38.56, 40.81]</w:t>
                  </w:r>
                </w:p>
              </w:tc>
            </w:tr>
          </w:tbl>
          <w:bookmarkEnd w:id="230"/>
          <w:p/>
        </w:tc>
      </w:tr>
    </w:tbl>
    <w:p>
      <w:pPr>
        <w:pStyle w:val="BodyText"/>
      </w:pPr>
      <w:r>
        <w:t xml:space="preserve">The pattern in</w:t>
      </w:r>
      <w:r>
        <w:t xml:space="preserve"> </w:t>
      </w:r>
      <w:hyperlink w:anchor="tbl-zebrafish-threshold-compare">
        <w:r>
          <w:rPr>
            <w:rStyle w:val="Hyperlink"/>
          </w:rPr>
          <w:t xml:space="preserve">Table S27</w:t>
        </w:r>
      </w:hyperlink>
      <w:r>
        <w:t xml:space="preserve"> </w:t>
      </w:r>
      <w:r>
        <w:t xml:space="preserve">matches the upper-asymptote summary in</w:t>
      </w:r>
      <w:r>
        <w:t xml:space="preserve"> </w:t>
      </w:r>
      <w:hyperlink w:anchor="tbl-zebrafish-upper-asymptote">
        <w:r>
          <w:rPr>
            <w:rStyle w:val="Hyperlink"/>
          </w:rPr>
          <w:t xml:space="preserve">Table S25</w:t>
        </w:r>
      </w:hyperlink>
      <w:r>
        <w:t xml:space="preserve">: stages whose asymptote is near 1 (</w:t>
      </w:r>
      <w:r>
        <w:rPr>
          <w:rStyle w:val="VerbatimChar"/>
        </w:rPr>
        <w:t xml:space="preserve">old_embryos</w:t>
      </w:r>
      <w:r>
        <w:t xml:space="preserve">,</w:t>
      </w:r>
      <w:r>
        <w:t xml:space="preserve"> </w:t>
      </w:r>
      <w:r>
        <w:rPr>
          <w:rStyle w:val="VerbatimChar"/>
        </w:rPr>
        <w:t xml:space="preserve">larvae</w:t>
      </w:r>
      <w:r>
        <w:t xml:space="preserve">) give essentially identical</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either threshold, while the stage with a substantially sub-unit asymptote (</w:t>
      </w:r>
      <w:r>
        <w:rPr>
          <w:rStyle w:val="VerbatimChar"/>
        </w:rPr>
        <w:t xml:space="preserve">young_embryos</w:t>
      </w:r>
      <w:r>
        <w:t xml:space="preserve">) sees</w:t>
      </w:r>
      <w:r>
        <w:t xml:space="preserve"> </w:t>
      </w:r>
      <m:oMath>
        <m:r>
          <m:t>C</m:t>
        </m:r>
        <m:sSub>
          <m:e>
            <m:r>
              <m:t>T</m:t>
            </m:r>
          </m:e>
          <m:sub>
            <m:r>
              <m:t>m</m:t>
            </m:r>
            <m:r>
              <m:t>a</m:t>
            </m:r>
            <m:sSub>
              <m:e>
                <m:r>
                  <m:t>x</m:t>
                </m:r>
              </m:e>
              <m:sub>
                <m:r>
                  <m:t>1</m:t>
                </m:r>
                <m:r>
                  <m:t>h</m:t>
                </m:r>
                <m:r>
                  <m:t>r</m:t>
                </m:r>
              </m:sub>
            </m:sSub>
          </m:sub>
        </m:sSub>
      </m:oMath>
      <w:r>
        <w:t xml:space="preserve"> </w:t>
      </w:r>
      <w:r>
        <w:t xml:space="preserve">shift by a few tenths of a °C when the threshold is switched. The mid-based default is the right choice for cross-group comparisons because it isolates the dose-response shape from the group-level ceiling; the absolute threshold is the right choice for operational questions anchored to a fixed mortality fraction.</w:t>
      </w:r>
    </w:p>
    <w:bookmarkEnd w:id="231"/>
    <w:bookmarkEnd w:id="232"/>
    <w:bookmarkEnd w:id="233"/>
    <w:bookmarkStart w:id="250" w:name="references"/>
    <w:p>
      <w:pPr>
        <w:pStyle w:val="Heading1"/>
      </w:pPr>
      <w:r>
        <w:t xml:space="preserve">5. </w:t>
      </w:r>
      <w:r>
        <w:rPr>
          <w:b/>
          <w:bCs/>
        </w:rPr>
        <w:t xml:space="preserve">References</w:t>
      </w:r>
    </w:p>
    <w:bookmarkStart w:id="249" w:name="refs"/>
    <w:bookmarkStart w:id="235"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34">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35"/>
    <w:bookmarkStart w:id="236"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36"/>
    <w:bookmarkStart w:id="238" w:name="ref-jorgensen_unifying_2021"/>
    <w:p>
      <w:pPr>
        <w:pStyle w:val="Bibliography"/>
      </w:pPr>
      <w:r>
        <w:t xml:space="preserve">Jørgensen, L.B., Malte, H. &amp; Overgaard, J. (2021).</w:t>
      </w:r>
      <w:r>
        <w:t xml:space="preserve"> </w:t>
      </w:r>
      <w:hyperlink r:id="rId237">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38"/>
    <w:bookmarkStart w:id="240"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39">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40"/>
    <w:bookmarkStart w:id="242" w:name="ref-orsted_finding_2022"/>
    <w:p>
      <w:pPr>
        <w:pStyle w:val="Bibliography"/>
      </w:pPr>
      <w:r>
        <w:t xml:space="preserve">Ørsted, M., Jørgensen, L.B. &amp; Overgaard, J. (2022).</w:t>
      </w:r>
      <w:r>
        <w:t xml:space="preserve"> </w:t>
      </w:r>
      <w:hyperlink r:id="rId241">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42"/>
    <w:bookmarkStart w:id="244" w:name="ref-orsted_suzukii_2024"/>
    <w:p>
      <w:pPr>
        <w:pStyle w:val="Bibliography"/>
      </w:pPr>
      <w:r>
        <w:t xml:space="preserve">Ørsted, M., Willot, Q., Olsen, A.K., Kongsgaard, V. &amp; Overgaard, J. (2024).</w:t>
      </w:r>
      <w:r>
        <w:t xml:space="preserve"> </w:t>
      </w:r>
      <w:hyperlink r:id="rId243">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44"/>
    <w:bookmarkStart w:id="246" w:name="ref-rezende_drosophila_mortality_2020"/>
    <w:p>
      <w:pPr>
        <w:pStyle w:val="Bibliography"/>
      </w:pPr>
      <w:r>
        <w:t xml:space="preserve">Rezende, E.L., Bozinovic, F., Szilágyi, A. &amp; Santos, M. (2020).</w:t>
      </w:r>
      <w:r>
        <w:t xml:space="preserve"> </w:t>
      </w:r>
      <w:hyperlink r:id="rId245">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46"/>
    <w:bookmarkStart w:id="248" w:name="ref-rezende_landscapes_2014"/>
    <w:p>
      <w:pPr>
        <w:pStyle w:val="Bibliography"/>
      </w:pPr>
      <w:r>
        <w:t xml:space="preserve">Rezende, E.L., Castañeda, L.E. &amp; Santos, M. (2014).</w:t>
      </w:r>
      <w:r>
        <w:t xml:space="preserve"> </w:t>
      </w:r>
      <w:hyperlink r:id="rId247">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48"/>
    <w:bookmarkEnd w:id="249"/>
    <w:bookmarkEnd w:id="250"/>
    <w:bookmarkStart w:id="251" w:name="session-information"/>
    <w:p>
      <w:pPr>
        <w:pStyle w:val="Heading1"/>
      </w:pPr>
      <w:r>
        <w:t xml:space="preserve">6. </w:t>
      </w:r>
      <w:r>
        <w:rPr>
          <w:b/>
          <w:bCs/>
        </w:rPr>
        <w:t xml:space="preserve">Session Information</w:t>
      </w:r>
    </w:p>
    <w:p>
      <w:pPr>
        <w:pStyle w:val="SourceCode"/>
      </w:pP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bayesTLS(v.0.1.0)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posterior(v.1.7.0)</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viridisLite(v.0.4.3)</w:t>
      </w:r>
      <w:r>
        <w:t xml:space="preserve">,</w:t>
      </w:r>
      <w:r>
        <w:t xml:space="preserve"> </w:t>
      </w:r>
      <w:r>
        <w:rPr>
          <w:i/>
          <w:iCs/>
        </w:rPr>
        <w:t xml:space="preserve">farver(v.2.1.2)</w:t>
      </w:r>
      <w:r>
        <w:t xml:space="preserve">,</w:t>
      </w:r>
      <w:r>
        <w:t xml:space="preserve"> </w:t>
      </w:r>
      <w:r>
        <w:rPr>
          <w:i/>
          <w:iCs/>
        </w:rPr>
        <w:t xml:space="preserve">loo(v.2.9.0.9000)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timechange(v.0.4.0)</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StanHeaders(v.2.36.0.9000)</w:t>
      </w:r>
      <w:r>
        <w:t xml:space="preserve">,</w:t>
      </w:r>
      <w:r>
        <w:t xml:space="preserve"> </w:t>
      </w:r>
      <w:r>
        <w:rPr>
          <w:i/>
          <w:iCs/>
        </w:rPr>
        <w:t xml:space="preserve">survival(v.3.8-6)</w:t>
      </w:r>
      <w:r>
        <w:t xml:space="preserve">,</w:t>
      </w:r>
      <w:r>
        <w:t xml:space="preserve"> </w:t>
      </w:r>
      <w:r>
        <w:rPr>
          <w:i/>
          <w:iCs/>
        </w:rPr>
        <w:t xml:space="preserve">processx(v.3.9.0)</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bridgesampling(v.1.2-1)</w:t>
      </w:r>
      <w:r>
        <w:t xml:space="preserve">,</w:t>
      </w:r>
      <w:r>
        <w:t xml:space="preserve"> </w:t>
      </w:r>
      <w:r>
        <w:rPr>
          <w:i/>
          <w:iCs/>
        </w:rPr>
        <w:t xml:space="preserve">bit(v.4.6.0)</w:t>
      </w:r>
      <w:r>
        <w:t xml:space="preserve">,</w:t>
      </w:r>
      <w:r>
        <w:t xml:space="preserve"> </w:t>
      </w:r>
      <w:r>
        <w:rPr>
          <w:i/>
          <w:iCs/>
        </w:rPr>
        <w:t xml:space="preserve">curl(v.7.1.0)</w:t>
      </w:r>
      <w:r>
        <w:t xml:space="preserve">,</w:t>
      </w:r>
      <w:r>
        <w:t xml:space="preserve"> </w:t>
      </w:r>
      <w:r>
        <w:rPr>
          <w:i/>
          <w:iCs/>
        </w:rPr>
        <w:t xml:space="preserve">pkgbuild(v.1.4.8)</w:t>
      </w:r>
      <w:r>
        <w:t xml:space="preserve">,</w:t>
      </w:r>
      <w:r>
        <w:t xml:space="preserve"> </w:t>
      </w:r>
      <w:r>
        <w:rPr>
          <w:i/>
          <w:iCs/>
        </w:rPr>
        <w:t xml:space="preserve">plyr(v.1.8.9)</w:t>
      </w:r>
      <w:r>
        <w:t xml:space="preserve">,</w:t>
      </w:r>
      <w:r>
        <w:t xml:space="preserve"> </w:t>
      </w:r>
      <w:r>
        <w:rPr>
          <w:i/>
          <w:iCs/>
        </w:rPr>
        <w:t xml:space="preserve">RColorBrewer(v.1.1-3)</w:t>
      </w:r>
      <w:r>
        <w:t xml:space="preserve">,</w:t>
      </w:r>
      <w:r>
        <w:t xml:space="preserve"> </w:t>
      </w:r>
      <w:r>
        <w:rPr>
          <w:i/>
          <w:iCs/>
        </w:rPr>
        <w:t xml:space="preserve">cmdstanr(v.0.9.0)</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grid(v.4.5.3)</w:t>
      </w:r>
      <w:r>
        <w:t xml:space="preserve">,</w:t>
      </w:r>
      <w:r>
        <w:t xml:space="preserve"> </w:t>
      </w:r>
      <w:r>
        <w:rPr>
          <w:i/>
          <w:iCs/>
        </w:rPr>
        <w:t xml:space="preserve">stats4(v.4.5.3)</w:t>
      </w:r>
      <w:r>
        <w:t xml:space="preserve">,</w:t>
      </w:r>
      <w:r>
        <w:t xml:space="preserve"> </w:t>
      </w:r>
      <w:r>
        <w:rPr>
          <w:i/>
          <w:iCs/>
        </w:rPr>
        <w:t xml:space="preserve">xtable(v.1.8-8)</w:t>
      </w:r>
      <w:r>
        <w:t xml:space="preserve">,</w:t>
      </w:r>
      <w:r>
        <w:t xml:space="preserve"> </w:t>
      </w:r>
      <w:r>
        <w:rPr>
          <w:i/>
          <w:iCs/>
        </w:rPr>
        <w:t xml:space="preserve">inline(v.0.3.21)</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isoband(v.0.3.0)</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crayon(v.1.5.3)</w:t>
      </w:r>
      <w:r>
        <w:t xml:space="preserve">,</w:t>
      </w:r>
      <w:r>
        <w:t xml:space="preserve"> </w:t>
      </w:r>
      <w:r>
        <w:rPr>
          <w:i/>
          <w:iCs/>
        </w:rPr>
        <w:t xml:space="preserve">rmarkdown(v.2.31)</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reshape2(v.1.4.5)</w:t>
      </w:r>
      <w:r>
        <w:t xml:space="preserve">,</w:t>
      </w:r>
      <w:r>
        <w:t xml:space="preserve"> </w:t>
      </w:r>
      <w:r>
        <w:rPr>
          <w:i/>
          <w:iCs/>
        </w:rPr>
        <w:t xml:space="preserve">tzdb(v.0.5.0)</w:t>
      </w:r>
      <w:r>
        <w:t xml:space="preserve">,</w:t>
      </w:r>
      <w:r>
        <w:t xml:space="preserve"> </w:t>
      </w:r>
      <w:r>
        <w:rPr>
          <w:i/>
          <w:iCs/>
        </w:rPr>
        <w:t xml:space="preserve">rstan(v.2.36.0.9000)</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bayesplot(v.1.15.0.9000)</w:t>
      </w:r>
      <w:r>
        <w:t xml:space="preserve">,</w:t>
      </w:r>
      <w:r>
        <w:t xml:space="preserve"> </w:t>
      </w:r>
      <w:r>
        <w:rPr>
          <w:i/>
          <w:iCs/>
        </w:rPr>
        <w:t xml:space="preserve">parallel(v.4.5.3)</w:t>
      </w:r>
      <w:r>
        <w:t xml:space="preserve">,</w:t>
      </w:r>
      <w:r>
        <w:t xml:space="preserve"> </w:t>
      </w:r>
      <w:r>
        <w:rPr>
          <w:i/>
          <w:iCs/>
        </w:rPr>
        <w:t xml:space="preserve">cellranger(v.1.1.0)</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litedown(v.0.7)</w:t>
      </w:r>
      <w:r>
        <w:t xml:space="preserve">,</w:t>
      </w:r>
      <w:r>
        <w:t xml:space="preserve"> </w:t>
      </w:r>
      <w:r>
        <w:rPr>
          <w:i/>
          <w:iCs/>
        </w:rPr>
        <w:t xml:space="preserve">hms(v.1.1.4)</w:t>
      </w:r>
      <w:r>
        <w:t xml:space="preserve">,</w:t>
      </w:r>
      <w:r>
        <w:t xml:space="preserve"> </w:t>
      </w:r>
      <w:r>
        <w:rPr>
          <w:i/>
          <w:iCs/>
        </w:rPr>
        <w:t xml:space="preserve">arrayhelpers(v.1.1-0)</w:t>
      </w:r>
      <w:r>
        <w:t xml:space="preserve">,</w:t>
      </w:r>
      <w:r>
        <w:t xml:space="preserve"> </w:t>
      </w:r>
      <w:r>
        <w:rPr>
          <w:i/>
          <w:iCs/>
        </w:rPr>
        <w:t xml:space="preserve">bit64(v.4.8.0)</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codetools(v.0.2-20)</w:t>
      </w:r>
      <w:r>
        <w:t xml:space="preserve">,</w:t>
      </w:r>
      <w:r>
        <w:t xml:space="preserve"> </w:t>
      </w:r>
      <w:r>
        <w:rPr>
          <w:i/>
          <w:iCs/>
        </w:rPr>
        <w:t xml:space="preserve">distributional(v.0.7.0)</w:t>
      </w:r>
      <w:r>
        <w:t xml:space="preserve">,</w:t>
      </w:r>
      <w:r>
        <w:t xml:space="preserve"> </w:t>
      </w:r>
      <w:r>
        <w:rPr>
          <w:i/>
          <w:iCs/>
        </w:rPr>
        <w:t xml:space="preserve">lubridate(v.1.9.5)</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QuickJSR(v.1.9.2)</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R6(v.2.6.1)</w:t>
      </w:r>
      <w:r>
        <w:t xml:space="preserve">,</w:t>
      </w:r>
      <w:r>
        <w:t xml:space="preserve"> </w:t>
      </w:r>
      <w:r>
        <w:rPr>
          <w:i/>
          <w:iCs/>
        </w:rPr>
        <w:t xml:space="preserve">rprojroot(v.2.1.1)</w:t>
      </w:r>
      <w:r>
        <w:t xml:space="preserve">,</w:t>
      </w:r>
      <w:r>
        <w:t xml:space="preserve"> </w:t>
      </w:r>
      <w:r>
        <w:rPr>
          <w:i/>
          <w:iCs/>
        </w:rPr>
        <w:t xml:space="preserve">vroom(v.1.7.1)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readr(v.2.2.0)</w:t>
      </w:r>
      <w:r>
        <w:t xml:space="preserve">,</w:t>
      </w:r>
      <w:r>
        <w:t xml:space="preserve"> </w:t>
      </w:r>
      <w:r>
        <w:rPr>
          <w:i/>
          <w:iCs/>
        </w:rPr>
        <w:t xml:space="preserve">backports(v.1.5.1)</w:t>
      </w:r>
      <w:r>
        <w:t xml:space="preserve">,</w:t>
      </w:r>
      <w:r>
        <w:t xml:space="preserve"> </w:t>
      </w:r>
      <w:r>
        <w:rPr>
          <w:i/>
          <w:iCs/>
        </w:rPr>
        <w:t xml:space="preserve">rstantools(v.2.6.0.9000)</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p>
      <w:pPr>
        <w:pStyle w:val="BodyText"/>
      </w:pPr>
      <w:r>
        <w:t xml:space="preserve">:::</w:t>
      </w:r>
    </w:p>
    <w:bookmarkEnd w:id="251"/>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21" Target="media/rId121.png" /><Relationship Type="http://schemas.openxmlformats.org/officeDocument/2006/relationships/image" Id="rId167" Target="media/rId167.png" /><Relationship Type="http://schemas.openxmlformats.org/officeDocument/2006/relationships/image" Id="rId116" Target="media/rId116.png" /><Relationship Type="http://schemas.openxmlformats.org/officeDocument/2006/relationships/image" Id="rId132" Target="media/rId132.png" /><Relationship Type="http://schemas.openxmlformats.org/officeDocument/2006/relationships/image" Id="rId126" Target="media/rId126.png" /><Relationship Type="http://schemas.openxmlformats.org/officeDocument/2006/relationships/image" Id="rId108" Target="media/rId108.png" /><Relationship Type="http://schemas.openxmlformats.org/officeDocument/2006/relationships/image" Id="rId216" Target="media/rId216.png" /><Relationship Type="http://schemas.openxmlformats.org/officeDocument/2006/relationships/image" Id="rId208" Target="media/rId208.png" /><Relationship Type="http://schemas.openxmlformats.org/officeDocument/2006/relationships/image" Id="rId191" Target="media/rId191.png" /><Relationship Type="http://schemas.openxmlformats.org/officeDocument/2006/relationships/image" Id="rId186" Target="media/rId186.png" /><Relationship Type="http://schemas.openxmlformats.org/officeDocument/2006/relationships/image" Id="rId196" Target="media/rId196.png" /><Relationship Type="http://schemas.openxmlformats.org/officeDocument/2006/relationships/image" Id="rId225" Target="media/rId225.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50" Target="media/rId50.png" /><Relationship Type="http://schemas.openxmlformats.org/officeDocument/2006/relationships/image" Id="rId173" Target="media/rId173.png" /><Relationship Type="http://schemas.openxmlformats.org/officeDocument/2006/relationships/image" Id="rId34" Target="media/rId34.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76" Target="media/rId76.png" /><Relationship Type="http://schemas.openxmlformats.org/officeDocument/2006/relationships/hyperlink" Id="rId239" Target="https://doi.org/10.1016/j.tree.2026.01.009" TargetMode="External" /><Relationship Type="http://schemas.openxmlformats.org/officeDocument/2006/relationships/hyperlink" Id="rId237" Target="https://doi.org/10.1038/s41598-021-92004-6" TargetMode="External" /><Relationship Type="http://schemas.openxmlformats.org/officeDocument/2006/relationships/hyperlink" Id="rId247" Target="https://doi.org/10.1111/1365-2435.12268" TargetMode="External" /><Relationship Type="http://schemas.openxmlformats.org/officeDocument/2006/relationships/hyperlink" Id="rId243" Target="https://doi.org/10.1111/ele.14421" TargetMode="External" /><Relationship Type="http://schemas.openxmlformats.org/officeDocument/2006/relationships/hyperlink" Id="rId234" Target="https://doi.org/10.1111/gcb.70315" TargetMode="External" /><Relationship Type="http://schemas.openxmlformats.org/officeDocument/2006/relationships/hyperlink" Id="rId245" Target="https://doi.org/10.1126/science.aba9287" TargetMode="External" /><Relationship Type="http://schemas.openxmlformats.org/officeDocument/2006/relationships/hyperlink" Id="rId241" Target="https://doi.org/10.1242/jeb.244514" TargetMode="External" /></Relationships>
</file>

<file path=word/_rels/footnotes.xml.rels><?xml version="1.0" encoding="UTF-8"?><Relationships xmlns="http://schemas.openxmlformats.org/package/2006/relationships"><Relationship Type="http://schemas.openxmlformats.org/officeDocument/2006/relationships/hyperlink" Id="rId239" Target="https://doi.org/10.1016/j.tree.2026.01.009" TargetMode="External" /><Relationship Type="http://schemas.openxmlformats.org/officeDocument/2006/relationships/hyperlink" Id="rId237" Target="https://doi.org/10.1038/s41598-021-92004-6" TargetMode="External" /><Relationship Type="http://schemas.openxmlformats.org/officeDocument/2006/relationships/hyperlink" Id="rId247" Target="https://doi.org/10.1111/1365-2435.12268" TargetMode="External" /><Relationship Type="http://schemas.openxmlformats.org/officeDocument/2006/relationships/hyperlink" Id="rId243" Target="https://doi.org/10.1111/ele.14421" TargetMode="External" /><Relationship Type="http://schemas.openxmlformats.org/officeDocument/2006/relationships/hyperlink" Id="rId234" Target="https://doi.org/10.1111/gcb.70315" TargetMode="External" /><Relationship Type="http://schemas.openxmlformats.org/officeDocument/2006/relationships/hyperlink" Id="rId245" Target="https://doi.org/10.1126/science.aba9287" TargetMode="External" /><Relationship Type="http://schemas.openxmlformats.org/officeDocument/2006/relationships/hyperlink" Id="rId241" Target="https://doi.org/10.1242/jeb.2445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2026-05-15T17:25:05Z</dcterms:created>
  <dcterms:modified xsi:type="dcterms:W3CDTF">2026-05-15T17:25:05Z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2026-05-15</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sensitivity across life</vt:lpwstr>
  </property>
  <property fmtid="{D5CDD505-2E9C-101B-9397-08002B2CF9AE}" pid="20" name="toc-title">
    <vt:lpwstr>Table of contents</vt:lpwstr>
  </property>
</Properties>
</file>