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63.png" ContentType="image/png"/>
  <Override PartName="/word/media/rId60.png" ContentType="image/png"/>
  <Override PartName="/word/media/rId337.png" ContentType="image/png"/>
  <Override PartName="/word/media/rId331.png" ContentType="image/png"/>
  <Override PartName="/word/media/rId358.png" ContentType="image/png"/>
  <Override PartName="/word/media/rId362.png" ContentType="image/png"/>
  <Override PartName="/word/media/rId350.png" ContentType="image/png"/>
  <Override PartName="/word/media/rId354.png" ContentType="image/png"/>
  <Override PartName="/word/media/rId346.png" ContentType="image/png"/>
  <Override PartName="/word/media/rId342.png" ContentType="image/png"/>
  <Override PartName="/word/media/rId320.png" ContentType="image/png"/>
  <Override PartName="/word/media/rId315.png" ContentType="image/png"/>
  <Override PartName="/word/media/rId325.png" ContentType="image/png"/>
  <Override PartName="/word/media/rId307.png" ContentType="image/png"/>
  <Override PartName="/word/media/rId301.png" ContentType="image/png"/>
  <Override PartName="/word/media/rId377.png" ContentType="image/png"/>
  <Override PartName="/word/media/rId184.png" ContentType="image/png"/>
  <Override PartName="/word/media/rId205.png" ContentType="image/png"/>
  <Override PartName="/word/media/rId209.png" ContentType="image/png"/>
  <Override PartName="/word/media/rId197.png" ContentType="image/png"/>
  <Override PartName="/word/media/rId201.png" ContentType="image/png"/>
  <Override PartName="/word/media/rId193.png" ContentType="image/png"/>
  <Override PartName="/word/media/rId189.png" ContentType="image/png"/>
  <Override PartName="/word/media/rId167.png" ContentType="image/png"/>
  <Override PartName="/word/media/rId219.png" ContentType="image/png"/>
  <Override PartName="/word/media/rId162.png" ContentType="image/png"/>
  <Override PartName="/word/media/rId178.png" ContentType="image/png"/>
  <Override PartName="/word/media/rId172.png" ContentType="image/png"/>
  <Override PartName="/word/media/rId154.png" ContentType="image/png"/>
  <Override PartName="/word/media/rId148.png" ContentType="image/png"/>
  <Override PartName="/word/media/rId108.png" ContentType="image/png"/>
  <Override PartName="/word/media/rId114.png" ContentType="image/png"/>
  <Override PartName="/word/media/rId120.png" ContentType="image/png"/>
  <Override PartName="/word/media/rId126.png" ContentType="image/png"/>
  <Override PartName="/word/media/rId132.png" ContentType="image/png"/>
  <Override PartName="/word/media/rId138.png" ContentType="image/png"/>
  <Override PartName="/word/media/rId274.png" ContentType="image/png"/>
  <Override PartName="/word/media/rId266.png" ContentType="image/png"/>
  <Override PartName="/word/media/rId249.png" ContentType="image/png"/>
  <Override PartName="/word/media/rId244.png" ContentType="image/png"/>
  <Override PartName="/word/media/rId254.png" ContentType="image/png"/>
  <Override PartName="/word/media/rId289.png" ContentType="image/png"/>
  <Override PartName="/word/media/rId237.png" ContentType="image/png"/>
  <Override PartName="/word/media/rId280.png" ContentType="image/png"/>
  <Override PartName="/word/media/rId94.png" ContentType="image/png"/>
  <Override PartName="/word/media/rId99.png" ContentType="image/png"/>
  <Override PartName="/word/media/rId89.png" ContentType="image/png"/>
  <Override PartName="/word/media/rId85.png" ContentType="image/png"/>
  <Override PartName="/word/media/rId53.png" ContentType="image/png"/>
  <Override PartName="/word/media/rId225.png" ContentType="image/png"/>
  <Override PartName="/word/media/rId37.png" ContentType="image/png"/>
  <Override PartName="/word/media/rId68.png" ContentType="image/png"/>
  <Override PartName="/word/media/rId28.png" ContentType="image/png"/>
  <Override PartName="/word/media/rId7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2026-06-10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SourceCode"/>
      </w:pPr>
      <w:r>
        <w:rPr>
          <w:rStyle w:val="CommentTok"/>
        </w:rPr>
        <w:t xml:space="preserve"># Setup chunk must NOT be cached — caching skips the package-loading side</w:t>
      </w:r>
      <w:r>
        <w:br/>
      </w:r>
      <w:r>
        <w:rPr>
          <w:rStyle w:val="CommentTok"/>
        </w:rPr>
        <w:t xml:space="preserve"># effects on subsequent renders, so library() calls in pacman::p_load() never</w:t>
      </w:r>
      <w:r>
        <w:br/>
      </w:r>
      <w:r>
        <w:rPr>
          <w:rStyle w:val="CommentTok"/>
        </w:rPr>
        <w:t xml:space="preserve"># run and downstream chunks fail with "could not find function ...".</w:t>
      </w:r>
      <w:r>
        <w:br/>
      </w:r>
      <w:r>
        <w:rPr>
          <w:rStyle w:val="NormalTok"/>
        </w:rPr>
        <w:t xml:space="preserve">pacman</w:t>
      </w:r>
      <w:r>
        <w:rPr>
          <w:rStyle w:val="SpecialCharTok"/>
        </w:rPr>
        <w:t xml:space="preserve">::</w:t>
      </w:r>
      <w:r>
        <w:rPr>
          <w:rStyle w:val="FunctionTok"/>
        </w:rPr>
        <w:t xml:space="preserve">p_load</w:t>
      </w:r>
      <w:r>
        <w:rPr>
          <w:rStyle w:val="NormalTok"/>
        </w:rPr>
        <w:t xml:space="preserve">(here, dplyr, tidyr, tibble, purrr, ggplot2, brms, posterior, tidybayes, tinytable, patchwork, pander, readxl)</w:t>
      </w:r>
      <w:r>
        <w:br/>
      </w:r>
      <w:r>
        <w:br/>
      </w:r>
      <w:r>
        <w:rPr>
          <w:rStyle w:val="CommentTok"/>
        </w:rPr>
        <w:t xml:space="preserve"># Force tinytable to register its LaTeX preamble dependencies (tabularray,</w:t>
      </w:r>
      <w:r>
        <w:br/>
      </w:r>
      <w:r>
        <w:rPr>
          <w:rStyle w:val="CommentTok"/>
        </w:rPr>
        <w:t xml:space="preserve"># siunitx, etc.) on every render. Tinytable injects these via</w:t>
      </w:r>
      <w:r>
        <w:br/>
      </w:r>
      <w:r>
        <w:rPr>
          <w:rStyle w:val="CommentTok"/>
        </w:rPr>
        <w:t xml:space="preserve"># knit_meta_add() when tt() is called, but if all tt() chunks are cached,</w:t>
      </w:r>
      <w:r>
        <w:br/>
      </w:r>
      <w:r>
        <w:rPr>
          <w:rStyle w:val="CommentTok"/>
        </w:rPr>
        <w:t xml:space="preserve"># the side-effect doesn't fire and PDF builds fail with "Environment tblr</w:t>
      </w:r>
      <w:r>
        <w:br/>
      </w:r>
      <w:r>
        <w:rPr>
          <w:rStyle w:val="CommentTok"/>
        </w:rPr>
        <w:t xml:space="preserve"># undefined". Calling tt() here (in this cache: false chunk) guarantees</w:t>
      </w:r>
      <w:r>
        <w:br/>
      </w:r>
      <w:r>
        <w:rPr>
          <w:rStyle w:val="CommentTok"/>
        </w:rPr>
        <w:t xml:space="preserve"># the dependencies are always registered.</w:t>
      </w:r>
      <w:r>
        <w:br/>
      </w:r>
      <w:r>
        <w:rPr>
          <w:rStyle w:val="FunctionTok"/>
        </w:rPr>
        <w:t xml:space="preserve">invisible</w:t>
      </w: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br/>
      </w:r>
      <w:r>
        <w:rPr>
          <w:rStyle w:val="CommentTok"/>
        </w:rPr>
        <w:t xml:space="preserve"># With `cache: true` set globally, knitr otherwise serves a display chunk's</w:t>
      </w:r>
      <w:r>
        <w:br/>
      </w:r>
      <w:r>
        <w:rPr>
          <w:rStyle w:val="CommentTok"/>
        </w:rPr>
        <w:t xml:space="preserve"># stale cached output even after an *upstream* chunk it depends on has changed</w:t>
      </w:r>
      <w:r>
        <w:br/>
      </w:r>
      <w:r>
        <w:rPr>
          <w:rStyle w:val="CommentTok"/>
        </w:rPr>
        <w:t xml:space="preserve"># (e.g. a table that prints `et_leaf` kept showing the old CTmax after the</w:t>
      </w:r>
      <w:r>
        <w:br/>
      </w:r>
      <w:r>
        <w:rPr>
          <w:rStyle w:val="CommentTok"/>
        </w:rPr>
        <w:t xml:space="preserve"># `et_leaf` computation was fixed). autodep tracks cross-chunk object</w:t>
      </w:r>
      <w:r>
        <w:br/>
      </w:r>
      <w:r>
        <w:rPr>
          <w:rStyle w:val="CommentTok"/>
        </w:rPr>
        <w:t xml:space="preserve"># dependencies so downstream caches are invalidated when upstream ones change.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autodep =</w:t>
      </w:r>
      <w:r>
        <w:rPr>
          <w:rStyle w:val="NormalTok"/>
        </w:rPr>
        <w:t xml:space="preserve"> </w:t>
      </w:r>
      <w:r>
        <w:rPr>
          <w:rStyle w:val="ConstantTok"/>
        </w:rPr>
        <w:t xml:space="preserve">TRUE</w:t>
      </w:r>
      <w:r>
        <w:rPr>
          <w:rStyle w:val="NormalTok"/>
        </w:rPr>
        <w:t xml:space="preserve">)</w:t>
      </w:r>
      <w:r>
        <w:br/>
      </w:r>
      <w:r>
        <w:rPr>
          <w:rStyle w:val="NormalTok"/>
        </w:rPr>
        <w:t xml:space="preserve">knitr</w:t>
      </w:r>
      <w:r>
        <w:rPr>
          <w:rStyle w:val="SpecialCharTok"/>
        </w:rPr>
        <w:t xml:space="preserve">::</w:t>
      </w:r>
      <w:r>
        <w:rPr>
          <w:rStyle w:val="FunctionTok"/>
        </w:rPr>
        <w:t xml:space="preserve">dep_auto</w:t>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directory for brms fits.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bookmarkStart w:id="25" w:name="introduction"/>
    <w:p>
      <w:pPr>
        <w:pStyle w:val="Heading1"/>
      </w:pPr>
      <w:r>
        <w:t xml:space="preserve">1. </w:t>
      </w:r>
      <w:r>
        <w:rPr>
          <w:b/>
          <w:bCs/>
        </w:rPr>
        <w:t xml:space="preserve">Introduction</w:t>
      </w:r>
    </w:p>
    <w:p>
      <w:pPr>
        <w:pStyle w:val="FirstParagraph"/>
      </w:pPr>
      <w:r>
        <w:t xml:space="preserve">This supplement demonstrates the joint Bayesian 4-parameter logistic (4PL) framework from the main manuscript. We make use of the</w:t>
      </w:r>
      <w:r>
        <w:t xml:space="preserve"> </w:t>
      </w:r>
      <w:r>
        <w:rPr>
          <w:rStyle w:val="VerbatimChar"/>
          <w:b/>
          <w:bCs/>
        </w:rPr>
        <w:t xml:space="preserve">bayesTLS</w:t>
      </w:r>
      <w:r>
        <w:t xml:space="preserve"> </w:t>
      </w:r>
      <w:r>
        <w:t xml:space="preserve">R package included with this project, and show how it can be used. The package fits the 4PL,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It predicts heat-injury accumulation and survival under arbitrary temperature time series, optionally incorporating a Sharpe-Schoolfield repair kernel. It also contains all the data used throughout the manuscript and supplement.</w:t>
      </w:r>
    </w:p>
    <w:p>
      <w:pPr>
        <w:pStyle w:val="BodyText"/>
      </w:pPr>
      <w:r>
        <w:t xml:space="preserve">To access the</w:t>
      </w:r>
      <w:r>
        <w:t xml:space="preserve"> </w:t>
      </w:r>
      <w:r>
        <w:rPr>
          <w:rStyle w:val="VerbatimChar"/>
        </w:rPr>
        <w:t xml:space="preserve">bayesTLS</w:t>
      </w:r>
      <w:r>
        <w:t xml:space="preserve"> </w:t>
      </w:r>
      <w:r>
        <w:t xml:space="preserve">R package, install it once from GitHub, then load as follows:</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Load library</w:t>
      </w:r>
      <w:r>
        <w:br/>
      </w:r>
      <w:r>
        <w:rPr>
          <w:rStyle w:val="FunctionTok"/>
        </w:rPr>
        <w:t xml:space="preserve">library</w:t>
      </w:r>
      <w:r>
        <w:rPr>
          <w:rStyle w:val="NormalTok"/>
        </w:rPr>
        <w:t xml:space="preserve">(bayesTLS)</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all with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brown shrimp, zebrafish, and snow gum leaf PSII and</w:t>
      </w:r>
      <w:r>
        <w:t xml:space="preserve"> </w:t>
      </w:r>
      <w:r>
        <w:rPr>
          <w:i/>
          <w:iCs/>
        </w:rPr>
        <w:t xml:space="preserve">Drosophila</w:t>
      </w:r>
      <w:r>
        <w:t xml:space="preserve"> </w:t>
      </w:r>
      <w:r>
        <w:t xml:space="preserve">datasets.</w:t>
      </w:r>
    </w:p>
    <w:bookmarkStart w:id="24" w:name="sec-function-tour"/>
    <w:p>
      <w:pPr>
        <w:pStyle w:val="Heading2"/>
      </w:pPr>
      <w:r>
        <w:t xml:space="preserve">1.1</w:t>
      </w:r>
      <w:r>
        <w:t xml:space="preserve"> </w:t>
      </w:r>
      <w:r>
        <w:rPr>
          <w:i/>
          <w:iCs/>
        </w:rPr>
        <w:t xml:space="preserve">What each function does</w:t>
      </w:r>
    </w:p>
    <w:bookmarkStart w:id="21" w:name="core-functions"/>
    <w:p>
      <w:pPr>
        <w:pStyle w:val="Heading4"/>
      </w:pPr>
      <w:r>
        <w:t xml:space="preserve">1.1.0.1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0"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72"/>
              <w:tblLayout w:type="fixed"/>
              <w:tblLook w:firstRow="1" w:lastRow="0" w:firstColumn="0" w:lastColumn="0" w:noHBand="0" w:noVBand="0" w:val="0020"/>
            </w:tblPr>
            <w:tblGrid>
              <w:gridCol w:w="622"/>
              <w:gridCol w:w="1245"/>
              <w:gridCol w:w="6006"/>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w:t>
                  </w:r>
                </w:p>
              </w:tc>
            </w:tr>
            <w:tr>
              <w:tc>
                <w:tcPr/>
                <w:p>
                  <w:pPr>
                    <w:pStyle w:val="Compact"/>
                    <w:jc w:val="center"/>
                  </w:pPr>
                  <w:r>
                    <w:t xml:space="preserve">Extract</w:t>
                  </w:r>
                </w:p>
              </w:tc>
              <w:tc>
                <w:tcPr/>
                <w:p>
                  <w:pPr>
                    <w:pStyle w:val="Compact"/>
                    <w:jc w:val="center"/>
                  </w:pPr>
                  <w:r>
                    <w:t xml:space="preserve">extract_tdt()</w:t>
                  </w:r>
                </w:p>
              </w:tc>
              <w:tc>
                <w:tcPr/>
                <w:p>
                  <w:pPr>
                    <w:pStyle w:val="Compact"/>
                    <w:jc w:val="center"/>
                  </w:pPr>
                  <w:r>
                    <w:t xml:space="preserve">Derive z, CTmax and (for lethal endpoints) T_crit from a</w:t>
                  </w:r>
                  <w:r>
                    <w:t xml:space="preserve"> </w:t>
                  </w:r>
                  <w:r>
                    <w:rPr>
                      <w:rStyle w:val="VerbatimChar"/>
                    </w:rPr>
                    <w:t xml:space="preserve">fit_4pl()</w:t>
                  </w:r>
                  <w:r>
                    <w:t xml:space="preserve"> </w:t>
                  </w:r>
                  <w:r>
                    <w:t xml:space="preserve">model, with full posterior uncertainty.</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the same quantities from ANY fitted 4PL, including hand-coded</w:t>
                  </w:r>
                  <w:r>
                    <w:t xml:space="preserve"> </w:t>
                  </w:r>
                  <w:r>
                    <w:rPr>
                      <w:rStyle w:val="VerbatimChar"/>
                    </w:rPr>
                    <w:t xml:space="preserve">brms</w:t>
                  </w:r>
                  <w:r>
                    <w:t xml:space="preserve"> </w:t>
                  </w:r>
                  <w:r>
                    <w:t xml:space="preserve">models;</w:t>
                  </w:r>
                  <w:r>
                    <w:t xml:space="preserve"> </w:t>
                  </w:r>
                  <w:r>
                    <w:rPr>
                      <w:rStyle w:val="VerbatimChar"/>
                    </w:rPr>
                    <w:t xml:space="preserve">mode</w:t>
                  </w:r>
                  <w:r>
                    <w:t xml:space="preserve"> </w:t>
                  </w:r>
                  <w:r>
                    <w:t xml:space="preserve">picks the relative or absolute threshold.</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companion</w:t>
                  </w:r>
                  <w:r>
                    <w:t xml:space="preserve"> </w:t>
                  </w:r>
                  <w:r>
                    <w:rPr>
                      <w:rStyle w:val="VerbatimChar"/>
                    </w:rPr>
                    <w:t xml:space="preserve">plot_*</w:t>
                  </w:r>
                  <w:r>
                    <w:t xml:space="preserve"> </w:t>
                  </w:r>
                  <w:r>
                    <w:t xml:space="preserve">functions cover each workflow step.</w:t>
                  </w:r>
                </w:p>
              </w:tc>
            </w:tr>
          </w:tbl>
          <w:bookmarkEnd w:id="20"/>
          <w:p/>
        </w:tc>
      </w:tr>
    </w:tbl>
    <w:bookmarkEnd w:id="21"/>
    <w:bookmarkStart w:id="23" w:name="full-package-functions"/>
    <w:p>
      <w:pPr>
        <w:pStyle w:val="Heading4"/>
      </w:pPr>
      <w:r>
        <w:t xml:space="preserve">1.1.0.2</w:t>
      </w:r>
      <w:r>
        <w:t xml:space="preserve"> </w:t>
      </w:r>
      <w:r>
        <w:rPr>
          <w:i/>
          <w:iCs/>
        </w:rPr>
        <w:t xml:space="preserve">Full package functions</w:t>
      </w:r>
    </w:p>
    <w:p>
      <w:pPr>
        <w:pStyle w:val="FirstParagraph"/>
      </w:pPr>
      <w:r>
        <w:t xml:space="preserve">Theer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2"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84"/>
              <w:gridCol w:w="814"/>
              <w:gridCol w:w="6698"/>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pars</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four natural-scale 4PL parameters (low, up, k, mid) at the centring temperature T_bar.</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get_z_draws()</w:t>
                  </w:r>
                </w:p>
              </w:tc>
              <w:tc>
                <w:tcPr/>
                <w:p>
                  <w:pPr>
                    <w:pStyle w:val="Compact"/>
                    <w:jc w:val="center"/>
                  </w:pPr>
                  <w:r>
                    <w:t xml:space="preserve">Per-draw posterior of z from an</w:t>
                  </w:r>
                  <w:r>
                    <w:t xml:space="preserve"> </w:t>
                  </w:r>
                  <w:r>
                    <w:rPr>
                      <w:rStyle w:val="VerbatimChar"/>
                    </w:rPr>
                    <w:t xml:space="preserve">extract_tdt()</w:t>
                  </w:r>
                  <w:r>
                    <w:t xml:space="preserve"> </w:t>
                  </w:r>
                  <w:r>
                    <w:t xml:space="preserve">output.</w:t>
                  </w:r>
                </w:p>
              </w:tc>
            </w:tr>
            <w:tr>
              <w:tc>
                <w:tcPr/>
                <w:p>
                  <w:pPr>
                    <w:pStyle w:val="Compact"/>
                    <w:jc w:val="center"/>
                  </w:pPr>
                  <w:r>
                    <w:t xml:space="preserve">Accessors</w:t>
                  </w:r>
                </w:p>
              </w:tc>
              <w:tc>
                <w:tcPr/>
                <w:p>
                  <w:pPr>
                    <w:pStyle w:val="Compact"/>
                    <w:jc w:val="center"/>
                  </w:pPr>
                  <w:r>
                    <w:t xml:space="preserve">get_ctmax_draws()</w:t>
                  </w:r>
                </w:p>
              </w:tc>
              <w:tc>
                <w:tcPr/>
                <w:p>
                  <w:pPr>
                    <w:pStyle w:val="Compact"/>
                    <w:jc w:val="center"/>
                  </w:pPr>
                  <w:r>
                    <w:t xml:space="preserve">Per-draw posterior of CTmax_1hr from an</w:t>
                  </w:r>
                  <w:r>
                    <w:t xml:space="preserve"> </w:t>
                  </w:r>
                  <w:r>
                    <w:rPr>
                      <w:rStyle w:val="VerbatimChar"/>
                    </w:rPr>
                    <w:t xml:space="preserve">extract_tdt()</w:t>
                  </w:r>
                  <w:r>
                    <w:t xml:space="preserve"> </w:t>
                  </w:r>
                  <w:r>
                    <w:t xml:space="preserve">output.</w:t>
                  </w:r>
                </w:p>
              </w:tc>
            </w:tr>
            <w:tr>
              <w:tc>
                <w:tcPr/>
                <w:p>
                  <w:pPr>
                    <w:pStyle w:val="Compact"/>
                    <w:jc w:val="center"/>
                  </w:pPr>
                  <w:r>
                    <w:t xml:space="preserve">Accessors</w:t>
                  </w:r>
                </w:p>
              </w:tc>
              <w:tc>
                <w:tcPr/>
                <w:p>
                  <w:pPr>
                    <w:pStyle w:val="Compact"/>
                    <w:jc w:val="center"/>
                  </w:pPr>
                  <w:r>
                    <w:t xml:space="preserve">get_tcrit_draws()</w:t>
                  </w:r>
                </w:p>
              </w:tc>
              <w:tc>
                <w:tcPr/>
                <w:p>
                  <w:pPr>
                    <w:pStyle w:val="Compact"/>
                    <w:jc w:val="center"/>
                  </w:pPr>
                  <w:r>
                    <w:t xml:space="preserve">Per-draw posterior of T_crit from an</w:t>
                  </w:r>
                  <w:r>
                    <w:t xml:space="preserve"> </w:t>
                  </w:r>
                  <w:r>
                    <w:rPr>
                      <w:rStyle w:val="VerbatimChar"/>
                    </w:rPr>
                    <w:t xml:space="preserve">extract_tdt(lethal = TRUE)</w:t>
                  </w:r>
                  <w:r>
                    <w:t xml:space="preserve"> </w:t>
                  </w:r>
                  <w:r>
                    <w:t xml:space="preserve">output.</w:t>
                  </w:r>
                </w:p>
              </w:tc>
            </w:tr>
            <w:tr>
              <w:tc>
                <w:tcPr/>
                <w:p>
                  <w:pPr>
                    <w:pStyle w:val="Compact"/>
                    <w:jc w:val="center"/>
                  </w:pPr>
                  <w:r>
                    <w:t xml:space="preserve">Accessors</w:t>
                  </w:r>
                </w:p>
              </w:tc>
              <w:tc>
                <w:tcPr/>
                <w:p>
                  <w:pPr>
                    <w:pStyle w:val="Compact"/>
                    <w:jc w:val="center"/>
                  </w:pPr>
                  <w:r>
                    <w:t xml:space="preserve">get_z_summary()</w:t>
                  </w:r>
                </w:p>
              </w:tc>
              <w:tc>
                <w:tcPr/>
                <w:p>
                  <w:pPr>
                    <w:pStyle w:val="Compact"/>
                    <w:jc w:val="center"/>
                  </w:pPr>
                  <w:r>
                    <w:t xml:space="preserve">Posterior summary (median + 95% CrI) of z from an</w:t>
                  </w:r>
                  <w:r>
                    <w:t xml:space="preserve"> </w:t>
                  </w:r>
                  <w:r>
                    <w:rPr>
                      <w:rStyle w:val="VerbatimChar"/>
                    </w:rPr>
                    <w:t xml:space="preserve">extract_tdt()</w:t>
                  </w:r>
                  <w:r>
                    <w:t xml:space="preserve"> </w:t>
                  </w:r>
                  <w:r>
                    <w:t xml:space="preserve">output.</w:t>
                  </w:r>
                </w:p>
              </w:tc>
            </w:tr>
            <w:tr>
              <w:tc>
                <w:tcPr/>
                <w:p>
                  <w:pPr>
                    <w:pStyle w:val="Compact"/>
                    <w:jc w:val="center"/>
                  </w:pPr>
                  <w:r>
                    <w:t xml:space="preserve">Accessors</w:t>
                  </w:r>
                </w:p>
              </w:tc>
              <w:tc>
                <w:tcPr/>
                <w:p>
                  <w:pPr>
                    <w:pStyle w:val="Compact"/>
                    <w:jc w:val="center"/>
                  </w:pPr>
                  <w:r>
                    <w:t xml:space="preserve">get_ctmax_summary()</w:t>
                  </w:r>
                </w:p>
              </w:tc>
              <w:tc>
                <w:tcPr/>
                <w:p>
                  <w:pPr>
                    <w:pStyle w:val="Compact"/>
                    <w:jc w:val="center"/>
                  </w:pPr>
                  <w:r>
                    <w:t xml:space="preserve">Posterior summary (median + 95% CrI) of CTmax from an</w:t>
                  </w:r>
                  <w:r>
                    <w:t xml:space="preserve"> </w:t>
                  </w:r>
                  <w:r>
                    <w:rPr>
                      <w:rStyle w:val="VerbatimChar"/>
                    </w:rPr>
                    <w:t xml:space="preserve">extract_tdt()</w:t>
                  </w:r>
                  <w:r>
                    <w:t xml:space="preserve"> </w:t>
                  </w:r>
                  <w:r>
                    <w:t xml:space="preserve">output.</w:t>
                  </w:r>
                </w:p>
              </w:tc>
            </w:tr>
            <w:tr>
              <w:tc>
                <w:tcPr/>
                <w:p>
                  <w:pPr>
                    <w:pStyle w:val="Compact"/>
                    <w:jc w:val="center"/>
                  </w:pPr>
                  <w:r>
                    <w:t xml:space="preserve">Accessors</w:t>
                  </w:r>
                </w:p>
              </w:tc>
              <w:tc>
                <w:tcPr/>
                <w:p>
                  <w:pPr>
                    <w:pStyle w:val="Compact"/>
                    <w:jc w:val="center"/>
                  </w:pPr>
                  <w:r>
                    <w:t xml:space="preserve">get_tcrit_summary()</w:t>
                  </w:r>
                </w:p>
              </w:tc>
              <w:tc>
                <w:tcPr/>
                <w:p>
                  <w:pPr>
                    <w:pStyle w:val="Compact"/>
                    <w:jc w:val="center"/>
                  </w:pPr>
                  <w:r>
                    <w:t xml:space="preserve">Posterior summary (median + 95% CrI) of T_crit from an</w:t>
                  </w:r>
                  <w:r>
                    <w:t xml:space="preserve"> </w:t>
                  </w:r>
                  <w:r>
                    <w:rPr>
                      <w:rStyle w:val="VerbatimChar"/>
                    </w:rPr>
                    <w:t xml:space="preserve">extract_tdt(lethal = TRUE)</w:t>
                  </w:r>
                  <w:r>
                    <w:t xml:space="preserve"> </w:t>
                  </w:r>
                  <w:r>
                    <w:t xml:space="preserve">output.</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the threshold survival across temperature. Default</w:t>
                  </w:r>
                  <w:r>
                    <w:t xml:space="preserve"> </w:t>
                  </w:r>
                  <w:r>
                    <w:rPr>
                      <w:rStyle w:val="VerbatimChar"/>
                    </w:rPr>
                    <w:t xml:space="preserve">target_surv = "absolute"</w:t>
                  </w:r>
                  <w:r>
                    <w:t xml:space="preserve"> </w:t>
                  </w:r>
                  <w:r>
                    <w:t xml:space="preserve">(the 50% LT50); pass</w:t>
                  </w:r>
                  <w:r>
                    <w:t xml:space="preserve"> </w:t>
                  </w:r>
                  <w:r>
                    <w:rPr>
                      <w:rStyle w:val="VerbatimChar"/>
                    </w:rPr>
                    <w:t xml:space="preserve">"relative"</w:t>
                  </w:r>
                  <w:r>
                    <w:t xml:space="preserve"> </w:t>
                  </w:r>
                  <w:r>
                    <w:t xml:space="preserve">(</w:t>
                  </w:r>
                  <w:r>
                    <w:rPr>
                      <w:rStyle w:val="VerbatimChar"/>
                    </w:rPr>
                    <w:t xml:space="preserve">(low + up)/2</w:t>
                  </w:r>
                  <w:r>
                    <w:t xml:space="preserve"> </w:t>
                  </w:r>
                  <w:r>
                    <w:t xml:space="preserve">per draw) or a numeric for another probability.</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(same</w:t>
                  </w:r>
                  <w:r>
                    <w:t xml:space="preserve"> </w:t>
                  </w:r>
                  <w:r>
                    <w:rPr>
                      <w:rStyle w:val="VerbatimChar"/>
                    </w:rPr>
                    <w:t xml:space="preserve">target_surv</w:t>
                  </w:r>
                  <w:r>
                    <w:t xml:space="preserve"> </w:t>
                  </w:r>
                  <w:r>
                    <w:t xml:space="preserve">modes).</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and CTmax always; T_crit opt-in via</w:t>
                  </w:r>
                  <w:r>
                    <w:t xml:space="preserve"> </w:t>
                  </w:r>
                  <w:r>
                    <w:rPr>
                      <w:rStyle w:val="VerbatimChar"/>
                    </w:rPr>
                    <w:t xml:space="preserve">lethal = TRUE</w:t>
                  </w:r>
                  <w:r>
                    <w:t xml:space="preserve"> </w:t>
                  </w:r>
                  <w:r>
                    <w:t xml:space="preserve">(rate-multiplier; lethal-endpoint data only). Same</w:t>
                  </w:r>
                  <w:r>
                    <w:t xml:space="preserve"> </w:t>
                  </w:r>
                  <w:r>
                    <w:rPr>
                      <w:rStyle w:val="VerbatimChar"/>
                    </w:rPr>
                    <w:t xml:space="preserve">target_surv</w:t>
                  </w:r>
                  <w:r>
                    <w:t xml:space="preserve"> </w:t>
                  </w:r>
                  <w:r>
                    <w:t xml:space="preserve">argument as the primitives above.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mode</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2"/>
          <w:p/>
        </w:tc>
      </w:tr>
    </w:tbl>
    <w:bookmarkEnd w:id="23"/>
    <w:bookmarkEnd w:id="24"/>
    <w:bookmarkEnd w:id="25"/>
    <w:bookmarkStart w:id="107" w:name="a-tutorial-with-simulations"/>
    <w:p>
      <w:pPr>
        <w:pStyle w:val="Heading1"/>
      </w:pPr>
      <w:r>
        <w:t xml:space="preserve">2.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awkward in a two-stage analysis. The subsequent case studies apply the same workflow to data presented in the main manuscript.</w:t>
      </w:r>
    </w:p>
    <w:bookmarkStart w:id="34" w:name="simulating-data"/>
    <w:p>
      <w:pPr>
        <w:pStyle w:val="Heading3"/>
      </w:pPr>
      <w:r>
        <w:t xml:space="preserve">2.0.1</w:t>
      </w:r>
      <w:r>
        <w:t xml:space="preserve"> </w:t>
      </w:r>
      <w:r>
        <w:rPr>
          <w:i/>
          <w:iCs/>
        </w:rPr>
        <w:t xml:space="preserve">Simulating Data</w:t>
      </w:r>
    </w:p>
    <w:bookmarkStart w:id="26" w:name="sec-sim-step1"/>
    <w:p>
      <w:pPr>
        <w:pStyle w:val="Heading4"/>
      </w:pPr>
      <w:r>
        <w:t xml:space="preserve">2.0.1.1 Step 1 — Setting up parameters</w:t>
      </w:r>
    </w:p>
    <w:p>
      <w:pPr>
        <w:pStyle w:val="FirstParagraph"/>
      </w:pPr>
      <w:r>
        <w:t xml:space="preserve">We choose values that might be typical of a thermal mortality assay. The four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3</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6"/>
    <w:bookmarkStart w:id="27" w:name="sec-sim-step2"/>
    <w:p>
      <w:pPr>
        <w:pStyle w:val="Heading4"/>
      </w:pPr>
      <w:r>
        <w:t xml:space="preserve">2.0.1.2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the case studies below and simulations illustrate less information-rich designs.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7"/>
    <w:bookmarkStart w:id="32"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1" w:name="fig-true-surface"/>
          <w:p>
            <w:pPr>
              <w:pStyle w:val="SourceCode"/>
              <w:jc w:val="center"/>
            </w:pP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5943600" cy="3396342"/>
                  <wp:effectExtent b="0" l="0" r="0" t="0"/>
                  <wp:docPr descr="" title="" id="29" name="Picture"/>
                  <a:graphic>
                    <a:graphicData uri="http://schemas.openxmlformats.org/drawingml/2006/picture">
                      <pic:pic>
                        <pic:nvPicPr>
                          <pic:cNvPr descr="supplement_files/figure-docx/plot-true-surface-1.png" id="30" name="Picture"/>
                          <pic:cNvPicPr>
                            <a:picLocks noChangeArrowheads="1" noChangeAspect="1"/>
                          </pic:cNvPicPr>
                        </pic:nvPicPr>
                        <pic:blipFill>
                          <a:blip r:embed="rId2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31"/>
        </w:tc>
      </w:tr>
    </w:tbl>
    <w:p>
      <w:pPr>
        <w:pStyle w:val="BodyText"/>
      </w:pPr>
      <w:r>
        <w:t xml:space="preserve">Notice the curves shift left as temperature rises: hotter temperatures kill faster, so the LT50 is reached at shorter durations.</w:t>
      </w:r>
    </w:p>
    <w:bookmarkEnd w:id="32"/>
    <w:bookmarkStart w:id="33" w:name="sec-sim-step4"/>
    <w:p>
      <w:pPr>
        <w:pStyle w:val="Heading4"/>
      </w:pPr>
      <w:r>
        <w:t xml:space="preserve">2.0.1.4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3"/>
    <w:bookmarkEnd w:id="34"/>
    <w:bookmarkStart w:id="45"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6"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p>
      <w:pPr>
        <w:pStyle w:val="SourceCode"/>
      </w:pP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5"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2.032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1.507</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1.224</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0.891</w:t>
                  </w:r>
                </w:p>
              </w:tc>
            </w:tr>
          </w:tbl>
          <w:bookmarkEnd w:id="35"/>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36"/>
    <w:bookmarkStart w:id="44"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0" w:name="fig-stage2-regression"/>
          <w:p>
            <w:pPr>
              <w:pStyle w:val="SourceCode"/>
              <w:jc w:val="center"/>
            </w:pP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820885"/>
                  <wp:effectExtent b="0" l="0" r="0" t="0"/>
                  <wp:docPr descr="" title="" id="38" name="Picture"/>
                  <a:graphic>
                    <a:graphicData uri="http://schemas.openxmlformats.org/drawingml/2006/picture">
                      <pic:pic>
                        <pic:nvPicPr>
                          <pic:cNvPr descr="supplement_files/figure-docx/plot-stage2-regression-1.png" id="39" name="Picture"/>
                          <pic:cNvPicPr>
                            <a:picLocks noChangeArrowheads="1" noChangeAspect="1"/>
                          </pic:cNvPicPr>
                        </pic:nvPicPr>
                        <pic:blipFill>
                          <a:blip r:embed="rId37"/>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0"/>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than used as 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Classical two-stage analyses often treat Stage-1 LT50 estimates as known when fitting Stage 2. Delta-method or bootstrap procedures can propagate uncertainty, but they require an additional step and must account for uncertainty from both stages. Hence, often uncertainty is ignored. Without propagating uncertainty properly across stages these will systematically bias true variance downwards compromising inferences and leading to optimistic predictions.</w:t>
            </w:r>
          </w:p>
        </w:tc>
      </w:tr>
    </w:tbl>
    <w:bookmarkEnd w:id="44"/>
    <w:bookmarkEnd w:id="45"/>
    <w:bookmarkStart w:id="58" w:name="sec-joint"/>
    <w:p>
      <w:pPr>
        <w:pStyle w:val="Heading3"/>
      </w:pPr>
      <w:r>
        <w:t xml:space="preserve">2.0.3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0"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6" w:name="eq-supp-4pl"/>
      <m:oMathPara>
        <m:oMathParaPr>
          <m:jc m:val="center"/>
        </m:oMathParaPr>
        <m:oMath>
          <m:r>
            <m:t>p</m:t>
          </m:r>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46"/>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7"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47"/>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50"/>
    <w:bookmarkStart w:id="51"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CommentTok"/>
        </w:rPr>
        <w:t xml:space="preserve"># file_refit = "never": once the .rds exists, always reuse it. brms's</w:t>
      </w:r>
      <w:r>
        <w:br/>
      </w:r>
      <w:r>
        <w:rPr>
          <w:rStyle w:val="CommentTok"/>
        </w:rPr>
        <w:t xml:space="preserve"># default ("on_change") over-triggers refits on these simulated-data fits</w:t>
      </w:r>
      <w:r>
        <w:br/>
      </w:r>
      <w:r>
        <w:rPr>
          <w:rStyle w:val="CommentTok"/>
        </w:rPr>
        <w:t xml:space="preserve"># because it picks up subtle differences in tibble attributes between</w:t>
      </w:r>
      <w:r>
        <w:br/>
      </w:r>
      <w:r>
        <w:rPr>
          <w:rStyle w:val="CommentTok"/>
        </w:rPr>
        <w:t xml:space="preserve"># renders. Tutorial sims are stable — to force a refit, delete the .rds.</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`summary()` on a bayes_tls workflow delegates to brms: the population-level</w:t>
      </w:r>
      <w:r>
        <w:br/>
      </w:r>
      <w:r>
        <w:rPr>
          <w:rStyle w:val="CommentTok"/>
        </w:rPr>
        <w:t xml:space="preserve"># coefficient table, group-level SDs, family parameters, and HMC diagnostics</w:t>
      </w:r>
      <w:r>
        <w:br/>
      </w:r>
      <w:r>
        <w:rPr>
          <w:rStyle w:val="CommentTok"/>
        </w:rPr>
        <w:t xml:space="preserve"># (Rhat/ESS). (`print()` gives the compact workflow header instead.)</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Convenience: extract the underlying brmsfit object for downstream brms</w:t>
      </w:r>
      <w:r>
        <w:br/>
      </w:r>
      <w:r>
        <w:rPr>
          <w:rStyle w:val="CommentTok"/>
        </w:rPr>
        <w:t xml:space="preserve"># helpers. `get_brmsfit()` is the package accessor — it pulls `wf$fit` and</w:t>
      </w:r>
      <w:r>
        <w:br/>
      </w:r>
      <w:r>
        <w:rPr>
          <w:rStyle w:val="CommentTok"/>
        </w:rPr>
        <w:t xml:space="preserve"># errors clearly if the workflow was never fitted (pairs with `has_fit()`).</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0.9875041 0.0001303429 0.987185 0.9877035</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0.9263435 0.001128046 0.9238269 0.928245</w:t>
      </w:r>
    </w:p>
    <w:bookmarkEnd w:id="51"/>
    <w:bookmarkStart w:id="57" w:name="sec-joint-recovery"/>
    <w:p>
      <w:pPr>
        <w:pStyle w:val="Heading4"/>
      </w:pPr>
      <w:r>
        <w:t xml:space="preserve">2.0.3.3 Checking parameter recovery</w:t>
      </w:r>
    </w:p>
    <w:p>
      <w:pPr>
        <w:pStyle w:val="FirstParagraph"/>
      </w:pPr>
      <w:r>
        <w:t xml:space="preserve">We assess recovery by comparing posterior medians and 95% credible intervals with the known generating values (</w:t>
      </w:r>
      <w:hyperlink w:anchor="tbl-recovery">
        <w:r>
          <w:rPr>
            <w:rStyle w:val="Hyperlink"/>
          </w:rPr>
          <w:t xml:space="preserve">Table S4</w:t>
        </w:r>
      </w:hyperlink>
      <w:r>
        <w:t xml:space="preserve">). Given the large simulated sample, the posterior should concentrate near those values.</w:t>
      </w:r>
    </w:p>
    <w:p>
      <w:pPr>
        <w:pStyle w:val="SourceCode"/>
      </w:pPr>
      <w:r>
        <w:rPr>
          <w:rStyle w:val="NormalTok"/>
        </w:rPr>
        <w:t xml:space="preserve">post_summary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d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w:t>
      </w:r>
      <w:r>
        <w:br/>
      </w:r>
      <w:r>
        <w:rPr>
          <w:rStyle w:val="NormalTok"/>
        </w:rPr>
        <w:t xml:space="preserve">  </w:t>
      </w:r>
      <w:r>
        <w:rPr>
          <w:rStyle w:val="CommentTok"/>
        </w:rPr>
        <w:t xml:space="preserve"># Transform the raw posterior columns back to the natural 4PL scale.</w:t>
      </w:r>
      <w:r>
        <w:br/>
      </w:r>
      <w:r>
        <w:rPr>
          <w:rStyle w:val="NormalTok"/>
        </w:rPr>
        <w:t xml:space="preserve">  </w:t>
      </w:r>
      <w:r>
        <w:rPr>
          <w:rStyle w:val="CommentTok"/>
        </w:rPr>
        <w:t xml:space="preserve"># See compute_4pl_bounds(0, 1): low ∈ (0.001, 0.499), up ∈ (0.501, 0.999).</w:t>
      </w:r>
      <w:r>
        <w:br/>
      </w:r>
      <w:r>
        <w:rPr>
          <w:rStyle w:val="NormalTok"/>
        </w:rPr>
        <w:t xml:space="preserve">  draws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b_lowraw_Intercept)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u                 =</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b_upraw_Intercept)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(d</w:t>
      </w:r>
      <w:r>
        <w:rPr>
          <w:rStyle w:val="SpecialCharTok"/>
        </w:rPr>
        <w:t xml:space="preserve">$</w:t>
      </w:r>
      <w:r>
        <w:rPr>
          <w:rStyle w:val="NormalTok"/>
        </w:rPr>
        <w:t xml:space="preserve">b_logk_Intercept),</w:t>
      </w:r>
      <w:r>
        <w:br/>
      </w:r>
      <w:r>
        <w:rPr>
          <w:rStyle w:val="NormalTok"/>
        </w:rPr>
        <w:t xml:space="preserve">    </w:t>
      </w:r>
      <w:r>
        <w:rPr>
          <w:rStyle w:val="StringTok"/>
        </w:rPr>
        <w:t xml:space="preserve">`</w:t>
      </w:r>
      <w:r>
        <w:rPr>
          <w:rStyle w:val="AttributeTok"/>
        </w:rPr>
        <w:t xml:space="preserve">mid (intercept)</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b_mid_Intercept,</w:t>
      </w:r>
      <w:r>
        <w:br/>
      </w:r>
      <w:r>
        <w:rPr>
          <w:rStyle w:val="NormalTok"/>
        </w:rPr>
        <w:t xml:space="preserve">    </w:t>
      </w:r>
      <w:r>
        <w:rPr>
          <w:rStyle w:val="StringTok"/>
        </w:rPr>
        <w:t xml:space="preserve">`</w:t>
      </w:r>
      <w:r>
        <w:rPr>
          <w:rStyle w:val="AttributeTok"/>
        </w:rPr>
        <w:t xml:space="preserve">mid (slope)</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b_mid_temp_c</w:t>
      </w:r>
      <w:r>
        <w:br/>
      </w:r>
      <w:r>
        <w:rPr>
          <w:rStyle w:val="NormalTok"/>
        </w:rPr>
        <w:t xml:space="preserve">  )</w:t>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names</w:t>
      </w:r>
      <w:r>
        <w:rPr>
          <w:rStyle w:val="NormalTok"/>
        </w:rPr>
        <w:t xml:space="preserve">(draws), \(p)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p,</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(draws[[p]]),</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 (intercept)"</w:t>
      </w:r>
      <w:r>
        <w:rPr>
          <w:rStyle w:val="NormalTok"/>
        </w:rPr>
        <w:t xml:space="preserve">, </w:t>
      </w:r>
      <w:r>
        <w:rPr>
          <w:rStyle w:val="StringTok"/>
        </w:rPr>
        <w:t xml:space="preserve">"mid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(true_params</w:t>
      </w:r>
      <w:r>
        <w:rPr>
          <w:rStyle w:val="SpecialCharTok"/>
        </w:rPr>
        <w:t xml:space="preserve">$</w:t>
      </w:r>
      <w:r>
        <w:rPr>
          <w:rStyle w:val="NormalTok"/>
        </w:rPr>
        <w:t xml:space="preserve">ell, true_params</w:t>
      </w:r>
      <w:r>
        <w:rPr>
          <w:rStyle w:val="SpecialCharTok"/>
        </w:rPr>
        <w:t xml:space="preserve">$</w:t>
      </w:r>
      <w:r>
        <w:rPr>
          <w:rStyle w:val="NormalTok"/>
        </w:rPr>
        <w:t xml:space="preserve">u,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w:t>
      </w:r>
      <w:r>
        <w:br/>
      </w:r>
      <w:r>
        <w:rPr>
          <w:rStyle w:val="NormalTok"/>
        </w:rPr>
        <w:t xml:space="preserve">)</w:t>
      </w:r>
      <w:r>
        <w:br/>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(fit_bin)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"bin_"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"bb_"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Parameter        =</w:t>
      </w:r>
      <w:r>
        <w:rPr>
          <w:rStyle w:val="NormalTok"/>
        </w:rPr>
        <w:t xml:space="preserve"> param,</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bin_median,</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bin_lower,</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bin_upper,</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bb_median,</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bb_lower,</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bb_upper</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recovery"/>
          <w:p>
            <w:pPr>
              <w:jc w:val="center"/>
            </w:pPr>
            <w:pPr>
              <w:jc w:val="start"/>
              <w:spacing w:before="200"/>
              <w:pStyle w:val="ImageCaption"/>
            </w:pPr>
            <w:r>
              <w:t xml:space="preserve">Table S4: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0.029</w:t>
                  </w:r>
                </w:p>
              </w:tc>
              <w:tc>
                <w:tcPr/>
                <w:p>
                  <w:pPr>
                    <w:pStyle w:val="Compact"/>
                    <w:jc w:val="center"/>
                  </w:pPr>
                  <w:r>
                    <w:t xml:space="preserve">0.0245</w:t>
                  </w:r>
                </w:p>
              </w:tc>
              <w:tc>
                <w:tcPr/>
                <w:p>
                  <w:pPr>
                    <w:pStyle w:val="Compact"/>
                    <w:jc w:val="center"/>
                  </w:pPr>
                  <w:r>
                    <w:t xml:space="preserve">0.0335</w:t>
                  </w:r>
                </w:p>
              </w:tc>
              <w:tc>
                <w:tcPr/>
                <w:p>
                  <w:pPr>
                    <w:pStyle w:val="Compact"/>
                    <w:jc w:val="center"/>
                  </w:pPr>
                  <w:r>
                    <w:t xml:space="preserve">0.0239</w:t>
                  </w:r>
                </w:p>
              </w:tc>
              <w:tc>
                <w:tcPr/>
                <w:p>
                  <w:pPr>
                    <w:pStyle w:val="Compact"/>
                    <w:jc w:val="center"/>
                  </w:pPr>
                  <w:r>
                    <w:t xml:space="preserve">0.0141</w:t>
                  </w:r>
                </w:p>
              </w:tc>
              <w:tc>
                <w:tcPr/>
                <w:p>
                  <w:pPr>
                    <w:pStyle w:val="Compact"/>
                    <w:jc w:val="center"/>
                  </w:pPr>
                  <w:r>
                    <w:t xml:space="preserve">0.0346</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w:t>
                  </w:r>
                </w:p>
              </w:tc>
              <w:tc>
                <w:tcPr/>
                <w:p>
                  <w:pPr>
                    <w:pStyle w:val="Compact"/>
                    <w:jc w:val="center"/>
                  </w:pPr>
                  <w:r>
                    <w:t xml:space="preserve">0.9633</w:t>
                  </w:r>
                </w:p>
              </w:tc>
              <w:tc>
                <w:tcPr/>
                <w:p>
                  <w:pPr>
                    <w:pStyle w:val="Compact"/>
                    <w:jc w:val="center"/>
                  </w:pPr>
                  <w:r>
                    <w:t xml:space="preserve">0.9709</w:t>
                  </w:r>
                </w:p>
              </w:tc>
              <w:tc>
                <w:tcPr/>
                <w:p>
                  <w:pPr>
                    <w:pStyle w:val="Compact"/>
                    <w:jc w:val="center"/>
                  </w:pPr>
                  <w:r>
                    <w:t xml:space="preserve">0.9701</w:t>
                  </w:r>
                </w:p>
              </w:tc>
              <w:tc>
                <w:tcPr/>
                <w:p>
                  <w:pPr>
                    <w:pStyle w:val="Compact"/>
                    <w:jc w:val="center"/>
                  </w:pPr>
                  <w:r>
                    <w:t xml:space="preserve">0.962</w:t>
                  </w:r>
                </w:p>
              </w:tc>
              <w:tc>
                <w:tcPr/>
                <w:p>
                  <w:pPr>
                    <w:pStyle w:val="Compact"/>
                    <w:jc w:val="center"/>
                  </w:pPr>
                  <w:r>
                    <w:t xml:space="preserve">0.9772</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8.316</w:t>
                  </w:r>
                </w:p>
              </w:tc>
              <w:tc>
                <w:tcPr/>
                <w:p>
                  <w:pPr>
                    <w:pStyle w:val="Compact"/>
                    <w:jc w:val="center"/>
                  </w:pPr>
                  <w:r>
                    <w:t xml:space="preserve">7.8925</w:t>
                  </w:r>
                </w:p>
              </w:tc>
              <w:tc>
                <w:tcPr/>
                <w:p>
                  <w:pPr>
                    <w:pStyle w:val="Compact"/>
                    <w:jc w:val="center"/>
                  </w:pPr>
                  <w:r>
                    <w:t xml:space="preserve">8.7709</w:t>
                  </w:r>
                </w:p>
              </w:tc>
              <w:tc>
                <w:tcPr/>
                <w:p>
                  <w:pPr>
                    <w:pStyle w:val="Compact"/>
                    <w:jc w:val="center"/>
                  </w:pPr>
                  <w:r>
                    <w:t xml:space="preserve">7.3271</w:t>
                  </w:r>
                </w:p>
              </w:tc>
              <w:tc>
                <w:tcPr/>
                <w:p>
                  <w:pPr>
                    <w:pStyle w:val="Compact"/>
                    <w:jc w:val="center"/>
                  </w:pPr>
                  <w:r>
                    <w:t xml:space="preserve">6.5893</w:t>
                  </w:r>
                </w:p>
              </w:tc>
              <w:tc>
                <w:tcPr/>
                <w:p>
                  <w:pPr>
                    <w:pStyle w:val="Compact"/>
                    <w:jc w:val="center"/>
                  </w:pPr>
                  <w:r>
                    <w:t xml:space="preserve">8.176</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w:t>
                  </w:r>
                </w:p>
              </w:tc>
              <w:tc>
                <w:tcPr/>
                <w:p>
                  <w:pPr>
                    <w:pStyle w:val="Compact"/>
                    <w:jc w:val="center"/>
                  </w:pPr>
                  <w:r>
                    <w:t xml:space="preserve">1.4927</w:t>
                  </w:r>
                </w:p>
              </w:tc>
              <w:tc>
                <w:tcPr/>
                <w:p>
                  <w:pPr>
                    <w:pStyle w:val="Compact"/>
                    <w:jc w:val="center"/>
                  </w:pPr>
                  <w:r>
                    <w:t xml:space="preserve">1.5099</w:t>
                  </w:r>
                </w:p>
              </w:tc>
              <w:tc>
                <w:tcPr/>
                <w:p>
                  <w:pPr>
                    <w:pStyle w:val="Compact"/>
                    <w:jc w:val="center"/>
                  </w:pPr>
                  <w:r>
                    <w:t xml:space="preserve">1.5176</w:t>
                  </w:r>
                </w:p>
              </w:tc>
              <w:tc>
                <w:tcPr/>
                <w:p>
                  <w:pPr>
                    <w:pStyle w:val="Compact"/>
                    <w:jc w:val="center"/>
                  </w:pPr>
                  <w:r>
                    <w:t xml:space="preserve">1.4969</w:t>
                  </w:r>
                </w:p>
              </w:tc>
              <w:tc>
                <w:tcPr/>
                <w:p>
                  <w:pPr>
                    <w:pStyle w:val="Compact"/>
                    <w:jc w:val="center"/>
                  </w:pPr>
                  <w:r>
                    <w:t xml:space="preserve">1.5378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-0.1525</w:t>
                  </w:r>
                </w:p>
              </w:tc>
              <w:tc>
                <w:tcPr/>
                <w:p>
                  <w:pPr>
                    <w:pStyle w:val="Compact"/>
                    <w:jc w:val="center"/>
                  </w:pPr>
                  <w:r>
                    <w:t xml:space="preserve">-0.1464</w:t>
                  </w:r>
                </w:p>
              </w:tc>
              <w:tc>
                <w:tcPr/>
                <w:p>
                  <w:pPr>
                    <w:pStyle w:val="Compact"/>
                    <w:jc w:val="center"/>
                  </w:pPr>
                  <w:r>
                    <w:t xml:space="preserve">-0.1496</w:t>
                  </w:r>
                </w:p>
              </w:tc>
              <w:tc>
                <w:tcPr/>
                <w:p>
                  <w:pPr>
                    <w:pStyle w:val="Compact"/>
                    <w:jc w:val="center"/>
                  </w:pPr>
                  <w:r>
                    <w:t xml:space="preserve">-0.157</w:t>
                  </w:r>
                </w:p>
              </w:tc>
              <w:tc>
                <w:tcPr/>
                <w:p>
                  <w:pPr>
                    <w:pStyle w:val="Compact"/>
                    <w:jc w:val="center"/>
                  </w:pPr>
                  <w:r>
                    <w:t xml:space="preserve">-0.1423</w:t>
                  </w:r>
                </w:p>
              </w:tc>
            </w:tr>
          </w:tbl>
          <w:bookmarkEnd w:id="52"/>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6" w:name="fig-recovery-fit"/>
          <w:p>
            <w:pPr>
              <w:pStyle w:val="SourceCode"/>
              <w:jc w:val="center"/>
            </w:pP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SpecialCharTok"/>
              </w:rPr>
              <w:t xml:space="preserve">+</w:t>
            </w:r>
            <w:r>
              <w:br/>
            </w:r>
            <w:r>
              <w:rPr>
                <w:rStyle w:val="NormalTok"/>
              </w:rPr>
              <w:t xml:space="preserve">  ggplot2</w:t>
            </w:r>
            <w:r>
              <w:rPr>
                <w:rStyle w:val="SpecialCharTok"/>
              </w:rPr>
              <w:t xml:space="preserve">::</w:t>
            </w:r>
            <w:r>
              <w:rPr>
                <w:rStyle w:val="FunctionTok"/>
              </w:rPr>
              <w:t xml:space="preserve">scale_x_log10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5943600" cy="3714750"/>
                  <wp:effectExtent b="0" l="0" r="0" t="0"/>
                  <wp:docPr descr="" title="" id="54" name="Picture"/>
                  <a:graphic>
                    <a:graphicData uri="http://schemas.openxmlformats.org/drawingml/2006/picture">
                      <pic:pic>
                        <pic:nvPicPr>
                          <pic:cNvPr descr="supplement_files/figure-docx/plot-recovery-fit-1.png" id="55" name="Picture"/>
                          <pic:cNvPicPr>
                            <a:picLocks noChangeArrowheads="1" noChangeAspect="1"/>
                          </pic:cNvPicPr>
                        </pic:nvPicPr>
                        <pic:blipFill>
                          <a:blip r:embed="rId53"/>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6"/>
        </w:tc>
      </w:tr>
    </w:tbl>
    <w:bookmarkEnd w:id="57"/>
    <w:bookmarkEnd w:id="58"/>
    <w:bookmarkStart w:id="75"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w:t>
      </w:r>
      <w:r>
        <w:t xml:space="preserve"> </w:t>
      </w:r>
      <w:r>
        <w:rPr>
          <w:rStyle w:val="VerbatimChar"/>
        </w:rPr>
        <w:t xml:space="preserve">extract_tdt()</w:t>
      </w:r>
      <w:r>
        <w:t xml:space="preserve"> </w:t>
      </w:r>
      <w:r>
        <w:t xml:space="preserve">always returns the first two quantities below and returns the third when</w:t>
      </w:r>
      <w:r>
        <w:t xml:space="preserve"> </w:t>
      </w:r>
      <w:r>
        <w:rPr>
          <w:rStyle w:val="VerbatimChar"/>
        </w:rPr>
        <w:t xml:space="preserve">lethal = TRUE</w:t>
      </w:r>
      <w:r>
        <w:t xml:space="preserve">:</w:t>
      </w:r>
    </w:p>
    <w:p>
      <w:pPr>
        <w:pStyle w:val="Compact"/>
        <w:numPr>
          <w:ilvl w:val="0"/>
          <w:numId w:val="1003"/>
        </w:numPr>
      </w:pPr>
      <m:oMath>
        <m:r>
          <m:t>z</m:t>
        </m:r>
      </m:oMath>
      <w:r>
        <w:t xml:space="preserve"> </w:t>
      </w:r>
      <w:r>
        <w:t xml:space="preserve">— thermal sensitivity,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7 of the manuscript).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 no regression is involved.</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59"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9"/>
    </w:p>
    <w:p>
      <w:pPr>
        <w:pStyle w:val="FirstParagraph"/>
      </w:pPr>
      <w:r>
        <w:t xml:space="preserve">The threshold is set by</w:t>
      </w:r>
      <w:r>
        <w:t xml:space="preserve"> </w:t>
      </w:r>
      <w:r>
        <w:rPr>
          <w:rStyle w:val="VerbatimChar"/>
        </w:rPr>
        <w:t xml:space="preserve">target_surv</w:t>
      </w:r>
      <w:r>
        <w:t xml:space="preserve">. The default</w:t>
      </w:r>
      <w:r>
        <w:t xml:space="preserve"> </w:t>
      </w:r>
      <w:r>
        <w:rPr>
          <w:rStyle w:val="VerbatimChar"/>
        </w:rPr>
        <w:t xml:space="preserve">"relative"</w:t>
      </w:r>
      <w:r>
        <w:t xml:space="preserve"> </w:t>
      </w:r>
      <w:r>
        <w:t xml:space="preserve">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anchored at 0 and 1 but accommodates sub-unit upper asymptotes (for example, background mortality unrelated to heat stress; see</w:t>
      </w:r>
      <w:r>
        <w:t xml:space="preserve"> </w:t>
      </w:r>
      <w:hyperlink w:anchor="sec-zebrafish-relative-ltx">
        <w:r>
          <w:rPr>
            <w:rStyle w:val="Hyperlink"/>
          </w:rPr>
          <w:t xml:space="preserve">Section 5.5</w:t>
        </w:r>
      </w:hyperlink>
      <w:r>
        <w:t xml:space="preserve">).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uses an absolute survival threshold. Because the simulated asymptotes are near 0 and 1, both definitions give essentially the same results here.</w:t>
      </w:r>
    </w:p>
    <w:p>
      <w:pPr>
        <w:pStyle w:val="BodyText"/>
      </w:pP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Empirical breakpoint analyses across taxa including</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place</w:t>
      </w:r>
      <w:r>
        <w:t xml:space="preserve"> </w:t>
      </w:r>
      <m:oMath>
        <m:sSup>
          <m:e>
            <m:r>
              <m:t>r</m:t>
            </m:r>
          </m:e>
          <m:sup>
            <m:r>
              <m:rPr>
                <m:sty m:val="p"/>
              </m:rPr>
              <m:t>*</m:t>
            </m:r>
          </m:sup>
        </m:sSup>
      </m:oMath>
      <w:r>
        <w:t xml:space="preserve"> </w:t>
      </w:r>
      <w:r>
        <w:t xml:space="preserve">in the range</w:t>
      </w:r>
      <w:r>
        <w:t xml:space="preserve"> </w:t>
      </w:r>
      <m:oMath>
        <m:d>
          <m:dPr>
            <m:begChr m:val="["/>
            <m:sepChr m:val=""/>
            <m:endChr m:val="]"/>
            <m:grow/>
          </m:dPr>
          <m:e>
            <m:r>
              <m:t>0.1</m:t>
            </m:r>
            <m:r>
              <m:rPr>
                <m:sty m:val="p"/>
              </m:rPr>
              <m:t>,</m:t>
            </m:r>
            <m:r>
              <m:t>1</m:t>
            </m:r>
          </m:e>
        </m:d>
      </m:oMath>
      <w:r>
        <w:t xml:space="preserve"> </w:t>
      </w:r>
      <w:r>
        <w:t xml:space="preserve">% HI per hour, corresponding to approximately 100 to 1000 hours (about 4 to 42 days) of continuous exposure to reach</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We therefore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in that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 Equation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only for lethal-endpoint dose-response data (or irreversible knock-out endpoints). For</w:t>
            </w:r>
            <w:r>
              <w:t xml:space="preserve"> </w:t>
            </w:r>
            <w:r>
              <w:rPr>
                <w:b/>
                <w:bCs/>
              </w:rPr>
              <w:t xml:space="preserve">sublethal</w:t>
            </w:r>
            <w:r>
              <w:t xml:space="preserve"> </w:t>
            </w:r>
            <w:r>
              <w:t xml:space="preserve">endpoints such as knockdown time or photosystem-II decline, fitted</w:t>
            </w:r>
            <w:r>
              <w:t xml:space="preserve"> </w:t>
            </w:r>
            <m:oMath>
              <m:r>
                <m:t>z</m:t>
              </m:r>
            </m:oMath>
            <w:r>
              <w:t xml:space="preserve"> </w:t>
            </w:r>
            <w:r>
              <w:t xml:space="preserve">instead describes performance loss. Substituting that value into Equation</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even reverse biological ordering outside the observed assay window. In the shrimp example below, the smaller sublethal</w:t>
            </w:r>
            <w:r>
              <w:t xml:space="preserve"> </w:t>
            </w:r>
            <m:oMath>
              <m:r>
                <m:t>z</m:t>
              </m:r>
            </m:oMath>
            <w:r>
              <w:t xml:space="preserve"> </w:t>
            </w:r>
            <w:r>
              <w:t xml:space="preserve">produces a</w:t>
            </w:r>
            <w:r>
              <w:t xml:space="preserve"> </w:t>
            </w:r>
            <m:oMath>
              <m:sSub>
                <m:e>
                  <m:r>
                    <m:t>T</m:t>
                  </m:r>
                </m:e>
                <m:sub>
                  <m:r>
                    <m:t>c</m:t>
                  </m:r>
                  <m:r>
                    <m:t>r</m:t>
                  </m:r>
                  <m:r>
                    <m:t>i</m:t>
                  </m:r>
                  <m:r>
                    <m:t>t</m:t>
                  </m:r>
                </m:sub>
              </m:sSub>
            </m:oMath>
            <w:r>
              <w:t xml:space="preserve"> </w:t>
            </w:r>
            <w:r>
              <w:t xml:space="preserve">about 3.5 °C higher than the lethal estimate, despite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p>
            <w:pPr>
              <w:pStyle w:val="BodyText"/>
            </w:pPr>
            <w:pPr>
              <w:spacing w:after="16"/>
            </w:pPr>
            <w:r>
              <w:rPr>
                <w:rStyle w:val="VerbatimChar"/>
              </w:rPr>
              <w:t xml:space="preserve">extract_tdt()</w:t>
            </w:r>
            <w:r>
              <w:t xml:space="preserve"> </w:t>
            </w:r>
            <w:r>
              <w:t xml:space="preserve">reflects this by making</w:t>
            </w:r>
            <w:r>
              <w:t xml:space="preserve"> </w:t>
            </w:r>
            <m:oMath>
              <m:sSub>
                <m:e>
                  <m:r>
                    <m:t>T</m:t>
                  </m:r>
                </m:e>
                <m:sub>
                  <m:r>
                    <m:t>c</m:t>
                  </m:r>
                  <m:r>
                    <m:t>r</m:t>
                  </m:r>
                  <m:r>
                    <m:t>i</m:t>
                  </m:r>
                  <m:r>
                    <m:t>t</m:t>
                  </m:r>
                </m:sub>
              </m:sSub>
            </m:oMath>
            <w:r>
              <w:t xml:space="preserve"> </w:t>
            </w:r>
            <w:r>
              <w:rPr>
                <w:b/>
                <w:bCs/>
              </w:rPr>
              <w:t xml:space="preserve">opt-in</w:t>
            </w:r>
            <w:r>
              <w:t xml:space="preserve">: the default</w:t>
            </w:r>
            <w:r>
              <w:t xml:space="preserve"> </w:t>
            </w:r>
            <w:r>
              <w:rPr>
                <w:rStyle w:val="VerbatimChar"/>
              </w:rPr>
              <w:t xml:space="preserve">lethal = FALSE</w:t>
            </w:r>
            <w:r>
              <w:t xml:space="preserve"> </w:t>
            </w:r>
            <w:r>
              <w:t xml:space="preserve">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users with lethal-endpoint data set</w:t>
            </w:r>
            <w:r>
              <w:t xml:space="preserve"> </w:t>
            </w:r>
            <w:r>
              <w:rPr>
                <w:rStyle w:val="VerbatimChar"/>
              </w:rPr>
              <w:t xml:space="preserve">lethal = TRUE</w:t>
            </w:r>
            <w:r>
              <w:t xml:space="preserve"> </w:t>
            </w:r>
            <w:r>
              <w:t xml:space="preserve">to additionally derive</w:t>
            </w:r>
            <w:r>
              <w:t xml:space="preserve"> </w:t>
            </w:r>
            <m:oMath>
              <m:sSub>
                <m:e>
                  <m:r>
                    <m:t>T</m:t>
                  </m:r>
                </m:e>
                <m:sub>
                  <m:r>
                    <m:t>c</m:t>
                  </m:r>
                  <m:r>
                    <m:t>r</m:t>
                  </m:r>
                  <m:r>
                    <m:t>i</m:t>
                  </m:r>
                  <m:r>
                    <m:t>t</m:t>
                  </m:r>
                </m:sub>
              </m:sSub>
            </m:oMath>
            <w:r>
              <w:t xml:space="preserve">. When</w:t>
            </w:r>
            <w:r>
              <w:t xml:space="preserve"> </w:t>
            </w:r>
            <w:r>
              <w:rPr>
                <w:rStyle w:val="VerbatimChar"/>
              </w:rPr>
              <w:t xml:space="preserve">lethal = TRUE</w:t>
            </w:r>
            <w:r>
              <w:t xml:space="preserve">, a one-line console message reiterates the lethal-only validity of the quantity.</w:t>
            </w:r>
          </w:p>
        </w:tc>
      </w:tr>
    </w:tbl>
    <w:p>
      <w:pPr>
        <w:pStyle w:val="BodyText"/>
      </w:pPr>
      <w:r>
        <w:t xml:space="preserve">The two always-returned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6"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6"/>
          </w:p>
          <w:p>
            <w:pPr>
              <w:pStyle w:val="FirstParagraph"/>
            </w:pPr>
            <w:pPr>
              <w:spacing w:after="16"/>
            </w:pPr>
            <w:r>
              <w:rPr>
                <w:rStyle w:val="VerbatimChar"/>
              </w:rPr>
              <w:t xml:space="preserve">extract_tdt()</w:t>
            </w:r>
            <w:r>
              <w:t xml:space="preserve"> </w:t>
            </w:r>
            <w:r>
              <w:t xml:space="preserve">requires no special handling in either regime, because both quantities are read</w:t>
            </w:r>
            <w:r>
              <w:t xml:space="preserve"> </w:t>
            </w:r>
            <w:r>
              <w:rPr>
                <w:b/>
                <w:bCs/>
              </w:rPr>
              <w:t xml:space="preserve">directly from the joint posterior</w:t>
            </w:r>
            <w:r>
              <w:t xml:space="preserve"> </w:t>
            </w:r>
            <w:r>
              <w:t xml:space="preserve">rather than by fitting a line. It extracts the population-level 4PL coefficient draws once, subsamples once, and computes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that single set of draws — so the two quantities share draws and their correlation (and the joint pairing used for</w:t>
            </w:r>
            <w:r>
              <w:t xml:space="preserve"> </w:t>
            </w:r>
            <m:oMath>
              <m:sSub>
                <m:e>
                  <m:r>
                    <m:t>T</m:t>
                  </m:r>
                </m:e>
                <m:sub>
                  <m:r>
                    <m:t>c</m:t>
                  </m:r>
                  <m:r>
                    <m:t>r</m:t>
                  </m:r>
                  <m:r>
                    <m:t>i</m:t>
                  </m:r>
                  <m:r>
                    <m:t>t</m:t>
                  </m:r>
                </m:sub>
              </m:sSub>
            </m:oMath>
            <w:r>
              <w:t xml:space="preserve">) is preserved.</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(closed-form inversion of</w:t>
            </w:r>
            <w:r>
              <w:t xml:space="preserve"> </w:t>
            </w:r>
            <m:oMath>
              <m:r>
                <m:rPr>
                  <m:nor/>
                  <m:sty m:val="p"/>
                </m:rPr>
                <m:t>mid</m:t>
              </m:r>
              <m:d>
                <m:dPr>
                  <m:begChr m:val="("/>
                  <m:sepChr m:val=""/>
                  <m:endChr m:val=")"/>
                  <m:grow/>
                </m:dPr>
                <m:e>
                  <m:r>
                    <m:t>T</m:t>
                  </m:r>
                </m:e>
              </m:d>
            </m:oMath>
            <w:r>
              <w:t xml:space="preserve"> </w:t>
            </w:r>
            <w:r>
              <w:t xml:space="preserve">under the relative threshold; interpolated crossing of the closed-form LT curve under an absolute threshold).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bends the curve when</w:t>
            </w:r>
            <w:r>
              <w:t xml:space="preserve"> </w:t>
            </w:r>
            <m:oMath>
              <m:r>
                <m:t>u</m:t>
              </m:r>
            </m:oMath>
            <w:r>
              <w:t xml:space="preserve">,</w:t>
            </w:r>
            <w:r>
              <w:t xml:space="preserve"> </w:t>
            </w:r>
            <m:oMath>
              <m:r>
                <m:rPr>
                  <m:sty m:val="p"/>
                </m:rPr>
                <m:t>ℓ</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(slope by central finite difference of the closed-form LT curve, validated against the analytic derivative), and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 The worked example in</w:t>
            </w:r>
            <w:r>
              <w:t xml:space="preserve"> </w:t>
            </w:r>
            <w:hyperlink w:anchor="sec-joint-extend">
              <w:r>
                <w:rPr>
                  <w:rStyle w:val="Hyperlink"/>
                </w:rPr>
                <w:t xml:space="preserve">Section 2.0.6</w:t>
              </w:r>
            </w:hyperlink>
            <w:r>
              <w:t xml:space="preserve"> </w:t>
            </w:r>
            <w:r>
              <w:t xml:space="preserve">demonstrates this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The simulated data are</w:t>
      </w:r>
      <w:r>
        <w:br/>
      </w:r>
      <w:r>
        <w:rPr>
          <w:rStyle w:val="CommentTok"/>
        </w:rPr>
        <w:t xml:space="preserve"># binomial / beta-binomial *lethal* survival counts, so we opt into T_crit via</w:t>
      </w:r>
      <w:r>
        <w:br/>
      </w:r>
      <w:r>
        <w:rPr>
          <w:rStyle w:val="CommentTok"/>
        </w:rPr>
        <w:t xml:space="preserve"># the rate-multiplier integration (lethal = TRUE; default TC_rate_range =</w:t>
      </w:r>
      <w:r>
        <w:br/>
      </w:r>
      <w:r>
        <w:rPr>
          <w:rStyle w:val="CommentTok"/>
        </w:rPr>
        <w:t xml:space="preserve"># c(0.1, 1) % HI per hour). See the next paragraph for why T_crit is opt-in.</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Helper to pull (median, lower, upper) out of either a $z or temperature summary.</w:t>
      </w:r>
      <w:r>
        <w:br/>
      </w:r>
      <w:r>
        <w:rPr>
          <w:rStyle w:val="NormalTok"/>
        </w:rPr>
        <w:t xml:space="preserve">row_from_summary </w:t>
      </w:r>
      <w:r>
        <w:rPr>
          <w:rStyle w:val="OtherTok"/>
        </w:rPr>
        <w:t xml:space="preserve">&lt;-</w:t>
      </w:r>
      <w:r>
        <w:rPr>
          <w:rStyle w:val="NormalTok"/>
        </w:rPr>
        <w:t xml:space="preserve"> </w:t>
      </w:r>
      <w:r>
        <w:rPr>
          <w:rStyle w:val="ControlFlowTok"/>
        </w:rPr>
        <w:t xml:space="preserve">function</w:t>
      </w:r>
      <w:r>
        <w:rPr>
          <w:rStyle w:val="NormalTok"/>
        </w:rPr>
        <w:t xml:space="preserve">(s, </w:t>
      </w:r>
      <w:r>
        <w:rPr>
          <w:rStyle w:val="AttributeTok"/>
        </w:rPr>
        <w:t xml:space="preserve">kind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"temp"</w:t>
      </w:r>
      <w:r>
        <w:rPr>
          <w:rStyle w:val="NormalTok"/>
        </w:rPr>
        <w:t xml:space="preserve">)) {</w:t>
      </w:r>
      <w:r>
        <w:br/>
      </w:r>
      <w:r>
        <w:rPr>
          <w:rStyle w:val="NormalTok"/>
        </w:rPr>
        <w:t xml:space="preserve">  kind </w:t>
      </w:r>
      <w:r>
        <w:rPr>
          <w:rStyle w:val="OtherTok"/>
        </w:rPr>
        <w:t xml:space="preserve">&lt;-</w:t>
      </w:r>
      <w:r>
        <w:rPr>
          <w:rStyle w:val="NormalTok"/>
        </w:rPr>
        <w:t xml:space="preserve"> </w:t>
      </w:r>
      <w:r>
        <w:rPr>
          <w:rStyle w:val="FunctionTok"/>
        </w:rPr>
        <w:t xml:space="preserve">match.arg</w:t>
      </w:r>
      <w:r>
        <w:rPr>
          <w:rStyle w:val="NormalTok"/>
        </w:rPr>
        <w:t xml:space="preserve">(kind)</w:t>
      </w:r>
      <w:r>
        <w:br/>
      </w:r>
      <w:r>
        <w:rPr>
          <w:rStyle w:val="NormalTok"/>
        </w:rPr>
        <w:t xml:space="preserve">  </w:t>
      </w:r>
      <w:r>
        <w:rPr>
          <w:rStyle w:val="ControlFlowTok"/>
        </w:rPr>
        <w:t xml:space="preserve">if</w:t>
      </w:r>
      <w:r>
        <w:rPr>
          <w:rStyle w:val="NormalTok"/>
        </w:rPr>
        <w:t xml:space="preserve"> (kind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z_median, s</w:t>
      </w:r>
      <w:r>
        <w:rPr>
          <w:rStyle w:val="SpecialCharTok"/>
        </w:rPr>
        <w:t xml:space="preserve">$</w:t>
      </w:r>
      <w:r>
        <w:rPr>
          <w:rStyle w:val="NormalTok"/>
        </w:rPr>
        <w:t xml:space="preserve">z_lower, s</w:t>
      </w:r>
      <w:r>
        <w:rPr>
          <w:rStyle w:val="SpecialCharTok"/>
        </w:rPr>
        <w:t xml:space="preserve">$</w:t>
      </w:r>
      <w:r>
        <w:rPr>
          <w:rStyle w:val="NormalTok"/>
        </w:rPr>
        <w:t xml:space="preserve">z_upper)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temp_median, s</w:t>
      </w:r>
      <w:r>
        <w:rPr>
          <w:rStyle w:val="SpecialCharTok"/>
        </w:rPr>
        <w:t xml:space="preserve">$</w:t>
      </w:r>
      <w:r>
        <w:rPr>
          <w:rStyle w:val="NormalTok"/>
        </w:rPr>
        <w:t xml:space="preserve">temp_lower, s</w:t>
      </w:r>
      <w:r>
        <w:rPr>
          <w:rStyle w:val="SpecialCharTok"/>
        </w:rPr>
        <w:t xml:space="preserve">$</w:t>
      </w:r>
      <w:r>
        <w:rPr>
          <w:rStyle w:val="NormalTok"/>
        </w:rPr>
        <w:t xml:space="preserve">temp_upper)</w:t>
      </w:r>
      <w:r>
        <w:br/>
      </w:r>
      <w:r>
        <w:rPr>
          <w:rStyle w:val="NormalTok"/>
        </w:rPr>
        <w:t xml:space="preserve">  }</w:t>
      </w:r>
      <w:r>
        <w:br/>
      </w:r>
      <w:r>
        <w:rPr>
          <w:rStyle w:val="NormalTok"/>
        </w:rPr>
        <w:t xml:space="preserve">}</w:t>
      </w:r>
      <w:r>
        <w:br/>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tls-recovery"/>
          <w:p>
            <w:pPr>
              <w:jc w:val="center"/>
            </w:pPr>
            <w:pPr>
              <w:jc w:val="start"/>
              <w:spacing w:before="200"/>
              <w:pStyle w:val="ImageCaption"/>
            </w:pPr>
            <w:r>
              <w:t xml:space="preserve">Table S5: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w:t>
                  </w:r>
                </w:p>
              </w:tc>
              <w:tc>
                <w:tcPr/>
                <w:p>
                  <w:pPr>
                    <w:pStyle w:val="Compact"/>
                    <w:jc w:val="center"/>
                  </w:pPr>
                  <w:r>
                    <w:t xml:space="preserve">6.56</w:t>
                  </w:r>
                </w:p>
              </w:tc>
              <w:tc>
                <w:tcPr/>
                <w:p>
                  <w:pPr>
                    <w:pStyle w:val="Compact"/>
                    <w:jc w:val="center"/>
                  </w:pPr>
                  <w:r>
                    <w:t xml:space="preserve">6.83</w:t>
                  </w:r>
                </w:p>
              </w:tc>
              <w:tc>
                <w:tcPr/>
                <w:p>
                  <w:pPr>
                    <w:pStyle w:val="Compact"/>
                    <w:jc w:val="center"/>
                  </w:pPr>
                  <w:r>
                    <w:t xml:space="preserve">6.68</w:t>
                  </w:r>
                </w:p>
              </w:tc>
              <w:tc>
                <w:tcPr/>
                <w:p>
                  <w:pPr>
                    <w:pStyle w:val="Compact"/>
                    <w:jc w:val="center"/>
                  </w:pPr>
                  <w:r>
                    <w:t xml:space="preserve">6.34</w:t>
                  </w:r>
                </w:p>
              </w:tc>
              <w:tc>
                <w:tcPr/>
                <w:p>
                  <w:pPr>
                    <w:pStyle w:val="Compact"/>
                    <w:jc w:val="center"/>
                  </w:pPr>
                  <w:r>
                    <w:t xml:space="preserve">7.06</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32.07</w:t>
                  </w:r>
                </w:p>
              </w:tc>
              <w:tc>
                <w:tcPr/>
                <w:p>
                  <w:pPr>
                    <w:pStyle w:val="Compact"/>
                    <w:jc w:val="center"/>
                  </w:pPr>
                  <w:r>
                    <w:t xml:space="preserve">32.21</w:t>
                  </w:r>
                </w:p>
              </w:tc>
              <w:tc>
                <w:tcPr/>
                <w:p>
                  <w:pPr>
                    <w:pStyle w:val="Compact"/>
                    <w:jc w:val="center"/>
                  </w:pPr>
                  <w:r>
                    <w:t xml:space="preserve">32.26</w:t>
                  </w:r>
                </w:p>
              </w:tc>
              <w:tc>
                <w:tcPr/>
                <w:p>
                  <w:pPr>
                    <w:pStyle w:val="Compact"/>
                    <w:jc w:val="center"/>
                  </w:pPr>
                  <w:r>
                    <w:t xml:space="preserve">32.08</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15.37</w:t>
                  </w:r>
                </w:p>
              </w:tc>
              <w:tc>
                <w:tcPr/>
                <w:p>
                  <w:pPr>
                    <w:pStyle w:val="Compact"/>
                    <w:jc w:val="center"/>
                  </w:pPr>
                  <w:r>
                    <w:t xml:space="preserve">12.28</w:t>
                  </w:r>
                </w:p>
              </w:tc>
              <w:tc>
                <w:tcPr/>
                <w:p>
                  <w:pPr>
                    <w:pStyle w:val="Compact"/>
                    <w:jc w:val="center"/>
                  </w:pPr>
                  <w:r>
                    <w:t xml:space="preserve">18.62</w:t>
                  </w:r>
                </w:p>
              </w:tc>
              <w:tc>
                <w:tcPr/>
                <w:p>
                  <w:pPr>
                    <w:pStyle w:val="Compact"/>
                    <w:jc w:val="center"/>
                  </w:pPr>
                  <w:r>
                    <w:t xml:space="preserve">15.43</w:t>
                  </w:r>
                </w:p>
              </w:tc>
              <w:tc>
                <w:tcPr/>
                <w:p>
                  <w:pPr>
                    <w:pStyle w:val="Compact"/>
                    <w:jc w:val="center"/>
                  </w:pPr>
                  <w:r>
                    <w:t xml:space="preserve">12.14</w:t>
                  </w:r>
                </w:p>
              </w:tc>
              <w:tc>
                <w:tcPr/>
                <w:p>
                  <w:pPr>
                    <w:pStyle w:val="Compact"/>
                    <w:jc w:val="center"/>
                  </w:pPr>
                  <w:r>
                    <w:t xml:space="preserve">18.93</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tls-recovery"/>
          <w:p>
            <w:pPr>
              <w:pStyle w:val="SourceCode"/>
              <w:jc w:val="center"/>
            </w:pPr>
            <w:r>
              <w:rPr>
                <w:rStyle w:val="CommentTok"/>
              </w:rPr>
              <w:t xml:space="preserve"># Per-draw posteriors for the three quantities, both likelihoods. The</w:t>
            </w:r>
            <w:r>
              <w:br/>
            </w:r>
            <w:r>
              <w:rPr>
                <w:rStyle w:val="CommentTok"/>
              </w:rPr>
              <w:t xml:space="preserve"># accessors return one-column tibbles keyed on `.draw`, so we join on</w:t>
            </w:r>
            <w:r>
              <w:br/>
            </w:r>
            <w:r>
              <w:rPr>
                <w:rStyle w:val="CommentTok"/>
              </w:rPr>
              <w:t xml:space="preserve"># `.draw` to keep posterior draws paired correctly.</w:t>
            </w:r>
            <w:r>
              <w:br/>
            </w:r>
            <w:r>
              <w:rPr>
                <w:rStyle w:val="NormalTok"/>
              </w:rPr>
              <w:t xml:space="preserve">draws_bin_d </w:t>
            </w:r>
            <w:r>
              <w:rPr>
                <w:rStyle w:val="OtherTok"/>
              </w:rPr>
              <w:t xml:space="preserve">&lt;-</w:t>
            </w:r>
            <w:r>
              <w:rPr>
                <w:rStyle w:val="NormalTok"/>
              </w:rPr>
              <w:t xml:space="preserve"> </w:t>
            </w:r>
            <w:r>
              <w:rPr>
                <w:rStyle w:val="FunctionTok"/>
              </w:rPr>
              <w:t xml:space="preserve">get_z_draws</w:t>
            </w:r>
            <w:r>
              <w:rPr>
                <w:rStyle w:val="NormalTok"/>
              </w:rPr>
              <w:t xml:space="preserve">(et_bin)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get_ctmax_draws</w:t>
            </w:r>
            <w:r>
              <w:rPr>
                <w:rStyle w:val="NormalTok"/>
              </w:rPr>
              <w:t xml:space="preserve">(et_bin),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get_tcrit_draws</w:t>
            </w:r>
            <w:r>
              <w:rPr>
                <w:rStyle w:val="NormalTok"/>
              </w:rPr>
              <w:t xml:space="preserve">(et_bin),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(z, </w:t>
            </w:r>
            <w:r>
              <w:rPr>
                <w:rStyle w:val="AttributeTok"/>
              </w:rPr>
              <w:t xml:space="preserve">CTmax_1hr =</w:t>
            </w:r>
            <w:r>
              <w:rPr>
                <w:rStyle w:val="NormalTok"/>
              </w:rPr>
              <w:t xml:space="preserve"> CTmax, T_crit, </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draws_bb_d </w:t>
            </w:r>
            <w:r>
              <w:rPr>
                <w:rStyle w:val="OtherTok"/>
              </w:rPr>
              <w:t xml:space="preserve">&lt;-</w:t>
            </w:r>
            <w:r>
              <w:rPr>
                <w:rStyle w:val="NormalTok"/>
              </w:rPr>
              <w:t xml:space="preserve"> </w:t>
            </w:r>
            <w:r>
              <w:rPr>
                <w:rStyle w:val="FunctionTok"/>
              </w:rPr>
              <w:t xml:space="preserve">get_z_draws</w:t>
            </w:r>
            <w:r>
              <w:rPr>
                <w:rStyle w:val="NormalTok"/>
              </w:rPr>
              <w:t xml:space="preserve">(et_bb)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get_ctmax_draws</w:t>
            </w:r>
            <w:r>
              <w:rPr>
                <w:rStyle w:val="NormalTok"/>
              </w:rPr>
              <w:t xml:space="preserve">(et_bb),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get_tcrit_draws</w:t>
            </w:r>
            <w:r>
              <w:rPr>
                <w:rStyle w:val="NormalTok"/>
              </w:rPr>
              <w:t xml:space="preserve">(et_bb),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(z, </w:t>
            </w:r>
            <w:r>
              <w:rPr>
                <w:rStyle w:val="AttributeTok"/>
              </w:rPr>
              <w:t xml:space="preserve">CTmax_1hr =</w:t>
            </w:r>
            <w:r>
              <w:rPr>
                <w:rStyle w:val="NormalTok"/>
              </w:rPr>
              <w:t xml:space="preserve"> CTmax, T_crit, </w:t>
            </w:r>
            <w:r>
              <w:rPr>
                <w:rStyle w:val="AttributeTok"/>
              </w:rPr>
              <w:t xml:space="preserve">model =</w:t>
            </w:r>
            <w:r>
              <w:rPr>
                <w:rStyle w:val="NormalTok"/>
              </w:rPr>
              <w:t xml:space="preserve"> </w:t>
            </w:r>
            <w:r>
              <w:rPr>
                <w:rStyle w:val="StringTok"/>
              </w:rPr>
              <w:t xml:space="preserve">"Beta-binomial"</w:t>
            </w:r>
            <w:r>
              <w:rPr>
                <w:rStyle w:val="NormalTok"/>
              </w:rPr>
              <w:t xml:space="preserve">)</w:t>
            </w:r>
            <w:r>
              <w:br/>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(draws_bin_d, draws_bb_d)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(z, CTmax_1hr, T_crit),</w:t>
            </w:r>
            <w:r>
              <w:br/>
            </w:r>
            <w:r>
              <w:rPr>
                <w:rStyle w:val="NormalTok"/>
              </w:rPr>
              <w:t xml:space="preserve">                      </w:t>
            </w:r>
            <w:r>
              <w:rPr>
                <w:rStyle w:val="AttributeTok"/>
              </w:rPr>
              <w:t xml:space="preserve">names_to =</w:t>
            </w:r>
            <w:r>
              <w:rPr>
                <w:rStyle w:val="NormalTok"/>
              </w:rPr>
              <w:t xml:space="preserve"> </w:t>
            </w:r>
            <w:r>
              <w:rPr>
                <w:rStyle w:val="StringTok"/>
              </w:rPr>
              <w:t xml:space="preserve">"quantity"</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311400"/>
                  <wp:effectExtent b="0" l="0" r="0" t="0"/>
                  <wp:docPr descr="" title="" id="69" name="Picture"/>
                  <a:graphic>
                    <a:graphicData uri="http://schemas.openxmlformats.org/drawingml/2006/picture">
                      <pic:pic>
                        <pic:nvPicPr>
                          <pic:cNvPr descr="supplement_files/figure-docx/plot-tls-recovery-1.png" id="70" name="Picture"/>
                          <pic:cNvPicPr>
                            <a:picLocks noChangeArrowheads="1" noChangeAspect="1"/>
                          </pic:cNvPicPr>
                        </pic:nvPicPr>
                        <pic:blipFill>
                          <a:blip r:embed="rId68"/>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a single call to</w:t>
            </w:r>
            <w:r>
              <w:t xml:space="preserve"> </w:t>
            </w:r>
            <w:r>
              <w:rPr>
                <w:rStyle w:val="VerbatimChar"/>
              </w:rPr>
              <w:t xml:space="preserve">extract_tdt()</w:t>
            </w:r>
            <w:r>
              <w:t xml:space="preserve"> </w:t>
            </w:r>
            <w:r>
              <w:t xml:space="preserve">produces each classical TLS quantity with posterior uncertainty and no separate Stage-2 regression.</w:t>
            </w:r>
          </w:p>
          <w:bookmarkEnd w:id="71"/>
        </w:tc>
      </w:tr>
    </w:tbl>
    <w:p>
      <w:pPr>
        <w:pStyle w:val="BodyText"/>
      </w:pPr>
      <w:r>
        <w:t xml:space="preserve">Both fits recover all three simulation truths (</w:t>
      </w:r>
      <w:hyperlink w:anchor="tbl-tls-recovery">
        <w:r>
          <w:rPr>
            <w:rStyle w:val="Hyperlink"/>
          </w:rPr>
          <w:t xml:space="preserve">Table S5</w:t>
        </w:r>
      </w:hyperlink>
      <w:r>
        <w:t xml:space="preserve">,</w:t>
      </w:r>
      <w:r>
        <w:t xml:space="preserve"> </w:t>
      </w:r>
      <w:hyperlink w:anchor="fig-tls-recovery">
        <w:r>
          <w:rPr>
            <w:rStyle w:val="Hyperlink"/>
          </w:rPr>
          <w:t xml:space="preserve">Figure S4</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get_z_draws</w:t>
      </w:r>
      <w:r>
        <w:rPr>
          <w:rStyle w:val="NormalTok"/>
        </w:rPr>
        <w:t xml:space="preserve">(et_bin)</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get_ctmax_draws</w:t>
      </w:r>
      <w:r>
        <w:rPr>
          <w:rStyle w:val="NormalTok"/>
        </w:rPr>
        <w:t xml:space="preserve">(et_bin)</w:t>
      </w:r>
      <w:r>
        <w:rPr>
          <w:rStyle w:val="SpecialCharTok"/>
        </w:rPr>
        <w:t xml:space="preserve">$</w:t>
      </w:r>
      <w:r>
        <w:rPr>
          <w:rStyle w:val="NormalTok"/>
        </w:rPr>
        <w:t xml:space="preserve">CTmax)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get_tcrit_draws</w:t>
      </w:r>
      <w:r>
        <w:rPr>
          <w:rStyle w:val="NormalTok"/>
        </w:rPr>
        <w:t xml:space="preserve">(et_bin)</w:t>
      </w:r>
      <w:r>
        <w:rPr>
          <w:rStyle w:val="SpecialCharTok"/>
        </w:rPr>
        <w:t xml:space="preserve">$</w:t>
      </w:r>
      <w:r>
        <w:rPr>
          <w:rStyle w:val="NormalTok"/>
        </w:rPr>
        <w:t xml:space="preserve">T_crit)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get_z_draws</w:t>
      </w:r>
      <w:r>
        <w:rPr>
          <w:rStyle w:val="NormalTok"/>
        </w:rPr>
        <w:t xml:space="preserve">(et_bb)</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get_ctmax_draws</w:t>
      </w:r>
      <w:r>
        <w:rPr>
          <w:rStyle w:val="NormalTok"/>
        </w:rPr>
        <w:t xml:space="preserve">(et_bb)</w:t>
      </w:r>
      <w:r>
        <w:rPr>
          <w:rStyle w:val="SpecialCharTok"/>
        </w:rPr>
        <w:t xml:space="preserve">$</w:t>
      </w:r>
      <w:r>
        <w:rPr>
          <w:rStyle w:val="NormalTok"/>
        </w:rPr>
        <w:t xml:space="preserve">CTmax)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get_tcrit_draws</w:t>
      </w:r>
      <w:r>
        <w:rPr>
          <w:rStyle w:val="NormalTok"/>
        </w:rPr>
        <w:t xml:space="preserve">(et_bb)</w:t>
      </w:r>
      <w:r>
        <w:rPr>
          <w:rStyle w:val="SpecialCharTok"/>
        </w:rPr>
        <w:t xml:space="preserve">$</w:t>
      </w:r>
      <w:r>
        <w:rPr>
          <w:rStyle w:val="NormalTok"/>
        </w:rPr>
        <w:t xml:space="preserve">T_crit)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get_z_draws</w:t>
      </w:r>
      <w:r>
        <w:rPr>
          <w:rStyle w:val="NormalTok"/>
        </w:rPr>
        <w:t xml:space="preserve">(et_bin)</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get_z_draws</w:t>
      </w:r>
      <w:r>
        <w:rPr>
          <w:rStyle w:val="NormalTok"/>
        </w:rPr>
        <w:t xml:space="preserve">(et_bb)</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get_ctmax_draws</w:t>
      </w:r>
      <w:r>
        <w:rPr>
          <w:rStyle w:val="NormalTok"/>
        </w:rPr>
        <w:t xml:space="preserve">(et_bin)</w:t>
      </w:r>
      <w:r>
        <w:rPr>
          <w:rStyle w:val="SpecialCharTok"/>
        </w:rPr>
        <w:t xml:space="preserve">$</w:t>
      </w:r>
      <w:r>
        <w:rPr>
          <w:rStyle w:val="NormalTok"/>
        </w:rPr>
        <w:t xml:space="preserve">CTmax),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get_ctmax_draws</w:t>
      </w:r>
      <w:r>
        <w:rPr>
          <w:rStyle w:val="NormalTok"/>
        </w:rPr>
        <w:t xml:space="preserve">(et_bb)</w:t>
      </w:r>
      <w:r>
        <w:rPr>
          <w:rStyle w:val="SpecialCharTok"/>
        </w:rPr>
        <w:t xml:space="preserve">$</w:t>
      </w:r>
      <w:r>
        <w:rPr>
          <w:rStyle w:val="NormalTok"/>
        </w:rPr>
        <w:t xml:space="preserve">CTmax),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get_z_draws</w:t>
      </w:r>
      <w:r>
        <w:rPr>
          <w:rStyle w:val="NormalTok"/>
        </w:rPr>
        <w:t xml:space="preserve">(et_bin)</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get_z_draws</w:t>
      </w:r>
      <w:r>
        <w:rPr>
          <w:rStyle w:val="NormalTok"/>
        </w:rPr>
        <w:t xml:space="preserve">(et_bb)</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get_ctmax_draws</w:t>
      </w:r>
      <w:r>
        <w:rPr>
          <w:rStyle w:val="NormalTok"/>
        </w:rPr>
        <w:t xml:space="preserve">(et_bin)</w:t>
      </w:r>
      <w:r>
        <w:rPr>
          <w:rStyle w:val="SpecialCharTok"/>
        </w:rPr>
        <w:t xml:space="preserve">$</w:t>
      </w:r>
      <w:r>
        <w:rPr>
          <w:rStyle w:val="NormalTok"/>
        </w:rPr>
        <w:t xml:space="preserve">CTmax,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get_ctmax_draws</w:t>
      </w:r>
      <w:r>
        <w:rPr>
          <w:rStyle w:val="NormalTok"/>
        </w:rPr>
        <w:t xml:space="preserve">(et_bb)</w:t>
      </w:r>
      <w:r>
        <w:rPr>
          <w:rStyle w:val="SpecialCharTok"/>
        </w:rPr>
        <w:t xml:space="preserve">$</w:t>
      </w:r>
      <w:r>
        <w:rPr>
          <w:rStyle w:val="NormalTok"/>
        </w:rPr>
        <w:t xml:space="preserve">CTmax,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2" w:name="tbl-uncert-z-ct"/>
          <w:p>
            <w:pPr>
              <w:jc w:val="center"/>
            </w:pPr>
            <w:pPr>
              <w:jc w:val="start"/>
              <w:spacing w:before="200"/>
              <w:pStyle w:val="ImageCaption"/>
            </w:pPr>
            <w:r>
              <w:t xml:space="preserve">Table S6: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0.0689</w:t>
                  </w:r>
                </w:p>
              </w:tc>
              <w:tc>
                <w:tcPr/>
                <w:p>
                  <w:pPr>
                    <w:pStyle w:val="Compact"/>
                    <w:jc w:val="center"/>
                  </w:pPr>
                  <w:r>
                    <w:t xml:space="preserve">6.69</w:t>
                  </w:r>
                </w:p>
              </w:tc>
              <w:tc>
                <w:tcPr/>
                <w:p>
                  <w:pPr>
                    <w:pStyle w:val="Compact"/>
                    <w:jc w:val="center"/>
                  </w:pPr>
                  <w:r>
                    <w:t xml:space="preserve">6.56</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0.0356</w:t>
                  </w:r>
                </w:p>
              </w:tc>
              <w:tc>
                <w:tcPr/>
                <w:p>
                  <w:pPr>
                    <w:pStyle w:val="Compact"/>
                    <w:jc w:val="center"/>
                  </w:pPr>
                  <w:r>
                    <w:t xml:space="preserve">32.15</w:t>
                  </w:r>
                </w:p>
              </w:tc>
              <w:tc>
                <w:tcPr/>
                <w:p>
                  <w:pPr>
                    <w:pStyle w:val="Compact"/>
                    <w:jc w:val="center"/>
                  </w:pPr>
                  <w:r>
                    <w:t xml:space="preserve">32.07</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15.37</w:t>
                  </w:r>
                </w:p>
              </w:tc>
              <w:tc>
                <w:tcPr/>
                <w:p>
                  <w:pPr>
                    <w:pStyle w:val="Compact"/>
                    <w:jc w:val="center"/>
                  </w:pPr>
                  <w:r>
                    <w:t xml:space="preserve">1.9193</w:t>
                  </w:r>
                </w:p>
              </w:tc>
              <w:tc>
                <w:tcPr/>
                <w:p>
                  <w:pPr>
                    <w:pStyle w:val="Compact"/>
                    <w:jc w:val="center"/>
                  </w:pPr>
                  <w:r>
                    <w:t xml:space="preserve">15.37</w:t>
                  </w:r>
                </w:p>
              </w:tc>
              <w:tc>
                <w:tcPr/>
                <w:p>
                  <w:pPr>
                    <w:pStyle w:val="Compact"/>
                    <w:jc w:val="center"/>
                  </w:pPr>
                  <w:r>
                    <w:t xml:space="preserve">12.28</w:t>
                  </w:r>
                </w:p>
              </w:tc>
              <w:tc>
                <w:tcPr/>
                <w:p>
                  <w:pPr>
                    <w:pStyle w:val="Compact"/>
                    <w:jc w:val="center"/>
                  </w:pPr>
                  <w:r>
                    <w:t xml:space="preserve">18.62</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6.69</w:t>
                  </w:r>
                </w:p>
              </w:tc>
              <w:tc>
                <w:tcPr/>
                <w:p>
                  <w:pPr>
                    <w:pStyle w:val="Compact"/>
                    <w:jc w:val="center"/>
                  </w:pPr>
                  <w:r>
                    <w:t xml:space="preserve">0.1759</w:t>
                  </w:r>
                </w:p>
              </w:tc>
              <w:tc>
                <w:tcPr/>
                <w:p>
                  <w:pPr>
                    <w:pStyle w:val="Compact"/>
                    <w:jc w:val="center"/>
                  </w:pPr>
                  <w:r>
                    <w:t xml:space="preserve">6.68</w:t>
                  </w:r>
                </w:p>
              </w:tc>
              <w:tc>
                <w:tcPr/>
                <w:p>
                  <w:pPr>
                    <w:pStyle w:val="Compact"/>
                    <w:jc w:val="center"/>
                  </w:pPr>
                  <w:r>
                    <w:t xml:space="preserve">6.34</w:t>
                  </w:r>
                </w:p>
              </w:tc>
              <w:tc>
                <w:tcPr/>
                <w:p>
                  <w:pPr>
                    <w:pStyle w:val="Compact"/>
                    <w:jc w:val="center"/>
                  </w:pPr>
                  <w:r>
                    <w:t xml:space="preserve">7.06</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32.25</w:t>
                  </w:r>
                </w:p>
              </w:tc>
              <w:tc>
                <w:tcPr/>
                <w:p>
                  <w:pPr>
                    <w:pStyle w:val="Compact"/>
                    <w:jc w:val="center"/>
                  </w:pPr>
                  <w:r>
                    <w:t xml:space="preserve">0.0795</w:t>
                  </w:r>
                </w:p>
              </w:tc>
              <w:tc>
                <w:tcPr/>
                <w:p>
                  <w:pPr>
                    <w:pStyle w:val="Compact"/>
                    <w:jc w:val="center"/>
                  </w:pPr>
                  <w:r>
                    <w:t xml:space="preserve">32.26</w:t>
                  </w:r>
                </w:p>
              </w:tc>
              <w:tc>
                <w:tcPr/>
                <w:p>
                  <w:pPr>
                    <w:pStyle w:val="Compact"/>
                    <w:jc w:val="center"/>
                  </w:pPr>
                  <w:r>
                    <w:t xml:space="preserve">32.08</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15.53</w:t>
                  </w:r>
                </w:p>
              </w:tc>
              <w:tc>
                <w:tcPr/>
                <w:p>
                  <w:pPr>
                    <w:pStyle w:val="Compact"/>
                    <w:jc w:val="center"/>
                  </w:pPr>
                  <w:r>
                    <w:t xml:space="preserve">2.0202</w:t>
                  </w:r>
                </w:p>
              </w:tc>
              <w:tc>
                <w:tcPr/>
                <w:p>
                  <w:pPr>
                    <w:pStyle w:val="Compact"/>
                    <w:jc w:val="center"/>
                  </w:pPr>
                  <w:r>
                    <w:t xml:space="preserve">15.43</w:t>
                  </w:r>
                </w:p>
              </w:tc>
              <w:tc>
                <w:tcPr/>
                <w:p>
                  <w:pPr>
                    <w:pStyle w:val="Compact"/>
                    <w:jc w:val="center"/>
                  </w:pPr>
                  <w:r>
                    <w:t xml:space="preserve">12.14</w:t>
                  </w:r>
                </w:p>
              </w:tc>
              <w:tc>
                <w:tcPr/>
                <w:p>
                  <w:pPr>
                    <w:pStyle w:val="Compact"/>
                    <w:jc w:val="center"/>
                  </w:pPr>
                  <w:r>
                    <w:t xml:space="preserve">18.93</w:t>
                  </w:r>
                </w:p>
              </w:tc>
            </w:tr>
          </w:tbl>
          <w:bookmarkEnd w:id="72"/>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delta method or a bootstrap.</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0.04 °C and interval width 0.14 °C.</w:t>
      </w:r>
    </w:p>
    <w:p>
      <w:pPr>
        <w:pStyle w:val="BodyText"/>
      </w:pPr>
      <w:r>
        <w:t xml:space="preserve">The beta-binomial fit is slightly wider for both quantities (SD for</w:t>
      </w:r>
      <w:r>
        <w:t xml:space="preserve"> </w:t>
      </w:r>
      <m:oMath>
        <m:r>
          <m:t>z</m:t>
        </m:r>
      </m:oMath>
      <w:r>
        <w:t xml:space="preserve">: 0.18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compare binomial and beta-binomial fits rather than assuming either likelihood is adequate. When extra dispersion is present, estimating it can materially affect uncertainty and inference.</w:t>
            </w:r>
          </w:p>
        </w:tc>
      </w:tr>
    </w:tbl>
    <w:bookmarkEnd w:id="75"/>
    <w:bookmarkStart w:id="78" w:name="sec-compare"/>
    <w:p>
      <w:pPr>
        <w:pStyle w:val="Heading3"/>
      </w:pPr>
      <w:r>
        <w:t xml:space="preserve">2.0.5</w:t>
      </w:r>
      <w:r>
        <w:t xml:space="preserve"> </w:t>
      </w:r>
      <w:r>
        <w:rPr>
          <w:i/>
          <w:iCs/>
        </w:rPr>
        <w:t xml:space="preserve">Comparing the two pipelines</w:t>
      </w:r>
    </w:p>
    <w:bookmarkStart w:id="77" w:name="sec-compare-table"/>
    <w:p>
      <w:pPr>
        <w:pStyle w:val="Heading4"/>
      </w:pPr>
      <w:r>
        <w:t xml:space="preserve">2.0.5.1 Point-estimate agreement on the same data</w:t>
      </w:r>
    </w:p>
    <w:p>
      <w:pPr>
        <w:pStyle w:val="FirstParagraph"/>
      </w:pPr>
      <w:hyperlink w:anchor="tbl-twostage-compare">
        <w:r>
          <w:rPr>
            <w:rStyle w:val="Hyperlink"/>
          </w:rPr>
          <w:t xml:space="preserve">Table S7</w:t>
        </w:r>
      </w:hyperlink>
      <w:r>
        <w:t xml:space="preserve"> </w:t>
      </w:r>
      <w:r>
        <w:t xml:space="preserve">puts the two-stage point estimates next to the joint Bayesian posterior medians for both simulated datasets.</w:t>
      </w:r>
    </w:p>
    <w:p>
      <w:pPr>
        <w:pStyle w:val="SourceCode"/>
      </w:pP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ts_bin</w:t>
      </w:r>
      <w:r>
        <w:rPr>
          <w:rStyle w:val="SpecialCharTok"/>
        </w:rPr>
        <w:t xml:space="preserve">$</w:t>
      </w:r>
      <w:r>
        <w:rPr>
          <w:rStyle w:val="NormalTok"/>
        </w:rPr>
        <w:t xml:space="preserve">est,</w:t>
      </w:r>
      <w:r>
        <w:br/>
      </w:r>
      <w:r>
        <w:rPr>
          <w:rStyle w:val="NormalTok"/>
        </w:rPr>
        <w:t xml:space="preserve">  </w:t>
      </w:r>
      <w:r>
        <w:rPr>
          <w:rStyle w:val="AttributeTok"/>
        </w:rPr>
        <w:t xml:space="preserve">joint_bin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(draws_bin_d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(draws_bin_d</w:t>
      </w:r>
      <w:r>
        <w:rPr>
          <w:rStyle w:val="SpecialCharTok"/>
        </w:rPr>
        <w:t xml:space="preserve">$</w:t>
      </w:r>
      <w:r>
        <w:rPr>
          <w:rStyle w:val="NormalTok"/>
        </w:rPr>
        <w:t xml:space="preserve">CTmax_1hr)),</w:t>
      </w:r>
      <w:r>
        <w:br/>
      </w:r>
      <w:r>
        <w:rPr>
          <w:rStyle w:val="NormalTok"/>
        </w:rPr>
        <w:t xml:space="preserve">  </w:t>
      </w:r>
      <w:r>
        <w:rPr>
          <w:rStyle w:val="AttributeTok"/>
        </w:rPr>
        <w:t xml:space="preserve">ts_bb      =</w:t>
      </w:r>
      <w:r>
        <w:rPr>
          <w:rStyle w:val="NormalTok"/>
        </w:rPr>
        <w:t xml:space="preserve"> ts_bb</w:t>
      </w:r>
      <w:r>
        <w:rPr>
          <w:rStyle w:val="SpecialCharTok"/>
        </w:rPr>
        <w:t xml:space="preserve">$</w:t>
      </w:r>
      <w:r>
        <w:rPr>
          <w:rStyle w:val="NormalTok"/>
        </w:rPr>
        <w:t xml:space="preserve">est,</w:t>
      </w:r>
      <w:r>
        <w:br/>
      </w:r>
      <w:r>
        <w:rPr>
          <w:rStyle w:val="NormalTok"/>
        </w:rPr>
        <w:t xml:space="preserve">  </w:t>
      </w:r>
      <w:r>
        <w:rPr>
          <w:rStyle w:val="AttributeTok"/>
        </w:rPr>
        <w:t xml:space="preserve">joint_bb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(draws_bb_d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(draws_bb_d</w:t>
      </w:r>
      <w:r>
        <w:rPr>
          <w:rStyle w:val="SpecialCharTok"/>
        </w:rPr>
        <w:t xml:space="preserve">$</w:t>
      </w:r>
      <w:r>
        <w:rPr>
          <w:rStyle w:val="NormalTok"/>
        </w:rPr>
        <w:t xml:space="preserve">CTmax_1hr))</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6" w:name="tbl-twostage-compare"/>
          <w:p>
            <w:pPr>
              <w:jc w:val="center"/>
            </w:pPr>
            <w:pPr>
              <w:jc w:val="start"/>
              <w:spacing w:before="200"/>
              <w:pStyle w:val="ImageCaption"/>
            </w:pPr>
            <w:r>
              <w:t xml:space="preserve">Table S7: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7.05</w:t>
                  </w:r>
                </w:p>
              </w:tc>
              <w:tc>
                <w:tcPr/>
                <w:p>
                  <w:pPr>
                    <w:pStyle w:val="Compact"/>
                    <w:jc w:val="center"/>
                  </w:pPr>
                  <w:r>
                    <w:t xml:space="preserve">6.68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31.94</w:t>
                  </w:r>
                </w:p>
              </w:tc>
              <w:tc>
                <w:tcPr/>
                <w:p>
                  <w:pPr>
                    <w:pStyle w:val="Compact"/>
                    <w:jc w:val="center"/>
                  </w:pPr>
                  <w:r>
                    <w:t xml:space="preserve">32.26</w:t>
                  </w:r>
                </w:p>
              </w:tc>
            </w:tr>
          </w:tbl>
          <w:bookmarkEnd w:id="76"/>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central estimates while retaining a coherent posterior for downstream inference.</w:t>
      </w:r>
    </w:p>
    <w:bookmarkEnd w:id="77"/>
    <w:bookmarkEnd w:id="78"/>
    <w:bookmarkStart w:id="93"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and</w:t>
      </w:r>
      <w:r>
        <w:t xml:space="preserve"> </w:t>
      </w:r>
      <m:oMath>
        <m:r>
          <m:t>k</m:t>
        </m:r>
      </m:oMath>
      <w:r>
        <w:t xml:space="preserve">, estimating temperature effects on curve shape alongside the linear midpoint. To test recovery when the constant-shape assumption fails, we re-simulate beta-binomial data on the design in</w:t>
      </w:r>
      <w:r>
        <w:t xml:space="preserve"> </w:t>
      </w:r>
      <w:hyperlink w:anchor="sec-sim-step2">
        <w:r>
          <w:rPr>
            <w:rStyle w:val="Hyperlink"/>
          </w:rPr>
          <w:t xml:space="preserve">Section 2.0.1.2</w:t>
        </w:r>
      </w:hyperlink>
      <w:r>
        <w:t xml:space="preserve"> </w:t>
      </w:r>
      <w:r>
        <w:t xml:space="preserve">with</w:t>
      </w:r>
      <w:r>
        <w:t xml:space="preserve"> </w:t>
      </w:r>
      <m:oMath>
        <m:r>
          <m:t>u</m:t>
        </m:r>
      </m:oMath>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used above, without a specialised formula or priors.</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sty m:val="p"/>
          </m:rPr>
          <m:t>ℓ</m:t>
        </m:r>
        <m:r>
          <m:rPr>
            <m:sty m:val="p"/>
          </m:rPr>
          <m:t>=</m:t>
        </m:r>
        <m:r>
          <m:t>0.05</m:t>
        </m:r>
      </m:oMath>
      <w:r>
        <w:t xml:space="preserve">, while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fig-true-surface-ext"/>
          <w:p>
            <w:pPr>
              <w:pStyle w:val="SourceCode"/>
              <w:jc w:val="center"/>
            </w:pP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714750"/>
                  <wp:effectExtent b="0" l="0" r="0" t="0"/>
                  <wp:docPr descr="" title="" id="80" name="Picture"/>
                  <a:graphic>
                    <a:graphicData uri="http://schemas.openxmlformats.org/drawingml/2006/picture">
                      <pic:pic>
                        <pic:nvPicPr>
                          <pic:cNvPr descr="supplement_files/figure-docx/plot-true-surface-ext-1.png" id="81" name="Picture"/>
                          <pic:cNvPicPr>
                            <a:picLocks noChangeArrowheads="1" noChangeAspect="1"/>
                          </pic:cNvPicPr>
                        </pic:nvPicPr>
                        <pic:blipFill>
                          <a:blip r:embed="rId7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8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 thermal sensitivity</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S8</w:t>
        </w:r>
      </w:hyperlink>
      <w:r>
        <w:t xml:space="preserve"> </w:t>
      </w:r>
      <w:r>
        <w:t xml:space="preserve">reports recovery of the four 4PL sub-parameters on their natural scale at each assay temperature. The posterior keeps</w:t>
      </w:r>
      <w:r>
        <w:t xml:space="preserve"> </w:t>
      </w:r>
      <m:oMath>
        <m:r>
          <m:rPr>
            <m:sty m:val="p"/>
          </m:rPr>
          <m:t>ℓ</m:t>
        </m:r>
      </m:oMath>
      <w:r>
        <w:t xml:space="preserve"> </w:t>
      </w:r>
      <w:r>
        <w:t xml:space="preserve">near</w:t>
      </w:r>
      <w:r>
        <w:t xml:space="preserve"> </w:t>
      </w:r>
      <m:oMath>
        <m:r>
          <m:t>0.05</m:t>
        </m:r>
      </m:oMath>
      <w:r>
        <w:t xml:space="preserve">, while recovering the decline in</w:t>
      </w:r>
      <w:r>
        <w:t xml:space="preserve"> </w:t>
      </w:r>
      <m:oMath>
        <m:r>
          <m:t>u</m:t>
        </m:r>
      </m:oMath>
      <w:r>
        <w:t xml:space="preserve"> </w:t>
      </w:r>
      <w:r>
        <w:t xml:space="preserve">and increase in</w:t>
      </w:r>
      <w:r>
        <w:t xml:space="preserve"> </w:t>
      </w:r>
      <m:oMath>
        <m:r>
          <m:t>k</m:t>
        </m:r>
      </m:oMath>
      <w:r>
        <w:t xml:space="preserve"> </w:t>
      </w:r>
      <w:r>
        <w:t xml:space="preserve">across the assay range.</w:t>
      </w:r>
    </w:p>
    <w:p>
      <w:pPr>
        <w:pStyle w:val="SourceCode"/>
      </w:pP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3" w:name="tbl-ext-recovery"/>
          <w:p>
            <w:pPr>
              <w:jc w:val="center"/>
            </w:pPr>
            <w:pPr>
              <w:jc w:val="start"/>
              <w:spacing w:before="200"/>
              <w:pStyle w:val="ImageCaption"/>
            </w:pPr>
            <w:r>
              <w:t xml:space="preserve">Table S8: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83"/>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FirstParagraph"/>
      </w:pPr>
      <w:hyperlink w:anchor="tbl-extract-ext">
        <w:r>
          <w:rPr>
            <w:rStyle w:val="Hyperlink"/>
          </w:rPr>
          <w:t xml:space="preserve">Table S9</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ConstantTok"/>
        </w:rPr>
        <w:t xml:space="preserve">NA_real_</w:t>
      </w:r>
      <w:r>
        <w:rPr>
          <w:rStyle w:val="NormalTok"/>
        </w:rPr>
        <w:t xml:space="preserve">),  </w:t>
      </w:r>
      <w:r>
        <w:rPr>
          <w:rStyle w:val="CommentTok"/>
        </w:rPr>
        <w:t xml:space="preserve"># T_crit truth involves r* integration; see below</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extract-ext"/>
          <w:p>
            <w:pPr>
              <w:jc w:val="center"/>
            </w:pPr>
            <w:pPr>
              <w:jc w:val="start"/>
              <w:spacing w:before="200"/>
              <w:pStyle w:val="ImageCaption"/>
            </w:pPr>
            <w:r>
              <w:t xml:space="preserve">Table S9: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read directly from the posterior (under the relative threshold</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 the slope of</w:t>
            </w:r>
            <w:r>
              <w:t xml:space="preserve"> </w:t>
            </w:r>
            <m:oMath>
              <m:r>
                <m:rPr>
                  <m:nor/>
                  <m:sty m:val="p"/>
                </m:rPr>
                <m:t>mid</m:t>
              </m:r>
              <m:d>
                <m:dPr>
                  <m:begChr m:val="("/>
                  <m:sepChr m:val=""/>
                  <m:endChr m:val=")"/>
                  <m:grow/>
                </m:dPr>
                <m:e>
                  <m:r>
                    <m:t>T</m:t>
                  </m:r>
                </m:e>
              </m:d>
            </m:oMath>
            <w:r>
              <w:t xml:space="preserve">, with no regression); the truth row reports the mean of the analytical local</w:t>
            </w:r>
            <w:r>
              <w:t xml:space="preserve"> </w:t>
            </w:r>
            <m:oMath>
              <m:r>
                <m:t>z</m:t>
              </m:r>
              <m:d>
                <m:dPr>
                  <m:begChr m:val="("/>
                  <m:sepChr m:val=""/>
                  <m:endChr m:val=")"/>
                  <m:grow/>
                </m:dPr>
                <m:e>
                  <m:r>
                    <m:t>T</m:t>
                  </m:r>
                </m:e>
              </m:d>
            </m:oMath>
            <w:r>
              <w:t xml:space="preserve"> </w:t>
            </w:r>
            <w:r>
              <w:t xml:space="preserve">of the bent absolute-0.5</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at the assay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6.65</w:t>
                  </w:r>
                </w:p>
              </w:tc>
              <w:tc>
                <w:tcPr/>
                <w:p>
                  <w:pPr>
                    <w:pStyle w:val="Compact"/>
                    <w:jc w:val="center"/>
                  </w:pPr>
                  <w:r>
                    <w:t xml:space="preserve">6.17</w:t>
                  </w:r>
                </w:p>
              </w:tc>
              <w:tc>
                <w:tcPr/>
                <w:p>
                  <w:pPr>
                    <w:pStyle w:val="Compact"/>
                    <w:jc w:val="center"/>
                  </w:pPr>
                  <w:r>
                    <w:t xml:space="preserve">7.3</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32.19</w:t>
                  </w:r>
                </w:p>
              </w:tc>
              <w:tc>
                <w:tcPr/>
                <w:p>
                  <w:pPr>
                    <w:pStyle w:val="Compact"/>
                    <w:jc w:val="center"/>
                  </w:pPr>
                  <w:r>
                    <w:t xml:space="preserve">31.88</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15.39</w:t>
                  </w:r>
                </w:p>
              </w:tc>
              <w:tc>
                <w:tcPr/>
                <w:p>
                  <w:pPr>
                    <w:pStyle w:val="Compact"/>
                    <w:jc w:val="center"/>
                  </w:pPr>
                  <w:r>
                    <w:t xml:space="preserve">11.65</w:t>
                  </w:r>
                </w:p>
              </w:tc>
              <w:tc>
                <w:tcPr/>
                <w:p>
                  <w:pPr>
                    <w:pStyle w:val="Compact"/>
                    <w:jc w:val="center"/>
                  </w:pPr>
                  <w:r>
                    <w:t xml:space="preserve">19.1</w:t>
                  </w:r>
                </w:p>
              </w:tc>
            </w:tr>
          </w:tbl>
          <w:bookmarkEnd w:id="84"/>
          <w:p/>
        </w:tc>
      </w:tr>
    </w:tbl>
    <w:p>
      <w:pPr>
        <w:pStyle w:val="BodyText"/>
      </w:pPr>
      <w:r>
        <w:t xml:space="preserve">Both posterior intervals cover their analytical truths. The single-summary</w:t>
      </w:r>
      <w:r>
        <w:t xml:space="preserve"> </w:t>
      </w:r>
      <m:oMath>
        <m:r>
          <m:t>z</m:t>
        </m:r>
      </m:oMath>
      <w:r>
        <w:t xml:space="preserve"> </w:t>
      </w:r>
      <w:r>
        <w:t xml:space="preserve">read from the posterior (</w:t>
      </w:r>
      <m:oMath>
        <m:r>
          <m:rPr>
            <m:sty m:val="p"/>
          </m:rPr>
          <m:t>−</m:t>
        </m:r>
        <m:r>
          <m:t>1</m:t>
        </m:r>
        <m:r>
          <m:rPr>
            <m:sty m:val="p"/>
          </m:rPr>
          <m:t>/</m:t>
        </m:r>
        <m:sSub>
          <m:e>
            <m:r>
              <m:t>β</m:t>
            </m:r>
          </m:e>
          <m:sub>
            <m:r>
              <m:t>1</m:t>
            </m:r>
          </m:sub>
        </m:sSub>
      </m:oMath>
      <w:r>
        <w:t xml:space="preserve"> </w:t>
      </w:r>
      <w:r>
        <w:t xml:space="preserve">per draw under the relative threshold) is close to the average local sensitivity of the bent curve, and its credible interval covers the truth (truth = 6.28 °C; posterior median 6.65 °C, 95% CrI [6.17, 7.3] °C). The bent absolute-threshold local</w:t>
      </w:r>
      <w:r>
        <w:t xml:space="preserve"> </w:t>
      </w:r>
      <m:oMath>
        <m:r>
          <m:t>z</m:t>
        </m:r>
        <m:d>
          <m:dPr>
            <m:begChr m:val="("/>
            <m:sepChr m:val=""/>
            <m:endChr m:val=")"/>
            <m:grow/>
          </m:dPr>
          <m:e>
            <m:r>
              <m:t>T</m:t>
            </m:r>
          </m:e>
        </m:d>
      </m:oMath>
      <w:r>
        <w:t xml:space="preserve"> </w:t>
      </w:r>
      <w:r>
        <w:t xml:space="preserve">itself is available with</w:t>
      </w:r>
      <w:r>
        <w:t xml:space="preserve"> </w:t>
      </w:r>
      <w:r>
        <w:rPr>
          <w:rStyle w:val="VerbatimChar"/>
        </w:rPr>
        <w:t xml:space="preserve">target_surv = "absolute", z_local = TRUE</w:t>
      </w:r>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32.19 °C, 95% CrI [31.88, 32.43] °C), without assuming a constant asymmetry correction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derive_tdt_curve()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8" w:name="fig-lt50-curve-ext"/>
          <w:p>
            <w:pPr>
              <w:pStyle w:val="SourceCode"/>
              <w:jc w:val="center"/>
            </w:pP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(et_ext</w:t>
            </w:r>
            <w:r>
              <w:rPr>
                <w:rStyle w:val="SpecialCharTok"/>
              </w:rPr>
              <w:t xml:space="preserve">$</w:t>
            </w:r>
            <w:r>
              <w:rPr>
                <w:rStyle w:val="NormalTok"/>
              </w:rPr>
              <w:t xml:space="preserve">lt50_curve)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5943600" cy="3962400"/>
                  <wp:effectExtent b="0" l="0" r="0" t="0"/>
                  <wp:docPr descr="" title="" id="86" name="Picture"/>
                  <a:graphic>
                    <a:graphicData uri="http://schemas.openxmlformats.org/drawingml/2006/picture">
                      <pic:pic>
                        <pic:nvPicPr>
                          <pic:cNvPr descr="supplement_files/figure-docx/plot-lt50-curve-ext-1.png" id="87" name="Picture"/>
                          <pic:cNvPicPr>
                            <a:picLocks noChangeArrowheads="1" noChangeAspect="1"/>
                          </pic:cNvPicPr>
                        </pic:nvPicPr>
                        <pic:blipFill>
                          <a:blip r:embed="rId8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8"/>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6.68</w:t>
            </w:r>
          </w:p>
        </w:tc>
        <w:tc>
          <w:tcPr/>
          <w:p>
            <w:pPr>
              <w:pStyle w:val="Compact"/>
            </w:pPr>
            <w:r>
              <w:t xml:space="preserve">6.14</w:t>
            </w:r>
          </w:p>
        </w:tc>
        <w:tc>
          <w:tcPr/>
          <w:p>
            <w:pPr>
              <w:pStyle w:val="Compact"/>
            </w:pPr>
            <w:r>
              <w:t xml:space="preserve">7.28</w:t>
            </w:r>
          </w:p>
        </w:tc>
      </w:tr>
      <w:tr>
        <w:tc>
          <w:tcPr/>
          <w:p>
            <w:pPr>
              <w:pStyle w:val="Compact"/>
            </w:pPr>
            <w:r>
              <w:t xml:space="preserve">32</w:t>
            </w:r>
          </w:p>
        </w:tc>
        <w:tc>
          <w:tcPr/>
          <w:p>
            <w:pPr>
              <w:pStyle w:val="Compact"/>
            </w:pPr>
            <w:r>
              <w:t xml:space="preserve">6.22</w:t>
            </w:r>
          </w:p>
        </w:tc>
        <w:tc>
          <w:tcPr/>
          <w:p>
            <w:pPr>
              <w:pStyle w:val="Compact"/>
            </w:pPr>
            <w:r>
              <w:t xml:space="preserve">6.68</w:t>
            </w:r>
          </w:p>
        </w:tc>
        <w:tc>
          <w:tcPr/>
          <w:p>
            <w:pPr>
              <w:pStyle w:val="Compact"/>
            </w:pPr>
            <w:r>
              <w:t xml:space="preserve">6.14</w:t>
            </w:r>
          </w:p>
        </w:tc>
        <w:tc>
          <w:tcPr/>
          <w:p>
            <w:pPr>
              <w:pStyle w:val="Compact"/>
            </w:pPr>
            <w:r>
              <w:t xml:space="preserve">7.28</w:t>
            </w:r>
          </w:p>
        </w:tc>
      </w:tr>
      <w:tr>
        <w:tc>
          <w:tcPr/>
          <w:p>
            <w:pPr>
              <w:pStyle w:val="Compact"/>
            </w:pPr>
            <w:r>
              <w:t xml:space="preserve">34</w:t>
            </w:r>
          </w:p>
        </w:tc>
        <w:tc>
          <w:tcPr/>
          <w:p>
            <w:pPr>
              <w:pStyle w:val="Compact"/>
            </w:pPr>
            <w:r>
              <w:t xml:space="preserve">6.27</w:t>
            </w:r>
          </w:p>
        </w:tc>
        <w:tc>
          <w:tcPr/>
          <w:p>
            <w:pPr>
              <w:pStyle w:val="Compact"/>
            </w:pPr>
            <w:r>
              <w:t xml:space="preserve">6.68</w:t>
            </w:r>
          </w:p>
        </w:tc>
        <w:tc>
          <w:tcPr/>
          <w:p>
            <w:pPr>
              <w:pStyle w:val="Compact"/>
            </w:pPr>
            <w:r>
              <w:t xml:space="preserve">6.14</w:t>
            </w:r>
          </w:p>
        </w:tc>
        <w:tc>
          <w:tcPr/>
          <w:p>
            <w:pPr>
              <w:pStyle w:val="Compact"/>
            </w:pPr>
            <w:r>
              <w:t xml:space="preserve">7.28</w:t>
            </w:r>
          </w:p>
        </w:tc>
      </w:tr>
      <w:tr>
        <w:tc>
          <w:tcPr/>
          <w:p>
            <w:pPr>
              <w:pStyle w:val="Compact"/>
            </w:pPr>
            <w:r>
              <w:t xml:space="preserve">36</w:t>
            </w:r>
          </w:p>
        </w:tc>
        <w:tc>
          <w:tcPr/>
          <w:p>
            <w:pPr>
              <w:pStyle w:val="Compact"/>
            </w:pPr>
            <w:r>
              <w:t xml:space="preserve">6.34</w:t>
            </w:r>
          </w:p>
        </w:tc>
        <w:tc>
          <w:tcPr/>
          <w:p>
            <w:pPr>
              <w:pStyle w:val="Compact"/>
            </w:pPr>
            <w:r>
              <w:t xml:space="preserve">6.68</w:t>
            </w:r>
          </w:p>
        </w:tc>
        <w:tc>
          <w:tcPr/>
          <w:p>
            <w:pPr>
              <w:pStyle w:val="Compact"/>
            </w:pPr>
            <w:r>
              <w:t xml:space="preserve">6.14</w:t>
            </w:r>
          </w:p>
        </w:tc>
        <w:tc>
          <w:tcPr/>
          <w:p>
            <w:pPr>
              <w:pStyle w:val="Compact"/>
            </w:pPr>
            <w:r>
              <w:t xml:space="preserve">7.28</w:t>
            </w:r>
          </w:p>
        </w:tc>
      </w:tr>
      <w:tr>
        <w:tc>
          <w:tcPr/>
          <w:p>
            <w:pPr>
              <w:pStyle w:val="Compact"/>
            </w:pPr>
            <w:r>
              <w:t xml:space="preserve">38</w:t>
            </w:r>
          </w:p>
        </w:tc>
        <w:tc>
          <w:tcPr/>
          <w:p>
            <w:pPr>
              <w:pStyle w:val="Compact"/>
            </w:pPr>
            <w:r>
              <w:t xml:space="preserve">6.53</w:t>
            </w:r>
          </w:p>
        </w:tc>
        <w:tc>
          <w:tcPr/>
          <w:p>
            <w:pPr>
              <w:pStyle w:val="Compact"/>
            </w:pPr>
            <w:r>
              <w:t xml:space="preserve">6.68</w:t>
            </w:r>
          </w:p>
        </w:tc>
        <w:tc>
          <w:tcPr/>
          <w:p>
            <w:pPr>
              <w:pStyle w:val="Compact"/>
            </w:pPr>
            <w:r>
              <w:t xml:space="preserve">6.14</w:t>
            </w:r>
          </w:p>
        </w:tc>
        <w:tc>
          <w:tcPr/>
          <w:p>
            <w:pPr>
              <w:pStyle w:val="Compact"/>
            </w:pPr>
            <w:r>
              <w:t xml:space="preserve">7.28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local-z-ext"/>
          <w:p>
            <w:pPr>
              <w:pStyle w:val="SourceCode"/>
              <w:jc w:val="center"/>
            </w:pP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962400"/>
                  <wp:effectExtent b="0" l="0" r="0" t="0"/>
                  <wp:docPr descr="" title="" id="90" name="Picture"/>
                  <a:graphic>
                    <a:graphicData uri="http://schemas.openxmlformats.org/drawingml/2006/picture">
                      <pic:pic>
                        <pic:nvPicPr>
                          <pic:cNvPr descr="supplement_files/figure-docx/plot-local-z-ext-1.png" id="91" name="Picture"/>
                          <pic:cNvPicPr>
                            <a:picLocks noChangeArrowheads="1" noChangeAspect="1"/>
                          </pic:cNvPicPr>
                        </pic:nvPicPr>
                        <pic:blipFill>
                          <a:blip r:embed="rId8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92"/>
        </w:tc>
      </w:tr>
    </w:tbl>
    <w:p>
      <w:pPr>
        <w:pStyle w:val="BodyText"/>
      </w:pPr>
      <w:r>
        <w:t xml:space="preserve">The 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average</w:t>
      </w:r>
      <w:r>
        <w:t xml:space="preserve"> </w:t>
      </w:r>
      <m:oMath>
        <m:r>
          <m:t>z</m:t>
        </m:r>
      </m:oMath>
      <w:r>
        <w:t xml:space="preserve"> </w:t>
      </w:r>
      <w:r>
        <w:t xml:space="preserve">across the assay grid,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2.0.4</w:t>
        </w:r>
      </w:hyperlink>
      <w:r>
        <w:t xml:space="preserve">, near-zero slopes on</w:t>
      </w:r>
      <w:r>
        <w:t xml:space="preserve"> </w:t>
      </w:r>
      <m:oMath>
        <m:r>
          <m:t>u</m:t>
        </m:r>
      </m:oMath>
      <w:r>
        <w:t xml:space="preserve">,</w:t>
      </w:r>
      <w:r>
        <w:t xml:space="preserve"> </w:t>
      </w:r>
      <m:oMath>
        <m:r>
          <m:rPr>
            <m:sty m:val="p"/>
          </m:rPr>
          <m:t>ℓ</m:t>
        </m:r>
      </m:oMath>
      <w:r>
        <w:t xml:space="preserve">, and</w:t>
      </w:r>
      <w:r>
        <w:t xml:space="preserve"> </w:t>
      </w:r>
      <m:oMath>
        <m:r>
          <m:t>k</m:t>
        </m:r>
      </m:oMath>
      <w:r>
        <w:t xml:space="preserve"> </w:t>
      </w:r>
      <w:r>
        <w:t xml:space="preserve">reduce this calculation to the closed-form case.</w:t>
      </w:r>
    </w:p>
    <w:bookmarkEnd w:id="93"/>
    <w:bookmarkStart w:id="105" w:name="X9cf40c7d1936b4c9000199c466e6fe8024e356c"/>
    <w:p>
      <w:pPr>
        <w:pStyle w:val="Heading3"/>
      </w:pPr>
      <w:r>
        <w:t xml:space="preserve">2.0.7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(Equation 9 of the manuscript).</w:t>
      </w:r>
      <w:r>
        <w:t xml:space="preserve"> </w:t>
      </w:r>
      <w:r>
        <w:rPr>
          <w:rStyle w:val="VerbatimChar"/>
        </w:rPr>
        <w:t xml:space="preserve">predict_heat_injury()</w:t>
      </w:r>
      <w:r>
        <w:t xml:space="preserve"> </w:t>
      </w:r>
      <w:r>
        <w:t xml:space="preserve">returns both trajectories in one call.</w:t>
      </w:r>
    </w:p>
    <w:bookmarkStart w:id="98" w:name="X2565bbe8bf2ef4bf1ac0b43de14fb322f1e6d4c"/>
    <w:p>
      <w:pPr>
        <w:pStyle w:val="Heading4"/>
      </w:pPr>
      <w:r>
        <w:t xml:space="preserve">2.0.7.1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and generates gradual sublethal accumulation.</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7" w:name="fig-hi-trac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(time_h,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122714"/>
                  <wp:effectExtent b="0" l="0" r="0" t="0"/>
                  <wp:docPr descr="" title="" id="95" name="Picture"/>
                  <a:graphic>
                    <a:graphicData uri="http://schemas.openxmlformats.org/drawingml/2006/picture">
                      <pic:pic>
                        <pic:nvPicPr>
                          <pic:cNvPr descr="supplement_files/figure-docx/plot-hi-trace-1.png" id="96" name="Picture"/>
                          <pic:cNvPicPr>
                            <a:picLocks noChangeArrowheads="1" noChangeAspect="1"/>
                          </pic:cNvPicPr>
                        </pic:nvPicPr>
                        <pic:blipFill>
                          <a:blip r:embed="rId94"/>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7"/>
        </w:tc>
      </w:tr>
    </w:tbl>
    <w:bookmarkEnd w:id="98"/>
    <w:bookmarkStart w:id="103"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2" w:name="fig-hi-trajectory"/>
          <w:p>
            <w:pPr>
              <w:pStyle w:val="SourceCode"/>
              <w:jc w:val="center"/>
            </w:pPr>
            <w:r>
              <w:rPr>
                <w:rStyle w:val="CommentTok"/>
              </w:rPr>
              <w:t xml:space="preserve"># Convert back to hours for plotting.</w:t>
            </w:r>
            <w:r>
              <w:br/>
            </w:r>
            <w:r>
              <w:rPr>
                <w:rStyle w:val="NormalTok"/>
              </w:rPr>
              <w:t xml:space="preserve">hi_plot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w:t>
            </w:r>
            <w:r>
              <w:rPr>
                <w:rStyle w:val="SpecialCharTok"/>
              </w:rPr>
              <w:t xml:space="preserve">$</w:t>
            </w:r>
            <w:r>
              <w:rPr>
                <w:rStyle w:val="NormalTok"/>
              </w:rPr>
              <w:t xml:space="preserve">summary,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p_hi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hi_median))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hi_lower, </w:t>
            </w:r>
            <w:r>
              <w:rPr>
                <w:rStyle w:val="AttributeTok"/>
              </w:rPr>
              <w:t xml:space="preserve">ymax =</w:t>
            </w:r>
            <w:r>
              <w:rPr>
                <w:rStyle w:val="NormalTok"/>
              </w:rPr>
              <w:t xml:space="preserve"> hi_upper),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"Cumulative HI (%)"</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p_surv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surv_median))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surv_lower, </w:t>
            </w:r>
            <w:r>
              <w:rPr>
                <w:rStyle w:val="AttributeTok"/>
              </w:rPr>
              <w:t xml:space="preserve">ymax =</w:t>
            </w:r>
            <w:r>
              <w:rPr>
                <w:rStyle w:val="NormalTok"/>
              </w:rPr>
              <w:t xml:space="preserve"> surv_upper),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"Predicted survival"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(p_hi, p_surv, </w:t>
            </w:r>
            <w:r>
              <w:rPr>
                <w:rStyle w:val="AttributeTok"/>
              </w:rPr>
              <w:t xml:space="preserve">ncol =</w:t>
            </w:r>
            <w:r>
              <w:rPr>
                <w:rStyle w:val="NormalTok"/>
              </w:rPr>
              <w:t xml:space="preserve"> </w:t>
            </w:r>
            <w:r>
              <w:rPr>
                <w:rStyle w:val="DecValTok"/>
              </w:rPr>
              <w:t xml:space="preserve">1</w:t>
            </w:r>
            <w:r>
              <w:rPr>
                <w:rStyle w:val="NormalTok"/>
              </w:rPr>
              <w:t xml:space="preserve">)</w:t>
            </w:r>
          </w:p>
          <w:p>
            <w:pPr>
              <w:jc w:val="center"/>
            </w:pPr>
            <w:r>
              <w:drawing>
                <wp:inline>
                  <wp:extent cx="5943600" cy="4669971"/>
                  <wp:effectExtent b="0" l="0" r="0" t="0"/>
                  <wp:docPr descr="" title="" id="100" name="Picture"/>
                  <a:graphic>
                    <a:graphicData uri="http://schemas.openxmlformats.org/drawingml/2006/picture">
                      <pic:pic>
                        <pic:nvPicPr>
                          <pic:cNvPr descr="supplement_files/figure-docx/plot-hi-trajectory-1.png" id="101" name="Picture"/>
                          <pic:cNvPicPr>
                            <a:picLocks noChangeArrowheads="1" noChangeAspect="1"/>
                          </pic:cNvPicPr>
                        </pic:nvPicPr>
                        <pic:blipFill>
                          <a:blip r:embed="rId99"/>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102"/>
        </w:tc>
      </w:tr>
    </w:tbl>
    <w:p>
      <w:pPr>
        <w:pStyle w:val="BodyText"/>
      </w:pPr>
      <w:r>
        <w:t xml:space="preserve">By the end of day 5 the posterior median HI is 180% (95% CI: 151% to 216%), and median predicted survival is 0.15 (95% CI: 0.1 to 0.24).</w:t>
      </w:r>
    </w:p>
    <w:bookmarkEnd w:id="103"/>
    <w:bookmarkStart w:id="104" w:name="why-are-the-credible-bands-so-wide"/>
    <w:p>
      <w:pPr>
        <w:pStyle w:val="Heading4"/>
      </w:pPr>
      <w:r>
        <w:t xml:space="preserve">2.0.7.3 Why are the credible bands so wide?</w:t>
      </w:r>
    </w:p>
    <w:p>
      <w:pPr>
        <w:pStyle w:val="FirstParagraph"/>
      </w:pPr>
      <w:r>
        <w:t xml:space="preserve">The posterior bands are wide relative to the precision in</w:t>
      </w:r>
      <w:r>
        <w:t xml:space="preserve"> </w:t>
      </w:r>
      <w:hyperlink w:anchor="tbl-tls-recovery">
        <w:r>
          <w:rPr>
            <w:rStyle w:val="Hyperlink"/>
          </w:rPr>
          <w:t xml:space="preserve">Table S5</w:t>
        </w:r>
      </w:hyperlink>
      <w:r>
        <w:t xml:space="preserve"> </w:t>
      </w:r>
      <w:r>
        <w:t xml:space="preserve">because the rate multiplier,</w:t>
      </w:r>
      <w:r>
        <w:t xml:space="preserve"> </w:t>
      </w:r>
      <m:oMath>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is exponential. A 1 °C shift in</w:t>
      </w:r>
      <w:r>
        <w:t xml:space="preserve"> </w:t>
      </w:r>
      <m:oMath>
        <m:r>
          <m:t>C</m:t>
        </m:r>
        <m:sSub>
          <m:e>
            <m:r>
              <m:t>T</m:t>
            </m:r>
          </m:e>
          <m:sub>
            <m:r>
              <m:t>m</m:t>
            </m:r>
            <m:r>
              <m:t>a</m:t>
            </m:r>
            <m:sSub>
              <m:e>
                <m:r>
                  <m:t>x</m:t>
                </m:r>
              </m:e>
              <m:sub>
                <m:r>
                  <m:t>1</m:t>
                </m:r>
                <m:r>
                  <m:t>h</m:t>
                </m:r>
                <m:r>
                  <m:t>r</m:t>
                </m:r>
              </m:sub>
            </m:sSub>
          </m:sub>
        </m:sSub>
      </m:oMath>
      <w:r>
        <w:t xml:space="preserve"> </w:t>
      </w:r>
      <w:r>
        <w:t xml:space="preserve">multiplies per-hour HI by</w:t>
      </w:r>
      <w:r>
        <w:t xml:space="preserve"> </w:t>
      </w:r>
      <m:oMath>
        <m:sSup>
          <m:e>
            <m:r>
              <m:t>10</m:t>
            </m:r>
          </m:e>
          <m:sup>
            <m:r>
              <m:t>1</m:t>
            </m:r>
            <m:r>
              <m:rPr>
                <m:sty m:val="p"/>
              </m:rPr>
              <m:t>/</m:t>
            </m:r>
            <m:r>
              <m:t>z</m:t>
            </m:r>
          </m:sup>
        </m:sSup>
      </m:oMath>
      <w:r>
        <w:t xml:space="preserve">, which is approximately 1.41-fold for the simulated</w:t>
      </w:r>
      <w:r>
        <w:t xml:space="preserve"> </w:t>
      </w:r>
      <m:oMath>
        <m:r>
          <m:t>z</m:t>
        </m:r>
        <m:r>
          <m:rPr>
            <m:sty m:val="p"/>
          </m:rPr>
          <m:t>≈</m:t>
        </m:r>
        <m:r>
          <m:t>6.7</m:t>
        </m:r>
      </m:oMath>
      <w:r>
        <w:t xml:space="preserve"> </w:t>
      </w:r>
      <w:r>
        <w:t xml:space="preserve">°C. Across a 5-day integral, such differences accumulate. A two-stage projection based only on point estimates hides this uncertainty; the joint posterior makes it visible.</w:t>
      </w:r>
    </w:p>
    <w:bookmarkEnd w:id="104"/>
    <w:bookmarkEnd w:id="105"/>
    <w:bookmarkStart w:id="106"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106"/>
    <w:bookmarkEnd w:id="107"/>
    <w:bookmarkStart w:id="144" w:name="sec-extendsims"/>
    <w:p>
      <w:pPr>
        <w:pStyle w:val="Heading1"/>
      </w:pPr>
      <w:r>
        <w:t xml:space="preserve">3.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the two</w:t>
      </w:r>
      <w:r>
        <w:t xml:space="preserve"> </w:t>
      </w:r>
      <w:r>
        <w:t xml:space="preserve">shape-perturbing scenarios (drifting upper asymptote</w:t>
      </w:r>
      <w:r>
        <w:t xml:space="preserve"> </w:t>
      </w:r>
      <w:r>
        <w:rPr>
          <w:rStyle w:val="VerbatimChar"/>
        </w:rPr>
        <w:t xml:space="preserve">u</w:t>
      </w:r>
      <w:r>
        <w:t xml:space="preserve">, varying slope</w:t>
      </w:r>
      <w:r>
        <w:t xml:space="preserve"> </w:t>
      </w:r>
      <w:r>
        <w:rPr>
          <w:rStyle w:val="VerbatimChar"/>
        </w:rPr>
        <w:t xml:space="preserve">k</w:t>
      </w:r>
      <w:r>
        <w:t xml:space="preserve">) and the bias results from the two partial-mortality sweeps.</w:t>
      </w:r>
    </w:p>
    <w:p>
      <w:pPr>
        <w:pStyle w:val="BodyText"/>
      </w:pPr>
      <w:r>
        <w:t xml:space="preserve">Here we document the remaining scenarios we explored: the strict-equivalence</w:t>
      </w:r>
      <w:r>
        <w:t xml:space="preserve"> </w:t>
      </w:r>
      <w:r>
        <w:t xml:space="preserve">baseline, likelihood misspecification alone, symmetric asymptote</w:t>
      </w:r>
      <w:r>
        <w:t xml:space="preserve"> </w:t>
      </w:r>
      <w:r>
        <w:t xml:space="preserve">compression, and the design-impact — plus the coverage panels</w:t>
      </w:r>
      <w:r>
        <w:t xml:space="preserve"> </w:t>
      </w:r>
      <w:r>
        <w:t xml:space="preserve">for the two sweeps reported as bias-only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combining</w:t>
      </w:r>
      <w:r>
        <w:t xml:space="preserve"> </w:t>
      </w:r>
      <w:r>
        <w:t xml:space="preserve">bias and variance in a single number on the parameter’s own scale — for the four</w:t>
      </w:r>
      <w:r>
        <w:t xml:space="preserve"> </w:t>
      </w:r>
      <w:r>
        <w:t xml:space="preserve">distinct point estimators.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13" w:name="strict-equivalence-baseline"/>
    <w:p>
      <w:pPr>
        <w:pStyle w:val="Heading2"/>
      </w:pPr>
      <w:r>
        <w:t xml:space="preserve">3.1</w:t>
      </w:r>
      <w:r>
        <w:t xml:space="preserve"> </w:t>
      </w:r>
      <w:r>
        <w:rPr>
          <w:i/>
          <w:iCs/>
        </w:rPr>
        <w:t xml:space="preserve">Strict equivalence baseline</w:t>
      </w:r>
    </w:p>
    <w:p>
      <w:pPr>
        <w:pStyle w:val="FirstParagraph"/>
      </w:pPr>
      <w:r>
        <w:t xml:space="preserve">This scenario is the strict-equivalence baseline. The data-generating curve spans the full survival range (</w:t>
      </w:r>
      <m:oMath>
        <m:r>
          <m:t>u</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undercovered, whereas the</w:t>
      </w:r>
      <w:r>
        <w:t xml:space="preserve"> </w:t>
      </w:r>
      <w:r>
        <w:rPr>
          <w:i/>
          <w:iCs/>
        </w:rPr>
        <w:t xml:space="preserve">t</w:t>
      </w:r>
      <w:r>
        <w:t xml:space="preserve">-quantile delta-method intervals were close to nominal 95% coverage.</w:t>
      </w:r>
    </w:p>
    <w:tbl>
      <w:tblPr>
        <w:tblStyle w:val="Table"/>
        <w:tblW w:type="pct" w:w="5000"/>
        <w:tblLayout w:type="fixed"/>
        <w:tblLook w:firstRow="0" w:lastRow="0" w:firstColumn="0" w:lastColumn="0" w:noHBand="0" w:noVBand="0" w:val="0000"/>
      </w:tblPr>
      <w:tblGrid>
        <w:gridCol w:w="7920"/>
      </w:tblGrid>
      <w:tr>
        <w:tc>
          <w:tcPr/>
          <w:bookmarkStart w:id="111" w:name="fig-sim-supp-scen1"/>
          <w:p>
            <w:pPr>
              <w:pStyle w:val="Compact"/>
              <w:jc w:val="center"/>
            </w:pPr>
            <w:r>
              <w:drawing>
                <wp:inline>
                  <wp:extent cx="5943600" cy="5943600"/>
                  <wp:effectExtent b="0" l="0" r="0" t="0"/>
                  <wp:docPr descr="" title="" id="109" name="Picture"/>
                  <a:graphic>
                    <a:graphicData uri="http://schemas.openxmlformats.org/drawingml/2006/picture">
                      <pic:pic>
                        <pic:nvPicPr>
                          <pic:cNvPr descr="supplement_files/figure-docx/fig-sim-supp-scen1-1.png" id="110" name="Picture"/>
                          <pic:cNvPicPr>
                            <a:picLocks noChangeArrowheads="1" noChangeAspect="1"/>
                          </pic:cNvPicPr>
                        </pic:nvPicPr>
                        <pic:blipFill>
                          <a:blip r:embed="rId10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11"/>
        </w:tc>
      </w:tr>
    </w:tbl>
    <w:p>
      <w:pPr>
        <w:pStyle w:val="SourceCode"/>
      </w:pP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tbl-sim-supp-scen1-rmse"/>
          <w:p>
            <w:pPr>
              <w:jc w:val="center"/>
            </w:pPr>
            <w:pPr>
              <w:jc w:val="start"/>
              <w:spacing w:before="200"/>
              <w:pStyle w:val="ImageCaption"/>
            </w:pPr>
            <w:r>
              <w:t xml:space="preserve">Table S10: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replication budget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12"/>
          <w:p/>
        </w:tc>
      </w:tr>
    </w:tbl>
    <w:bookmarkEnd w:id="113"/>
    <w:bookmarkStart w:id="119" w:name="likelihood-misspecification-alone"/>
    <w:p>
      <w:pPr>
        <w:pStyle w:val="Heading2"/>
      </w:pPr>
      <w:r>
        <w:t xml:space="preserve">3.2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main effect was on uncertainty, with likelihood-aware beta-binomial and joint 4PL fits giving better-calibrated intervals than binomial two-stage fits.</w:t>
      </w:r>
    </w:p>
    <w:tbl>
      <w:tblPr>
        <w:tblStyle w:val="Table"/>
        <w:tblW w:type="pct" w:w="5000"/>
        <w:tblLayout w:type="fixed"/>
        <w:tblLook w:firstRow="0" w:lastRow="0" w:firstColumn="0" w:lastColumn="0" w:noHBand="0" w:noVBand="0" w:val="0000"/>
      </w:tblPr>
      <w:tblGrid>
        <w:gridCol w:w="7920"/>
      </w:tblGrid>
      <w:tr>
        <w:tc>
          <w:tcPr/>
          <w:bookmarkStart w:id="117" w:name="fig-sim-supp-scen2"/>
          <w:p>
            <w:pPr>
              <w:pStyle w:val="Compact"/>
              <w:jc w:val="center"/>
            </w:pPr>
            <w:r>
              <w:drawing>
                <wp:inline>
                  <wp:extent cx="5943600" cy="5943600"/>
                  <wp:effectExtent b="0" l="0" r="0" t="0"/>
                  <wp:docPr descr="" title="" id="115" name="Picture"/>
                  <a:graphic>
                    <a:graphicData uri="http://schemas.openxmlformats.org/drawingml/2006/picture">
                      <pic:pic>
                        <pic:nvPicPr>
                          <pic:cNvPr descr="supplement_files/figure-docx/fig-sim-supp-scen2-1.png" id="116" name="Picture"/>
                          <pic:cNvPicPr>
                            <a:picLocks noChangeArrowheads="1" noChangeAspect="1"/>
                          </pic:cNvPicPr>
                        </pic:nvPicPr>
                        <pic:blipFill>
                          <a:blip r:embed="rId11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17"/>
        </w:tc>
      </w:tr>
    </w:tbl>
    <w:p>
      <w:pPr>
        <w:pStyle w:val="SourceCode"/>
      </w:pP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8" w:name="tbl-sim-supp-scen2-rmse"/>
          <w:p>
            <w:pPr>
              <w:jc w:val="center"/>
            </w:pPr>
            <w:pPr>
              <w:jc w:val="start"/>
              <w:spacing w:before="200"/>
              <w:pStyle w:val="ImageCaption"/>
            </w:pPr>
            <w:r>
              <w:t xml:space="preserve">Table S11: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0.55</w:t>
                  </w:r>
                </w:p>
              </w:tc>
              <w:tc>
                <w:tcPr/>
                <w:p>
                  <w:pPr>
                    <w:pStyle w:val="Compact"/>
                    <w:jc w:val="center"/>
                  </w:pPr>
                  <w:r>
                    <w:t xml:space="preserve">0.26</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0.69</w:t>
                  </w:r>
                </w:p>
              </w:tc>
              <w:tc>
                <w:tcPr/>
                <w:p>
                  <w:pPr>
                    <w:pStyle w:val="Compact"/>
                    <w:jc w:val="center"/>
                  </w:pPr>
                  <w:r>
                    <w:t xml:space="preserve">0.39</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0.50</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0.20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0.45</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0.35</w:t>
                  </w:r>
                </w:p>
              </w:tc>
              <w:tc>
                <w:tcPr/>
                <w:p>
                  <w:pPr>
                    <w:pStyle w:val="Compact"/>
                    <w:jc w:val="center"/>
                  </w:pPr>
                  <w:r>
                    <w:t xml:space="preserve">0.18</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0.34</w:t>
                  </w:r>
                </w:p>
              </w:tc>
              <w:tc>
                <w:tcPr/>
                <w:p>
                  <w:pPr>
                    <w:pStyle w:val="Compact"/>
                    <w:jc w:val="center"/>
                  </w:pPr>
                  <w:r>
                    <w:t xml:space="preserve">0.18</w:t>
                  </w:r>
                </w:p>
              </w:tc>
            </w:tr>
          </w:tbl>
          <w:bookmarkEnd w:id="118"/>
          <w:p/>
        </w:tc>
      </w:tr>
    </w:tbl>
    <w:bookmarkEnd w:id="119"/>
    <w:bookmarkStart w:id="125" w:name="asymptotes-compress-symmetrically"/>
    <w:p>
      <w:pPr>
        <w:pStyle w:val="Heading2"/>
      </w:pPr>
      <w:r>
        <w:t xml:space="preserve">3.3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m:oMath>
        <m:r>
          <m:t>u</m:t>
        </m:r>
      </m:oMath>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Bias was smaller than in the asymmetric upper-asymptote scenario, but the two-stage fits still showed poorer calibration than the joint 4PL because the classical model cannot represent changing asymptotes directly.</w:t>
      </w:r>
    </w:p>
    <w:tbl>
      <w:tblPr>
        <w:tblStyle w:val="Table"/>
        <w:tblW w:type="pct" w:w="5000"/>
        <w:tblLayout w:type="fixed"/>
        <w:tblLook w:firstRow="0" w:lastRow="0" w:firstColumn="0" w:lastColumn="0" w:noHBand="0" w:noVBand="0" w:val="0000"/>
      </w:tblPr>
      <w:tblGrid>
        <w:gridCol w:w="7920"/>
      </w:tblGrid>
      <w:tr>
        <w:tc>
          <w:tcPr/>
          <w:bookmarkStart w:id="123" w:name="fig-sim-supp-scen4"/>
          <w:p>
            <w:pPr>
              <w:pStyle w:val="Compact"/>
              <w:jc w:val="center"/>
            </w:pPr>
            <w:r>
              <w:drawing>
                <wp:inline>
                  <wp:extent cx="5943600" cy="5943600"/>
                  <wp:effectExtent b="0" l="0" r="0" t="0"/>
                  <wp:docPr descr="" title="" id="121" name="Picture"/>
                  <a:graphic>
                    <a:graphicData uri="http://schemas.openxmlformats.org/drawingml/2006/picture">
                      <pic:pic>
                        <pic:nvPicPr>
                          <pic:cNvPr descr="supplement_files/figure-docx/fig-sim-supp-scen4-1.png" id="122" name="Picture"/>
                          <pic:cNvPicPr>
                            <a:picLocks noChangeArrowheads="1" noChangeAspect="1"/>
                          </pic:cNvPicPr>
                        </pic:nvPicPr>
                        <pic:blipFill>
                          <a:blip r:embed="rId12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23"/>
        </w:tc>
      </w:tr>
    </w:tbl>
    <w:p>
      <w:pPr>
        <w:pStyle w:val="SourceCode"/>
      </w:pP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4" w:name="tbl-sim-supp-scen4-rmse"/>
          <w:p>
            <w:pPr>
              <w:jc w:val="center"/>
            </w:pPr>
            <w:pPr>
              <w:jc w:val="start"/>
              <w:spacing w:before="200"/>
              <w:pStyle w:val="ImageCaption"/>
            </w:pPr>
            <w:r>
              <w:t xml:space="preserve">Table S12: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1.01</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1.19</w:t>
                  </w:r>
                </w:p>
              </w:tc>
              <w:tc>
                <w:tcPr/>
                <w:p>
                  <w:pPr>
                    <w:pStyle w:val="Compact"/>
                    <w:jc w:val="center"/>
                  </w:pPr>
                  <w:r>
                    <w:t xml:space="preserve">0.72</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0.69</w:t>
                  </w:r>
                </w:p>
              </w:tc>
              <w:tc>
                <w:tcPr/>
                <w:p>
                  <w:pPr>
                    <w:pStyle w:val="Compact"/>
                    <w:jc w:val="center"/>
                  </w:pPr>
                  <w:r>
                    <w:t xml:space="preserve">0.30</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0.65</w:t>
                  </w:r>
                </w:p>
              </w:tc>
              <w:tc>
                <w:tcPr/>
                <w:p>
                  <w:pPr>
                    <w:pStyle w:val="Compact"/>
                    <w:jc w:val="center"/>
                  </w:pPr>
                  <w:r>
                    <w:t xml:space="preserve">0.29</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0.82</w:t>
                  </w:r>
                </w:p>
              </w:tc>
              <w:tc>
                <w:tcPr/>
                <w:p>
                  <w:pPr>
                    <w:pStyle w:val="Compact"/>
                    <w:jc w:val="center"/>
                  </w:pPr>
                  <w:r>
                    <w:t xml:space="preserve">0.49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0.98</w:t>
                  </w:r>
                </w:p>
              </w:tc>
              <w:tc>
                <w:tcPr/>
                <w:p>
                  <w:pPr>
                    <w:pStyle w:val="Compact"/>
                    <w:jc w:val="center"/>
                  </w:pPr>
                  <w:r>
                    <w:t xml:space="preserve">0.68</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bl>
          <w:bookmarkEnd w:id="124"/>
          <w:p/>
        </w:tc>
      </w:tr>
    </w:tbl>
    <w:bookmarkEnd w:id="125"/>
    <w:bookmarkStart w:id="131" w:name="X9e9fba041a88356325f8c5d12e9c7d0141b955b"/>
    <w:p>
      <w:pPr>
        <w:pStyle w:val="Heading2"/>
      </w:pPr>
      <w:r>
        <w:t xml:space="preserve">3.4</w:t>
      </w:r>
      <w:r>
        <w:t xml:space="preserve"> </w:t>
      </w:r>
      <w:r>
        <w:rPr>
          <w:i/>
          <w:iCs/>
        </w:rPr>
        <w:t xml:space="preserve">Coverage for the drifting-</w:t>
      </w:r>
      <m:oMath>
        <m:r>
          <m:t>u</m:t>
        </m:r>
      </m:oMath>
      <w:r>
        <w:rPr>
          <w:i/>
          <w:iCs/>
        </w:rPr>
        <w:t xml:space="preserve"> </w:t>
      </w:r>
      <w:r>
        <w:rPr>
          <w:i/>
          <w:iCs/>
        </w:rPr>
        <w:t xml:space="preserve">across temperatures (</w:t>
      </w:r>
      <m:oMath>
        <m:sSub>
          <m:e>
            <m:r>
              <m:t>β</m:t>
            </m:r>
          </m:e>
          <m:sub>
            <m:r>
              <m:t>u</m:t>
            </m:r>
          </m:sub>
        </m:sSub>
      </m:oMath>
      <w:r>
        <w:rPr>
          <w:i/>
          <w:iCs/>
        </w:rPr>
        <w:t xml:space="preserve">)</w:t>
      </w:r>
    </w:p>
    <w:p>
      <w:pPr>
        <w:pStyle w:val="FirstParagraph"/>
      </w:pPr>
      <w:r>
        <w:t xml:space="preserve">This complements the main-text</w:t>
      </w:r>
      <w:r>
        <w:t xml:space="preserve"> </w:t>
      </w:r>
      <m:oMath>
        <m:sSub>
          <m:e>
            <m:r>
              <m:t>β</m:t>
            </m:r>
          </m:e>
          <m:sub>
            <m:r>
              <m:t>u</m:t>
            </m:r>
          </m:sub>
        </m:sSub>
      </m:oMath>
      <w:r>
        <w:t xml:space="preserve"> </w:t>
      </w:r>
      <w:r>
        <w:t xml:space="preserve">bias sweep with the matching</w:t>
      </w:r>
      <w:r>
        <w:t xml:space="preserve"> </w:t>
      </w:r>
      <w:r>
        <w:t xml:space="preserve">coverage panels.</w:t>
      </w:r>
    </w:p>
    <w:tbl>
      <w:tblPr>
        <w:tblStyle w:val="Table"/>
        <w:tblW w:type="pct" w:w="5000"/>
        <w:tblLayout w:type="fixed"/>
        <w:tblLook w:firstRow="0" w:lastRow="0" w:firstColumn="0" w:lastColumn="0" w:noHBand="0" w:noVBand="0" w:val="0000"/>
      </w:tblPr>
      <w:tblGrid>
        <w:gridCol w:w="7920"/>
      </w:tblGrid>
      <w:tr>
        <w:tc>
          <w:tcPr/>
          <w:bookmarkStart w:id="129" w:name="fig-sim-supp-scen6cov"/>
          <w:p>
            <w:pPr>
              <w:pStyle w:val="Compact"/>
              <w:jc w:val="center"/>
            </w:pPr>
            <w:r>
              <w:drawing>
                <wp:inline>
                  <wp:extent cx="5943600" cy="3343275"/>
                  <wp:effectExtent b="0" l="0" r="0" t="0"/>
                  <wp:docPr descr="" title="" id="127" name="Picture"/>
                  <a:graphic>
                    <a:graphicData uri="http://schemas.openxmlformats.org/drawingml/2006/picture">
                      <pic:pic>
                        <pic:nvPicPr>
                          <pic:cNvPr descr="supplement_files/figure-docx/fig-sim-supp-scen6cov-1.png" id="128" name="Picture"/>
                          <pic:cNvPicPr>
                            <a:picLocks noChangeArrowheads="1" noChangeAspect="1"/>
                          </pic:cNvPicPr>
                        </pic:nvPicPr>
                        <pic:blipFill>
                          <a:blip r:embed="rId126"/>
                          <a:stretch>
                            <a:fillRect/>
                          </a:stretch>
                        </pic:blipFill>
                        <pic:spPr bwMode="auto">
                          <a:xfrm>
                            <a:off x="0" y="0"/>
                            <a:ext cx="5943600" cy="3343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Empirical 95% CI coverage across the</w:t>
            </w:r>
            <w:r>
              <w:t xml:space="preserve"> </w:t>
            </w:r>
            <m:oMath>
              <m:sSub>
                <m:e>
                  <m:r>
                    <m:t>β</m:t>
                  </m:r>
                </m:e>
                <m:sub>
                  <m:r>
                    <m:t>u</m:t>
                  </m:r>
                </m:sub>
              </m:sSub>
            </m:oMath>
            <w:r>
              <w:t xml:space="preserve"> </w:t>
            </w:r>
            <w:r>
              <w:t xml:space="preserve">sweep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DGP and method set as the main-text</w:t>
            </w:r>
            <w:r>
              <w:t xml:space="preserve"> </w:t>
            </w:r>
            <m:oMath>
              <m:sSub>
                <m:e>
                  <m:r>
                    <m:t>β</m:t>
                  </m:r>
                </m:e>
                <m:sub>
                  <m:r>
                    <m:t>u</m:t>
                  </m:r>
                </m:sub>
              </m:sSub>
            </m:oMath>
            <w:r>
              <w:t xml:space="preserve"> </w:t>
            </w:r>
            <w:r>
              <w:t xml:space="preserve">bias sweep, with coverage shown for all six methods. Normal- and t-quantile two-stage CIs differ in coverage even though their point estimates are identical.</w:t>
            </w:r>
          </w:p>
          <w:bookmarkEnd w:id="129"/>
        </w:tc>
      </w:tr>
    </w:tbl>
    <w:p>
      <w:pPr>
        <w:pStyle w:val="SourceCode"/>
      </w:pP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0" w:name="tbl-sim-supp-scen6-rmse"/>
          <w:p>
            <w:pPr>
              <w:jc w:val="center"/>
            </w:pPr>
            <w:pPr>
              <w:jc w:val="start"/>
              <w:spacing w:before="200"/>
              <w:pStyle w:val="ImageCaption"/>
            </w:pPr>
            <w:r>
              <w:t xml:space="preserve">Table S13: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w:t>
            </w:r>
            <w:r>
              <w:t xml:space="preserve"> </w:t>
            </w:r>
            <m:oMath>
              <m:sSub>
                <m:e>
                  <m:r>
                    <m:t>β</m:t>
                  </m:r>
                </m:e>
                <m:sub>
                  <m:r>
                    <m:t>u</m:t>
                  </m:r>
                </m:sub>
              </m:sSub>
            </m:oMath>
            <w:r>
              <w:t xml:space="preserve"> </w:t>
            </w:r>
            <w:r>
              <w:t xml:space="preserve">drift sweep (Scen 6), by point estimator.</w:t>
            </w:r>
            <w:r>
              <w:t xml:space="preserve"> </w:t>
            </w:r>
            <m:oMath>
              <m:sSub>
                <m:e>
                  <m:r>
                    <m:t>β</m:t>
                  </m:r>
                </m:e>
                <m:sub>
                  <m:r>
                    <m:t>u</m:t>
                  </m:r>
                </m:sub>
              </m:sSub>
            </m:oMath>
            <w:r>
              <w:t xml:space="preserve"> </w:t>
            </w:r>
            <w:r>
              <w:t xml:space="preserve">is the per-°C drift of the upper asymptote (pp/°C).</w:t>
            </w:r>
          </w:p>
          <w:tbl>
            <w:tblPr>
              <w:tblStyle w:val="Table"/>
              <w:tblW w:type="pct" w:w="4653"/>
              <w:tblLayout w:type="fixed"/>
              <w:tblLook w:firstRow="1" w:lastRow="0" w:firstColumn="0" w:lastColumn="0" w:noHBand="0" w:noVBand="0" w:val="0020"/>
            </w:tblPr>
            <w:tblGrid>
              <w:gridCol w:w="1870"/>
              <w:gridCol w:w="3080"/>
              <w:gridCol w:w="990"/>
              <w:gridCol w:w="1430"/>
            </w:tblGrid>
            <w:tr>
              <w:trPr>
                <w:tblHeader w:val="on"/>
              </w:trPr>
              <w:tc>
                <w:tcPr/>
                <w:p>
                  <w:pPr>
                    <w:pStyle w:val="Compact"/>
                    <w:jc w:val="center"/>
                  </w:pPr>
                  <w:r>
                    <w:t xml:space="preserve">beta_u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0.68</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0.79</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0.21</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0.31</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0.67</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0.55</w:t>
                  </w:r>
                </w:p>
              </w:tc>
              <w:tc>
                <w:tcPr/>
                <w:p>
                  <w:pPr>
                    <w:pStyle w:val="Compact"/>
                    <w:jc w:val="center"/>
                  </w:pPr>
                  <w:r>
                    <w:t xml:space="preserve">0.39</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0.62</w:t>
                  </w:r>
                </w:p>
              </w:tc>
              <w:tc>
                <w:tcPr/>
                <w:p>
                  <w:pPr>
                    <w:pStyle w:val="Compact"/>
                    <w:jc w:val="center"/>
                  </w:pPr>
                  <w:r>
                    <w:t xml:space="preserve">0.47</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0.48</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0.44</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0.64</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0.73</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bl>
          <w:bookmarkEnd w:id="130"/>
          <w:p/>
        </w:tc>
      </w:tr>
    </w:tbl>
    <w:bookmarkEnd w:id="131"/>
    <w:bookmarkStart w:id="137" w:name="X03f9af197b506aa84226413298aa594a5501423"/>
    <w:p>
      <w:pPr>
        <w:pStyle w:val="Heading2"/>
      </w:pPr>
      <w:r>
        <w:t xml:space="preserve">3.5</w:t>
      </w:r>
      <w:r>
        <w:t xml:space="preserve"> </w:t>
      </w:r>
      <w:r>
        <w:rPr>
          <w:i/>
          <w:iCs/>
        </w:rPr>
        <w:t xml:space="preserve">Coverage for the constant-but-reduced-</w:t>
      </w:r>
      <m:oMath>
        <m:r>
          <m:t>u</m:t>
        </m:r>
      </m:oMath>
      <w:r>
        <w:rPr>
          <w:i/>
          <w:iCs/>
        </w:rPr>
        <w:t xml:space="preserve"> </w:t>
      </w:r>
      <w:r>
        <w:rPr>
          <w:i/>
          <w:iCs/>
        </w:rPr>
        <w:t xml:space="preserve">(</w:t>
      </w:r>
      <m:oMath>
        <m:sSub>
          <m:e>
            <m:r>
              <m:t>u</m:t>
            </m:r>
          </m:e>
          <m:sub>
            <m:r>
              <m:t>0</m:t>
            </m:r>
          </m:sub>
        </m:sSub>
      </m:oMath>
      <w:r>
        <w:rPr>
          <w:i/>
          <w:iCs/>
        </w:rPr>
        <w:t xml:space="preserve">)</w:t>
      </w:r>
    </w:p>
    <w:p>
      <w:pPr>
        <w:pStyle w:val="FirstParagraph"/>
      </w:pPr>
      <w:r>
        <w:t xml:space="preserve">This complements the main-text</w:t>
      </w:r>
      <w:r>
        <w:t xml:space="preserve"> </w:t>
      </w:r>
      <m:oMath>
        <m:sSub>
          <m:e>
            <m:r>
              <m:t>u</m:t>
            </m:r>
          </m:e>
          <m:sub>
            <m:r>
              <m:t>0</m:t>
            </m:r>
          </m:sub>
        </m:sSub>
      </m:oMath>
      <w:r>
        <w:t xml:space="preserve"> </w:t>
      </w:r>
      <w:r>
        <w:t xml:space="preserve">bias sweep. With a low</w:t>
      </w:r>
      <w:r>
        <w:t xml:space="preserve"> </w:t>
      </w:r>
      <m:oMath>
        <m:sSub>
          <m:e>
            <m:r>
              <m:t>u</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tbl>
      <w:tblPr>
        <w:tblStyle w:val="Table"/>
        <w:tblW w:type="pct" w:w="5000"/>
        <w:tblLayout w:type="fixed"/>
        <w:tblLook w:firstRow="0" w:lastRow="0" w:firstColumn="0" w:lastColumn="0" w:noHBand="0" w:noVBand="0" w:val="0000"/>
      </w:tblPr>
      <w:tblGrid>
        <w:gridCol w:w="7920"/>
      </w:tblGrid>
      <w:tr>
        <w:tc>
          <w:tcPr/>
          <w:bookmarkStart w:id="135" w:name="fig-sim-supp-scen7cov"/>
          <w:p>
            <w:pPr>
              <w:pStyle w:val="Compact"/>
              <w:jc w:val="center"/>
            </w:pPr>
            <w:r>
              <w:drawing>
                <wp:inline>
                  <wp:extent cx="5943600" cy="3343275"/>
                  <wp:effectExtent b="0" l="0" r="0" t="0"/>
                  <wp:docPr descr="" title="" id="133" name="Picture"/>
                  <a:graphic>
                    <a:graphicData uri="http://schemas.openxmlformats.org/drawingml/2006/picture">
                      <pic:pic>
                        <pic:nvPicPr>
                          <pic:cNvPr descr="supplement_files/figure-docx/fig-sim-supp-scen7cov-1.png" id="134" name="Picture"/>
                          <pic:cNvPicPr>
                            <a:picLocks noChangeArrowheads="1" noChangeAspect="1"/>
                          </pic:cNvPicPr>
                        </pic:nvPicPr>
                        <pic:blipFill>
                          <a:blip r:embed="rId132"/>
                          <a:stretch>
                            <a:fillRect/>
                          </a:stretch>
                        </pic:blipFill>
                        <pic:spPr bwMode="auto">
                          <a:xfrm>
                            <a:off x="0" y="0"/>
                            <a:ext cx="5943600" cy="3343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Empirical 95% CI coverage across the</w:t>
            </w:r>
            <w:r>
              <w:t xml:space="preserve"> </w:t>
            </w:r>
            <m:oMath>
              <m:sSub>
                <m:e>
                  <m:r>
                    <m:t>u</m:t>
                  </m:r>
                </m:e>
                <m:sub>
                  <m:r>
                    <m:t>0</m:t>
                  </m:r>
                </m:sub>
              </m:sSub>
            </m:oMath>
            <w:r>
              <w:t xml:space="preserve"> </w:t>
            </w:r>
            <w:r>
              <w:t xml:space="preserve">sweep (Scen 7). Same DGP and method set as the main-text</w:t>
            </w:r>
            <w:r>
              <w:t xml:space="preserve"> </w:t>
            </w:r>
            <m:oMath>
              <m:sSub>
                <m:e>
                  <m:r>
                    <m:t>u</m:t>
                  </m:r>
                </m:e>
                <m:sub>
                  <m:r>
                    <m:t>0</m:t>
                  </m:r>
                </m:sub>
              </m:sSub>
            </m:oMath>
            <w:r>
              <w:t xml:space="preserve"> </w:t>
            </w:r>
            <w:r>
              <w:t xml:space="preserve">bias sweep. Two-stage CTmax coverage collapses as</w:t>
            </w:r>
            <w:r>
              <w:t xml:space="preserve"> </w:t>
            </w:r>
            <m:oMath>
              <m:sSub>
                <m:e>
                  <m:r>
                    <m:t>u</m:t>
                  </m:r>
                </m:e>
                <m:sub>
                  <m:r>
                    <m:t>0</m:t>
                  </m:r>
                </m:sub>
              </m:sSub>
            </m:oMath>
            <w:r>
              <w:t xml:space="preserve"> </w:t>
            </w:r>
            <w:r>
              <w:t xml:space="preserve">falls; the t-correction widens CIs without recovering nominal calibration. Joint 4PL coverage holds at 92–96% throughout.</w:t>
            </w:r>
          </w:p>
          <w:bookmarkEnd w:id="135"/>
        </w:tc>
      </w:tr>
    </w:tbl>
    <w:p>
      <w:pPr>
        <w:pStyle w:val="SourceCode"/>
      </w:pP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6" w:name="tbl-sim-supp-scen7-rmse"/>
          <w:p>
            <w:pPr>
              <w:jc w:val="center"/>
            </w:pPr>
            <w:pPr>
              <w:jc w:val="start"/>
              <w:spacing w:before="200"/>
              <w:pStyle w:val="ImageCaption"/>
            </w:pPr>
            <w:r>
              <w:t xml:space="preserve">Table S14: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w:t>
            </w:r>
            <w:r>
              <w:t xml:space="preserve"> </w:t>
            </w:r>
            <m:oMath>
              <m:sSub>
                <m:e>
                  <m:r>
                    <m:t>u</m:t>
                  </m:r>
                </m:e>
                <m:sub>
                  <m:r>
                    <m:t>0</m:t>
                  </m:r>
                </m:sub>
              </m:sSub>
            </m:oMath>
            <w:r>
              <w:t xml:space="preserve"> </w:t>
            </w:r>
            <w:r>
              <w:t xml:space="preserve">sweep (Scen 7), by point estimator.</w:t>
            </w:r>
            <w:r>
              <w:t xml:space="preserve"> </w:t>
            </w:r>
            <m:oMath>
              <m:sSub>
                <m:e>
                  <m:r>
                    <m:t>u</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4.42</w:t>
                  </w:r>
                </w:p>
              </w:tc>
              <w:tc>
                <w:tcPr/>
                <w:p>
                  <w:pPr>
                    <w:pStyle w:val="Compact"/>
                    <w:jc w:val="center"/>
                  </w:pPr>
                  <w:r>
                    <w:t xml:space="preserve">6.75</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3.03</w:t>
                  </w:r>
                </w:p>
              </w:tc>
              <w:tc>
                <w:tcPr/>
                <w:p>
                  <w:pPr>
                    <w:pStyle w:val="Compact"/>
                    <w:jc w:val="center"/>
                  </w:pPr>
                  <w:r>
                    <w:t xml:space="preserve">5.88</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1.05</w:t>
                  </w:r>
                </w:p>
              </w:tc>
              <w:tc>
                <w:tcPr/>
                <w:p>
                  <w:pPr>
                    <w:pStyle w:val="Compact"/>
                    <w:jc w:val="center"/>
                  </w:pPr>
                  <w:r>
                    <w:t xml:space="preserve">0.51</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1.49</w:t>
                  </w:r>
                </w:p>
              </w:tc>
              <w:tc>
                <w:tcPr/>
                <w:p>
                  <w:pPr>
                    <w:pStyle w:val="Compact"/>
                    <w:jc w:val="center"/>
                  </w:pPr>
                  <w:r>
                    <w:t xml:space="preserve">0.72</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1.97</w:t>
                  </w:r>
                </w:p>
              </w:tc>
              <w:tc>
                <w:tcPr/>
                <w:p>
                  <w:pPr>
                    <w:pStyle w:val="Compact"/>
                    <w:jc w:val="center"/>
                  </w:pPr>
                  <w:r>
                    <w:t xml:space="preserve">3.03</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2.20</w:t>
                  </w:r>
                </w:p>
              </w:tc>
              <w:tc>
                <w:tcPr/>
                <w:p>
                  <w:pPr>
                    <w:pStyle w:val="Compact"/>
                    <w:jc w:val="center"/>
                  </w:pPr>
                  <w:r>
                    <w:t xml:space="preserve">3.58</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0.81</w:t>
                  </w:r>
                </w:p>
              </w:tc>
              <w:tc>
                <w:tcPr/>
                <w:p>
                  <w:pPr>
                    <w:pStyle w:val="Compact"/>
                    <w:jc w:val="center"/>
                  </w:pPr>
                  <w:r>
                    <w:t xml:space="preserve">0.39</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0.87</w:t>
                  </w:r>
                </w:p>
              </w:tc>
              <w:tc>
                <w:tcPr/>
                <w:p>
                  <w:pPr>
                    <w:pStyle w:val="Compact"/>
                    <w:jc w:val="center"/>
                  </w:pPr>
                  <w:r>
                    <w:t xml:space="preserve">0.49</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1.16</w:t>
                  </w:r>
                </w:p>
              </w:tc>
              <w:tc>
                <w:tcPr/>
                <w:p>
                  <w:pPr>
                    <w:pStyle w:val="Compact"/>
                    <w:jc w:val="center"/>
                  </w:pPr>
                  <w:r>
                    <w:t xml:space="preserve">1.36</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1.38</w:t>
                  </w:r>
                </w:p>
              </w:tc>
              <w:tc>
                <w:tcPr/>
                <w:p>
                  <w:pPr>
                    <w:pStyle w:val="Compact"/>
                    <w:jc w:val="center"/>
                  </w:pPr>
                  <w:r>
                    <w:t xml:space="preserve">1.75</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0.29</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0.74</w:t>
                  </w:r>
                </w:p>
              </w:tc>
              <w:tc>
                <w:tcPr/>
                <w:p>
                  <w:pPr>
                    <w:pStyle w:val="Compact"/>
                    <w:jc w:val="center"/>
                  </w:pPr>
                  <w:r>
                    <w:t xml:space="preserve">0.34</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0.85</w:t>
                  </w:r>
                </w:p>
              </w:tc>
              <w:tc>
                <w:tcPr/>
                <w:p>
                  <w:pPr>
                    <w:pStyle w:val="Compact"/>
                    <w:jc w:val="center"/>
                  </w:pPr>
                  <w:r>
                    <w:t xml:space="preserve">0.42</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0.44</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0.35</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0.19</w:t>
                  </w:r>
                </w:p>
              </w:tc>
            </w:tr>
          </w:tbl>
          <w:bookmarkEnd w:id="136"/>
          <w:p/>
        </w:tc>
      </w:tr>
    </w:tbl>
    <w:bookmarkEnd w:id="137"/>
    <w:bookmarkStart w:id="143" w:name="design-variation-impacts"/>
    <w:p>
      <w:pPr>
        <w:pStyle w:val="Heading2"/>
      </w:pPr>
      <w:r>
        <w:t xml:space="preserve">3.6</w:t>
      </w:r>
      <w:r>
        <w:t xml:space="preserve"> </w:t>
      </w:r>
      <w:r>
        <w:rPr>
          <w:i/>
          <w:iCs/>
        </w:rPr>
        <w:t xml:space="preserve">Design variation impacts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t>u</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tbl>
      <w:tblPr>
        <w:tblStyle w:val="Table"/>
        <w:tblW w:type="pct" w:w="5000"/>
        <w:tblLayout w:type="fixed"/>
        <w:tblLook w:firstRow="0" w:lastRow="0" w:firstColumn="0" w:lastColumn="0" w:noHBand="0" w:noVBand="0" w:val="0000"/>
      </w:tblPr>
      <w:tblGrid>
        <w:gridCol w:w="7920"/>
      </w:tblGrid>
      <w:tr>
        <w:tc>
          <w:tcPr/>
          <w:bookmarkStart w:id="141" w:name="fig-sim-supp-scen8"/>
          <w:p>
            <w:pPr>
              <w:pStyle w:val="Compact"/>
              <w:jc w:val="center"/>
            </w:pPr>
            <w:r>
              <w:drawing>
                <wp:inline>
                  <wp:extent cx="5943600" cy="5943600"/>
                  <wp:effectExtent b="0" l="0" r="0" t="0"/>
                  <wp:docPr descr="" title="" id="139" name="Picture"/>
                  <a:graphic>
                    <a:graphicData uri="http://schemas.openxmlformats.org/drawingml/2006/picture">
                      <pic:pic>
                        <pic:nvPicPr>
                          <pic:cNvPr descr="supplement_files/figure-docx/fig-sim-supp-scen8-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Bias and coverage across six design × replication cells (Scen 8). Two-stage at sparse × 1 produces large, unstable estimates with implausibly wide t-corrected CIs; joint 4PL returns coherent intervals of appropriate width across all six cells.</w:t>
            </w:r>
          </w:p>
          <w:bookmarkEnd w:id="141"/>
        </w:tc>
      </w:tr>
    </w:tbl>
    <w:p>
      <w:pPr>
        <w:pStyle w:val="SourceCode"/>
      </w:pP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2" w:name="tbl-sim-supp-scen8-rmse"/>
          <w:p>
            <w:pPr>
              <w:jc w:val="center"/>
            </w:pPr>
            <w:pPr>
              <w:jc w:val="start"/>
              <w:spacing w:before="200"/>
              <w:pStyle w:val="ImageCaption"/>
            </w:pPr>
            <w:r>
              <w:t xml:space="preserve">Table S15: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18.54</w:t>
                  </w:r>
                </w:p>
              </w:tc>
              <w:tc>
                <w:tcPr/>
                <w:p>
                  <w:pPr>
                    <w:pStyle w:val="Compact"/>
                    <w:jc w:val="center"/>
                  </w:pPr>
                  <w:r>
                    <w:t xml:space="preserve">9.70</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4.15</w:t>
                  </w:r>
                </w:p>
              </w:tc>
              <w:tc>
                <w:tcPr/>
                <w:p>
                  <w:pPr>
                    <w:pStyle w:val="Compact"/>
                    <w:jc w:val="center"/>
                  </w:pPr>
                  <w:r>
                    <w:t xml:space="preserve">2.58</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2.15</w:t>
                  </w:r>
                </w:p>
              </w:tc>
              <w:tc>
                <w:tcPr/>
                <w:p>
                  <w:pPr>
                    <w:pStyle w:val="Compact"/>
                    <w:jc w:val="center"/>
                  </w:pPr>
                  <w:r>
                    <w:t xml:space="preserve">0.93</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2.15</w:t>
                  </w:r>
                </w:p>
              </w:tc>
              <w:tc>
                <w:tcPr/>
                <w:p>
                  <w:pPr>
                    <w:pStyle w:val="Compact"/>
                    <w:jc w:val="center"/>
                  </w:pPr>
                  <w:r>
                    <w:t xml:space="preserve">0.91</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2.21</w:t>
                  </w:r>
                </w:p>
              </w:tc>
              <w:tc>
                <w:tcPr/>
                <w:p>
                  <w:pPr>
                    <w:pStyle w:val="Compact"/>
                    <w:jc w:val="center"/>
                  </w:pPr>
                  <w:r>
                    <w:t xml:space="preserve">1.19</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2.56</w:t>
                  </w:r>
                </w:p>
              </w:tc>
              <w:tc>
                <w:tcPr/>
                <w:p>
                  <w:pPr>
                    <w:pStyle w:val="Compact"/>
                    <w:jc w:val="center"/>
                  </w:pPr>
                  <w:r>
                    <w:t xml:space="preserve">1.41</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1.27</w:t>
                  </w:r>
                </w:p>
              </w:tc>
              <w:tc>
                <w:tcPr/>
                <w:p>
                  <w:pPr>
                    <w:pStyle w:val="Compact"/>
                    <w:jc w:val="center"/>
                  </w:pPr>
                  <w:r>
                    <w:t xml:space="preserve">0.61</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1.24</w:t>
                  </w:r>
                </w:p>
              </w:tc>
              <w:tc>
                <w:tcPr/>
                <w:p>
                  <w:pPr>
                    <w:pStyle w:val="Compact"/>
                    <w:jc w:val="center"/>
                  </w:pPr>
                  <w:r>
                    <w:t xml:space="preserve">0.60</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2.03</w:t>
                  </w:r>
                </w:p>
              </w:tc>
              <w:tc>
                <w:tcPr/>
                <w:p>
                  <w:pPr>
                    <w:pStyle w:val="Compact"/>
                    <w:jc w:val="center"/>
                  </w:pPr>
                  <w:r>
                    <w:t xml:space="preserve">1.55</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2.60</w:t>
                  </w:r>
                </w:p>
              </w:tc>
              <w:tc>
                <w:tcPr/>
                <w:p>
                  <w:pPr>
                    <w:pStyle w:val="Compact"/>
                    <w:jc w:val="center"/>
                  </w:pPr>
                  <w:r>
                    <w:t xml:space="preserve">1.95</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1.11</w:t>
                  </w:r>
                </w:p>
              </w:tc>
              <w:tc>
                <w:tcPr/>
                <w:p>
                  <w:pPr>
                    <w:pStyle w:val="Compact"/>
                    <w:jc w:val="center"/>
                  </w:pPr>
                  <w:r>
                    <w:t xml:space="preserve">0.58</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1.10</w:t>
                  </w:r>
                </w:p>
              </w:tc>
              <w:tc>
                <w:tcPr/>
                <w:p>
                  <w:pPr>
                    <w:pStyle w:val="Compact"/>
                    <w:jc w:val="center"/>
                  </w:pPr>
                  <w:r>
                    <w:t xml:space="preserve">0.57</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1.00</w:t>
                  </w:r>
                </w:p>
              </w:tc>
              <w:tc>
                <w:tcPr/>
                <w:p>
                  <w:pPr>
                    <w:pStyle w:val="Compact"/>
                    <w:jc w:val="center"/>
                  </w:pPr>
                  <w:r>
                    <w:t xml:space="preserve">0.66</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1.20</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0.33</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0.32</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1.36</w:t>
                  </w:r>
                </w:p>
              </w:tc>
              <w:tc>
                <w:tcPr/>
                <w:p>
                  <w:pPr>
                    <w:pStyle w:val="Compact"/>
                    <w:jc w:val="center"/>
                  </w:pPr>
                  <w:r>
                    <w:t xml:space="preserve">1.28</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1.85</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0.89</w:t>
                  </w:r>
                </w:p>
              </w:tc>
              <w:tc>
                <w:tcPr/>
                <w:p>
                  <w:pPr>
                    <w:pStyle w:val="Compact"/>
                    <w:jc w:val="center"/>
                  </w:pPr>
                  <w:r>
                    <w:t xml:space="preserve">0.43</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0.43</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0.93</w:t>
                  </w:r>
                </w:p>
              </w:tc>
              <w:tc>
                <w:tcPr/>
                <w:p>
                  <w:pPr>
                    <w:pStyle w:val="Compact"/>
                    <w:jc w:val="center"/>
                  </w:pPr>
                  <w:r>
                    <w:t xml:space="preserve">0.72</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1.18</w:t>
                  </w:r>
                </w:p>
              </w:tc>
              <w:tc>
                <w:tcPr/>
                <w:p>
                  <w:pPr>
                    <w:pStyle w:val="Compact"/>
                    <w:jc w:val="center"/>
                  </w:pPr>
                  <w:r>
                    <w:t xml:space="preserve">0.89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0.52</w:t>
                  </w:r>
                </w:p>
              </w:tc>
              <w:tc>
                <w:tcPr/>
                <w:p>
                  <w:pPr>
                    <w:pStyle w:val="Compact"/>
                    <w:jc w:val="center"/>
                  </w:pPr>
                  <w:r>
                    <w:t xml:space="preserve">0.24</w:t>
                  </w:r>
                </w:p>
              </w:tc>
            </w:tr>
          </w:tbl>
          <w:bookmarkEnd w:id="142"/>
          <w:p/>
        </w:tc>
      </w:tr>
    </w:tbl>
    <w:bookmarkEnd w:id="143"/>
    <w:bookmarkEnd w:id="144"/>
    <w:bookmarkStart w:id="233" w:name="sec-shrimp"/>
    <w:p>
      <w:pPr>
        <w:pStyle w:val="Heading1"/>
      </w:pPr>
      <w:r>
        <w:t xml:space="preserve">4.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46" w:name="sec-shrimp-data"/>
    <w:p>
      <w:pPr>
        <w:pStyle w:val="Heading2"/>
      </w:pPr>
      <w:r>
        <w:t xml:space="preserve">4.1 Data and standardisation</w:t>
      </w:r>
    </w:p>
    <w:p>
      <w:pPr>
        <w:pStyle w:val="SourceCode"/>
      </w:pPr>
      <w:r>
        <w:rPr>
          <w:rStyle w:val="CommentTok"/>
        </w:rPr>
        <w:t xml:space="preserve"># Bundled with the package (see ?shrimp_lethal); raw CSV in inst/extdata/.</w:t>
      </w:r>
      <w:r>
        <w:br/>
      </w:r>
      <w:r>
        <w:rPr>
          <w:rStyle w:val="NormalTok"/>
        </w:rPr>
        <w:t xml:space="preserve">shrimp_raw </w:t>
      </w:r>
      <w:r>
        <w:rPr>
          <w:rStyle w:val="OtherTok"/>
        </w:rPr>
        <w:t xml:space="preserve">&lt;-</w:t>
      </w:r>
      <w:r>
        <w:rPr>
          <w:rStyle w:val="NormalTok"/>
        </w:rPr>
        <w:t xml:space="preserve"> shrimp_lethal</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p>
      <w:pPr>
        <w:pStyle w:val="SourceCode"/>
      </w:pPr>
      <w:r>
        <w:rPr>
          <w:rStyle w:val="NormalTok"/>
        </w:rPr>
        <w:t xml:space="preserve">shrimp_summary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(shrimp_std),</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duration), </w:t>
      </w:r>
      <w:r>
        <w:rPr>
          <w:rStyle w:val="DecValTok"/>
        </w:rPr>
        <w:t xml:space="preserve">2</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Median individuals/trial</w:t>
      </w:r>
      <w:r>
        <w:rPr>
          <w:rStyle w:val="StringTok"/>
        </w:rPr>
        <w:t xml:space="preserve">`</w:t>
      </w:r>
      <w:r>
        <w:rPr>
          <w:rStyle w:val="NormalTok"/>
        </w:rPr>
        <w:t xml:space="preserve"> </w:t>
      </w:r>
      <w:r>
        <w:rPr>
          <w:rStyle w:val="OtherTok"/>
        </w:rPr>
        <w:t xml:space="preserve">=</w:t>
      </w:r>
      <w:r>
        <w:rPr>
          <w:rStyle w:val="NormalTok"/>
        </w:rPr>
        <w:t xml:space="preserve"> stats</w:t>
      </w:r>
      <w:r>
        <w:rPr>
          <w:rStyle w:val="SpecialCharTok"/>
        </w:rPr>
        <w:t xml:space="preserve">::</w:t>
      </w:r>
      <w:r>
        <w:rPr>
          <w:rStyle w:val="FunctionTok"/>
        </w:rPr>
        <w:t xml:space="preserve">median</w:t>
      </w:r>
      <w:r>
        <w:rPr>
          <w:rStyle w:val="NormalTok"/>
        </w:rPr>
        <w:t xml:space="preserve">(shrimp_std</w:t>
      </w:r>
      <w:r>
        <w:rPr>
          <w:rStyle w:val="SpecialCharTok"/>
        </w:rPr>
        <w:t xml:space="preserve">$</w:t>
      </w:r>
      <w:r>
        <w:rPr>
          <w:rStyle w:val="NormalTok"/>
        </w:rPr>
        <w:t xml:space="preserve">n_total),</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attr</w:t>
      </w:r>
      <w:r>
        <w:rPr>
          <w:rStyle w:val="NormalTok"/>
        </w:rPr>
        <w:t xml:space="preserve">(shrimp_std,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Date)),</w:t>
      </w:r>
      <w:r>
        <w:br/>
      </w:r>
      <w:r>
        <w:rPr>
          <w:rStyle w:val="NormalTok"/>
        </w:rPr>
        <w:t xml:space="preserve">  </w:t>
      </w:r>
      <w:r>
        <w:rPr>
          <w:rStyle w:val="StringTok"/>
        </w:rPr>
        <w:t xml:space="preserve">`</w:t>
      </w:r>
      <w:r>
        <w:rPr>
          <w:rStyle w:val="AttributeTok"/>
        </w:rPr>
        <w:t xml:space="preserve">n Tanks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Tank))</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5" w:name="tbl-shrimp-summary"/>
          <w:p>
            <w:pPr>
              <w:jc w:val="center"/>
            </w:pPr>
            <w:pPr>
              <w:jc w:val="start"/>
              <w:spacing w:before="200"/>
              <w:pStyle w:val="ImageCaption"/>
            </w:pPr>
            <w:r>
              <w:t xml:space="preserve">Table S16: Summary of the shrimp lethal-TDT dataset after standardisation. Temperature centre is the grand mean used to mean-centre the temperature covariate.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45"/>
          <w:p/>
        </w:tc>
      </w:tr>
    </w:tbl>
    <w:bookmarkEnd w:id="146"/>
    <w:bookmarkStart w:id="152" w:name="sec-shrimp-twostep"/>
    <w:p>
      <w:pPr>
        <w:pStyle w:val="Heading2"/>
      </w:pPr>
      <w:r>
        <w:t xml:space="preserve">4.2 Classical two-stage TDT fits</w:t>
      </w:r>
    </w:p>
    <w:p>
      <w:pPr>
        <w:pStyle w:val="FirstParagraph"/>
      </w:pPr>
      <w:r>
        <w:t xml:space="preserve">Before fitting the joint 4PL, we also run the classical two-stage pipeline on the shrimp counts. Stage 1 fits a separate logistic dose-response curve at each assay temperature. Stage 2 regresses the resulting</w:t>
      </w:r>
      <w:r>
        <w:t xml:space="preserve"> </w:t>
      </w:r>
      <m:oMath>
        <m:sSub>
          <m:e>
            <m:r>
              <m:rPr>
                <m:sty m:val="p"/>
              </m:rPr>
              <m:t>log</m:t>
            </m:r>
          </m:e>
          <m:sub>
            <m:r>
              <m:t>10</m:t>
            </m:r>
          </m:sub>
        </m:sSub>
        <m:r>
          <m:rPr>
            <m:nor/>
            <m:sty m:val="p"/>
          </m:rPr>
          <m:t>LT50</m:t>
        </m:r>
      </m:oMath>
      <w:r>
        <w:t xml:space="preserve"> </w:t>
      </w:r>
      <w:r>
        <w:t xml:space="preserve">estimates on assay temperature. We repeat Stage 1 with a binomial likelihood and a beta-binomial likelihood; the latter is a small maximum-likelihood fit with an estimated beta-binomial precision parameter</w:t>
      </w:r>
      <w:r>
        <w:t xml:space="preserve"> </w:t>
      </w:r>
      <m:oMath>
        <m:r>
          <m:t>ϕ</m:t>
        </m:r>
      </m:oMath>
      <w:r>
        <w:t xml:space="preserve">.</w:t>
      </w:r>
    </w:p>
    <w:p>
      <w:pPr>
        <w:pStyle w:val="SourceCode"/>
      </w:pPr>
      <w:r>
        <w:rPr>
          <w:rStyle w:val="NormalTok"/>
        </w:rPr>
        <w:t xml:space="preserve">fit_stage1_binomial_case </w:t>
      </w:r>
      <w:r>
        <w:rPr>
          <w:rStyle w:val="OtherTok"/>
        </w:rPr>
        <w:t xml:space="preserve">&lt;-</w:t>
      </w:r>
      <w:r>
        <w:rPr>
          <w:rStyle w:val="NormalTok"/>
        </w:rPr>
        <w:t xml:space="preserve"> </w:t>
      </w:r>
      <w:r>
        <w:rPr>
          <w:rStyle w:val="ControlFlowTok"/>
        </w:rPr>
        <w:t xml:space="preserve">function</w:t>
      </w:r>
      <w:r>
        <w:rPr>
          <w:rStyle w:val="NormalTok"/>
        </w:rPr>
        <w:t xml:space="preserve">(dat) {</w:t>
      </w:r>
      <w:r>
        <w:br/>
      </w:r>
      <w:r>
        <w:rPr>
          <w:rStyle w:val="NormalTok"/>
        </w:rPr>
        <w:t xml:space="preserve">  validate_stage1_case </w:t>
      </w:r>
      <w:r>
        <w:rPr>
          <w:rStyle w:val="OtherTok"/>
        </w:rPr>
        <w:t xml:space="preserve">&lt;-</w:t>
      </w:r>
      <w:r>
        <w:rPr>
          <w:rStyle w:val="NormalTok"/>
        </w:rPr>
        <w:t xml:space="preserve"> </w:t>
      </w:r>
      <w:r>
        <w:rPr>
          <w:rStyle w:val="ControlFlowTok"/>
        </w:rPr>
        <w:t xml:space="preserve">function</w:t>
      </w:r>
      <w:r>
        <w:rPr>
          <w:rStyle w:val="NormalTok"/>
        </w:rPr>
        <w:t xml:space="preserve">(log10_lt50, slope, d) {</w:t>
      </w:r>
      <w:r>
        <w:br/>
      </w:r>
      <w:r>
        <w:rPr>
          <w:rStyle w:val="NormalTok"/>
        </w:rPr>
        <w:t xml:space="preserve">    </w:t>
      </w:r>
      <w:r>
        <w:rPr>
          <w:rStyle w:val="FunctionTok"/>
        </w:rPr>
        <w:t xml:space="preserve">is.finite</w:t>
      </w:r>
      <w:r>
        <w:rPr>
          <w:rStyle w:val="NormalTok"/>
        </w:rPr>
        <w:t xml:space="preserve">(log10_lt50) </w:t>
      </w:r>
      <w:r>
        <w:rPr>
          <w:rStyle w:val="SpecialCharTok"/>
        </w:rPr>
        <w:t xml:space="preserve">&amp;&amp;</w:t>
      </w:r>
      <w:r>
        <w:br/>
      </w:r>
      <w:r>
        <w:rPr>
          <w:rStyle w:val="NormalTok"/>
        </w:rPr>
        <w:t xml:space="preserve">      </w:t>
      </w:r>
      <w:r>
        <w:rPr>
          <w:rStyle w:val="FunctionTok"/>
        </w:rPr>
        <w:t xml:space="preserve">is.finite</w:t>
      </w:r>
      <w:r>
        <w:rPr>
          <w:rStyle w:val="NormalTok"/>
        </w:rPr>
        <w:t xml:space="preserve">(slope) </w:t>
      </w:r>
      <w:r>
        <w:rPr>
          <w:rStyle w:val="SpecialCharTok"/>
        </w:rPr>
        <w:t xml:space="preserve">&amp;&amp;</w:t>
      </w:r>
      <w:r>
        <w:br/>
      </w:r>
      <w:r>
        <w:rPr>
          <w:rStyle w:val="NormalTok"/>
        </w:rPr>
        <w:t xml:space="preserve">      slope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br/>
      </w:r>
      <w:r>
        <w:rPr>
          <w:rStyle w:val="NormalTok"/>
        </w:rPr>
        <w:t xml:space="preserve">      </w:t>
      </w:r>
      <w:r>
        <w:rPr>
          <w:rStyle w:val="FunctionTok"/>
        </w:rPr>
        <w:t xml:space="preserve">abs</w:t>
      </w:r>
      <w:r>
        <w:rPr>
          <w:rStyle w:val="NormalTok"/>
        </w:rPr>
        <w:t xml:space="preserve">(slope) </w:t>
      </w:r>
      <w:r>
        <w:rPr>
          <w:rStyle w:val="SpecialCharTok"/>
        </w:rPr>
        <w:t xml:space="preserve">&gt;</w:t>
      </w:r>
      <w:r>
        <w:rPr>
          <w:rStyle w:val="NormalTok"/>
        </w:rPr>
        <w:t xml:space="preserve"> </w:t>
      </w:r>
      <w:r>
        <w:rPr>
          <w:rStyle w:val="FloatTok"/>
        </w:rPr>
        <w:t xml:space="preserve">1e-4</w:t>
      </w:r>
      <w:r>
        <w:rPr>
          <w:rStyle w:val="NormalTok"/>
        </w:rPr>
        <w:t xml:space="preserve"> </w:t>
      </w:r>
      <w:r>
        <w:rPr>
          <w:rStyle w:val="SpecialCharTok"/>
        </w:rPr>
        <w:t xml:space="preserve">&amp;&amp;</w:t>
      </w:r>
      <w:r>
        <w:br/>
      </w:r>
      <w:r>
        <w:rPr>
          <w:rStyle w:val="NormalTok"/>
        </w:rPr>
        <w:t xml:space="preserve">      log10_lt50 </w:t>
      </w:r>
      <w:r>
        <w:rPr>
          <w:rStyle w:val="SpecialCharTok"/>
        </w:rPr>
        <w:t xml:space="preserve">&gt;=</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&amp;&amp;</w:t>
      </w:r>
      <w:r>
        <w:br/>
      </w:r>
      <w:r>
        <w:rPr>
          <w:rStyle w:val="NormalTok"/>
        </w:rPr>
        <w:t xml:space="preserve">      log10_lt50 </w:t>
      </w:r>
      <w:r>
        <w:rPr>
          <w:rStyle w:val="SpecialCharTok"/>
        </w:rPr>
        <w:t xml:space="preserve">&lt;=</w:t>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w:t>
      </w:r>
      <w:r>
        <w:br/>
      </w:r>
      <w:r>
        <w:br/>
      </w:r>
      <w:r>
        <w:rPr>
          <w:rStyle w:val="NormalTok"/>
        </w:rPr>
        <w:t xml:space="preserve">  dat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w:t>
      </w:r>
      <w:r>
        <w:rPr>
          <w:rStyle w:val="ControlFlowTok"/>
        </w:rPr>
        <w:t xml:space="preserve">if</w:t>
      </w:r>
      <w:r>
        <w:rPr>
          <w:rStyle w:val="NormalTok"/>
        </w:rPr>
        <w:t xml:space="preserve"> (dplyr</w:t>
      </w:r>
      <w:r>
        <w:rPr>
          <w:rStyle w:val="SpecialChar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logd)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binomial"</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fit </w:t>
      </w:r>
      <w:r>
        <w:rPr>
          <w:rStyle w:val="OtherTok"/>
        </w:rPr>
        <w:t xml:space="preserve">&lt;-</w:t>
      </w:r>
      <w:r>
        <w:rPr>
          <w:rStyle w:val="NormalTok"/>
        </w:rPr>
        <w:t xml:space="preserve"> stats</w:t>
      </w:r>
      <w:r>
        <w:rPr>
          <w:rStyle w:val="SpecialCharTok"/>
        </w:rPr>
        <w:t xml:space="preserve">::</w:t>
      </w:r>
      <w:r>
        <w:rPr>
          <w:rStyle w:val="FunctionTok"/>
        </w:rPr>
        <w:t xml:space="preserve">glm</w:t>
      </w:r>
      <w:r>
        <w:rPr>
          <w:rStyle w:val="NormalTok"/>
        </w:rPr>
        <w:t xml:space="preserve">(</w:t>
      </w:r>
      <w:r>
        <w:rPr>
          <w:rStyle w:val="FunctionTok"/>
        </w:rPr>
        <w:t xml:space="preserve">cbind</w:t>
      </w:r>
      <w:r>
        <w:rPr>
          <w:rStyle w:val="NormalTok"/>
        </w:rPr>
        <w:t xml:space="preserve">(n_surv, n_total </w:t>
      </w:r>
      <w:r>
        <w:rPr>
          <w:rStyle w:val="SpecialCharTok"/>
        </w:rPr>
        <w:t xml:space="preserve">-</w:t>
      </w:r>
      <w:r>
        <w:rPr>
          <w:rStyle w:val="NormalTok"/>
        </w:rPr>
        <w:t xml:space="preserve"> n_surv) </w:t>
      </w:r>
      <w:r>
        <w:rPr>
          <w:rStyle w:val="SpecialCharTok"/>
        </w:rPr>
        <w:t xml:space="preserve">~</w:t>
      </w:r>
      <w:r>
        <w:rPr>
          <w:rStyle w:val="NormalTok"/>
        </w:rPr>
        <w:t xml:space="preserve"> logd,</w:t>
      </w:r>
      <w:r>
        <w:br/>
      </w:r>
      <w:r>
        <w:rPr>
          <w:rStyle w:val="NormalTok"/>
        </w:rPr>
        <w:t xml:space="preserve">                        </w:t>
      </w:r>
      <w:r>
        <w:rPr>
          <w:rStyle w:val="AttributeTok"/>
        </w:rPr>
        <w:t xml:space="preserve">data =</w:t>
      </w:r>
      <w:r>
        <w:rPr>
          <w:rStyle w:val="NormalTok"/>
        </w:rPr>
        <w:t xml:space="preserve"> d, </w:t>
      </w:r>
      <w:r>
        <w:rPr>
          <w:rStyle w:val="AttributeTok"/>
        </w:rPr>
        <w:t xml:space="preserve">family =</w:t>
      </w:r>
      <w:r>
        <w:rPr>
          <w:rStyle w:val="NormalTok"/>
        </w:rPr>
        <w:t xml:space="preserve"> stats</w:t>
      </w:r>
      <w:r>
        <w:rPr>
          <w:rStyle w:val="SpecialCharTok"/>
        </w:rPr>
        <w:t xml:space="preserve">::</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(fit)</w:t>
      </w:r>
      <w:r>
        <w:br/>
      </w:r>
      <w:r>
        <w:rPr>
          <w:rStyle w:val="NormalTok"/>
        </w:rPr>
        <w:t xml:space="preserve">      lt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binomial"</w:t>
      </w:r>
      <w:r>
        <w:rPr>
          <w:rStyle w:val="NormalTok"/>
        </w:rPr>
        <w:t xml:space="preserve">,</w:t>
      </w:r>
      <w:r>
        <w:br/>
      </w:r>
      <w:r>
        <w:rPr>
          <w:rStyle w:val="NormalTok"/>
        </w:rPr>
        <w:t xml:space="preserve">        </w:t>
      </w:r>
      <w:r>
        <w:rPr>
          <w:rStyle w:val="AttributeTok"/>
        </w:rPr>
        <w:t xml:space="preserve">log10_lt50   =</w:t>
      </w:r>
      <w:r>
        <w:rPr>
          <w:rStyle w:val="NormalTok"/>
        </w:rPr>
        <w:t xml:space="preserve"> lt,</w:t>
      </w:r>
      <w:r>
        <w:br/>
      </w:r>
      <w:r>
        <w:rPr>
          <w:rStyle w:val="NormalTok"/>
        </w:rPr>
        <w:t xml:space="preserve">        </w:t>
      </w:r>
      <w:r>
        <w:rPr>
          <w:rStyle w:val="AttributeTok"/>
        </w:rPr>
        <w:t xml:space="preserve">stage1_slope =</w:t>
      </w:r>
      <w:r>
        <w:rPr>
          <w:rStyle w:val="NormalTok"/>
        </w:rPr>
        <w:t xml:space="preserve"> sl,</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FunctionTok"/>
        </w:rPr>
        <w:t xml:space="preserve">validate_stage1_case</w:t>
      </w:r>
      <w:r>
        <w:rPr>
          <w:rStyle w:val="NormalTok"/>
        </w:rPr>
        <w:t xml:space="preserve">(lt, sl, 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fit_stage1_betabinom_case </w:t>
      </w:r>
      <w:r>
        <w:rPr>
          <w:rStyle w:val="OtherTok"/>
        </w:rPr>
        <w:t xml:space="preserve">&lt;-</w:t>
      </w:r>
      <w:r>
        <w:rPr>
          <w:rStyle w:val="NormalTok"/>
        </w:rPr>
        <w:t xml:space="preserve"> </w:t>
      </w:r>
      <w:r>
        <w:rPr>
          <w:rStyle w:val="ControlFlowTok"/>
        </w:rPr>
        <w:t xml:space="preserve">function</w:t>
      </w:r>
      <w:r>
        <w:rPr>
          <w:rStyle w:val="NormalTok"/>
        </w:rPr>
        <w:t xml:space="preserve">(dat) {</w:t>
      </w:r>
      <w:r>
        <w:br/>
      </w:r>
      <w:r>
        <w:rPr>
          <w:rStyle w:val="NormalTok"/>
        </w:rPr>
        <w:t xml:space="preserve">  validate_stage1_case </w:t>
      </w:r>
      <w:r>
        <w:rPr>
          <w:rStyle w:val="OtherTok"/>
        </w:rPr>
        <w:t xml:space="preserve">&lt;-</w:t>
      </w:r>
      <w:r>
        <w:rPr>
          <w:rStyle w:val="NormalTok"/>
        </w:rPr>
        <w:t xml:space="preserve"> </w:t>
      </w:r>
      <w:r>
        <w:rPr>
          <w:rStyle w:val="ControlFlowTok"/>
        </w:rPr>
        <w:t xml:space="preserve">function</w:t>
      </w:r>
      <w:r>
        <w:rPr>
          <w:rStyle w:val="NormalTok"/>
        </w:rPr>
        <w:t xml:space="preserve">(log10_lt50, slope, d) {</w:t>
      </w:r>
      <w:r>
        <w:br/>
      </w:r>
      <w:r>
        <w:rPr>
          <w:rStyle w:val="NormalTok"/>
        </w:rPr>
        <w:t xml:space="preserve">    </w:t>
      </w:r>
      <w:r>
        <w:rPr>
          <w:rStyle w:val="FunctionTok"/>
        </w:rPr>
        <w:t xml:space="preserve">is.finite</w:t>
      </w:r>
      <w:r>
        <w:rPr>
          <w:rStyle w:val="NormalTok"/>
        </w:rPr>
        <w:t xml:space="preserve">(log10_lt50) </w:t>
      </w:r>
      <w:r>
        <w:rPr>
          <w:rStyle w:val="SpecialCharTok"/>
        </w:rPr>
        <w:t xml:space="preserve">&amp;&amp;</w:t>
      </w:r>
      <w:r>
        <w:br/>
      </w:r>
      <w:r>
        <w:rPr>
          <w:rStyle w:val="NormalTok"/>
        </w:rPr>
        <w:t xml:space="preserve">      </w:t>
      </w:r>
      <w:r>
        <w:rPr>
          <w:rStyle w:val="FunctionTok"/>
        </w:rPr>
        <w:t xml:space="preserve">is.finite</w:t>
      </w:r>
      <w:r>
        <w:rPr>
          <w:rStyle w:val="NormalTok"/>
        </w:rPr>
        <w:t xml:space="preserve">(slope) </w:t>
      </w:r>
      <w:r>
        <w:rPr>
          <w:rStyle w:val="SpecialCharTok"/>
        </w:rPr>
        <w:t xml:space="preserve">&amp;&amp;</w:t>
      </w:r>
      <w:r>
        <w:br/>
      </w:r>
      <w:r>
        <w:rPr>
          <w:rStyle w:val="NormalTok"/>
        </w:rPr>
        <w:t xml:space="preserve">      slope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br/>
      </w:r>
      <w:r>
        <w:rPr>
          <w:rStyle w:val="NormalTok"/>
        </w:rPr>
        <w:t xml:space="preserve">      </w:t>
      </w:r>
      <w:r>
        <w:rPr>
          <w:rStyle w:val="FunctionTok"/>
        </w:rPr>
        <w:t xml:space="preserve">abs</w:t>
      </w:r>
      <w:r>
        <w:rPr>
          <w:rStyle w:val="NormalTok"/>
        </w:rPr>
        <w:t xml:space="preserve">(slope) </w:t>
      </w:r>
      <w:r>
        <w:rPr>
          <w:rStyle w:val="SpecialCharTok"/>
        </w:rPr>
        <w:t xml:space="preserve">&gt;</w:t>
      </w:r>
      <w:r>
        <w:rPr>
          <w:rStyle w:val="NormalTok"/>
        </w:rPr>
        <w:t xml:space="preserve"> </w:t>
      </w:r>
      <w:r>
        <w:rPr>
          <w:rStyle w:val="FloatTok"/>
        </w:rPr>
        <w:t xml:space="preserve">1e-4</w:t>
      </w:r>
      <w:r>
        <w:rPr>
          <w:rStyle w:val="NormalTok"/>
        </w:rPr>
        <w:t xml:space="preserve"> </w:t>
      </w:r>
      <w:r>
        <w:rPr>
          <w:rStyle w:val="SpecialCharTok"/>
        </w:rPr>
        <w:t xml:space="preserve">&amp;&amp;</w:t>
      </w:r>
      <w:r>
        <w:br/>
      </w:r>
      <w:r>
        <w:rPr>
          <w:rStyle w:val="NormalTok"/>
        </w:rPr>
        <w:t xml:space="preserve">      log10_lt50 </w:t>
      </w:r>
      <w:r>
        <w:rPr>
          <w:rStyle w:val="SpecialCharTok"/>
        </w:rPr>
        <w:t xml:space="preserve">&gt;=</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&amp;&amp;</w:t>
      </w:r>
      <w:r>
        <w:br/>
      </w:r>
      <w:r>
        <w:rPr>
          <w:rStyle w:val="NormalTok"/>
        </w:rPr>
        <w:t xml:space="preserve">      log10_lt50 </w:t>
      </w:r>
      <w:r>
        <w:rPr>
          <w:rStyle w:val="SpecialCharTok"/>
        </w:rPr>
        <w:t xml:space="preserve">&lt;=</w:t>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w:t>
      </w:r>
      <w:r>
        <w:br/>
      </w:r>
      <w:r>
        <w:br/>
      </w:r>
      <w:r>
        <w:rPr>
          <w:rStyle w:val="NormalTok"/>
        </w:rPr>
        <w:t xml:space="preserve">  bb_nll </w:t>
      </w:r>
      <w:r>
        <w:rPr>
          <w:rStyle w:val="OtherTok"/>
        </w:rPr>
        <w:t xml:space="preserve">&lt;-</w:t>
      </w:r>
      <w:r>
        <w:rPr>
          <w:rStyle w:val="NormalTok"/>
        </w:rPr>
        <w:t xml:space="preserve"> </w:t>
      </w:r>
      <w:r>
        <w:rPr>
          <w:rStyle w:val="ControlFlowTok"/>
        </w:rPr>
        <w:t xml:space="preserve">function</w:t>
      </w:r>
      <w:r>
        <w:rPr>
          <w:rStyle w:val="NormalTok"/>
        </w:rPr>
        <w:t xml:space="preserve">(par, y, n, x) {</w:t>
      </w:r>
      <w:r>
        <w:br/>
      </w:r>
      <w:r>
        <w:rPr>
          <w:rStyle w:val="NormalTok"/>
        </w:rPr>
        <w:t xml:space="preserve">    mu  </w:t>
      </w:r>
      <w:r>
        <w:rPr>
          <w:rStyle w:val="OtherTok"/>
        </w:rPr>
        <w:t xml:space="preserve">&lt;-</w:t>
      </w:r>
      <w:r>
        <w:rPr>
          <w:rStyle w:val="NormalTok"/>
        </w:rPr>
        <w:t xml:space="preserve"> stats</w:t>
      </w:r>
      <w:r>
        <w:rPr>
          <w:rStyle w:val="SpecialCharTok"/>
        </w:rPr>
        <w:t xml:space="preserve">::</w:t>
      </w:r>
      <w:r>
        <w:rPr>
          <w:rStyle w:val="FunctionTok"/>
        </w:rPr>
        <w:t xml:space="preserve">plogis</w:t>
      </w:r>
      <w:r>
        <w:rPr>
          <w:rStyle w:val="NormalTok"/>
        </w:rPr>
        <w:t xml:space="preserve">(par[</w:t>
      </w:r>
      <w:r>
        <w:rPr>
          <w:rStyle w:val="DecValTok"/>
        </w:rPr>
        <w:t xml:space="preserve">1</w:t>
      </w:r>
      <w:r>
        <w:rPr>
          <w:rStyle w:val="NormalTok"/>
        </w:rPr>
        <w:t xml:space="preserve">] </w:t>
      </w:r>
      <w:r>
        <w:rPr>
          <w:rStyle w:val="SpecialCharTok"/>
        </w:rPr>
        <w:t xml:space="preserve">+</w:t>
      </w:r>
      <w:r>
        <w:rPr>
          <w:rStyle w:val="NormalTok"/>
        </w:rPr>
        <w:t xml:space="preserve"> par[</w:t>
      </w:r>
      <w:r>
        <w:rPr>
          <w:rStyle w:val="DecValTok"/>
        </w:rPr>
        <w:t xml:space="preserve">2</w:t>
      </w:r>
      <w:r>
        <w:rPr>
          <w:rStyle w:val="NormalTok"/>
        </w:rPr>
        <w:t xml:space="preserve">] </w:t>
      </w:r>
      <w:r>
        <w:rPr>
          <w:rStyle w:val="SpecialCharTok"/>
        </w:rPr>
        <w:t xml:space="preserve">*</w:t>
      </w:r>
      <w:r>
        <w:rPr>
          <w:rStyle w:val="NormalTok"/>
        </w:rPr>
        <w:t xml:space="preserve"> x)</w:t>
      </w:r>
      <w:r>
        <w:br/>
      </w:r>
      <w:r>
        <w:rPr>
          <w:rStyle w:val="NormalTok"/>
        </w:rPr>
        <w:t xml:space="preserve">    mu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(mu, </w:t>
      </w:r>
      <w:r>
        <w:rPr>
          <w:rStyle w:val="FloatTok"/>
        </w:rPr>
        <w:t xml:space="preserve">1e-8</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1e-8</w:t>
      </w:r>
      <w:r>
        <w:rPr>
          <w:rStyle w:val="NormalTok"/>
        </w:rPr>
        <w:t xml:space="preserve">)</w:t>
      </w:r>
      <w:r>
        <w:br/>
      </w:r>
      <w:r>
        <w:rPr>
          <w:rStyle w:val="NormalTok"/>
        </w:rPr>
        <w:t xml:space="preserve">    phi </w:t>
      </w:r>
      <w:r>
        <w:rPr>
          <w:rStyle w:val="OtherTok"/>
        </w:rPr>
        <w:t xml:space="preserve">&lt;-</w:t>
      </w:r>
      <w:r>
        <w:rPr>
          <w:rStyle w:val="NormalTok"/>
        </w:rPr>
        <w:t xml:space="preserve"> </w:t>
      </w:r>
      <w:r>
        <w:rPr>
          <w:rStyle w:val="FunctionTok"/>
        </w:rPr>
        <w:t xml:space="preserve">exp</w:t>
      </w:r>
      <w:r>
        <w:rPr>
          <w:rStyle w:val="NormalTok"/>
        </w:rPr>
        <w:t xml:space="preserve">(par[</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FunctionTok"/>
        </w:rPr>
        <w:t xml:space="preserve">sum</w:t>
      </w:r>
      <w:r>
        <w:rPr>
          <w:rStyle w:val="NormalTok"/>
        </w:rPr>
        <w:t xml:space="preserve">(</w:t>
      </w:r>
      <w:r>
        <w:br/>
      </w:r>
      <w:r>
        <w:rPr>
          <w:rStyle w:val="NormalTok"/>
        </w:rPr>
        <w:t xml:space="preserve">      </w:t>
      </w:r>
      <w:r>
        <w:rPr>
          <w:rStyle w:val="FunctionTok"/>
        </w:rPr>
        <w:t xml:space="preserve">lchoose</w:t>
      </w:r>
      <w:r>
        <w:rPr>
          <w:rStyle w:val="NormalTok"/>
        </w:rPr>
        <w:t xml:space="preserve">(n, y) </w:t>
      </w:r>
      <w:r>
        <w:rPr>
          <w:rStyle w:val="SpecialCharTok"/>
        </w:rPr>
        <w:t xml:space="preserve">+</w:t>
      </w:r>
      <w:r>
        <w:br/>
      </w:r>
      <w:r>
        <w:rPr>
          <w:rStyle w:val="NormalTok"/>
        </w:rPr>
        <w:t xml:space="preserve">        </w:t>
      </w:r>
      <w:r>
        <w:rPr>
          <w:rStyle w:val="FunctionTok"/>
        </w:rPr>
        <w:t xml:space="preserve">lbeta</w:t>
      </w:r>
      <w:r>
        <w:rPr>
          <w:rStyle w:val="NormalTok"/>
        </w:rPr>
        <w:t xml:space="preserve">(y </w:t>
      </w:r>
      <w:r>
        <w:rPr>
          <w:rStyle w:val="SpecialCharTok"/>
        </w:rPr>
        <w:t xml:space="preserve">+</w:t>
      </w:r>
      <w:r>
        <w:rPr>
          <w:rStyle w:val="NormalTok"/>
        </w:rPr>
        <w:t xml:space="preserve"> mu </w:t>
      </w:r>
      <w:r>
        <w:rPr>
          <w:rStyle w:val="SpecialCharTok"/>
        </w:rPr>
        <w:t xml:space="preserve">*</w:t>
      </w:r>
      <w:r>
        <w:rPr>
          <w:rStyle w:val="NormalTok"/>
        </w:rPr>
        <w:t xml:space="preserve"> phi, n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 </w:t>
      </w:r>
      <w:r>
        <w:rPr>
          <w:rStyle w:val="SpecialCharTok"/>
        </w:rPr>
        <w:t xml:space="preserve">*</w:t>
      </w:r>
      <w:r>
        <w:rPr>
          <w:rStyle w:val="NormalTok"/>
        </w:rPr>
        <w:t xml:space="preserve"> phi) </w:t>
      </w:r>
      <w:r>
        <w:rPr>
          <w:rStyle w:val="SpecialCharTok"/>
        </w:rPr>
        <w:t xml:space="preserve">-</w:t>
      </w:r>
      <w:r>
        <w:br/>
      </w:r>
      <w:r>
        <w:rPr>
          <w:rStyle w:val="NormalTok"/>
        </w:rPr>
        <w:t xml:space="preserve">        </w:t>
      </w:r>
      <w:r>
        <w:rPr>
          <w:rStyle w:val="FunctionTok"/>
        </w:rPr>
        <w:t xml:space="preserve">lbeta</w:t>
      </w:r>
      <w:r>
        <w:rPr>
          <w:rStyle w:val="NormalTok"/>
        </w:rPr>
        <w:t xml:space="preserve">(mu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mu) </w:t>
      </w:r>
      <w:r>
        <w:rPr>
          <w:rStyle w:val="SpecialCharTok"/>
        </w:rPr>
        <w:t xml:space="preserve">*</w:t>
      </w:r>
      <w:r>
        <w:rPr>
          <w:rStyle w:val="NormalTok"/>
        </w:rPr>
        <w:t xml:space="preserve"> phi)</w:t>
      </w:r>
      <w:r>
        <w:br/>
      </w:r>
      <w:r>
        <w:rPr>
          <w:rStyle w:val="NormalTok"/>
        </w:rPr>
        <w:t xml:space="preserve">    )</w:t>
      </w:r>
      <w:r>
        <w:br/>
      </w:r>
      <w:r>
        <w:rPr>
          <w:rStyle w:val="NormalTok"/>
        </w:rPr>
        <w:t xml:space="preserve">  }</w:t>
      </w:r>
      <w:r>
        <w:br/>
      </w:r>
      <w:r>
        <w:br/>
      </w:r>
      <w:r>
        <w:rPr>
          <w:rStyle w:val="NormalTok"/>
        </w:rPr>
        <w:t xml:space="preserve">  dat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w:t>
      </w:r>
      <w:r>
        <w:rPr>
          <w:rStyle w:val="ControlFlowTok"/>
        </w:rPr>
        <w:t xml:space="preserve">if</w:t>
      </w:r>
      <w:r>
        <w:rPr>
          <w:rStyle w:val="NormalTok"/>
        </w:rPr>
        <w:t xml:space="preserve"> (dplyr</w:t>
      </w:r>
      <w:r>
        <w:rPr>
          <w:rStyle w:val="SpecialChar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logd)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beta-binomial"</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fit_glm </w:t>
      </w:r>
      <w:r>
        <w:rPr>
          <w:rStyle w:val="OtherTok"/>
        </w:rPr>
        <w:t xml:space="preserve">&lt;-</w:t>
      </w:r>
      <w:r>
        <w:rPr>
          <w:rStyle w:val="NormalTok"/>
        </w:rPr>
        <w:t xml:space="preserve"> </w:t>
      </w:r>
      <w:r>
        <w:rPr>
          <w:rStyle w:val="FunctionTok"/>
        </w:rPr>
        <w:t xml:space="preserve">suppressWarnings</w:t>
      </w:r>
      <w:r>
        <w:rPr>
          <w:rStyle w:val="NormalTok"/>
        </w:rPr>
        <w:t xml:space="preserve">(</w:t>
      </w:r>
      <w:r>
        <w:br/>
      </w:r>
      <w:r>
        <w:rPr>
          <w:rStyle w:val="NormalTok"/>
        </w:rPr>
        <w:t xml:space="preserve">        stats</w:t>
      </w:r>
      <w:r>
        <w:rPr>
          <w:rStyle w:val="SpecialCharTok"/>
        </w:rPr>
        <w:t xml:space="preserve">::</w:t>
      </w:r>
      <w:r>
        <w:rPr>
          <w:rStyle w:val="FunctionTok"/>
        </w:rPr>
        <w:t xml:space="preserve">glm</w:t>
      </w:r>
      <w:r>
        <w:rPr>
          <w:rStyle w:val="NormalTok"/>
        </w:rPr>
        <w:t xml:space="preserve">(</w:t>
      </w:r>
      <w:r>
        <w:rPr>
          <w:rStyle w:val="FunctionTok"/>
        </w:rPr>
        <w:t xml:space="preserve">cbind</w:t>
      </w:r>
      <w:r>
        <w:rPr>
          <w:rStyle w:val="NormalTok"/>
        </w:rPr>
        <w:t xml:space="preserve">(n_surv, n_total </w:t>
      </w:r>
      <w:r>
        <w:rPr>
          <w:rStyle w:val="SpecialCharTok"/>
        </w:rPr>
        <w:t xml:space="preserve">-</w:t>
      </w:r>
      <w:r>
        <w:rPr>
          <w:rStyle w:val="NormalTok"/>
        </w:rPr>
        <w:t xml:space="preserve"> n_surv) </w:t>
      </w:r>
      <w:r>
        <w:rPr>
          <w:rStyle w:val="SpecialCharTok"/>
        </w:rPr>
        <w:t xml:space="preserve">~</w:t>
      </w:r>
      <w:r>
        <w:rPr>
          <w:rStyle w:val="NormalTok"/>
        </w:rPr>
        <w:t xml:space="preserve"> logd,</w:t>
      </w:r>
      <w:r>
        <w:br/>
      </w:r>
      <w:r>
        <w:rPr>
          <w:rStyle w:val="NormalTok"/>
        </w:rPr>
        <w:t xml:space="preserve">                   </w:t>
      </w:r>
      <w:r>
        <w:rPr>
          <w:rStyle w:val="AttributeTok"/>
        </w:rPr>
        <w:t xml:space="preserve">data =</w:t>
      </w:r>
      <w:r>
        <w:rPr>
          <w:rStyle w:val="NormalTok"/>
        </w:rPr>
        <w:t xml:space="preserve"> d, </w:t>
      </w:r>
      <w:r>
        <w:rPr>
          <w:rStyle w:val="AttributeTok"/>
        </w:rPr>
        <w:t xml:space="preserve">family =</w:t>
      </w:r>
      <w:r>
        <w:rPr>
          <w:rStyle w:val="NormalTok"/>
        </w:rPr>
        <w:t xml:space="preserve"> stats</w:t>
      </w:r>
      <w:r>
        <w:rPr>
          <w:rStyle w:val="SpecialCharTok"/>
        </w:rPr>
        <w:t xml:space="preserve">::</w:t>
      </w:r>
      <w:r>
        <w:rPr>
          <w:rStyle w:val="FunctionTok"/>
        </w:rPr>
        <w:t xml:space="preserve">binomial</w:t>
      </w:r>
      <w:r>
        <w:rPr>
          <w:rStyle w:val="NormalTok"/>
        </w:rPr>
        <w:t xml:space="preserve">())</w:t>
      </w:r>
      <w:r>
        <w:br/>
      </w:r>
      <w:r>
        <w:rPr>
          <w:rStyle w:val="NormalTok"/>
        </w:rPr>
        <w:t xml:space="preserve">      )</w:t>
      </w:r>
      <w:r>
        <w:br/>
      </w:r>
      <w:r>
        <w:rPr>
          <w:rStyle w:val="NormalTok"/>
        </w:rPr>
        <w:t xml:space="preserve">      start </w:t>
      </w:r>
      <w:r>
        <w:rPr>
          <w:rStyle w:val="OtherTok"/>
        </w:rPr>
        <w:t xml:space="preserve">&lt;-</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coef</w:t>
      </w:r>
      <w:r>
        <w:rPr>
          <w:rStyle w:val="NormalTok"/>
        </w:rPr>
        <w:t xml:space="preserve">(fit_glm), </w:t>
      </w:r>
      <w:r>
        <w:rPr>
          <w:rStyle w:val="FunctionTok"/>
        </w:rPr>
        <w:t xml:space="preserve">log</w:t>
      </w:r>
      <w:r>
        <w:rPr>
          <w:rStyle w:val="NormalTok"/>
        </w:rPr>
        <w:t xml:space="preserve">(</w:t>
      </w:r>
      <w:r>
        <w:rPr>
          <w:rStyle w:val="DecValTok"/>
        </w:rPr>
        <w:t xml:space="preserve">50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is.finite</w:t>
      </w:r>
      <w:r>
        <w:rPr>
          <w:rStyle w:val="NormalTok"/>
        </w:rPr>
        <w:t xml:space="preserve">(start))) {</w:t>
      </w:r>
      <w:r>
        <w:br/>
      </w:r>
      <w:r>
        <w:rPr>
          <w:rStyle w:val="NormalTok"/>
        </w:rPr>
        <w:t xml:space="preserve">        p0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n_surv </w:t>
      </w:r>
      <w:r>
        <w:rPr>
          <w:rStyle w:val="SpecialCharTok"/>
        </w:rPr>
        <w:t xml:space="preserve">/</w:t>
      </w:r>
      <w:r>
        <w:rPr>
          <w:rStyle w:val="NormalTok"/>
        </w:rPr>
        <w:t xml:space="preserve"> d</w:t>
      </w:r>
      <w:r>
        <w:rPr>
          <w:rStyle w:val="SpecialCharTok"/>
        </w:rPr>
        <w:t xml:space="preserve">$</w:t>
      </w:r>
      <w:r>
        <w:rPr>
          <w:rStyle w:val="NormalTok"/>
        </w:rPr>
        <w:t xml:space="preserve">n_total), </w:t>
      </w:r>
      <w:r>
        <w:rPr>
          <w:rStyle w:val="FloatTok"/>
        </w:rPr>
        <w:t xml:space="preserve">1e-4</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start </w:t>
      </w:r>
      <w:r>
        <w:rPr>
          <w:rStyle w:val="OtherTok"/>
        </w:rPr>
        <w:t xml:space="preserve">&lt;-</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qlogis</w:t>
      </w:r>
      <w:r>
        <w:rPr>
          <w:rStyle w:val="NormalTok"/>
        </w:rPr>
        <w:t xml:space="preserve">(p0), </w:t>
      </w:r>
      <w:r>
        <w:rPr>
          <w:rStyle w:val="SpecialCharTok"/>
        </w:rPr>
        <w:t xml:space="preserve">-</w:t>
      </w:r>
      <w:r>
        <w:rPr>
          <w:rStyle w:val="DecValTok"/>
        </w:rPr>
        <w:t xml:space="preserve">1</w:t>
      </w:r>
      <w:r>
        <w:rPr>
          <w:rStyle w:val="NormalTok"/>
        </w:rPr>
        <w:t xml:space="preserve">, </w:t>
      </w:r>
      <w:r>
        <w:rPr>
          <w:rStyle w:val="FunctionTok"/>
        </w:rPr>
        <w:t xml:space="preserve">log</w:t>
      </w:r>
      <w:r>
        <w:rPr>
          <w:rStyle w:val="NormalTok"/>
        </w:rPr>
        <w:t xml:space="preserve">(</w:t>
      </w:r>
      <w:r>
        <w:rPr>
          <w:rStyle w:val="DecValTok"/>
        </w:rPr>
        <w:t xml:space="preserve">50</w:t>
      </w:r>
      <w:r>
        <w:rPr>
          <w:rStyle w:val="NormalTok"/>
        </w:rPr>
        <w:t xml:space="preserve">))</w:t>
      </w:r>
      <w:r>
        <w:br/>
      </w:r>
      <w:r>
        <w:rPr>
          <w:rStyle w:val="NormalTok"/>
        </w:rPr>
        <w:t xml:space="preserve">      }</w:t>
      </w:r>
      <w:r>
        <w:br/>
      </w:r>
      <w:r>
        <w:br/>
      </w:r>
      <w:r>
        <w:rPr>
          <w:rStyle w:val="NormalTok"/>
        </w:rPr>
        <w:t xml:space="preserve">      fit </w:t>
      </w:r>
      <w:r>
        <w:rPr>
          <w:rStyle w:val="OtherTok"/>
        </w:rPr>
        <w:t xml:space="preserve">&lt;-</w:t>
      </w:r>
      <w:r>
        <w:rPr>
          <w:rStyle w:val="NormalTok"/>
        </w:rPr>
        <w:t xml:space="preserve"> stats</w:t>
      </w:r>
      <w:r>
        <w:rPr>
          <w:rStyle w:val="SpecialCharTok"/>
        </w:rPr>
        <w:t xml:space="preserve">::</w:t>
      </w:r>
      <w:r>
        <w:rPr>
          <w:rStyle w:val="FunctionTok"/>
        </w:rPr>
        <w:t xml:space="preserve">optim</w:t>
      </w:r>
      <w:r>
        <w:rPr>
          <w:rStyle w:val="NormalTok"/>
        </w:rPr>
        <w:t xml:space="preserve">(</w:t>
      </w:r>
      <w:r>
        <w:br/>
      </w:r>
      <w:r>
        <w:rPr>
          <w:rStyle w:val="NormalTok"/>
        </w:rPr>
        <w:t xml:space="preserve">        </w:t>
      </w:r>
      <w:r>
        <w:rPr>
          <w:rStyle w:val="AttributeTok"/>
        </w:rPr>
        <w:t xml:space="preserve">par     =</w:t>
      </w:r>
      <w:r>
        <w:rPr>
          <w:rStyle w:val="NormalTok"/>
        </w:rPr>
        <w:t xml:space="preserve"> start,</w:t>
      </w:r>
      <w:r>
        <w:br/>
      </w:r>
      <w:r>
        <w:rPr>
          <w:rStyle w:val="NormalTok"/>
        </w:rPr>
        <w:t xml:space="preserve">        </w:t>
      </w:r>
      <w:r>
        <w:rPr>
          <w:rStyle w:val="AttributeTok"/>
        </w:rPr>
        <w:t xml:space="preserve">fn      =</w:t>
      </w:r>
      <w:r>
        <w:rPr>
          <w:rStyle w:val="NormalTok"/>
        </w:rPr>
        <w:t xml:space="preserve"> bb_nll,</w:t>
      </w:r>
      <w:r>
        <w:br/>
      </w:r>
      <w:r>
        <w:rPr>
          <w:rStyle w:val="NormalTok"/>
        </w:rPr>
        <w:t xml:space="preserve">        </w:t>
      </w:r>
      <w:r>
        <w:rPr>
          <w:rStyle w:val="AttributeTok"/>
        </w:rPr>
        <w:t xml:space="preserve">y       =</w:t>
      </w:r>
      <w:r>
        <w:rPr>
          <w:rStyle w:val="NormalTok"/>
        </w:rPr>
        <w:t xml:space="preserve"> d</w:t>
      </w:r>
      <w:r>
        <w:rPr>
          <w:rStyle w:val="SpecialCharTok"/>
        </w:rPr>
        <w:t xml:space="preserve">$</w:t>
      </w:r>
      <w:r>
        <w:rPr>
          <w:rStyle w:val="NormalTok"/>
        </w:rPr>
        <w:t xml:space="preserve">n_surv,</w:t>
      </w:r>
      <w:r>
        <w:br/>
      </w:r>
      <w:r>
        <w:rPr>
          <w:rStyle w:val="NormalTok"/>
        </w:rPr>
        <w:t xml:space="preserve">        </w:t>
      </w:r>
      <w:r>
        <w:rPr>
          <w:rStyle w:val="AttributeTok"/>
        </w:rPr>
        <w:t xml:space="preserve">n       =</w:t>
      </w:r>
      <w:r>
        <w:rPr>
          <w:rStyle w:val="NormalTok"/>
        </w:rPr>
        <w:t xml:space="preserve"> d</w:t>
      </w:r>
      <w:r>
        <w:rPr>
          <w:rStyle w:val="SpecialCharTok"/>
        </w:rPr>
        <w:t xml:space="preserve">$</w:t>
      </w:r>
      <w:r>
        <w:rPr>
          <w:rStyle w:val="NormalTok"/>
        </w:rPr>
        <w:t xml:space="preserve">n_total,</w:t>
      </w:r>
      <w:r>
        <w:br/>
      </w:r>
      <w:r>
        <w:rPr>
          <w:rStyle w:val="NormalTok"/>
        </w:rPr>
        <w:t xml:space="preserve">        </w:t>
      </w:r>
      <w:r>
        <w:rPr>
          <w:rStyle w:val="AttributeTok"/>
        </w:rPr>
        <w:t xml:space="preserve">x       =</w:t>
      </w:r>
      <w:r>
        <w:rPr>
          <w:rStyle w:val="NormalTok"/>
        </w:rPr>
        <w:t xml:space="preserve"> d</w:t>
      </w:r>
      <w:r>
        <w:rPr>
          <w:rStyle w:val="SpecialCharTok"/>
        </w:rPr>
        <w:t xml:space="preserve">$</w:t>
      </w:r>
      <w:r>
        <w:rPr>
          <w:rStyle w:val="NormalTok"/>
        </w:rPr>
        <w:t xml:space="preserve">logd,</w:t>
      </w:r>
      <w:r>
        <w:br/>
      </w:r>
      <w:r>
        <w:rPr>
          <w:rStyle w:val="NormalTok"/>
        </w:rPr>
        <w:t xml:space="preserve">        </w:t>
      </w:r>
      <w:r>
        <w:rPr>
          <w:rStyle w:val="AttributeTok"/>
        </w:rPr>
        <w:t xml:space="preserve">method  =</w:t>
      </w:r>
      <w:r>
        <w:rPr>
          <w:rStyle w:val="NormalTok"/>
        </w:rPr>
        <w:t xml:space="preserve"> </w:t>
      </w:r>
      <w:r>
        <w:rPr>
          <w:rStyle w:val="StringTok"/>
        </w:rPr>
        <w:t xml:space="preserve">"BFGS"</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co </w:t>
      </w:r>
      <w:r>
        <w:rPr>
          <w:rStyle w:val="OtherTok"/>
        </w:rPr>
        <w:t xml:space="preserve">&lt;-</w:t>
      </w:r>
      <w:r>
        <w:rPr>
          <w:rStyle w:val="NormalTok"/>
        </w:rPr>
        <w:t xml:space="preserve"> fit</w:t>
      </w:r>
      <w:r>
        <w:rPr>
          <w:rStyle w:val="SpecialCharTok"/>
        </w:rPr>
        <w:t xml:space="preserve">$</w:t>
      </w:r>
      <w:r>
        <w:rPr>
          <w:rStyle w:val="NormalTok"/>
        </w:rPr>
        <w:t xml:space="preserve">par</w:t>
      </w:r>
      <w:r>
        <w:br/>
      </w:r>
      <w:r>
        <w:rPr>
          <w:rStyle w:val="NormalTok"/>
        </w:rPr>
        <w:t xml:space="preserve">      lt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beta-binomial"</w:t>
      </w:r>
      <w:r>
        <w:rPr>
          <w:rStyle w:val="NormalTok"/>
        </w:rPr>
        <w:t xml:space="preserve">,</w:t>
      </w:r>
      <w:r>
        <w:br/>
      </w:r>
      <w:r>
        <w:rPr>
          <w:rStyle w:val="NormalTok"/>
        </w:rPr>
        <w:t xml:space="preserve">        </w:t>
      </w:r>
      <w:r>
        <w:rPr>
          <w:rStyle w:val="AttributeTok"/>
        </w:rPr>
        <w:t xml:space="preserve">log10_lt50   =</w:t>
      </w:r>
      <w:r>
        <w:rPr>
          <w:rStyle w:val="NormalTok"/>
        </w:rPr>
        <w:t xml:space="preserve"> lt,</w:t>
      </w:r>
      <w:r>
        <w:br/>
      </w:r>
      <w:r>
        <w:rPr>
          <w:rStyle w:val="NormalTok"/>
        </w:rPr>
        <w:t xml:space="preserve">        </w:t>
      </w:r>
      <w:r>
        <w:rPr>
          <w:rStyle w:val="AttributeTok"/>
        </w:rPr>
        <w:t xml:space="preserve">stage1_slope =</w:t>
      </w:r>
      <w:r>
        <w:rPr>
          <w:rStyle w:val="NormalTok"/>
        </w:rPr>
        <w:t xml:space="preserve"> sl,</w:t>
      </w:r>
      <w:r>
        <w:br/>
      </w:r>
      <w:r>
        <w:rPr>
          <w:rStyle w:val="NormalTok"/>
        </w:rPr>
        <w:t xml:space="preserve">        </w:t>
      </w:r>
      <w:r>
        <w:rPr>
          <w:rStyle w:val="AttributeTok"/>
        </w:rPr>
        <w:t xml:space="preserve">phi          =</w:t>
      </w:r>
      <w:r>
        <w:rPr>
          <w:rStyle w:val="NormalTok"/>
        </w:rPr>
        <w:t xml:space="preserve"> </w:t>
      </w:r>
      <w:r>
        <w:rPr>
          <w:rStyle w:val="FunctionTok"/>
        </w:rPr>
        <w:t xml:space="preserve">exp</w:t>
      </w:r>
      <w:r>
        <w:rPr>
          <w:rStyle w:val="NormalTok"/>
        </w:rPr>
        <w:t xml:space="preserve">(co[</w:t>
      </w:r>
      <w:r>
        <w:rPr>
          <w:rStyle w:val="DecValTok"/>
        </w:rPr>
        <w:t xml:space="preserve">3</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FunctionTok"/>
        </w:rPr>
        <w:t xml:space="preserve">validate_stage1_case</w:t>
      </w:r>
      <w:r>
        <w:rPr>
          <w:rStyle w:val="NormalTok"/>
        </w:rPr>
        <w:t xml:space="preserve">(lt, sl, 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fit_stage2_case </w:t>
      </w:r>
      <w:r>
        <w:rPr>
          <w:rStyle w:val="OtherTok"/>
        </w:rPr>
        <w:t xml:space="preserve">&lt;-</w:t>
      </w:r>
      <w:r>
        <w:rPr>
          <w:rStyle w:val="NormalTok"/>
        </w:rPr>
        <w:t xml:space="preserve"> </w:t>
      </w:r>
      <w:r>
        <w:rPr>
          <w:rStyle w:val="ControlFlowTok"/>
        </w:rPr>
        <w:t xml:space="preserve">function</w:t>
      </w:r>
      <w:r>
        <w:rPr>
          <w:rStyle w:val="NormalTok"/>
        </w:rPr>
        <w:t xml:space="preserve">(stage1,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br/>
      </w:r>
      <w:r>
        <w:rPr>
          <w:rStyle w:val="NormalTok"/>
        </w:rPr>
        <w:t xml:space="preserve">  stage1_all </w:t>
      </w:r>
      <w:r>
        <w:rPr>
          <w:rStyle w:val="OtherTok"/>
        </w:rPr>
        <w:t xml:space="preserve">&lt;-</w:t>
      </w:r>
      <w:r>
        <w:rPr>
          <w:rStyle w:val="NormalTok"/>
        </w:rPr>
        <w:t xml:space="preserve"> stage1</w:t>
      </w:r>
      <w:r>
        <w:br/>
      </w:r>
      <w:r>
        <w:rPr>
          <w:rStyle w:val="NormalTok"/>
        </w:rPr>
        <w:t xml:space="preserve">  stage1 </w:t>
      </w:r>
      <w:r>
        <w:rPr>
          <w:rStyle w:val="OtherTok"/>
        </w:rPr>
        <w:t xml:space="preserve">&lt;-</w:t>
      </w:r>
      <w:r>
        <w:rPr>
          <w:rStyle w:val="NormalTok"/>
        </w:rPr>
        <w:t xml:space="preserve"> stage1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(stage1_ok, </w:t>
      </w:r>
      <w:r>
        <w:rPr>
          <w:rStyle w:val="FunctionTok"/>
        </w:rPr>
        <w:t xml:space="preserve">is.finite</w:t>
      </w:r>
      <w:r>
        <w:rPr>
          <w:rStyle w:val="NormalTok"/>
        </w:rPr>
        <w:t xml:space="preserve">(log10_lt50))</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(stage1)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fit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unique</w:t>
      </w:r>
      <w:r>
        <w:rPr>
          <w:rStyle w:val="NormalTok"/>
        </w:rPr>
        <w:t xml:space="preserve">(stage1_all</w:t>
      </w:r>
      <w:r>
        <w:rPr>
          <w:rStyle w:val="SpecialCharTok"/>
        </w:rPr>
        <w:t xml:space="preserve">$</w:t>
      </w:r>
      <w:r>
        <w:rPr>
          <w:rStyle w:val="NormalTok"/>
        </w:rPr>
        <w:t xml:space="preserve">method),</w:t>
      </w:r>
      <w:r>
        <w:br/>
      </w:r>
      <w:r>
        <w:rPr>
          <w:rStyle w:val="NormalTok"/>
        </w:rPr>
        <w:t xml:space="preserve">        </w:t>
      </w:r>
      <w:r>
        <w:rPr>
          <w:rStyle w:val="AttributeTok"/>
        </w:rPr>
        <w:t xml:space="preserve">intercept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slope_T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r_squared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n_stage1     =</w:t>
      </w:r>
      <w:r>
        <w:rPr>
          <w:rStyle w:val="NormalTok"/>
        </w:rPr>
        <w:t xml:space="preserve"> </w:t>
      </w:r>
      <w:r>
        <w:rPr>
          <w:rStyle w:val="FunctionTok"/>
        </w:rPr>
        <w:t xml:space="preserve">nrow</w:t>
      </w:r>
      <w:r>
        <w:rPr>
          <w:rStyle w:val="NormalTok"/>
        </w:rPr>
        <w:t xml:space="preserve">(stage1),</w:t>
      </w:r>
      <w:r>
        <w:br/>
      </w:r>
      <w:r>
        <w:rPr>
          <w:rStyle w:val="NormalTok"/>
        </w:rPr>
        <w:t xml:space="preserve">        </w:t>
      </w:r>
      <w:r>
        <w:rPr>
          <w:rStyle w:val="AttributeTok"/>
        </w:rPr>
        <w:t xml:space="preserve">n_excluded   =</w:t>
      </w:r>
      <w:r>
        <w:rPr>
          <w:rStyle w:val="NormalTok"/>
        </w:rPr>
        <w:t xml:space="preserve"> </w:t>
      </w:r>
      <w:r>
        <w:rPr>
          <w:rStyle w:val="FunctionTok"/>
        </w:rPr>
        <w:t xml:space="preserve">nrow</w:t>
      </w:r>
      <w:r>
        <w:rPr>
          <w:rStyle w:val="NormalTok"/>
        </w:rPr>
        <w:t xml:space="preserve">(stage1_all) </w:t>
      </w:r>
      <w:r>
        <w:rPr>
          <w:rStyle w:val="SpecialCharTok"/>
        </w:rPr>
        <w:t xml:space="preserve">-</w:t>
      </w:r>
      <w:r>
        <w:rPr>
          <w:rStyle w:val="NormalTok"/>
        </w:rPr>
        <w:t xml:space="preserve"> </w:t>
      </w:r>
      <w:r>
        <w:rPr>
          <w:rStyle w:val="FunctionTok"/>
        </w:rPr>
        <w:t xml:space="preserve">nrow</w:t>
      </w:r>
      <w:r>
        <w:rPr>
          <w:rStyle w:val="NormalTok"/>
        </w:rPr>
        <w:t xml:space="preserve">(stage1)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fit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(log10_lt50 </w:t>
      </w:r>
      <w:r>
        <w:rPr>
          <w:rStyle w:val="SpecialCharTok"/>
        </w:rPr>
        <w:t xml:space="preserve">~</w:t>
      </w:r>
      <w:r>
        <w:rPr>
          <w:rStyle w:val="NormalTok"/>
        </w:rPr>
        <w:t xml:space="preserve"> temp,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(fit)</w:t>
      </w:r>
      <w:r>
        <w:br/>
      </w:r>
      <w:r>
        <w:rPr>
          <w:rStyle w:val="NormalTok"/>
        </w:rPr>
        <w:t xml:space="preserve">  intercept_out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(time_multiplier))</w:t>
      </w:r>
      <w:r>
        <w:br/>
      </w:r>
      <w:r>
        <w:rPr>
          <w:rStyle w:val="NormalTok"/>
        </w:rPr>
        <w:t xml:space="preserve">  slope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w:t>
      </w:r>
      <w:r>
        <w:br/>
      </w:r>
      <w:r>
        <w:rPr>
          <w:rStyle w:val="NormalTok"/>
        </w:rPr>
        <w:t xml:space="preserve">  ctmax         </w:t>
      </w:r>
      <w:r>
        <w:rPr>
          <w:rStyle w:val="OtherTok"/>
        </w:rPr>
        <w:t xml:space="preserve">&lt;-</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intercept_out) </w:t>
      </w:r>
      <w:r>
        <w:rPr>
          <w:rStyle w:val="SpecialCharTok"/>
        </w:rPr>
        <w:t xml:space="preserve">/</w:t>
      </w:r>
      <w:r>
        <w:rPr>
          <w:rStyle w:val="NormalTok"/>
        </w:rPr>
        <w:t xml:space="preserve"> slope</w:t>
      </w:r>
      <w:r>
        <w:br/>
      </w:r>
      <w:r>
        <w:rPr>
          <w:rStyle w:val="NormalTok"/>
        </w:rPr>
        <w:t xml:space="preserve">  log_rate_mid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log10</w:t>
      </w:r>
      <w:r>
        <w:rPr>
          <w:rStyle w:val="NormalTok"/>
        </w:rPr>
        <w:t xml:space="preserve">(TC_rate_range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fit =</w:t>
      </w:r>
      <w:r>
        <w:rPr>
          <w:rStyle w:val="NormalTok"/>
        </w:rPr>
        <w:t xml:space="preserve"> fit,</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unique</w:t>
      </w:r>
      <w:r>
        <w:rPr>
          <w:rStyle w:val="NormalTok"/>
        </w:rPr>
        <w:t xml:space="preserve">(stage1</w:t>
      </w:r>
      <w:r>
        <w:rPr>
          <w:rStyle w:val="SpecialCharTok"/>
        </w:rPr>
        <w:t xml:space="preserve">$</w:t>
      </w:r>
      <w:r>
        <w:rPr>
          <w:rStyle w:val="NormalTok"/>
        </w:rPr>
        <w:t xml:space="preserve">method),</w:t>
      </w:r>
      <w:r>
        <w:br/>
      </w:r>
      <w:r>
        <w:rPr>
          <w:rStyle w:val="NormalTok"/>
        </w:rPr>
        <w:t xml:space="preserve">      </w:t>
      </w:r>
      <w:r>
        <w:rPr>
          <w:rStyle w:val="AttributeTok"/>
        </w:rPr>
        <w:t xml:space="preserve">intercept    =</w:t>
      </w:r>
      <w:r>
        <w:rPr>
          <w:rStyle w:val="NormalTok"/>
        </w:rPr>
        <w:t xml:space="preserve"> intercept_out,</w:t>
      </w:r>
      <w:r>
        <w:br/>
      </w:r>
      <w:r>
        <w:rPr>
          <w:rStyle w:val="NormalTok"/>
        </w:rPr>
        <w:t xml:space="preserve">      </w:t>
      </w:r>
      <w:r>
        <w:rPr>
          <w:rStyle w:val="AttributeTok"/>
        </w:rPr>
        <w:t xml:space="preserve">slope_T      =</w:t>
      </w:r>
      <w:r>
        <w:rPr>
          <w:rStyle w:val="NormalTok"/>
        </w:rPr>
        <w:t xml:space="preserve"> slope,</w:t>
      </w:r>
      <w:r>
        <w:br/>
      </w:r>
      <w:r>
        <w:rPr>
          <w:rStyle w:val="NormalTok"/>
        </w:rPr>
        <w:t xml:space="preserve">      </w:t>
      </w:r>
      <w:r>
        <w:rPr>
          <w:rStyle w:val="AttributeTok"/>
        </w:rPr>
        <w:t xml:space="preserve">z            =</w:t>
      </w:r>
      <w:r>
        <w:rPr>
          <w:rStyle w:val="NormalTok"/>
        </w:rPr>
        <w:t xml:space="preserve"> z,</w:t>
      </w:r>
      <w:r>
        <w:br/>
      </w:r>
      <w:r>
        <w:rPr>
          <w:rStyle w:val="NormalTok"/>
        </w:rPr>
        <w:t xml:space="preserve">      </w:t>
      </w:r>
      <w:r>
        <w:rPr>
          <w:rStyle w:val="AttributeTok"/>
        </w:rPr>
        <w:t xml:space="preserve">CTmax_1hr    =</w:t>
      </w:r>
      <w:r>
        <w:rPr>
          <w:rStyle w:val="NormalTok"/>
        </w:rPr>
        <w:t xml:space="preserve"> ctmax,</w:t>
      </w:r>
      <w:r>
        <w:br/>
      </w:r>
      <w:r>
        <w:rPr>
          <w:rStyle w:val="NormalTok"/>
        </w:rPr>
        <w:t xml:space="preserve">      </w:t>
      </w:r>
      <w:r>
        <w:rPr>
          <w:rStyle w:val="AttributeTok"/>
        </w:rPr>
        <w:t xml:space="preserve">T_crit       =</w:t>
      </w:r>
      <w:r>
        <w:rPr>
          <w:rStyle w:val="NormalTok"/>
        </w:rPr>
        <w:t xml:space="preserve"> ctmax </w:t>
      </w:r>
      <w:r>
        <w:rPr>
          <w:rStyle w:val="SpecialCharTok"/>
        </w:rPr>
        <w:t xml:space="preserve">+</w:t>
      </w:r>
      <w:r>
        <w:rPr>
          <w:rStyle w:val="NormalTok"/>
        </w:rPr>
        <w:t xml:space="preserve"> z </w:t>
      </w:r>
      <w:r>
        <w:rPr>
          <w:rStyle w:val="SpecialCharTok"/>
        </w:rPr>
        <w:t xml:space="preserve">*</w:t>
      </w:r>
      <w:r>
        <w:rPr>
          <w:rStyle w:val="NormalTok"/>
        </w:rPr>
        <w:t xml:space="preserve"> log_rate_mid,</w:t>
      </w:r>
      <w:r>
        <w:br/>
      </w:r>
      <w:r>
        <w:rPr>
          <w:rStyle w:val="NormalTok"/>
        </w:rPr>
        <w:t xml:space="preserve">      </w:t>
      </w:r>
      <w:r>
        <w:rPr>
          <w:rStyle w:val="AttributeTok"/>
        </w:rPr>
        <w:t xml:space="preserve">r_squared    =</w:t>
      </w:r>
      <w:r>
        <w:rPr>
          <w:rStyle w:val="NormalTok"/>
        </w:rPr>
        <w:t xml:space="preserve"> </w:t>
      </w:r>
      <w:r>
        <w:rPr>
          <w:rStyle w:val="FunctionTok"/>
        </w:rPr>
        <w:t xml:space="preserve">summary</w:t>
      </w:r>
      <w:r>
        <w:rPr>
          <w:rStyle w:val="NormalTok"/>
        </w:rPr>
        <w:t xml:space="preserve">(fit)</w:t>
      </w:r>
      <w:r>
        <w:rPr>
          <w:rStyle w:val="SpecialCharTok"/>
        </w:rPr>
        <w:t xml:space="preserve">$</w:t>
      </w:r>
      <w:r>
        <w:rPr>
          <w:rStyle w:val="NormalTok"/>
        </w:rPr>
        <w:t xml:space="preserve">r.squared,</w:t>
      </w:r>
      <w:r>
        <w:br/>
      </w:r>
      <w:r>
        <w:rPr>
          <w:rStyle w:val="NormalTok"/>
        </w:rPr>
        <w:t xml:space="preserve">      </w:t>
      </w:r>
      <w:r>
        <w:rPr>
          <w:rStyle w:val="AttributeTok"/>
        </w:rPr>
        <w:t xml:space="preserve">n_stage1     =</w:t>
      </w:r>
      <w:r>
        <w:rPr>
          <w:rStyle w:val="NormalTok"/>
        </w:rPr>
        <w:t xml:space="preserve"> </w:t>
      </w:r>
      <w:r>
        <w:rPr>
          <w:rStyle w:val="FunctionTok"/>
        </w:rPr>
        <w:t xml:space="preserve">nrow</w:t>
      </w:r>
      <w:r>
        <w:rPr>
          <w:rStyle w:val="NormalTok"/>
        </w:rPr>
        <w:t xml:space="preserve">(stage1),</w:t>
      </w:r>
      <w:r>
        <w:br/>
      </w:r>
      <w:r>
        <w:rPr>
          <w:rStyle w:val="NormalTok"/>
        </w:rPr>
        <w:t xml:space="preserve">      </w:t>
      </w:r>
      <w:r>
        <w:rPr>
          <w:rStyle w:val="AttributeTok"/>
        </w:rPr>
        <w:t xml:space="preserve">n_excluded   =</w:t>
      </w:r>
      <w:r>
        <w:rPr>
          <w:rStyle w:val="NormalTok"/>
        </w:rPr>
        <w:t xml:space="preserve"> </w:t>
      </w:r>
      <w:r>
        <w:rPr>
          <w:rStyle w:val="FunctionTok"/>
        </w:rPr>
        <w:t xml:space="preserve">nrow</w:t>
      </w:r>
      <w:r>
        <w:rPr>
          <w:rStyle w:val="NormalTok"/>
        </w:rPr>
        <w:t xml:space="preserve">(stage1_all) </w:t>
      </w:r>
      <w:r>
        <w:rPr>
          <w:rStyle w:val="SpecialCharTok"/>
        </w:rPr>
        <w:t xml:space="preserve">-</w:t>
      </w:r>
      <w:r>
        <w:rPr>
          <w:rStyle w:val="NormalTok"/>
        </w:rPr>
        <w:t xml:space="preserve"> </w:t>
      </w:r>
      <w:r>
        <w:rPr>
          <w:rStyle w:val="FunctionTok"/>
        </w:rPr>
        <w:t xml:space="preserve">nrow</w:t>
      </w:r>
      <w:r>
        <w:rPr>
          <w:rStyle w:val="NormalTok"/>
        </w:rPr>
        <w:t xml:space="preserve">(stage1)</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make_twostep_curve_case </w:t>
      </w:r>
      <w:r>
        <w:rPr>
          <w:rStyle w:val="OtherTok"/>
        </w:rPr>
        <w:t xml:space="preserve">&lt;-</w:t>
      </w:r>
      <w:r>
        <w:rPr>
          <w:rStyle w:val="NormalTok"/>
        </w:rPr>
        <w:t xml:space="preserve"> </w:t>
      </w:r>
      <w:r>
        <w:rPr>
          <w:rStyle w:val="ControlFlowTok"/>
        </w:rPr>
        <w:t xml:space="preserve">function</w:t>
      </w:r>
      <w:r>
        <w:rPr>
          <w:rStyle w:val="NormalTok"/>
        </w:rPr>
        <w:t xml:space="preserve">(stage2, temp_grid,</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(stage2</w:t>
      </w:r>
      <w:r>
        <w:rPr>
          <w:rStyle w:val="SpecialCharTok"/>
        </w:rPr>
        <w:t xml:space="preserve">$</w:t>
      </w:r>
      <w:r>
        <w:rPr>
          <w:rStyle w:val="NormalTok"/>
        </w:rPr>
        <w:t xml:space="preserve">fit))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temp =</w:t>
      </w:r>
      <w:r>
        <w:rPr>
          <w:rStyle w:val="NormalTok"/>
        </w:rPr>
        <w:t xml:space="preserve"> temp_grid,</w:t>
      </w:r>
      <w:r>
        <w:br/>
      </w:r>
      <w:r>
        <w:rPr>
          <w:rStyle w:val="NormalTok"/>
        </w:rPr>
        <w:t xml:space="preserve">      </w:t>
      </w:r>
      <w:r>
        <w:rPr>
          <w:rStyle w:val="AttributeTok"/>
        </w:rPr>
        <w:t xml:space="preserve">duration_median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method =</w:t>
      </w:r>
      <w:r>
        <w:rPr>
          <w:rStyle w:val="NormalTok"/>
        </w:rPr>
        <w:t xml:space="preserve"> stage2</w:t>
      </w:r>
      <w:r>
        <w:rPr>
          <w:rStyle w:val="SpecialCharTok"/>
        </w:rPr>
        <w:t xml:space="preserve">$</w:t>
      </w:r>
      <w:r>
        <w:rPr>
          <w:rStyle w:val="NormalTok"/>
        </w:rPr>
        <w:t xml:space="preserve">summary</w:t>
      </w:r>
      <w:r>
        <w:rPr>
          <w:rStyle w:val="SpecialCharTok"/>
        </w:rPr>
        <w:t xml:space="preserve">$</w:t>
      </w:r>
      <w:r>
        <w:rPr>
          <w:rStyle w:val="NormalTok"/>
        </w:rPr>
        <w:t xml:space="preserve">method,</w:t>
      </w:r>
      <w:r>
        <w:br/>
      </w:r>
      <w:r>
        <w:rPr>
          <w:rStyle w:val="NormalTok"/>
        </w:rPr>
        <w:t xml:space="preserve">      </w:t>
      </w:r>
      <w:r>
        <w:rPr>
          <w:rStyle w:val="AttributeTok"/>
        </w:rPr>
        <w:t xml:space="preserve">output_time_unit =</w:t>
      </w:r>
      <w:r>
        <w:rPr>
          <w:rStyle w:val="NormalTok"/>
        </w:rPr>
        <w:t xml:space="preserve"> output_time_unit</w:t>
      </w:r>
      <w:r>
        <w:br/>
      </w:r>
      <w:r>
        <w:rPr>
          <w:rStyle w:val="NormalTok"/>
        </w:rPr>
        <w:t xml:space="preserve">    ))</w:t>
      </w:r>
      <w:r>
        <w:br/>
      </w:r>
      <w:r>
        <w:rPr>
          <w:rStyle w:val="NormalTok"/>
        </w:rPr>
        <w:t xml:space="preserve">  }</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(stage2</w:t>
      </w:r>
      <w:r>
        <w:rPr>
          <w:rStyle w:val="SpecialCharTok"/>
        </w:rPr>
        <w:t xml:space="preserve">$</w:t>
      </w:r>
      <w:r>
        <w:rPr>
          <w:rStyle w:val="NormalTok"/>
        </w:rPr>
        <w:t xml:space="preserve">fit)</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temp              =</w:t>
      </w:r>
      <w:r>
        <w:rPr>
          <w:rStyle w:val="NormalTok"/>
        </w:rPr>
        <w:t xml:space="preserve"> temp_grid,</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(co[</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 </w:t>
      </w:r>
      <w:r>
        <w:rPr>
          <w:rStyle w:val="SpecialCharTok"/>
        </w:rPr>
        <w:t xml:space="preserve">*</w:t>
      </w:r>
      <w:r>
        <w:rPr>
          <w:rStyle w:val="NormalTok"/>
        </w:rPr>
        <w:t xml:space="preserve"> temp_grid) </w:t>
      </w:r>
      <w:r>
        <w:rPr>
          <w:rStyle w:val="SpecialCharTok"/>
        </w:rPr>
        <w:t xml:space="preserve">*</w:t>
      </w:r>
      <w:r>
        <w:rPr>
          <w:rStyle w:val="NormalTok"/>
        </w:rPr>
        <w:t xml:space="preserve"> time_multiplier,</w:t>
      </w:r>
      <w:r>
        <w:br/>
      </w:r>
      <w:r>
        <w:rPr>
          <w:rStyle w:val="NormalTok"/>
        </w:rPr>
        <w:t xml:space="preserve">    </w:t>
      </w:r>
      <w:r>
        <w:rPr>
          <w:rStyle w:val="AttributeTok"/>
        </w:rPr>
        <w:t xml:space="preserve">method            =</w:t>
      </w:r>
      <w:r>
        <w:rPr>
          <w:rStyle w:val="NormalTok"/>
        </w:rPr>
        <w:t xml:space="preserve"> stage2</w:t>
      </w:r>
      <w:r>
        <w:rPr>
          <w:rStyle w:val="SpecialCharTok"/>
        </w:rPr>
        <w:t xml:space="preserve">$</w:t>
      </w:r>
      <w:r>
        <w:rPr>
          <w:rStyle w:val="NormalTok"/>
        </w:rPr>
        <w:t xml:space="preserve">summary</w:t>
      </w:r>
      <w:r>
        <w:rPr>
          <w:rStyle w:val="SpecialCharTok"/>
        </w:rPr>
        <w:t xml:space="preserve">$</w:t>
      </w:r>
      <w:r>
        <w:rPr>
          <w:rStyle w:val="NormalTok"/>
        </w:rPr>
        <w:t xml:space="preserve">method,</w:t>
      </w:r>
      <w:r>
        <w:br/>
      </w:r>
      <w:r>
        <w:rPr>
          <w:rStyle w:val="NormalTok"/>
        </w:rPr>
        <w:t xml:space="preserve">    </w:t>
      </w:r>
      <w:r>
        <w:rPr>
          <w:rStyle w:val="AttributeTok"/>
        </w:rPr>
        <w:t xml:space="preserve">output_time_unit  =</w:t>
      </w:r>
      <w:r>
        <w:rPr>
          <w:rStyle w:val="NormalTok"/>
        </w:rPr>
        <w:t xml:space="preserve"> output_time_unit</w:t>
      </w:r>
      <w:r>
        <w:br/>
      </w:r>
      <w:r>
        <w:rPr>
          <w:rStyle w:val="NormalTok"/>
        </w:rPr>
        <w:t xml:space="preserve">  )</w:t>
      </w:r>
      <w:r>
        <w:br/>
      </w:r>
      <w:r>
        <w:rPr>
          <w:rStyle w:val="NormalTok"/>
        </w:rPr>
        <w:t xml:space="preserve">}</w:t>
      </w:r>
      <w:r>
        <w:br/>
      </w:r>
      <w:r>
        <w:br/>
      </w:r>
      <w:r>
        <w:rPr>
          <w:rStyle w:val="CommentTok"/>
        </w:rPr>
        <w:t xml:space="preserve"># Standard two-step uncertainty: treat each Stage-1 LT50 as a known point</w:t>
      </w:r>
      <w:r>
        <w:br/>
      </w:r>
      <w:r>
        <w:rPr>
          <w:rStyle w:val="CommentTok"/>
        </w:rPr>
        <w:t xml:space="preserve"># and propagate only the Stage-2 lm uncertainty.</w:t>
      </w:r>
      <w:r>
        <w:br/>
      </w:r>
      <w:r>
        <w:rPr>
          <w:rStyle w:val="CommentTok"/>
        </w:rPr>
        <w:t xml:space="preserve">#  - z (= -1/slope), CTmax_1hr and T_crit: quantiles over 1000 MVN(coef, vcov)</w:t>
      </w:r>
      <w:r>
        <w:br/>
      </w:r>
      <w:r>
        <w:rPr>
          <w:rStyle w:val="CommentTok"/>
        </w:rPr>
        <w:t xml:space="preserve">#    draws of the Stage-2 coefficients. (Using one consistent draw-based method</w:t>
      </w:r>
      <w:r>
        <w:br/>
      </w:r>
      <w:r>
        <w:rPr>
          <w:rStyle w:val="CommentTok"/>
        </w:rPr>
        <w:t xml:space="preserve">#    avoids the reversed/invalid bounds the closed-form -1/confint(slope) gives</w:t>
      </w:r>
      <w:r>
        <w:br/>
      </w:r>
      <w:r>
        <w:rPr>
          <w:rStyle w:val="CommentTok"/>
        </w:rPr>
        <w:t xml:space="preserve">#    when the Stage-2 slope is imprecise.)</w:t>
      </w:r>
      <w:r>
        <w:br/>
      </w:r>
      <w:r>
        <w:rPr>
          <w:rStyle w:val="CommentTok"/>
        </w:rPr>
        <w:t xml:space="preserve">#  - Line band: `predict.lm(..., interval = "confidence")`, exponentiated.</w:t>
      </w:r>
      <w:r>
        <w:br/>
      </w:r>
      <w:r>
        <w:rPr>
          <w:rStyle w:val="NormalTok"/>
        </w:rPr>
        <w:t xml:space="preserve">propagate_twostep_case </w:t>
      </w:r>
      <w:r>
        <w:rPr>
          <w:rStyle w:val="OtherTok"/>
        </w:rPr>
        <w:t xml:space="preserve">&lt;-</w:t>
      </w:r>
      <w:r>
        <w:rPr>
          <w:rStyle w:val="NormalTok"/>
        </w:rPr>
        <w:t xml:space="preserve"> </w:t>
      </w:r>
      <w:r>
        <w:rPr>
          <w:rStyle w:val="ControlFlowTok"/>
        </w:rPr>
        <w:t xml:space="preserve">function</w:t>
      </w:r>
      <w:r>
        <w:rPr>
          <w:rStyle w:val="NormalTok"/>
        </w:rPr>
        <w:t xml:space="preserve">(stage2_fit, temp_grid,</w:t>
      </w:r>
      <w:r>
        <w:br/>
      </w:r>
      <w:r>
        <w:rPr>
          <w:rStyle w:val="NormalTok"/>
        </w:rPr>
        <w:t xml:space="preserve">                                   </w:t>
      </w:r>
      <w:r>
        <w:rPr>
          <w:rStyle w:val="AttributeTok"/>
        </w:rPr>
        <w:t xml:space="preserve">n_sim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(stage2_fit))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summary_ci =</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z_lower =</w:t>
      </w:r>
      <w:r>
        <w:rPr>
          <w:rStyle w:val="NormalTok"/>
        </w:rPr>
        <w:t xml:space="preserve"> </w:t>
      </w:r>
      <w:r>
        <w:rPr>
          <w:rStyle w:val="ConstantTok"/>
        </w:rPr>
        <w:t xml:space="preserve">NA_real_</w:t>
      </w:r>
      <w:r>
        <w:rPr>
          <w:rStyle w:val="NormalTok"/>
        </w:rPr>
        <w:t xml:space="preserve">, </w:t>
      </w:r>
      <w:r>
        <w:rPr>
          <w:rStyle w:val="AttributeTok"/>
        </w:rPr>
        <w:t xml:space="preserve">z_upper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CTmax_lower =</w:t>
      </w:r>
      <w:r>
        <w:rPr>
          <w:rStyle w:val="NormalTok"/>
        </w:rPr>
        <w:t xml:space="preserve"> </w:t>
      </w:r>
      <w:r>
        <w:rPr>
          <w:rStyle w:val="ConstantTok"/>
        </w:rPr>
        <w:t xml:space="preserve">NA_real_</w:t>
      </w:r>
      <w:r>
        <w:rPr>
          <w:rStyle w:val="NormalTok"/>
        </w:rPr>
        <w:t xml:space="preserve">, </w:t>
      </w:r>
      <w:r>
        <w:rPr>
          <w:rStyle w:val="AttributeTok"/>
        </w:rPr>
        <w:t xml:space="preserve">CTmax_upper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Tcrit_lower =</w:t>
      </w:r>
      <w:r>
        <w:rPr>
          <w:rStyle w:val="NormalTok"/>
        </w:rPr>
        <w:t xml:space="preserve"> </w:t>
      </w:r>
      <w:r>
        <w:rPr>
          <w:rStyle w:val="ConstantTok"/>
        </w:rPr>
        <w:t xml:space="preserve">NA_real_</w:t>
      </w:r>
      <w:r>
        <w:rPr>
          <w:rStyle w:val="NormalTok"/>
        </w:rPr>
        <w:t xml:space="preserve">, </w:t>
      </w:r>
      <w:r>
        <w:rPr>
          <w:rStyle w:val="AttributeTok"/>
        </w:rPr>
        <w:t xml:space="preserve">Tcrit_upper =</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rPr>
          <w:rStyle w:val="AttributeTok"/>
        </w:rPr>
        <w:t xml:space="preserve">curve_ci =</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temp =</w:t>
      </w:r>
      <w:r>
        <w:rPr>
          <w:rStyle w:val="NormalTok"/>
        </w:rPr>
        <w:t xml:space="preserve"> temp_grid,</w:t>
      </w:r>
      <w:r>
        <w:br/>
      </w:r>
      <w:r>
        <w:rPr>
          <w:rStyle w:val="NormalTok"/>
        </w:rPr>
        <w:t xml:space="preserve">        </w:t>
      </w:r>
      <w:r>
        <w:rPr>
          <w:rStyle w:val="AttributeTok"/>
        </w:rPr>
        <w:t xml:space="preserve">duration_lower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duration_upper =</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set.seed</w:t>
      </w:r>
      <w:r>
        <w:rPr>
          <w:rStyle w:val="NormalTok"/>
        </w:rPr>
        <w:t xml:space="preserve">(seed)</w:t>
      </w:r>
      <w:r>
        <w:br/>
      </w:r>
      <w:r>
        <w:rPr>
          <w:rStyle w:val="NormalTok"/>
        </w:rPr>
        <w:t xml:space="preserve">  log_rate_mid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log10</w:t>
      </w:r>
      <w:r>
        <w:rPr>
          <w:rStyle w:val="NormalTok"/>
        </w:rPr>
        <w:t xml:space="preserve">(TC_rate_range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CommentTok"/>
        </w:rPr>
        <w:t xml:space="preserve"># z CI: invert the Stage-2 slope's 95% CI. z = -1/slope is monotonically</w:t>
      </w:r>
      <w:r>
        <w:br/>
      </w:r>
      <w:r>
        <w:rPr>
          <w:rStyle w:val="NormalTok"/>
        </w:rPr>
        <w:t xml:space="preserve">  </w:t>
      </w:r>
      <w:r>
        <w:rPr>
          <w:rStyle w:val="CommentTok"/>
        </w:rPr>
        <w:t xml:space="preserve"># increasing in slope on (-Inf, 0), so when the slope CI is entirely</w:t>
      </w:r>
      <w:r>
        <w:br/>
      </w:r>
      <w:r>
        <w:rPr>
          <w:rStyle w:val="NormalTok"/>
        </w:rPr>
        <w:t xml:space="preserve">  </w:t>
      </w:r>
      <w:r>
        <w:rPr>
          <w:rStyle w:val="CommentTok"/>
        </w:rPr>
        <w:t xml:space="preserve"># negative the inversion yields a clean, point-containing asymmetric CI for</w:t>
      </w:r>
      <w:r>
        <w:br/>
      </w:r>
      <w:r>
        <w:rPr>
          <w:rStyle w:val="NormalTok"/>
        </w:rPr>
        <w:t xml:space="preserve">  </w:t>
      </w:r>
      <w:r>
        <w:rPr>
          <w:rStyle w:val="CommentTok"/>
        </w:rPr>
        <w:t xml:space="preserve"># z. If the slope CI crosses zero (slope poorly identified, as happens when</w:t>
      </w:r>
      <w:r>
        <w:br/>
      </w:r>
      <w:r>
        <w:rPr>
          <w:rStyle w:val="NormalTok"/>
        </w:rPr>
        <w:t xml:space="preserve">  </w:t>
      </w:r>
      <w:r>
        <w:rPr>
          <w:rStyle w:val="CommentTok"/>
        </w:rPr>
        <w:t xml:space="preserve"># Stage 1 yields few valid LT50s), z is unidentified — report NA rather</w:t>
      </w:r>
      <w:r>
        <w:br/>
      </w:r>
      <w:r>
        <w:rPr>
          <w:rStyle w:val="NormalTok"/>
        </w:rPr>
        <w:t xml:space="preserve">  </w:t>
      </w:r>
      <w:r>
        <w:rPr>
          <w:rStyle w:val="CommentTok"/>
        </w:rPr>
        <w:t xml:space="preserve"># than fabricate finite bounds via MVN simulation, which would give heavy</w:t>
      </w:r>
      <w:r>
        <w:br/>
      </w:r>
      <w:r>
        <w:rPr>
          <w:rStyle w:val="NormalTok"/>
        </w:rPr>
        <w:t xml:space="preserve">  </w:t>
      </w:r>
      <w:r>
        <w:rPr>
          <w:rStyle w:val="CommentTok"/>
        </w:rPr>
        <w:t xml:space="preserve"># right-tailed draws that don't contain the point estimate.</w:t>
      </w:r>
      <w:r>
        <w:br/>
      </w:r>
      <w:r>
        <w:rPr>
          <w:rStyle w:val="NormalTok"/>
        </w:rPr>
        <w:t xml:space="preserve">  beta_ci  </w:t>
      </w:r>
      <w:r>
        <w:rPr>
          <w:rStyle w:val="OtherTok"/>
        </w:rPr>
        <w:t xml:space="preserve">&lt;-</w:t>
      </w:r>
      <w:r>
        <w:rPr>
          <w:rStyle w:val="NormalTok"/>
        </w:rPr>
        <w:t xml:space="preserve"> stats</w:t>
      </w:r>
      <w:r>
        <w:rPr>
          <w:rStyle w:val="SpecialCharTok"/>
        </w:rPr>
        <w:t xml:space="preserve">::</w:t>
      </w:r>
      <w:r>
        <w:rPr>
          <w:rStyle w:val="FunctionTok"/>
        </w:rPr>
        <w:t xml:space="preserve">confint</w:t>
      </w:r>
      <w:r>
        <w:rPr>
          <w:rStyle w:val="NormalTok"/>
        </w:rPr>
        <w:t xml:space="preserve">(stage2_fit, </w:t>
      </w:r>
      <w:r>
        <w:rPr>
          <w:rStyle w:val="StringTok"/>
        </w:rPr>
        <w:t xml:space="preserve">"temp"</w:t>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slope_lo </w:t>
      </w:r>
      <w:r>
        <w:rPr>
          <w:rStyle w:val="OtherTok"/>
        </w:rPr>
        <w:t xml:space="preserve">&lt;-</w:t>
      </w:r>
      <w:r>
        <w:rPr>
          <w:rStyle w:val="NormalTok"/>
        </w:rPr>
        <w:t xml:space="preserve"> </w:t>
      </w:r>
      <w:r>
        <w:rPr>
          <w:rStyle w:val="FunctionTok"/>
        </w:rPr>
        <w:t xml:space="preserve">as.numeric</w:t>
      </w:r>
      <w:r>
        <w:rPr>
          <w:rStyle w:val="NormalTok"/>
        </w:rPr>
        <w:t xml:space="preserve">(beta_ci[</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slope_hi </w:t>
      </w:r>
      <w:r>
        <w:rPr>
          <w:rStyle w:val="OtherTok"/>
        </w:rPr>
        <w:t xml:space="preserve">&lt;-</w:t>
      </w:r>
      <w:r>
        <w:rPr>
          <w:rStyle w:val="NormalTok"/>
        </w:rPr>
        <w:t xml:space="preserve"> </w:t>
      </w:r>
      <w:r>
        <w:rPr>
          <w:rStyle w:val="FunctionTok"/>
        </w:rPr>
        <w:t xml:space="preserve">as.numeric</w:t>
      </w:r>
      <w:r>
        <w:rPr>
          <w:rStyle w:val="NormalTok"/>
        </w:rPr>
        <w:t xml:space="preserve">(beta_ci[</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(slope_lo) </w:t>
      </w:r>
      <w:r>
        <w:rPr>
          <w:rStyle w:val="SpecialCharTok"/>
        </w:rPr>
        <w:t xml:space="preserve">&amp;&amp;</w:t>
      </w:r>
      <w:r>
        <w:rPr>
          <w:rStyle w:val="NormalTok"/>
        </w:rPr>
        <w:t xml:space="preserve"> </w:t>
      </w:r>
      <w:r>
        <w:rPr>
          <w:rStyle w:val="FunctionTok"/>
        </w:rPr>
        <w:t xml:space="preserve">is.finite</w:t>
      </w:r>
      <w:r>
        <w:rPr>
          <w:rStyle w:val="NormalTok"/>
        </w:rPr>
        <w:t xml:space="preserve">(slope_hi) </w:t>
      </w:r>
      <w:r>
        <w:rPr>
          <w:rStyle w:val="SpecialCharTok"/>
        </w:rPr>
        <w:t xml:space="preserve">&amp;&amp;</w:t>
      </w:r>
      <w:r>
        <w:rPr>
          <w:rStyle w:val="NormalTok"/>
        </w:rPr>
        <w:t xml:space="preserve"> slope_hi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z_lower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slope_lo</w:t>
      </w:r>
      <w:r>
        <w:br/>
      </w:r>
      <w:r>
        <w:rPr>
          <w:rStyle w:val="NormalTok"/>
        </w:rPr>
        <w:t xml:space="preserve">    z_upper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slope_hi</w:t>
      </w:r>
      <w:r>
        <w:br/>
      </w:r>
      <w:r>
        <w:rPr>
          <w:rStyle w:val="NormalTok"/>
        </w:rPr>
        <w:t xml:space="preserve">  } </w:t>
      </w:r>
      <w:r>
        <w:rPr>
          <w:rStyle w:val="ControlFlowTok"/>
        </w:rPr>
        <w:t xml:space="preserve">else</w:t>
      </w:r>
      <w:r>
        <w:rPr>
          <w:rStyle w:val="NormalTok"/>
        </w:rPr>
        <w:t xml:space="preserve"> {</w:t>
      </w:r>
      <w:r>
        <w:br/>
      </w:r>
      <w:r>
        <w:rPr>
          <w:rStyle w:val="NormalTok"/>
        </w:rPr>
        <w:t xml:space="preserve">    z_lower </w:t>
      </w:r>
      <w:r>
        <w:rPr>
          <w:rStyle w:val="OtherTok"/>
        </w:rPr>
        <w:t xml:space="preserve">&lt;-</w:t>
      </w:r>
      <w:r>
        <w:rPr>
          <w:rStyle w:val="NormalTok"/>
        </w:rPr>
        <w:t xml:space="preserve"> </w:t>
      </w:r>
      <w:r>
        <w:rPr>
          <w:rStyle w:val="ConstantTok"/>
        </w:rPr>
        <w:t xml:space="preserve">NA_real_</w:t>
      </w:r>
      <w:r>
        <w:br/>
      </w:r>
      <w:r>
        <w:rPr>
          <w:rStyle w:val="NormalTok"/>
        </w:rPr>
        <w:t xml:space="preserve">    z_upper </w:t>
      </w:r>
      <w:r>
        <w:rPr>
          <w:rStyle w:val="OtherTok"/>
        </w:rPr>
        <w:t xml:space="preserve">&lt;-</w:t>
      </w:r>
      <w:r>
        <w:rPr>
          <w:rStyle w:val="NormalTok"/>
        </w:rPr>
        <w:t xml:space="preserve"> </w:t>
      </w:r>
      <w:r>
        <w:rPr>
          <w:rStyle w:val="ConstantTok"/>
        </w:rPr>
        <w:t xml:space="preserve">NA_real_</w:t>
      </w:r>
      <w:r>
        <w:br/>
      </w:r>
      <w:r>
        <w:rPr>
          <w:rStyle w:val="NormalTok"/>
        </w:rPr>
        <w:t xml:space="preserve">  }</w:t>
      </w:r>
      <w:r>
        <w:br/>
      </w:r>
      <w:r>
        <w:br/>
      </w:r>
      <w:r>
        <w:rPr>
          <w:rStyle w:val="NormalTok"/>
        </w:rPr>
        <w:t xml:space="preserve">  </w:t>
      </w:r>
      <w:r>
        <w:rPr>
          <w:rStyle w:val="CommentTok"/>
        </w:rPr>
        <w:t xml:space="preserve"># CTmax and T_crit CIs come from MVN simulation: both are ratios of</w:t>
      </w:r>
      <w:r>
        <w:br/>
      </w:r>
      <w:r>
        <w:rPr>
          <w:rStyle w:val="NormalTok"/>
        </w:rPr>
        <w:t xml:space="preserve">  </w:t>
      </w:r>
      <w:r>
        <w:rPr>
          <w:rStyle w:val="CommentTok"/>
        </w:rPr>
        <w:t xml:space="preserve"># correlated normals (intercept and slope), so joint propagation is needed.</w:t>
      </w:r>
      <w:r>
        <w:br/>
      </w:r>
      <w:r>
        <w:rPr>
          <w:rStyle w:val="NormalTok"/>
        </w:rPr>
        <w:t xml:space="preserve">  draws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(n_sim,</w:t>
      </w:r>
      <w:r>
        <w:br/>
      </w:r>
      <w:r>
        <w:rPr>
          <w:rStyle w:val="NormalTok"/>
        </w:rPr>
        <w:t xml:space="preserve">                         </w:t>
      </w:r>
      <w:r>
        <w:rPr>
          <w:rStyle w:val="AttributeTok"/>
        </w:rPr>
        <w:t xml:space="preserve">mu    =</w:t>
      </w:r>
      <w:r>
        <w:rPr>
          <w:rStyle w:val="NormalTok"/>
        </w:rPr>
        <w:t xml:space="preserve"> stats</w:t>
      </w:r>
      <w:r>
        <w:rPr>
          <w:rStyle w:val="SpecialCharTok"/>
        </w:rPr>
        <w:t xml:space="preserve">::</w:t>
      </w:r>
      <w:r>
        <w:rPr>
          <w:rStyle w:val="FunctionTok"/>
        </w:rPr>
        <w:t xml:space="preserve">coef</w:t>
      </w:r>
      <w:r>
        <w:rPr>
          <w:rStyle w:val="NormalTok"/>
        </w:rPr>
        <w:t xml:space="preserve">(stage2_fit),</w:t>
      </w:r>
      <w:r>
        <w:br/>
      </w:r>
      <w:r>
        <w:rPr>
          <w:rStyle w:val="NormalTok"/>
        </w:rPr>
        <w:t xml:space="preserve">                         </w:t>
      </w:r>
      <w:r>
        <w:rPr>
          <w:rStyle w:val="AttributeTok"/>
        </w:rPr>
        <w:t xml:space="preserve">Sigma =</w:t>
      </w:r>
      <w:r>
        <w:rPr>
          <w:rStyle w:val="NormalTok"/>
        </w:rPr>
        <w:t xml:space="preserve"> stats</w:t>
      </w:r>
      <w:r>
        <w:rPr>
          <w:rStyle w:val="SpecialCharTok"/>
        </w:rPr>
        <w:t xml:space="preserve">::</w:t>
      </w:r>
      <w:r>
        <w:rPr>
          <w:rStyle w:val="FunctionTok"/>
        </w:rPr>
        <w:t xml:space="preserve">vcov</w:t>
      </w:r>
      <w:r>
        <w:rPr>
          <w:rStyle w:val="NormalTok"/>
        </w:rPr>
        <w:t xml:space="preserve">(stage2_fit))</w:t>
      </w:r>
      <w:r>
        <w:br/>
      </w:r>
      <w:r>
        <w:rPr>
          <w:rStyle w:val="NormalTok"/>
        </w:rPr>
        <w:t xml:space="preserve">  alpha </w:t>
      </w:r>
      <w:r>
        <w:rPr>
          <w:rStyle w:val="OtherTok"/>
        </w:rPr>
        <w:t xml:space="preserve">&lt;-</w:t>
      </w:r>
      <w:r>
        <w:rPr>
          <w:rStyle w:val="NormalTok"/>
        </w:rPr>
        <w:t xml:space="preserve"> draws[, </w:t>
      </w:r>
      <w:r>
        <w:rPr>
          <w:rStyle w:val="StringTok"/>
        </w:rPr>
        <w:t xml:space="preserve">"(Intercept)"</w:t>
      </w:r>
      <w:r>
        <w:rPr>
          <w:rStyle w:val="NormalTok"/>
        </w:rPr>
        <w:t xml:space="preserve">]</w:t>
      </w:r>
      <w:r>
        <w:br/>
      </w:r>
      <w:r>
        <w:rPr>
          <w:rStyle w:val="NormalTok"/>
        </w:rPr>
        <w:t xml:space="preserve">  beta  </w:t>
      </w:r>
      <w:r>
        <w:rPr>
          <w:rStyle w:val="OtherTok"/>
        </w:rPr>
        <w:t xml:space="preserve">&lt;-</w:t>
      </w:r>
      <w:r>
        <w:rPr>
          <w:rStyle w:val="NormalTok"/>
        </w:rPr>
        <w:t xml:space="preserve"> draws[, </w:t>
      </w:r>
      <w:r>
        <w:rPr>
          <w:rStyle w:val="StringTok"/>
        </w:rPr>
        <w:t xml:space="preserve">"temp"</w:t>
      </w:r>
      <w:r>
        <w:rPr>
          <w:rStyle w:val="NormalTok"/>
        </w:rPr>
        <w:t xml:space="preserve">]</w:t>
      </w:r>
      <w:r>
        <w:br/>
      </w:r>
      <w:r>
        <w:rPr>
          <w:rStyle w:val="NormalTok"/>
        </w:rPr>
        <w:t xml:space="preserve">  ctmax_draws </w:t>
      </w:r>
      <w:r>
        <w:rPr>
          <w:rStyle w:val="OtherTok"/>
        </w:rPr>
        <w:t xml:space="preserve">&lt;-</w:t>
      </w:r>
      <w:r>
        <w:rPr>
          <w:rStyle w:val="NormalTok"/>
        </w:rPr>
        <w:t xml:space="preserve"> (</w:t>
      </w:r>
      <w:r>
        <w:rPr>
          <w:rStyle w:val="FunctionTok"/>
        </w:rPr>
        <w:t xml:space="preserve">log10</w:t>
      </w:r>
      <w:r>
        <w:rPr>
          <w:rStyle w:val="NormalTok"/>
        </w:rPr>
        <w:t xml:space="preserve">(t_ref) </w:t>
      </w:r>
      <w:r>
        <w:rPr>
          <w:rStyle w:val="SpecialCharTok"/>
        </w:rPr>
        <w:t xml:space="preserve">-</w:t>
      </w:r>
      <w:r>
        <w:br/>
      </w:r>
      <w:r>
        <w:rPr>
          <w:rStyle w:val="NormalTok"/>
        </w:rPr>
        <w:t xml:space="preserve">                  (alpha </w:t>
      </w:r>
      <w:r>
        <w:rPr>
          <w:rStyle w:val="SpecialCharTok"/>
        </w:rPr>
        <w:t xml:space="preserve">+</w:t>
      </w:r>
      <w:r>
        <w:rPr>
          <w:rStyle w:val="NormalTok"/>
        </w:rPr>
        <w:t xml:space="preserve"> </w:t>
      </w:r>
      <w:r>
        <w:rPr>
          <w:rStyle w:val="FunctionTok"/>
        </w:rPr>
        <w:t xml:space="preserve">log10</w:t>
      </w:r>
      <w:r>
        <w:rPr>
          <w:rStyle w:val="NormalTok"/>
        </w:rPr>
        <w:t xml:space="preserve">(time_multiplier))) </w:t>
      </w:r>
      <w:r>
        <w:rPr>
          <w:rStyle w:val="SpecialCharTok"/>
        </w:rPr>
        <w:t xml:space="preserve">/</w:t>
      </w:r>
      <w:r>
        <w:rPr>
          <w:rStyle w:val="NormalTok"/>
        </w:rPr>
        <w:t xml:space="preserve"> beta</w:t>
      </w:r>
      <w:r>
        <w:br/>
      </w:r>
      <w:r>
        <w:rPr>
          <w:rStyle w:val="NormalTok"/>
        </w:rPr>
        <w:t xml:space="preserve">  tcrit_draws </w:t>
      </w:r>
      <w:r>
        <w:rPr>
          <w:rStyle w:val="OtherTok"/>
        </w:rPr>
        <w:t xml:space="preserve">&lt;-</w:t>
      </w:r>
      <w:r>
        <w:rPr>
          <w:rStyle w:val="NormalTok"/>
        </w:rPr>
        <w:t xml:space="preserve"> ctmax_draws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 </w:t>
      </w:r>
      <w:r>
        <w:rPr>
          <w:rStyle w:val="SpecialCharTok"/>
        </w:rPr>
        <w:t xml:space="preserve">*</w:t>
      </w:r>
      <w:r>
        <w:rPr>
          <w:rStyle w:val="NormalTok"/>
        </w:rPr>
        <w:t xml:space="preserve"> log_rate_mid</w:t>
      </w:r>
      <w:r>
        <w:br/>
      </w:r>
      <w:r>
        <w:br/>
      </w:r>
      <w:r>
        <w:rPr>
          <w:rStyle w:val="NormalTok"/>
        </w:rPr>
        <w:t xml:space="preserve">  qfun </w:t>
      </w:r>
      <w:r>
        <w:rPr>
          <w:rStyle w:val="OtherTok"/>
        </w:rPr>
        <w:t xml:space="preserve">&lt;-</w:t>
      </w:r>
      <w:r>
        <w:rPr>
          <w:rStyle w:val="NormalTok"/>
        </w:rPr>
        <w:t xml:space="preserve"> </w:t>
      </w:r>
      <w:r>
        <w:rPr>
          <w:rStyle w:val="ControlFlowTok"/>
        </w:rPr>
        <w:t xml:space="preserve">function</w:t>
      </w:r>
      <w:r>
        <w:rPr>
          <w:rStyle w:val="NormalTok"/>
        </w:rPr>
        <w:t xml:space="preserve">(x, p) stats</w:t>
      </w:r>
      <w:r>
        <w:rPr>
          <w:rStyle w:val="SpecialCharTok"/>
        </w:rPr>
        <w:t xml:space="preserve">::</w:t>
      </w:r>
      <w:r>
        <w:rPr>
          <w:rStyle w:val="FunctionTok"/>
        </w:rPr>
        <w:t xml:space="preserve">quantile</w:t>
      </w:r>
      <w:r>
        <w:rPr>
          <w:rStyle w:val="NormalTok"/>
        </w:rPr>
        <w:t xml:space="preserve">(x, 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summary_ci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z_lower     =</w:t>
      </w:r>
      <w:r>
        <w:rPr>
          <w:rStyle w:val="NormalTok"/>
        </w:rPr>
        <w:t xml:space="preserve"> z_lower,</w:t>
      </w:r>
      <w:r>
        <w:br/>
      </w:r>
      <w:r>
        <w:rPr>
          <w:rStyle w:val="NormalTok"/>
        </w:rPr>
        <w:t xml:space="preserve">    </w:t>
      </w:r>
      <w:r>
        <w:rPr>
          <w:rStyle w:val="AttributeTok"/>
        </w:rPr>
        <w:t xml:space="preserve">z_upper     =</w:t>
      </w:r>
      <w:r>
        <w:rPr>
          <w:rStyle w:val="NormalTok"/>
        </w:rPr>
        <w:t xml:space="preserve"> z_upper,</w:t>
      </w:r>
      <w:r>
        <w:br/>
      </w:r>
      <w:r>
        <w:rPr>
          <w:rStyle w:val="NormalTok"/>
        </w:rPr>
        <w:t xml:space="preserve">    </w:t>
      </w:r>
      <w:r>
        <w:rPr>
          <w:rStyle w:val="AttributeTok"/>
        </w:rPr>
        <w:t xml:space="preserve">CTmax_lower =</w:t>
      </w:r>
      <w:r>
        <w:rPr>
          <w:rStyle w:val="NormalTok"/>
        </w:rPr>
        <w:t xml:space="preserve"> </w:t>
      </w:r>
      <w:r>
        <w:rPr>
          <w:rStyle w:val="FunctionTok"/>
        </w:rPr>
        <w:t xml:space="preserve">qfun</w:t>
      </w:r>
      <w:r>
        <w:rPr>
          <w:rStyle w:val="NormalTok"/>
        </w:rPr>
        <w:t xml:space="preserve">(ctmax_draws, </w:t>
      </w:r>
      <w:r>
        <w:rPr>
          <w:rStyle w:val="FloatTok"/>
        </w:rPr>
        <w:t xml:space="preserve">0.025</w:t>
      </w:r>
      <w:r>
        <w:rPr>
          <w:rStyle w:val="NormalTok"/>
        </w:rPr>
        <w:t xml:space="preserve">),</w:t>
      </w:r>
      <w:r>
        <w:br/>
      </w:r>
      <w:r>
        <w:rPr>
          <w:rStyle w:val="NormalTok"/>
        </w:rPr>
        <w:t xml:space="preserve">    </w:t>
      </w:r>
      <w:r>
        <w:rPr>
          <w:rStyle w:val="AttributeTok"/>
        </w:rPr>
        <w:t xml:space="preserve">CTmax_upper =</w:t>
      </w:r>
      <w:r>
        <w:rPr>
          <w:rStyle w:val="NormalTok"/>
        </w:rPr>
        <w:t xml:space="preserve"> </w:t>
      </w:r>
      <w:r>
        <w:rPr>
          <w:rStyle w:val="FunctionTok"/>
        </w:rPr>
        <w:t xml:space="preserve">qfun</w:t>
      </w:r>
      <w:r>
        <w:rPr>
          <w:rStyle w:val="NormalTok"/>
        </w:rPr>
        <w:t xml:space="preserve">(ctmax_draws, </w:t>
      </w:r>
      <w:r>
        <w:rPr>
          <w:rStyle w:val="FloatTok"/>
        </w:rPr>
        <w:t xml:space="preserve">0.975</w:t>
      </w:r>
      <w:r>
        <w:rPr>
          <w:rStyle w:val="NormalTok"/>
        </w:rPr>
        <w:t xml:space="preserve">),</w:t>
      </w:r>
      <w:r>
        <w:br/>
      </w:r>
      <w:r>
        <w:rPr>
          <w:rStyle w:val="NormalTok"/>
        </w:rPr>
        <w:t xml:space="preserve">    </w:t>
      </w:r>
      <w:r>
        <w:rPr>
          <w:rStyle w:val="AttributeTok"/>
        </w:rPr>
        <w:t xml:space="preserve">Tcrit_lower =</w:t>
      </w:r>
      <w:r>
        <w:rPr>
          <w:rStyle w:val="NormalTok"/>
        </w:rPr>
        <w:t xml:space="preserve"> </w:t>
      </w:r>
      <w:r>
        <w:rPr>
          <w:rStyle w:val="FunctionTok"/>
        </w:rPr>
        <w:t xml:space="preserve">qfun</w:t>
      </w:r>
      <w:r>
        <w:rPr>
          <w:rStyle w:val="NormalTok"/>
        </w:rPr>
        <w:t xml:space="preserve">(tcrit_draws, </w:t>
      </w:r>
      <w:r>
        <w:rPr>
          <w:rStyle w:val="FloatTok"/>
        </w:rPr>
        <w:t xml:space="preserve">0.025</w:t>
      </w:r>
      <w:r>
        <w:rPr>
          <w:rStyle w:val="NormalTok"/>
        </w:rPr>
        <w:t xml:space="preserve">),</w:t>
      </w:r>
      <w:r>
        <w:br/>
      </w:r>
      <w:r>
        <w:rPr>
          <w:rStyle w:val="NormalTok"/>
        </w:rPr>
        <w:t xml:space="preserve">    </w:t>
      </w:r>
      <w:r>
        <w:rPr>
          <w:rStyle w:val="AttributeTok"/>
        </w:rPr>
        <w:t xml:space="preserve">Tcrit_upper =</w:t>
      </w:r>
      <w:r>
        <w:rPr>
          <w:rStyle w:val="NormalTok"/>
        </w:rPr>
        <w:t xml:space="preserve"> </w:t>
      </w:r>
      <w:r>
        <w:rPr>
          <w:rStyle w:val="FunctionTok"/>
        </w:rPr>
        <w:t xml:space="preserve">qfun</w:t>
      </w:r>
      <w:r>
        <w:rPr>
          <w:rStyle w:val="NormalTok"/>
        </w:rPr>
        <w:t xml:space="preserve">(tcrit_draws, </w:t>
      </w:r>
      <w:r>
        <w:rPr>
          <w:rStyle w:val="FloatTok"/>
        </w:rPr>
        <w:t xml:space="preserve">0.975</w:t>
      </w:r>
      <w:r>
        <w:rPr>
          <w:rStyle w:val="NormalTok"/>
        </w:rPr>
        <w:t xml:space="preserve">)</w:t>
      </w:r>
      <w:r>
        <w:br/>
      </w:r>
      <w:r>
        <w:rPr>
          <w:rStyle w:val="NormalTok"/>
        </w:rPr>
        <w:t xml:space="preserve">  )</w:t>
      </w:r>
      <w:r>
        <w:br/>
      </w:r>
      <w:r>
        <w:br/>
      </w:r>
      <w:r>
        <w:rPr>
          <w:rStyle w:val="NormalTok"/>
        </w:rPr>
        <w:t xml:space="preserve">  pred </w:t>
      </w:r>
      <w:r>
        <w:rPr>
          <w:rStyle w:val="OtherTok"/>
        </w:rPr>
        <w:t xml:space="preserve">&lt;-</w:t>
      </w:r>
      <w:r>
        <w:rPr>
          <w:rStyle w:val="NormalTok"/>
        </w:rPr>
        <w:t xml:space="preserve"> stats</w:t>
      </w:r>
      <w:r>
        <w:rPr>
          <w:rStyle w:val="SpecialCharTok"/>
        </w:rPr>
        <w:t xml:space="preserve">::</w:t>
      </w:r>
      <w:r>
        <w:rPr>
          <w:rStyle w:val="FunctionTok"/>
        </w:rPr>
        <w:t xml:space="preserve">predict</w:t>
      </w:r>
      <w:r>
        <w:rPr>
          <w:rStyle w:val="NormalTok"/>
        </w:rPr>
        <w:t xml:space="preserve">(stage2_fit,</w:t>
      </w:r>
      <w:r>
        <w:br/>
      </w:r>
      <w:r>
        <w:rPr>
          <w:rStyle w:val="NormalTok"/>
        </w:rPr>
        <w:t xml:space="preserve">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temp =</w:t>
      </w:r>
      <w:r>
        <w:rPr>
          <w:rStyle w:val="NormalTok"/>
        </w:rPr>
        <w:t xml:space="preserve"> temp_grid),</w:t>
      </w:r>
      <w:r>
        <w:br/>
      </w:r>
      <w:r>
        <w:rPr>
          <w:rStyle w:val="NormalTok"/>
        </w:rPr>
        <w:t xml:space="preserve">                         </w:t>
      </w:r>
      <w:r>
        <w:rPr>
          <w:rStyle w:val="AttributeTok"/>
        </w:rPr>
        <w:t xml:space="preserve">interval =</w:t>
      </w:r>
      <w:r>
        <w:rPr>
          <w:rStyle w:val="NormalTok"/>
        </w:rPr>
        <w:t xml:space="preserve"> </w:t>
      </w:r>
      <w:r>
        <w:rPr>
          <w:rStyle w:val="StringTok"/>
        </w:rPr>
        <w:t xml:space="preserve">"confidence"</w:t>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curve_ci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temp           =</w:t>
      </w:r>
      <w:r>
        <w:rPr>
          <w:rStyle w:val="NormalTok"/>
        </w:rPr>
        <w:t xml:space="preserve"> temp_grid,</w:t>
      </w:r>
      <w:r>
        <w:br/>
      </w:r>
      <w:r>
        <w:rPr>
          <w:rStyle w:val="NormalTok"/>
        </w:rPr>
        <w:t xml:space="preserve">    </w:t>
      </w:r>
      <w:r>
        <w:rPr>
          <w:rStyle w:val="AttributeTok"/>
        </w:rPr>
        <w:t xml:space="preserve">duration_lower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(pred[, </w:t>
      </w:r>
      <w:r>
        <w:rPr>
          <w:rStyle w:val="StringTok"/>
        </w:rPr>
        <w:t xml:space="preserve">"lwr"</w:t>
      </w:r>
      <w:r>
        <w:rPr>
          <w:rStyle w:val="NormalTok"/>
        </w:rPr>
        <w:t xml:space="preserve">]) </w:t>
      </w:r>
      <w:r>
        <w:rPr>
          <w:rStyle w:val="SpecialCharTok"/>
        </w:rPr>
        <w:t xml:space="preserve">*</w:t>
      </w:r>
      <w:r>
        <w:rPr>
          <w:rStyle w:val="NormalTok"/>
        </w:rPr>
        <w:t xml:space="preserve"> time_multiplier,</w:t>
      </w:r>
      <w:r>
        <w:br/>
      </w:r>
      <w:r>
        <w:rPr>
          <w:rStyle w:val="NormalTok"/>
        </w:rPr>
        <w:t xml:space="preserve">    </w:t>
      </w:r>
      <w:r>
        <w:rPr>
          <w:rStyle w:val="AttributeTok"/>
        </w:rPr>
        <w:t xml:space="preserve">duration_upper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(pred[, </w:t>
      </w:r>
      <w:r>
        <w:rPr>
          <w:rStyle w:val="StringTok"/>
        </w:rPr>
        <w:t xml:space="preserve">"upr"</w:t>
      </w:r>
      <w:r>
        <w:rPr>
          <w:rStyle w:val="NormalTok"/>
        </w:rPr>
        <w:t xml:space="preserve">]) </w:t>
      </w:r>
      <w:r>
        <w:rPr>
          <w:rStyle w:val="SpecialCharTok"/>
        </w:rPr>
        <w:t xml:space="preserve">*</w:t>
      </w:r>
      <w:r>
        <w:rPr>
          <w:rStyle w:val="NormalTok"/>
        </w:rPr>
        <w:t xml:space="preserve"> time_multiplier</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summary_ci =</w:t>
      </w:r>
      <w:r>
        <w:rPr>
          <w:rStyle w:val="NormalTok"/>
        </w:rPr>
        <w:t xml:space="preserve"> summary_ci, </w:t>
      </w:r>
      <w:r>
        <w:rPr>
          <w:rStyle w:val="AttributeTok"/>
        </w:rPr>
        <w:t xml:space="preserve">curve_ci =</w:t>
      </w:r>
      <w:r>
        <w:rPr>
          <w:rStyle w:val="NormalTok"/>
        </w:rPr>
        <w:t xml:space="preserve"> curve_ci)</w:t>
      </w:r>
      <w:r>
        <w:br/>
      </w:r>
      <w:r>
        <w:rPr>
          <w:rStyle w:val="NormalTok"/>
        </w:rPr>
        <w:t xml:space="preserve">}</w:t>
      </w:r>
    </w:p>
    <w:p>
      <w:pPr>
        <w:pStyle w:val="SourceCode"/>
      </w:pPr>
      <w:r>
        <w:rPr>
          <w:rStyle w:val="NormalTok"/>
        </w:rPr>
        <w:t xml:space="preserve">shrimp_stage1_twostep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fit_stage1_binomial_case</w:t>
      </w:r>
      <w:r>
        <w:rPr>
          <w:rStyle w:val="NormalTok"/>
        </w:rPr>
        <w:t xml:space="preserve">(shrimp_std),</w:t>
      </w:r>
      <w:r>
        <w:br/>
      </w:r>
      <w:r>
        <w:rPr>
          <w:rStyle w:val="NormalTok"/>
        </w:rPr>
        <w:t xml:space="preserve">  </w:t>
      </w:r>
      <w:r>
        <w:rPr>
          <w:rStyle w:val="FunctionTok"/>
        </w:rPr>
        <w:t xml:space="preserve">fit_stage1_betabinom_case</w:t>
      </w:r>
      <w:r>
        <w:rPr>
          <w:rStyle w:val="NormalTok"/>
        </w:rPr>
        <w:t xml:space="preserve">(shrimp_std)</w:t>
      </w:r>
      <w:r>
        <w:br/>
      </w:r>
      <w:r>
        <w:rPr>
          <w:rStyle w:val="NormalTok"/>
        </w:rPr>
        <w:t xml:space="preserve">)</w:t>
      </w:r>
      <w:r>
        <w:br/>
      </w:r>
      <w:r>
        <w:br/>
      </w:r>
      <w:r>
        <w:rPr>
          <w:rStyle w:val="NormalTok"/>
        </w:rPr>
        <w:t xml:space="preserve">shrimp_stage2_twostep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(shrimp_stage1_twostep, shrimp_stage1_twostep</w:t>
      </w:r>
      <w:r>
        <w:rPr>
          <w:rStyle w:val="SpecialCharTok"/>
        </w:rPr>
        <w:t xml:space="preserve">$</w:t>
      </w:r>
      <w:r>
        <w:rPr>
          <w:rStyle w:val="NormalTok"/>
        </w:rPr>
        <w:t xml:space="preserve">method),</w:t>
      </w:r>
      <w:r>
        <w:br/>
      </w:r>
      <w:r>
        <w:rPr>
          <w:rStyle w:val="NormalTok"/>
        </w:rPr>
        <w:t xml:space="preserve">  fit_stage2_case,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shrimp_twostep_tdt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(shrimp_stage2_twostep,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"summary"</w:t>
      </w:r>
      <w:r>
        <w:rPr>
          <w:rStyle w:val="NormalTok"/>
        </w:rPr>
        <w:t xml:space="preserve">)</w:t>
      </w:r>
      <w:r>
        <w:br/>
      </w:r>
      <w:r>
        <w:rPr>
          <w:rStyle w:val="NormalTok"/>
        </w:rPr>
        <w:t xml:space="preserve">)</w:t>
      </w:r>
      <w:r>
        <w:br/>
      </w:r>
      <w:r>
        <w:br/>
      </w:r>
      <w:r>
        <w:rPr>
          <w:rStyle w:val="NormalTok"/>
        </w:rPr>
        <w:t xml:space="preserve">shrimp_twostep_grid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shrimp_twostep_unc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FunctionTok"/>
        </w:rPr>
        <w:t xml:space="preserve">propagate_twostep_case</w:t>
      </w:r>
      <w:r>
        <w:rPr>
          <w:rStyle w:val="NormalTok"/>
        </w:rPr>
        <w:t xml:space="preserve">(</w:t>
      </w:r>
      <w:r>
        <w:br/>
      </w:r>
      <w:r>
        <w:rPr>
          <w:rStyle w:val="NormalTok"/>
        </w:rPr>
        <w:t xml:space="preserve">    shrimp_stage2_twostep[[</w:t>
      </w:r>
      <w:r>
        <w:rPr>
          <w:rStyle w:val="StringTok"/>
        </w:rPr>
        <w:t xml:space="preserve">"Two-step binomial"</w:t>
      </w:r>
      <w:r>
        <w:rPr>
          <w:rStyle w:val="NormalTok"/>
        </w:rPr>
        <w:t xml:space="preserve">]]</w:t>
      </w:r>
      <w:r>
        <w:rPr>
          <w:rStyle w:val="SpecialCharTok"/>
        </w:rPr>
        <w:t xml:space="preserve">$</w:t>
      </w:r>
      <w:r>
        <w:rPr>
          <w:rStyle w:val="NormalTok"/>
        </w:rPr>
        <w:t xml:space="preserve">fit,</w:t>
      </w:r>
      <w:r>
        <w:br/>
      </w:r>
      <w:r>
        <w:rPr>
          <w:rStyle w:val="NormalTok"/>
        </w:rPr>
        <w:t xml:space="preserve">    </w:t>
      </w:r>
      <w:r>
        <w:rPr>
          <w:rStyle w:val="AttributeTok"/>
        </w:rPr>
        <w:t xml:space="preserve">temp_grid =</w:t>
      </w:r>
      <w:r>
        <w:rPr>
          <w:rStyle w:val="NormalTok"/>
        </w:rPr>
        <w:t xml:space="preserve"> shrimp_twostep_grid,</w:t>
      </w:r>
      <w:r>
        <w:br/>
      </w:r>
      <w:r>
        <w:rPr>
          <w:rStyle w:val="NormalTok"/>
        </w:rPr>
        <w:t xml:space="preserve">    </w:t>
      </w:r>
      <w:r>
        <w:rPr>
          <w:rStyle w:val="AttributeTok"/>
        </w:rPr>
        <w:t xml:space="preserve">n_sim =</w:t>
      </w:r>
      <w:r>
        <w:rPr>
          <w:rStyle w:val="NormalTok"/>
        </w:rPr>
        <w:t xml:space="preserve"> </w:t>
      </w:r>
      <w:r>
        <w:rPr>
          <w:rStyle w:val="DecValTok"/>
        </w:rPr>
        <w:t xml:space="preserve">1000</w:t>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  ),</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FunctionTok"/>
        </w:rPr>
        <w:t xml:space="preserve">propagate_twostep_case</w:t>
      </w:r>
      <w:r>
        <w:rPr>
          <w:rStyle w:val="NormalTok"/>
        </w:rPr>
        <w:t xml:space="preserve">(</w:t>
      </w:r>
      <w:r>
        <w:br/>
      </w:r>
      <w:r>
        <w:rPr>
          <w:rStyle w:val="NormalTok"/>
        </w:rPr>
        <w:t xml:space="preserve">    shrimp_stage2_twostep[[</w:t>
      </w:r>
      <w:r>
        <w:rPr>
          <w:rStyle w:val="StringTok"/>
        </w:rPr>
        <w:t xml:space="preserve">"Two-step beta-binomial"</w:t>
      </w:r>
      <w:r>
        <w:rPr>
          <w:rStyle w:val="NormalTok"/>
        </w:rPr>
        <w:t xml:space="preserve">]]</w:t>
      </w:r>
      <w:r>
        <w:rPr>
          <w:rStyle w:val="SpecialCharTok"/>
        </w:rPr>
        <w:t xml:space="preserve">$</w:t>
      </w:r>
      <w:r>
        <w:rPr>
          <w:rStyle w:val="NormalTok"/>
        </w:rPr>
        <w:t xml:space="preserve">fit,</w:t>
      </w:r>
      <w:r>
        <w:br/>
      </w:r>
      <w:r>
        <w:rPr>
          <w:rStyle w:val="NormalTok"/>
        </w:rPr>
        <w:t xml:space="preserve">    </w:t>
      </w:r>
      <w:r>
        <w:rPr>
          <w:rStyle w:val="AttributeTok"/>
        </w:rPr>
        <w:t xml:space="preserve">temp_grid =</w:t>
      </w:r>
      <w:r>
        <w:rPr>
          <w:rStyle w:val="NormalTok"/>
        </w:rPr>
        <w:t xml:space="preserve"> shrimp_twostep_grid,</w:t>
      </w:r>
      <w:r>
        <w:br/>
      </w:r>
      <w:r>
        <w:rPr>
          <w:rStyle w:val="NormalTok"/>
        </w:rPr>
        <w:t xml:space="preserve">    </w:t>
      </w:r>
      <w:r>
        <w:rPr>
          <w:rStyle w:val="AttributeTok"/>
        </w:rPr>
        <w:t xml:space="preserve">n_sim =</w:t>
      </w:r>
      <w:r>
        <w:rPr>
          <w:rStyle w:val="NormalTok"/>
        </w:rPr>
        <w:t xml:space="preserve"> </w:t>
      </w:r>
      <w:r>
        <w:rPr>
          <w:rStyle w:val="DecValTok"/>
        </w:rPr>
        <w:t xml:space="preserve">1000</w:t>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124</w:t>
      </w:r>
      <w:r>
        <w:br/>
      </w:r>
      <w:r>
        <w:rPr>
          <w:rStyle w:val="NormalTok"/>
        </w:rPr>
        <w:t xml:space="preserve">  )</w:t>
      </w:r>
      <w:r>
        <w:br/>
      </w:r>
      <w:r>
        <w:rPr>
          <w:rStyle w:val="NormalTok"/>
        </w:rPr>
        <w:t xml:space="preserve">)</w:t>
      </w:r>
    </w:p>
    <w:p>
      <w:pPr>
        <w:pStyle w:val="SourceCode"/>
      </w:pPr>
      <w:r>
        <w:rPr>
          <w:rStyle w:val="NormalTok"/>
        </w:rPr>
        <w:t xml:space="preserve">shrimp_twostep_tdt_ci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(shrimp_twostep_unc),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pt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(shrimp_twostep_tdt, method </w:t>
      </w:r>
      <w:r>
        <w:rPr>
          <w:rStyle w:val="SpecialCharTok"/>
        </w:rPr>
        <w:t xml:space="preserve">==</w:t>
      </w:r>
      <w:r>
        <w:rPr>
          <w:rStyle w:val="NormalTok"/>
        </w:rPr>
        <w:t xml:space="preserve"> m)</w:t>
      </w:r>
      <w:r>
        <w:br/>
      </w:r>
      <w:r>
        <w:rPr>
          <w:rStyle w:val="NormalTok"/>
        </w:rPr>
        <w:t xml:space="preserve">    ci </w:t>
      </w:r>
      <w:r>
        <w:rPr>
          <w:rStyle w:val="OtherTok"/>
        </w:rPr>
        <w:t xml:space="preserve">&lt;-</w:t>
      </w:r>
      <w:r>
        <w:rPr>
          <w:rStyle w:val="NormalTok"/>
        </w:rPr>
        <w:t xml:space="preserve"> shrimp_twostep_unc[[m]]</w:t>
      </w:r>
      <w:r>
        <w:rPr>
          <w:rStyle w:val="SpecialCharTok"/>
        </w:rPr>
        <w:t xml:space="preserve">$</w:t>
      </w:r>
      <w:r>
        <w:rPr>
          <w:rStyle w:val="NormalTok"/>
        </w:rPr>
        <w:t xml:space="preserve">summary_ci</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m,</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z,         ci</w:t>
      </w:r>
      <w:r>
        <w:rPr>
          <w:rStyle w:val="SpecialCharTok"/>
        </w:rPr>
        <w:t xml:space="preserve">$</w:t>
      </w:r>
      <w:r>
        <w:rPr>
          <w:rStyle w:val="NormalTok"/>
        </w:rPr>
        <w:t xml:space="preserve">z_lower,     ci</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CTmax_1hr, ci</w:t>
      </w:r>
      <w:r>
        <w:rPr>
          <w:rStyle w:val="SpecialCharTok"/>
        </w:rPr>
        <w:t xml:space="preserve">$</w:t>
      </w:r>
      <w:r>
        <w:rPr>
          <w:rStyle w:val="NormalTok"/>
        </w:rPr>
        <w:t xml:space="preserve">CTmax_lower, ci</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T_crit,    ci</w:t>
      </w:r>
      <w:r>
        <w:rPr>
          <w:rStyle w:val="SpecialCharTok"/>
        </w:rPr>
        <w:t xml:space="preserve">$</w:t>
      </w:r>
      <w:r>
        <w:rPr>
          <w:rStyle w:val="NormalTok"/>
        </w:rPr>
        <w:t xml:space="preserve">Tcrit_lower, ci</w:t>
      </w:r>
      <w:r>
        <w:rPr>
          <w:rStyle w:val="SpecialCharTok"/>
        </w:rPr>
        <w:t xml:space="preserve">$</w:t>
      </w:r>
      <w:r>
        <w:rPr>
          <w:rStyle w:val="NormalTok"/>
        </w:rPr>
        <w:t xml:space="preserve">Tcrit_upper,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Stage-2 R2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(pt</w:t>
      </w:r>
      <w:r>
        <w:rPr>
          <w:rStyle w:val="SpecialCharTok"/>
        </w:rPr>
        <w:t xml:space="preserve">$</w:t>
      </w:r>
      <w:r>
        <w:rPr>
          <w:rStyle w:val="NormalTok"/>
        </w:rPr>
        <w:t xml:space="preserve">r_squared,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Stage-1 estimates used</w:t>
      </w:r>
      <w:r>
        <w:rPr>
          <w:rStyle w:val="StringTok"/>
        </w:rPr>
        <w:t xml:space="preserve">`</w:t>
      </w:r>
      <w:r>
        <w:rPr>
          <w:rStyle w:val="NormalTok"/>
        </w:rPr>
        <w:t xml:space="preserve">     </w:t>
      </w:r>
      <w:r>
        <w:rPr>
          <w:rStyle w:val="OtherTok"/>
        </w:rPr>
        <w:t xml:space="preserve">=</w:t>
      </w:r>
      <w:r>
        <w:rPr>
          <w:rStyle w:val="NormalTok"/>
        </w:rPr>
        <w:t xml:space="preserve"> pt</w:t>
      </w:r>
      <w:r>
        <w:rPr>
          <w:rStyle w:val="SpecialCharTok"/>
        </w:rPr>
        <w:t xml:space="preserve">$</w:t>
      </w:r>
      <w:r>
        <w:rPr>
          <w:rStyle w:val="NormalTok"/>
        </w:rPr>
        <w:t xml:space="preserve">n_stage1,</w:t>
      </w:r>
      <w:r>
        <w:br/>
      </w:r>
      <w:r>
        <w:rPr>
          <w:rStyle w:val="NormalTok"/>
        </w:rPr>
        <w:t xml:space="preserve">      </w:t>
      </w:r>
      <w:r>
        <w:rPr>
          <w:rStyle w:val="StringTok"/>
        </w:rPr>
        <w:t xml:space="preserve">`</w:t>
      </w:r>
      <w:r>
        <w:rPr>
          <w:rStyle w:val="AttributeTok"/>
        </w:rPr>
        <w:t xml:space="preserve">Stage-1 estimates excluded</w:t>
      </w:r>
      <w:r>
        <w:rPr>
          <w:rStyle w:val="StringTok"/>
        </w:rPr>
        <w:t xml:space="preserve">`</w:t>
      </w:r>
      <w:r>
        <w:rPr>
          <w:rStyle w:val="NormalTok"/>
        </w:rPr>
        <w:t xml:space="preserve"> </w:t>
      </w:r>
      <w:r>
        <w:rPr>
          <w:rStyle w:val="OtherTok"/>
        </w:rPr>
        <w:t xml:space="preserve">=</w:t>
      </w:r>
      <w:r>
        <w:rPr>
          <w:rStyle w:val="NormalTok"/>
        </w:rPr>
        <w:t xml:space="preserve"> pt</w:t>
      </w:r>
      <w:r>
        <w:rPr>
          <w:rStyle w:val="SpecialCharTok"/>
        </w:rPr>
        <w:t xml:space="preserve">$</w:t>
      </w:r>
      <w:r>
        <w:rPr>
          <w:rStyle w:val="NormalTok"/>
        </w:rPr>
        <w:t xml:space="preserve">n_excluded</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(shrimp_twostep_tdt_ci,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7" w:name="tbl-shrimp-two-step-tdt"/>
          <w:p>
            <w:pPr>
              <w:jc w:val="center"/>
            </w:pPr>
            <w:pPr>
              <w:jc w:val="start"/>
              <w:spacing w:before="200"/>
              <w:pStyle w:val="ImageCaption"/>
            </w:pPr>
            <w:r>
              <w:t xml:space="preserve">Table S17: Classical two-stage TDT quantities for brown shrimp. Point estimates are from the Stage-2 regression. The 95% CIs for</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all come from 1000 parametric simulations from</w:t>
            </w:r>
            <w:r>
              <w:t xml:space="preserve"> </w:t>
            </w:r>
            <m:oMath>
              <m:r>
                <m:rPr>
                  <m:sty m:val="p"/>
                </m:rPr>
                <m:t>M</m:t>
              </m:r>
              <m:r>
                <m:rPr>
                  <m:sty m:val="p"/>
                </m:rPr>
                <m:t>V</m:t>
              </m:r>
              <m:r>
                <m:rPr>
                  <m:sty m:val="p"/>
                </m:rPr>
                <m:t>N</m:t>
              </m:r>
              <m:d>
                <m:dPr>
                  <m:begChr m:val="("/>
                  <m:sepChr m:val=""/>
                  <m:endChr m:val=")"/>
                  <m:grow/>
                </m:dPr>
                <m:e>
                  <m:acc>
                    <m:accPr>
                      <m:chr m:val="̂"/>
                    </m:accPr>
                    <m:e>
                      <m:r>
                        <m:rPr>
                          <m:sty m:val="b"/>
                        </m:rPr>
                        <m:t>θ</m:t>
                      </m:r>
                    </m:e>
                  </m:acc>
                  <m:r>
                    <m:rPr>
                      <m:sty m:val="p"/>
                    </m:rPr>
                    <m:t>,</m:t>
                  </m:r>
                  <m:acc>
                    <m:accPr>
                      <m:chr m:val="̂"/>
                    </m:accPr>
                    <m:e>
                      <m:r>
                        <m:rPr>
                          <m:sty m:val="p"/>
                        </m:rPr>
                        <m:t>C</m:t>
                      </m:r>
                      <m:r>
                        <m:rPr>
                          <m:sty m:val="p"/>
                        </m:rPr>
                        <m:t>o</m:t>
                      </m:r>
                      <m:r>
                        <m:rPr>
                          <m:sty m:val="p"/>
                        </m:rPr>
                        <m:t>v</m:t>
                      </m:r>
                    </m:e>
                  </m:acc>
                  <m:d>
                    <m:dPr>
                      <m:begChr m:val="("/>
                      <m:sepChr m:val=""/>
                      <m:endChr m:val=")"/>
                      <m:grow/>
                    </m:dPr>
                    <m:e>
                      <m:acc>
                        <m:accPr>
                          <m:chr m:val="̂"/>
                        </m:accPr>
                        <m:e>
                          <m:r>
                            <m:rPr>
                              <m:sty m:val="b"/>
                            </m:rPr>
                            <m:t>θ</m:t>
                          </m:r>
                        </m:e>
                      </m:acc>
                    </m:e>
                  </m:d>
                </m:e>
              </m:d>
            </m:oMath>
            <w:r>
              <w:t xml:space="preserve"> </w:t>
            </w:r>
            <w:r>
              <w:t xml:space="preserve">of the Stage-2 coefficients. Each Stage-1</w:t>
            </w:r>
            <w:r>
              <w:t xml:space="preserve"> </w:t>
            </w:r>
            <m:oMath>
              <m:sSub>
                <m:e>
                  <m:r>
                    <m:rPr>
                      <m:sty m:val="p"/>
                    </m:rPr>
                    <m:t>log</m:t>
                  </m:r>
                </m:e>
                <m:sub>
                  <m:r>
                    <m:t>10</m:t>
                  </m:r>
                </m:sub>
              </m:sSub>
              <m:r>
                <m:rPr>
                  <m:nor/>
                  <m:sty m:val="p"/>
                </m:rPr>
                <m:t>LT50</m:t>
              </m:r>
            </m:oMath>
            <w:r>
              <w:t xml:space="preserve"> </w:t>
            </w:r>
            <w:r>
              <w:t xml:space="preserve">is treated as a known point, as is standard practice.</w:t>
            </w:r>
            <w:r>
              <w:t xml:space="preserve"> </w:t>
            </w:r>
            <m:oMath>
              <m:sSub>
                <m:e>
                  <m:r>
                    <m:t>T</m:t>
                  </m:r>
                </m:e>
                <m:sub>
                  <m:r>
                    <m:t>c</m:t>
                  </m:r>
                  <m:r>
                    <m:t>r</m:t>
                  </m:r>
                  <m:r>
                    <m:t>i</m:t>
                  </m:r>
                  <m:r>
                    <m:t>t</m:t>
                  </m:r>
                </m:sub>
              </m:sSub>
            </m:oMath>
            <w:r>
              <w:t xml:space="preserve"> </w:t>
            </w:r>
            <w:r>
              <w:t xml:space="preserve">uses the geometric midpoint of the same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range used for the joint 4PL extraction.</w:t>
            </w:r>
          </w:p>
          <w:tbl>
            <w:tblPr>
              <w:tblStyle w:val="Table"/>
              <w:tblW w:type="pct" w:w="4847"/>
              <w:tblLayout w:type="fixed"/>
              <w:tblLook w:firstRow="1" w:lastRow="0" w:firstColumn="0" w:lastColumn="0" w:noHBand="0" w:noVBand="0" w:val="0020"/>
            </w:tblPr>
            <w:tblGrid>
              <w:gridCol w:w="1214"/>
              <w:gridCol w:w="971"/>
              <w:gridCol w:w="1117"/>
              <w:gridCol w:w="1117"/>
              <w:gridCol w:w="631"/>
              <w:gridCol w:w="1214"/>
              <w:gridCol w:w="1409"/>
            </w:tblGrid>
            <w:tr>
              <w:trPr>
                <w:tblHeader w:val="on"/>
              </w:trPr>
              <w:tc>
                <w:tcPr/>
                <w:p>
                  <w:pPr>
                    <w:pStyle w:val="Compact"/>
                    <w:jc w:val="center"/>
                  </w:pPr>
                  <w:r>
                    <w:t xml:space="preserve">Stage-1 likelihood</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c>
                <w:tcPr/>
                <w:p>
                  <w:pPr>
                    <w:pStyle w:val="Compact"/>
                    <w:jc w:val="center"/>
                  </w:pPr>
                  <w:r>
                    <w:t xml:space="preserve">Stage-2 R2</w:t>
                  </w:r>
                </w:p>
              </w:tc>
              <w:tc>
                <w:tcPr/>
                <w:p>
                  <w:pPr>
                    <w:pStyle w:val="Compact"/>
                    <w:jc w:val="center"/>
                  </w:pPr>
                  <w:r>
                    <w:t xml:space="preserve">Stage-1 estimates used</w:t>
                  </w:r>
                </w:p>
              </w:tc>
              <w:tc>
                <w:tcPr/>
                <w:p>
                  <w:pPr>
                    <w:pStyle w:val="Compact"/>
                    <w:jc w:val="center"/>
                  </w:pPr>
                  <w:r>
                    <w:t xml:space="preserve">Stage-1 estimates excluded</w:t>
                  </w:r>
                </w:p>
              </w:tc>
            </w:tr>
            <w:tr>
              <w:tc>
                <w:tcPr/>
                <w:p>
                  <w:pPr>
                    <w:pStyle w:val="Compact"/>
                    <w:jc w:val="center"/>
                  </w:pPr>
                  <w:r>
                    <w:t xml:space="preserve">Two-step binomial</w:t>
                  </w:r>
                </w:p>
              </w:tc>
              <w:tc>
                <w:tcPr/>
                <w:p>
                  <w:pPr>
                    <w:pStyle w:val="Compact"/>
                    <w:jc w:val="center"/>
                  </w:pPr>
                  <w:r>
                    <w:t xml:space="preserve">2.32 [1.66, 3.84]</w:t>
                  </w:r>
                </w:p>
              </w:tc>
              <w:tc>
                <w:tcPr/>
                <w:p>
                  <w:pPr>
                    <w:pStyle w:val="Compact"/>
                    <w:jc w:val="center"/>
                  </w:pPr>
                  <w:r>
                    <w:t xml:space="preserve">32.64 [32.36, 33.06]</w:t>
                  </w:r>
                </w:p>
              </w:tc>
              <w:tc>
                <w:tcPr/>
                <w:p>
                  <w:pPr>
                    <w:pStyle w:val="Compact"/>
                    <w:jc w:val="center"/>
                  </w:pPr>
                  <w:r>
                    <w:t xml:space="preserve">26.85 [24.8, 27.95]</w:t>
                  </w:r>
                </w:p>
              </w:tc>
              <w:tc>
                <w:tcPr/>
                <w:p>
                  <w:pPr>
                    <w:pStyle w:val="Compact"/>
                    <w:jc w:val="center"/>
                  </w:pPr>
                  <w:r>
                    <w:t xml:space="preserve">0.924</w:t>
                  </w:r>
                </w:p>
              </w:tc>
              <w:tc>
                <w:tcPr/>
                <w:p>
                  <w:pPr>
                    <w:pStyle w:val="Compact"/>
                    <w:jc w:val="center"/>
                  </w:pPr>
                  <w:r>
                    <w:t xml:space="preserve">6</w:t>
                  </w:r>
                </w:p>
              </w:tc>
              <w:tc>
                <w:tcPr/>
                <w:p>
                  <w:pPr>
                    <w:pStyle w:val="Compact"/>
                    <w:jc w:val="center"/>
                  </w:pPr>
                  <w:r>
                    <w:t xml:space="preserve">1</w:t>
                  </w:r>
                </w:p>
              </w:tc>
            </w:tr>
            <w:tr>
              <w:tc>
                <w:tcPr/>
                <w:p>
                  <w:pPr>
                    <w:pStyle w:val="Compact"/>
                    <w:jc w:val="center"/>
                  </w:pPr>
                  <w:r>
                    <w:t xml:space="preserve">Two-step beta-binomial</w:t>
                  </w:r>
                </w:p>
              </w:tc>
              <w:tc>
                <w:tcPr/>
                <w:p>
                  <w:pPr>
                    <w:pStyle w:val="Compact"/>
                    <w:jc w:val="center"/>
                  </w:pPr>
                  <w:r>
                    <w:t xml:space="preserve">2.32 [1.66, 3.84]</w:t>
                  </w:r>
                </w:p>
              </w:tc>
              <w:tc>
                <w:tcPr/>
                <w:p>
                  <w:pPr>
                    <w:pStyle w:val="Compact"/>
                    <w:jc w:val="center"/>
                  </w:pPr>
                  <w:r>
                    <w:t xml:space="preserve">32.64 [32.34, 33.08]</w:t>
                  </w:r>
                </w:p>
              </w:tc>
              <w:tc>
                <w:tcPr/>
                <w:p>
                  <w:pPr>
                    <w:pStyle w:val="Compact"/>
                    <w:jc w:val="center"/>
                  </w:pPr>
                  <w:r>
                    <w:t xml:space="preserve">26.85 [25.01, 27.97]</w:t>
                  </w:r>
                </w:p>
              </w:tc>
              <w:tc>
                <w:tcPr/>
                <w:p>
                  <w:pPr>
                    <w:pStyle w:val="Compact"/>
                    <w:jc w:val="center"/>
                  </w:pPr>
                  <w:r>
                    <w:t xml:space="preserve">0.925</w:t>
                  </w:r>
                </w:p>
              </w:tc>
              <w:tc>
                <w:tcPr/>
                <w:p>
                  <w:pPr>
                    <w:pStyle w:val="Compact"/>
                    <w:jc w:val="center"/>
                  </w:pPr>
                  <w:r>
                    <w:t xml:space="preserve">6</w:t>
                  </w:r>
                </w:p>
              </w:tc>
              <w:tc>
                <w:tcPr/>
                <w:p>
                  <w:pPr>
                    <w:pStyle w:val="Compact"/>
                    <w:jc w:val="center"/>
                  </w:pPr>
                  <w:r>
                    <w:t xml:space="preserve">1</w:t>
                  </w:r>
                </w:p>
              </w:tc>
            </w:tr>
          </w:tbl>
          <w:bookmarkEnd w:id="147"/>
          <w:p/>
        </w:tc>
      </w:tr>
    </w:tbl>
    <w:p>
      <w:pPr>
        <w:pStyle w:val="SourceCode"/>
      </w:pPr>
      <w:r>
        <w:rPr>
          <w:rStyle w:val="NormalTok"/>
        </w:rPr>
        <w:t xml:space="preserve">shrimp_twostep_line_min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shrimp_stage2_twostep,</w:t>
      </w:r>
      <w:r>
        <w:br/>
      </w:r>
      <w:r>
        <w:rPr>
          <w:rStyle w:val="NormalTok"/>
        </w:rPr>
        <w:t xml:space="preserve">  make_twostep_curve_case,</w:t>
      </w:r>
      <w:r>
        <w:br/>
      </w:r>
      <w:r>
        <w:rPr>
          <w:rStyle w:val="NormalTok"/>
        </w:rPr>
        <w:t xml:space="preserve">  </w:t>
      </w:r>
      <w:r>
        <w:rPr>
          <w:rStyle w:val="AttributeTok"/>
        </w:rPr>
        <w:t xml:space="preserve">temp_grid =</w:t>
      </w:r>
      <w:r>
        <w:rPr>
          <w:rStyle w:val="NormalTok"/>
        </w:rPr>
        <w:t xml:space="preserve"> shrimp_twostep_grid,</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w:t>
      </w:r>
      <w:r>
        <w:br/>
      </w:r>
      <w:r>
        <w:br/>
      </w:r>
      <w:r>
        <w:rPr>
          <w:rStyle w:val="NormalTok"/>
        </w:rPr>
        <w:t xml:space="preserve">shrimp_twostep_band_min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(shrimp_twostep_unc),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shrimp_twostep_unc[[m]]</w:t>
      </w:r>
      <w:r>
        <w:rPr>
          <w:rStyle w:val="SpecialCharTok"/>
        </w:rPr>
        <w:t xml:space="preserve">$</w:t>
      </w:r>
      <w:r>
        <w:rPr>
          <w:rStyle w:val="NormalTok"/>
        </w:rPr>
        <w:t xml:space="preserve">curve_ci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m)</w:t>
      </w:r>
      <w:r>
        <w:br/>
      </w:r>
      <w:r>
        <w:rPr>
          <w:rStyle w:val="NormalTok"/>
        </w:rPr>
        <w:t xml:space="preserve">  }</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shrimp_twostep_band_min,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w:t>
      </w:r>
      <w:r>
        <w:br/>
      </w:r>
      <w:r>
        <w:rPr>
          <w:rStyle w:val="NormalTok"/>
        </w:rPr>
        <w:t xml:space="preserve">                 </w:t>
      </w:r>
      <w:r>
        <w:rPr>
          <w:rStyle w:val="AttributeTok"/>
        </w:rPr>
        <w:t xml:space="preserve">ymin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ymax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(shrimp_stage1_twostep, stage1_ok),</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w:t>
      </w:r>
      <w:r>
        <w:br/>
      </w:r>
      <w:r>
        <w:rPr>
          <w:rStyle w:val="NormalTok"/>
        </w:rPr>
        <w:t xml:space="preserve">                 </w:t>
      </w:r>
      <w:r>
        <w:rPr>
          <w:rStyle w:val="AttributeTok"/>
        </w:rPr>
        <w:t xml:space="preserve">y =</w:t>
      </w:r>
      <w:r>
        <w:rPr>
          <w:rStyle w:val="NormalTok"/>
        </w:rPr>
        <w:t xml:space="preserve"> log10_lt50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colour =</w:t>
      </w:r>
      <w:r>
        <w:rPr>
          <w:rStyle w:val="NormalTok"/>
        </w:rPr>
        <w:t xml:space="preserve"> method),</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shrimp_twostep_line_min,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StringTok"/>
        </w:rPr>
        <w:t xml:space="preserve">"(min)"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"Two-stage fit"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"Two-stage fit"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fig-shrimp-two-step-tdt-line"/>
          <w:p>
            <w:pPr>
              <w:pStyle w:val="Compact"/>
              <w:jc w:val="center"/>
            </w:pPr>
            <w:r>
              <w:drawing>
                <wp:inline>
                  <wp:extent cx="5943600" cy="3820885"/>
                  <wp:effectExtent b="0" l="0" r="0" t="0"/>
                  <wp:docPr descr="" title="" id="149" name="Picture"/>
                  <a:graphic>
                    <a:graphicData uri="http://schemas.openxmlformats.org/drawingml/2006/picture">
                      <pic:pic>
                        <pic:nvPicPr>
                          <pic:cNvPr descr="supplement_files/figure-docx/fig-shrimp-two-step-tdt-line-1.png" id="150" name="Picture"/>
                          <pic:cNvPicPr>
                            <a:picLocks noChangeArrowheads="1" noChangeAspect="1"/>
                          </pic:cNvPicPr>
                        </pic:nvPicPr>
                        <pic:blipFill>
                          <a:blip r:embed="rId148"/>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Classical two-stage TDT lines for brown shrimp. Points are Stage-1</w:t>
            </w:r>
            <w:r>
              <w:t xml:space="preserve"> </w:t>
            </w:r>
            <m:oMath>
              <m:sSub>
                <m:e>
                  <m:r>
                    <m:rPr>
                      <m:sty m:val="p"/>
                    </m:rPr>
                    <m:t>log</m:t>
                  </m:r>
                </m:e>
                <m:sub>
                  <m:r>
                    <m:t>10</m:t>
                  </m:r>
                </m:sub>
              </m:sSub>
              <m:r>
                <m:rPr>
                  <m:nor/>
                  <m:sty m:val="p"/>
                </m:rPr>
                <m:t>LT50</m:t>
              </m:r>
            </m:oMath>
            <w:r>
              <w:t xml:space="preserve"> </w:t>
            </w:r>
            <w:r>
              <w:t xml:space="preserve">estimates; lines are the Stage-2 regressions; shaded bands are pointwise 95% confidence intervals from</w:t>
            </w:r>
            <w:r>
              <w:t xml:space="preserve"> </w:t>
            </w:r>
            <w:r>
              <w:rPr>
                <w:rStyle w:val="VerbatimChar"/>
              </w:rPr>
              <w:t xml:space="preserve">predict.lm()</w:t>
            </w:r>
            <w:r>
              <w:t xml:space="preserve"> </w:t>
            </w:r>
            <w:r>
              <w:t xml:space="preserve">on the Stage-2 regression (Stage-1 LT50s treated as known points, as in standard practice). The beta-binomial Stage-1 fit allows overdispersion within each assay temperature, but both approaches reduce to a single point estimate per temperature for Stage 2.</w:t>
            </w:r>
          </w:p>
          <w:bookmarkEnd w:id="151"/>
        </w:tc>
      </w:tr>
    </w:tbl>
    <w:bookmarkEnd w:id="152"/>
    <w:bookmarkStart w:id="161" w:name="sec-shrimp-fit"/>
    <w:p>
      <w:pPr>
        <w:pStyle w:val="Heading2"/>
      </w:pPr>
      <w:r>
        <w:t xml:space="preserve">4.3 Fitting the joint Bayesian 4PL</w:t>
      </w:r>
    </w:p>
    <w:p>
      <w:pPr>
        <w:pStyle w:val="FirstParagraph"/>
      </w:pPr>
      <w:r>
        <w:rPr>
          <w:rStyle w:val="VerbatimChar"/>
        </w:rPr>
        <w:t xml:space="preserve">fit_4pl()</w:t>
      </w:r>
      <w:r>
        <w:t xml:space="preserve"> </w:t>
      </w:r>
      <w:r>
        <w:t xml:space="preserve">is the package’s high-level fitting wrapper. It takes the standardised data and configures the joint 4PL with sensible defaults: a beta-binomial likelihood, the disjoint-bounds reparameterisation that keeps the asymptotes identifiable, and a</w:t>
      </w:r>
      <w:r>
        <w:t xml:space="preserve"> </w:t>
      </w:r>
      <w:r>
        <w:rPr>
          <w:rStyle w:val="VerbatimChar"/>
        </w:rPr>
        <w:t xml:space="preserve">temp_c</w:t>
      </w:r>
      <w:r>
        <w:t xml:space="preserve"> </w:t>
      </w:r>
      <w:r>
        <w:t xml:space="preserve">slope on each 4PL sub-parameter. We add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to absorb the day-to-day and tank-to-tank variation that would otherwise contaminate the dose-response surface.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r>
        <w:br/>
      </w:r>
      <w:r>
        <w:br/>
      </w:r>
      <w:r>
        <w:rPr>
          <w:rStyle w:val="CommentTok"/>
        </w:rPr>
        <w:t xml:space="preserve"># Full posterior summary (brms): coefficient table, group-level SDs, family</w:t>
      </w:r>
      <w:r>
        <w:br/>
      </w:r>
      <w:r>
        <w:rPr>
          <w:rStyle w:val="CommentTok"/>
        </w:rPr>
        <w:t xml:space="preserve"># parameters, and HMC diagnostics (Rhat/ESS).</w:t>
      </w:r>
      <w:r>
        <w:br/>
      </w:r>
      <w:r>
        <w:rPr>
          <w:rStyle w:val="FunctionTok"/>
        </w:rPr>
        <w:t xml:space="preserve">summary</w:t>
      </w:r>
      <w:r>
        <w:rPr>
          <w:rStyle w:val="NormalTok"/>
        </w:rPr>
        <w:t xml:space="preserve">(wf_shrimp)</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 + (1 | Date) + (1 | Tank)</w:t>
      </w:r>
      <w:r>
        <w:br/>
      </w:r>
      <w:r>
        <w:rPr>
          <w:rStyle w:val="VerbatimChar"/>
        </w:rPr>
        <w:t xml:space="preserve">   Data: data (Number of observations: 148)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Multilevel Hyperparameters:</w:t>
      </w:r>
      <w:r>
        <w:br/>
      </w:r>
      <w:r>
        <w:rPr>
          <w:rStyle w:val="VerbatimChar"/>
        </w:rPr>
        <w:t xml:space="preserve">~Date (Number of levels: 4) </w:t>
      </w:r>
      <w:r>
        <w:br/>
      </w:r>
      <w:r>
        <w:rPr>
          <w:rStyle w:val="VerbatimChar"/>
        </w:rPr>
        <w:t xml:space="preserve">                  Estimate Est.Error l-95% CI u-95% CI Rhat Bulk_ESS Tail_ESS</w:t>
      </w:r>
      <w:r>
        <w:br/>
      </w:r>
      <w:r>
        <w:rPr>
          <w:rStyle w:val="VerbatimChar"/>
        </w:rPr>
        <w:t xml:space="preserve">sd(mid_Intercept)     0.14      0.14     0.01     0.48 1.00     3581     6495</w:t>
      </w:r>
      <w:r>
        <w:br/>
      </w:r>
      <w:r>
        <w:br/>
      </w:r>
      <w:r>
        <w:rPr>
          <w:rStyle w:val="VerbatimChar"/>
        </w:rPr>
        <w:t xml:space="preserve">~Tank (Number of levels: 6) </w:t>
      </w:r>
      <w:r>
        <w:br/>
      </w:r>
      <w:r>
        <w:rPr>
          <w:rStyle w:val="VerbatimChar"/>
        </w:rPr>
        <w:t xml:space="preserve">                  Estimate Est.Error l-95% CI u-95% CI Rhat Bulk_ESS Tail_ESS</w:t>
      </w:r>
      <w:r>
        <w:br/>
      </w:r>
      <w:r>
        <w:rPr>
          <w:rStyle w:val="VerbatimChar"/>
        </w:rPr>
        <w:t xml:space="preserve">sd(mid_Intercept)     0.09      0.07     0.00     0.25 1.00     4579     4788</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-3.65      0.86    -5.37    -2.04 1.00    18608    11486</w:t>
      </w:r>
      <w:r>
        <w:br/>
      </w:r>
      <w:r>
        <w:rPr>
          <w:rStyle w:val="VerbatimChar"/>
        </w:rPr>
        <w:t xml:space="preserve">lowraw_temp_c       -0.11      0.48    -1.05     0.82 1.00    19139    10419</w:t>
      </w:r>
      <w:r>
        <w:br/>
      </w:r>
      <w:r>
        <w:rPr>
          <w:rStyle w:val="VerbatimChar"/>
        </w:rPr>
        <w:t xml:space="preserve">upraw_Intercept      4.21      0.75     2.84     5.78 1.00    18814    10562</w:t>
      </w:r>
      <w:r>
        <w:br/>
      </w:r>
      <w:r>
        <w:rPr>
          <w:rStyle w:val="VerbatimChar"/>
        </w:rPr>
        <w:t xml:space="preserve">upraw_temp_c        -0.03      0.45    -0.91     0.84 1.00    18335    12254</w:t>
      </w:r>
      <w:r>
        <w:br/>
      </w:r>
      <w:r>
        <w:rPr>
          <w:rStyle w:val="VerbatimChar"/>
        </w:rPr>
        <w:t xml:space="preserve">logk_Intercept       2.70      0.37     2.05     3.51 1.00     6430     8537</w:t>
      </w:r>
      <w:r>
        <w:br/>
      </w:r>
      <w:r>
        <w:rPr>
          <w:rStyle w:val="VerbatimChar"/>
        </w:rPr>
        <w:t xml:space="preserve">logk_temp_c          0.27      0.26    -0.25     0.76 1.00    11955    11120</w:t>
      </w:r>
      <w:r>
        <w:br/>
      </w:r>
      <w:r>
        <w:rPr>
          <w:rStyle w:val="VerbatimChar"/>
        </w:rPr>
        <w:t xml:space="preserve">mid_Intercept        0.50      0.13     0.24     0.73 1.00     5758     5437</w:t>
      </w:r>
      <w:r>
        <w:br/>
      </w:r>
      <w:r>
        <w:rPr>
          <w:rStyle w:val="VerbatimChar"/>
        </w:rPr>
        <w:t xml:space="preserve">mid_temp_c          -0.43      0.07    -0.58    -0.31 1.00     5241     9712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0.07      0.06     0.01     0.22 1.00    15817     8475</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Start w:id="158" w:name="sampling-diagnostics"/>
    <w:p>
      <w:pPr>
        <w:pStyle w:val="Heading3"/>
      </w:pPr>
      <w:r>
        <w:t xml:space="preserve">4.3.1 Sampling diagnostics</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shrimp-diagnostics"/>
          <w:p>
            <w:pPr>
              <w:jc w:val="center"/>
            </w:pPr>
            <w:pPr>
              <w:jc w:val="start"/>
              <w:spacing w:before="200"/>
              <w:pStyle w:val="ImageCaption"/>
            </w:pPr>
            <w:r>
              <w:t xml:space="preserve">Table S18: Sampling diagnostics for the shrimp 4PL fit. Healthy targets: Rhat &lt; 1.01, ESS &gt; 400, zero divergences.</w:t>
            </w:r>
          </w:p>
          <w:tbl>
            <w:tblPr>
              <w:tblStyle w:val="Table"/>
              <w:tblW w:type="pct" w:w="4713"/>
              <w:tblLayout w:type="fixed"/>
              <w:tblLook w:firstRow="1" w:lastRow="0" w:firstColumn="0" w:lastColumn="0" w:noHBand="0" w:noVBand="0" w:val="0020"/>
            </w:tblPr>
            <w:tblGrid>
              <w:gridCol w:w="500"/>
              <w:gridCol w:w="682"/>
              <w:gridCol w:w="682"/>
              <w:gridCol w:w="637"/>
              <w:gridCol w:w="773"/>
              <w:gridCol w:w="500"/>
              <w:gridCol w:w="546"/>
              <w:gridCol w:w="500"/>
              <w:gridCol w:w="819"/>
              <w:gridCol w:w="773"/>
              <w:gridCol w:w="546"/>
              <w:gridCol w:w="500"/>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2812</w:t>
                  </w:r>
                </w:p>
              </w:tc>
              <w:tc>
                <w:tcPr/>
                <w:p>
                  <w:pPr>
                    <w:pStyle w:val="Compact"/>
                    <w:jc w:val="center"/>
                  </w:pPr>
                  <w:r>
                    <w:t xml:space="preserve">4788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0.699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diagnostics table is a numerical pass/fail summary. The canonical visual check is the chain trace (</w:t>
      </w:r>
      <w:r>
        <w:t xml:space="preserve">“fuzzy caterpillar”</w:t>
      </w:r>
      <w:r>
        <w:t xml:space="preserve">): healthy chains overlap and explore the same posterior support; chains that drift, diverge, or hang in different regions signal a problem with the fit.</w:t>
      </w:r>
    </w:p>
    <w:p>
      <w:pPr>
        <w:pStyle w:val="SourceCode"/>
      </w:pPr>
      <w:r>
        <w:rPr>
          <w:rStyle w:val="NormalTok"/>
        </w:rPr>
        <w:t xml:space="preserve">brms</w:t>
      </w:r>
      <w:r>
        <w:rPr>
          <w:rStyle w:val="SpecialCharTok"/>
        </w:rPr>
        <w:t xml:space="preserve">::</w:t>
      </w:r>
      <w:r>
        <w:rPr>
          <w:rStyle w:val="FunctionTok"/>
        </w:rPr>
        <w:t xml:space="preserve">mcmc_plot</w:t>
      </w:r>
      <w:r>
        <w:rPr>
          <w:rStyle w:val="NormalTok"/>
        </w:rPr>
        <w:t xml:space="preserve">(</w:t>
      </w:r>
      <w:r>
        <w:br/>
      </w:r>
      <w:r>
        <w:rPr>
          <w:rStyle w:val="NormalTok"/>
        </w:rPr>
        <w:t xml:space="preserve">  </w:t>
      </w:r>
      <w:r>
        <w:rPr>
          <w:rStyle w:val="FunctionTok"/>
        </w:rPr>
        <w:t xml:space="preserve">get_brmsfit</w:t>
      </w:r>
      <w:r>
        <w:rPr>
          <w:rStyle w:val="NormalTok"/>
        </w:rPr>
        <w:t xml:space="preserve">(wf_shrimp),</w:t>
      </w:r>
      <w:r>
        <w:br/>
      </w:r>
      <w:r>
        <w:rPr>
          <w:rStyle w:val="NormalTok"/>
        </w:rPr>
        <w:t xml:space="preserve">  </w:t>
      </w:r>
      <w:r>
        <w:rPr>
          <w:rStyle w:val="AttributeTok"/>
        </w:rPr>
        <w:t xml:space="preserve">type     =</w:t>
      </w:r>
      <w:r>
        <w:rPr>
          <w:rStyle w:val="NormalTok"/>
        </w:rPr>
        <w:t xml:space="preserve"> </w:t>
      </w:r>
      <w:r>
        <w:rPr>
          <w:rStyle w:val="StringTok"/>
        </w:rPr>
        <w:t xml:space="preserve">"trace"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"b_lowraw_Intercept"</w:t>
      </w:r>
      <w:r>
        <w:rPr>
          <w:rStyle w:val="NormalTok"/>
        </w:rPr>
        <w:t xml:space="preserve">, </w:t>
      </w:r>
      <w:r>
        <w:rPr>
          <w:rStyle w:val="StringTok"/>
        </w:rPr>
        <w:t xml:space="preserve">"b_upraw_Intercept"</w:t>
      </w:r>
      <w:r>
        <w:rPr>
          <w:rStyle w:val="NormalTok"/>
        </w:rPr>
        <w:t xml:space="preserve">,</w:t>
      </w:r>
      <w:r>
        <w:br/>
      </w:r>
      <w:r>
        <w:rPr>
          <w:rStyle w:val="NormalTok"/>
        </w:rPr>
        <w:t xml:space="preserve">               </w:t>
      </w:r>
      <w:r>
        <w:rPr>
          <w:rStyle w:val="StringTok"/>
        </w:rPr>
        <w:t xml:space="preserve">"b_logk_Intercept"</w:t>
      </w:r>
      <w:r>
        <w:rPr>
          <w:rStyle w:val="NormalTok"/>
        </w:rPr>
        <w:t xml:space="preserve">,   </w:t>
      </w:r>
      <w:r>
        <w:rPr>
          <w:rStyle w:val="StringTok"/>
        </w:rPr>
        <w:t xml:space="preserve">"b_mid_Intercept"</w:t>
      </w:r>
      <w:r>
        <w:rPr>
          <w:rStyle w:val="NormalTok"/>
        </w:rPr>
        <w:t xml:space="preserve">,</w:t>
      </w:r>
      <w:r>
        <w:br/>
      </w:r>
      <w:r>
        <w:rPr>
          <w:rStyle w:val="NormalTok"/>
        </w:rPr>
        <w:t xml:space="preserve">               </w:t>
      </w:r>
      <w:r>
        <w:rPr>
          <w:rStyle w:val="StringTok"/>
        </w:rPr>
        <w:t xml:space="preserve">"b_mid_temp_c"</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7" w:name="fig-shrimp-trace"/>
          <w:p>
            <w:pPr>
              <w:pStyle w:val="Compact"/>
              <w:jc w:val="center"/>
            </w:pPr>
            <w:r>
              <w:drawing>
                <wp:inline>
                  <wp:extent cx="5943600" cy="3962399"/>
                  <wp:effectExtent b="0" l="0" r="0" t="0"/>
                  <wp:docPr descr="" title="" id="155" name="Picture"/>
                  <a:graphic>
                    <a:graphicData uri="http://schemas.openxmlformats.org/drawingml/2006/picture">
                      <pic:pic>
                        <pic:nvPicPr>
                          <pic:cNvPr descr="supplement_files/figure-docx/fig-shrimp-trace-1.png" id="156" name="Picture"/>
                          <pic:cNvPicPr>
                            <a:picLocks noChangeArrowheads="1" noChangeAspect="1"/>
                          </pic:cNvPicPr>
                        </pic:nvPicPr>
                        <pic:blipFill>
                          <a:blip r:embed="rId154"/>
                          <a:stretch>
                            <a:fillRect/>
                          </a:stretch>
                        </pic:blipFill>
                        <pic:spPr bwMode="auto">
                          <a:xfrm>
                            <a:off x="0" y="0"/>
                            <a:ext cx="5943600" cy="3962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Posterior chain traces for the shrimp 4PL fixed-effect parameters and the beta-binomial dispersion</w:t>
            </w:r>
            <w:r>
              <w:t xml:space="preserve"> </w:t>
            </w:r>
            <m:oMath>
              <m:r>
                <m:t>ϕ</m:t>
              </m:r>
            </m:oMath>
            <w:r>
              <w:t xml:space="preserve">. Each panel overlays four chains; well-mixed chains overlap throughout.</w:t>
            </w:r>
          </w:p>
          <w:bookmarkEnd w:id="157"/>
        </w:tc>
      </w:tr>
    </w:tbl>
    <w:bookmarkEnd w:id="158"/>
    <w:bookmarkStart w:id="160" w:name="X413ad0641805f27ec2195aa549ca42eaa465ca1"/>
    <w:p>
      <w:pPr>
        <w:pStyle w:val="Heading3"/>
      </w:pPr>
      <w:r>
        <w:t xml:space="preserve">4.3.2 Posterior parameters on the natural scale</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tdt_parameter_table</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9" w:name="tbl-shrimp-parameters"/>
          <w:p>
            <w:pPr>
              <w:jc w:val="center"/>
            </w:pPr>
            <w:pPr>
              <w:jc w:val="start"/>
              <w:spacing w:before="200"/>
              <w:pStyle w:val="ImageCaption"/>
            </w:pPr>
            <w:r>
              <w:t xml:space="preserve">Table S19: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0.00691</w:t>
                  </w:r>
                </w:p>
              </w:tc>
              <w:tc>
                <w:tcPr/>
                <w:p>
                  <w:pPr>
                    <w:pStyle w:val="Compact"/>
                    <w:jc w:val="center"/>
                  </w:pPr>
                  <w:r>
                    <w:t xml:space="preserve">0.00232</w:t>
                  </w:r>
                </w:p>
              </w:tc>
              <w:tc>
                <w:tcPr/>
                <w:p>
                  <w:pPr>
                    <w:pStyle w:val="Compact"/>
                    <w:jc w:val="center"/>
                  </w:pPr>
                  <w:r>
                    <w:t xml:space="preserve">0.0219</w:t>
                  </w:r>
                </w:p>
              </w:tc>
            </w:tr>
            <w:tr>
              <w:tc>
                <w:tcPr/>
                <w:p>
                  <w:pPr>
                    <w:pStyle w:val="Compact"/>
                    <w:jc w:val="center"/>
                  </w:pPr>
                  <w:r>
                    <w:t xml:space="preserve">up (upper asymptote)</w:t>
                  </w:r>
                </w:p>
              </w:tc>
              <w:tc>
                <w:tcPr/>
                <w:p>
                  <w:pPr>
                    <w:pStyle w:val="Compact"/>
                    <w:jc w:val="center"/>
                  </w:pPr>
                  <w:r>
                    <w:t xml:space="preserve">0.95115</w:t>
                  </w:r>
                </w:p>
              </w:tc>
              <w:tc>
                <w:tcPr/>
                <w:p>
                  <w:pPr>
                    <w:pStyle w:val="Compact"/>
                    <w:jc w:val="center"/>
                  </w:pPr>
                  <w:r>
                    <w:t xml:space="preserve">0.89232</w:t>
                  </w:r>
                </w:p>
              </w:tc>
              <w:tc>
                <w:tcPr/>
                <w:p>
                  <w:pPr>
                    <w:pStyle w:val="Compact"/>
                    <w:jc w:val="center"/>
                  </w:pPr>
                  <w:r>
                    <w:t xml:space="preserve">0.9935</w:t>
                  </w:r>
                </w:p>
              </w:tc>
            </w:tr>
            <w:tr>
              <w:tc>
                <w:tcPr/>
                <w:p>
                  <w:pPr>
                    <w:pStyle w:val="Compact"/>
                    <w:jc w:val="center"/>
                  </w:pPr>
                  <w:r>
                    <w:t xml:space="preserve">k (slope)</w:t>
                  </w:r>
                </w:p>
              </w:tc>
              <w:tc>
                <w:tcPr/>
                <w:p>
                  <w:pPr>
                    <w:pStyle w:val="Compact"/>
                    <w:jc w:val="center"/>
                  </w:pPr>
                  <w:r>
                    <w:t xml:space="preserve">5.8533</w:t>
                  </w:r>
                </w:p>
              </w:tc>
              <w:tc>
                <w:tcPr/>
                <w:p>
                  <w:pPr>
                    <w:pStyle w:val="Compact"/>
                    <w:jc w:val="center"/>
                  </w:pPr>
                  <w:r>
                    <w:t xml:space="preserve">4.73301</w:t>
                  </w:r>
                </w:p>
              </w:tc>
              <w:tc>
                <w:tcPr/>
                <w:p>
                  <w:pPr>
                    <w:pStyle w:val="Compact"/>
                    <w:jc w:val="center"/>
                  </w:pPr>
                  <w:r>
                    <w:t xml:space="preserve">7.5048</w:t>
                  </w:r>
                </w:p>
              </w:tc>
            </w:tr>
            <w:tr>
              <w:tc>
                <w:tcPr/>
                <w:p>
                  <w:pPr>
                    <w:pStyle w:val="Compact"/>
                    <w:jc w:val="center"/>
                  </w:pPr>
                  <w:r>
                    <w:t xml:space="preserve">mid intercept (at T_bar)</w:t>
                  </w:r>
                </w:p>
              </w:tc>
              <w:tc>
                <w:tcPr/>
                <w:p>
                  <w:pPr>
                    <w:pStyle w:val="Compact"/>
                    <w:jc w:val="center"/>
                  </w:pPr>
                  <w:r>
                    <w:t xml:space="preserve">0.05556</w:t>
                  </w:r>
                </w:p>
              </w:tc>
              <w:tc>
                <w:tcPr/>
                <w:p>
                  <w:pPr>
                    <w:pStyle w:val="Compact"/>
                    <w:jc w:val="center"/>
                  </w:pPr>
                  <w:r>
                    <w:t xml:space="preserve">-0.30394</w:t>
                  </w:r>
                </w:p>
              </w:tc>
              <w:tc>
                <w:tcPr/>
                <w:p>
                  <w:pPr>
                    <w:pStyle w:val="Compact"/>
                    <w:jc w:val="center"/>
                  </w:pPr>
                  <w:r>
                    <w:t xml:space="preserve">0.4007</w:t>
                  </w:r>
                </w:p>
              </w:tc>
            </w:tr>
            <w:tr>
              <w:tc>
                <w:tcPr/>
                <w:p>
                  <w:pPr>
                    <w:pStyle w:val="Compact"/>
                    <w:jc w:val="center"/>
                  </w:pPr>
                  <w:r>
                    <w:t xml:space="preserve">mid temp_c slope</w:t>
                  </w:r>
                </w:p>
              </w:tc>
              <w:tc>
                <w:tcPr/>
                <w:p>
                  <w:pPr>
                    <w:pStyle w:val="Compact"/>
                    <w:jc w:val="center"/>
                  </w:pPr>
                  <w:r>
                    <w:t xml:space="preserve">-0.36919</w:t>
                  </w:r>
                </w:p>
              </w:tc>
              <w:tc>
                <w:tcPr/>
                <w:p>
                  <w:pPr>
                    <w:pStyle w:val="Compact"/>
                    <w:jc w:val="center"/>
                  </w:pPr>
                  <w:r>
                    <w:t xml:space="preserve">-0.42587</w:t>
                  </w:r>
                </w:p>
              </w:tc>
              <w:tc>
                <w:tcPr/>
                <w:p>
                  <w:pPr>
                    <w:pStyle w:val="Compact"/>
                    <w:jc w:val="center"/>
                  </w:pPr>
                  <w:r>
                    <w:t xml:space="preserve">-0.3126</w:t>
                  </w:r>
                </w:p>
              </w:tc>
            </w:tr>
            <w:tr>
              <w:tc>
                <w:tcPr/>
                <w:p>
                  <w:pPr>
                    <w:pStyle w:val="Compact"/>
                    <w:jc w:val="center"/>
                  </w:pPr>
                  <w:r>
                    <w:t xml:space="preserve">z (°C)</w:t>
                  </w:r>
                </w:p>
              </w:tc>
              <w:tc>
                <w:tcPr/>
                <w:p>
                  <w:pPr>
                    <w:pStyle w:val="Compact"/>
                    <w:jc w:val="center"/>
                  </w:pPr>
                  <w:r>
                    <w:t xml:space="preserve">2.7086</w:t>
                  </w:r>
                </w:p>
              </w:tc>
              <w:tc>
                <w:tcPr/>
                <w:p>
                  <w:pPr>
                    <w:pStyle w:val="Compact"/>
                    <w:jc w:val="center"/>
                  </w:pPr>
                  <w:r>
                    <w:t xml:space="preserve">2.34815</w:t>
                  </w:r>
                </w:p>
              </w:tc>
              <w:tc>
                <w:tcPr/>
                <w:p>
                  <w:pPr>
                    <w:pStyle w:val="Compact"/>
                    <w:jc w:val="center"/>
                  </w:pPr>
                  <w:r>
                    <w:t xml:space="preserve">3.199</w:t>
                  </w:r>
                </w:p>
              </w:tc>
            </w:tr>
          </w:tbl>
          <w:bookmarkEnd w:id="159"/>
          <w:p/>
        </w:tc>
      </w:tr>
    </w:tbl>
    <w:bookmarkEnd w:id="160"/>
    <w:bookmarkEnd w:id="161"/>
    <w:bookmarkStart w:id="166" w:name="sec-shrimp-survival-curves"/>
    <w:p>
      <w:pPr>
        <w:pStyle w:val="Heading2"/>
      </w:pPr>
      <w:r>
        <w:t xml:space="preserve">4.4 Survival curves with observed overlay</w:t>
      </w:r>
    </w:p>
    <w:p>
      <w:pPr>
        <w:pStyle w:val="FirstParagraph"/>
      </w:pPr>
      <w:r>
        <w:rPr>
          <w:rStyle w:val="VerbatimChar"/>
        </w:rPr>
        <w:t xml:space="preserve">predict_survival_curves()</w:t>
      </w:r>
      <w:r>
        <w:t xml:space="preserve"> </w:t>
      </w:r>
      <w:r>
        <w:t xml:space="preserve">evaluates the fitted 4PL on a grid of assay temperatures and exposure durations and returns posterior survival probabilities. Overlaying the per-replicate observed proportions gives a visual check that the fitted curves track the data at every temperature.</w:t>
      </w:r>
    </w:p>
    <w:p>
      <w:pPr>
        <w:pStyle w:val="SourceCode"/>
      </w:pPr>
      <w:r>
        <w:rPr>
          <w:rStyle w:val="NormalTok"/>
        </w:rPr>
        <w:t xml:space="preserve">psc_shrimp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wf_shrimp,</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(psc_shrimp, </w:t>
      </w:r>
      <w:r>
        <w:rPr>
          <w:rStyle w:val="AttributeTok"/>
        </w:rPr>
        <w:t xml:space="preserve">observed =</w:t>
      </w:r>
      <w:r>
        <w:rPr>
          <w:rStyle w:val="NormalTok"/>
        </w:rPr>
        <w:t xml:space="preserve"> shrimp_std)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5" w:name="fig-shrimp-survival-curves"/>
          <w:p>
            <w:pPr>
              <w:pStyle w:val="Compact"/>
              <w:jc w:val="center"/>
            </w:pPr>
            <w:r>
              <w:drawing>
                <wp:inline>
                  <wp:extent cx="5943600" cy="3714750"/>
                  <wp:effectExtent b="0" l="0" r="0" t="0"/>
                  <wp:docPr descr="" title="" id="163" name="Picture"/>
                  <a:graphic>
                    <a:graphicData uri="http://schemas.openxmlformats.org/drawingml/2006/picture">
                      <pic:pic>
                        <pic:nvPicPr>
                          <pic:cNvPr descr="supplement_files/figure-docx/fig-shrimp-survival-curves-1.png" id="164" name="Picture"/>
                          <pic:cNvPicPr>
                            <a:picLocks noChangeArrowheads="1" noChangeAspect="1"/>
                          </pic:cNvPicPr>
                        </pic:nvPicPr>
                        <pic:blipFill>
                          <a:blip r:embed="rId16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Posterior survival curves for brown shrimp at each assayed temperature, with 95% credible bands. Coloured points are observed per-replicate survival proportions.</w:t>
            </w:r>
          </w:p>
          <w:bookmarkEnd w:id="165"/>
        </w:tc>
      </w:tr>
    </w:tbl>
    <w:bookmarkEnd w:id="166"/>
    <w:bookmarkStart w:id="171" w:name="sec-shrimp-landscape"/>
    <w:p>
      <w:pPr>
        <w:pStyle w:val="Heading2"/>
      </w:pPr>
      <w:r>
        <w:t xml:space="preserve">4.5 TDT landscape</w:t>
      </w:r>
    </w:p>
    <w:p>
      <w:pPr>
        <w:pStyle w:val="FirstParagraph"/>
      </w:pPr>
      <w:r>
        <w:rPr>
          <w:rStyle w:val="VerbatimChar"/>
        </w:rPr>
        <w:t xml:space="preserve">derive_tdt_landscape()</w:t>
      </w:r>
      <w:r>
        <w:t xml:space="preserve"> </w:t>
      </w:r>
      <w:r>
        <w:t xml:space="preserve">evaluates the fitted 4PL on a dense (temperature, duration) grid and</w:t>
      </w:r>
      <w:r>
        <w:t xml:space="preserve"> </w:t>
      </w:r>
      <w:r>
        <w:rPr>
          <w:rStyle w:val="VerbatimChar"/>
        </w:rPr>
        <w:t xml:space="preserve">plot_tdt_landscape()</w:t>
      </w:r>
      <w:r>
        <w:t xml:space="preserve"> </w:t>
      </w:r>
      <w:r>
        <w:t xml:space="preserve">renders it as a heatmap with overlaid contours at 25, 50, and 75% survival. This is the two-dimensional view of the dose-response surface that the TDT line summarises with one number per temperature.</w:t>
      </w:r>
    </w:p>
    <w:p>
      <w:pPr>
        <w:pStyle w:val="SourceCode"/>
      </w:pPr>
      <w:r>
        <w:rPr>
          <w:rStyle w:val="NormalTok"/>
        </w:rPr>
        <w:t xml:space="preserve">shrimp_dur_grid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duration), </w:t>
      </w:r>
      <w:r>
        <w:rPr>
          <w:rStyle w:val="FunctionTok"/>
        </w:rPr>
        <w:t xml:space="preserve">max</w:t>
      </w:r>
      <w:r>
        <w:rPr>
          <w:rStyle w:val="NormalTok"/>
        </w:rPr>
        <w:t xml:space="preserve">(shrimp_std</w:t>
      </w:r>
      <w:r>
        <w:rPr>
          <w:rStyle w:val="SpecialCharTok"/>
        </w:rPr>
        <w:t xml:space="preserve">$</w:t>
      </w:r>
      <w:r>
        <w:rPr>
          <w:rStyle w:val="NormalTok"/>
        </w:rPr>
        <w:t xml:space="preserve">duration),</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lsp_shrimp </w:t>
      </w:r>
      <w:r>
        <w:rPr>
          <w:rStyle w:val="OtherTok"/>
        </w:rPr>
        <w:t xml:space="preserve">&lt;-</w:t>
      </w:r>
      <w:r>
        <w:rPr>
          <w:rStyle w:val="NormalTok"/>
        </w:rPr>
        <w:t xml:space="preserve"> </w:t>
      </w:r>
      <w:r>
        <w:rPr>
          <w:rStyle w:val="FunctionTok"/>
        </w:rPr>
        <w:t xml:space="preserve">derive_tdt_landscape</w:t>
      </w:r>
      <w:r>
        <w:rPr>
          <w:rStyle w:val="NormalTok"/>
        </w:rPr>
        <w:t xml:space="preserve">(wf_shrimp,</w:t>
      </w:r>
      <w:r>
        <w:br/>
      </w:r>
      <w:r>
        <w:rPr>
          <w:rStyle w:val="NormalTok"/>
        </w:rPr>
        <w:t xml:space="preserve">                                   </w:t>
      </w:r>
      <w:r>
        <w:rPr>
          <w:rStyle w:val="AttributeTok"/>
        </w:rPr>
        <w:t xml:space="preserve">duration_grid =</w:t>
      </w:r>
      <w:r>
        <w:rPr>
          <w:rStyle w:val="NormalTok"/>
        </w:rPr>
        <w:t xml:space="preserve"> shrimp_dur_grid,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(lsp_shrimp, </w:t>
      </w:r>
      <w:r>
        <w:rPr>
          <w:rStyle w:val="AttributeTok"/>
        </w:rPr>
        <w:t xml:space="preserve">observed =</w:t>
      </w:r>
      <w:r>
        <w:rPr>
          <w:rStyle w:val="NormalTok"/>
        </w:rPr>
        <w:t xml:space="preserve"> shrimp_std)</w:t>
      </w:r>
    </w:p>
    <w:tbl>
      <w:tblPr>
        <w:tblStyle w:val="Table"/>
        <w:tblW w:type="pct" w:w="5000"/>
        <w:tblLayout w:type="fixed"/>
        <w:tblLook w:firstRow="0" w:lastRow="0" w:firstColumn="0" w:lastColumn="0" w:noHBand="0" w:noVBand="0" w:val="0000"/>
      </w:tblPr>
      <w:tblGrid>
        <w:gridCol w:w="7920"/>
      </w:tblGrid>
      <w:tr>
        <w:tc>
          <w:tcPr/>
          <w:bookmarkStart w:id="170" w:name="fig-shrimp-landscape"/>
          <w:p>
            <w:pPr>
              <w:pStyle w:val="Compact"/>
              <w:jc w:val="center"/>
            </w:pPr>
            <w:r>
              <w:drawing>
                <wp:inline>
                  <wp:extent cx="5943600" cy="4457700"/>
                  <wp:effectExtent b="0" l="0" r="0" t="0"/>
                  <wp:docPr descr="" title="" id="168" name="Picture"/>
                  <a:graphic>
                    <a:graphicData uri="http://schemas.openxmlformats.org/drawingml/2006/picture">
                      <pic:pic>
                        <pic:nvPicPr>
                          <pic:cNvPr descr="supplement_files/figure-docx/fig-shrimp-landscape-1.png" id="169" name="Picture"/>
                          <pic:cNvPicPr>
                            <a:picLocks noChangeArrowheads="1" noChangeAspect="1"/>
                          </pic:cNvPicPr>
                        </pic:nvPicPr>
                        <pic:blipFill>
                          <a:blip r:embed="rId167"/>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TDT landscape for brown shrimp: posterior median predicted survival across a 120 × 120 grid of assay temperatures × durations. White contours mark 25%, 50%, and 75% survival isolines. Overlaid points are raw observed proportions.</w:t>
            </w:r>
          </w:p>
          <w:bookmarkEnd w:id="170"/>
        </w:tc>
      </w:tr>
    </w:tbl>
    <w:bookmarkEnd w:id="171"/>
    <w:bookmarkStart w:id="176" w:name="sec-shrimp-tdt-line"/>
    <w:p>
      <w:pPr>
        <w:pStyle w:val="Heading2"/>
      </w:pPr>
      <w:r>
        <w:t xml:space="preserve">4.6 TDT line: time to the threshold vs temperature</w:t>
      </w:r>
    </w:p>
    <w:p>
      <w:pPr>
        <w:pStyle w:val="FirstParagraph"/>
      </w:pPr>
      <w:r>
        <w:t xml:space="preserve">The one-dimensional</w:t>
      </w:r>
      <w:r>
        <w:t xml:space="preserve"> </w:t>
      </w:r>
      <w:r>
        <w:rPr>
          <w:b/>
          <w:bCs/>
        </w:rPr>
        <w:t xml:space="preserve">TDT line</w:t>
      </w:r>
      <w:r>
        <w:t xml:space="preserve"> </w:t>
      </w:r>
      <w:r>
        <w:t xml:space="preserve">summarises the dose-response surface as the predicted time to the survival threshold at each temperature.</w:t>
      </w:r>
      <w:r>
        <w:t xml:space="preserve"> </w:t>
      </w:r>
      <w:r>
        <w:rPr>
          <w:rStyle w:val="VerbatimChar"/>
        </w:rPr>
        <w:t xml:space="preserve">derive_tdt_curve()</w:t>
      </w:r>
      <w:r>
        <w:t xml:space="preserve"> </w:t>
      </w:r>
      <w:r>
        <w:t xml:space="preserve">builds it from the joint fit, and</w:t>
      </w:r>
      <w:r>
        <w:t xml:space="preserve"> </w:t>
      </w:r>
      <w:r>
        <w:rPr>
          <w:rStyle w:val="VerbatimChar"/>
        </w:rPr>
        <w:t xml:space="preserve">plot_tdt_curve()</w:t>
      </w:r>
      <w:r>
        <w:t xml:space="preserve"> </w:t>
      </w:r>
      <w:r>
        <w:t xml:space="preserve">shows it on linear and</w:t>
      </w:r>
      <w:r>
        <w:t xml:space="preserve"> </w:t>
      </w:r>
      <m:oMath>
        <m:sSub>
          <m:e>
            <m:r>
              <m:rPr>
                <m:sty m:val="p"/>
              </m:rPr>
              <m:t>log</m:t>
            </m:r>
          </m:e>
          <m:sub>
            <m:r>
              <m:t>10</m:t>
            </m:r>
          </m:sub>
        </m:sSub>
      </m:oMath>
      <w:r>
        <w:t xml:space="preserve"> </w:t>
      </w:r>
      <w:r>
        <w:t xml:space="preserve">time axes side-by-side: the linear panel reads as</w:t>
      </w:r>
      <w:r>
        <w:t xml:space="preserve"> </w:t>
      </w:r>
      <w:r>
        <w:t xml:space="preserve">“hours of exposure half the animals tolerate”</w:t>
      </w:r>
      <w:r>
        <w:t xml:space="preserve"> </w:t>
      </w:r>
      <w:r>
        <w:t xml:space="preserve">for ecological interpretation; the</w:t>
      </w:r>
      <w:r>
        <w:t xml:space="preserve"> </w:t>
      </w:r>
      <m:oMath>
        <m:sSub>
          <m:e>
            <m:r>
              <m:rPr>
                <m:sty m:val="p"/>
              </m:rPr>
              <m:t>log</m:t>
            </m:r>
          </m:e>
          <m:sub>
            <m:r>
              <m:t>10</m:t>
            </m:r>
          </m:sub>
        </m:sSub>
      </m:oMath>
      <w:r>
        <w:t xml:space="preserve"> </w:t>
      </w:r>
      <w:r>
        <w:t xml:space="preserve">panel linearises the relationship into the canonical TDT straight line, whose slope is</w:t>
      </w:r>
      <w:r>
        <w:t xml:space="preserve"> </w:t>
      </w:r>
      <m:oMath>
        <m:r>
          <m:rPr>
            <m:sty m:val="p"/>
          </m:rPr>
          <m:t>−</m:t>
        </m:r>
        <m:r>
          <m:t>1</m:t>
        </m:r>
        <m:r>
          <m:rPr>
            <m:sty m:val="p"/>
          </m:rPr>
          <m:t>/</m:t>
        </m:r>
        <m:r>
          <m:t>z</m:t>
        </m:r>
      </m:oMath>
      <w:r>
        <w:t xml:space="preserve">. Here we use the relative threshold (</w:t>
      </w:r>
      <m:oMath>
        <m:r>
          <m:rPr>
            <m:nor/>
            <m:sty m:val="p"/>
          </m:rPr>
          <m:t>mid</m:t>
        </m:r>
      </m:oMath>
      <w:r>
        <w:t xml:space="preserve">, the midpoint between the fitted asymptotes); it coincides with the classical absolute-</w:t>
      </w:r>
      <m:oMath>
        <m:sSub>
          <m:e>
            <m:r>
              <m:t>t</m:t>
            </m:r>
          </m:e>
          <m:sub>
            <m:r>
              <m:t>50</m:t>
            </m:r>
          </m:sub>
        </m:sSub>
      </m:oMath>
      <w:r>
        <w:t xml:space="preserve"> </w:t>
      </w:r>
      <w:r>
        <w:t xml:space="preserve">definition (now the package default) for the shrimp data because the asymptotes are anchored near 0 and 1.</w:t>
      </w:r>
    </w:p>
    <w:p>
      <w:pPr>
        <w:pStyle w:val="SourceCode"/>
      </w:pPr>
      <w:r>
        <w:rPr>
          <w:rStyle w:val="NormalTok"/>
        </w:rPr>
        <w:t xml:space="preserve">ltx_shrimp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p>
    <w:p>
      <w:pPr>
        <w:pStyle w:val="SourceCode"/>
      </w:pPr>
      <w:r>
        <w:rPr>
          <w:rStyle w:val="FunctionTok"/>
        </w:rPr>
        <w:t xml:space="preserve">plot_tdt_curve</w:t>
      </w:r>
      <w:r>
        <w:rPr>
          <w:rStyle w:val="NormalTok"/>
        </w:rPr>
        <w:t xml:space="preserve">(ltx_shrimp, </w:t>
      </w:r>
      <w:r>
        <w:rPr>
          <w:rStyle w:val="AttributeTok"/>
        </w:rPr>
        <w:t xml:space="preserve">panels =</w:t>
      </w:r>
      <w:r>
        <w:rPr>
          <w:rStyle w:val="NormalTok"/>
        </w:rPr>
        <w:t xml:space="preserve"> </w:t>
      </w:r>
      <w:r>
        <w:rPr>
          <w:rStyle w:val="StringTok"/>
        </w:rPr>
        <w:t xml:space="preserve">"both"</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fig-shrimp-tdt-line"/>
          <w:p>
            <w:pPr>
              <w:pStyle w:val="Compact"/>
              <w:jc w:val="center"/>
            </w:pPr>
            <w:r>
              <w:drawing>
                <wp:inline>
                  <wp:extent cx="5943600" cy="2641600"/>
                  <wp:effectExtent b="0" l="0" r="0" t="0"/>
                  <wp:docPr descr="" title="" id="173" name="Picture"/>
                  <a:graphic>
                    <a:graphicData uri="http://schemas.openxmlformats.org/drawingml/2006/picture">
                      <pic:pic>
                        <pic:nvPicPr>
                          <pic:cNvPr descr="supplement_files/figure-docx/fig-shrimp-tdt-line-1.png" id="174" name="Picture"/>
                          <pic:cNvPicPr>
                            <a:picLocks noChangeArrowheads="1" noChangeAspect="1"/>
                          </pic:cNvPicPr>
                        </pic:nvPicPr>
                        <pic:blipFill>
                          <a:blip r:embed="rId172"/>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Brown shrimp posterior TDT line: predicted time to threshold vs assay temperature, with 95 % credible band.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Both panels share the same posterior.</w:t>
            </w:r>
          </w:p>
          <w:bookmarkEnd w:id="175"/>
        </w:tc>
      </w:tr>
    </w:tbl>
    <w:bookmarkEnd w:id="176"/>
    <w:bookmarkStart w:id="182" w:name="sec-shrimp-extract"/>
    <w:p>
      <w:pPr>
        <w:pStyle w:val="Heading2"/>
      </w:pPr>
      <w:r>
        <w:t xml:space="preserve">4.7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derives the classical thermal-tolerance summaries from a fitted 4PL workflow. It always returns</w:t>
      </w:r>
      <w:r>
        <w:t xml:space="preserve"> </w:t>
      </w:r>
      <m:oMath>
        <m:r>
          <m:t>z</m:t>
        </m:r>
      </m:oMath>
      <w:r>
        <w:t xml:space="preserve"> </w:t>
      </w:r>
      <w:r>
        <w:t xml:space="preserve">(thermal sensitivity read directly from the posterior — at the relative threshold</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slope of</w:t>
      </w:r>
      <w:r>
        <w:t xml:space="preserve"> </w:t>
      </w:r>
      <m:oMath>
        <m:r>
          <m:rPr>
            <m:nor/>
            <m:sty m:val="p"/>
          </m:rPr>
          <m:t>mid</m:t>
        </m:r>
        <m:d>
          <m:dPr>
            <m:begChr m:val="("/>
            <m:sepChr m:val=""/>
            <m:endChr m:val=")"/>
            <m:grow/>
          </m:dPr>
          <m:e>
            <m:r>
              <m:t>T</m:t>
            </m:r>
          </m:e>
        </m:d>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 threshold is reached after 1 hour of exposure, obtained by per-draw 4PL inversion). Passing</w:t>
      </w:r>
      <w:r>
        <w:t xml:space="preserve"> </w:t>
      </w:r>
      <w:r>
        <w:rPr>
          <w:rStyle w:val="VerbatimChar"/>
        </w:rPr>
        <w:t xml:space="preserve">lethal = TRUE</w:t>
      </w:r>
      <w:r>
        <w:t xml:space="preserve"> </w:t>
      </w:r>
      <w:r>
        <w:t xml:space="preserve">additionally returns</w:t>
      </w:r>
      <w:r>
        <w:t xml:space="preserve"> </w:t>
      </w:r>
      <m:oMath>
        <m:sSub>
          <m:e>
            <m:r>
              <m:t>T</m:t>
            </m:r>
          </m:e>
          <m:sub>
            <m:r>
              <m:t>c</m:t>
            </m:r>
            <m:r>
              <m:t>r</m:t>
            </m:r>
            <m:r>
              <m:t>i</m:t>
            </m:r>
            <m:r>
              <m:t>t</m:t>
            </m:r>
          </m:sub>
        </m:sSub>
      </m:oMath>
      <w:r>
        <w:t xml:space="preserve"> </w:t>
      </w:r>
      <w:r>
        <w:t xml:space="preserve">under the rate-multiplier definition; this only makes sense when the endpoint is mortality (see</w:t>
      </w:r>
      <w:r>
        <w:t xml:space="preserve"> </w:t>
      </w:r>
      <w:hyperlink w:anchor="eq-tcrit">
        <w:r>
          <w:rPr>
            <w:rStyle w:val="Hyperlink"/>
          </w:rPr>
          <w:t xml:space="preserve">Equation S3</w:t>
        </w:r>
      </w:hyperlink>
      <w:r>
        <w:t xml:space="preserve">), so we opt in for the shrimp data.</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br/>
      </w:r>
      <w:r>
        <w:rPr>
          <w:rStyle w:val="NormalTok"/>
        </w:rPr>
        <w:t xml:space="preserve">)</w:t>
      </w:r>
    </w:p>
    <w:p>
      <w:pPr>
        <w:pStyle w:val="SourceCode"/>
      </w:pPr>
      <w:r>
        <w:rPr>
          <w:rStyle w:val="NormalTok"/>
        </w:rPr>
        <w:t xml:space="preserve">shrimp_extract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"CTmax_1hr (°C)"</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tringTok"/>
        </w:rPr>
        <w:t xml:space="preserve">"T_crit (°C, r* in [0.1, 1] per hour)"</w:t>
      </w:r>
      <w:r>
        <w:rPr>
          <w:rStyle w:val="NormalTok"/>
        </w:rPr>
        <w:t xml:space="preserve">,</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(shrimp_extract,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shrimp-extract"/>
          <w:p>
            <w:pPr>
              <w:jc w:val="center"/>
            </w:pPr>
            <w:pPr>
              <w:jc w:val="start"/>
              <w:spacing w:before="200"/>
              <w:pStyle w:val="ImageCaption"/>
            </w:pPr>
            <w:r>
              <w:t xml:space="preserve">Table S20: Classical TDT summaries for brown shrimp, with full posterior uncertainty.</w:t>
            </w:r>
            <w:r>
              <w:t xml:space="preserve"> </w:t>
            </w:r>
            <m:oMath>
              <m:r>
                <m:t>z</m:t>
              </m:r>
            </m:oMath>
            <w:r>
              <w:t xml:space="preserve"> </w:t>
            </w:r>
            <w:r>
              <w:t xml:space="preserve">is read directly from the posterior (the temperature slope on</w:t>
            </w:r>
            <w:r>
              <w:t xml:space="preserve"> </w:t>
            </w:r>
            <m:oMath>
              <m:r>
                <m:rPr>
                  <m:nor/>
                  <m:sty m:val="p"/>
                </m:rPr>
                <m:t>mid</m:t>
              </m:r>
            </m:oMath>
            <w:r>
              <w:t xml:space="preserve">;</w:t>
            </w:r>
            <w:r>
              <w:t xml:space="preserve"> </w:t>
            </w:r>
            <m:oMath>
              <m:r>
                <m:t>z</m:t>
              </m:r>
              <m:r>
                <m:rPr>
                  <m:sty m:val="p"/>
                </m:rPr>
                <m:t>=</m:t>
              </m:r>
              <m:r>
                <m:rPr>
                  <m:sty m:val="p"/>
                </m:rPr>
                <m:t>−</m:t>
              </m:r>
              <m:r>
                <m:t>1</m:t>
              </m:r>
              <m:r>
                <m:rPr>
                  <m:sty m:val="p"/>
                </m:rPr>
                <m:t>/</m:t>
              </m:r>
              <m:sSub>
                <m:e>
                  <m:r>
                    <m:t>β</m:t>
                  </m:r>
                </m:e>
                <m:sub>
                  <m:r>
                    <m:t>1</m:t>
                  </m:r>
                </m:sub>
              </m:sSub>
            </m:oMath>
            <w:r>
              <w:t xml:space="preserve"> </w:t>
            </w:r>
            <w:r>
              <w:t xml:space="preserve">at the relative threshold).</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2.3</w:t>
                  </w:r>
                </w:p>
              </w:tc>
              <w:tc>
                <w:tcPr/>
                <w:p>
                  <w:pPr>
                    <w:pStyle w:val="Compact"/>
                    <w:jc w:val="center"/>
                  </w:pPr>
                  <w:r>
                    <w:t xml:space="preserve">1.7</w:t>
                  </w:r>
                </w:p>
              </w:tc>
              <w:tc>
                <w:tcPr/>
                <w:p>
                  <w:pPr>
                    <w:pStyle w:val="Compact"/>
                    <w:jc w:val="center"/>
                  </w:pPr>
                  <w:r>
                    <w:t xml:space="preserve">3.2</w:t>
                  </w:r>
                </w:p>
              </w:tc>
            </w:tr>
            <w:tr>
              <w:tc>
                <w:tcPr/>
                <w:p>
                  <w:pPr>
                    <w:pStyle w:val="Compact"/>
                    <w:jc w:val="center"/>
                  </w:pPr>
                  <w:r>
                    <w:t xml:space="preserve">CTmax_1hr (°C)</w:t>
                  </w:r>
                </w:p>
              </w:tc>
              <w:tc>
                <w:tcPr/>
                <w:p>
                  <w:pPr>
                    <w:pStyle w:val="Compact"/>
                    <w:jc w:val="center"/>
                  </w:pPr>
                  <w:r>
                    <w:t xml:space="preserve">32.7</w:t>
                  </w:r>
                </w:p>
              </w:tc>
              <w:tc>
                <w:tcPr/>
                <w:p>
                  <w:pPr>
                    <w:pStyle w:val="Compact"/>
                    <w:jc w:val="center"/>
                  </w:pPr>
                  <w:r>
                    <w:t xml:space="preserve">32.2</w:t>
                  </w:r>
                </w:p>
              </w:tc>
              <w:tc>
                <w:tcPr/>
                <w:p>
                  <w:pPr>
                    <w:pStyle w:val="Compact"/>
                    <w:jc w:val="center"/>
                  </w:pPr>
                  <w:r>
                    <w:t xml:space="preserve">33.3</w:t>
                  </w:r>
                </w:p>
              </w:tc>
            </w:tr>
            <w:tr>
              <w:tc>
                <w:tcPr/>
                <w:p>
                  <w:pPr>
                    <w:pStyle w:val="Compact"/>
                    <w:jc w:val="center"/>
                  </w:pPr>
                  <w:r>
                    <w:t xml:space="preserve">T_crit (°C, r* in [0.1, 1] per hour)</w:t>
                  </w:r>
                </w:p>
              </w:tc>
              <w:tc>
                <w:tcPr/>
                <w:p>
                  <w:pPr>
                    <w:pStyle w:val="Compact"/>
                    <w:jc w:val="center"/>
                  </w:pPr>
                  <w:r>
                    <w:t xml:space="preserve">26.9</w:t>
                  </w:r>
                </w:p>
              </w:tc>
              <w:tc>
                <w:tcPr/>
                <w:p>
                  <w:pPr>
                    <w:pStyle w:val="Compact"/>
                    <w:jc w:val="center"/>
                  </w:pPr>
                  <w:r>
                    <w:t xml:space="preserve">24.2</w:t>
                  </w:r>
                </w:p>
              </w:tc>
              <w:tc>
                <w:tcPr/>
                <w:p>
                  <w:pPr>
                    <w:pStyle w:val="Compact"/>
                    <w:jc w:val="center"/>
                  </w:pPr>
                  <w:r>
                    <w:t xml:space="preserve">28.8</w:t>
                  </w:r>
                </w:p>
              </w:tc>
            </w:tr>
          </w:tbl>
          <w:bookmarkEnd w:id="177"/>
          <w:p/>
        </w:tc>
      </w:tr>
    </w:tbl>
    <w:p>
      <w:pPr>
        <w:pStyle w:val="SourceCode"/>
      </w:pPr>
      <w:r>
        <w:rPr>
          <w:rStyle w:val="NormalTok"/>
        </w:rPr>
        <w:t xml:space="preserve">z_draws_shrimp   </w:t>
      </w:r>
      <w:r>
        <w:rPr>
          <w:rStyle w:val="OtherTok"/>
        </w:rPr>
        <w:t xml:space="preserve">&lt;-</w:t>
      </w:r>
      <w:r>
        <w:rPr>
          <w:rStyle w:val="NormalTok"/>
        </w:rPr>
        <w:t xml:space="preserve"> </w:t>
      </w:r>
      <w:r>
        <w:rPr>
          <w:rStyle w:val="FunctionTok"/>
        </w:rPr>
        <w:t xml:space="preserve">get_z_draws</w:t>
      </w:r>
      <w:r>
        <w:rPr>
          <w:rStyle w:val="NormalTok"/>
        </w:rPr>
        <w:t xml:space="preserve">(et_shrimp)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temp =</w:t>
      </w:r>
      <w:r>
        <w:rPr>
          <w:rStyle w:val="NormalTok"/>
        </w:rPr>
        <w:t xml:space="preserve"> z)</w:t>
      </w:r>
      <w:r>
        <w:br/>
      </w:r>
      <w:r>
        <w:rPr>
          <w:rStyle w:val="NormalTok"/>
        </w:rPr>
        <w:t xml:space="preserve">z_q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(z_draws_shrimp</w:t>
      </w:r>
      <w:r>
        <w:rPr>
          <w:rStyle w:val="SpecialCharTok"/>
        </w:rPr>
        <w:t xml:space="preserve">$</w:t>
      </w:r>
      <w:r>
        <w:rPr>
          <w:rStyle w:val="NormalTok"/>
        </w:rPr>
        <w:t xml:space="preserve">temp,</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z_post_shrimp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z_draws_shrimp,</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temp_lower  =</w:t>
      </w:r>
      <w:r>
        <w:rPr>
          <w:rStyle w:val="NormalTok"/>
        </w:rPr>
        <w:t xml:space="preserve"> z_q[</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z_q[</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z_q[</w:t>
      </w:r>
      <w:r>
        <w:rPr>
          <w:rStyle w:val="DecValTok"/>
        </w:rPr>
        <w:t xml:space="preserve">3</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br/>
      </w:r>
      <w:r>
        <w:rPr>
          <w:rStyle w:val="NormalTok"/>
        </w:rPr>
        <w:t xml:space="preserve">  </w:t>
      </w:r>
      <w:r>
        <w:rPr>
          <w:rStyle w:val="FunctionTok"/>
        </w:rPr>
        <w:t xml:space="preserve">plot_temperature_density</w:t>
      </w:r>
      <w:r>
        <w:rPr>
          <w:rStyle w:val="NormalTok"/>
        </w:rPr>
        <w:t xml:space="preserve">(z_post_shrimp,</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CTmax,</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(CT[max[</w:t>
      </w:r>
      <w:r>
        <w:rPr>
          <w:rStyle w:val="DecValTok"/>
        </w:rPr>
        <w:t xml:space="preserve">1</w:t>
      </w:r>
      <w:r>
        <w:rPr>
          <w:rStyle w:val="SpecialCharTok"/>
        </w:rPr>
        <w:t xml:space="preserve">*</w:t>
      </w:r>
      <w:r>
        <w:rPr>
          <w:rStyle w:val="NormalTok"/>
        </w:rPr>
        <w:t xml:space="preserve">hr]]</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T_crit,</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(T[crit]</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3</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1" w:name="fig-shrimp-tcrit-ctmax"/>
          <w:p>
            <w:pPr>
              <w:pStyle w:val="Compact"/>
              <w:jc w:val="center"/>
            </w:pPr>
            <w:r>
              <w:drawing>
                <wp:inline>
                  <wp:extent cx="5943600" cy="1891145"/>
                  <wp:effectExtent b="0" l="0" r="0" t="0"/>
                  <wp:docPr descr="" title="" id="179" name="Picture"/>
                  <a:graphic>
                    <a:graphicData uri="http://schemas.openxmlformats.org/drawingml/2006/picture">
                      <pic:pic>
                        <pic:nvPicPr>
                          <pic:cNvPr descr="supplement_files/figure-docx/fig-shrimp-tcrit-ctmax-1.png" id="180" name="Picture"/>
                          <pic:cNvPicPr>
                            <a:picLocks noChangeArrowheads="1" noChangeAspect="1"/>
                          </pic:cNvPicPr>
                        </pic:nvPicPr>
                        <pic:blipFill>
                          <a:blip r:embed="rId178"/>
                          <a:stretch>
                            <a:fillRect/>
                          </a:stretch>
                        </pic:blipFill>
                        <pic:spPr bwMode="auto">
                          <a:xfrm>
                            <a:off x="0" y="0"/>
                            <a:ext cx="5943600" cy="18911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 °C gap between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is the window between the onset of detectable damage accumulation and the LT50 temperature at 1 h.</w:t>
            </w:r>
          </w:p>
          <w:bookmarkEnd w:id="181"/>
        </w:tc>
      </w:tr>
    </w:tbl>
    <w:bookmarkEnd w:id="182"/>
    <w:bookmarkStart w:id="188" w:name="sec-shrimp-approach-compare"/>
    <w:p>
      <w:pPr>
        <w:pStyle w:val="Heading2"/>
      </w:pPr>
      <w:r>
        <w:t xml:space="preserve">4.8 Comparison between approaches</w:t>
      </w:r>
    </w:p>
    <w:p>
      <w:pPr>
        <w:pStyle w:val="SourceCode"/>
      </w:pPr>
      <w:r>
        <w:rPr>
          <w:rStyle w:val="NormalTok"/>
        </w:rPr>
        <w:t xml:space="preserve">shrimp_compare_approaches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(shrimp_twostep_unc),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pt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(shrimp_twostep_tdt, method </w:t>
      </w:r>
      <w:r>
        <w:rPr>
          <w:rStyle w:val="SpecialCharTok"/>
        </w:rPr>
        <w:t xml:space="preserve">==</w:t>
      </w:r>
      <w:r>
        <w:rPr>
          <w:rStyle w:val="NormalTok"/>
        </w:rPr>
        <w:t xml:space="preserve"> m)</w:t>
      </w:r>
      <w:r>
        <w:br/>
      </w:r>
      <w:r>
        <w:rPr>
          <w:rStyle w:val="NormalTok"/>
        </w:rPr>
        <w:t xml:space="preserve">      ci </w:t>
      </w:r>
      <w:r>
        <w:rPr>
          <w:rStyle w:val="OtherTok"/>
        </w:rPr>
        <w:t xml:space="preserve">&lt;-</w:t>
      </w:r>
      <w:r>
        <w:rPr>
          <w:rStyle w:val="NormalTok"/>
        </w:rPr>
        <w:t xml:space="preserve"> shrimp_twostep_unc[[m]]</w:t>
      </w:r>
      <w:r>
        <w:rPr>
          <w:rStyle w:val="SpecialCharTok"/>
        </w:rPr>
        <w:t xml:space="preserve">$</w:t>
      </w:r>
      <w:r>
        <w:rPr>
          <w:rStyle w:val="NormalTok"/>
        </w:rPr>
        <w:t xml:space="preserve">summary_ci</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m,</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z,         ci</w:t>
      </w:r>
      <w:r>
        <w:rPr>
          <w:rStyle w:val="SpecialCharTok"/>
        </w:rPr>
        <w:t xml:space="preserve">$</w:t>
      </w:r>
      <w:r>
        <w:rPr>
          <w:rStyle w:val="NormalTok"/>
        </w:rPr>
        <w:t xml:space="preserve">z_lower,     ci</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CTmax_1hr, ci</w:t>
      </w:r>
      <w:r>
        <w:rPr>
          <w:rStyle w:val="SpecialCharTok"/>
        </w:rPr>
        <w:t xml:space="preserve">$</w:t>
      </w:r>
      <w:r>
        <w:rPr>
          <w:rStyle w:val="NormalTok"/>
        </w:rPr>
        <w:t xml:space="preserve">CTmax_lower, ci</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T_crit,    ci</w:t>
      </w:r>
      <w:r>
        <w:rPr>
          <w:rStyle w:val="SpecialCharTok"/>
        </w:rPr>
        <w:t xml:space="preserve">$</w:t>
      </w:r>
      <w:r>
        <w:rPr>
          <w:rStyle w:val="NormalTok"/>
        </w:rPr>
        <w:t xml:space="preserve">Tcrit_lower, ci</w:t>
      </w:r>
      <w:r>
        <w:rPr>
          <w:rStyle w:val="SpecialCharTok"/>
        </w:rPr>
        <w:t xml:space="preserve">$</w:t>
      </w:r>
      <w:r>
        <w:rPr>
          <w:rStyle w:val="NormalTok"/>
        </w:rPr>
        <w:t xml:space="preserve">Tcrit_upper,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(shrimp_compare_approaches,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shrimp-approach-compare"/>
          <w:p>
            <w:pPr>
              <w:jc w:val="center"/>
            </w:pPr>
            <w:pPr>
              <w:jc w:val="start"/>
              <w:spacing w:before="200"/>
              <w:pStyle w:val="ImageCaption"/>
            </w:pPr>
            <w:r>
              <w:t xml:space="preserve">Table S21: Brown shrimp TDT quantities from the classical two-stage pipeline and the joint Bayesian 4PL. Two-stage rows report point estimates with 95% intervals derived from the Stage-2 linear model only —</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1000 parametric simulations of the Stage-2 MVN coefficient distribution. Stage-1 LT50 uncertainty is not propagated, mirroring how classical two-step TDT estimates are reported in the literature. The 4PL row reports posterior medians with 95% credible intervals.</w:t>
            </w:r>
          </w:p>
          <w:tbl>
            <w:tblPr>
              <w:tblStyle w:val="Table"/>
              <w:tblW w:type="pct" w:w="4892"/>
              <w:tblLayout w:type="fixed"/>
              <w:tblLook w:firstRow="1" w:lastRow="0" w:firstColumn="0" w:lastColumn="0" w:noHBand="0" w:noVBand="0" w:val="0020"/>
            </w:tblPr>
            <w:tblGrid>
              <w:gridCol w:w="2129"/>
              <w:gridCol w:w="1703"/>
              <w:gridCol w:w="1958"/>
              <w:gridCol w:w="1958"/>
            </w:tblGrid>
            <w:tr>
              <w:trPr>
                <w:tblHeader w:val="on"/>
              </w:trPr>
              <w:tc>
                <w:tcPr/>
                <w:p>
                  <w:pPr>
                    <w:pStyle w:val="Compact"/>
                    <w:jc w:val="center"/>
                  </w:pPr>
                  <w:r>
                    <w:t xml:space="preserve">Approach</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Two-step binomial</w:t>
                  </w:r>
                </w:p>
              </w:tc>
              <w:tc>
                <w:tcPr/>
                <w:p>
                  <w:pPr>
                    <w:pStyle w:val="Compact"/>
                    <w:jc w:val="center"/>
                  </w:pPr>
                  <w:r>
                    <w:t xml:space="preserve">2.32 [1.66, 3.84]</w:t>
                  </w:r>
                </w:p>
              </w:tc>
              <w:tc>
                <w:tcPr/>
                <w:p>
                  <w:pPr>
                    <w:pStyle w:val="Compact"/>
                    <w:jc w:val="center"/>
                  </w:pPr>
                  <w:r>
                    <w:t xml:space="preserve">32.64 [32.36, 33.06]</w:t>
                  </w:r>
                </w:p>
              </w:tc>
              <w:tc>
                <w:tcPr/>
                <w:p>
                  <w:pPr>
                    <w:pStyle w:val="Compact"/>
                    <w:jc w:val="center"/>
                  </w:pPr>
                  <w:r>
                    <w:t xml:space="preserve">26.85 [24.8, 27.95]</w:t>
                  </w:r>
                </w:p>
              </w:tc>
            </w:tr>
            <w:tr>
              <w:tc>
                <w:tcPr/>
                <w:p>
                  <w:pPr>
                    <w:pStyle w:val="Compact"/>
                    <w:jc w:val="center"/>
                  </w:pPr>
                  <w:r>
                    <w:t xml:space="preserve">Two-step beta-binomial</w:t>
                  </w:r>
                </w:p>
              </w:tc>
              <w:tc>
                <w:tcPr/>
                <w:p>
                  <w:pPr>
                    <w:pStyle w:val="Compact"/>
                    <w:jc w:val="center"/>
                  </w:pPr>
                  <w:r>
                    <w:t xml:space="preserve">2.32 [1.66, 3.84]</w:t>
                  </w:r>
                </w:p>
              </w:tc>
              <w:tc>
                <w:tcPr/>
                <w:p>
                  <w:pPr>
                    <w:pStyle w:val="Compact"/>
                    <w:jc w:val="center"/>
                  </w:pPr>
                  <w:r>
                    <w:t xml:space="preserve">32.64 [32.34, 33.08]</w:t>
                  </w:r>
                </w:p>
              </w:tc>
              <w:tc>
                <w:tcPr/>
                <w:p>
                  <w:pPr>
                    <w:pStyle w:val="Compact"/>
                    <w:jc w:val="center"/>
                  </w:pPr>
                  <w:r>
                    <w:t xml:space="preserve">26.85 [25.01, 27.97]</w:t>
                  </w:r>
                </w:p>
              </w:tc>
            </w:tr>
            <w:tr>
              <w:tc>
                <w:tcPr/>
                <w:p>
                  <w:pPr>
                    <w:pStyle w:val="Compact"/>
                    <w:jc w:val="center"/>
                  </w:pPr>
                  <w:r>
                    <w:t xml:space="preserve">Joint Bayesian 4PL</w:t>
                  </w:r>
                </w:p>
              </w:tc>
              <w:tc>
                <w:tcPr/>
                <w:p>
                  <w:pPr>
                    <w:pStyle w:val="Compact"/>
                    <w:jc w:val="center"/>
                  </w:pPr>
                  <w:r>
                    <w:t xml:space="preserve">2.33 [1.72, 3.19]</w:t>
                  </w:r>
                </w:p>
              </w:tc>
              <w:tc>
                <w:tcPr/>
                <w:p>
                  <w:pPr>
                    <w:pStyle w:val="Compact"/>
                    <w:jc w:val="center"/>
                  </w:pPr>
                  <w:r>
                    <w:t xml:space="preserve">32.66 [32.22, 33.34]</w:t>
                  </w:r>
                </w:p>
              </w:tc>
              <w:tc>
                <w:tcPr/>
                <w:p>
                  <w:pPr>
                    <w:pStyle w:val="Compact"/>
                    <w:jc w:val="center"/>
                  </w:pPr>
                  <w:r>
                    <w:t xml:space="preserve">26.92 [24.17, 28.76]</w:t>
                  </w:r>
                </w:p>
              </w:tc>
            </w:tr>
          </w:tbl>
          <w:bookmarkEnd w:id="183"/>
          <w:p/>
        </w:tc>
      </w:tr>
    </w:tbl>
    <w:p>
      <w:pPr>
        <w:pStyle w:val="SourceCode"/>
      </w:pPr>
      <w:r>
        <w:rPr>
          <w:rStyle w:val="NormalTok"/>
        </w:rPr>
        <w:t xml:space="preserve">shrimp_twostep_line_h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shrimp_stage2_twostep,</w:t>
      </w:r>
      <w:r>
        <w:br/>
      </w:r>
      <w:r>
        <w:rPr>
          <w:rStyle w:val="NormalTok"/>
        </w:rPr>
        <w:t xml:space="preserve">  make_twostep_curve_case,</w:t>
      </w:r>
      <w:r>
        <w:br/>
      </w:r>
      <w:r>
        <w:rPr>
          <w:rStyle w:val="NormalTok"/>
        </w:rPr>
        <w:t xml:space="preserve">  </w:t>
      </w:r>
      <w:r>
        <w:rPr>
          <w:rStyle w:val="AttributeTok"/>
        </w:rPr>
        <w:t xml:space="preserve">temp_grid =</w:t>
      </w:r>
      <w:r>
        <w:rPr>
          <w:rStyle w:val="NormalTok"/>
        </w:rPr>
        <w:t xml:space="preserve"> shrimp_twostep_grid,</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r>
        <w:br/>
      </w:r>
      <w:r>
        <w:br/>
      </w:r>
      <w:r>
        <w:rPr>
          <w:rStyle w:val="NormalTok"/>
        </w:rPr>
        <w:t xml:space="preserve">shrimp_twostep_band_h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(shrimp_twostep_unc),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shrimp_twostep_unc[[m]]</w:t>
      </w:r>
      <w:r>
        <w:rPr>
          <w:rStyle w:val="SpecialCharTok"/>
        </w:rPr>
        <w:t xml:space="preserve">$</w:t>
      </w:r>
      <w:r>
        <w:rPr>
          <w:rStyle w:val="NormalTok"/>
        </w:rPr>
        <w:t xml:space="preserve">curve_ci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temp,</w:t>
      </w:r>
      <w:r>
        <w:br/>
      </w:r>
      <w:r>
        <w:rPr>
          <w:rStyle w:val="NormalTok"/>
        </w:rPr>
        <w:t xml:space="preserve">        </w:t>
      </w:r>
      <w:r>
        <w:rPr>
          <w:rStyle w:val="AttributeTok"/>
        </w:rPr>
        <w:t xml:space="preserve">duration_lower =</w:t>
      </w:r>
      <w:r>
        <w:rPr>
          <w:rStyle w:val="NormalTok"/>
        </w:rPr>
        <w:t xml:space="preserve"> duration_lower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duration_upper =</w:t>
      </w:r>
      <w:r>
        <w:rPr>
          <w:rStyle w:val="NormalTok"/>
        </w:rPr>
        <w:t xml:space="preserve"> duration_upper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method =</w:t>
      </w:r>
      <w:r>
        <w:rPr>
          <w:rStyle w:val="NormalTok"/>
        </w:rPr>
        <w:t xml:space="preserve"> m</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shrimp_4pl_line_h </w:t>
      </w:r>
      <w:r>
        <w:rPr>
          <w:rStyle w:val="OtherTok"/>
        </w:rPr>
        <w:t xml:space="preserve">&lt;-</w:t>
      </w:r>
      <w:r>
        <w:rPr>
          <w:rStyle w:val="NormalTok"/>
        </w:rPr>
        <w:t xml:space="preserve"> ltx_shrimp</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(temp,</w:t>
      </w:r>
      <w:r>
        <w:br/>
      </w:r>
      <w:r>
        <w:rPr>
          <w:rStyle w:val="NormalTok"/>
        </w:rPr>
        <w:t xml:space="preserve">                   duration_median,</w:t>
      </w:r>
      <w:r>
        <w:br/>
      </w:r>
      <w:r>
        <w:rPr>
          <w:rStyle w:val="NormalTok"/>
        </w:rPr>
        <w:t xml:space="preserve">                   duration_lower,</w:t>
      </w:r>
      <w:r>
        <w:br/>
      </w:r>
      <w:r>
        <w:rPr>
          <w:rStyle w:val="NormalTok"/>
        </w:rPr>
        <w:t xml:space="preserve">                   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Bayesian 4PL"</w:t>
      </w:r>
      <w:r>
        <w:rPr>
          <w:rStyle w:val="NormalTok"/>
        </w:rPr>
        <w:t xml:space="preserve">)</w:t>
      </w:r>
      <w:r>
        <w:br/>
      </w:r>
      <w:r>
        <w:br/>
      </w:r>
      <w:r>
        <w:rPr>
          <w:rStyle w:val="NormalTok"/>
        </w:rPr>
        <w:t xml:space="preserve">shrimp_method_cols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StringTok"/>
        </w:rPr>
        <w:t xml:space="preserve">"#1b9e77"</w:t>
      </w:r>
      <w:r>
        <w:br/>
      </w:r>
      <w:r>
        <w:rPr>
          <w:rStyle w:val="NormalTok"/>
        </w:rPr>
        <w:t xml:space="preserve">)</w:t>
      </w:r>
      <w:r>
        <w:br/>
      </w:r>
      <w:r>
        <w:br/>
      </w:r>
      <w:r>
        <w:rPr>
          <w:rStyle w:val="NormalTok"/>
        </w:rPr>
        <w:t xml:space="preserve">p_shrimp_cmp_lin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shrimp_4pl_line_h,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ymin =</w:t>
      </w:r>
      <w:r>
        <w:rPr>
          <w:rStyle w:val="NormalTok"/>
        </w:rPr>
        <w:t xml:space="preserve"> duration_lower, </w:t>
      </w:r>
      <w:r>
        <w:rPr>
          <w:rStyle w:val="AttributeTok"/>
        </w:rPr>
        <w:t xml:space="preserve">ymax =</w:t>
      </w:r>
      <w:r>
        <w:rPr>
          <w:rStyle w:val="NormalTok"/>
        </w:rPr>
        <w:t xml:space="preserve"> 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0.20</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shrimp_twostep_band_h,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ymin =</w:t>
      </w:r>
      <w:r>
        <w:rPr>
          <w:rStyle w:val="NormalTok"/>
        </w:rPr>
        <w:t xml:space="preserve"> duration_lower, </w:t>
      </w:r>
      <w:r>
        <w:rPr>
          <w:rStyle w:val="AttributeTok"/>
        </w:rPr>
        <w:t xml:space="preserve">ymax =</w:t>
      </w:r>
      <w:r>
        <w:rPr>
          <w:rStyle w:val="NormalTok"/>
        </w:rPr>
        <w:t xml:space="preserve"> 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shrimp_4pl_line_h,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shrimp_twostep_line_h,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0.9</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shrimp_method_cols)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shrimp_method_cols)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(hours)"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"Approach"</w:t>
      </w:r>
      <w:r>
        <w:rPr>
          <w:rStyle w:val="NormalTok"/>
        </w:rPr>
        <w:t xml:space="preserve">, </w:t>
      </w:r>
      <w:r>
        <w:rPr>
          <w:rStyle w:val="AttributeTok"/>
        </w:rPr>
        <w:t xml:space="preserve">fill =</w:t>
      </w:r>
      <w:r>
        <w:rPr>
          <w:rStyle w:val="NormalTok"/>
        </w:rPr>
        <w:t xml:space="preserve"> </w:t>
      </w:r>
      <w:r>
        <w:rPr>
          <w:rStyle w:val="StringTok"/>
        </w:rPr>
        <w:t xml:space="preserve">"Approach"</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p_shrimp_cmp_log </w:t>
      </w:r>
      <w:r>
        <w:rPr>
          <w:rStyle w:val="OtherTok"/>
        </w:rPr>
        <w:t xml:space="preserve">&lt;-</w:t>
      </w:r>
      <w:r>
        <w:rPr>
          <w:rStyle w:val="NormalTok"/>
        </w:rPr>
        <w:t xml:space="preserve"> p_shrimp_cmp_lin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survival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(p_shrimp_cmp_lin, p_shrimp_cmp_log,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7" w:name="fig-shrimp-approach-compare-tdt-lines"/>
          <w:p>
            <w:pPr>
              <w:pStyle w:val="Compact"/>
              <w:jc w:val="center"/>
            </w:pPr>
            <w:r>
              <w:drawing>
                <wp:inline>
                  <wp:extent cx="5943600" cy="2641600"/>
                  <wp:effectExtent b="0" l="0" r="0" t="0"/>
                  <wp:docPr descr="" title="" id="185" name="Picture"/>
                  <a:graphic>
                    <a:graphicData uri="http://schemas.openxmlformats.org/drawingml/2006/picture">
                      <pic:pic>
                        <pic:nvPicPr>
                          <pic:cNvPr descr="supplement_files/figure-docx/fig-shrimp-approach-compare-tdt-lines-1.png" id="186" name="Picture"/>
                          <pic:cNvPicPr>
                            <a:picLocks noChangeArrowheads="1" noChangeAspect="1"/>
                          </pic:cNvPicPr>
                        </pic:nvPicPr>
                        <pic:blipFill>
                          <a:blip r:embed="rId184"/>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Brown shrimp TDT-line comparison. The joint 4PL posterior median and 95% credible band are repeated from</w:t>
            </w:r>
            <w:r>
              <w:t xml:space="preserve"> </w:t>
            </w:r>
            <w:hyperlink w:anchor="fig-shrimp-tdt-line">
              <w:r>
                <w:rPr>
                  <w:rStyle w:val="Hyperlink"/>
                </w:rPr>
                <w:t xml:space="preserve">Figure S20</w:t>
              </w:r>
            </w:hyperlink>
            <w:r>
              <w:t xml:space="preserve">; the two classical two-stage lines are overlaid with their pointwise 95% confidence bands from</w:t>
            </w:r>
            <w:r>
              <w:t xml:space="preserve"> </w:t>
            </w:r>
            <w:r>
              <w:rPr>
                <w:rStyle w:val="VerbatimChar"/>
              </w:rPr>
              <w:t xml:space="preserve">predict.lm()</w:t>
            </w:r>
            <w:r>
              <w:t xml:space="preserve"> </w:t>
            </w:r>
            <w:r>
              <w:t xml:space="preserve">on the Stage-2 regression (Stage-1 LT50s treated as known points).</w:t>
            </w:r>
          </w:p>
          <w:bookmarkEnd w:id="187"/>
        </w:tc>
      </w:tr>
    </w:tbl>
    <w:bookmarkEnd w:id="188"/>
    <w:bookmarkStart w:id="214" w:name="sec-shrimp-hi"/>
    <w:p>
      <w:pPr>
        <w:pStyle w:val="Heading2"/>
      </w:pPr>
      <w:r>
        <w:t xml:space="preserve">4.9 Heat injury under reference traces</w:t>
      </w:r>
    </w:p>
    <w:p>
      <w:pPr>
        <w:pStyle w:val="FirstParagraph"/>
      </w:pPr>
      <w:r>
        <w:rPr>
          <w:rStyle w:val="VerbatimChar"/>
        </w:rPr>
        <w:t xml:space="preserve">predict_heat_injury()</w:t>
      </w:r>
      <w:r>
        <w:t xml:space="preserve"> </w:t>
      </w:r>
      <w:r>
        <w:t xml:space="preserve">projects the fitted dose-response surface through a temperature trace and returns cumulative heat injury (HI) and the resulting survival fraction at each time step. The damage threshold</w:t>
      </w:r>
      <w:r>
        <w:t xml:space="preserve"> </w:t>
      </w:r>
      <m:oMath>
        <m:sSub>
          <m:e>
            <m:r>
              <m:t>T</m:t>
            </m:r>
          </m:e>
          <m:sub>
            <m:r>
              <m:t>c</m:t>
            </m:r>
          </m:sub>
        </m:sSub>
      </m:oMath>
      <w:r>
        <w:t xml:space="preserve"> </w:t>
      </w:r>
      <w:r>
        <w:t xml:space="preserve">below which injury does not accumulate is taken from the posterior median of</w:t>
      </w:r>
      <w:r>
        <w:t xml:space="preserve"> </w:t>
      </w:r>
      <m:oMath>
        <m:sSub>
          <m:e>
            <m:r>
              <m:t>T</m:t>
            </m:r>
          </m:e>
          <m:sub>
            <m:r>
              <m:t>c</m:t>
            </m:r>
            <m:r>
              <m:t>r</m:t>
            </m:r>
            <m:r>
              <m:t>i</m:t>
            </m:r>
            <m:r>
              <m:t>t</m:t>
            </m:r>
          </m:sub>
        </m:sSub>
      </m:oMath>
      <w:r>
        <w:t xml:space="preserve"> </w:t>
      </w:r>
      <w:r>
        <w:t xml:space="preserve">extracted above, so the threshold is model-derived rather than hand-picked. We illustrate the function on four reference traces built by</w:t>
      </w:r>
      <w:r>
        <w:t xml:space="preserve"> </w:t>
      </w:r>
      <w:r>
        <w:rPr>
          <w:rStyle w:val="VerbatimChar"/>
        </w:rPr>
        <w:t xml:space="preserve">make_temperature_scenarios()</w:t>
      </w:r>
      <w:r>
        <w:t xml:space="preserve">: a flat baseline at the shrimp’s natural holding temperature, a single one-hour spike, three one-hour spikes, and a four-day diurnal cycle that mimics a clustered coastal heatwave. The single-spike trace is calibrated as an analytical sanity check — its spike temperature is set to the posterior median of</w:t>
      </w:r>
      <w:r>
        <w:t xml:space="preserve"> </w:t>
      </w:r>
      <m:oMath>
        <m:r>
          <m:t>C</m:t>
        </m:r>
        <m:sSub>
          <m:e>
            <m:r>
              <m:t>T</m:t>
            </m:r>
          </m:e>
          <m:sub>
            <m:r>
              <m:t>m</m:t>
            </m:r>
            <m:r>
              <m:t>a</m:t>
            </m:r>
            <m:sSub>
              <m:e>
                <m:r>
                  <m:t>x</m:t>
                </m:r>
              </m:e>
              <m:sub>
                <m:r>
                  <m:t>1</m:t>
                </m:r>
                <m:r>
                  <m:t>h</m:t>
                </m:r>
                <m:r>
                  <m:t>r</m:t>
                </m:r>
              </m:sub>
            </m:sSub>
          </m:sub>
        </m:sSub>
      </m:oMath>
      <w:r>
        <w:t xml:space="preserve">, so by definition the trace delivers approximately one LT50 dose by the end of the spike hour.</w:t>
      </w:r>
    </w:p>
    <w:p>
      <w:pPr>
        <w:pStyle w:val="SourceCode"/>
      </w:pP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shrimp_CTmax_med </w:t>
      </w:r>
      <w:r>
        <w:rPr>
          <w:rStyle w:val="OtherTok"/>
        </w:rPr>
        <w:t xml:space="preserve">&lt;-</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shrimp_CTmax_med,</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diurnal_n_days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FloatTok"/>
        </w:rPr>
        <w:t xml:space="preserve">22.0</w:t>
      </w:r>
      <w:r>
        <w:rPr>
          <w:rStyle w:val="NormalTok"/>
        </w:rPr>
        <w:t xml:space="preserve">, </w:t>
      </w:r>
      <w:r>
        <w:rPr>
          <w:rStyle w:val="FloatTok"/>
        </w:rPr>
        <w:t xml:space="preserve">27.0</w:t>
      </w:r>
      <w:r>
        <w:rPr>
          <w:rStyle w:val="NormalTok"/>
        </w:rPr>
        <w:t xml:space="preserve">, </w:t>
      </w:r>
      <w:r>
        <w:rPr>
          <w:rStyle w:val="FloatTok"/>
        </w:rPr>
        <w:t xml:space="preserve">30.0</w:t>
      </w:r>
      <w:r>
        <w:rPr>
          <w:rStyle w:val="NormalTok"/>
        </w:rPr>
        <w:t xml:space="preserve">, </w:t>
      </w:r>
      <w:r>
        <w:rPr>
          <w:rStyle w:val="FloatTok"/>
        </w:rPr>
        <w:t xml:space="preserve">30.5</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FunctionTok"/>
        </w:rPr>
        <w:t xml:space="preserve">c</w:t>
      </w:r>
      <w:r>
        <w:rPr>
          <w:rStyle w:val="NormalTok"/>
        </w:rPr>
        <w:t xml:space="preserve">(</w:t>
      </w:r>
      <w:r>
        <w:rPr>
          <w:rStyle w:val="FloatTok"/>
        </w:rPr>
        <w:t xml:space="preserve">18.0</w:t>
      </w:r>
      <w:r>
        <w:rPr>
          <w:rStyle w:val="NormalTok"/>
        </w:rPr>
        <w:t xml:space="preserve">, </w:t>
      </w:r>
      <w:r>
        <w:rPr>
          <w:rStyle w:val="FloatTok"/>
        </w:rPr>
        <w:t xml:space="preserve">19.5</w:t>
      </w:r>
      <w:r>
        <w:rPr>
          <w:rStyle w:val="NormalTok"/>
        </w:rPr>
        <w:t xml:space="preserve">, </w:t>
      </w:r>
      <w:r>
        <w:rPr>
          <w:rStyle w:val="FloatTok"/>
        </w:rPr>
        <w:t xml:space="preserve">21.5</w:t>
      </w:r>
      <w:r>
        <w:rPr>
          <w:rStyle w:val="NormalTok"/>
        </w:rPr>
        <w:t xml:space="preserve">, </w:t>
      </w:r>
      <w:r>
        <w:rPr>
          <w:rStyle w:val="FloatTok"/>
        </w:rPr>
        <w:t xml:space="preserve">22.0</w:t>
      </w:r>
      <w:r>
        <w:rPr>
          <w:rStyle w:val="NormalTok"/>
        </w:rPr>
        <w:t xml:space="preserve">),</w:t>
      </w:r>
      <w:r>
        <w:br/>
      </w:r>
      <w:r>
        <w:rPr>
          <w:rStyle w:val="NormalTok"/>
        </w:rPr>
        <w:t xml:space="preserve">  </w:t>
      </w:r>
      <w:r>
        <w:rPr>
          <w:rStyle w:val="AttributeTok"/>
        </w:rPr>
        <w:t xml:space="preserve">diurnal_peak_fwhm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rPr>
          <w:rStyle w:val="AttributeTok"/>
        </w:rPr>
        <w:t xml:space="preserve">trace =</w:t>
      </w:r>
      <w:r>
        <w:rPr>
          <w:rStyle w:val="NormalTok"/>
        </w:rPr>
        <w:t xml:space="preserve"> sc, </w:t>
      </w:r>
      <w:r>
        <w:rPr>
          <w:rStyle w:val="AttributeTok"/>
        </w:rPr>
        <w:t xml:space="preserve">workflow =</w:t>
      </w:r>
      <w:r>
        <w:rPr>
          <w:rStyle w:val="NormalTok"/>
        </w:rPr>
        <w:t xml:space="preserve"> wf_shrimp,</w:t>
      </w:r>
      <w:r>
        <w:br/>
      </w:r>
      <w:r>
        <w:rPr>
          <w:rStyle w:val="NormalTok"/>
        </w:rPr>
        <w:t xml:space="preserve">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w:t>
      </w:r>
    </w:p>
    <w:p>
      <w:pPr>
        <w:pStyle w:val="FirstParagraph"/>
      </w:pPr>
      <w:r>
        <w:t xml:space="preserve">Setting</w:t>
      </w:r>
      <w:r>
        <w:t xml:space="preserve"> </w:t>
      </w:r>
      <w:r>
        <w:rPr>
          <w:rStyle w:val="VerbatimChar"/>
        </w:rPr>
        <w:t xml:space="preserve">repair = TRUE</w:t>
      </w:r>
      <w:r>
        <w:t xml:space="preserve"> </w:t>
      </w:r>
      <w:r>
        <w:t xml:space="preserve">adds a temperature-dependent Sharpe-Schoolfield repair kernel so injury accumulated at hot temperatures can be partially cleared during cooler intervals. Here we re-run only the two scenarios that accrue meaningful HI without repair — the multi-spike and the diurnal traces.</w:t>
      </w:r>
    </w:p>
    <w:p>
      <w:pPr>
        <w:pStyle w:val="SourceCode"/>
      </w:pP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0.05</w:t>
      </w:r>
      <w:r>
        <w:br/>
      </w:r>
      <w:r>
        <w:rPr>
          <w:rStyle w:val="NormalTok"/>
        </w:rPr>
        <w:t xml:space="preserve">)</w:t>
      </w:r>
      <w:r>
        <w:br/>
      </w:r>
      <w:r>
        <w:br/>
      </w:r>
      <w:r>
        <w:rPr>
          <w:rStyle w:val="NormalTok"/>
        </w:rPr>
        <w:t xml:space="preserve">shrimp_hi_multi_rep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multi_spike,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r>
        <w:br/>
      </w:r>
      <w:r>
        <w:rPr>
          <w:rStyle w:val="NormalTok"/>
        </w:rPr>
        <w:t xml:space="preserve">shrimp_hi_diurnal_rep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diurnal,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p>
      <w:pPr>
        <w:pStyle w:val="SourceCode"/>
      </w:pPr>
      <w:r>
        <w:rPr>
          <w:rStyle w:val="FunctionTok"/>
        </w:rPr>
        <w:t xml:space="preserve">plot_temperature_scenarios</w:t>
      </w:r>
      <w:r>
        <w:rPr>
          <w:rStyle w:val="NormalTok"/>
        </w:rPr>
        <w:t xml:space="preserve">(shrimp_scens, </w:t>
      </w:r>
      <w:r>
        <w:rPr>
          <w:rStyle w:val="AttributeTok"/>
        </w:rPr>
        <w:t xml:space="preserve">T_c =</w:t>
      </w:r>
      <w:r>
        <w:rPr>
          <w:rStyle w:val="NormalTok"/>
        </w:rPr>
        <w:t xml:space="preserve"> shrimp_T_c)</w:t>
      </w:r>
    </w:p>
    <w:tbl>
      <w:tblPr>
        <w:tblStyle w:val="Table"/>
        <w:tblW w:type="pct" w:w="5000"/>
        <w:tblLayout w:type="fixed"/>
        <w:tblLook w:firstRow="0" w:lastRow="0" w:firstColumn="0" w:lastColumn="0" w:noHBand="0" w:noVBand="0" w:val="0000"/>
      </w:tblPr>
      <w:tblGrid>
        <w:gridCol w:w="7920"/>
      </w:tblGrid>
      <w:tr>
        <w:tc>
          <w:tcPr/>
          <w:bookmarkStart w:id="192" w:name="fig-shrimp-hi-traces"/>
          <w:p>
            <w:pPr>
              <w:pStyle w:val="Compact"/>
              <w:jc w:val="center"/>
            </w:pPr>
            <w:r>
              <w:drawing>
                <wp:inline>
                  <wp:extent cx="5943600" cy="7641771"/>
                  <wp:effectExtent b="0" l="0" r="0" t="0"/>
                  <wp:docPr descr="" title="" id="190" name="Picture"/>
                  <a:graphic>
                    <a:graphicData uri="http://schemas.openxmlformats.org/drawingml/2006/picture">
                      <pic:pic>
                        <pic:nvPicPr>
                          <pic:cNvPr descr="supplement_files/figure-docx/fig-shrimp-hi-traces-1.png" id="191" name="Picture"/>
                          <pic:cNvPicPr>
                            <a:picLocks noChangeArrowheads="1" noChangeAspect="1"/>
                          </pic:cNvPicPr>
                        </pic:nvPicPr>
                        <pic:blipFill>
                          <a:blip r:embed="rId189"/>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The four reference temperature traces used for the shrimp heat-injury prediction. Baseline 17 °C is the natural holding temperature; the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so each spike delivers approximately one LT50 dose. The diurnal scenario is a clustered 4-day heatwave: a cool day below</w:t>
            </w:r>
            <w:r>
              <w:t xml:space="preserve"> </w:t>
            </w:r>
            <m:oMath>
              <m:sSub>
                <m:e>
                  <m:r>
                    <m:t>T</m:t>
                  </m:r>
                </m:e>
                <m:sub>
                  <m:r>
                    <m:t>c</m:t>
                  </m:r>
                  <m:r>
                    <m:t>r</m:t>
                  </m:r>
                  <m:r>
                    <m:t>i</m:t>
                  </m:r>
                  <m:r>
                    <m:t>t</m:t>
                  </m:r>
                </m:sub>
              </m:sSub>
            </m:oMath>
            <w:r>
              <w:t xml:space="preserve"> </w:t>
            </w:r>
            <w:r>
              <w:t xml:space="preserve">followed by three progressively hotter days. The dashed line marks the damage threshold</w:t>
            </w:r>
            <w:r>
              <w:t xml:space="preserve"> </w:t>
            </w:r>
            <m:oMath>
              <m:sSub>
                <m:e>
                  <m:r>
                    <m:t>T</m:t>
                  </m:r>
                </m:e>
                <m:sub>
                  <m:r>
                    <m:t>c</m:t>
                  </m:r>
                </m:sub>
              </m:sSub>
              <m:r>
                <m:rPr>
                  <m:sty m:val="p"/>
                </m:rPr>
                <m:t>=</m:t>
              </m:r>
              <m:sSub>
                <m:e>
                  <m:r>
                    <m:t>T</m:t>
                  </m:r>
                </m:e>
                <m:sub>
                  <m:r>
                    <m:t>c</m:t>
                  </m:r>
                  <m:r>
                    <m:t>r</m:t>
                  </m:r>
                  <m:r>
                    <m:t>i</m:t>
                  </m:r>
                  <m:r>
                    <m:t>t</m:t>
                  </m:r>
                </m:sub>
              </m:sSub>
            </m:oMath>
            <w:r>
              <w:t xml:space="preserve">.</w:t>
            </w:r>
          </w:p>
          <w:bookmarkEnd w:id="192"/>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single_spike)</w:t>
      </w:r>
    </w:p>
    <w:tbl>
      <w:tblPr>
        <w:tblStyle w:val="Table"/>
        <w:tblW w:type="pct" w:w="5000"/>
        <w:tblLayout w:type="fixed"/>
        <w:tblLook w:firstRow="0" w:lastRow="0" w:firstColumn="0" w:lastColumn="0" w:noHBand="0" w:noVBand="0" w:val="0000"/>
      </w:tblPr>
      <w:tblGrid>
        <w:gridCol w:w="7920"/>
      </w:tblGrid>
      <w:tr>
        <w:tc>
          <w:tcPr/>
          <w:bookmarkStart w:id="196" w:name="fig-shrimp-hi-single-norep"/>
          <w:p>
            <w:pPr>
              <w:pStyle w:val="Compact"/>
              <w:jc w:val="center"/>
            </w:pPr>
            <w:r>
              <w:drawing>
                <wp:inline>
                  <wp:extent cx="5943600" cy="4245428"/>
                  <wp:effectExtent b="0" l="0" r="0" t="0"/>
                  <wp:docPr descr="" title="" id="194" name="Picture"/>
                  <a:graphic>
                    <a:graphicData uri="http://schemas.openxmlformats.org/drawingml/2006/picture">
                      <pic:pic>
                        <pic:nvPicPr>
                          <pic:cNvPr descr="supplement_files/figure-docx/fig-shrimp-hi-single-norep-1.png" id="195" name="Picture"/>
                          <pic:cNvPicPr>
                            <a:picLocks noChangeArrowheads="1" noChangeAspect="1"/>
                          </pic:cNvPicPr>
                        </pic:nvPicPr>
                        <pic:blipFill>
                          <a:blip r:embed="rId19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Cumulative heat injury (top) and predicted survival (bottom)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~100% LT50-dose accrues by the end of the spike hour, producing ~50% mortality.</w:t>
            </w:r>
          </w:p>
          <w:bookmarkEnd w:id="196"/>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multi_spike)</w:t>
      </w:r>
    </w:p>
    <w:tbl>
      <w:tblPr>
        <w:tblStyle w:val="Table"/>
        <w:tblW w:type="pct" w:w="5000"/>
        <w:tblLayout w:type="fixed"/>
        <w:tblLook w:firstRow="0" w:lastRow="0" w:firstColumn="0" w:lastColumn="0" w:noHBand="0" w:noVBand="0" w:val="0000"/>
      </w:tblPr>
      <w:tblGrid>
        <w:gridCol w:w="7920"/>
      </w:tblGrid>
      <w:tr>
        <w:tc>
          <w:tcPr/>
          <w:bookmarkStart w:id="200" w:name="fig-shrimp-hi-multi-norep"/>
          <w:p>
            <w:pPr>
              <w:pStyle w:val="Compact"/>
              <w:jc w:val="center"/>
            </w:pPr>
            <w:r>
              <w:drawing>
                <wp:inline>
                  <wp:extent cx="5943600" cy="4245428"/>
                  <wp:effectExtent b="0" l="0" r="0" t="0"/>
                  <wp:docPr descr="" title="" id="198" name="Picture"/>
                  <a:graphic>
                    <a:graphicData uri="http://schemas.openxmlformats.org/drawingml/2006/picture">
                      <pic:pic>
                        <pic:nvPicPr>
                          <pic:cNvPr descr="supplement_files/figure-docx/fig-shrimp-hi-multi-norep-1.png" id="199" name="Picture"/>
                          <pic:cNvPicPr>
                            <a:picLocks noChangeArrowheads="1" noChangeAspect="1"/>
                          </pic:cNvPicPr>
                        </pic:nvPicPr>
                        <pic:blipFill>
                          <a:blip r:embed="rId19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~3 × LT50-dose, driving cumulative HI well past 100% and survival to near zero.</w:t>
            </w:r>
          </w:p>
          <w:bookmarkEnd w:id="200"/>
        </w:tc>
      </w:tr>
    </w:tbl>
    <w:p>
      <w:pPr>
        <w:pStyle w:val="SourceCode"/>
      </w:pPr>
      <w:r>
        <w:rPr>
          <w:rStyle w:val="FunctionTok"/>
        </w:rPr>
        <w:t xml:space="preserve">plot_heat_injury</w:t>
      </w:r>
      <w:r>
        <w:rPr>
          <w:rStyle w:val="NormalTok"/>
        </w:rPr>
        <w:t xml:space="preserve">(shrimp_hi_multi_rep)</w:t>
      </w:r>
    </w:p>
    <w:tbl>
      <w:tblPr>
        <w:tblStyle w:val="Table"/>
        <w:tblW w:type="pct" w:w="5000"/>
        <w:tblLayout w:type="fixed"/>
        <w:tblLook w:firstRow="0" w:lastRow="0" w:firstColumn="0" w:lastColumn="0" w:noHBand="0" w:noVBand="0" w:val="0000"/>
      </w:tblPr>
      <w:tblGrid>
        <w:gridCol w:w="7920"/>
      </w:tblGrid>
      <w:tr>
        <w:tc>
          <w:tcPr/>
          <w:bookmarkStart w:id="204" w:name="fig-shrimp-hi-multi-rep"/>
          <w:p>
            <w:pPr>
              <w:pStyle w:val="Compact"/>
              <w:jc w:val="center"/>
            </w:pPr>
            <w:r>
              <w:drawing>
                <wp:inline>
                  <wp:extent cx="5943600" cy="4245428"/>
                  <wp:effectExtent b="0" l="0" r="0" t="0"/>
                  <wp:docPr descr="" title="" id="202" name="Picture"/>
                  <a:graphic>
                    <a:graphicData uri="http://schemas.openxmlformats.org/drawingml/2006/picture">
                      <pic:pic>
                        <pic:nvPicPr>
                          <pic:cNvPr descr="supplement_files/figure-docx/fig-shrimp-hi-multi-rep-1.png" id="203" name="Picture"/>
                          <pic:cNvPicPr>
                            <a:picLocks noChangeArrowheads="1" noChangeAspect="1"/>
                          </pic:cNvPicPr>
                        </pic:nvPicPr>
                        <pic:blipFill>
                          <a:blip r:embed="rId20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S26: Same multi-spike trace,</w:t>
            </w:r>
            <w:r>
              <w:t xml:space="preserve"> </w:t>
            </w:r>
            <w:r>
              <w:rPr>
                <w:b/>
                <w:bCs/>
              </w:rPr>
              <w:t xml:space="preserve">with Sharpe-Schoolfield repair active</w:t>
            </w:r>
            <w:r>
              <w:t xml:space="preserve">. Repair clears most of the dose between spikes, stopping the runaway accumulation seen without repair.</w:t>
            </w:r>
          </w:p>
          <w:bookmarkEnd w:id="204"/>
        </w:tc>
      </w:tr>
    </w:tbl>
    <w:p>
      <w:pPr>
        <w:pStyle w:val="BodyText"/>
      </w:pPr>
      <w:r>
        <w:t xml:space="preserve">The diurnal scenario (</w:t>
      </w:r>
      <w:hyperlink w:anchor="fig-shrimp-hi-diurnal-norep">
        <w:r>
          <w:rPr>
            <w:rStyle w:val="Hyperlink"/>
          </w:rPr>
          <w:t xml:space="preserve">Figure S27</w:t>
        </w:r>
      </w:hyperlink>
      <w:r>
        <w:t xml:space="preserve">,</w:t>
      </w:r>
      <w:r>
        <w:t xml:space="preserve"> </w:t>
      </w:r>
      <w:hyperlink w:anchor="fig-shrimp-hi-diurnal-rep">
        <w:r>
          <w:rPr>
            <w:rStyle w:val="Hyperlink"/>
          </w:rPr>
          <w:t xml:space="preserve">Figure S28</w:t>
        </w:r>
      </w:hyperlink>
      <w:r>
        <w:t xml:space="preserve">) is closer to a real coastal record. Day 1 stays below</w:t>
      </w:r>
      <w:r>
        <w:t xml:space="preserve"> </w:t>
      </w:r>
      <m:oMath>
        <m:sSub>
          <m:e>
            <m:r>
              <m:t>T</m:t>
            </m:r>
          </m:e>
          <m:sub>
            <m:r>
              <m:t>c</m:t>
            </m:r>
            <m:r>
              <m:t>r</m:t>
            </m:r>
            <m:r>
              <m:t>i</m:t>
            </m:r>
            <m:r>
              <m:t>t</m:t>
            </m:r>
          </m:sub>
        </m:sSub>
      </m:oMath>
      <w:r>
        <w:t xml:space="preserve"> </w:t>
      </w:r>
      <w:r>
        <w:t xml:space="preserve">and accrues no injury; days 2–4 each contribute an injury bout that scales with the daily peak. Without repair, cumulative HI is well past 100 % by the end of day 4 and predicted survival has dropped to ~20 %. With repair on, off-peak hours and the cool first day act as recovery phases; the final trajectory is set by the net balance between daily accrual at sub-</w:t>
      </w:r>
      <m:oMath>
        <m:r>
          <m:t>C</m:t>
        </m:r>
        <m:sSub>
          <m:e>
            <m:r>
              <m:t>T</m:t>
            </m:r>
          </m:e>
          <m:sub>
            <m:r>
              <m:t>m</m:t>
            </m:r>
            <m:r>
              <m:t>a</m:t>
            </m:r>
            <m:sSub>
              <m:e>
                <m:r>
                  <m:t>x</m:t>
                </m:r>
              </m:e>
              <m:sub>
                <m:r>
                  <m:t>1</m:t>
                </m:r>
                <m:r>
                  <m:t>h</m:t>
                </m:r>
                <m:r>
                  <m:t>r</m:t>
                </m:r>
              </m:sub>
            </m:sSub>
          </m:sub>
        </m:sSub>
      </m:oMath>
      <w:r>
        <w:t xml:space="preserve"> </w:t>
      </w:r>
      <w:r>
        <w:t xml:space="preserve">peaks and overnight/cool-day repair.</w:t>
      </w:r>
    </w:p>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diurnal)</w:t>
      </w:r>
    </w:p>
    <w:tbl>
      <w:tblPr>
        <w:tblStyle w:val="Table"/>
        <w:tblW w:type="pct" w:w="5000"/>
        <w:tblLayout w:type="fixed"/>
        <w:tblLook w:firstRow="0" w:lastRow="0" w:firstColumn="0" w:lastColumn="0" w:noHBand="0" w:noVBand="0" w:val="0000"/>
      </w:tblPr>
      <w:tblGrid>
        <w:gridCol w:w="7920"/>
      </w:tblGrid>
      <w:tr>
        <w:tc>
          <w:tcPr/>
          <w:bookmarkStart w:id="208" w:name="fig-shrimp-hi-diurnal-norep"/>
          <w:p>
            <w:pPr>
              <w:pStyle w:val="Compact"/>
              <w:jc w:val="center"/>
            </w:pPr>
            <w:r>
              <w:drawing>
                <wp:inline>
                  <wp:extent cx="5943600" cy="4245428"/>
                  <wp:effectExtent b="0" l="0" r="0" t="0"/>
                  <wp:docPr descr="" title="" id="206" name="Picture"/>
                  <a:graphic>
                    <a:graphicData uri="http://schemas.openxmlformats.org/drawingml/2006/picture">
                      <pic:pic>
                        <pic:nvPicPr>
                          <pic:cNvPr descr="supplement_files/figure-docx/fig-shrimp-hi-diurnal-norep-1.png" id="207" name="Picture"/>
                          <pic:cNvPicPr>
                            <a:picLocks noChangeArrowheads="1" noChangeAspect="1"/>
                          </pic:cNvPicPr>
                        </pic:nvPicPr>
                        <pic:blipFill>
                          <a:blip r:embed="rId20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S27:</w:t>
            </w:r>
            <w:r>
              <w:t xml:space="preserve"> </w:t>
            </w:r>
            <w:r>
              <w:rPr>
                <w:b/>
                <w:bCs/>
              </w:rPr>
              <w:t xml:space="preserve">4-day diurnal heatwave</w:t>
            </w:r>
            <w:r>
              <w:t xml:space="preserve"> </w:t>
            </w:r>
            <w:r>
              <w:t xml:space="preserve">trace,</w:t>
            </w:r>
            <w:r>
              <w:t xml:space="preserve"> </w:t>
            </w:r>
            <w:r>
              <w:rPr>
                <w:b/>
                <w:bCs/>
              </w:rPr>
              <w:t xml:space="preserve">no repair</w:t>
            </w:r>
            <w:r>
              <w:t xml:space="preserve">. The cool first day flat-lines below</w:t>
            </w:r>
            <w:r>
              <w:t xml:space="preserve"> </w:t>
            </w:r>
            <m:oMath>
              <m:sSub>
                <m:e>
                  <m:r>
                    <m:t>T</m:t>
                  </m:r>
                </m:e>
                <m:sub>
                  <m:r>
                    <m:t>c</m:t>
                  </m:r>
                  <m:r>
                    <m:t>r</m:t>
                  </m:r>
                  <m:r>
                    <m:t>i</m:t>
                  </m:r>
                  <m:r>
                    <m:t>t</m:t>
                  </m:r>
                </m:sub>
              </m:sSub>
            </m:oMath>
            <w:r>
              <w:t xml:space="preserve">; days 2–4 each accrue an injury bout scaling with the daily peak.</w:t>
            </w:r>
          </w:p>
          <w:bookmarkEnd w:id="208"/>
        </w:tc>
      </w:tr>
    </w:tbl>
    <w:p>
      <w:pPr>
        <w:pStyle w:val="SourceCode"/>
      </w:pPr>
      <w:r>
        <w:rPr>
          <w:rStyle w:val="FunctionTok"/>
        </w:rPr>
        <w:t xml:space="preserve">plot_heat_injury</w:t>
      </w:r>
      <w:r>
        <w:rPr>
          <w:rStyle w:val="NormalTok"/>
        </w:rPr>
        <w:t xml:space="preserve">(shrimp_hi_diurnal_rep)</w:t>
      </w:r>
    </w:p>
    <w:tbl>
      <w:tblPr>
        <w:tblStyle w:val="Table"/>
        <w:tblW w:type="pct" w:w="5000"/>
        <w:tblLayout w:type="fixed"/>
        <w:tblLook w:firstRow="0" w:lastRow="0" w:firstColumn="0" w:lastColumn="0" w:noHBand="0" w:noVBand="0" w:val="0000"/>
      </w:tblPr>
      <w:tblGrid>
        <w:gridCol w:w="7920"/>
      </w:tblGrid>
      <w:tr>
        <w:tc>
          <w:tcPr/>
          <w:bookmarkStart w:id="212" w:name="fig-shrimp-hi-diurnal-rep"/>
          <w:p>
            <w:pPr>
              <w:pStyle w:val="Compact"/>
              <w:jc w:val="center"/>
            </w:pPr>
            <w:r>
              <w:drawing>
                <wp:inline>
                  <wp:extent cx="5943600" cy="4245428"/>
                  <wp:effectExtent b="0" l="0" r="0" t="0"/>
                  <wp:docPr descr="" title="" id="210" name="Picture"/>
                  <a:graphic>
                    <a:graphicData uri="http://schemas.openxmlformats.org/drawingml/2006/picture">
                      <pic:pic>
                        <pic:nvPicPr>
                          <pic:cNvPr descr="supplement_files/figure-docx/fig-shrimp-hi-diurnal-rep-1.png" id="211" name="Picture"/>
                          <pic:cNvPicPr>
                            <a:picLocks noChangeArrowheads="1" noChangeAspect="1"/>
                          </pic:cNvPicPr>
                        </pic:nvPicPr>
                        <pic:blipFill>
                          <a:blip r:embed="rId209"/>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S28: Same 4-day heatwave trace,</w:t>
            </w:r>
            <w:r>
              <w:t xml:space="preserve"> </w:t>
            </w:r>
            <w:r>
              <w:rPr>
                <w:b/>
                <w:bCs/>
              </w:rPr>
              <w:t xml:space="preserve">with Sharpe-Schoolfield repair active</w:t>
            </w:r>
            <w:r>
              <w:t xml:space="preserve">. The cool first day and overnight troughs now act as recovery phases.</w:t>
            </w:r>
          </w:p>
          <w:bookmarkEnd w:id="212"/>
        </w:tc>
      </w:tr>
    </w:tbl>
    <w:p>
      <w:pPr>
        <w:pStyle w:val="SourceCode"/>
      </w:pPr>
      <w:r>
        <w:rPr>
          <w:rStyle w:val="NormalTok"/>
        </w:rPr>
        <w:t xml:space="preserve">final_row </w:t>
      </w:r>
      <w:r>
        <w:rPr>
          <w:rStyle w:val="OtherTok"/>
        </w:rPr>
        <w:t xml:space="preserve">&lt;-</w:t>
      </w:r>
      <w:r>
        <w:rPr>
          <w:rStyle w:val="NormalTok"/>
        </w:rPr>
        <w:t xml:space="preserve"> </w:t>
      </w:r>
      <w:r>
        <w:rPr>
          <w:rStyle w:val="ControlFlowTok"/>
        </w:rPr>
        <w:t xml:space="preserve">function</w:t>
      </w:r>
      <w:r>
        <w:rPr>
          <w:rStyle w:val="NormalTok"/>
        </w:rPr>
        <w:t xml:space="preserve">(hi) {</w:t>
      </w:r>
      <w:r>
        <w:br/>
      </w:r>
      <w:r>
        <w:rPr>
          <w:rStyle w:val="NormalTok"/>
        </w:rPr>
        <w:t xml:space="preserve">  s </w:t>
      </w:r>
      <w:r>
        <w:rPr>
          <w:rStyle w:val="OtherTok"/>
        </w:rPr>
        <w:t xml:space="preserve">&lt;-</w:t>
      </w:r>
      <w:r>
        <w:rPr>
          <w:rStyle w:val="NormalTok"/>
        </w:rPr>
        <w:t xml:space="preserve"> </w:t>
      </w:r>
      <w:r>
        <w:rPr>
          <w:rStyle w:val="FunctionTok"/>
        </w:rPr>
        <w:t xml:space="preserve">tail</w:t>
      </w:r>
      <w:r>
        <w:rPr>
          <w:rStyle w:val="NormalTok"/>
        </w:rPr>
        <w:t xml:space="preserve">(hi</w:t>
      </w:r>
      <w:r>
        <w:rPr>
          <w:rStyle w:val="SpecialCharTok"/>
        </w:rPr>
        <w:t xml:space="preserve">$</w:t>
      </w:r>
      <w:r>
        <w:rPr>
          <w:rStyle w:val="NormalTok"/>
        </w:rPr>
        <w:t xml:space="preserve">summary, </w:t>
      </w:r>
      <w:r>
        <w:rPr>
          <w:rStyle w:val="DecValTok"/>
        </w:rPr>
        <w:t xml:space="preserve">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HI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Survival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surv_median,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surv_lower,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surv_upper,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shrimp_hi_table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flat)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"Flat"</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single_spike)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"Single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multi_spike)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(shrimp_hi_multi_rep)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diurnal)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(4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(shrimp_hi_diurnal_rep)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(4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(Scenario, Repair, dplyr</w:t>
      </w:r>
      <w:r>
        <w:rPr>
          <w:rStyle w:val="SpecialCharTok"/>
        </w:rPr>
        <w:t xml:space="preserve">::</w:t>
      </w:r>
      <w:r>
        <w:rPr>
          <w:rStyle w:val="FunctionTok"/>
        </w:rPr>
        <w:t xml:space="preserve">everything</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(shrimp_hi_table,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3" w:name="tbl-shrimp-hi-summary"/>
          <w:p>
            <w:pPr>
              <w:jc w:val="center"/>
            </w:pPr>
            <w:pPr>
              <w:jc w:val="start"/>
              <w:spacing w:before="200"/>
              <w:pStyle w:val="ImageCaption"/>
            </w:pPr>
            <w:r>
              <w:t xml:space="preserve">Table S22: Final cumulative HI and predicted survival under each scenario for brown shrimp, posterior medians with 95% credible intervals.</w:t>
            </w:r>
          </w:p>
          <w:tbl>
            <w:tblPr>
              <w:tblStyle w:val="Table"/>
              <w:tblW w:type="pct" w:w="4779"/>
              <w:tblLayout w:type="fixed"/>
              <w:tblLook w:firstRow="1" w:lastRow="0" w:firstColumn="0" w:lastColumn="0" w:noHBand="0" w:noVBand="0" w:val="0020"/>
            </w:tblPr>
            <w:tblGrid>
              <w:gridCol w:w="1106"/>
              <w:gridCol w:w="1222"/>
              <w:gridCol w:w="931"/>
              <w:gridCol w:w="640"/>
              <w:gridCol w:w="640"/>
              <w:gridCol w:w="1048"/>
              <w:gridCol w:w="990"/>
              <w:gridCol w:w="99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0.992</w:t>
                  </w:r>
                </w:p>
              </w:tc>
              <w:tc>
                <w:tcPr/>
                <w:p>
                  <w:pPr>
                    <w:pStyle w:val="Compact"/>
                    <w:jc w:val="center"/>
                  </w:pPr>
                  <w:r>
                    <w:t xml:space="preserve">0.969</w:t>
                  </w:r>
                </w:p>
              </w:tc>
              <w:tc>
                <w:tcPr/>
                <w:p>
                  <w:pPr>
                    <w:pStyle w:val="Compact"/>
                    <w:jc w:val="center"/>
                  </w:pPr>
                  <w:r>
                    <w:t xml:space="preserve">0.997</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102.7</w:t>
                  </w:r>
                </w:p>
              </w:tc>
              <w:tc>
                <w:tcPr/>
                <w:p>
                  <w:pPr>
                    <w:pStyle w:val="Compact"/>
                    <w:jc w:val="center"/>
                  </w:pPr>
                  <w:r>
                    <w:t xml:space="preserve">60.9</w:t>
                  </w:r>
                </w:p>
              </w:tc>
              <w:tc>
                <w:tcPr/>
                <w:p>
                  <w:pPr>
                    <w:pStyle w:val="Compact"/>
                    <w:jc w:val="center"/>
                  </w:pPr>
                  <w:r>
                    <w:t xml:space="preserve">161.9</w:t>
                  </w:r>
                </w:p>
              </w:tc>
              <w:tc>
                <w:tcPr/>
                <w:p>
                  <w:pPr>
                    <w:pStyle w:val="Compact"/>
                    <w:jc w:val="center"/>
                  </w:pPr>
                  <w:r>
                    <w:t xml:space="preserve">0.469</w:t>
                  </w:r>
                </w:p>
              </w:tc>
              <w:tc>
                <w:tcPr/>
                <w:p>
                  <w:pPr>
                    <w:pStyle w:val="Compact"/>
                    <w:jc w:val="center"/>
                  </w:pPr>
                  <w:r>
                    <w:t xml:space="preserve">0.056</w:t>
                  </w:r>
                </w:p>
              </w:tc>
              <w:tc>
                <w:tcPr/>
                <w:p>
                  <w:pPr>
                    <w:pStyle w:val="Compact"/>
                    <w:jc w:val="center"/>
                  </w:pPr>
                  <w:r>
                    <w:t xml:space="preserve">0.969</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302.6</w:t>
                  </w:r>
                </w:p>
              </w:tc>
              <w:tc>
                <w:tcPr/>
                <w:p>
                  <w:pPr>
                    <w:pStyle w:val="Compact"/>
                    <w:jc w:val="center"/>
                  </w:pPr>
                  <w:r>
                    <w:t xml:space="preserve">185.8</w:t>
                  </w:r>
                </w:p>
              </w:tc>
              <w:tc>
                <w:tcPr/>
                <w:p>
                  <w:pPr>
                    <w:pStyle w:val="Compact"/>
                    <w:jc w:val="center"/>
                  </w:pPr>
                  <w:r>
                    <w:t xml:space="preserve">509.1</w:t>
                  </w:r>
                </w:p>
              </w:tc>
              <w:tc>
                <w:tcPr/>
                <w:p>
                  <w:pPr>
                    <w:pStyle w:val="Compact"/>
                    <w:jc w:val="center"/>
                  </w:pPr>
                  <w:r>
                    <w:t xml:space="preserve">0.017</w:t>
                  </w:r>
                </w:p>
              </w:tc>
              <w:tc>
                <w:tcPr/>
                <w:p>
                  <w:pPr>
                    <w:pStyle w:val="Compact"/>
                    <w:jc w:val="center"/>
                  </w:pPr>
                  <w:r>
                    <w:t xml:space="preserve">0.004</w:t>
                  </w:r>
                </w:p>
              </w:tc>
              <w:tc>
                <w:tcPr/>
                <w:p>
                  <w:pPr>
                    <w:pStyle w:val="Compact"/>
                    <w:jc w:val="center"/>
                  </w:pPr>
                  <w:r>
                    <w:t xml:space="preserve">0.082</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229.8</w:t>
                  </w:r>
                </w:p>
              </w:tc>
              <w:tc>
                <w:tcPr/>
                <w:p>
                  <w:pPr>
                    <w:pStyle w:val="Compact"/>
                    <w:jc w:val="center"/>
                  </w:pPr>
                  <w:r>
                    <w:t xml:space="preserve">0.0</w:t>
                  </w:r>
                </w:p>
              </w:tc>
              <w:tc>
                <w:tcPr/>
                <w:p>
                  <w:pPr>
                    <w:pStyle w:val="Compact"/>
                    <w:jc w:val="center"/>
                  </w:pPr>
                  <w:r>
                    <w:t xml:space="preserve">507.4</w:t>
                  </w:r>
                </w:p>
              </w:tc>
              <w:tc>
                <w:tcPr/>
                <w:p>
                  <w:pPr>
                    <w:pStyle w:val="Compact"/>
                    <w:jc w:val="center"/>
                  </w:pPr>
                  <w:r>
                    <w:t xml:space="preserve">0.038</w:t>
                  </w:r>
                </w:p>
              </w:tc>
              <w:tc>
                <w:tcPr/>
                <w:p>
                  <w:pPr>
                    <w:pStyle w:val="Compact"/>
                    <w:jc w:val="center"/>
                  </w:pPr>
                  <w:r>
                    <w:t xml:space="preserve">0.005</w:t>
                  </w:r>
                </w:p>
              </w:tc>
              <w:tc>
                <w:tcPr/>
                <w:p>
                  <w:pPr>
                    <w:pStyle w:val="Compact"/>
                    <w:jc w:val="center"/>
                  </w:pPr>
                  <w:r>
                    <w:t xml:space="preserve">0.974</w:t>
                  </w:r>
                </w:p>
              </w:tc>
            </w:tr>
            <w:tr>
              <w:tc>
                <w:tcPr/>
                <w:p>
                  <w:pPr>
                    <w:pStyle w:val="Compact"/>
                    <w:jc w:val="center"/>
                  </w:pPr>
                  <w:r>
                    <w:t xml:space="preserve">Diurnal (4 days)</w:t>
                  </w:r>
                </w:p>
              </w:tc>
              <w:tc>
                <w:tcPr/>
                <w:p>
                  <w:pPr>
                    <w:pStyle w:val="Compact"/>
                    <w:jc w:val="center"/>
                  </w:pPr>
                  <w:r>
                    <w:t xml:space="preserve">None</w:t>
                  </w:r>
                </w:p>
              </w:tc>
              <w:tc>
                <w:tcPr/>
                <w:p>
                  <w:pPr>
                    <w:pStyle w:val="Compact"/>
                    <w:jc w:val="center"/>
                  </w:pPr>
                  <w:r>
                    <w:t xml:space="preserve">45.8</w:t>
                  </w:r>
                </w:p>
              </w:tc>
              <w:tc>
                <w:tcPr/>
                <w:p>
                  <w:pPr>
                    <w:pStyle w:val="Compact"/>
                    <w:jc w:val="center"/>
                  </w:pPr>
                  <w:r>
                    <w:t xml:space="preserve">20.7</w:t>
                  </w:r>
                </w:p>
              </w:tc>
              <w:tc>
                <w:tcPr/>
                <w:p>
                  <w:pPr>
                    <w:pStyle w:val="Compact"/>
                    <w:jc w:val="center"/>
                  </w:pPr>
                  <w:r>
                    <w:t xml:space="preserve">110.5</w:t>
                  </w:r>
                </w:p>
              </w:tc>
              <w:tc>
                <w:tcPr/>
                <w:p>
                  <w:pPr>
                    <w:pStyle w:val="Compact"/>
                    <w:jc w:val="center"/>
                  </w:pPr>
                  <w:r>
                    <w:t xml:space="preserve">0.979</w:t>
                  </w:r>
                </w:p>
              </w:tc>
              <w:tc>
                <w:tcPr/>
                <w:p>
                  <w:pPr>
                    <w:pStyle w:val="Compact"/>
                    <w:jc w:val="center"/>
                  </w:pPr>
                  <w:r>
                    <w:t xml:space="preserve">0.270</w:t>
                  </w:r>
                </w:p>
              </w:tc>
              <w:tc>
                <w:tcPr/>
                <w:p>
                  <w:pPr>
                    <w:pStyle w:val="Compact"/>
                    <w:jc w:val="center"/>
                  </w:pPr>
                  <w:r>
                    <w:t xml:space="preserve">0.995</w:t>
                  </w:r>
                </w:p>
              </w:tc>
            </w:tr>
            <w:tr>
              <w:tc>
                <w:tcPr/>
                <w:p>
                  <w:pPr>
                    <w:pStyle w:val="Compact"/>
                    <w:jc w:val="center"/>
                  </w:pPr>
                  <w:r>
                    <w:t xml:space="preserve">Diurnal (4 days)</w:t>
                  </w:r>
                </w:p>
              </w:tc>
              <w:tc>
                <w:tcPr/>
                <w:p>
                  <w:pPr>
                    <w:pStyle w:val="Compact"/>
                    <w:jc w:val="center"/>
                  </w:pPr>
                  <w:r>
                    <w:t xml:space="preserve">Sharpe-Schoolfield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32.9</w:t>
                  </w:r>
                </w:p>
              </w:tc>
              <w:tc>
                <w:tcPr/>
                <w:p>
                  <w:pPr>
                    <w:pStyle w:val="Compact"/>
                    <w:jc w:val="center"/>
                  </w:pPr>
                  <w:r>
                    <w:t xml:space="preserve">0.989</w:t>
                  </w:r>
                </w:p>
              </w:tc>
              <w:tc>
                <w:tcPr/>
                <w:p>
                  <w:pPr>
                    <w:pStyle w:val="Compact"/>
                    <w:jc w:val="center"/>
                  </w:pPr>
                  <w:r>
                    <w:t xml:space="preserve">0.944</w:t>
                  </w:r>
                </w:p>
              </w:tc>
              <w:tc>
                <w:tcPr/>
                <w:p>
                  <w:pPr>
                    <w:pStyle w:val="Compact"/>
                    <w:jc w:val="center"/>
                  </w:pPr>
                  <w:r>
                    <w:t xml:space="preserve">0.997</w:t>
                  </w:r>
                </w:p>
              </w:tc>
            </w:tr>
          </w:tbl>
          <w:bookmarkEnd w:id="213"/>
          <w:p/>
        </w:tc>
      </w:tr>
    </w:tbl>
    <w:p>
      <w:pPr>
        <w:pStyle w:val="BodyText"/>
      </w:pPr>
      <w:r>
        <w:t xml:space="preserve">The shrimp case study covers the complete loop: raw counts → fitted joint 4PL → classical TDT quantities with calibrated uncertainty → heat-injury predictions under fluctuating field traces, with and without repair. Every quantity inherits the posterior of the same single fit. The same machinery applies to any TDT-style proportion dataset by changing only the column-name arguments passed to</w:t>
      </w:r>
      <w:r>
        <w:t xml:space="preserve"> </w:t>
      </w:r>
      <w:r>
        <w:rPr>
          <w:rStyle w:val="VerbatimChar"/>
        </w:rPr>
        <w:t xml:space="preserve">standardize_data()</w:t>
      </w:r>
      <w:r>
        <w:t xml:space="preserve">.</w:t>
      </w:r>
    </w:p>
    <w:bookmarkEnd w:id="214"/>
    <w:bookmarkStart w:id="232" w:name="sec-shrimp-sublethal"/>
    <w:p>
      <w:pPr>
        <w:pStyle w:val="Heading2"/>
      </w:pPr>
      <w:r>
        <w:t xml:space="preserve">4.10 Sublethal time-to-knockdown data</w:t>
      </w:r>
    </w:p>
    <w:p>
      <w:pPr>
        <w:pStyle w:val="FirstParagraph"/>
      </w:pPr>
      <w:r>
        <w:t xml:space="preserve">The shrimp data also include a</w:t>
      </w:r>
      <w:r>
        <w:t xml:space="preserve"> </w:t>
      </w:r>
      <w:r>
        <w:rPr>
          <w:b/>
          <w:bCs/>
        </w:rPr>
        <w:t xml:space="preserve">sublethal</w:t>
      </w:r>
      <w:r>
        <w:t xml:space="preserve"> </w:t>
      </w:r>
      <w:r>
        <w:t xml:space="preserve">endpoint, time to loss of response to touch, where each cup contributes one observation of when its individuals were knocked down rather than a binary survival count at a pre-specified duration. The classical analysis fits a log-linear regression of</w:t>
      </w:r>
      <w:r>
        <w:t xml:space="preserve"> </w:t>
      </w:r>
      <m:oMath>
        <m:sSub>
          <m:e>
            <m:r>
              <m:rPr>
                <m:sty m:val="p"/>
              </m:rPr>
              <m:t>log</m:t>
            </m:r>
          </m:e>
          <m:sub>
            <m:r>
              <m:t>10</m:t>
            </m:r>
          </m:sub>
        </m:sSub>
        <m:d>
          <m:dPr>
            <m:begChr m:val="("/>
            <m:sepChr m:val=""/>
            <m:endChr m:val=")"/>
            <m:grow/>
          </m:dPr>
          <m:e>
            <m:r>
              <m:rPr>
                <m:nor/>
                <m:sty m:val="p"/>
              </m:rPr>
              <m:t>time to event</m:t>
            </m:r>
          </m:e>
        </m:d>
      </m:oMath>
      <w:r>
        <w:t xml:space="preserve"> </w:t>
      </w:r>
      <w:r>
        <w:t xml:space="preserve">on temperature and reads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off the coefficients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Below we reproduce that classical analysis as a hierarchical Bayesian model, then re-cast the same observations as proportion-knocked-down counts and fit the joint 4PL on them</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and finally compare the two pipelines’ TDT lines and posterior summaries.</w:t>
      </w:r>
    </w:p>
    <w:bookmarkStart w:id="216" w:name="sec-shrimp-sub-data"/>
    <w:p>
      <w:pPr>
        <w:pStyle w:val="Heading3"/>
      </w:pPr>
      <w:r>
        <w:t xml:space="preserve">4.10.1 Data preparation</w:t>
      </w:r>
    </w:p>
    <w:p>
      <w:pPr>
        <w:pStyle w:val="FirstParagraph"/>
      </w:pPr>
      <w:r>
        <w:t xml:space="preserve">The bundled</w:t>
      </w:r>
      <w:r>
        <w:t xml:space="preserve"> </w:t>
      </w:r>
      <w:r>
        <w:rPr>
          <w:rStyle w:val="VerbatimChar"/>
        </w:rPr>
        <w:t xml:space="preserve">shrimp_sublethal</w:t>
      </w:r>
      <w:r>
        <w:t xml:space="preserve"> </w:t>
      </w:r>
      <w:r>
        <w:t xml:space="preserve">dataset provides one row per cup with the elapsed time (minutes) to loss of response to touch — the raw clock-time strings have already been parsed and excluded rows dropped (see</w:t>
      </w:r>
      <w:r>
        <w:t xml:space="preserve"> </w:t>
      </w:r>
      <w:r>
        <w:rPr>
          <w:rStyle w:val="VerbatimChar"/>
        </w:rPr>
        <w:t xml:space="preserve">?shrimp_sublethal</w:t>
      </w:r>
      <w:r>
        <w:t xml:space="preserve">). We add the</w:t>
      </w:r>
      <w:r>
        <w:t xml:space="preserve"> </w:t>
      </w:r>
      <m:oMath>
        <m:sSub>
          <m:e>
            <m:r>
              <m:rPr>
                <m:sty m:val="p"/>
              </m:rPr>
              <m:t>log</m:t>
            </m:r>
          </m:e>
          <m:sub>
            <m:r>
              <m:t>10</m:t>
            </m:r>
          </m:sub>
        </m:sSub>
      </m:oMath>
      <w:r>
        <w:t xml:space="preserve"> </w:t>
      </w:r>
      <w:r>
        <w:t xml:space="preserve">time and mean-centred temperature columns the models use, keeping the grouping factors for date, tank, and cup.</w:t>
      </w:r>
    </w:p>
    <w:p>
      <w:pPr>
        <w:pStyle w:val="SourceCode"/>
      </w:pPr>
      <w:r>
        <w:rPr>
          <w:rStyle w:val="CommentTok"/>
        </w:rPr>
        <w:t xml:space="preserve"># Bundled with the package (see ?shrimp_sublethal): clock-time strings already</w:t>
      </w:r>
      <w:r>
        <w:br/>
      </w:r>
      <w:r>
        <w:rPr>
          <w:rStyle w:val="CommentTok"/>
        </w:rPr>
        <w:t xml:space="preserve"># parsed to elapsed minutes-to-knockdown and excluded rows dropped (raw CSV in</w:t>
      </w:r>
      <w:r>
        <w:br/>
      </w:r>
      <w:r>
        <w:rPr>
          <w:rStyle w:val="CommentTok"/>
        </w:rPr>
        <w:t xml:space="preserve"># inst/extdata/). We add the log-time and centred-temperature columns used below.</w:t>
      </w:r>
      <w:r>
        <w:br/>
      </w:r>
      <w:r>
        <w:rPr>
          <w:rStyle w:val="NormalTok"/>
        </w:rPr>
        <w:t xml:space="preserve">tdt_sub </w:t>
      </w:r>
      <w:r>
        <w:rPr>
          <w:rStyle w:val="OtherTok"/>
        </w:rPr>
        <w:t xml:space="preserve">&lt;-</w:t>
      </w:r>
      <w:r>
        <w:rPr>
          <w:rStyle w:val="NormalTok"/>
        </w:rPr>
        <w:t xml:space="preserve"> shrimp_sublethal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log10_time =</w:t>
      </w:r>
      <w:r>
        <w:rPr>
          <w:rStyle w:val="NormalTok"/>
        </w:rPr>
        <w:t xml:space="preserve"> </w:t>
      </w:r>
      <w:r>
        <w:rPr>
          <w:rStyle w:val="FunctionTok"/>
        </w:rPr>
        <w:t xml:space="preserve">log10</w:t>
      </w:r>
      <w:r>
        <w:rPr>
          <w:rStyle w:val="NormalTok"/>
        </w:rPr>
        <w:t xml:space="preserve">(time_to_event),</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(assay_temp),</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temp_mean</w:t>
      </w:r>
      <w:r>
        <w:br/>
      </w:r>
      <w:r>
        <w:rPr>
          <w:rStyle w:val="NormalTok"/>
        </w:rPr>
        <w:t xml:space="preserve">  )</w:t>
      </w:r>
    </w:p>
    <w:p>
      <w:pPr>
        <w:pStyle w:val="FirstParagraph"/>
      </w:pPr>
      <w:hyperlink w:anchor="tbl-shrimp-sub-summary">
        <w:r>
          <w:rPr>
            <w:rStyle w:val="Hyperlink"/>
          </w:rPr>
          <w:t xml:space="preserve">Table S23</w:t>
        </w:r>
      </w:hyperlink>
      <w:r>
        <w:t xml:space="preserve"> </w:t>
      </w:r>
      <w:r>
        <w:t xml:space="preserve">summarises the sublethal panel.</w:t>
      </w:r>
    </w:p>
    <w:p>
      <w:pPr>
        <w:pStyle w:val="SourceCode"/>
      </w:pPr>
      <w:r>
        <w:rPr>
          <w:rStyle w:val="NormalTok"/>
        </w:rPr>
        <w:t xml:space="preserve">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cups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Median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median</w:t>
      </w:r>
      <w:r>
        <w:rPr>
          <w:rStyle w:val="NormalTok"/>
        </w:rPr>
        <w:t xml:space="preserve">(time_to_event),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Lower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OtherTok"/>
        </w:rPr>
        <w:t xml:space="preserve">=</w:t>
      </w:r>
      <w:r>
        <w:rPr>
          <w:rStyle w:val="NormalTok"/>
        </w:rPr>
        <w:t xml:space="preserve"> assay_temp)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hrimp-sub-summary"/>
          <w:p>
            <w:pPr>
              <w:jc w:val="center"/>
            </w:pPr>
            <w:pPr>
              <w:jc w:val="start"/>
              <w:spacing w:before="200"/>
              <w:pStyle w:val="ImageCaption"/>
            </w:pPr>
            <w:r>
              <w:t xml:space="preserve">Table S23: Brown-shrimp sublethal time-to-knockdown panel: number of cups, median exposure time to knockdown, and 95% range, per assay temperature.</w:t>
            </w:r>
          </w:p>
          <w:tbl>
            <w:tblPr>
              <w:tblStyle w:val="Table"/>
              <w:tblW w:type="pct" w:w="4830"/>
              <w:tblLayout w:type="fixed"/>
              <w:tblLook w:firstRow="1" w:lastRow="0" w:firstColumn="0" w:lastColumn="0" w:noHBand="0" w:noVBand="0" w:val="0020"/>
            </w:tblPr>
            <w:tblGrid>
              <w:gridCol w:w="1710"/>
              <w:gridCol w:w="810"/>
              <w:gridCol w:w="1350"/>
              <w:gridCol w:w="1890"/>
              <w:gridCol w:w="1890"/>
            </w:tblGrid>
            <w:tr>
              <w:trPr>
                <w:tblHeader w:val="on"/>
              </w:trPr>
              <w:tc>
                <w:tcPr/>
                <w:p>
                  <w:pPr>
                    <w:pStyle w:val="Compact"/>
                    <w:jc w:val="center"/>
                  </w:pPr>
                  <w:r>
                    <w:t xml:space="preserve">Temperature (°C)</w:t>
                  </w:r>
                </w:p>
              </w:tc>
              <w:tc>
                <w:tcPr/>
                <w:p>
                  <w:pPr>
                    <w:pStyle w:val="Compact"/>
                    <w:jc w:val="center"/>
                  </w:pPr>
                  <w:r>
                    <w:t xml:space="preserve">N cups</w:t>
                  </w:r>
                </w:p>
              </w:tc>
              <w:tc>
                <w:tcPr/>
                <w:p>
                  <w:pPr>
                    <w:pStyle w:val="Compact"/>
                    <w:jc w:val="center"/>
                  </w:pPr>
                  <w:r>
                    <w:t xml:space="preserve">Median (min)</w:t>
                  </w:r>
                </w:p>
              </w:tc>
              <w:tc>
                <w:tcPr/>
                <w:p>
                  <w:pPr>
                    <w:pStyle w:val="Compact"/>
                    <w:jc w:val="center"/>
                  </w:pPr>
                  <w:r>
                    <w:t xml:space="preserve">Lower 95-pct (min)</w:t>
                  </w:r>
                </w:p>
              </w:tc>
              <w:tc>
                <w:tcPr/>
                <w:p>
                  <w:pPr>
                    <w:pStyle w:val="Compact"/>
                    <w:jc w:val="center"/>
                  </w:pPr>
                  <w:r>
                    <w:t xml:space="preserve">Upper 95-pct (min)</w:t>
                  </w:r>
                </w:p>
              </w:tc>
            </w:tr>
            <w:tr>
              <w:tc>
                <w:tcPr/>
                <w:p>
                  <w:pPr>
                    <w:pStyle w:val="Compact"/>
                    <w:jc w:val="center"/>
                  </w:pPr>
                  <w:r>
                    <w:t xml:space="preserve">31.0</w:t>
                  </w:r>
                </w:p>
              </w:tc>
              <w:tc>
                <w:tcPr/>
                <w:p>
                  <w:pPr>
                    <w:pStyle w:val="Compact"/>
                    <w:jc w:val="center"/>
                  </w:pPr>
                  <w:r>
                    <w:t xml:space="preserve">60</w:t>
                  </w:r>
                </w:p>
              </w:tc>
              <w:tc>
                <w:tcPr/>
                <w:p>
                  <w:pPr>
                    <w:pStyle w:val="Compact"/>
                    <w:jc w:val="center"/>
                  </w:pPr>
                  <w:r>
                    <w:t xml:space="preserve">158.99</w:t>
                  </w:r>
                </w:p>
              </w:tc>
              <w:tc>
                <w:tcPr/>
                <w:p>
                  <w:pPr>
                    <w:pStyle w:val="Compact"/>
                    <w:jc w:val="center"/>
                  </w:pPr>
                  <w:r>
                    <w:t xml:space="preserve">12.69</w:t>
                  </w:r>
                </w:p>
              </w:tc>
              <w:tc>
                <w:tcPr/>
                <w:p>
                  <w:pPr>
                    <w:pStyle w:val="Compact"/>
                    <w:jc w:val="center"/>
                  </w:pPr>
                  <w:r>
                    <w:t xml:space="preserve">348.03</w:t>
                  </w:r>
                </w:p>
              </w:tc>
            </w:tr>
            <w:tr>
              <w:tc>
                <w:tcPr/>
                <w:p>
                  <w:pPr>
                    <w:pStyle w:val="Compact"/>
                    <w:jc w:val="center"/>
                  </w:pPr>
                  <w:r>
                    <w:t xml:space="preserve">31.5</w:t>
                  </w:r>
                </w:p>
              </w:tc>
              <w:tc>
                <w:tcPr/>
                <w:p>
                  <w:pPr>
                    <w:pStyle w:val="Compact"/>
                    <w:jc w:val="center"/>
                  </w:pPr>
                  <w:r>
                    <w:t xml:space="preserve">59</w:t>
                  </w:r>
                </w:p>
              </w:tc>
              <w:tc>
                <w:tcPr/>
                <w:p>
                  <w:pPr>
                    <w:pStyle w:val="Compact"/>
                    <w:jc w:val="center"/>
                  </w:pPr>
                  <w:r>
                    <w:t xml:space="preserve">63.82</w:t>
                  </w:r>
                </w:p>
              </w:tc>
              <w:tc>
                <w:tcPr/>
                <w:p>
                  <w:pPr>
                    <w:pStyle w:val="Compact"/>
                    <w:jc w:val="center"/>
                  </w:pPr>
                  <w:r>
                    <w:t xml:space="preserve">3.55</w:t>
                  </w:r>
                </w:p>
              </w:tc>
              <w:tc>
                <w:tcPr/>
                <w:p>
                  <w:pPr>
                    <w:pStyle w:val="Compact"/>
                    <w:jc w:val="center"/>
                  </w:pPr>
                  <w:r>
                    <w:t xml:space="preserve">197.16</w:t>
                  </w:r>
                </w:p>
              </w:tc>
            </w:tr>
            <w:tr>
              <w:tc>
                <w:tcPr/>
                <w:p>
                  <w:pPr>
                    <w:pStyle w:val="Compact"/>
                    <w:jc w:val="center"/>
                  </w:pPr>
                  <w:r>
                    <w:t xml:space="preserve">32.0</w:t>
                  </w:r>
                </w:p>
              </w:tc>
              <w:tc>
                <w:tcPr/>
                <w:p>
                  <w:pPr>
                    <w:pStyle w:val="Compact"/>
                    <w:jc w:val="center"/>
                  </w:pPr>
                  <w:r>
                    <w:t xml:space="preserve">60</w:t>
                  </w:r>
                </w:p>
              </w:tc>
              <w:tc>
                <w:tcPr/>
                <w:p>
                  <w:pPr>
                    <w:pStyle w:val="Compact"/>
                    <w:jc w:val="center"/>
                  </w:pPr>
                  <w:r>
                    <w:t xml:space="preserve">60.15</w:t>
                  </w:r>
                </w:p>
              </w:tc>
              <w:tc>
                <w:tcPr/>
                <w:p>
                  <w:pPr>
                    <w:pStyle w:val="Compact"/>
                    <w:jc w:val="center"/>
                  </w:pPr>
                  <w:r>
                    <w:t xml:space="preserve">1.51</w:t>
                  </w:r>
                </w:p>
              </w:tc>
              <w:tc>
                <w:tcPr/>
                <w:p>
                  <w:pPr>
                    <w:pStyle w:val="Compact"/>
                    <w:jc w:val="center"/>
                  </w:pPr>
                  <w:r>
                    <w:t xml:space="preserve">176.85</w:t>
                  </w:r>
                </w:p>
              </w:tc>
            </w:tr>
            <w:tr>
              <w:tc>
                <w:tcPr/>
                <w:p>
                  <w:pPr>
                    <w:pStyle w:val="Compact"/>
                    <w:jc w:val="center"/>
                  </w:pPr>
                  <w:r>
                    <w:t xml:space="preserve">32.5</w:t>
                  </w:r>
                </w:p>
              </w:tc>
              <w:tc>
                <w:tcPr/>
                <w:p>
                  <w:pPr>
                    <w:pStyle w:val="Compact"/>
                    <w:jc w:val="center"/>
                  </w:pPr>
                  <w:r>
                    <w:t xml:space="preserve">60</w:t>
                  </w:r>
                </w:p>
              </w:tc>
              <w:tc>
                <w:tcPr/>
                <w:p>
                  <w:pPr>
                    <w:pStyle w:val="Compact"/>
                    <w:jc w:val="center"/>
                  </w:pPr>
                  <w:r>
                    <w:t xml:space="preserve">6.41</w:t>
                  </w:r>
                </w:p>
              </w:tc>
              <w:tc>
                <w:tcPr/>
                <w:p>
                  <w:pPr>
                    <w:pStyle w:val="Compact"/>
                    <w:jc w:val="center"/>
                  </w:pPr>
                  <w:r>
                    <w:t xml:space="preserve">1.17</w:t>
                  </w:r>
                </w:p>
              </w:tc>
              <w:tc>
                <w:tcPr/>
                <w:p>
                  <w:pPr>
                    <w:pStyle w:val="Compact"/>
                    <w:jc w:val="center"/>
                  </w:pPr>
                  <w:r>
                    <w:t xml:space="preserve">77.03</w:t>
                  </w:r>
                </w:p>
              </w:tc>
            </w:tr>
            <w:tr>
              <w:tc>
                <w:tcPr/>
                <w:p>
                  <w:pPr>
                    <w:pStyle w:val="Compact"/>
                    <w:jc w:val="center"/>
                  </w:pPr>
                  <w:r>
                    <w:t xml:space="preserve">33.0</w:t>
                  </w:r>
                </w:p>
              </w:tc>
              <w:tc>
                <w:tcPr/>
                <w:p>
                  <w:pPr>
                    <w:pStyle w:val="Compact"/>
                    <w:jc w:val="center"/>
                  </w:pPr>
                  <w:r>
                    <w:t xml:space="preserve">60</w:t>
                  </w:r>
                </w:p>
              </w:tc>
              <w:tc>
                <w:tcPr/>
                <w:p>
                  <w:pPr>
                    <w:pStyle w:val="Compact"/>
                    <w:jc w:val="center"/>
                  </w:pPr>
                  <w:r>
                    <w:t xml:space="preserve">1.24</w:t>
                  </w:r>
                </w:p>
              </w:tc>
              <w:tc>
                <w:tcPr/>
                <w:p>
                  <w:pPr>
                    <w:pStyle w:val="Compact"/>
                    <w:jc w:val="center"/>
                  </w:pPr>
                  <w:r>
                    <w:t xml:space="preserve">0.31</w:t>
                  </w:r>
                </w:p>
              </w:tc>
              <w:tc>
                <w:tcPr/>
                <w:p>
                  <w:pPr>
                    <w:pStyle w:val="Compact"/>
                    <w:jc w:val="center"/>
                  </w:pPr>
                  <w:r>
                    <w:t xml:space="preserve">19.77</w:t>
                  </w:r>
                </w:p>
              </w:tc>
            </w:tr>
          </w:tbl>
          <w:bookmarkEnd w:id="215"/>
          <w:p/>
        </w:tc>
      </w:tr>
    </w:tbl>
    <w:bookmarkEnd w:id="216"/>
    <w:bookmarkStart w:id="218" w:name="sec-shrimp-sub-linear"/>
    <w:p>
      <w:pPr>
        <w:pStyle w:val="Heading3"/>
      </w:pPr>
      <w:r>
        <w:t xml:space="preserve">4.10.2 Linear Bayesian time-to-event model</w:t>
      </w:r>
    </w:p>
    <w:p>
      <w:pPr>
        <w:pStyle w:val="FirstParagraph"/>
      </w:pPr>
      <w:r>
        <w:t xml:space="preserve">The classical sublethal TDT analysis fits a hierarchical log-linear regression:</w:t>
      </w:r>
      <w:r>
        <w:t xml:space="preserve"> </w:t>
      </w:r>
      <m:oMath>
        <m:sSub>
          <m:e>
            <m:r>
              <m:rPr>
                <m:sty m:val="p"/>
              </m:rPr>
              <m:t>log</m:t>
            </m:r>
          </m:e>
          <m:sub>
            <m:r>
              <m:t>10</m:t>
            </m:r>
          </m:sub>
        </m:sSub>
        <m:d>
          <m:dPr>
            <m:begChr m:val="("/>
            <m:sepChr m:val=""/>
            <m:endChr m:val=")"/>
            <m:grow/>
          </m:dPr>
          <m:e>
            <m:r>
              <m:rPr>
                <m:nor/>
                <m:sty m:val="p"/>
              </m:rPr>
              <m:t>time to event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rPr>
            <m:sty m:val="p"/>
          </m:rPr>
          <m:t>+</m:t>
        </m:r>
        <m:r>
          <m:rPr>
            <m:nor/>
            <m:sty m:val="p"/>
          </m:rPr>
          <m:t>random effects</m:t>
        </m:r>
        <m:r>
          <m:rPr>
            <m:sty m:val="p"/>
          </m:rPr>
          <m:t>+</m:t>
        </m:r>
        <m:r>
          <m:t>ε</m:t>
        </m:r>
      </m:oMath>
      <w:r>
        <w:t xml:space="preserve">, with random intercepts on the three experimental grouping factors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 The two scalar TDT quantities follow as transformations of the posterior of</w:t>
      </w:r>
      <w:r>
        <w:t xml:space="preserve"> </w:t>
      </w:r>
      <m:oMath>
        <m:d>
          <m:dPr>
            <m:begChr m:val="("/>
            <m:sepChr m:val=""/>
            <m:endChr m:val=")"/>
            <m:grow/>
          </m:dPr>
          <m:e>
            <m:sSub>
              <m:e>
                <m:r>
                  <m:t>β</m:t>
                </m:r>
              </m:e>
              <m:sub>
                <m:r>
                  <m:t>0</m:t>
                </m:r>
              </m:sub>
            </m:sSub>
            <m:r>
              <m:rPr>
                <m:sty m:val="p"/>
              </m:rPr>
              <m:t>,</m:t>
            </m:r>
            <m:sSub>
              <m:e>
                <m:r>
                  <m:t>β</m:t>
                </m:r>
              </m:e>
              <m:sub>
                <m:r>
                  <m:t>1</m:t>
                </m:r>
              </m:sub>
            </m:sSub>
          </m:e>
        </m:d>
      </m:oMath>
      <w:r>
        <w:t xml:space="preserv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r>
            <m:rPr>
              <m:sty m:val="p"/>
            </m:rPr>
            <m:t>,</m:t>
          </m:r>
          <m:r>
            <m:t>  </m:t>
          </m:r>
          <m:r>
            <m:t>C</m:t>
          </m:r>
          <m:sSub>
            <m:e>
              <m:r>
                <m:t>T</m:t>
              </m:r>
            </m:e>
            <m:sub>
              <m:r>
                <m:t>m</m:t>
              </m:r>
              <m:r>
                <m:t>a</m:t>
              </m:r>
              <m:sSub>
                <m:e>
                  <m:r>
                    <m:t>x</m:t>
                  </m:r>
                </m:e>
                <m:sub>
                  <m:r>
                    <m:t>1</m:t>
                  </m:r>
                  <m:r>
                    <m:t>h</m:t>
                  </m:r>
                  <m:r>
                    <m:t>r</m:t>
                  </m:r>
                </m:sub>
              </m:sSub>
            </m:sub>
          </m:sSub>
          <m:r>
            <m:t> </m:t>
          </m:r>
          <m:r>
            <m:rPr>
              <m:sty m:val="p"/>
            </m:rPr>
            <m:t>=</m:t>
          </m:r>
          <m:r>
            <m:t> </m:t>
          </m:r>
          <m:acc>
            <m:accPr>
              <m:chr m:val="‾"/>
            </m:accPr>
            <m:e>
              <m:r>
                <m:t>T</m:t>
              </m:r>
            </m:e>
          </m:acc>
          <m:r>
            <m:t> </m:t>
          </m:r>
          <m:r>
            <m:rPr>
              <m:sty m:val="p"/>
            </m:rPr>
            <m:t>+</m:t>
          </m:r>
          <m:r>
            <m:t> </m:t>
          </m:r>
          <m:f>
            <m:fPr>
              <m:type m:val="bar"/>
            </m:fPr>
            <m:num>
              <m:sSub>
                <m:e>
                  <m:r>
                    <m:rPr>
                      <m:sty m:val="p"/>
                    </m:rPr>
                    <m:t>log</m:t>
                  </m:r>
                </m:e>
                <m:sub>
                  <m:r>
                    <m:t>10</m:t>
                  </m:r>
                </m:sub>
              </m:sSub>
              <m:d>
                <m:dPr>
                  <m:begChr m:val="("/>
                  <m:sepChr m:val=""/>
                  <m:endChr m:val=")"/>
                  <m:grow/>
                </m:dPr>
                <m:e>
                  <m:r>
                    <m:t>60</m:t>
                  </m:r>
                </m:e>
              </m:d>
              <m:r>
                <m:rPr>
                  <m:sty m:val="p"/>
                </m:rPr>
                <m:t>−</m:t>
              </m:r>
              <m:sSub>
                <m:e>
                  <m:r>
                    <m:t>β</m:t>
                  </m:r>
                </m:e>
                <m:sub>
                  <m:r>
                    <m:t>0</m:t>
                  </m:r>
                </m:sub>
              </m:sSub>
            </m:num>
            <m:den>
              <m:sSub>
                <m:e>
                  <m:r>
                    <m:t>β</m:t>
                  </m:r>
                </m:e>
                <m:sub>
                  <m:r>
                    <m:t>1</m:t>
                  </m:r>
                </m:sub>
              </m:sSub>
            </m:den>
          </m:f>
          <m:r>
            <m:rPr>
              <m:sty m:val="p"/>
            </m:rPr>
            <m:t>.</m:t>
          </m:r>
        </m:oMath>
      </m:oMathPara>
    </w:p>
    <w:p>
      <w:pPr>
        <w:pStyle w:val="SourceCode"/>
      </w:pPr>
      <w:r>
        <w:rPr>
          <w:rStyle w:val="NormalTok"/>
        </w:rPr>
        <w:t xml:space="preserve">priors_sub_lin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fit_sub_lin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(log10_time </w:t>
      </w:r>
      <w:r>
        <w:rPr>
          <w:rStyle w:val="SpecialCharTok"/>
        </w:rPr>
        <w:t xml:space="preserve">~</w:t>
      </w:r>
      <w:r>
        <w:rPr>
          <w:rStyle w:val="NormalTok"/>
        </w:rPr>
        <w:t xml:space="preserve"> temp_c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date_experiment)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tank_ID)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cup_ID)),</w:t>
      </w:r>
      <w:r>
        <w:br/>
      </w:r>
      <w:r>
        <w:rPr>
          <w:rStyle w:val="NormalTok"/>
        </w:rPr>
        <w:t xml:space="preserve">  </w:t>
      </w:r>
      <w:r>
        <w:rPr>
          <w:rStyle w:val="AttributeTok"/>
        </w:rPr>
        <w:t xml:space="preserve">data       =</w:t>
      </w:r>
      <w:r>
        <w:rPr>
          <w:rStyle w:val="NormalTok"/>
        </w:rPr>
        <w:t xml:space="preserve"> tdt_sub,</w:t>
      </w:r>
      <w:r>
        <w:br/>
      </w:r>
      <w:r>
        <w:rPr>
          <w:rStyle w:val="NormalTok"/>
        </w:rPr>
        <w:t xml:space="preserve">  </w:t>
      </w:r>
      <w:r>
        <w:rPr>
          <w:rStyle w:val="AttributeTok"/>
        </w:rPr>
        <w:t xml:space="preserve">prior      =</w:t>
      </w:r>
      <w:r>
        <w:rPr>
          <w:rStyle w:val="NormalTok"/>
        </w:rPr>
        <w:t xml:space="preserve"> priors_sub_lin,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Posterior summaries on the natural scale follow from the regression coefficients and the mean-centring temperature:</w:t>
      </w:r>
    </w:p>
    <w:p>
      <w:pPr>
        <w:pStyle w:val="SourceCode"/>
      </w:pPr>
      <w:r>
        <w:rPr>
          <w:rStyle w:val="NormalTok"/>
        </w:rPr>
        <w:t xml:space="preserve">post_sub_lin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(fit_sub_lin)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temp_mean_sub </w:t>
      </w:r>
      <w:r>
        <w:rPr>
          <w:rStyle w:val="OtherTok"/>
        </w:rPr>
        <w:t xml:space="preserve">&lt;-</w:t>
      </w:r>
      <w:r>
        <w:rPr>
          <w:rStyle w:val="NormalTok"/>
        </w:rPr>
        <w:t xml:space="preserve"> </w:t>
      </w:r>
      <w:r>
        <w:rPr>
          <w:rStyle w:val="FunctionTok"/>
        </w:rPr>
        <w:t xml:space="preserve">mean</w:t>
      </w:r>
      <w:r>
        <w:rPr>
          <w:rStyle w:val="NormalTok"/>
        </w:rPr>
        <w:t xml:space="preserve">(tdt_sub</w:t>
      </w:r>
      <w:r>
        <w:rPr>
          <w:rStyle w:val="SpecialCharTok"/>
        </w:rPr>
        <w:t xml:space="preserve">$</w:t>
      </w:r>
      <w:r>
        <w:rPr>
          <w:rStyle w:val="NormalTok"/>
        </w:rPr>
        <w:t xml:space="preserve">assay_temp)</w:t>
      </w:r>
      <w:r>
        <w:br/>
      </w:r>
      <w:r>
        <w:br/>
      </w:r>
      <w:r>
        <w:rPr>
          <w:rStyle w:val="NormalTok"/>
        </w:rPr>
        <w:t xml:space="preserve">z_lin_draws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rPr>
          <w:rStyle w:val="NormalTok"/>
        </w:rPr>
        <w:t xml:space="preserve">CTmax_1hr_lin_draws </w:t>
      </w:r>
      <w:r>
        <w:rPr>
          <w:rStyle w:val="OtherTok"/>
        </w:rPr>
        <w:t xml:space="preserve">&lt;-</w:t>
      </w:r>
      <w:r>
        <w:rPr>
          <w:rStyle w:val="NormalTok"/>
        </w:rPr>
        <w:t xml:space="preserve"> temp_mean_sub </w:t>
      </w:r>
      <w:r>
        <w:rPr>
          <w:rStyle w:val="SpecialCharTok"/>
        </w:rPr>
        <w:t xml:space="preserve">+</w:t>
      </w:r>
      <w:r>
        <w:br/>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b_Intercept)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br/>
      </w:r>
      <w:r>
        <w:rPr>
          <w:rStyle w:val="NormalTok"/>
        </w:rPr>
        <w:t xml:space="preserve">summarise_post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7" w:name="tbl-shrimp-sub-linear"/>
          <w:p>
            <w:pPr>
              <w:jc w:val="center"/>
            </w:pPr>
            <w:pPr>
              <w:jc w:val="start"/>
              <w:spacing w:before="200"/>
              <w:pStyle w:val="ImageCaption"/>
            </w:pPr>
            <w:r>
              <w:t xml:space="preserve">Table S24: Posterior summaries from the linear Bayesian sublethal time-to-event model: thermal sensitivity</w:t>
            </w:r>
            <w:r>
              <w:t xml:space="preserve"> </w:t>
            </w:r>
            <m:oMath>
              <m:r>
                <m:t>z</m:t>
              </m:r>
            </m:oMath>
            <w:r>
              <w:t xml:space="preserve"> </w:t>
            </w:r>
            <w:r>
              <w:t xml:space="preserve">and the critical temperature at the 1-hour reference duration</w:t>
            </w:r>
            <w:r>
              <w:t xml:space="preserve"> </w:t>
            </w:r>
            <m:oMath>
              <m:r>
                <m:t>C</m:t>
              </m:r>
              <m:sSub>
                <m:e>
                  <m:r>
                    <m:t>T</m:t>
                  </m:r>
                </m:e>
                <m:sub>
                  <m:r>
                    <m:t>m</m:t>
                  </m:r>
                  <m:r>
                    <m:t>a</m:t>
                  </m:r>
                  <m:sSub>
                    <m:e>
                      <m:r>
                        <m:t>x</m:t>
                      </m:r>
                    </m:e>
                    <m:sub>
                      <m:r>
                        <m:t>1</m:t>
                      </m:r>
                      <m:r>
                        <m:t>h</m:t>
                      </m:r>
                      <m:r>
                        <m:t>r</m:t>
                      </m:r>
                    </m:sub>
                  </m:sSub>
                </m:sub>
              </m:sSub>
            </m:oMath>
            <w:r>
              <w:t xml:space="preserve">, derived from the regression coefficients.</w:t>
            </w:r>
          </w:p>
          <w:tbl>
            <w:tblPr>
              <w:tblStyle w:val="Table"/>
              <w:tblW w:type="pct" w:w="3264"/>
              <w:tblLayout w:type="fixed"/>
              <w:tblLook w:firstRow="1" w:lastRow="0" w:firstColumn="0" w:lastColumn="0" w:noHBand="0" w:noVBand="0" w:val="0020"/>
            </w:tblPr>
            <w:tblGrid>
              <w:gridCol w:w="2310"/>
              <w:gridCol w:w="990"/>
              <w:gridCol w:w="99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r>
          </w:tbl>
          <w:bookmarkEnd w:id="217"/>
          <w:p/>
        </w:tc>
      </w:tr>
    </w:tbl>
    <w:bookmarkEnd w:id="218"/>
    <w:bookmarkStart w:id="224" w:name="sec-shrimp-sub-4pl"/>
    <w:p>
      <w:pPr>
        <w:pStyle w:val="Heading3"/>
      </w:pPr>
      <w:r>
        <w:t xml:space="preserve">4.10.3 Joint 4PL on proportion knocked-down</w:t>
      </w:r>
    </w:p>
    <w:p>
      <w:pPr>
        <w:pStyle w:val="FirstParagraph"/>
      </w:pPr>
      <w:r>
        <w:t xml:space="preserve">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 same time-to-knockdown observations can be re-cast as proportion-alive counts: at each assay temperature, the fraction of cups not yet knocked down by time</w:t>
      </w:r>
      <w:r>
        <w:t xml:space="preserve"> </w:t>
      </w:r>
      <m:oMath>
        <m:r>
          <m:t>t</m:t>
        </m:r>
      </m:oMath>
      <w:r>
        <w:t xml:space="preserve"> </w:t>
      </w:r>
      <w:r>
        <w:t xml:space="preserve">is a cumulative survival curve, the canonical 4PL input. For each (date × tank × temperature) trial we count cups still responding at a grid of evaluation times, then feed the resulting</w:t>
      </w:r>
      <w:r>
        <w:t xml:space="preserve"> </w:t>
      </w:r>
      <m:oMath>
        <m:d>
          <m:dPr>
            <m:begChr m:val="("/>
            <m:sepChr m:val=""/>
            <m:endChr m:val=")"/>
            <m:grow/>
          </m:dPr>
          <m:e>
            <m:sSub>
              <m:e>
                <m:r>
                  <m:t>n</m:t>
                </m:r>
              </m:e>
              <m:sub>
                <m:r>
                  <m:rPr>
                    <m:nor/>
                    <m:sty m:val="p"/>
                  </m:rPr>
                  <m:t>total</m:t>
                </m:r>
              </m:sub>
            </m:sSub>
            <m:r>
              <m:rPr>
                <m:sty m:val="p"/>
              </m:rPr>
              <m:t>,</m:t>
            </m:r>
            <m:sSub>
              <m:e>
                <m:r>
                  <m:t>n</m:t>
                </m:r>
              </m:e>
              <m:sub>
                <m:r>
                  <m:rPr>
                    <m:nor/>
                    <m:sty m:val="p"/>
                  </m:rPr>
                  <m:t>alive</m:t>
                </m:r>
              </m:sub>
            </m:sSub>
          </m:e>
        </m:d>
      </m:oMath>
      <w:r>
        <w:t xml:space="preserve"> </w:t>
      </w:r>
      <w:r>
        <w:t xml:space="preserve">panel through</w:t>
      </w:r>
      <w:r>
        <w:t xml:space="preserve"> </w:t>
      </w:r>
      <w:r>
        <w:rPr>
          <w:rStyle w:val="VerbatimChar"/>
        </w:rPr>
        <w:t xml:space="preserve">standardize_data()</w:t>
      </w:r>
      <w:r>
        <w:t xml:space="preserve"> </w:t>
      </w:r>
      <w:r>
        <w:t xml:space="preserve">and</w:t>
      </w:r>
      <w:r>
        <w:t xml:space="preserve"> </w:t>
      </w:r>
      <w:r>
        <w:rPr>
          <w:rStyle w:val="VerbatimChar"/>
        </w:rPr>
        <w:t xml:space="preserve">fit_4pl()</w:t>
      </w:r>
      <w:r>
        <w:t xml:space="preserve">.</w:t>
      </w:r>
    </w:p>
    <w:p>
      <w:pPr>
        <w:pStyle w:val="SourceCode"/>
      </w:pPr>
      <w:r>
        <w:rPr>
          <w:rStyle w:val="NormalTok"/>
        </w:rPr>
        <w:t xml:space="preserve">ttd_range </w:t>
      </w:r>
      <w:r>
        <w:rPr>
          <w:rStyle w:val="OtherTok"/>
        </w:rPr>
        <w:t xml:space="preserve">&lt;-</w:t>
      </w:r>
      <w:r>
        <w:rPr>
          <w:rStyle w:val="NormalTok"/>
        </w:rPr>
        <w:t xml:space="preserve"> </w:t>
      </w:r>
      <w:r>
        <w:rPr>
          <w:rStyle w:val="FunctionTok"/>
        </w:rPr>
        <w:t xml:space="preserve">range</w:t>
      </w:r>
      <w:r>
        <w:rPr>
          <w:rStyle w:val="NormalTok"/>
        </w:rPr>
        <w:t xml:space="preserve">(tdt_sub</w:t>
      </w:r>
      <w:r>
        <w:rPr>
          <w:rStyle w:val="SpecialCharTok"/>
        </w:rPr>
        <w:t xml:space="preserve">$</w:t>
      </w:r>
      <w:r>
        <w:rPr>
          <w:rStyle w:val="NormalTok"/>
        </w:rPr>
        <w:t xml:space="preserve">time_to_event,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eval_times_min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unctionTok"/>
        </w:rPr>
        <w:t xml:space="preserve">max</w:t>
      </w:r>
      <w:r>
        <w:rPr>
          <w:rStyle w:val="NormalTok"/>
        </w:rPr>
        <w:t xml:space="preserve">(</w:t>
      </w:r>
      <w:r>
        <w:rPr>
          <w:rStyle w:val="FloatTok"/>
        </w:rPr>
        <w:t xml:space="preserve">0.2</w:t>
      </w:r>
      <w:r>
        <w:rPr>
          <w:rStyle w:val="NormalTok"/>
        </w:rPr>
        <w:t xml:space="preserve">, ttd_range[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log10</w:t>
      </w:r>
      <w:r>
        <w:rPr>
          <w:rStyle w:val="NormalTok"/>
        </w:rPr>
        <w:t xml:space="preserve">(ttd_range[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18</w:t>
      </w:r>
      <w:r>
        <w:rPr>
          <w:rStyle w:val="NormalTok"/>
        </w:rPr>
        <w:t xml:space="preserve">)</w:t>
      </w:r>
      <w:r>
        <w:br/>
      </w:r>
      <w:r>
        <w:br/>
      </w:r>
      <w:r>
        <w:rPr>
          <w:rStyle w:val="NormalTok"/>
        </w:rPr>
        <w:t xml:space="preserve">sub_4pl_panel </w:t>
      </w:r>
      <w:r>
        <w:rPr>
          <w:rStyle w:val="OtherTok"/>
        </w:rPr>
        <w:t xml:space="preserve">&lt;-</w:t>
      </w:r>
      <w:r>
        <w:rPr>
          <w:rStyle w:val="NormalTok"/>
        </w:rPr>
        <w:t xml:space="preserve"> 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(date_experiment, tank_ID, 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ttds    =</w:t>
      </w:r>
      <w:r>
        <w:rPr>
          <w:rStyle w:val="NormalTok"/>
        </w:rPr>
        <w:t xml:space="preserve"> </w:t>
      </w:r>
      <w:r>
        <w:rPr>
          <w:rStyle w:val="FunctionTok"/>
        </w:rPr>
        <w:t xml:space="preserve">list</w:t>
      </w:r>
      <w:r>
        <w:rPr>
          <w:rStyle w:val="NormalTok"/>
        </w:rPr>
        <w:t xml:space="preserve">(time_to_event),</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pmap_dfr</w:t>
      </w:r>
      <w:r>
        <w:rPr>
          <w:rStyle w:val="NormalTok"/>
        </w:rPr>
        <w:t xml:space="preserve">(</w:t>
      </w:r>
      <w:r>
        <w:rPr>
          <w:rStyle w:val="ControlFlowTok"/>
        </w:rPr>
        <w:t xml:space="preserve">function</w:t>
      </w:r>
      <w:r>
        <w:rPr>
          <w:rStyle w:val="NormalTok"/>
        </w:rPr>
        <w:t xml:space="preserve">(date_experiment, tank_ID, assay_temp,</w:t>
      </w:r>
      <w:r>
        <w:br/>
      </w:r>
      <w:r>
        <w:rPr>
          <w:rStyle w:val="NormalTok"/>
        </w:rPr>
        <w:t xml:space="preserve">                           n_total, ttds)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date_experiment =</w:t>
      </w:r>
      <w:r>
        <w:rPr>
          <w:rStyle w:val="NormalTok"/>
        </w:rPr>
        <w:t xml:space="preserve"> date_experiment,</w:t>
      </w:r>
      <w:r>
        <w:br/>
      </w:r>
      <w:r>
        <w:rPr>
          <w:rStyle w:val="NormalTok"/>
        </w:rPr>
        <w:t xml:space="preserve">      </w:t>
      </w:r>
      <w:r>
        <w:rPr>
          <w:rStyle w:val="AttributeTok"/>
        </w:rPr>
        <w:t xml:space="preserve">tank_ID         =</w:t>
      </w:r>
      <w:r>
        <w:rPr>
          <w:rStyle w:val="NormalTok"/>
        </w:rPr>
        <w:t xml:space="preserve"> tank_ID,</w:t>
      </w:r>
      <w:r>
        <w:br/>
      </w:r>
      <w:r>
        <w:rPr>
          <w:rStyle w:val="NormalTok"/>
        </w:rPr>
        <w:t xml:space="preserve">      </w:t>
      </w:r>
      <w:r>
        <w:rPr>
          <w:rStyle w:val="AttributeTok"/>
        </w:rPr>
        <w:t xml:space="preserve">assay_temp      =</w:t>
      </w:r>
      <w:r>
        <w:rPr>
          <w:rStyle w:val="NormalTok"/>
        </w:rPr>
        <w:t xml:space="preserve"> assay_temp,</w:t>
      </w:r>
      <w:r>
        <w:br/>
      </w:r>
      <w:r>
        <w:rPr>
          <w:rStyle w:val="NormalTok"/>
        </w:rPr>
        <w:t xml:space="preserve">      </w:t>
      </w:r>
      <w:r>
        <w:rPr>
          <w:rStyle w:val="AttributeTok"/>
        </w:rPr>
        <w:t xml:space="preserve">duration_min    =</w:t>
      </w:r>
      <w:r>
        <w:rPr>
          <w:rStyle w:val="NormalTok"/>
        </w:rPr>
        <w:t xml:space="preserve"> eval_times_min,</w:t>
      </w:r>
      <w:r>
        <w:br/>
      </w:r>
      <w:r>
        <w:rPr>
          <w:rStyle w:val="NormalTok"/>
        </w:rPr>
        <w:t xml:space="preserve">      </w:t>
      </w:r>
      <w:r>
        <w:rPr>
          <w:rStyle w:val="AttributeTok"/>
        </w:rPr>
        <w:t xml:space="preserve">n_total         =</w:t>
      </w:r>
      <w:r>
        <w:rPr>
          <w:rStyle w:val="NormalTok"/>
        </w:rPr>
        <w:t xml:space="preserve"> n_total,</w:t>
      </w:r>
      <w:r>
        <w:br/>
      </w:r>
      <w:r>
        <w:rPr>
          <w:rStyle w:val="NormalTok"/>
        </w:rPr>
        <w:t xml:space="preserve">      </w:t>
      </w:r>
      <w:r>
        <w:rPr>
          <w:rStyle w:val="AttributeTok"/>
        </w:rPr>
        <w:t xml:space="preserve">n_alive         =</w:t>
      </w:r>
      <w:r>
        <w:rPr>
          <w:rStyle w:val="NormalTok"/>
        </w:rPr>
        <w:t xml:space="preserve"> </w:t>
      </w:r>
      <w:r>
        <w:rPr>
          <w:rStyle w:val="FunctionTok"/>
        </w:rPr>
        <w:t xml:space="preserve">vapply</w:t>
      </w:r>
      <w:r>
        <w:rPr>
          <w:rStyle w:val="NormalTok"/>
        </w:rPr>
        <w:t xml:space="preserve">(eval_times_min,</w:t>
      </w:r>
      <w:r>
        <w:br/>
      </w:r>
      <w:r>
        <w:rPr>
          <w:rStyle w:val="NormalTok"/>
        </w:rPr>
        <w:t xml:space="preserve">                                </w:t>
      </w:r>
      <w:r>
        <w:rPr>
          <w:rStyle w:val="ControlFlowTok"/>
        </w:rPr>
        <w:t xml:space="preserve">function</w:t>
      </w:r>
      <w:r>
        <w:rPr>
          <w:rStyle w:val="NormalTok"/>
        </w:rPr>
        <w:t xml:space="preserve">(t) </w:t>
      </w:r>
      <w:r>
        <w:rPr>
          <w:rStyle w:val="FunctionTok"/>
        </w:rPr>
        <w:t xml:space="preserve">sum</w:t>
      </w:r>
      <w:r>
        <w:rPr>
          <w:rStyle w:val="NormalTok"/>
        </w:rPr>
        <w:t xml:space="preserve">(ttds </w:t>
      </w:r>
      <w:r>
        <w:rPr>
          <w:rStyle w:val="SpecialCharTok"/>
        </w:rPr>
        <w:t xml:space="preserve">&gt;</w:t>
      </w:r>
      <w:r>
        <w:rPr>
          <w:rStyle w:val="NormalTok"/>
        </w:rPr>
        <w:t xml:space="preserve"> t),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std_sub_4pl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sub_4pl_panel,</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"n_alive"</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p>
    <w:p>
      <w:pPr>
        <w:pStyle w:val="SourceCode"/>
      </w:pPr>
      <w:r>
        <w:rPr>
          <w:rStyle w:val="NormalTok"/>
        </w:rPr>
        <w:t xml:space="preserve">wf_sub_4pl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std_sub_4pl,</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fitted survival curves below are on the same axes as the lethal analysis — proportion still alive vs exposure duration — with the aggregated per-trial proportions overlaid.</w:t>
      </w:r>
    </w:p>
    <w:p>
      <w:pPr>
        <w:pStyle w:val="SourceCode"/>
      </w:pPr>
      <w:r>
        <w:rPr>
          <w:rStyle w:val="NormalTok"/>
        </w:rPr>
        <w:t xml:space="preserve">psc_sub_4pl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wf_sub_4pl,</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(std_sub_4pl</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(psc_sub_4pl, </w:t>
      </w:r>
      <w:r>
        <w:rPr>
          <w:rStyle w:val="AttributeTok"/>
        </w:rPr>
        <w:t xml:space="preserve">observed =</w:t>
      </w:r>
      <w:r>
        <w:rPr>
          <w:rStyle w:val="NormalTok"/>
        </w:rPr>
        <w:t xml:space="preserve"> std_sub_4pl)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 of live individuals"</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600</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22" w:name="fig-shrimp-sublethal-4pl-survcurves"/>
          <w:p>
            <w:pPr>
              <w:pStyle w:val="Compact"/>
              <w:jc w:val="center"/>
            </w:pPr>
            <w:r>
              <w:drawing>
                <wp:inline>
                  <wp:extent cx="5943600" cy="3714750"/>
                  <wp:effectExtent b="0" l="0" r="0" t="0"/>
                  <wp:docPr descr="" title="" id="220" name="Picture"/>
                  <a:graphic>
                    <a:graphicData uri="http://schemas.openxmlformats.org/drawingml/2006/picture">
                      <pic:pic>
                        <pic:nvPicPr>
                          <pic:cNvPr descr="supplement_files/figure-docx/fig-shrimp-sublethal-4pl-survcurves-1.png" id="221" name="Picture"/>
                          <pic:cNvPicPr>
                            <a:picLocks noChangeArrowheads="1" noChangeAspect="1"/>
                          </pic:cNvPicPr>
                        </pic:nvPicPr>
                        <pic:blipFill>
                          <a:blip r:embed="rId21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S29: Posterior 4PL survival (</w:t>
            </w:r>
            <w:r>
              <w:t xml:space="preserve">‘proportion still alive’</w:t>
            </w:r>
            <w:r>
              <w:t xml:space="preserve">) curves for the brown-shrimp sublethal knockdown data at each assay temperature, with 95 % credible bands. Points are the aggregated proportion still alive per (date × tank × temperature) trial at each evaluation time.</w:t>
            </w:r>
          </w:p>
          <w:bookmarkEnd w:id="222"/>
        </w:tc>
      </w:tr>
    </w:tbl>
    <w:p>
      <w:pPr>
        <w:pStyle w:val="BodyText"/>
      </w:pPr>
      <w:r>
        <w:t xml:space="preserve">The 4PL aggregation pools cups within each (date × tank × temperature) trial, so</w:t>
      </w:r>
      <w:r>
        <w:t xml:space="preserve"> </w:t>
      </w:r>
      <w:r>
        <w:rPr>
          <w:rStyle w:val="VerbatimChar"/>
        </w:rPr>
        <w:t xml:space="preserve">cup_ID</w:t>
      </w:r>
      <w:r>
        <w:t xml:space="preserve"> </w:t>
      </w:r>
      <w:r>
        <w:t xml:space="preserve">is no longer needed as a grouping variable — the cup-level dispersion is absorbed by the beta-binomial precision parameter</w:t>
      </w:r>
      <w:r>
        <w:t xml:space="preserve"> </w:t>
      </w:r>
      <m:oMath>
        <m:r>
          <m:t>ϕ</m:t>
        </m:r>
      </m:oMath>
      <w:r>
        <w:t xml:space="preserve">. The 4PL therefore uses two random intercepts (</w:t>
      </w:r>
      <w:r>
        <w:rPr>
          <w:rStyle w:val="VerbatimChar"/>
        </w:rPr>
        <w:t xml:space="preserve">date_experiment</w:t>
      </w:r>
      <w:r>
        <w:t xml:space="preserve">,</w:t>
      </w:r>
      <w:r>
        <w:t xml:space="preserve"> </w:t>
      </w:r>
      <w:r>
        <w:rPr>
          <w:rStyle w:val="VerbatimChar"/>
        </w:rPr>
        <w:t xml:space="preserve">tank_ID</w:t>
      </w:r>
      <w:r>
        <w:t xml:space="preserve">) — one fewer than the cup-level linear fit above.</w:t>
      </w:r>
    </w:p>
    <w:p>
      <w:pPr>
        <w:pStyle w:val="BodyText"/>
      </w:pPr>
      <w:r>
        <w:t xml:space="preserve">We then call</w:t>
      </w:r>
      <w:r>
        <w:t xml:space="preserve"> </w:t>
      </w:r>
      <w:r>
        <w:rPr>
          <w:rStyle w:val="VerbatimChar"/>
        </w:rPr>
        <w:t xml:space="preserve">extract_tdt()</w:t>
      </w:r>
      <w:r>
        <w:t xml:space="preserve"> </w:t>
      </w:r>
      <w:r>
        <w:t xml:space="preserve">to summarise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leave</w:t>
      </w:r>
      <w:r>
        <w:t xml:space="preserve"> </w:t>
      </w:r>
      <w:r>
        <w:rPr>
          <w:rStyle w:val="VerbatimChar"/>
        </w:rPr>
        <w:t xml:space="preserve">lethal = FALSE</w:t>
      </w:r>
      <w:r>
        <w:t xml:space="preserve"> </w:t>
      </w:r>
      <w:r>
        <w:t xml:space="preserve">because the knockdown endpoint is sublethal: the fitted</w:t>
      </w:r>
      <w:r>
        <w:t xml:space="preserve"> </w:t>
      </w:r>
      <m:oMath>
        <m:r>
          <m:t>z</m:t>
        </m:r>
      </m:oMath>
      <w:r>
        <w:t xml:space="preserve"> </w:t>
      </w:r>
      <w:r>
        <w:t xml:space="preserve">measures the slope of performance reduction rather than damage accumulation, and the rate-multiplier</w:t>
      </w:r>
      <w:r>
        <w:t xml:space="preserve"> </w:t>
      </w:r>
      <m:oMath>
        <m:sSub>
          <m:e>
            <m:r>
              <m:t>T</m:t>
            </m:r>
          </m:e>
          <m:sub>
            <m:r>
              <m:t>c</m:t>
            </m:r>
            <m:r>
              <m:t>r</m:t>
            </m:r>
            <m:r>
              <m:t>i</m:t>
            </m:r>
            <m:r>
              <m:t>t</m:t>
            </m:r>
          </m:sub>
        </m:sSub>
      </m:oMath>
      <w:r>
        <w:t xml:space="preserve"> </w:t>
      </w:r>
      <w:r>
        <w:t xml:space="preserve">formula is not interchangeable between the two (see the callout in</w:t>
      </w:r>
      <w:r>
        <w:t xml:space="preserve"> </w:t>
      </w:r>
      <w:hyperlink w:anchor="sec-joint-derive">
        <w:r>
          <w:rPr>
            <w:rStyle w:val="Hyperlink"/>
          </w:rPr>
          <w:t xml:space="preserve">Section 2.0.4</w:t>
        </w:r>
      </w:hyperlink>
      <w:r>
        <w:t xml:space="preserve">).</w:t>
      </w:r>
    </w:p>
    <w:p>
      <w:pPr>
        <w:pStyle w:val="SourceCode"/>
      </w:pPr>
      <w:r>
        <w:rPr>
          <w:rStyle w:val="NormalTok"/>
        </w:rPr>
        <w:t xml:space="preserve">et_sub_4pl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wf_sub_4pl,</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 at 1 hr (°C)"</w:t>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3" w:name="tbl-shrimp-sub-4pl"/>
          <w:p>
            <w:pPr>
              <w:jc w:val="center"/>
            </w:pPr>
            <w:pPr>
              <w:jc w:val="start"/>
              <w:spacing w:before="200"/>
              <w:pStyle w:val="ImageCaption"/>
            </w:pPr>
            <w:r>
              <w:t xml:space="preserve">Table S25: Posterior summaries from the joint Bayesian 4PL on proportion-knocked-down data:</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t>
            </w:r>
            <w:r>
              <w:t xml:space="preserve">is not reported for sublethal endpoints (see</w:t>
            </w:r>
            <w:r>
              <w:t xml:space="preserve"> </w:t>
            </w:r>
            <w:hyperlink w:anchor="sec-joint-derive">
              <w:r>
                <w:rPr>
                  <w:rStyle w:val="Hyperlink"/>
                </w:rPr>
                <w:t xml:space="preserve">Section 2.0.4</w:t>
              </w:r>
            </w:hyperlink>
            <w:r>
              <w:t xml:space="preserve">).</w:t>
            </w:r>
          </w:p>
          <w:tbl>
            <w:tblPr>
              <w:tblStyle w:val="Table"/>
              <w:tblW w:type="pct" w:w="3194"/>
              <w:tblLayout w:type="fixed"/>
              <w:tblLook w:firstRow="1" w:lastRow="0" w:firstColumn="0" w:lastColumn="0" w:noHBand="0" w:noVBand="0" w:val="0020"/>
            </w:tblPr>
            <w:tblGrid>
              <w:gridCol w:w="231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1.11</w:t>
                  </w:r>
                </w:p>
              </w:tc>
              <w:tc>
                <w:tcPr/>
                <w:p>
                  <w:pPr>
                    <w:pStyle w:val="Compact"/>
                    <w:jc w:val="center"/>
                  </w:pPr>
                  <w:r>
                    <w:t xml:space="preserve">1.01</w:t>
                  </w:r>
                </w:p>
              </w:tc>
              <w:tc>
                <w:tcPr/>
                <w:p>
                  <w:pPr>
                    <w:pStyle w:val="Compact"/>
                    <w:jc w:val="center"/>
                  </w:pPr>
                  <w:r>
                    <w:t xml:space="preserve">1.21</w:t>
                  </w:r>
                </w:p>
              </w:tc>
            </w:tr>
            <w:tr>
              <w:tc>
                <w:tcPr/>
                <w:p>
                  <w:pPr>
                    <w:pStyle w:val="Compact"/>
                    <w:jc w:val="center"/>
                  </w:pPr>
                  <w:r>
                    <w:t xml:space="preserve">CTmax at 1 hr (°C)</w:t>
                  </w:r>
                </w:p>
              </w:tc>
              <w:tc>
                <w:tcPr/>
                <w:p>
                  <w:pPr>
                    <w:pStyle w:val="Compact"/>
                    <w:jc w:val="center"/>
                  </w:pPr>
                  <w:r>
                    <w:t xml:space="preserve">31.42</w:t>
                  </w:r>
                </w:p>
              </w:tc>
              <w:tc>
                <w:tcPr/>
                <w:p>
                  <w:pPr>
                    <w:pStyle w:val="Compact"/>
                    <w:jc w:val="center"/>
                  </w:pPr>
                  <w:r>
                    <w:t xml:space="preserve">31.18</w:t>
                  </w:r>
                </w:p>
              </w:tc>
              <w:tc>
                <w:tcPr/>
                <w:p>
                  <w:pPr>
                    <w:pStyle w:val="Compact"/>
                    <w:jc w:val="center"/>
                  </w:pPr>
                  <w:r>
                    <w:t xml:space="preserve">31.71</w:t>
                  </w:r>
                </w:p>
              </w:tc>
            </w:tr>
          </w:tbl>
          <w:bookmarkEnd w:id="223"/>
          <w:p/>
        </w:tc>
      </w:tr>
    </w:tbl>
    <w:bookmarkEnd w:id="224"/>
    <w:bookmarkStart w:id="230" w:name="sec-shrimp-sub-compare"/>
    <w:p>
      <w:pPr>
        <w:pStyle w:val="Heading3"/>
      </w:pPr>
      <w:r>
        <w:t xml:space="preserve">4.10.4 Comparing the two sublethal pipelines</w:t>
      </w:r>
    </w:p>
    <w:p>
      <w:pPr>
        <w:pStyle w:val="FirstParagraph"/>
      </w:pPr>
      <w:r>
        <w:t xml:space="preserve">The two pipelines analyse the same knockdown observations through different statistical structures: the linear model regresses individual log-times on temperature, while the 4PL fits a sigmoidal cumulative-knockdown curve at each temperature and reads</w:t>
      </w:r>
      <w:r>
        <w:t xml:space="preserve"> </w:t>
      </w:r>
      <m:oMath>
        <m:sSub>
          <m:e>
            <m:r>
              <m:rPr>
                <m:sty m:val="p"/>
              </m:rPr>
              <m:t>log</m:t>
            </m:r>
          </m:e>
          <m:sub>
            <m:r>
              <m:t>10</m:t>
            </m:r>
          </m:sub>
        </m:sSub>
        <m:r>
          <m:rPr>
            <m:nor/>
            <m:sty m:val="p"/>
          </m:rPr>
          <m:t>LT50</m:t>
        </m:r>
      </m:oMath>
      <w:r>
        <w:t xml:space="preserve"> </w:t>
      </w:r>
      <w:r>
        <w:t xml:space="preserve">from each posterior draw. Their posteriors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should agree to within the data’s information content.</w:t>
      </w:r>
    </w:p>
    <w:p>
      <w:pPr>
        <w:pStyle w:val="SourceCode"/>
      </w:pPr>
      <w:r>
        <w:rPr>
          <w:rStyle w:val="NormalTok"/>
        </w:rPr>
        <w:t xml:space="preserve">temp_grid_sub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lin_grid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temp_c =</w:t>
      </w:r>
      <w:r>
        <w:rPr>
          <w:rStyle w:val="NormalTok"/>
        </w:rPr>
        <w:t xml:space="preserve"> temp_grid_sub </w:t>
      </w:r>
      <w:r>
        <w:rPr>
          <w:rStyle w:val="SpecialCharTok"/>
        </w:rPr>
        <w:t xml:space="preserve">-</w:t>
      </w:r>
      <w:r>
        <w:rPr>
          <w:rStyle w:val="NormalTok"/>
        </w:rPr>
        <w:t xml:space="preserve"> temp_mean_sub)</w:t>
      </w:r>
      <w:r>
        <w:br/>
      </w:r>
      <w:r>
        <w:rPr>
          <w:rStyle w:val="NormalTok"/>
        </w:rPr>
        <w:t xml:space="preserve">lin_lp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(fit_sub_lin, </w:t>
      </w:r>
      <w:r>
        <w:rPr>
          <w:rStyle w:val="AttributeTok"/>
        </w:rPr>
        <w:t xml:space="preserve">newdata =</w:t>
      </w:r>
      <w:r>
        <w:rPr>
          <w:rStyle w:val="NormalTok"/>
        </w:rPr>
        <w:t xml:space="preserve"> lin_grid,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lin_pred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assay_temp     =</w:t>
      </w:r>
      <w:r>
        <w:rPr>
          <w:rStyle w:val="NormalTok"/>
        </w:rPr>
        <w:t xml:space="preserve"> temp_grid_sub,</w:t>
      </w:r>
      <w:r>
        <w:br/>
      </w:r>
      <w:r>
        <w:rPr>
          <w:rStyle w:val="NormalTok"/>
        </w:rPr>
        <w:t xml:space="preserve">  </w:t>
      </w:r>
      <w:r>
        <w:rPr>
          <w:rStyle w:val="AttributeTok"/>
        </w:rPr>
        <w:t xml:space="preserve">log10_time_med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median),</w:t>
      </w:r>
      <w:r>
        <w:br/>
      </w:r>
      <w:r>
        <w:rPr>
          <w:rStyle w:val="NormalTok"/>
        </w:rPr>
        <w:t xml:space="preserve">  </w:t>
      </w:r>
      <w:r>
        <w:rPr>
          <w:rStyle w:val="AttributeTok"/>
        </w:rPr>
        <w:t xml:space="preserve">log10_time_lo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log10_time_hi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"Linear Bayesian"</w:t>
      </w:r>
      <w:r>
        <w:br/>
      </w:r>
      <w:r>
        <w:rPr>
          <w:rStyle w:val="NormalTok"/>
        </w:rPr>
        <w:t xml:space="preserve">)</w:t>
      </w:r>
      <w:r>
        <w:br/>
      </w:r>
      <w:r>
        <w:br/>
      </w:r>
      <w:r>
        <w:rPr>
          <w:rStyle w:val="NormalTok"/>
        </w:rPr>
        <w:t xml:space="preserve">ltx_sub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wf_sub_4pl,</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temp_grid       =</w:t>
      </w:r>
      <w:r>
        <w:rPr>
          <w:rStyle w:val="NormalTok"/>
        </w:rPr>
        <w:t xml:space="preserve"> temp_grid_sub,</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br/>
      </w:r>
      <w:r>
        <w:rPr>
          <w:rStyle w:val="NormalTok"/>
        </w:rPr>
        <w:t xml:space="preserve">)</w:t>
      </w:r>
      <w:r>
        <w:br/>
      </w:r>
      <w:r>
        <w:br/>
      </w:r>
      <w:r>
        <w:rPr>
          <w:rStyle w:val="NormalTok"/>
        </w:rPr>
        <w:t xml:space="preserve">pl_4pl_pred </w:t>
      </w:r>
      <w:r>
        <w:rPr>
          <w:rStyle w:val="OtherTok"/>
        </w:rPr>
        <w:t xml:space="preserve">&lt;-</w:t>
      </w:r>
      <w:r>
        <w:rPr>
          <w:rStyle w:val="NormalTok"/>
        </w:rPr>
        <w:t xml:space="preserve"> ltx_sub</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log10_time_med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log10_time_lo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log10_time_hi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4PL (proportion knocked-down)"</w:t>
      </w:r>
      <w:r>
        <w:br/>
      </w:r>
      <w:r>
        <w:rPr>
          <w:rStyle w:val="NormalTok"/>
        </w:rPr>
        <w:t xml:space="preserve">  )</w:t>
      </w:r>
      <w:r>
        <w:br/>
      </w:r>
      <w:r>
        <w:br/>
      </w:r>
      <w:r>
        <w:rPr>
          <w:rStyle w:val="NormalTok"/>
        </w:rPr>
        <w:t xml:space="preserve">tdt_lines_sub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(lin_pred, pl_4pl_pred)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"Linear Bayesian"</w:t>
      </w:r>
      <w:r>
        <w:rPr>
          <w:rStyle w:val="NormalTok"/>
        </w:rPr>
        <w:t xml:space="preserve">,</w:t>
      </w:r>
      <w:r>
        <w:br/>
      </w:r>
      <w:r>
        <w:rPr>
          <w:rStyle w:val="NormalTok"/>
        </w:rPr>
        <w:t xml:space="preserve">                                           </w:t>
      </w:r>
      <w:r>
        <w:rPr>
          <w:rStyle w:val="StringTok"/>
        </w:rPr>
        <w:t xml:space="preserve">"Joint 4PL (proportion knocked-down)"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8" w:name="fig-shrimp-sub-compar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(tdt_lines_sub,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log10_time_med,</w:t>
            </w:r>
            <w:r>
              <w:br/>
            </w:r>
            <w:r>
              <w:rPr>
                <w:rStyle w:val="NormalTok"/>
              </w:rPr>
              <w:t xml:space="preserve">                             </w:t>
            </w:r>
            <w:r>
              <w:rPr>
                <w:rStyle w:val="AttributeTok"/>
              </w:rPr>
              <w:t xml:space="preserve">colour =</w:t>
            </w:r>
            <w:r>
              <w:rPr>
                <w:rStyle w:val="NormalTok"/>
              </w:rPr>
              <w:t xml:space="preserve"> method, </w:t>
            </w:r>
            <w:r>
              <w:rPr>
                <w:rStyle w:val="AttributeTok"/>
              </w:rPr>
              <w:t xml:space="preserve">fill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log10_time_lo,</w:t>
            </w:r>
            <w:r>
              <w:br/>
            </w:r>
            <w:r>
              <w:rPr>
                <w:rStyle w:val="NormalTok"/>
              </w:rPr>
              <w:t xml:space="preserve">                                    </w:t>
            </w:r>
            <w:r>
              <w:rPr>
                <w:rStyle w:val="AttributeTok"/>
              </w:rPr>
              <w:t xml:space="preserve">ymax =</w:t>
            </w:r>
            <w:r>
              <w:rPr>
                <w:rStyle w:val="NormalTok"/>
              </w:rPr>
              <w:t xml:space="preserve"> log10_time_hi),</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tdt_sub,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"grey30"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knockdown,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jc w:val="center"/>
            </w:pPr>
            <w:r>
              <w:drawing>
                <wp:inline>
                  <wp:extent cx="5943600" cy="4245428"/>
                  <wp:effectExtent b="0" l="0" r="0" t="0"/>
                  <wp:docPr descr="" title="" id="226" name="Picture"/>
                  <a:graphic>
                    <a:graphicData uri="http://schemas.openxmlformats.org/drawingml/2006/picture">
                      <pic:pic>
                        <pic:nvPicPr>
                          <pic:cNvPr descr="supplement_files/figure-docx/plot-shrimp-sub-compare-1.png" id="227" name="Picture"/>
                          <pic:cNvPicPr>
                            <a:picLocks noChangeArrowheads="1" noChangeAspect="1"/>
                          </pic:cNvPicPr>
                        </pic:nvPicPr>
                        <pic:blipFill>
                          <a:blip r:embed="rId22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S30: Posterior</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from the linear Bayesian model (blue) and the joint 4PL on proportion-knocked-down data (orange). Shaded ribbons are 95% credible intervals; grey points are the individual observed knockdown times. The two pipelines analyse the</w:t>
            </w:r>
            <w:r>
              <w:t xml:space="preserve"> </w:t>
            </w:r>
            <w:r>
              <w:rPr>
                <w:i/>
                <w:iCs/>
              </w:rPr>
              <w:t xml:space="preserve">same</w:t>
            </w:r>
            <w:r>
              <w:t xml:space="preserve"> </w:t>
            </w:r>
            <w:r>
              <w:t xml:space="preserve">data and produce TDT lines that overlap across the assay range.</w:t>
            </w:r>
          </w:p>
          <w:bookmarkEnd w:id="228"/>
        </w:tc>
      </w:tr>
    </w:tbl>
    <w:p>
      <w:pPr>
        <w:pStyle w:val="BodyText"/>
      </w:pPr>
      <w:r>
        <w:t xml:space="preserve"> </w:t>
      </w:r>
    </w:p>
    <w:p>
      <w:pPr>
        <w:pStyle w:val="SourceCode"/>
      </w:pPr>
      <w:r>
        <w:rPr>
          <w:rStyle w:val="NormalTok"/>
        </w:rPr>
        <w:t xml:space="preserve">compare_sub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w:t>
      </w:r>
      <w:r>
        <w:rPr>
          <w:rStyle w:val="AttributeTok"/>
        </w:rPr>
        <w:t xml:space="preserve">Linear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StringTok"/>
        </w:rPr>
        <w:t xml:space="preserve">`</w:t>
      </w:r>
      <w:r>
        <w:rPr>
          <w:rStyle w:val="AttributeTok"/>
        </w:rPr>
        <w:t xml:space="preserve">Linear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Linear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4PL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StringTok"/>
        </w:rPr>
        <w:t xml:space="preserve">`</w:t>
      </w:r>
      <w:r>
        <w:rPr>
          <w:rStyle w:val="AttributeTok"/>
        </w:rPr>
        <w:t xml:space="preserve">4PL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StringTok"/>
        </w:rPr>
        <w:t xml:space="preserve">`</w:t>
      </w:r>
      <w:r>
        <w:rPr>
          <w:rStyle w:val="AttributeTok"/>
        </w:rPr>
        <w:t xml:space="preserve">4PL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(compare_sub,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9" w:name="tbl-shrimp-sub-compare"/>
          <w:p>
            <w:pPr>
              <w:jc w:val="center"/>
            </w:pPr>
            <w:pPr>
              <w:jc w:val="start"/>
              <w:spacing w:before="200"/>
              <w:pStyle w:val="ImageCaption"/>
            </w:pPr>
            <w:r>
              <w:t xml:space="preserve">Table S26: Side-by-side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linear Bayesian time-to-event model and the joint 4PL on proportion-knocked-down data. Both fits use the same sublethal observations and the same hierarchical grouping structure (date and tank; the linear fit additionally carries a per-cup random intercept that is absorbed into</w:t>
            </w:r>
            <w:r>
              <w:t xml:space="preserve"> </w:t>
            </w:r>
            <w:r>
              <w:rPr>
                <w:rStyle w:val="VerbatimChar"/>
              </w:rPr>
              <w:t xml:space="preserve">n_total</w:t>
            </w:r>
            <w:r>
              <w:t xml:space="preserve"> </w:t>
            </w:r>
            <w:r>
              <w:t xml:space="preserve">in the 4PL aggregation).</w:t>
            </w:r>
          </w:p>
          <w:tbl>
            <w:tblPr>
              <w:tblStyle w:val="Table"/>
              <w:tblW w:type="pct" w:w="4771"/>
              <w:tblLayout w:type="fixed"/>
              <w:tblLook w:firstRow="1" w:lastRow="0" w:firstColumn="0" w:lastColumn="0" w:noHBand="0" w:noVBand="0" w:val="0020"/>
            </w:tblPr>
            <w:tblGrid>
              <w:gridCol w:w="1525"/>
              <w:gridCol w:w="1162"/>
              <w:gridCol w:w="1089"/>
              <w:gridCol w:w="1089"/>
              <w:gridCol w:w="944"/>
              <w:gridCol w:w="871"/>
              <w:gridCol w:w="871"/>
            </w:tblGrid>
            <w:tr>
              <w:trPr>
                <w:tblHeader w:val="on"/>
              </w:trPr>
              <w:tc>
                <w:tcPr/>
                <w:p>
                  <w:pPr>
                    <w:pStyle w:val="Compact"/>
                    <w:jc w:val="center"/>
                  </w:pPr>
                  <w:r>
                    <w:t xml:space="preserve">Quantity</w:t>
                  </w:r>
                </w:p>
              </w:tc>
              <w:tc>
                <w:tcPr/>
                <w:p>
                  <w:pPr>
                    <w:pStyle w:val="Compact"/>
                    <w:jc w:val="center"/>
                  </w:pPr>
                  <w:r>
                    <w:t xml:space="preserve">Linear median</w:t>
                  </w:r>
                </w:p>
              </w:tc>
              <w:tc>
                <w:tcPr/>
                <w:p>
                  <w:pPr>
                    <w:pStyle w:val="Compact"/>
                    <w:jc w:val="center"/>
                  </w:pPr>
                  <w:r>
                    <w:t xml:space="preserve">Linear lower</w:t>
                  </w:r>
                </w:p>
              </w:tc>
              <w:tc>
                <w:tcPr/>
                <w:p>
                  <w:pPr>
                    <w:pStyle w:val="Compact"/>
                    <w:jc w:val="center"/>
                  </w:pPr>
                  <w:r>
                    <w:t xml:space="preserve">Linear upper</w:t>
                  </w:r>
                </w:p>
              </w:tc>
              <w:tc>
                <w:tcPr/>
                <w:p>
                  <w:pPr>
                    <w:pStyle w:val="Compact"/>
                    <w:jc w:val="center"/>
                  </w:pPr>
                  <w:r>
                    <w:t xml:space="preserve">4PL median</w:t>
                  </w:r>
                </w:p>
              </w:tc>
              <w:tc>
                <w:tcPr/>
                <w:p>
                  <w:pPr>
                    <w:pStyle w:val="Compact"/>
                    <w:jc w:val="center"/>
                  </w:pPr>
                  <w:r>
                    <w:t xml:space="preserve">4PL lower</w:t>
                  </w:r>
                </w:p>
              </w:tc>
              <w:tc>
                <w:tcPr/>
                <w:p>
                  <w:pPr>
                    <w:pStyle w:val="Compact"/>
                    <w:jc w:val="center"/>
                  </w:pPr>
                  <w:r>
                    <w:t xml:space="preserve">4PL 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c>
                <w:tcPr/>
                <w:p>
                  <w:pPr>
                    <w:pStyle w:val="Compact"/>
                    <w:jc w:val="center"/>
                  </w:pPr>
                  <w:r>
                    <w:t xml:space="preserve">1.11</w:t>
                  </w:r>
                </w:p>
              </w:tc>
              <w:tc>
                <w:tcPr/>
                <w:p>
                  <w:pPr>
                    <w:pStyle w:val="Compact"/>
                    <w:jc w:val="center"/>
                  </w:pPr>
                  <w:r>
                    <w:t xml:space="preserve">1.01</w:t>
                  </w:r>
                </w:p>
              </w:tc>
              <w:tc>
                <w:tcPr/>
                <w:p>
                  <w:pPr>
                    <w:pStyle w:val="Compact"/>
                    <w:jc w:val="center"/>
                  </w:pPr>
                  <w:r>
                    <w:t xml:space="preserve">1.21</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c>
                <w:tcPr/>
                <w:p>
                  <w:pPr>
                    <w:pStyle w:val="Compact"/>
                    <w:jc w:val="center"/>
                  </w:pPr>
                  <w:r>
                    <w:t xml:space="preserve">31.42</w:t>
                  </w:r>
                </w:p>
              </w:tc>
              <w:tc>
                <w:tcPr/>
                <w:p>
                  <w:pPr>
                    <w:pStyle w:val="Compact"/>
                    <w:jc w:val="center"/>
                  </w:pPr>
                  <w:r>
                    <w:t xml:space="preserve">31.18</w:t>
                  </w:r>
                </w:p>
              </w:tc>
              <w:tc>
                <w:tcPr/>
                <w:p>
                  <w:pPr>
                    <w:pStyle w:val="Compact"/>
                    <w:jc w:val="center"/>
                  </w:pPr>
                  <w:r>
                    <w:t xml:space="preserve">31.71</w:t>
                  </w:r>
                </w:p>
              </w:tc>
            </w:tr>
          </w:tbl>
          <w:bookmarkEnd w:id="229"/>
          <w:p/>
        </w:tc>
      </w:tr>
    </w:tbl>
    <w:p>
      <w:pPr>
        <w:pStyle w:val="BodyText"/>
      </w:pPr>
      <w:r>
        <w:t xml:space="preserve">The two sublethal pipelines yield consistent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this dataset (medians within their mutual credible intervals; see</w:t>
      </w:r>
      <w:r>
        <w:t xml:space="preserve"> </w:t>
      </w:r>
      <w:hyperlink w:anchor="tbl-shrimp-sub-compare">
        <w:r>
          <w:rPr>
            <w:rStyle w:val="Hyperlink"/>
          </w:rPr>
          <w:t xml:space="preserve">Table S26</w:t>
        </w:r>
      </w:hyperlink>
      <w:r>
        <w:t xml:space="preserve">). The 4PL has the practical advantage that the same</w:t>
      </w:r>
      <w:r>
        <w:t xml:space="preserve"> </w:t>
      </w:r>
      <w:r>
        <w:rPr>
          <w:rStyle w:val="VerbatimChar"/>
        </w:rPr>
        <w:t xml:space="preserve">extract_tdt()</w:t>
      </w:r>
      <w:r>
        <w:t xml:space="preserve"> </w:t>
      </w:r>
      <w:r>
        <w:t xml:space="preserve">workflow used on the lethal counts also produces a posterior TDT curve and</w:t>
      </w:r>
      <w:r>
        <w:t xml:space="preserve"> </w:t>
      </w:r>
      <m:oMath>
        <m:r>
          <m:t>C</m:t>
        </m:r>
        <m:sSub>
          <m:e>
            <m:r>
              <m:t>T</m:t>
            </m:r>
          </m:e>
          <m:sub>
            <m:r>
              <m:t>m</m:t>
            </m:r>
            <m:r>
              <m:t>a</m:t>
            </m:r>
            <m:sSub>
              <m:e>
                <m:r>
                  <m:t>x</m:t>
                </m:r>
              </m:e>
              <m:sub>
                <m:r>
                  <m:t>1</m:t>
                </m:r>
                <m:r>
                  <m:t>h</m:t>
                </m:r>
                <m:r>
                  <m:t>r</m:t>
                </m:r>
              </m:sub>
            </m:sSub>
          </m:sub>
        </m:sSub>
      </m:oMath>
      <w:r>
        <w:t xml:space="preserve"> </w:t>
      </w:r>
      <w:r>
        <w:t xml:space="preserve">— quantities the linear time-to-event model does not deliver directly.</w:t>
      </w:r>
      <w:r>
        <w:t xml:space="preserve"> </w:t>
      </w:r>
      <m:oMath>
        <m:sSub>
          <m:e>
            <m:r>
              <m:t>T</m:t>
            </m:r>
          </m:e>
          <m:sub>
            <m:r>
              <m:t>c</m:t>
            </m:r>
            <m:r>
              <m:t>r</m:t>
            </m:r>
            <m:r>
              <m:t>i</m:t>
            </m:r>
            <m:r>
              <m:t>t</m:t>
            </m:r>
          </m:sub>
        </m:sSub>
      </m:oMath>
      <w:r>
        <w:t xml:space="preserve">, however, should be read from the lethal fit, not the sublethal one (</w:t>
      </w:r>
      <w:hyperlink w:anchor="sec-joint-derive">
        <w:r>
          <w:rPr>
            <w:rStyle w:val="Hyperlink"/>
          </w:rPr>
          <w:t xml:space="preserve">Section 2.0.4</w:t>
        </w:r>
      </w:hyperlink>
      <w:r>
        <w:t xml:space="preserve">).</w:t>
      </w:r>
    </w:p>
    <w:bookmarkEnd w:id="230"/>
    <w:bookmarkStart w:id="231" w:name="sec-shrimp-tcrit-endpoint-caveat"/>
    <w:p>
      <w:pPr>
        <w:pStyle w:val="Heading3"/>
      </w:pPr>
      <w:r>
        <w:t xml:space="preserve">4.10.5 A caution on cross-endpoint comparison of</w:t>
      </w:r>
      <w:r>
        <w:t xml:space="preserve"> </w:t>
      </w:r>
      <m:oMath>
        <m:sSub>
          <m:e>
            <m:r>
              <m:t>T</m:t>
            </m:r>
          </m:e>
          <m:sub>
            <m:r>
              <m:t>c</m:t>
            </m:r>
            <m:r>
              <m:t>r</m:t>
            </m:r>
            <m:r>
              <m:t>i</m:t>
            </m:r>
            <m:r>
              <m:t>t</m:t>
            </m:r>
          </m:sub>
        </m:sSub>
      </m:oMath>
    </w:p>
    <w:p>
      <w:pPr>
        <w:pStyle w:val="FirstParagraph"/>
      </w:pPr>
      <w:r>
        <w:t xml:space="preserve">If Equation</w:t>
      </w:r>
      <w:r>
        <w:t xml:space="preserve"> </w:t>
      </w:r>
      <w:hyperlink w:anchor="eq-tcrit">
        <w:r>
          <w:rPr>
            <w:rStyle w:val="Hyperlink"/>
          </w:rPr>
          <w:t xml:space="preserve">Equation S3</w:t>
        </w:r>
      </w:hyperlink>
      <w:r>
        <w:t xml:space="preserve"> </w:t>
      </w:r>
      <w:r>
        <w:t xml:space="preserve">is nevertheless applied to both shrimp endpoints, the sublethal value lies ~3.5 °C above the lethal value and their 95% credible intervals do not overlap. This difference is not a biological threshold shift: loss of response to touch precedes death. Rather,</w:t>
      </w:r>
      <w:r>
        <w:t xml:space="preserve"> </w:t>
      </w:r>
      <m:oMath>
        <m:r>
          <m:t>C</m:t>
        </m:r>
        <m:sSub>
          <m:e>
            <m:r>
              <m:t>T</m:t>
            </m:r>
          </m:e>
          <m:sub>
            <m:r>
              <m:t>m</m:t>
            </m:r>
            <m:r>
              <m:t>a</m:t>
            </m:r>
            <m:sSub>
              <m:e>
                <m:r>
                  <m:t>x</m:t>
                </m:r>
              </m:e>
              <m:sub>
                <m:r>
                  <m:t>1</m:t>
                </m:r>
                <m:r>
                  <m:t>h</m:t>
                </m:r>
                <m:r>
                  <m:t>r</m:t>
                </m:r>
              </m:sub>
            </m:sSub>
          </m:sub>
        </m:sSub>
      </m:oMath>
      <w:r>
        <w:t xml:space="preserve"> </w:t>
      </w:r>
      <w:r>
        <w:t xml:space="preserve">is similar between endpoints (~31.4–31.6 °C), while sublethal</w:t>
      </w:r>
      <w:r>
        <w:t xml:space="preserve"> </w:t>
      </w:r>
      <m:oMath>
        <m:r>
          <m:t>z</m:t>
        </m:r>
      </m:oMath>
      <w:r>
        <w:t xml:space="preserve"> </w:t>
      </w:r>
      <w:r>
        <w:t xml:space="preserve">(</w:t>
      </w:r>
      <m:oMath>
        <m:r>
          <m:rPr>
            <m:sty m:val="p"/>
          </m:rPr>
          <m:t>≈</m:t>
        </m:r>
        <m:r>
          <m:t>1.1</m:t>
        </m:r>
      </m:oMath>
      <w:r>
        <w:t xml:space="preserve"> </w:t>
      </w:r>
      <w:r>
        <w:t xml:space="preserve">°C) is less than half lethal</w:t>
      </w:r>
      <w:r>
        <w:t xml:space="preserve"> </w:t>
      </w:r>
      <m:oMath>
        <m:r>
          <m:t>z</m:t>
        </m:r>
      </m:oMath>
      <w:r>
        <w:t xml:space="preserve"> </w:t>
      </w:r>
      <w:r>
        <w:t xml:space="preserve">(</w:t>
      </w:r>
      <m:oMath>
        <m:r>
          <m:rPr>
            <m:sty m:val="p"/>
          </m:rPr>
          <m:t>≈</m:t>
        </m:r>
        <m:r>
          <m:t>2.6</m:t>
        </m:r>
      </m:oMath>
      <w:r>
        <w:t xml:space="preserve"> </w:t>
      </w:r>
      <w:r>
        <w:t xml:space="preserve">°C), yielding a gap of approximately</w:t>
      </w:r>
      <w:r>
        <w:t xml:space="preserve"> </w:t>
      </w:r>
      <m:oMath>
        <m:r>
          <m:t>2.5</m:t>
        </m:r>
        <m:r>
          <m:rPr>
            <m:sty m:val="p"/>
          </m:rPr>
          <m:t>×</m:t>
        </m:r>
        <m:d>
          <m:dPr>
            <m:begChr m:val="("/>
            <m:sepChr m:val=""/>
            <m:endChr m:val=")"/>
            <m:grow/>
          </m:dPr>
          <m:e>
            <m:r>
              <m:t>2.6</m:t>
            </m:r>
            <m:r>
              <m:rPr>
                <m:sty m:val="p"/>
              </m:rPr>
              <m:t>−</m:t>
            </m:r>
            <m:r>
              <m:t>1.1</m:t>
            </m:r>
          </m:e>
        </m:d>
      </m:oMath>
      <w:r>
        <w:t xml:space="preserve"> </w:t>
      </w:r>
      <w:r>
        <w:t xml:space="preserve">°C in the derived</w:t>
      </w:r>
      <w:r>
        <w:t xml:space="preserve"> </w:t>
      </w:r>
      <m:oMath>
        <m:sSub>
          <m:e>
            <m:r>
              <m:t>T</m:t>
            </m:r>
          </m:e>
          <m:sub>
            <m:r>
              <m:t>c</m:t>
            </m:r>
            <m:r>
              <m:t>r</m:t>
            </m:r>
            <m:r>
              <m:t>i</m:t>
            </m:r>
            <m:r>
              <m:t>t</m:t>
            </m:r>
          </m:sub>
        </m:sSub>
      </m:oMath>
      <w:r>
        <w:t xml:space="preserve">. Outside the assay window, this extrapolation makes the sublethal TDT line predict knockdown later than death, which is biologically impossible. Thus, rate-multiplier</w:t>
      </w:r>
      <w:r>
        <w:t xml:space="preserve"> </w:t>
      </w:r>
      <m:oMath>
        <m:sSub>
          <m:e>
            <m:r>
              <m:t>T</m:t>
            </m:r>
          </m:e>
          <m:sub>
            <m:r>
              <m:t>c</m:t>
            </m:r>
            <m:r>
              <m:t>r</m:t>
            </m:r>
            <m:r>
              <m:t>i</m:t>
            </m:r>
            <m:r>
              <m:t>t</m:t>
            </m:r>
          </m:sub>
        </m:sSub>
      </m:oMath>
      <w:r>
        <w:t xml:space="preserve"> </w:t>
      </w:r>
      <w:r>
        <w:t xml:space="preserve">is an endpoint-conditional operational summary, not a universal physiological threshold</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w:t>
      </w:r>
    </w:p>
    <w:bookmarkEnd w:id="231"/>
    <w:bookmarkEnd w:id="232"/>
    <w:bookmarkEnd w:id="233"/>
    <w:bookmarkStart w:id="297" w:name="sec-zebrafish"/>
    <w:p>
      <w:pPr>
        <w:pStyle w:val="Heading1"/>
      </w:pPr>
      <w:r>
        <w:t xml:space="preserve">5. </w:t>
      </w:r>
      <w:r>
        <w:rPr>
          <w:b/>
          <w:bCs/>
        </w:rPr>
        <w:t xml:space="preserve">Case Study 2: Zebrafish lethal-TDT across life stages</w:t>
      </w:r>
    </w:p>
    <w:p>
      <w:pPr>
        <w:pStyle w:val="FirstParagraph"/>
      </w:pPr>
      <w:r>
        <w:t xml:space="preserve">We apply the same TLS/TDT workflow to lethal-TDT data from zebrafish (</w:t>
      </w:r>
      <w:r>
        <w:rPr>
          <w:i/>
          <w:iCs/>
        </w:rPr>
        <w:t xml:space="preserve">Danio rerio</w:t>
      </w:r>
      <w:r>
        <w:t xml:space="preserve">) at three early life stages:</w:t>
      </w:r>
      <w:r>
        <w:t xml:space="preserve"> </w:t>
      </w:r>
      <w:r>
        <w:rPr>
          <w:rStyle w:val="VerbatimChar"/>
        </w:rPr>
        <w:t xml:space="preserve">young_embryos</w:t>
      </w:r>
      <w:r>
        <w:t xml:space="preserve">,</w:t>
      </w:r>
      <w:r>
        <w:t xml:space="preserve"> </w:t>
      </w:r>
      <w:r>
        <w:rPr>
          <w:rStyle w:val="VerbatimChar"/>
        </w:rPr>
        <w:t xml:space="preserve">old_embryos</w:t>
      </w:r>
      <w:r>
        <w:t xml:space="preserve">, and</w:t>
      </w:r>
      <w:r>
        <w:t xml:space="preserve"> </w:t>
      </w:r>
      <w:r>
        <w:rPr>
          <w:rStyle w:val="VerbatimChar"/>
        </w:rPr>
        <w:t xml:space="preserve">larvae</w:t>
      </w:r>
      <w:r>
        <w:t xml:space="preserve">. Mortality observations across post-exposure days are collapsed to a single</w:t>
      </w:r>
      <w:r>
        <w:t xml:space="preserve"> </w:t>
      </w:r>
      <w:r>
        <w:rPr>
          <w:rStyle w:val="VerbatimChar"/>
        </w:rPr>
        <w:t xml:space="preserve">n_dead</w:t>
      </w:r>
      <w:r>
        <w:t xml:space="preserve"> </w:t>
      </w:r>
      <w:r>
        <w:t xml:space="preserve">count per trial and analysed as proportion-survival data. We fit both three independent life-stage models and one joint model in which</w:t>
      </w:r>
      <w:r>
        <w:t xml:space="preserve"> </w:t>
      </w:r>
      <w:r>
        <w:rPr>
          <w:rStyle w:val="VerbatimChar"/>
        </w:rPr>
        <w:t xml:space="preserve">life_stage</w:t>
      </w:r>
      <w:r>
        <w:t xml:space="preserve"> </w:t>
      </w:r>
      <w:r>
        <w:t xml:space="preserve">affects every 4PL sub-parameter, allowing direct posterior contrasts between stages.</w:t>
      </w:r>
    </w:p>
    <w:bookmarkStart w:id="235" w:name="sec-zebrafish-data"/>
    <w:p>
      <w:pPr>
        <w:pStyle w:val="Heading2"/>
      </w:pPr>
      <w:r>
        <w:t xml:space="preserve">5.1 Data preparation</w:t>
      </w:r>
    </w:p>
    <w:p>
      <w:pPr>
        <w:pStyle w:val="FirstParagraph"/>
      </w:pPr>
      <w:r>
        <w:t xml:space="preserve">The raw spreadsheet has a wide format: one row per replicate trial, with mortality and hatching counts spread across morning/afternoon columns for each day of observation. We sum those into total</w:t>
      </w:r>
      <w:r>
        <w:t xml:space="preserve"> </w:t>
      </w:r>
      <w:r>
        <w:rPr>
          <w:rStyle w:val="VerbatimChar"/>
        </w:rPr>
        <w:t xml:space="preserve">n_dead</w:t>
      </w:r>
      <w:r>
        <w:t xml:space="preserve">, derive</w:t>
      </w:r>
      <w:r>
        <w:t xml:space="preserve"> </w:t>
      </w:r>
      <w:r>
        <w:rPr>
          <w:rStyle w:val="VerbatimChar"/>
        </w:rPr>
        <w:t xml:space="preserve">n_surv</w:t>
      </w:r>
      <w:r>
        <w:t xml:space="preserve">, filter excluded rows, and centre temperature on the grand mean so all three life-stage fits use the same</w:t>
      </w:r>
      <w:r>
        <w:t xml:space="preserve"> </w:t>
      </w:r>
      <w:r>
        <w:rPr>
          <w:rStyle w:val="VerbatimChar"/>
        </w:rPr>
        <w:t xml:space="preserve">temp_c</w:t>
      </w:r>
      <w:r>
        <w:t xml:space="preserve">.</w:t>
      </w:r>
    </w:p>
    <w:p>
      <w:pPr>
        <w:pStyle w:val="SourceCode"/>
      </w:pPr>
      <w:r>
        <w:rPr>
          <w:rStyle w:val="CommentTok"/>
        </w:rPr>
        <w:t xml:space="preserve"># Bundled with the package (see ?zebrafish_lethal): the per-day morning/afternoon</w:t>
      </w:r>
      <w:r>
        <w:br/>
      </w:r>
      <w:r>
        <w:rPr>
          <w:rStyle w:val="CommentTok"/>
        </w:rPr>
        <w:t xml:space="preserve"># mortality columns have already been summed into n_total / n_surv / n_dead and</w:t>
      </w:r>
      <w:r>
        <w:br/>
      </w:r>
      <w:r>
        <w:rPr>
          <w:rStyle w:val="CommentTok"/>
        </w:rPr>
        <w:t xml:space="preserve"># excluded rows dropped (raw CSV in inst/extdata/). One row per assay trial.</w:t>
      </w:r>
      <w:r>
        <w:br/>
      </w:r>
      <w:r>
        <w:rPr>
          <w:rStyle w:val="NormalTok"/>
        </w:rPr>
        <w:t xml:space="preserve">zf </w:t>
      </w:r>
      <w:r>
        <w:rPr>
          <w:rStyle w:val="OtherTok"/>
        </w:rPr>
        <w:t xml:space="preserve">&lt;-</w:t>
      </w:r>
      <w:r>
        <w:rPr>
          <w:rStyle w:val="NormalTok"/>
        </w:rPr>
        <w:t xml:space="preserve"> zebrafish_lethal</w:t>
      </w:r>
      <w:r>
        <w:br/>
      </w:r>
      <w:r>
        <w:br/>
      </w:r>
      <w:r>
        <w:rPr>
          <w:rStyle w:val="NormalTok"/>
        </w:rPr>
        <w:t xml:space="preserve">zf_temp_mean </w:t>
      </w:r>
      <w:r>
        <w:rPr>
          <w:rStyle w:val="OtherTok"/>
        </w:rPr>
        <w:t xml:space="preserve">&lt;-</w:t>
      </w:r>
      <w:r>
        <w:rPr>
          <w:rStyle w:val="NormalTok"/>
        </w:rPr>
        <w:t xml:space="preserve"> </w:t>
      </w:r>
      <w:r>
        <w:rPr>
          <w:rStyle w:val="FunctionTok"/>
        </w:rPr>
        <w:t xml:space="preserve">mean</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zf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(assay_temp),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(duration_h), </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Total individuals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(n_total),</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(Date_experiment)),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tbl-zebrafish-summary"/>
          <w:p>
            <w:pPr>
              <w:jc w:val="center"/>
            </w:pPr>
            <w:pPr>
              <w:jc w:val="start"/>
              <w:spacing w:before="200"/>
              <w:pStyle w:val="ImageCaption"/>
            </w:pPr>
            <w:r>
              <w:t xml:space="preserve">Table S27: Zebrafish lethal-TDT panel summary, by life stage. Each row reports the number of trials, temperature and duration ranges, total individuals assayed, and number of experimental dates contributing to that stage.</w:t>
            </w:r>
          </w:p>
          <w:tbl>
            <w:tblPr>
              <w:tblStyle w:val="Table"/>
              <w:tblW w:type="pct" w:w="4815"/>
              <w:tblLayout w:type="fixed"/>
              <w:tblLook w:firstRow="1" w:lastRow="0" w:firstColumn="0" w:lastColumn="0" w:noHBand="0" w:noVBand="0" w:val="0020"/>
            </w:tblPr>
            <w:tblGrid>
              <w:gridCol w:w="1173"/>
              <w:gridCol w:w="806"/>
              <w:gridCol w:w="1833"/>
              <w:gridCol w:w="1613"/>
              <w:gridCol w:w="1466"/>
              <w:gridCol w:w="733"/>
            </w:tblGrid>
            <w:tr>
              <w:trPr>
                <w:tblHeader w:val="on"/>
              </w:trPr>
              <w:tc>
                <w:tcPr/>
                <w:p>
                  <w:pPr>
                    <w:pStyle w:val="Compact"/>
                    <w:jc w:val="center"/>
                  </w:pPr>
                  <w:r>
                    <w:t xml:space="preserve">life_stage</w:t>
                  </w:r>
                </w:p>
              </w:tc>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Total individuals</w:t>
                  </w:r>
                </w:p>
              </w:tc>
              <w:tc>
                <w:tcPr/>
                <w:p>
                  <w:pPr>
                    <w:pStyle w:val="Compact"/>
                    <w:jc w:val="center"/>
                  </w:pPr>
                  <w:r>
                    <w:t xml:space="preserve">n Dates</w:t>
                  </w:r>
                </w:p>
              </w:tc>
            </w:tr>
            <w:tr>
              <w:tc>
                <w:tcPr/>
                <w:p>
                  <w:pPr>
                    <w:pStyle w:val="Compact"/>
                    <w:jc w:val="center"/>
                  </w:pPr>
                  <w:r>
                    <w:t xml:space="preserve">young_embryos</w:t>
                  </w:r>
                </w:p>
              </w:tc>
              <w:tc>
                <w:tcPr/>
                <w:p>
                  <w:pPr>
                    <w:pStyle w:val="Compact"/>
                    <w:jc w:val="center"/>
                  </w:pPr>
                  <w:r>
                    <w:t xml:space="preserve">118</w:t>
                  </w:r>
                </w:p>
              </w:tc>
              <w:tc>
                <w:tcPr/>
                <w:p>
                  <w:pPr>
                    <w:pStyle w:val="Compact"/>
                    <w:jc w:val="center"/>
                  </w:pPr>
                  <w:r>
                    <w:t xml:space="preserve">38.1–42.2</w:t>
                  </w:r>
                </w:p>
              </w:tc>
              <w:tc>
                <w:tcPr/>
                <w:p>
                  <w:pPr>
                    <w:pStyle w:val="Compact"/>
                    <w:jc w:val="center"/>
                  </w:pPr>
                  <w:r>
                    <w:t xml:space="preserve">0.02–6</w:t>
                  </w:r>
                </w:p>
              </w:tc>
              <w:tc>
                <w:tcPr/>
                <w:p>
                  <w:pPr>
                    <w:pStyle w:val="Compact"/>
                    <w:jc w:val="center"/>
                  </w:pPr>
                  <w:r>
                    <w:t xml:space="preserve">2944</w:t>
                  </w:r>
                </w:p>
              </w:tc>
              <w:tc>
                <w:tcPr/>
                <w:p>
                  <w:pPr>
                    <w:pStyle w:val="Compact"/>
                    <w:jc w:val="center"/>
                  </w:pPr>
                  <w:r>
                    <w:t xml:space="preserve">3</w:t>
                  </w:r>
                </w:p>
              </w:tc>
            </w:tr>
            <w:tr>
              <w:tc>
                <w:tcPr/>
                <w:p>
                  <w:pPr>
                    <w:pStyle w:val="Compact"/>
                    <w:jc w:val="center"/>
                  </w:pPr>
                  <w:r>
                    <w:t xml:space="preserve">old_embryos</w:t>
                  </w:r>
                </w:p>
              </w:tc>
              <w:tc>
                <w:tcPr/>
                <w:p>
                  <w:pPr>
                    <w:pStyle w:val="Compact"/>
                    <w:jc w:val="center"/>
                  </w:pPr>
                  <w:r>
                    <w:t xml:space="preserve">106</w:t>
                  </w:r>
                </w:p>
              </w:tc>
              <w:tc>
                <w:tcPr/>
                <w:p>
                  <w:pPr>
                    <w:pStyle w:val="Compact"/>
                    <w:jc w:val="center"/>
                  </w:pPr>
                  <w:r>
                    <w:t xml:space="preserve">38.1–42.2</w:t>
                  </w:r>
                </w:p>
              </w:tc>
              <w:tc>
                <w:tcPr/>
                <w:p>
                  <w:pPr>
                    <w:pStyle w:val="Compact"/>
                    <w:jc w:val="center"/>
                  </w:pPr>
                  <w:r>
                    <w:t xml:space="preserve">0.08–10</w:t>
                  </w:r>
                </w:p>
              </w:tc>
              <w:tc>
                <w:tcPr/>
                <w:p>
                  <w:pPr>
                    <w:pStyle w:val="Compact"/>
                    <w:jc w:val="center"/>
                  </w:pPr>
                  <w:r>
                    <w:t xml:space="preserve">2632</w:t>
                  </w:r>
                </w:p>
              </w:tc>
              <w:tc>
                <w:tcPr/>
                <w:p>
                  <w:pPr>
                    <w:pStyle w:val="Compact"/>
                    <w:jc w:val="center"/>
                  </w:pPr>
                  <w:r>
                    <w:t xml:space="preserve">3</w:t>
                  </w:r>
                </w:p>
              </w:tc>
            </w:tr>
            <w:tr>
              <w:tc>
                <w:tcPr/>
                <w:p>
                  <w:pPr>
                    <w:pStyle w:val="Compact"/>
                    <w:jc w:val="center"/>
                  </w:pPr>
                  <w:r>
                    <w:t xml:space="preserve">larvae</w:t>
                  </w:r>
                </w:p>
              </w:tc>
              <w:tc>
                <w:tcPr/>
                <w:p>
                  <w:pPr>
                    <w:pStyle w:val="Compact"/>
                    <w:jc w:val="center"/>
                  </w:pPr>
                  <w:r>
                    <w:t xml:space="preserve">99</w:t>
                  </w:r>
                </w:p>
              </w:tc>
              <w:tc>
                <w:tcPr/>
                <w:p>
                  <w:pPr>
                    <w:pStyle w:val="Compact"/>
                    <w:jc w:val="center"/>
                  </w:pPr>
                  <w:r>
                    <w:t xml:space="preserve">38.4–42.3</w:t>
                  </w:r>
                </w:p>
              </w:tc>
              <w:tc>
                <w:tcPr/>
                <w:p>
                  <w:pPr>
                    <w:pStyle w:val="Compact"/>
                    <w:jc w:val="center"/>
                  </w:pPr>
                  <w:r>
                    <w:t xml:space="preserve">0.08–6</w:t>
                  </w:r>
                </w:p>
              </w:tc>
              <w:tc>
                <w:tcPr/>
                <w:p>
                  <w:pPr>
                    <w:pStyle w:val="Compact"/>
                    <w:jc w:val="center"/>
                  </w:pPr>
                  <w:r>
                    <w:t xml:space="preserve">988</w:t>
                  </w:r>
                </w:p>
              </w:tc>
              <w:tc>
                <w:tcPr/>
                <w:p>
                  <w:pPr>
                    <w:pStyle w:val="Compact"/>
                    <w:jc w:val="center"/>
                  </w:pPr>
                  <w:r>
                    <w:t xml:space="preserve">2</w:t>
                  </w:r>
                </w:p>
              </w:tc>
            </w:tr>
          </w:tbl>
          <w:bookmarkEnd w:id="234"/>
          <w:p/>
        </w:tc>
      </w:tr>
    </w:tbl>
    <w:p>
      <w:pPr>
        <w:pStyle w:val="BodyText"/>
      </w:pPr>
      <w:r>
        <w:t xml:space="preserve">We build one standardised dataset per life stage, sharing the same</w:t>
      </w:r>
      <w:r>
        <w:t xml:space="preserve"> </w:t>
      </w:r>
      <w:r>
        <w:rPr>
          <w:rStyle w:val="VerbatimChar"/>
        </w:rPr>
        <w:t xml:space="preserve">temp_mean</w:t>
      </w:r>
      <w:r>
        <w:t xml:space="preserve"> </w:t>
      </w:r>
      <w:r>
        <w:t xml:space="preserve">(the grand mean across the full panel) so that mean-centred temperature is on a common scale across stages. This makes the three separate-fit intercepts comparable and aligns them with the joint model below.</w:t>
      </w:r>
    </w:p>
    <w:p>
      <w:pPr>
        <w:pStyle w:val="SourceCode"/>
      </w:pPr>
      <w:r>
        <w:rPr>
          <w:rStyle w:val="NormalTok"/>
        </w:rPr>
        <w:t xml:space="preserve">zf_stages </w:t>
      </w:r>
      <w:r>
        <w:rPr>
          <w:rStyle w:val="OtherTok"/>
        </w:rPr>
        <w:t xml:space="preserve">&lt;-</w:t>
      </w:r>
      <w:r>
        <w:rPr>
          <w:rStyle w:val="NormalTok"/>
        </w:rPr>
        <w:t xml:space="preserve"> </w:t>
      </w:r>
      <w:r>
        <w:rPr>
          <w:rStyle w:val="FunctionTok"/>
        </w:rPr>
        <w:t xml:space="preserve">levels</w:t>
      </w:r>
      <w:r>
        <w:rPr>
          <w:rStyle w:val="NormalTok"/>
        </w:rPr>
        <w:t xml:space="preserve">(zf</w:t>
      </w:r>
      <w:r>
        <w:rPr>
          <w:rStyle w:val="SpecialCharTok"/>
        </w:rPr>
        <w:t xml:space="preserve">$</w:t>
      </w:r>
      <w:r>
        <w:rPr>
          <w:rStyle w:val="NormalTok"/>
        </w:rPr>
        <w:t xml:space="preserve">life_stage)</w:t>
      </w:r>
      <w:r>
        <w:br/>
      </w:r>
      <w:r>
        <w:br/>
      </w:r>
      <w:r>
        <w:rPr>
          <w:rStyle w:val="NormalTok"/>
        </w:rPr>
        <w:t xml:space="preserve">zf_std_by_stage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 life_stage </w:t>
      </w:r>
      <w:r>
        <w:rPr>
          <w:rStyle w:val="SpecialCharTok"/>
        </w:rPr>
        <w:t xml:space="preserve">==</w:t>
      </w:r>
      <w:r>
        <w:rPr>
          <w:rStyle w:val="NormalTok"/>
        </w:rPr>
        <w:t xml:space="preserve"> s),</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"duration_h"</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temp_mean      =</w:t>
      </w:r>
      <w:r>
        <w:rPr>
          <w:rStyle w:val="NormalTok"/>
        </w:rPr>
        <w:t xml:space="preserve"> zf_temp_mean     </w:t>
      </w:r>
      <w:r>
        <w:rPr>
          <w:rStyle w:val="CommentTok"/>
        </w:rPr>
        <w:t xml:space="preserve"># shared centring across stages</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(zf_std_by_stage) </w:t>
      </w:r>
      <w:r>
        <w:rPr>
          <w:rStyle w:val="OtherTok"/>
        </w:rPr>
        <w:t xml:space="preserve">&lt;-</w:t>
      </w:r>
      <w:r>
        <w:rPr>
          <w:rStyle w:val="NormalTok"/>
        </w:rPr>
        <w:t xml:space="preserve"> zf_stages</w:t>
      </w:r>
    </w:p>
    <w:bookmarkEnd w:id="235"/>
    <w:bookmarkStart w:id="241" w:name="sec-zebrafish-twostep"/>
    <w:p>
      <w:pPr>
        <w:pStyle w:val="Heading2"/>
      </w:pPr>
      <w:r>
        <w:t xml:space="preserve">5.2 Classical two-stage TDT fits by life stage</w:t>
      </w:r>
    </w:p>
    <w:p>
      <w:pPr>
        <w:pStyle w:val="FirstParagraph"/>
      </w:pPr>
      <w:r>
        <w:t xml:space="preserve">As for the shrimp case study, we first fit the classical two-stage TDT pipeline before moving to the 4PL approaches. Stage 1 is fit separately at each temperature within each life stage, using either a binomial or beta-binomial logistic curve. Stage 2 then regresses the Stage-1</w:t>
      </w:r>
      <w:r>
        <w:t xml:space="preserve"> </w:t>
      </w:r>
      <m:oMath>
        <m:sSub>
          <m:e>
            <m:r>
              <m:rPr>
                <m:sty m:val="p"/>
              </m:rPr>
              <m:t>log</m:t>
            </m:r>
          </m:e>
          <m:sub>
            <m:r>
              <m:t>10</m:t>
            </m:r>
          </m:sub>
        </m:sSub>
        <m:r>
          <m:rPr>
            <m:nor/>
            <m:sty m:val="p"/>
          </m:rPr>
          <m:t>LT50</m:t>
        </m:r>
      </m:oMath>
      <w:r>
        <w:t xml:space="preserve"> </w:t>
      </w:r>
      <w:r>
        <w:t xml:space="preserve">estimates on assay temperature within each life stage.</w:t>
      </w:r>
    </w:p>
    <w:p>
      <w:pPr>
        <w:pStyle w:val="SourceCode"/>
      </w:pPr>
      <w:r>
        <w:rPr>
          <w:rStyle w:val="NormalTok"/>
        </w:rPr>
        <w:t xml:space="preserve">zf_stage1_twostep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fit_stage1_binomial_case</w:t>
      </w:r>
      <w:r>
        <w:rPr>
          <w:rStyle w:val="NormalTok"/>
        </w:rPr>
        <w:t xml:space="preserve">(zf_std_by_stage[[s]]),</w:t>
      </w:r>
      <w:r>
        <w:br/>
      </w:r>
      <w:r>
        <w:rPr>
          <w:rStyle w:val="NormalTok"/>
        </w:rPr>
        <w:t xml:space="preserve">    </w:t>
      </w:r>
      <w:r>
        <w:rPr>
          <w:rStyle w:val="FunctionTok"/>
        </w:rPr>
        <w:t xml:space="preserve">fit_stage1_betabinom_case</w:t>
      </w:r>
      <w:r>
        <w:rPr>
          <w:rStyle w:val="NormalTok"/>
        </w:rPr>
        <w:t xml:space="preserve">(zf_std_by_stage[[s]])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zf_stage2_twostep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d_s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(zf_stage1_twostep, life_stage </w:t>
      </w:r>
      <w:r>
        <w:rPr>
          <w:rStyle w:val="SpecialCharTok"/>
        </w:rPr>
        <w:t xml:space="preserve">==</w:t>
      </w:r>
      <w:r>
        <w:rPr>
          <w:rStyle w:val="NormalTok"/>
        </w:rPr>
        <w:t xml:space="preserve"> s)</w:t>
      </w:r>
      <w:r>
        <w:br/>
      </w:r>
      <w:r>
        <w:rPr>
          <w:rStyle w:val="NormalTok"/>
        </w:rPr>
        <w:t xml:space="preserve">  out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(d_s, d_s</w:t>
      </w:r>
      <w:r>
        <w:rPr>
          <w:rStyle w:val="SpecialCharTok"/>
        </w:rPr>
        <w:t xml:space="preserve">$</w:t>
      </w:r>
      <w:r>
        <w:rPr>
          <w:rStyle w:val="NormalTok"/>
        </w:rPr>
        <w:t xml:space="preserve">method),</w:t>
      </w:r>
      <w:r>
        <w:br/>
      </w:r>
      <w:r>
        <w:rPr>
          <w:rStyle w:val="NormalTok"/>
        </w:rPr>
        <w:t xml:space="preserve">    fit_stage2_case,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paste</w:t>
      </w:r>
      <w:r>
        <w:rPr>
          <w:rStyle w:val="NormalTok"/>
        </w:rPr>
        <w:t xml:space="preserve">(s, </w:t>
      </w:r>
      <w:r>
        <w:rPr>
          <w:rStyle w:val="FunctionTok"/>
        </w:rPr>
        <w:t xml:space="preserve">names</w:t>
      </w:r>
      <w:r>
        <w:rPr>
          <w:rStyle w:val="NormalTok"/>
        </w:rPr>
        <w:t xml:space="preserve">(out),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out</w:t>
      </w:r>
      <w:r>
        <w:br/>
      </w:r>
      <w:r>
        <w:rPr>
          <w:rStyle w:val="NormalTok"/>
        </w:rPr>
        <w:t xml:space="preserve">}) </w:t>
      </w:r>
      <w:r>
        <w:rPr>
          <w:rStyle w:val="SpecialCharTok"/>
        </w:rPr>
        <w:t xml:space="preserve">|&gt;</w:t>
      </w:r>
      <w:r>
        <w:br/>
      </w:r>
      <w:r>
        <w:rPr>
          <w:rStyle w:val="NormalTok"/>
        </w:rPr>
        <w:t xml:space="preserve">  </w:t>
      </w:r>
      <w:r>
        <w:rPr>
          <w:rStyle w:val="FunctionTok"/>
        </w:rPr>
        <w:t xml:space="preserve">unlist</w:t>
      </w:r>
      <w:r>
        <w:rPr>
          <w:rStyle w:val="NormalTok"/>
        </w:rPr>
        <w:t xml:space="preserve">(</w:t>
      </w:r>
      <w:r>
        <w:rPr>
          <w:rStyle w:val="AttributeTok"/>
        </w:rPr>
        <w:t xml:space="preserve">recursive =</w:t>
      </w:r>
      <w:r>
        <w:rPr>
          <w:rStyle w:val="NormalTok"/>
        </w:rPr>
        <w:t xml:space="preserve"> </w:t>
      </w:r>
      <w:r>
        <w:rPr>
          <w:rStyle w:val="ConstantTok"/>
        </w:rPr>
        <w:t xml:space="preserve">FALSE</w:t>
      </w:r>
      <w:r>
        <w:rPr>
          <w:rStyle w:val="NormalTok"/>
        </w:rPr>
        <w:t xml:space="preserve">)</w:t>
      </w:r>
      <w:r>
        <w:br/>
      </w:r>
      <w:r>
        <w:br/>
      </w:r>
      <w:r>
        <w:rPr>
          <w:rStyle w:val="NormalTok"/>
        </w:rPr>
        <w:t xml:space="preserve">zf_twostep_tdt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names</w:t>
      </w:r>
      <w:r>
        <w:rPr>
          <w:rStyle w:val="NormalTok"/>
        </w:rPr>
        <w:t xml:space="preserve">(zf_stage2_twostep),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zf_stage2_twostep[[nm]]</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(parts[</w:t>
      </w:r>
      <w:r>
        <w:rPr>
          <w:rStyle w:val="DecValTok"/>
        </w:rPr>
        <w:t xml:space="preserve">1</w:t>
      </w:r>
      <w:r>
        <w:rPr>
          <w:rStyle w:val="NormalTok"/>
        </w:rPr>
        <w:t xml:space="preserve">], </w:t>
      </w:r>
      <w:r>
        <w:rPr>
          <w:rStyle w:val="AttributeTok"/>
        </w:rPr>
        <w:t xml:space="preserve">levels =</w:t>
      </w:r>
      <w:r>
        <w:rPr>
          <w:rStyle w:val="NormalTok"/>
        </w:rPr>
        <w:t xml:space="preserve"> zf_stages),</w:t>
      </w:r>
      <w:r>
        <w:br/>
      </w:r>
      <w:r>
        <w:rPr>
          <w:rStyle w:val="NormalTok"/>
        </w:rPr>
        <w:t xml:space="preserv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zf_twostep_unc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seq_along</w:t>
      </w:r>
      <w:r>
        <w:rPr>
          <w:rStyle w:val="NormalTok"/>
        </w:rPr>
        <w:t xml:space="preserve">(zf_stage2_twostep), </w:t>
      </w:r>
      <w:r>
        <w:rPr>
          <w:rStyle w:val="ControlFlowTok"/>
        </w:rPr>
        <w:t xml:space="preserve">function</w:t>
      </w:r>
      <w:r>
        <w:rPr>
          <w:rStyle w:val="NormalTok"/>
        </w:rPr>
        <w:t xml:space="preserve">(i) {</w:t>
      </w:r>
      <w:r>
        <w:br/>
      </w:r>
      <w:r>
        <w:rPr>
          <w:rStyle w:val="NormalTok"/>
        </w:rPr>
        <w:t xml:space="preserve">  </w:t>
      </w:r>
      <w:r>
        <w:rPr>
          <w:rStyle w:val="FunctionTok"/>
        </w:rPr>
        <w:t xml:space="preserve">propagate_twostep_case</w:t>
      </w:r>
      <w:r>
        <w:rPr>
          <w:rStyle w:val="NormalTok"/>
        </w:rPr>
        <w:t xml:space="preserve">(</w:t>
      </w:r>
      <w:r>
        <w:br/>
      </w:r>
      <w:r>
        <w:rPr>
          <w:rStyle w:val="NormalTok"/>
        </w:rPr>
        <w:t xml:space="preserve">    zf_stage2_twostep[[i]]</w:t>
      </w:r>
      <w:r>
        <w:rPr>
          <w:rStyle w:val="SpecialCharTok"/>
        </w:rPr>
        <w:t xml:space="preserve">$</w:t>
      </w:r>
      <w:r>
        <w:rPr>
          <w:rStyle w:val="NormalTok"/>
        </w:rPr>
        <w:t xml:space="preserve">fit,</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n_sim =</w:t>
      </w:r>
      <w:r>
        <w:rPr>
          <w:rStyle w:val="NormalTok"/>
        </w:rPr>
        <w:t xml:space="preserve"> </w:t>
      </w:r>
      <w:r>
        <w:rPr>
          <w:rStyle w:val="DecValTok"/>
        </w:rPr>
        <w:t xml:space="preserve">1000</w:t>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200</w:t>
      </w:r>
      <w:r>
        <w:rPr>
          <w:rStyle w:val="NormalTok"/>
        </w:rPr>
        <w:t xml:space="preserve">L </w:t>
      </w:r>
      <w:r>
        <w:rPr>
          <w:rStyle w:val="SpecialCharTok"/>
        </w:rPr>
        <w:t xml:space="preserve">+</w:t>
      </w:r>
      <w:r>
        <w:rPr>
          <w:rStyle w:val="NormalTok"/>
        </w:rPr>
        <w:t xml:space="preserve"> i</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(zf_twostep_unc) </w:t>
      </w:r>
      <w:r>
        <w:rPr>
          <w:rStyle w:val="OtherTok"/>
        </w:rPr>
        <w:t xml:space="preserve">&lt;-</w:t>
      </w:r>
      <w:r>
        <w:rPr>
          <w:rStyle w:val="NormalTok"/>
        </w:rPr>
        <w:t xml:space="preserve"> </w:t>
      </w:r>
      <w:r>
        <w:rPr>
          <w:rStyle w:val="FunctionTok"/>
        </w:rPr>
        <w:t xml:space="preserve">names</w:t>
      </w:r>
      <w:r>
        <w:rPr>
          <w:rStyle w:val="NormalTok"/>
        </w:rPr>
        <w:t xml:space="preserve">(zf_stage2_twostep)</w:t>
      </w:r>
    </w:p>
    <w:p>
      <w:pPr>
        <w:pStyle w:val="SourceCode"/>
      </w:pPr>
      <w:r>
        <w:rPr>
          <w:rStyle w:val="NormalTok"/>
        </w:rPr>
        <w:t xml:space="preserve">zf_twostep_tdt_ci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(zf_twostep_unc),</w:t>
      </w:r>
      <w:r>
        <w:br/>
      </w:r>
      <w:r>
        <w:rPr>
          <w:rStyle w:val="NormalTok"/>
        </w:rPr>
        <w:t xml:space="preserve">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pt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(zf_twostep_tdt,</w:t>
      </w:r>
      <w:r>
        <w:br/>
      </w:r>
      <w:r>
        <w:rPr>
          <w:rStyle w:val="NormalTok"/>
        </w:rPr>
        <w:t xml:space="preserve">                        life_stage </w:t>
      </w:r>
      <w:r>
        <w:rPr>
          <w:rStyle w:val="SpecialCharTok"/>
        </w:rPr>
        <w:t xml:space="preserve">==</w:t>
      </w:r>
      <w:r>
        <w:rPr>
          <w:rStyle w:val="NormalTok"/>
        </w:rPr>
        <w:t xml:space="preserve"> parts[</w:t>
      </w:r>
      <w:r>
        <w:rPr>
          <w:rStyle w:val="DecValTok"/>
        </w:rPr>
        <w:t xml:space="preserve">1</w:t>
      </w:r>
      <w:r>
        <w:rPr>
          <w:rStyle w:val="NormalTok"/>
        </w:rPr>
        <w:t xml:space="preserve">], method </w:t>
      </w:r>
      <w:r>
        <w:rPr>
          <w:rStyle w:val="SpecialCharTok"/>
        </w:rPr>
        <w:t xml:space="preserve">==</w:t>
      </w:r>
      <w:r>
        <w:rPr>
          <w:rStyle w:val="NormalTok"/>
        </w:rPr>
        <w:t xml:space="preserve"> parts[</w:t>
      </w:r>
      <w:r>
        <w:rPr>
          <w:rStyle w:val="DecValTok"/>
        </w:rPr>
        <w:t xml:space="preserve">2</w:t>
      </w:r>
      <w:r>
        <w:rPr>
          <w:rStyle w:val="NormalTok"/>
        </w:rPr>
        <w:t xml:space="preserve">])</w:t>
      </w:r>
      <w:r>
        <w:br/>
      </w:r>
      <w:r>
        <w:rPr>
          <w:rStyle w:val="NormalTok"/>
        </w:rPr>
        <w:t xml:space="preserve">    ci </w:t>
      </w:r>
      <w:r>
        <w:rPr>
          <w:rStyle w:val="OtherTok"/>
        </w:rPr>
        <w:t xml:space="preserve">&lt;-</w:t>
      </w:r>
      <w:r>
        <w:rPr>
          <w:rStyle w:val="NormalTok"/>
        </w:rPr>
        <w:t xml:space="preserve"> zf_twostep_unc[[nm]]</w:t>
      </w:r>
      <w:r>
        <w:rPr>
          <w:rStyle w:val="SpecialCharTok"/>
        </w:rPr>
        <w:t xml:space="preserve">$</w:t>
      </w:r>
      <w:r>
        <w:rPr>
          <w:rStyle w:val="NormalTok"/>
        </w:rPr>
        <w:t xml:space="preserve">summary_ci</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parts[</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parts[</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z,         ci</w:t>
      </w:r>
      <w:r>
        <w:rPr>
          <w:rStyle w:val="SpecialCharTok"/>
        </w:rPr>
        <w:t xml:space="preserve">$</w:t>
      </w:r>
      <w:r>
        <w:rPr>
          <w:rStyle w:val="NormalTok"/>
        </w:rPr>
        <w:t xml:space="preserve">z_lower,     ci</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CTmax_1hr, ci</w:t>
      </w:r>
      <w:r>
        <w:rPr>
          <w:rStyle w:val="SpecialCharTok"/>
        </w:rPr>
        <w:t xml:space="preserve">$</w:t>
      </w:r>
      <w:r>
        <w:rPr>
          <w:rStyle w:val="NormalTok"/>
        </w:rPr>
        <w:t xml:space="preserve">CTmax_lower, ci</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T_crit,    ci</w:t>
      </w:r>
      <w:r>
        <w:rPr>
          <w:rStyle w:val="SpecialCharTok"/>
        </w:rPr>
        <w:t xml:space="preserve">$</w:t>
      </w:r>
      <w:r>
        <w:rPr>
          <w:rStyle w:val="NormalTok"/>
        </w:rPr>
        <w:t xml:space="preserve">Tcrit_lower, ci</w:t>
      </w:r>
      <w:r>
        <w:rPr>
          <w:rStyle w:val="SpecialCharTok"/>
        </w:rPr>
        <w:t xml:space="preserve">$</w:t>
      </w:r>
      <w:r>
        <w:rPr>
          <w:rStyle w:val="NormalTok"/>
        </w:rPr>
        <w:t xml:space="preserve">Tcrit_upper,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Stage-2 R2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(pt</w:t>
      </w:r>
      <w:r>
        <w:rPr>
          <w:rStyle w:val="SpecialCharTok"/>
        </w:rPr>
        <w:t xml:space="preserve">$</w:t>
      </w:r>
      <w:r>
        <w:rPr>
          <w:rStyle w:val="NormalTok"/>
        </w:rPr>
        <w:t xml:space="preserve">r_squared,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Stage-1 estimates used</w:t>
      </w:r>
      <w:r>
        <w:rPr>
          <w:rStyle w:val="StringTok"/>
        </w:rPr>
        <w:t xml:space="preserve">`</w:t>
      </w:r>
      <w:r>
        <w:rPr>
          <w:rStyle w:val="NormalTok"/>
        </w:rPr>
        <w:t xml:space="preserve">     </w:t>
      </w:r>
      <w:r>
        <w:rPr>
          <w:rStyle w:val="OtherTok"/>
        </w:rPr>
        <w:t xml:space="preserve">=</w:t>
      </w:r>
      <w:r>
        <w:rPr>
          <w:rStyle w:val="NormalTok"/>
        </w:rPr>
        <w:t xml:space="preserve"> pt</w:t>
      </w:r>
      <w:r>
        <w:rPr>
          <w:rStyle w:val="SpecialCharTok"/>
        </w:rPr>
        <w:t xml:space="preserve">$</w:t>
      </w:r>
      <w:r>
        <w:rPr>
          <w:rStyle w:val="NormalTok"/>
        </w:rPr>
        <w:t xml:space="preserve">n_stage1,</w:t>
      </w:r>
      <w:r>
        <w:br/>
      </w:r>
      <w:r>
        <w:rPr>
          <w:rStyle w:val="NormalTok"/>
        </w:rPr>
        <w:t xml:space="preserve">      </w:t>
      </w:r>
      <w:r>
        <w:rPr>
          <w:rStyle w:val="StringTok"/>
        </w:rPr>
        <w:t xml:space="preserve">`</w:t>
      </w:r>
      <w:r>
        <w:rPr>
          <w:rStyle w:val="AttributeTok"/>
        </w:rPr>
        <w:t xml:space="preserve">Stage-1 estimates excluded</w:t>
      </w:r>
      <w:r>
        <w:rPr>
          <w:rStyle w:val="StringTok"/>
        </w:rPr>
        <w:t xml:space="preserve">`</w:t>
      </w:r>
      <w:r>
        <w:rPr>
          <w:rStyle w:val="NormalTok"/>
        </w:rPr>
        <w:t xml:space="preserve"> </w:t>
      </w:r>
      <w:r>
        <w:rPr>
          <w:rStyle w:val="OtherTok"/>
        </w:rPr>
        <w:t xml:space="preserve">=</w:t>
      </w:r>
      <w:r>
        <w:rPr>
          <w:rStyle w:val="NormalTok"/>
        </w:rPr>
        <w:t xml:space="preserve"> pt</w:t>
      </w:r>
      <w:r>
        <w:rPr>
          <w:rStyle w:val="SpecialCharTok"/>
        </w:rPr>
        <w:t xml:space="preserve">$</w:t>
      </w:r>
      <w:r>
        <w:rPr>
          <w:rStyle w:val="NormalTok"/>
        </w:rPr>
        <w:t xml:space="preserve">n_excluded</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(zf_twostep_tdt_ci,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6" w:name="tbl-zebrafish-two-step-tdt"/>
          <w:p>
            <w:pPr>
              <w:jc w:val="center"/>
            </w:pPr>
            <w:pPr>
              <w:jc w:val="start"/>
              <w:spacing w:before="200"/>
              <w:pStyle w:val="ImageCaption"/>
            </w:pPr>
            <w:r>
              <w:t xml:space="preserve">Table S28: Classical two-stage TDT quantities for zebrafish, by life stage. Point estimates are from the Stage-2 regression. The 95% CIs for</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all come from 1000 parametric simulations from</w:t>
            </w:r>
            <w:r>
              <w:t xml:space="preserve"> </w:t>
            </w:r>
            <m:oMath>
              <m:r>
                <m:rPr>
                  <m:sty m:val="p"/>
                </m:rPr>
                <m:t>M</m:t>
              </m:r>
              <m:r>
                <m:rPr>
                  <m:sty m:val="p"/>
                </m:rPr>
                <m:t>V</m:t>
              </m:r>
              <m:r>
                <m:rPr>
                  <m:sty m:val="p"/>
                </m:rPr>
                <m:t>N</m:t>
              </m:r>
              <m:d>
                <m:dPr>
                  <m:begChr m:val="("/>
                  <m:sepChr m:val=""/>
                  <m:endChr m:val=")"/>
                  <m:grow/>
                </m:dPr>
                <m:e>
                  <m:acc>
                    <m:accPr>
                      <m:chr m:val="̂"/>
                    </m:accPr>
                    <m:e>
                      <m:r>
                        <m:rPr>
                          <m:sty m:val="b"/>
                        </m:rPr>
                        <m:t>θ</m:t>
                      </m:r>
                    </m:e>
                  </m:acc>
                  <m:r>
                    <m:rPr>
                      <m:sty m:val="p"/>
                    </m:rPr>
                    <m:t>,</m:t>
                  </m:r>
                  <m:acc>
                    <m:accPr>
                      <m:chr m:val="̂"/>
                    </m:accPr>
                    <m:e>
                      <m:r>
                        <m:rPr>
                          <m:sty m:val="p"/>
                        </m:rPr>
                        <m:t>C</m:t>
                      </m:r>
                      <m:r>
                        <m:rPr>
                          <m:sty m:val="p"/>
                        </m:rPr>
                        <m:t>o</m:t>
                      </m:r>
                      <m:r>
                        <m:rPr>
                          <m:sty m:val="p"/>
                        </m:rPr>
                        <m:t>v</m:t>
                      </m:r>
                    </m:e>
                  </m:acc>
                  <m:d>
                    <m:dPr>
                      <m:begChr m:val="("/>
                      <m:sepChr m:val=""/>
                      <m:endChr m:val=")"/>
                      <m:grow/>
                    </m:dPr>
                    <m:e>
                      <m:acc>
                        <m:accPr>
                          <m:chr m:val="̂"/>
                        </m:accPr>
                        <m:e>
                          <m:r>
                            <m:rPr>
                              <m:sty m:val="b"/>
                            </m:rPr>
                            <m:t>θ</m:t>
                          </m:r>
                        </m:e>
                      </m:acc>
                    </m:e>
                  </m:d>
                </m:e>
              </m:d>
            </m:oMath>
            <w:r>
              <w:t xml:space="preserve"> </w:t>
            </w:r>
            <w:r>
              <w:t xml:space="preserve">of the Stage-2 coefficients. Each Stage-1</w:t>
            </w:r>
            <w:r>
              <w:t xml:space="preserve"> </w:t>
            </w:r>
            <m:oMath>
              <m:sSub>
                <m:e>
                  <m:r>
                    <m:rPr>
                      <m:sty m:val="p"/>
                    </m:rPr>
                    <m:t>log</m:t>
                  </m:r>
                </m:e>
                <m:sub>
                  <m:r>
                    <m:t>10</m:t>
                  </m:r>
                </m:sub>
              </m:sSub>
              <m:r>
                <m:rPr>
                  <m:nor/>
                  <m:sty m:val="p"/>
                </m:rPr>
                <m:t>LT50</m:t>
              </m:r>
            </m:oMath>
            <w:r>
              <w:t xml:space="preserve"> </w:t>
            </w:r>
            <w:r>
              <w:t xml:space="preserve">is treated as a known point, as is standard practice.</w:t>
            </w:r>
            <w:r>
              <w:t xml:space="preserve"> </w:t>
            </w:r>
            <m:oMath>
              <m:sSub>
                <m:e>
                  <m:r>
                    <m:t>T</m:t>
                  </m:r>
                </m:e>
                <m:sub>
                  <m:r>
                    <m:t>c</m:t>
                  </m:r>
                  <m:r>
                    <m:t>r</m:t>
                  </m:r>
                  <m:r>
                    <m:t>i</m:t>
                  </m:r>
                  <m:r>
                    <m:t>t</m:t>
                  </m:r>
                </m:sub>
              </m:sSub>
            </m:oMath>
            <w:r>
              <w:t xml:space="preserve"> </w:t>
            </w:r>
            <w:r>
              <w:t xml:space="preserve">uses the geometric midpoint of the same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range used by the 4PL extraction.</w:t>
            </w:r>
          </w:p>
          <w:tbl>
            <w:tblPr>
              <w:tblStyle w:val="Table"/>
              <w:tblW w:type="pct" w:w="4833"/>
              <w:tblLayout w:type="fixed"/>
              <w:tblLook w:firstRow="1" w:lastRow="0" w:firstColumn="0" w:lastColumn="0" w:noHBand="0" w:noVBand="0" w:val="0020"/>
            </w:tblPr>
            <w:tblGrid>
              <w:gridCol w:w="704"/>
              <w:gridCol w:w="1100"/>
              <w:gridCol w:w="880"/>
              <w:gridCol w:w="1011"/>
              <w:gridCol w:w="1011"/>
              <w:gridCol w:w="572"/>
              <w:gridCol w:w="1100"/>
              <w:gridCol w:w="1276"/>
            </w:tblGrid>
            <w:tr>
              <w:trPr>
                <w:tblHeader w:val="on"/>
              </w:trPr>
              <w:tc>
                <w:tcPr/>
                <w:p>
                  <w:pPr>
                    <w:pStyle w:val="Compact"/>
                    <w:jc w:val="center"/>
                  </w:pPr>
                  <w:r>
                    <w:t xml:space="preserve">Life stage</w:t>
                  </w:r>
                </w:p>
              </w:tc>
              <w:tc>
                <w:tcPr/>
                <w:p>
                  <w:pPr>
                    <w:pStyle w:val="Compact"/>
                    <w:jc w:val="center"/>
                  </w:pPr>
                  <w:r>
                    <w:t xml:space="preserve">Stage-1 likelihood</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c>
                <w:tcPr/>
                <w:p>
                  <w:pPr>
                    <w:pStyle w:val="Compact"/>
                    <w:jc w:val="center"/>
                  </w:pPr>
                  <w:r>
                    <w:t xml:space="preserve">Stage-2 R2</w:t>
                  </w:r>
                </w:p>
              </w:tc>
              <w:tc>
                <w:tcPr/>
                <w:p>
                  <w:pPr>
                    <w:pStyle w:val="Compact"/>
                    <w:jc w:val="center"/>
                  </w:pPr>
                  <w:r>
                    <w:t xml:space="preserve">Stage-1 estimates used</w:t>
                  </w:r>
                </w:p>
              </w:tc>
              <w:tc>
                <w:tcPr/>
                <w:p>
                  <w:pPr>
                    <w:pStyle w:val="Compact"/>
                    <w:jc w:val="center"/>
                  </w:pPr>
                  <w:r>
                    <w:t xml:space="preserve">Stage-1 estimates excluded</w:t>
                  </w:r>
                </w:p>
              </w:tc>
            </w:tr>
            <w:tr>
              <w:tc>
                <w:tcPr/>
                <w:p>
                  <w:pPr>
                    <w:pStyle w:val="Compact"/>
                    <w:jc w:val="center"/>
                  </w:pPr>
                  <w:r>
                    <w:t xml:space="preserve">young_embryos</w:t>
                  </w:r>
                </w:p>
              </w:tc>
              <w:tc>
                <w:tcPr/>
                <w:p>
                  <w:pPr>
                    <w:pStyle w:val="Compact"/>
                    <w:jc w:val="center"/>
                  </w:pPr>
                  <w:r>
                    <w:t xml:space="preserve">Two-step beta-binomial</w:t>
                  </w:r>
                </w:p>
              </w:tc>
              <w:tc>
                <w:tcPr/>
                <w:p>
                  <w:pPr>
                    <w:pStyle w:val="Compact"/>
                    <w:jc w:val="center"/>
                  </w:pPr>
                  <w:r>
                    <w:t xml:space="preserve">2.22 [1.78, 2.96]</w:t>
                  </w:r>
                </w:p>
              </w:tc>
              <w:tc>
                <w:tcPr/>
                <w:p>
                  <w:pPr>
                    <w:pStyle w:val="Compact"/>
                    <w:jc w:val="center"/>
                  </w:pPr>
                  <w:r>
                    <w:t xml:space="preserve">39.61 [39.32, 39.88]</w:t>
                  </w:r>
                </w:p>
              </w:tc>
              <w:tc>
                <w:tcPr/>
                <w:p>
                  <w:pPr>
                    <w:pStyle w:val="Compact"/>
                    <w:jc w:val="center"/>
                  </w:pPr>
                  <w:r>
                    <w:t xml:space="preserve">34.05 [32.22, 35.19]</w:t>
                  </w:r>
                </w:p>
              </w:tc>
              <w:tc>
                <w:tcPr/>
                <w:p>
                  <w:pPr>
                    <w:pStyle w:val="Compact"/>
                    <w:jc w:val="center"/>
                  </w:pPr>
                  <w:r>
                    <w:t xml:space="preserve">0.821</w:t>
                  </w:r>
                </w:p>
              </w:tc>
              <w:tc>
                <w:tcPr/>
                <w:p>
                  <w:pPr>
                    <w:pStyle w:val="Compact"/>
                    <w:jc w:val="center"/>
                  </w:pPr>
                  <w:r>
                    <w:t xml:space="preserve">18</w:t>
                  </w:r>
                </w:p>
              </w:tc>
              <w:tc>
                <w:tcPr/>
                <w:p>
                  <w:pPr>
                    <w:pStyle w:val="Compact"/>
                    <w:jc w:val="center"/>
                  </w:pPr>
                  <w:r>
                    <w:t xml:space="preserve">7</w:t>
                  </w:r>
                </w:p>
              </w:tc>
            </w:tr>
            <w:tr>
              <w:tc>
                <w:tcPr/>
                <w:p>
                  <w:pPr>
                    <w:pStyle w:val="Compact"/>
                    <w:jc w:val="center"/>
                  </w:pPr>
                  <w:r>
                    <w:t xml:space="preserve">young_embryos</w:t>
                  </w:r>
                </w:p>
              </w:tc>
              <w:tc>
                <w:tcPr/>
                <w:p>
                  <w:pPr>
                    <w:pStyle w:val="Compact"/>
                    <w:jc w:val="center"/>
                  </w:pPr>
                  <w:r>
                    <w:t xml:space="preserve">Two-step binomial</w:t>
                  </w:r>
                </w:p>
              </w:tc>
              <w:tc>
                <w:tcPr/>
                <w:p>
                  <w:pPr>
                    <w:pStyle w:val="Compact"/>
                    <w:jc w:val="center"/>
                  </w:pPr>
                  <w:r>
                    <w:t xml:space="preserve">2.22 [1.78, 2.95]</w:t>
                  </w:r>
                </w:p>
              </w:tc>
              <w:tc>
                <w:tcPr/>
                <w:p>
                  <w:pPr>
                    <w:pStyle w:val="Compact"/>
                    <w:jc w:val="center"/>
                  </w:pPr>
                  <w:r>
                    <w:t xml:space="preserve">39.62 [39.34, 39.88]</w:t>
                  </w:r>
                </w:p>
              </w:tc>
              <w:tc>
                <w:tcPr/>
                <w:p>
                  <w:pPr>
                    <w:pStyle w:val="Compact"/>
                    <w:jc w:val="center"/>
                  </w:pPr>
                  <w:r>
                    <w:t xml:space="preserve">34.07 [32.4, 35.19]</w:t>
                  </w:r>
                </w:p>
              </w:tc>
              <w:tc>
                <w:tcPr/>
                <w:p>
                  <w:pPr>
                    <w:pStyle w:val="Compact"/>
                    <w:jc w:val="center"/>
                  </w:pPr>
                  <w:r>
                    <w:t xml:space="preserve">0.819</w:t>
                  </w:r>
                </w:p>
              </w:tc>
              <w:tc>
                <w:tcPr/>
                <w:p>
                  <w:pPr>
                    <w:pStyle w:val="Compact"/>
                    <w:jc w:val="center"/>
                  </w:pPr>
                  <w:r>
                    <w:t xml:space="preserve">18</w:t>
                  </w:r>
                </w:p>
              </w:tc>
              <w:tc>
                <w:tcPr/>
                <w:p>
                  <w:pPr>
                    <w:pStyle w:val="Compact"/>
                    <w:jc w:val="center"/>
                  </w:pPr>
                  <w:r>
                    <w:t xml:space="preserve">7</w:t>
                  </w:r>
                </w:p>
              </w:tc>
            </w:tr>
            <w:tr>
              <w:tc>
                <w:tcPr/>
                <w:p>
                  <w:pPr>
                    <w:pStyle w:val="Compact"/>
                    <w:jc w:val="center"/>
                  </w:pPr>
                  <w:r>
                    <w:t xml:space="preserve">old_embryos</w:t>
                  </w:r>
                </w:p>
              </w:tc>
              <w:tc>
                <w:tcPr/>
                <w:p>
                  <w:pPr>
                    <w:pStyle w:val="Compact"/>
                    <w:jc w:val="center"/>
                  </w:pPr>
                  <w:r>
                    <w:t xml:space="preserve">Two-step beta-binomial</w:t>
                  </w:r>
                </w:p>
              </w:tc>
              <w:tc>
                <w:tcPr/>
                <w:p>
                  <w:pPr>
                    <w:pStyle w:val="Compact"/>
                    <w:jc w:val="center"/>
                  </w:pPr>
                  <w:r>
                    <w:t xml:space="preserve">2.36 [1.78, 3.52]</w:t>
                  </w:r>
                </w:p>
              </w:tc>
              <w:tc>
                <w:tcPr/>
                <w:p>
                  <w:pPr>
                    <w:pStyle w:val="Compact"/>
                    <w:jc w:val="center"/>
                  </w:pPr>
                  <w:r>
                    <w:t xml:space="preserve">41.4 [40.99, 42.07]</w:t>
                  </w:r>
                </w:p>
              </w:tc>
              <w:tc>
                <w:tcPr/>
                <w:p>
                  <w:pPr>
                    <w:pStyle w:val="Compact"/>
                    <w:jc w:val="center"/>
                  </w:pPr>
                  <w:r>
                    <w:t xml:space="preserve">35.5 [33.85, 36.48]</w:t>
                  </w:r>
                </w:p>
              </w:tc>
              <w:tc>
                <w:tcPr/>
                <w:p>
                  <w:pPr>
                    <w:pStyle w:val="Compact"/>
                    <w:jc w:val="center"/>
                  </w:pPr>
                  <w:r>
                    <w:t xml:space="preserve">0.841</w:t>
                  </w:r>
                </w:p>
              </w:tc>
              <w:tc>
                <w:tcPr/>
                <w:p>
                  <w:pPr>
                    <w:pStyle w:val="Compact"/>
                    <w:jc w:val="center"/>
                  </w:pPr>
                  <w:r>
                    <w:t xml:space="preserve">11</w:t>
                  </w:r>
                </w:p>
              </w:tc>
              <w:tc>
                <w:tcPr/>
                <w:p>
                  <w:pPr>
                    <w:pStyle w:val="Compact"/>
                    <w:jc w:val="center"/>
                  </w:pPr>
                  <w:r>
                    <w:t xml:space="preserve">9</w:t>
                  </w:r>
                </w:p>
              </w:tc>
            </w:tr>
            <w:tr>
              <w:tc>
                <w:tcPr/>
                <w:p>
                  <w:pPr>
                    <w:pStyle w:val="Compact"/>
                    <w:jc w:val="center"/>
                  </w:pPr>
                  <w:r>
                    <w:t xml:space="preserve">old_embryos</w:t>
                  </w:r>
                </w:p>
              </w:tc>
              <w:tc>
                <w:tcPr/>
                <w:p>
                  <w:pPr>
                    <w:pStyle w:val="Compact"/>
                    <w:jc w:val="center"/>
                  </w:pPr>
                  <w:r>
                    <w:t xml:space="preserve">Two-step binomial</w:t>
                  </w:r>
                </w:p>
              </w:tc>
              <w:tc>
                <w:tcPr/>
                <w:p>
                  <w:pPr>
                    <w:pStyle w:val="Compact"/>
                    <w:jc w:val="center"/>
                  </w:pPr>
                  <w:r>
                    <w:t xml:space="preserve">2.48 [1.8, 3.96]</w:t>
                  </w:r>
                </w:p>
              </w:tc>
              <w:tc>
                <w:tcPr/>
                <w:p>
                  <w:pPr>
                    <w:pStyle w:val="Compact"/>
                    <w:jc w:val="center"/>
                  </w:pPr>
                  <w:r>
                    <w:t xml:space="preserve">41.57 [41.06, 42.44]</w:t>
                  </w:r>
                </w:p>
              </w:tc>
              <w:tc>
                <w:tcPr/>
                <w:p>
                  <w:pPr>
                    <w:pStyle w:val="Compact"/>
                    <w:jc w:val="center"/>
                  </w:pPr>
                  <w:r>
                    <w:t xml:space="preserve">35.38 [33.08, 36.5]</w:t>
                  </w:r>
                </w:p>
              </w:tc>
              <w:tc>
                <w:tcPr/>
                <w:p>
                  <w:pPr>
                    <w:pStyle w:val="Compact"/>
                    <w:jc w:val="center"/>
                  </w:pPr>
                  <w:r>
                    <w:t xml:space="preserve">0.803</w:t>
                  </w:r>
                </w:p>
              </w:tc>
              <w:tc>
                <w:tcPr/>
                <w:p>
                  <w:pPr>
                    <w:pStyle w:val="Compact"/>
                    <w:jc w:val="center"/>
                  </w:pPr>
                  <w:r>
                    <w:t xml:space="preserve">11</w:t>
                  </w:r>
                </w:p>
              </w:tc>
              <w:tc>
                <w:tcPr/>
                <w:p>
                  <w:pPr>
                    <w:pStyle w:val="Compact"/>
                    <w:jc w:val="center"/>
                  </w:pPr>
                  <w:r>
                    <w:t xml:space="preserve">9</w:t>
                  </w:r>
                </w:p>
              </w:tc>
            </w:tr>
            <w:tr>
              <w:tc>
                <w:tcPr/>
                <w:p>
                  <w:pPr>
                    <w:pStyle w:val="Compact"/>
                    <w:jc w:val="center"/>
                  </w:pPr>
                  <w:r>
                    <w:t xml:space="preserve">larvae</w:t>
                  </w:r>
                </w:p>
              </w:tc>
              <w:tc>
                <w:tcPr/>
                <w:p>
                  <w:pPr>
                    <w:pStyle w:val="Compact"/>
                    <w:jc w:val="center"/>
                  </w:pPr>
                  <w:r>
                    <w:t xml:space="preserve">Two-step beta-binomial</w:t>
                  </w:r>
                </w:p>
              </w:tc>
              <w:tc>
                <w:tcPr/>
                <w:p>
                  <w:pPr>
                    <w:pStyle w:val="Compact"/>
                    <w:jc w:val="center"/>
                  </w:pPr>
                  <w:r>
                    <w:t xml:space="preserve">2.16 [1.79, 2.73]</w:t>
                  </w:r>
                </w:p>
              </w:tc>
              <w:tc>
                <w:tcPr/>
                <w:p>
                  <w:pPr>
                    <w:pStyle w:val="Compact"/>
                    <w:jc w:val="center"/>
                  </w:pPr>
                  <w:r>
                    <w:t xml:space="preserve">39.82 [39.61, 40.04]</w:t>
                  </w:r>
                </w:p>
              </w:tc>
              <w:tc>
                <w:tcPr/>
                <w:p>
                  <w:pPr>
                    <w:pStyle w:val="Compact"/>
                    <w:jc w:val="center"/>
                  </w:pPr>
                  <w:r>
                    <w:t xml:space="preserve">34.41 [33.14, 35.28]</w:t>
                  </w:r>
                </w:p>
              </w:tc>
              <w:tc>
                <w:tcPr/>
                <w:p>
                  <w:pPr>
                    <w:pStyle w:val="Compact"/>
                    <w:jc w:val="center"/>
                  </w:pPr>
                  <w:r>
                    <w:t xml:space="preserve">0.885</w:t>
                  </w:r>
                </w:p>
              </w:tc>
              <w:tc>
                <w:tcPr/>
                <w:p>
                  <w:pPr>
                    <w:pStyle w:val="Compact"/>
                    <w:jc w:val="center"/>
                  </w:pPr>
                  <w:r>
                    <w:t xml:space="preserve">16</w:t>
                  </w:r>
                </w:p>
              </w:tc>
              <w:tc>
                <w:tcPr/>
                <w:p>
                  <w:pPr>
                    <w:pStyle w:val="Compact"/>
                    <w:jc w:val="center"/>
                  </w:pPr>
                  <w:r>
                    <w:t xml:space="preserve">1</w:t>
                  </w:r>
                </w:p>
              </w:tc>
            </w:tr>
            <w:tr>
              <w:tc>
                <w:tcPr/>
                <w:p>
                  <w:pPr>
                    <w:pStyle w:val="Compact"/>
                    <w:jc w:val="center"/>
                  </w:pPr>
                  <w:r>
                    <w:t xml:space="preserve">larvae</w:t>
                  </w:r>
                </w:p>
              </w:tc>
              <w:tc>
                <w:tcPr/>
                <w:p>
                  <w:pPr>
                    <w:pStyle w:val="Compact"/>
                    <w:jc w:val="center"/>
                  </w:pPr>
                  <w:r>
                    <w:t xml:space="preserve">Two-step binomial</w:t>
                  </w:r>
                </w:p>
              </w:tc>
              <w:tc>
                <w:tcPr/>
                <w:p>
                  <w:pPr>
                    <w:pStyle w:val="Compact"/>
                    <w:jc w:val="center"/>
                  </w:pPr>
                  <w:r>
                    <w:t xml:space="preserve">2.27 [1.97, 2.66]</w:t>
                  </w:r>
                </w:p>
              </w:tc>
              <w:tc>
                <w:tcPr/>
                <w:p>
                  <w:pPr>
                    <w:pStyle w:val="Compact"/>
                    <w:jc w:val="center"/>
                  </w:pPr>
                  <w:r>
                    <w:t xml:space="preserve">39.77 [39.62, 39.91]</w:t>
                  </w:r>
                </w:p>
              </w:tc>
              <w:tc>
                <w:tcPr/>
                <w:p>
                  <w:pPr>
                    <w:pStyle w:val="Compact"/>
                    <w:jc w:val="center"/>
                  </w:pPr>
                  <w:r>
                    <w:t xml:space="preserve">34.1 [33.28, 34.77]</w:t>
                  </w:r>
                </w:p>
              </w:tc>
              <w:tc>
                <w:tcPr/>
                <w:p>
                  <w:pPr>
                    <w:pStyle w:val="Compact"/>
                    <w:jc w:val="center"/>
                  </w:pPr>
                  <w:r>
                    <w:t xml:space="preserve">0.937</w:t>
                  </w:r>
                </w:p>
              </w:tc>
              <w:tc>
                <w:tcPr/>
                <w:p>
                  <w:pPr>
                    <w:pStyle w:val="Compact"/>
                    <w:jc w:val="center"/>
                  </w:pPr>
                  <w:r>
                    <w:t xml:space="preserve">16</w:t>
                  </w:r>
                </w:p>
              </w:tc>
              <w:tc>
                <w:tcPr/>
                <w:p>
                  <w:pPr>
                    <w:pStyle w:val="Compact"/>
                    <w:jc w:val="center"/>
                  </w:pPr>
                  <w:r>
                    <w:t xml:space="preserve">1</w:t>
                  </w:r>
                </w:p>
              </w:tc>
            </w:tr>
          </w:tbl>
          <w:bookmarkEnd w:id="236"/>
          <w:p/>
        </w:tc>
      </w:tr>
    </w:tbl>
    <w:p>
      <w:pPr>
        <w:pStyle w:val="SourceCode"/>
      </w:pPr>
      <w:r>
        <w:rPr>
          <w:rStyle w:val="NormalTok"/>
        </w:rPr>
        <w:t xml:space="preserve">zf_twostep_line_min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names</w:t>
      </w:r>
      <w:r>
        <w:rPr>
          <w:rStyle w:val="NormalTok"/>
        </w:rPr>
        <w:t xml:space="preserve">(zf_stage2_twostep),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make_twostep_curve_case</w:t>
      </w:r>
      <w:r>
        <w:rPr>
          <w:rStyle w:val="NormalTok"/>
        </w:rPr>
        <w:t xml:space="preserve">(</w:t>
      </w:r>
      <w:r>
        <w:br/>
      </w:r>
      <w:r>
        <w:rPr>
          <w:rStyle w:val="NormalTok"/>
        </w:rPr>
        <w:t xml:space="preserve">    zf_stage2_twostep[[nm]],</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(parts[</w:t>
      </w:r>
      <w:r>
        <w:rPr>
          <w:rStyle w:val="DecValTok"/>
        </w:rPr>
        <w:t xml:space="preserve">1</w:t>
      </w:r>
      <w:r>
        <w:rPr>
          <w:rStyle w:val="NormalTok"/>
        </w:rPr>
        <w:t xml:space="preserve">], </w:t>
      </w:r>
      <w:r>
        <w:rPr>
          <w:rStyle w:val="AttributeTok"/>
        </w:rPr>
        <w:t xml:space="preserve">levels =</w:t>
      </w:r>
      <w:r>
        <w:rPr>
          <w:rStyle w:val="NormalTok"/>
        </w:rPr>
        <w:t xml:space="preserve"> zf_stages))</w:t>
      </w:r>
      <w:r>
        <w:br/>
      </w:r>
      <w:r>
        <w:rPr>
          <w:rStyle w:val="NormalTok"/>
        </w:rPr>
        <w:t xml:space="preserve">}))</w:t>
      </w:r>
      <w:r>
        <w:br/>
      </w:r>
      <w:r>
        <w:br/>
      </w:r>
      <w:r>
        <w:rPr>
          <w:rStyle w:val="NormalTok"/>
        </w:rPr>
        <w:t xml:space="preserve">zf_twostep_band_min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names</w:t>
      </w:r>
      <w:r>
        <w:rPr>
          <w:rStyle w:val="NormalTok"/>
        </w:rPr>
        <w:t xml:space="preserve">(zf_twostep_unc),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zf_twostep_unc[[nm]]</w:t>
      </w:r>
      <w:r>
        <w:rPr>
          <w:rStyle w:val="SpecialCharTok"/>
        </w:rPr>
        <w:t xml:space="preserve">$</w:t>
      </w:r>
      <w:r>
        <w:rPr>
          <w:rStyle w:val="NormalTok"/>
        </w:rPr>
        <w:t xml:space="preserve">curve_ci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(parts[</w:t>
      </w:r>
      <w:r>
        <w:rPr>
          <w:rStyle w:val="DecValTok"/>
        </w:rPr>
        <w:t xml:space="preserve">1</w:t>
      </w:r>
      <w:r>
        <w:rPr>
          <w:rStyle w:val="NormalTok"/>
        </w:rPr>
        <w:t xml:space="preserve">], </w:t>
      </w:r>
      <w:r>
        <w:rPr>
          <w:rStyle w:val="AttributeTok"/>
        </w:rPr>
        <w:t xml:space="preserve">levels =</w:t>
      </w:r>
      <w:r>
        <w:rPr>
          <w:rStyle w:val="NormalTok"/>
        </w:rPr>
        <w:t xml:space="preserve"> zf_stages),</w:t>
      </w:r>
      <w:r>
        <w:br/>
      </w:r>
      <w:r>
        <w:rPr>
          <w:rStyle w:val="NormalTok"/>
        </w:rPr>
        <w:t xml:space="preserve">                  </w:t>
      </w:r>
      <w:r>
        <w:rPr>
          <w:rStyle w:val="AttributeTok"/>
        </w:rPr>
        <w:t xml:space="preserve">method     =</w:t>
      </w:r>
      <w:r>
        <w:rPr>
          <w:rStyle w:val="NormalTok"/>
        </w:rPr>
        <w:t xml:space="preserve"> parts[</w:t>
      </w:r>
      <w:r>
        <w:rPr>
          <w:rStyle w:val="DecValTok"/>
        </w:rPr>
        <w:t xml:space="preserve">2</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zf_twostep_band_min,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w:t>
      </w:r>
      <w:r>
        <w:br/>
      </w:r>
      <w:r>
        <w:rPr>
          <w:rStyle w:val="NormalTok"/>
        </w:rPr>
        <w:t xml:space="preserve">                 </w:t>
      </w:r>
      <w:r>
        <w:rPr>
          <w:rStyle w:val="AttributeTok"/>
        </w:rPr>
        <w:t xml:space="preserve">ymin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ymax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w:t>
      </w:r>
      <w:r>
        <w:br/>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(zf_stage1_twostep, stage1_ok),</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colour =</w:t>
      </w:r>
      <w:r>
        <w:rPr>
          <w:rStyle w:val="NormalTok"/>
        </w:rPr>
        <w:t xml:space="preserve"> life_stage, </w:t>
      </w:r>
      <w:r>
        <w:rPr>
          <w:rStyle w:val="AttributeTok"/>
        </w:rPr>
        <w:t xml:space="preserve">shape =</w:t>
      </w:r>
      <w:r>
        <w:rPr>
          <w:rStyle w:val="NormalTok"/>
        </w:rPr>
        <w:t xml:space="preserve"> method),</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zf_twostep_line_min,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colour =</w:t>
      </w:r>
      <w:r>
        <w:rPr>
          <w:rStyle w:val="NormalTok"/>
        </w:rPr>
        <w:t xml:space="preserve"> life_stage,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w:t>
      </w:r>
      <w:r>
        <w:br/>
      </w:r>
      <w:r>
        <w:rPr>
          <w:rStyle w:val="NormalTok"/>
        </w:rPr>
        <w:t xml:space="preserve">    </w:t>
      </w:r>
      <w:r>
        <w:rPr>
          <w:rStyle w:val="AttributeTok"/>
        </w:rPr>
        <w:t xml:space="preserve">linewidth =</w:t>
      </w:r>
      <w:r>
        <w:rPr>
          <w:rStyle w:val="NormalTok"/>
        </w:rPr>
        <w:t xml:space="preserve"> </w:t>
      </w:r>
      <w:r>
        <w:rPr>
          <w:rStyle w:val="FloatTok"/>
        </w:rPr>
        <w:t xml:space="preserve">0.9</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StringTok"/>
        </w:rPr>
        <w:t xml:space="preserve">"(min)"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"Stage-1 likelihood"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"Stage-1 likelihood"</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0" w:name="fig-zebrafish-two-step-tdt-line"/>
          <w:p>
            <w:pPr>
              <w:pStyle w:val="Compact"/>
              <w:jc w:val="center"/>
            </w:pPr>
            <w:r>
              <w:drawing>
                <wp:inline>
                  <wp:extent cx="5943600" cy="3302000"/>
                  <wp:effectExtent b="0" l="0" r="0" t="0"/>
                  <wp:docPr descr="" title="" id="238" name="Picture"/>
                  <a:graphic>
                    <a:graphicData uri="http://schemas.openxmlformats.org/drawingml/2006/picture">
                      <pic:pic>
                        <pic:nvPicPr>
                          <pic:cNvPr descr="supplement_files/figure-docx/fig-zebrafish-two-step-tdt-line-1.png" id="239" name="Picture"/>
                          <pic:cNvPicPr>
                            <a:picLocks noChangeArrowheads="1" noChangeAspect="1"/>
                          </pic:cNvPicPr>
                        </pic:nvPicPr>
                        <pic:blipFill>
                          <a:blip r:embed="rId237"/>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S31: Classical two-stage TDT lines for zebrafish, by life stage. Points are Stage-1</w:t>
            </w:r>
            <w:r>
              <w:t xml:space="preserve"> </w:t>
            </w:r>
            <m:oMath>
              <m:sSub>
                <m:e>
                  <m:r>
                    <m:rPr>
                      <m:sty m:val="p"/>
                    </m:rPr>
                    <m:t>log</m:t>
                  </m:r>
                </m:e>
                <m:sub>
                  <m:r>
                    <m:t>10</m:t>
                  </m:r>
                </m:sub>
              </m:sSub>
              <m:r>
                <m:rPr>
                  <m:nor/>
                  <m:sty m:val="p"/>
                </m:rPr>
                <m:t>LT50</m:t>
              </m:r>
            </m:oMath>
            <w:r>
              <w:t xml:space="preserve"> </w:t>
            </w:r>
            <w:r>
              <w:t xml:space="preserve">estimates; lines are the Stage-2 regressions; shaded bands are pointwise 95% confidence intervals from</w:t>
            </w:r>
            <w:r>
              <w:t xml:space="preserve"> </w:t>
            </w:r>
            <w:r>
              <w:rPr>
                <w:rStyle w:val="VerbatimChar"/>
              </w:rPr>
              <w:t xml:space="preserve">predict.lm()</w:t>
            </w:r>
            <w:r>
              <w:t xml:space="preserve"> </w:t>
            </w:r>
            <w:r>
              <w:t xml:space="preserve">on the Stage-2 regression (Stage-1 LT50s treated as known points, as in standard practice). Solid and dashed lines distinguish binomial and beta-binomial Stage-1 likelihoods.</w:t>
            </w:r>
          </w:p>
          <w:bookmarkEnd w:id="240"/>
        </w:tc>
      </w:tr>
    </w:tbl>
    <w:bookmarkEnd w:id="241"/>
    <w:bookmarkStart w:id="263" w:name="sec-zebrafish-separate"/>
    <w:p>
      <w:pPr>
        <w:pStyle w:val="Heading2"/>
      </w:pPr>
      <w:r>
        <w:t xml:space="preserve">5.3 Approach 1: A separate 4PL model per life stage</w:t>
      </w:r>
    </w:p>
    <w:p>
      <w:pPr>
        <w:pStyle w:val="FirstParagraph"/>
      </w:pPr>
      <w:r>
        <w:t xml:space="preserve">The simplest option is to repeat the shrimp pipeline three times — one</w:t>
      </w:r>
      <w:r>
        <w:t xml:space="preserve"> </w:t>
      </w:r>
      <w:r>
        <w:rPr>
          <w:rStyle w:val="VerbatimChar"/>
        </w:rPr>
        <w:t xml:space="preserve">fit_4pl()</w:t>
      </w:r>
      <w:r>
        <w:t xml:space="preserve"> </w:t>
      </w:r>
      <w:r>
        <w:t xml:space="preserve">per life stage with a random intercept on</w:t>
      </w:r>
      <w:r>
        <w:t xml:space="preserve"> </w:t>
      </w:r>
      <w:r>
        <w:rPr>
          <w:rStyle w:val="VerbatimChar"/>
        </w:rPr>
        <w:t xml:space="preserve">mid</w:t>
      </w:r>
      <w:r>
        <w:t xml:space="preserve"> </w:t>
      </w:r>
      <w:r>
        <w:t xml:space="preserve">for</w:t>
      </w:r>
      <w:r>
        <w:t xml:space="preserve"> </w:t>
      </w:r>
      <w:r>
        <w:rPr>
          <w:rStyle w:val="VerbatimChar"/>
        </w:rPr>
        <w:t xml:space="preserve">Date_experiment</w:t>
      </w:r>
      <w:r>
        <w:t xml:space="preserve">, then one</w:t>
      </w:r>
      <w:r>
        <w:t xml:space="preserve"> </w:t>
      </w:r>
      <w:r>
        <w:rPr>
          <w:rStyle w:val="VerbatimChar"/>
        </w:rPr>
        <w:t xml:space="preserve">extract_tdt()</w:t>
      </w:r>
      <w:r>
        <w:t xml:space="preserve"> </w:t>
      </w:r>
      <w:r>
        <w:t xml:space="preserve">per fit. The three fits are independent: each stage’s posterior carries no information about the others.</w:t>
      </w:r>
    </w:p>
    <w:p>
      <w:pPr>
        <w:pStyle w:val="SourceCode"/>
      </w:pP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br/>
      </w:r>
      <w:r>
        <w:rPr>
          <w:rStyle w:val="NormalTok"/>
        </w:rPr>
        <w:t xml:space="preserve">zf_fits_sep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fit_4pl</w:t>
      </w:r>
      <w:r>
        <w:rPr>
          <w:rStyle w:val="NormalTok"/>
        </w:rPr>
        <w:t xml:space="preserve">(</w:t>
      </w:r>
      <w:r>
        <w:br/>
      </w:r>
      <w:r>
        <w:rPr>
          <w:rStyle w:val="NormalTok"/>
        </w:rPr>
        <w:t xml:space="preserve">    zf_std_by_stage[[s]],</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FunctionTok"/>
        </w:rPr>
        <w:t xml:space="preserve">paste0</w:t>
      </w:r>
      <w:r>
        <w:rPr>
          <w:rStyle w:val="NormalTok"/>
        </w:rPr>
        <w:t xml:space="preserve">(</w:t>
      </w:r>
      <w:r>
        <w:rPr>
          <w:rStyle w:val="StringTok"/>
        </w:rPr>
        <w:t xml:space="preserve">"fit_zf_separate_"</w:t>
      </w:r>
      <w:r>
        <w:rPr>
          <w:rStyle w:val="NormalTok"/>
        </w:rPr>
        <w:t xml:space="preserve">, s)),</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(zf_fits_sep) </w:t>
      </w:r>
      <w:r>
        <w:rPr>
          <w:rStyle w:val="OtherTok"/>
        </w:rPr>
        <w:t xml:space="preserve">&lt;-</w:t>
      </w:r>
      <w:r>
        <w:rPr>
          <w:rStyle w:val="NormalTok"/>
        </w:rPr>
        <w:t xml:space="preserve"> zf_stages</w:t>
      </w:r>
      <w:r>
        <w:br/>
      </w:r>
      <w:r>
        <w:br/>
      </w:r>
      <w:r>
        <w:rPr>
          <w:rStyle w:val="CommentTok"/>
        </w:rPr>
        <w:t xml:space="preserve"># Full posterior summary (brms) for one stage as a discoverability cue; the</w:t>
      </w:r>
      <w:r>
        <w:br/>
      </w:r>
      <w:r>
        <w:rPr>
          <w:rStyle w:val="CommentTok"/>
        </w:rPr>
        <w:t xml:space="preserve"># other two have the same structure with different data shape.</w:t>
      </w:r>
      <w:r>
        <w:br/>
      </w:r>
      <w:r>
        <w:rPr>
          <w:rStyle w:val="FunctionTok"/>
        </w:rPr>
        <w:t xml:space="preserve">summary</w:t>
      </w:r>
      <w:r>
        <w:rPr>
          <w:rStyle w:val="NormalTok"/>
        </w:rPr>
        <w:t xml:space="preserve">(zf_fits_sep[[zf_stages[</w:t>
      </w:r>
      <w:r>
        <w:rPr>
          <w:rStyle w:val="DecValTok"/>
        </w:rPr>
        <w:t xml:space="preserve">1</w:t>
      </w:r>
      <w:r>
        <w:rPr>
          <w:rStyle w:val="NormalTok"/>
        </w:rPr>
        <w:t xml:space="preserv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 + (1 | Date_experiment)</w:t>
      </w:r>
      <w:r>
        <w:br/>
      </w:r>
      <w:r>
        <w:rPr>
          <w:rStyle w:val="VerbatimChar"/>
        </w:rPr>
        <w:t xml:space="preserve">   Data: data (Number of observations: 118)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Multilevel Hyperparameters:</w:t>
      </w:r>
      <w:r>
        <w:br/>
      </w:r>
      <w:r>
        <w:rPr>
          <w:rStyle w:val="VerbatimChar"/>
        </w:rPr>
        <w:t xml:space="preserve">~Date_experiment (Number of levels: 3) </w:t>
      </w:r>
      <w:r>
        <w:br/>
      </w:r>
      <w:r>
        <w:rPr>
          <w:rStyle w:val="VerbatimChar"/>
        </w:rPr>
        <w:t xml:space="preserve">                  Estimate Est.Error l-95% CI u-95% CI Rhat Bulk_ESS Tail_ESS</w:t>
      </w:r>
      <w:r>
        <w:br/>
      </w:r>
      <w:r>
        <w:rPr>
          <w:rStyle w:val="VerbatimChar"/>
        </w:rPr>
        <w:t xml:space="preserve">sd(mid_Intercept)     0.38      0.25     0.10     1.03 1.00     3260     5351</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-4.47      0.70    -5.93    -3.21 1.00    13359    10451</w:t>
      </w:r>
      <w:r>
        <w:br/>
      </w:r>
      <w:r>
        <w:rPr>
          <w:rStyle w:val="VerbatimChar"/>
        </w:rPr>
        <w:t xml:space="preserve">lowraw_temp_c       -0.22      0.47    -1.18     0.68 1.00    12728    10894</w:t>
      </w:r>
      <w:r>
        <w:br/>
      </w:r>
      <w:r>
        <w:rPr>
          <w:rStyle w:val="VerbatimChar"/>
        </w:rPr>
        <w:t xml:space="preserve">upraw_Intercept      0.17      0.32    -0.44     0.84 1.00     5595     8808</w:t>
      </w:r>
      <w:r>
        <w:br/>
      </w:r>
      <w:r>
        <w:rPr>
          <w:rStyle w:val="VerbatimChar"/>
        </w:rPr>
        <w:t xml:space="preserve">upraw_temp_c        -0.12      0.27    -0.66     0.42 1.00     6157     9447</w:t>
      </w:r>
      <w:r>
        <w:br/>
      </w:r>
      <w:r>
        <w:rPr>
          <w:rStyle w:val="VerbatimChar"/>
        </w:rPr>
        <w:t xml:space="preserve">logk_Intercept       2.14      0.18     1.79     2.49 1.00    11412     9737</w:t>
      </w:r>
      <w:r>
        <w:br/>
      </w:r>
      <w:r>
        <w:rPr>
          <w:rStyle w:val="VerbatimChar"/>
        </w:rPr>
        <w:t xml:space="preserve">logk_temp_c          0.09      0.15    -0.19     0.41 1.00     9595     9861</w:t>
      </w:r>
      <w:r>
        <w:br/>
      </w:r>
      <w:r>
        <w:rPr>
          <w:rStyle w:val="VerbatimChar"/>
        </w:rPr>
        <w:t xml:space="preserve">mid_Intercept        0.03      0.26    -0.54     0.53 1.00     5011     5946</w:t>
      </w:r>
      <w:r>
        <w:br/>
      </w:r>
      <w:r>
        <w:rPr>
          <w:rStyle w:val="VerbatimChar"/>
        </w:rPr>
        <w:t xml:space="preserve">mid_temp_c          -0.51      0.03    -0.57    -0.46 1.00    10152    10333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8.80      1.93     5.69    13.18 1.00    11103    10726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Start w:id="243" w:name="X9cebca0e17359249d1f80f57e6625cbb3bc8386"/>
    <w:p>
      <w:pPr>
        <w:pStyle w:val="Heading3"/>
      </w:pPr>
      <w:r>
        <w:t xml:space="preserve">5.3.1 Sampling diagnostics for the separate fits</w:t>
      </w:r>
    </w:p>
    <w:p>
      <w:pPr>
        <w:pStyle w:val="SourceCode"/>
      </w:pPr>
      <w:r>
        <w:rPr>
          <w:rStyle w:val="NormalTok"/>
        </w:rPr>
        <w:t xml:space="preserve">zf_sep_diag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diagnose_tdt_fit</w:t>
      </w:r>
      <w:r>
        <w:rPr>
          <w:rStyle w:val="NormalTok"/>
        </w:rPr>
        <w:t xml:space="preserve">(zf_fits_sep[[s]])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(zf_sep_diag,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2" w:name="tbl-zebrafish-sep-diagnostics"/>
          <w:p>
            <w:pPr>
              <w:jc w:val="center"/>
            </w:pPr>
            <w:pPr>
              <w:jc w:val="start"/>
              <w:spacing w:before="200"/>
              <w:pStyle w:val="ImageCaption"/>
            </w:pPr>
            <w:r>
              <w:t xml:space="preserve">Table S29: Sampling diagnostics for the three separate zebrafish 4PL fits, one row per life stage. Healthy targets: Rhat &lt; 1.01, ESS &gt; 400, zero divergences.</w:t>
            </w:r>
          </w:p>
          <w:tbl>
            <w:tblPr>
              <w:tblStyle w:val="Table"/>
              <w:tblW w:type="pct" w:w="4712"/>
              <w:tblLayout w:type="fixed"/>
              <w:tblLook w:firstRow="1" w:lastRow="0" w:firstColumn="0" w:lastColumn="0" w:noHBand="0" w:noVBand="0" w:val="0020"/>
            </w:tblPr>
            <w:tblGrid>
              <w:gridCol w:w="663"/>
              <w:gridCol w:w="456"/>
              <w:gridCol w:w="621"/>
              <w:gridCol w:w="621"/>
              <w:gridCol w:w="580"/>
              <w:gridCol w:w="704"/>
              <w:gridCol w:w="456"/>
              <w:gridCol w:w="497"/>
              <w:gridCol w:w="456"/>
              <w:gridCol w:w="746"/>
              <w:gridCol w:w="704"/>
              <w:gridCol w:w="497"/>
              <w:gridCol w:w="456"/>
            </w:tblGrid>
            <w:tr>
              <w:trPr>
                <w:tblHeader w:val="on"/>
              </w:trPr>
              <w:tc>
                <w:tcPr/>
                <w:p>
                  <w:pPr>
                    <w:pStyle w:val="Compact"/>
                    <w:jc w:val="center"/>
                  </w:pPr>
                  <w:r>
                    <w:t xml:space="preserve">Life stage</w:t>
                  </w:r>
                </w:p>
              </w:tc>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young_embryos</w:t>
                  </w:r>
                </w:p>
              </w:tc>
              <w:tc>
                <w:tcPr/>
                <w:p>
                  <w:pPr>
                    <w:pStyle w:val="Compact"/>
                    <w:jc w:val="center"/>
                  </w:pPr>
                  <w:r>
                    <w:t xml:space="preserve">1</w:t>
                  </w:r>
                </w:p>
              </w:tc>
              <w:tc>
                <w:tcPr/>
                <w:p>
                  <w:pPr>
                    <w:pStyle w:val="Compact"/>
                    <w:jc w:val="center"/>
                  </w:pPr>
                  <w:r>
                    <w:t xml:space="preserve">2867</w:t>
                  </w:r>
                </w:p>
              </w:tc>
              <w:tc>
                <w:tcPr/>
                <w:p>
                  <w:pPr>
                    <w:pStyle w:val="Compact"/>
                    <w:jc w:val="center"/>
                  </w:pPr>
                  <w:r>
                    <w:t xml:space="preserve">5351</w:t>
                  </w:r>
                </w:p>
              </w:tc>
              <w:tc>
                <w:tcPr/>
                <w:p>
                  <w:pPr>
                    <w:pStyle w:val="Compact"/>
                    <w:jc w:val="center"/>
                  </w:pPr>
                  <w:r>
                    <w:t xml:space="preserve">0</w:t>
                  </w:r>
                </w:p>
              </w:tc>
              <w:tc>
                <w:tcPr/>
                <w:p>
                  <w:pPr>
                    <w:pStyle w:val="Compact"/>
                    <w:jc w:val="center"/>
                  </w:pPr>
                  <w:r>
                    <w:t xml:space="preserve">6536</w:t>
                  </w:r>
                </w:p>
              </w:tc>
              <w:tc>
                <w:tcPr/>
                <w:p>
                  <w:pPr>
                    <w:pStyle w:val="Compact"/>
                    <w:jc w:val="center"/>
                  </w:pPr>
                  <w:r>
                    <w:t xml:space="preserve">0.799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old_embryos</w:t>
                  </w:r>
                </w:p>
              </w:tc>
              <w:tc>
                <w:tcPr/>
                <w:p>
                  <w:pPr>
                    <w:pStyle w:val="Compact"/>
                    <w:jc w:val="center"/>
                  </w:pPr>
                  <w:r>
                    <w:t xml:space="preserve">1</w:t>
                  </w:r>
                </w:p>
              </w:tc>
              <w:tc>
                <w:tcPr/>
                <w:p>
                  <w:pPr>
                    <w:pStyle w:val="Compact"/>
                    <w:jc w:val="center"/>
                  </w:pPr>
                  <w:r>
                    <w:t xml:space="preserve">2752</w:t>
                  </w:r>
                </w:p>
              </w:tc>
              <w:tc>
                <w:tcPr/>
                <w:p>
                  <w:pPr>
                    <w:pStyle w:val="Compact"/>
                    <w:jc w:val="center"/>
                  </w:pPr>
                  <w:r>
                    <w:t xml:space="preserve">4669</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0.789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larvae</w:t>
                  </w:r>
                </w:p>
              </w:tc>
              <w:tc>
                <w:tcPr/>
                <w:p>
                  <w:pPr>
                    <w:pStyle w:val="Compact"/>
                    <w:jc w:val="center"/>
                  </w:pPr>
                  <w:r>
                    <w:t xml:space="preserve">1</w:t>
                  </w:r>
                </w:p>
              </w:tc>
              <w:tc>
                <w:tcPr/>
                <w:p>
                  <w:pPr>
                    <w:pStyle w:val="Compact"/>
                    <w:jc w:val="center"/>
                  </w:pPr>
                  <w:r>
                    <w:t xml:space="preserve">3206</w:t>
                  </w:r>
                </w:p>
              </w:tc>
              <w:tc>
                <w:tcPr/>
                <w:p>
                  <w:pPr>
                    <w:pStyle w:val="Compact"/>
                    <w:jc w:val="center"/>
                  </w:pPr>
                  <w:r>
                    <w:t xml:space="preserve">3278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0.834</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242"/>
          <w:p/>
        </w:tc>
      </w:tr>
    </w:tbl>
    <w:bookmarkEnd w:id="243"/>
    <w:bookmarkStart w:id="248" w:name="survival-curves-per-life-stage"/>
    <w:p>
      <w:pPr>
        <w:pStyle w:val="Heading3"/>
      </w:pPr>
      <w:r>
        <w:t xml:space="preserve">5.3.2 Survival curves per life stage</w:t>
      </w:r>
    </w:p>
    <w:p>
      <w:pPr>
        <w:pStyle w:val="SourceCode"/>
      </w:pPr>
      <w:r>
        <w:rPr>
          <w:rStyle w:val="NormalTok"/>
        </w:rPr>
        <w:t xml:space="preserve">zf_sep_survplots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psc </w:t>
      </w:r>
      <w:r>
        <w:rPr>
          <w:rStyle w:val="OtherTok"/>
        </w:rPr>
        <w:t xml:space="preserve">&lt;-</w:t>
      </w:r>
      <w:r>
        <w:rPr>
          <w:rStyle w:val="NormalTok"/>
        </w:rPr>
        <w:t xml:space="preserve"> </w:t>
      </w:r>
      <w:r>
        <w:rPr>
          <w:rStyle w:val="FunctionTok"/>
        </w:rPr>
        <w:t xml:space="preserve">predict_survival_curves</w:t>
      </w:r>
      <w:r>
        <w:rPr>
          <w:rStyle w:val="NormalTok"/>
        </w:rPr>
        <w:t xml:space="preserve">(zf_fits_sep[[s]],</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(zf_std_by_stage[[s]]</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plot_survival_curves</w:t>
      </w:r>
      <w:r>
        <w:rPr>
          <w:rStyle w:val="NormalTok"/>
        </w:rPr>
        <w:t xml:space="preserve">(psc,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w:t>
      </w:r>
      <w:r>
        <w:br/>
      </w:r>
      <w:r>
        <w:rPr>
          <w:rStyle w:val="NormalTok"/>
        </w:rPr>
        <w:t xml:space="preserve">                  </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(zf_sep_survplots, </w:t>
      </w:r>
      <w:r>
        <w:rPr>
          <w:rStyle w:val="AttributeTok"/>
        </w:rPr>
        <w:t xml:space="preserve">ncol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7" w:name="fig-zebrafish-sep-survcurves"/>
          <w:p>
            <w:pPr>
              <w:pStyle w:val="Compact"/>
              <w:jc w:val="center"/>
            </w:pPr>
            <w:r>
              <w:drawing>
                <wp:inline>
                  <wp:extent cx="5943600" cy="2431472"/>
                  <wp:effectExtent b="0" l="0" r="0" t="0"/>
                  <wp:docPr descr="" title="" id="245" name="Picture"/>
                  <a:graphic>
                    <a:graphicData uri="http://schemas.openxmlformats.org/drawingml/2006/picture">
                      <pic:pic>
                        <pic:nvPicPr>
                          <pic:cNvPr descr="supplement_files/figure-docx/fig-zebrafish-sep-survcurves-1.png" id="246" name="Picture"/>
                          <pic:cNvPicPr>
                            <a:picLocks noChangeArrowheads="1" noChangeAspect="1"/>
                          </pic:cNvPicPr>
                        </pic:nvPicPr>
                        <pic:blipFill>
                          <a:blip r:embed="rId244"/>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S32: Posterior survival curves for each zebrafish life stage from the three independent 4PL fits, with 95% credible bands. One panel per stage; coloured points are observed per-replicate survival proportions.</w:t>
            </w:r>
          </w:p>
          <w:bookmarkEnd w:id="247"/>
        </w:tc>
      </w:tr>
    </w:tbl>
    <w:bookmarkEnd w:id="248"/>
    <w:bookmarkStart w:id="253" w:name="tdt-landscapes-per-life-stage"/>
    <w:p>
      <w:pPr>
        <w:pStyle w:val="Heading3"/>
      </w:pPr>
      <w:r>
        <w:t xml:space="preserve">5.3.3 TDT landscapes per life stage</w:t>
      </w:r>
    </w:p>
    <w:p>
      <w:pPr>
        <w:pStyle w:val="SourceCode"/>
      </w:pPr>
      <w:r>
        <w:rPr>
          <w:rStyle w:val="NormalTok"/>
        </w:rPr>
        <w:t xml:space="preserve">zf_temp_range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zf_dur_range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duration_h,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zf_shared_temp_grid </w:t>
      </w:r>
      <w:r>
        <w:rPr>
          <w:rStyle w:val="OtherTok"/>
        </w:rPr>
        <w:t xml:space="preserve">&lt;-</w:t>
      </w:r>
      <w:r>
        <w:rPr>
          <w:rStyle w:val="NormalTok"/>
        </w:rPr>
        <w:t xml:space="preserve"> </w:t>
      </w:r>
      <w:r>
        <w:rPr>
          <w:rStyle w:val="FunctionTok"/>
        </w:rPr>
        <w:t xml:space="preserve">seq</w:t>
      </w:r>
      <w:r>
        <w:rPr>
          <w:rStyle w:val="NormalTok"/>
        </w:rPr>
        <w:t xml:space="preserve">(zf_temp_range[</w:t>
      </w:r>
      <w:r>
        <w:rPr>
          <w:rStyle w:val="DecValTok"/>
        </w:rPr>
        <w:t xml:space="preserve">1</w:t>
      </w:r>
      <w:r>
        <w:rPr>
          <w:rStyle w:val="NormalTok"/>
        </w:rPr>
        <w:t xml:space="preserve">], zf_temp_range[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zf_shared_dur_grid  </w:t>
      </w:r>
      <w:r>
        <w:rPr>
          <w:rStyle w:val="OtherTok"/>
        </w:rPr>
        <w:t xml:space="preserve">&lt;-</w:t>
      </w:r>
      <w:r>
        <w:rPr>
          <w:rStyle w:val="NormalTok"/>
        </w:rPr>
        <w:t xml:space="preserve"> </w:t>
      </w:r>
      <w:r>
        <w:rPr>
          <w:rStyle w:val="FunctionTok"/>
        </w:rPr>
        <w:t xml:space="preserve">seq</w:t>
      </w:r>
      <w:r>
        <w:rPr>
          <w:rStyle w:val="NormalTok"/>
        </w:rPr>
        <w:t xml:space="preserve">(zf_dur_range[</w:t>
      </w:r>
      <w:r>
        <w:rPr>
          <w:rStyle w:val="DecValTok"/>
        </w:rPr>
        <w:t xml:space="preserve">1</w:t>
      </w:r>
      <w:r>
        <w:rPr>
          <w:rStyle w:val="NormalTok"/>
        </w:rPr>
        <w:t xml:space="preserve">],  zf_dur_range[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br/>
      </w:r>
      <w:r>
        <w:rPr>
          <w:rStyle w:val="NormalTok"/>
        </w:rPr>
        <w:t xml:space="preserve">zf_sep_landplots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lsp </w:t>
      </w:r>
      <w:r>
        <w:rPr>
          <w:rStyle w:val="OtherTok"/>
        </w:rPr>
        <w:t xml:space="preserve">&lt;-</w:t>
      </w:r>
      <w:r>
        <w:rPr>
          <w:rStyle w:val="NormalTok"/>
        </w:rPr>
        <w:t xml:space="preserve"> </w:t>
      </w:r>
      <w:r>
        <w:rPr>
          <w:rStyle w:val="FunctionTok"/>
        </w:rPr>
        <w:t xml:space="preserve">derive_tdt_landscape</w:t>
      </w:r>
      <w:r>
        <w:rPr>
          <w:rStyle w:val="NormalTok"/>
        </w:rPr>
        <w:t xml:space="preserve">(zf_fits_sep[[s]],</w:t>
      </w:r>
      <w:r>
        <w:br/>
      </w:r>
      <w:r>
        <w:rPr>
          <w:rStyle w:val="NormalTok"/>
        </w:rPr>
        <w:t xml:space="preserve">                              </w:t>
      </w:r>
      <w:r>
        <w:rPr>
          <w:rStyle w:val="AttributeTok"/>
        </w:rPr>
        <w:t xml:space="preserve">temp_grid     =</w:t>
      </w:r>
      <w:r>
        <w:rPr>
          <w:rStyle w:val="NormalTok"/>
        </w:rPr>
        <w:t xml:space="preserve"> zf_shared_temp_grid,</w:t>
      </w:r>
      <w:r>
        <w:br/>
      </w:r>
      <w:r>
        <w:rPr>
          <w:rStyle w:val="NormalTok"/>
        </w:rPr>
        <w:t xml:space="preserve">                              </w:t>
      </w:r>
      <w:r>
        <w:rPr>
          <w:rStyle w:val="AttributeTok"/>
        </w:rPr>
        <w:t xml:space="preserve">duration_grid =</w:t>
      </w:r>
      <w:r>
        <w:rPr>
          <w:rStyle w:val="NormalTok"/>
        </w:rPr>
        <w:t xml:space="preserve"> zf_shared_dur_grid,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plot_tdt_landscape</w:t>
      </w:r>
      <w:r>
        <w:rPr>
          <w:rStyle w:val="NormalTok"/>
        </w:rPr>
        <w:t xml:space="preserve">(lsp,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 </w:t>
      </w:r>
      <w:r>
        <w:rPr>
          <w:rStyle w:val="AttributeTok"/>
        </w:rPr>
        <w:t xml:space="preserve">y =</w:t>
      </w:r>
      <w:r>
        <w:rPr>
          <w:rStyle w:val="NormalTok"/>
        </w:rPr>
        <w:t xml:space="preserve"> </w:t>
      </w:r>
      <w:r>
        <w:rPr>
          <w:rStyle w:val="StringTok"/>
        </w:rPr>
        <w:t xml:space="preserve">"Exposure duration (hours)"</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(zf_sep_landplots,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2" w:name="fig-zebrafish-sep-landscape"/>
          <w:p>
            <w:pPr>
              <w:pStyle w:val="Compact"/>
              <w:jc w:val="center"/>
            </w:pPr>
            <w:r>
              <w:drawing>
                <wp:inline>
                  <wp:extent cx="5943600" cy="2431472"/>
                  <wp:effectExtent b="0" l="0" r="0" t="0"/>
                  <wp:docPr descr="" title="" id="250" name="Picture"/>
                  <a:graphic>
                    <a:graphicData uri="http://schemas.openxmlformats.org/drawingml/2006/picture">
                      <pic:pic>
                        <pic:nvPicPr>
                          <pic:cNvPr descr="supplement_files/figure-docx/fig-zebrafish-sep-landscape-1.png" id="251" name="Picture"/>
                          <pic:cNvPicPr>
                            <a:picLocks noChangeArrowheads="1" noChangeAspect="1"/>
                          </pic:cNvPicPr>
                        </pic:nvPicPr>
                        <pic:blipFill>
                          <a:blip r:embed="rId249"/>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S33: TDT landscape for each zebrafish life stage from the three independent 4PL fits. Heatmap shows posterior median predicted survival across temperature × duration; white contours mark 25, 50, and 75 % survival; points are observed proportions. All three panels share the same axis ranges so the surfaces can be compared directly.</w:t>
            </w:r>
          </w:p>
          <w:bookmarkEnd w:id="252"/>
        </w:tc>
      </w:tr>
    </w:tbl>
    <w:bookmarkEnd w:id="253"/>
    <w:bookmarkStart w:id="258" w:name="sec-zebrafish-sep-tdt-lines"/>
    <w:p>
      <w:pPr>
        <w:pStyle w:val="Heading3"/>
      </w:pPr>
      <w:r>
        <w:t xml:space="preserve">5.3.4 TDT lines from the separate fits</w:t>
      </w:r>
    </w:p>
    <w:p>
      <w:pPr>
        <w:pStyle w:val="FirstParagraph"/>
      </w:pPr>
      <w:r>
        <w:rPr>
          <w:rStyle w:val="VerbatimChar"/>
        </w:rPr>
        <w:t xml:space="preserve">derive_tdt_curve()</w:t>
      </w:r>
      <w:r>
        <w:t xml:space="preserve"> </w:t>
      </w:r>
      <w:r>
        <w:t xml:space="preserve">returns the predicted time to the survival threshold at each temperature; computed for each life stage on a common temperature grid, the three lines can be overlaid on the same axes for direct comparison. We use the relative threshold (</w:t>
      </w:r>
      <w:r>
        <w:rPr>
          <w:rStyle w:val="VerbatimChar"/>
        </w:rPr>
        <w:t xml:space="preserve">mid</w:t>
      </w:r>
      <w:r>
        <w:t xml:space="preserve">), which coincides with the conventional absolute LT50 when the asymptotes are anchored near 0 and 1 and remains meaningful when intrinsic background mortality pulls the upper asymptote below 1 — as it does for one of the zebrafish life stages (see</w:t>
      </w:r>
      <w:r>
        <w:t xml:space="preserve"> </w:t>
      </w:r>
      <w:hyperlink w:anchor="sec-zebrafish-relative-ltx">
        <w:r>
          <w:rPr>
            <w:rStyle w:val="Hyperlink"/>
          </w:rPr>
          <w:t xml:space="preserve">Section 5.5</w:t>
        </w:r>
      </w:hyperlink>
      <w:r>
        <w:t xml:space="preserve"> </w:t>
      </w:r>
      <w:r>
        <w:t xml:space="preserve">for the absolute-0.5 comparison).</w:t>
      </w:r>
    </w:p>
    <w:p>
      <w:pPr>
        <w:pStyle w:val="SourceCode"/>
      </w:pP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zf_sep_ltx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ltx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zf_fits_sep[[s]],</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w:t>
      </w:r>
      <w:r>
        <w:br/>
      </w:r>
      <w:r>
        <w:rPr>
          <w:rStyle w:val="NormalTok"/>
        </w:rPr>
        <w:t xml:space="preserve">  ltx</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w:t>
      </w:r>
      <w:r>
        <w:rPr>
          <w:rStyle w:val="AttributeTok"/>
        </w:rPr>
        <w:t xml:space="preserve">time_lo_min  =</w:t>
      </w:r>
      <w:r>
        <w:rPr>
          <w:rStyle w:val="NormalTok"/>
        </w:rPr>
        <w:t xml:space="preserve"> duration_lower,</w:t>
      </w:r>
      <w:r>
        <w:br/>
      </w:r>
      <w:r>
        <w:rPr>
          <w:rStyle w:val="NormalTok"/>
        </w:rPr>
        <w:t xml:space="preserve">      </w:t>
      </w:r>
      <w:r>
        <w:rPr>
          <w:rStyle w:val="AttributeTok"/>
        </w:rPr>
        <w:t xml:space="preserve">time_hi_min  =</w:t>
      </w:r>
      <w:r>
        <w:rPr>
          <w:rStyle w:val="NormalTok"/>
        </w:rPr>
        <w:t xml:space="preserve"> duration_upper</w:t>
      </w:r>
      <w:r>
        <w:br/>
      </w:r>
      <w:r>
        <w:rPr>
          <w:rStyle w:val="NormalTok"/>
        </w:rPr>
        <w:t xml:space="preserve">    )</w:t>
      </w:r>
      <w:r>
        <w:br/>
      </w:r>
      <w:r>
        <w:rPr>
          <w:rStyle w:val="NormalTok"/>
        </w:rPr>
        <w:t xml:space="preserve">}))</w:t>
      </w:r>
    </w:p>
    <w:p>
      <w:pPr>
        <w:pStyle w:val="SourceCode"/>
      </w:pPr>
      <w:r>
        <w:rPr>
          <w:rStyle w:val="CommentTok"/>
        </w:rPr>
        <w:t xml:space="preserve"># Colour-blind-safe triple, distinct in luminance from each other and from</w:t>
      </w:r>
      <w:r>
        <w:br/>
      </w:r>
      <w:r>
        <w:rPr>
          <w:rStyle w:val="CommentTok"/>
        </w:rPr>
        <w:t xml:space="preserve"># the panel background; replaces the unreadable viridis yellow for larvae.</w:t>
      </w:r>
      <w:r>
        <w:br/>
      </w:r>
      <w:r>
        <w:rPr>
          <w:rStyle w:val="NormalTok"/>
        </w:rPr>
        <w:t xml:space="preserve">zf_palette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young_embryos =</w:t>
      </w:r>
      <w:r>
        <w:rPr>
          <w:rStyle w:val="NormalTok"/>
        </w:rPr>
        <w:t xml:space="preserve"> </w:t>
      </w:r>
      <w:r>
        <w:rPr>
          <w:rStyle w:val="StringTok"/>
        </w:rPr>
        <w:t xml:space="preserve">"#440154"</w:t>
      </w:r>
      <w:r>
        <w:rPr>
          <w:rStyle w:val="NormalTok"/>
        </w:rPr>
        <w:t xml:space="preserve">,   </w:t>
      </w:r>
      <w:r>
        <w:rPr>
          <w:rStyle w:val="CommentTok"/>
        </w:rPr>
        <w:t xml:space="preserve"># dark purple</w:t>
      </w:r>
      <w:r>
        <w:br/>
      </w:r>
      <w:r>
        <w:rPr>
          <w:rStyle w:val="NormalTok"/>
        </w:rPr>
        <w:t xml:space="preserve">                </w:t>
      </w:r>
      <w:r>
        <w:rPr>
          <w:rStyle w:val="AttributeTok"/>
        </w:rPr>
        <w:t xml:space="preserve">old_embryos   =</w:t>
      </w:r>
      <w:r>
        <w:rPr>
          <w:rStyle w:val="NormalTok"/>
        </w:rPr>
        <w:t xml:space="preserve"> </w:t>
      </w:r>
      <w:r>
        <w:rPr>
          <w:rStyle w:val="StringTok"/>
        </w:rPr>
        <w:t xml:space="preserve">"#21918c"</w:t>
      </w:r>
      <w:r>
        <w:rPr>
          <w:rStyle w:val="NormalTok"/>
        </w:rPr>
        <w:t xml:space="preserve">,   </w:t>
      </w:r>
      <w:r>
        <w:rPr>
          <w:rStyle w:val="CommentTok"/>
        </w:rPr>
        <w:t xml:space="preserve"># teal</w:t>
      </w:r>
      <w:r>
        <w:br/>
      </w:r>
      <w:r>
        <w:rPr>
          <w:rStyle w:val="NormalTok"/>
        </w:rPr>
        <w:t xml:space="preserve">                </w:t>
      </w:r>
      <w:r>
        <w:rPr>
          <w:rStyle w:val="AttributeTok"/>
        </w:rPr>
        <w:t xml:space="preserve">larvae        =</w:t>
      </w:r>
      <w:r>
        <w:rPr>
          <w:rStyle w:val="NormalTok"/>
        </w:rPr>
        <w:t xml:space="preserve"> </w:t>
      </w:r>
      <w:r>
        <w:rPr>
          <w:rStyle w:val="StringTok"/>
        </w:rPr>
        <w:t xml:space="preserve">"#f98e09"</w:t>
      </w:r>
      <w:r>
        <w:rPr>
          <w:rStyle w:val="NormalTok"/>
        </w:rPr>
        <w:t xml:space="preserve">)   </w:t>
      </w:r>
      <w:r>
        <w:rPr>
          <w:rStyle w:val="CommentTok"/>
        </w:rPr>
        <w:t xml:space="preserve"># orange (inferno ~0.75)</w:t>
      </w:r>
      <w:r>
        <w:br/>
      </w:r>
      <w:r>
        <w:br/>
      </w:r>
      <w:r>
        <w:rPr>
          <w:rStyle w:val="CommentTok"/>
        </w:rPr>
        <w:t xml:space="preserve"># Y-axis cap = 48 hours, expressed in the same unit as time_med_min (minutes).</w:t>
      </w:r>
      <w:r>
        <w:br/>
      </w:r>
      <w:r>
        <w:rPr>
          <w:rStyle w:val="NormalTok"/>
        </w:rPr>
        <w:t xml:space="preserve">y_cap_min </w:t>
      </w:r>
      <w:r>
        <w:rPr>
          <w:rStyle w:val="OtherTok"/>
        </w:rPr>
        <w:t xml:space="preserve">&lt;-</w:t>
      </w:r>
      <w:r>
        <w:rPr>
          <w:rStyle w:val="NormalTok"/>
        </w:rPr>
        <w:t xml:space="preserve"> </w:t>
      </w:r>
      <w:r>
        <w:rPr>
          <w:rStyle w:val="DecValTok"/>
        </w:rPr>
        <w:t xml:space="preserve">48</w:t>
      </w:r>
      <w:r>
        <w:rPr>
          <w:rStyle w:val="NormalTok"/>
        </w:rPr>
        <w:t xml:space="preserve"> </w:t>
      </w:r>
      <w:r>
        <w:rPr>
          <w:rStyle w:val="SpecialCharTok"/>
        </w:rPr>
        <w:t xml:space="preserve">*</w:t>
      </w:r>
      <w:r>
        <w:rPr>
          <w:rStyle w:val="NormalTok"/>
        </w:rPr>
        <w:t xml:space="preserve"> </w:t>
      </w:r>
      <w:r>
        <w:rPr>
          <w:rStyle w:val="DecValTok"/>
        </w:rPr>
        <w:t xml:space="preserve">60</w:t>
      </w:r>
      <w:r>
        <w:br/>
      </w:r>
      <w:r>
        <w:br/>
      </w:r>
      <w:r>
        <w:rPr>
          <w:rStyle w:val="NormalTok"/>
        </w:rPr>
        <w:t xml:space="preserve">p_lin_sep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p_log_sep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(p_lin_sep, p_log_sep,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7" w:name="fig-zebrafish-sep-tdt-line"/>
          <w:p>
            <w:pPr>
              <w:pStyle w:val="Compact"/>
              <w:jc w:val="center"/>
            </w:pPr>
            <w:r>
              <w:drawing>
                <wp:inline>
                  <wp:extent cx="5943600" cy="2674620"/>
                  <wp:effectExtent b="0" l="0" r="0" t="0"/>
                  <wp:docPr descr="" title="" id="255" name="Picture"/>
                  <a:graphic>
                    <a:graphicData uri="http://schemas.openxmlformats.org/drawingml/2006/picture">
                      <pic:pic>
                        <pic:nvPicPr>
                          <pic:cNvPr descr="supplement_files/figure-docx/fig-zebrafish-sep-tdt-line-1.png" id="256" name="Picture"/>
                          <pic:cNvPicPr>
                            <a:picLocks noChangeArrowheads="1" noChangeAspect="1"/>
                          </pic:cNvPicPr>
                        </pic:nvPicPr>
                        <pic:blipFill>
                          <a:blip r:embed="rId254"/>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S34: TDT lines for the three zebrafish life stages from the separate 4PL fits, using the relative threshold.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Lines are posterior medians; shaded bands are 95 % credible intervals.</w:t>
            </w:r>
          </w:p>
          <w:bookmarkEnd w:id="257"/>
        </w:tc>
      </w:tr>
    </w:tbl>
    <w:bookmarkEnd w:id="258"/>
    <w:bookmarkStart w:id="260" w:name="sec-zebrafish-sep-tdt"/>
    <w:p>
      <w:pPr>
        <w:pStyle w:val="Heading3"/>
      </w:pPr>
      <w:r>
        <w:t xml:space="preserve">5.3.5 TDT-quantity posteriors per life stage</w:t>
      </w:r>
    </w:p>
    <w:p>
      <w:pPr>
        <w:pStyle w:val="FirstParagraph"/>
      </w:pPr>
      <w:r>
        <w:rPr>
          <w:rStyle w:val="VerbatimChar"/>
        </w:rPr>
        <w:t xml:space="preserve">extract_tdt()</w:t>
      </w:r>
      <w:r>
        <w:t xml:space="preserve"> </w:t>
      </w:r>
      <w:r>
        <w:t xml:space="preserve">summarises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each separate fit. We set</w:t>
      </w:r>
      <w:r>
        <w:t xml:space="preserve"> </w:t>
      </w:r>
      <w:r>
        <w:rPr>
          <w:rStyle w:val="VerbatimChar"/>
        </w:rPr>
        <w:t xml:space="preserve">lethal = TRUE</w:t>
      </w:r>
      <w:r>
        <w:t xml:space="preserve"> </w:t>
      </w:r>
      <w:r>
        <w:t xml:space="preserve">because the zebrafish endpoint is mortality, which adds</w:t>
      </w:r>
      <w:r>
        <w:t xml:space="preserve"> </w:t>
      </w:r>
      <m:oMath>
        <m:sSub>
          <m:e>
            <m:r>
              <m:t>T</m:t>
            </m:r>
          </m:e>
          <m:sub>
            <m:r>
              <m:t>c</m:t>
            </m:r>
            <m:r>
              <m:t>r</m:t>
            </m:r>
            <m:r>
              <m:t>i</m:t>
            </m:r>
            <m:r>
              <m:t>t</m:t>
            </m:r>
          </m:sub>
        </m:sSub>
      </m:oMath>
      <w:r>
        <w:t xml:space="preserve"> </w:t>
      </w:r>
      <w:r>
        <w:t xml:space="preserve">to the output (the absolute-threshold sensitivity check in</w:t>
      </w:r>
      <w:r>
        <w:t xml:space="preserve"> </w:t>
      </w:r>
      <w:hyperlink w:anchor="sec-zebrafish-relative-ltx">
        <w:r>
          <w:rPr>
            <w:rStyle w:val="Hyperlink"/>
          </w:rPr>
          <w:t xml:space="preserve">Section 5.5</w:t>
        </w:r>
      </w:hyperlink>
      <w:r>
        <w:t xml:space="preserve"> </w:t>
      </w:r>
      <w:r>
        <w:t xml:space="preserve">reruns the same call with</w:t>
      </w:r>
      <w:r>
        <w:t xml:space="preserve"> </w:t>
      </w:r>
      <w:r>
        <w:rPr>
          <w:rStyle w:val="VerbatimChar"/>
        </w:rPr>
        <w:t xml:space="preserve">target_surv = "absolute"</w:t>
      </w:r>
      <w:r>
        <w:t xml:space="preserve">).</w:t>
      </w:r>
    </w:p>
    <w:p>
      <w:pPr>
        <w:pStyle w:val="SourceCode"/>
      </w:pPr>
      <w:r>
        <w:rPr>
          <w:rStyle w:val="NormalTok"/>
        </w:rPr>
        <w:t xml:space="preserve">zf_et_sep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 </w:t>
      </w:r>
      <w:r>
        <w:rPr>
          <w:rStyle w:val="OtherTok"/>
        </w:rPr>
        <w:t xml:space="preserve">&lt;-</w:t>
      </w:r>
      <w:r>
        <w:rPr>
          <w:rStyle w:val="NormalTok"/>
        </w:rPr>
        <w:t xml:space="preserve"> zf_stages</w:t>
      </w:r>
    </w:p>
    <w:p>
      <w:pPr>
        <w:pStyle w:val="SourceCode"/>
      </w:pPr>
      <w:r>
        <w:rPr>
          <w:rStyle w:val="NormalTok"/>
        </w:rPr>
        <w:t xml:space="preserve">zf_sep_tdt_table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9" w:name="tbl-zebrafish-sep-extract"/>
          <w:p>
            <w:pPr>
              <w:jc w:val="center"/>
            </w:pPr>
            <w:pPr>
              <w:jc w:val="start"/>
              <w:spacing w:before="200"/>
              <w:pStyle w:val="ImageCaption"/>
            </w:pPr>
            <w:r>
              <w:t xml:space="preserve">Table S30: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 package-default relative threshold (</w:t>
            </w:r>
            <w:r>
              <w:rPr>
                <w:rStyle w:val="VerbatimChar"/>
              </w:rPr>
              <w:t xml:space="preserve">(low + up)/2</w:t>
            </w:r>
            <w:r>
              <w:t xml:space="preserve"> </w:t>
            </w:r>
            <w:r>
              <w:t xml:space="preserve">per draw). Absolute-threshold values are tabulated in</w:t>
            </w:r>
            <w:r>
              <w:t xml:space="preserve"> </w:t>
            </w:r>
            <w:hyperlink w:anchor="sec-zebrafish-relative-ltx">
              <w:r>
                <w:rPr>
                  <w:rStyle w:val="Hyperlink"/>
                </w:rPr>
                <w:t xml:space="preserve">Section 5.5</w:t>
              </w:r>
            </w:hyperlink>
            <w:r>
              <w:t xml:space="preserve">. Medians with 95 % credible intervals.</w:t>
            </w:r>
            <w:r>
              <w:t xml:space="preserve"> </w:t>
            </w:r>
            <m:oMath>
              <m:sSub>
                <m:e>
                  <m:r>
                    <m:t>T</m:t>
                  </m:r>
                </m:e>
                <m:sub>
                  <m:r>
                    <m:t>c</m:t>
                  </m:r>
                  <m:r>
                    <m:t>r</m:t>
                  </m:r>
                  <m:r>
                    <m:t>i</m:t>
                  </m:r>
                  <m:r>
                    <m:t>t</m:t>
                  </m:r>
                </m:sub>
              </m:sSub>
            </m:oMath>
            <w:r>
              <w:t xml:space="preserve"> </w:t>
            </w:r>
            <w:r>
              <w:t xml:space="preserve">is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in Case Study 1.</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[1.77, 2.17]</w:t>
                  </w:r>
                </w:p>
              </w:tc>
              <w:tc>
                <w:tcPr/>
                <w:p>
                  <w:pPr>
                    <w:pStyle w:val="Compact"/>
                    <w:jc w:val="center"/>
                  </w:pPr>
                  <w:r>
                    <w:t xml:space="preserve">39.78 [38.49, 40.74]</w:t>
                  </w:r>
                </w:p>
              </w:tc>
              <w:tc>
                <w:tcPr/>
                <w:p>
                  <w:pPr>
                    <w:pStyle w:val="Compact"/>
                    <w:jc w:val="center"/>
                  </w:pPr>
                  <w:r>
                    <w:t xml:space="preserve">34.77 [33.01, 36.24]</w:t>
                  </w:r>
                </w:p>
              </w:tc>
            </w:tr>
            <w:tr>
              <w:tc>
                <w:tcPr/>
                <w:p>
                  <w:pPr>
                    <w:pStyle w:val="Compact"/>
                    <w:jc w:val="center"/>
                  </w:pPr>
                  <w:r>
                    <w:t xml:space="preserve">old_embryos</w:t>
                  </w:r>
                </w:p>
              </w:tc>
              <w:tc>
                <w:tcPr/>
                <w:p>
                  <w:pPr>
                    <w:pStyle w:val="Compact"/>
                    <w:jc w:val="center"/>
                  </w:pPr>
                  <w:r>
                    <w:t xml:space="preserve">1.87 [1.6, 2.13]</w:t>
                  </w:r>
                </w:p>
              </w:tc>
              <w:tc>
                <w:tcPr/>
                <w:p>
                  <w:pPr>
                    <w:pStyle w:val="Compact"/>
                    <w:jc w:val="center"/>
                  </w:pPr>
                  <w:r>
                    <w:t xml:space="preserve">41.38 [40.37, 42.13]</w:t>
                  </w:r>
                </w:p>
              </w:tc>
              <w:tc>
                <w:tcPr/>
                <w:p>
                  <w:pPr>
                    <w:pStyle w:val="Compact"/>
                    <w:jc w:val="center"/>
                  </w:pPr>
                  <w:r>
                    <w:t xml:space="preserve">36.71 [35.16, 37.9]</w:t>
                  </w:r>
                </w:p>
              </w:tc>
            </w:tr>
            <w:tr>
              <w:tc>
                <w:tcPr/>
                <w:p>
                  <w:pPr>
                    <w:pStyle w:val="Compact"/>
                    <w:jc w:val="center"/>
                  </w:pPr>
                  <w:r>
                    <w:t xml:space="preserve">larvae</w:t>
                  </w:r>
                </w:p>
              </w:tc>
              <w:tc>
                <w:tcPr/>
                <w:p>
                  <w:pPr>
                    <w:pStyle w:val="Compact"/>
                    <w:jc w:val="center"/>
                  </w:pPr>
                  <w:r>
                    <w:t xml:space="preserve">2.25 [1.97, 2.44]</w:t>
                  </w:r>
                </w:p>
              </w:tc>
              <w:tc>
                <w:tcPr/>
                <w:p>
                  <w:pPr>
                    <w:pStyle w:val="Compact"/>
                    <w:jc w:val="center"/>
                  </w:pPr>
                  <w:r>
                    <w:t xml:space="preserve">39.75 [38.62, 40.67]</w:t>
                  </w:r>
                </w:p>
              </w:tc>
              <w:tc>
                <w:tcPr/>
                <w:p>
                  <w:pPr>
                    <w:pStyle w:val="Compact"/>
                    <w:jc w:val="center"/>
                  </w:pPr>
                  <w:r>
                    <w:t xml:space="preserve">34.26 [32.49, 35.77]</w:t>
                  </w:r>
                </w:p>
              </w:tc>
            </w:tr>
          </w:tbl>
          <w:bookmarkEnd w:id="259"/>
          <w:p/>
        </w:tc>
      </w:tr>
    </w:tbl>
    <w:bookmarkEnd w:id="260"/>
    <w:bookmarkStart w:id="262" w:name="Xf6c23af5484ab6651b1dc6185670dab8cfbf490"/>
    <w:p>
      <w:pPr>
        <w:pStyle w:val="Heading3"/>
      </w:pPr>
      <w:r>
        <w:t xml:space="preserve">5.3.6 Pairwise life-stage contrasts (separate fits)</w:t>
      </w:r>
    </w:p>
    <w:p>
      <w:pPr>
        <w:pStyle w:val="FirstParagraph"/>
      </w:pPr>
      <w:r>
        <w:t xml:space="preserve">Because the three fits are independent, pairwise contrasts</w:t>
      </w:r>
      <w:r>
        <w:t xml:space="preserve"> </w:t>
      </w:r>
      <m:oMath>
        <m:sSub>
          <m:e>
            <m:r>
              <m:t>Δ</m:t>
            </m:r>
          </m:e>
          <m:sub>
            <m:r>
              <m:t>i</m:t>
            </m:r>
            <m:r>
              <m:t>j</m:t>
            </m:r>
          </m:sub>
        </m:sSub>
        <m:r>
          <m:rPr>
            <m:sty m:val="p"/>
          </m:rPr>
          <m:t>=</m:t>
        </m:r>
        <m:sSup>
          <m:e>
            <m:r>
              <m:t>q</m:t>
            </m:r>
          </m:e>
          <m:sup>
            <m:d>
              <m:dPr>
                <m:begChr m:val="("/>
                <m:sepChr m:val=""/>
                <m:endChr m:val=")"/>
                <m:grow/>
              </m:dPr>
              <m:e>
                <m:r>
                  <m:t>i</m:t>
                </m:r>
              </m:e>
            </m:d>
          </m:sup>
        </m:sSup>
        <m:r>
          <m:rPr>
            <m:sty m:val="p"/>
          </m:rPr>
          <m:t>−</m:t>
        </m:r>
        <m:sSup>
          <m:e>
            <m:r>
              <m:t>q</m:t>
            </m:r>
          </m:e>
          <m:sup>
            <m:d>
              <m:dPr>
                <m:begChr m:val="("/>
                <m:sepChr m:val=""/>
                <m:endChr m:val=")"/>
                <m:grow/>
              </m:dPr>
              <m:e>
                <m:r>
                  <m:t>j</m:t>
                </m:r>
              </m:e>
            </m:d>
          </m:sup>
        </m:sSup>
      </m:oMath>
      <w:r>
        <w:t xml:space="preserve"> </w:t>
      </w:r>
      <w:r>
        <w:t xml:space="preserve">can be computed at the draw level: subtracting matched draws gives a per-draw difference distribution that carries the joint uncertainty in both fits.</w:t>
      </w:r>
    </w:p>
    <w:p>
      <w:pPr>
        <w:pStyle w:val="SourceCode"/>
      </w:pPr>
      <w:r>
        <w:rPr>
          <w:rStyle w:val="NormalTok"/>
        </w:rPr>
        <w:t xml:space="preserve">make_contrast </w:t>
      </w:r>
      <w:r>
        <w:rPr>
          <w:rStyle w:val="OtherTok"/>
        </w:rPr>
        <w:t xml:space="preserve">&lt;-</w:t>
      </w:r>
      <w:r>
        <w:rPr>
          <w:rStyle w:val="NormalTok"/>
        </w:rPr>
        <w:t xml:space="preserve"> </w:t>
      </w:r>
      <w:r>
        <w:rPr>
          <w:rStyle w:val="ControlFlowTok"/>
        </w:rPr>
        <w:t xml:space="preserve">function</w:t>
      </w:r>
      <w:r>
        <w:rPr>
          <w:rStyle w:val="NormalTok"/>
        </w:rPr>
        <w:t xml:space="preserve">(a, b, var) {</w:t>
      </w:r>
      <w:r>
        <w:br/>
      </w:r>
      <w:r>
        <w:rPr>
          <w:rStyle w:val="NormalTok"/>
        </w:rPr>
        <w:t xml:space="preserve">  </w:t>
      </w:r>
      <w:r>
        <w:rPr>
          <w:rStyle w:val="CommentTok"/>
        </w:rPr>
        <w:t xml:space="preserve"># Pair posterior draws by .draw so the contrast is computed within</w:t>
      </w:r>
      <w:r>
        <w:br/>
      </w:r>
      <w:r>
        <w:rPr>
          <w:rStyle w:val="NormalTok"/>
        </w:rPr>
        <w:t xml:space="preserve">  </w:t>
      </w:r>
      <w:r>
        <w:rPr>
          <w:rStyle w:val="CommentTok"/>
        </w:rPr>
        <w:t xml:space="preserve"># draw — this is the standard accessor-based contrast pattern shown</w:t>
      </w:r>
      <w:r>
        <w:br/>
      </w:r>
      <w:r>
        <w:rPr>
          <w:rStyle w:val="NormalTok"/>
        </w:rPr>
        <w:t xml:space="preserve">  </w:t>
      </w:r>
      <w:r>
        <w:rPr>
          <w:rStyle w:val="CommentTok"/>
        </w:rPr>
        <w:t xml:space="preserve"># in the get_z_draws() docstring example.</w:t>
      </w:r>
      <w:r>
        <w:br/>
      </w:r>
      <w:r>
        <w:rPr>
          <w:rStyle w:val="NormalTok"/>
        </w:rPr>
        <w:t xml:space="preserve">  getter </w:t>
      </w:r>
      <w:r>
        <w:rPr>
          <w:rStyle w:val="OtherTok"/>
        </w:rPr>
        <w:t xml:space="preserve">&lt;-</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get_z_draws, </w:t>
      </w:r>
      <w:r>
        <w:rPr>
          <w:rStyle w:val="AttributeTok"/>
        </w:rPr>
        <w:t xml:space="preserve">CTmax =</w:t>
      </w:r>
      <w:r>
        <w:rPr>
          <w:rStyle w:val="NormalTok"/>
        </w:rPr>
        <w:t xml:space="preserve"> get_ctmax_draws)</w:t>
      </w:r>
      <w:r>
        <w:br/>
      </w:r>
      <w:r>
        <w:rPr>
          <w:rStyle w:val="NormalTok"/>
        </w:rPr>
        <w:t xml:space="preserve">  value_col </w:t>
      </w:r>
      <w:r>
        <w:rPr>
          <w:rStyle w:val="OtherTok"/>
        </w:rPr>
        <w:t xml:space="preserve">&lt;-</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w:t>
      </w:r>
      <w:r>
        <w:rPr>
          <w:rStyle w:val="NormalTok"/>
        </w:rPr>
        <w:t xml:space="preserve">, </w:t>
      </w:r>
      <w:r>
        <w:rPr>
          <w:rStyle w:val="AttributeTok"/>
        </w:rPr>
        <w:t xml:space="preserve">CTmax =</w:t>
      </w:r>
      <w:r>
        <w:rPr>
          <w:rStyle w:val="NormalTok"/>
        </w:rPr>
        <w:t xml:space="preserve"> </w:t>
      </w:r>
      <w:r>
        <w:rPr>
          <w:rStyle w:val="StringTok"/>
        </w:rPr>
        <w:t xml:space="preserve">"CTmax"</w:t>
      </w:r>
      <w:r>
        <w:rPr>
          <w:rStyle w:val="NormalTok"/>
        </w:rPr>
        <w:t xml:space="preserve">)</w:t>
      </w:r>
      <w:r>
        <w:br/>
      </w:r>
      <w:r>
        <w:rPr>
          <w:rStyle w:val="NormalTok"/>
        </w:rPr>
        <w:t xml:space="preserve">  paired </w:t>
      </w:r>
      <w:r>
        <w:rPr>
          <w:rStyle w:val="OtherTok"/>
        </w:rPr>
        <w:t xml:space="preserve">&lt;-</w:t>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getter</w:t>
      </w:r>
      <w:r>
        <w:rPr>
          <w:rStyle w:val="NormalTok"/>
        </w:rPr>
        <w:t xml:space="preserve">(zf_et_sep[[a]]),</w:t>
      </w:r>
      <w:r>
        <w:br/>
      </w:r>
      <w:r>
        <w:rPr>
          <w:rStyle w:val="NormalTok"/>
        </w:rPr>
        <w:t xml:space="preserve">                              </w:t>
      </w:r>
      <w:r>
        <w:rPr>
          <w:rStyle w:val="FunctionTok"/>
        </w:rPr>
        <w:t xml:space="preserve">getter</w:t>
      </w:r>
      <w:r>
        <w:rPr>
          <w:rStyle w:val="NormalTok"/>
        </w:rPr>
        <w:t xml:space="preserve">(zf_et_sep[[b]]),</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delta  </w:t>
      </w:r>
      <w:r>
        <w:rPr>
          <w:rStyle w:val="OtherTok"/>
        </w:rPr>
        <w:t xml:space="preserve">&lt;-</w:t>
      </w:r>
      <w:r>
        <w:rPr>
          <w:rStyle w:val="NormalTok"/>
        </w:rPr>
        <w:t xml:space="preserve"> paired[[</w:t>
      </w:r>
      <w:r>
        <w:rPr>
          <w:rStyle w:val="FunctionTok"/>
        </w:rPr>
        <w:t xml:space="preserve">paste0</w:t>
      </w:r>
      <w:r>
        <w:rPr>
          <w:rStyle w:val="NormalTok"/>
        </w:rPr>
        <w:t xml:space="preserve">(value_col, </w:t>
      </w:r>
      <w:r>
        <w:rPr>
          <w:rStyle w:val="StringTok"/>
        </w:rPr>
        <w:t xml:space="preserve">"_a"</w:t>
      </w:r>
      <w:r>
        <w:rPr>
          <w:rStyle w:val="NormalTok"/>
        </w:rPr>
        <w:t xml:space="preserve">)]] </w:t>
      </w:r>
      <w:r>
        <w:rPr>
          <w:rStyle w:val="SpecialCharTok"/>
        </w:rPr>
        <w:t xml:space="preserve">-</w:t>
      </w:r>
      <w:r>
        <w:br/>
      </w:r>
      <w:r>
        <w:rPr>
          <w:rStyle w:val="NormalTok"/>
        </w:rPr>
        <w:t xml:space="preserve">            paired[[</w:t>
      </w:r>
      <w:r>
        <w:rPr>
          <w:rStyle w:val="FunctionTok"/>
        </w:rPr>
        <w:t xml:space="preserve">paste0</w:t>
      </w:r>
      <w:r>
        <w:rPr>
          <w:rStyle w:val="NormalTok"/>
        </w:rPr>
        <w:t xml:space="preserve">(value_col, </w:t>
      </w:r>
      <w:r>
        <w:rPr>
          <w:rStyle w:val="StringTok"/>
        </w:rPr>
        <w:t xml:space="preserve">"_b"</w:t>
      </w:r>
      <w:r>
        <w:rPr>
          <w:rStyle w:val="NormalTok"/>
        </w:rPr>
        <w:t xml:space="preserve">)]]</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(delta,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Contrast =</w:t>
      </w:r>
      <w:r>
        <w:rPr>
          <w:rStyle w:val="NormalTok"/>
        </w:rPr>
        <w:t xml:space="preserve"> </w:t>
      </w:r>
      <w:r>
        <w:rPr>
          <w:rStyle w:val="FunctionTok"/>
        </w:rPr>
        <w:t xml:space="preserve">paste</w:t>
      </w:r>
      <w:r>
        <w:rPr>
          <w:rStyle w:val="NormalTok"/>
        </w:rPr>
        <w:t xml:space="preserve">(a, </w:t>
      </w:r>
      <w:r>
        <w:rPr>
          <w:rStyle w:val="StringTok"/>
        </w:rPr>
        <w:t xml:space="preserve">"−"</w:t>
      </w:r>
      <w:r>
        <w:rPr>
          <w:rStyle w:val="NormalTok"/>
        </w:rPr>
        <w:t xml:space="preserve">, b),</w:t>
      </w:r>
      <w:r>
        <w:br/>
      </w:r>
      <w:r>
        <w:rPr>
          <w:rStyle w:val="NormalTok"/>
        </w:rPr>
        <w:t xml:space="preserve">    </w:t>
      </w:r>
      <w:r>
        <w:rPr>
          <w:rStyle w:val="AttributeTok"/>
        </w:rPr>
        <w:t xml:space="preserve">Quantity =</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(q[</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(q[</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(q[</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pairs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"old_embryos"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"young_embryos"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"old_embryos"</w:t>
      </w:r>
      <w:r>
        <w:rPr>
          <w:rStyle w:val="NormalTok"/>
        </w:rPr>
        <w:t xml:space="preserve">, </w:t>
      </w:r>
      <w:r>
        <w:rPr>
          <w:rStyle w:val="StringTok"/>
        </w:rPr>
        <w:t xml:space="preserve">"young_embryos"</w:t>
      </w:r>
      <w:r>
        <w:rPr>
          <w:rStyle w:val="NormalTok"/>
        </w:rPr>
        <w:t xml:space="preserve">))</w:t>
      </w:r>
      <w:r>
        <w:br/>
      </w:r>
      <w:r>
        <w:br/>
      </w:r>
      <w:r>
        <w:rPr>
          <w:rStyle w:val="NormalTok"/>
        </w:rPr>
        <w:t xml:space="preserve">zf_sep_contrasts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(pairs, </w:t>
      </w:r>
      <w:r>
        <w:rPr>
          <w:rStyle w:val="ControlFlowTok"/>
        </w:rPr>
        <w:t xml:space="preserve">function</w:t>
      </w:r>
      <w:r>
        <w:rPr>
          <w:rStyle w:val="NormalTok"/>
        </w:rPr>
        <w:t xml:space="preserve">(p)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"CTmax"</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(zf_sep_contrasts,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1" w:name="tbl-zebrafish-sep-contrasts"/>
          <w:p>
            <w:pPr>
              <w:jc w:val="center"/>
            </w:pPr>
            <w:pPr>
              <w:jc w:val="start"/>
              <w:spacing w:before="200"/>
              <w:pStyle w:val="ImageCaption"/>
            </w:pPr>
            <w:r>
              <w:t xml:space="preserve">Table S31: Pairwise differences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zebrafish life stages from the three separate 4PL fits. Positive values mean the first-listed stage has the larger value.</w:t>
            </w:r>
          </w:p>
          <w:tbl>
            <w:tblPr>
              <w:tblStyle w:val="Table"/>
              <w:tblW w:type="pct" w:w="4805"/>
              <w:tblLayout w:type="fixed"/>
              <w:tblLook w:firstRow="1" w:lastRow="0" w:firstColumn="0" w:lastColumn="0" w:noHBand="0" w:noVBand="0" w:val="0020"/>
            </w:tblPr>
            <w:tblGrid>
              <w:gridCol w:w="3085"/>
              <w:gridCol w:w="1748"/>
              <w:gridCol w:w="925"/>
              <w:gridCol w:w="925"/>
              <w:gridCol w:w="925"/>
            </w:tblGrid>
            <w:tr>
              <w:trPr>
                <w:tblHeader w:val="on"/>
              </w:trPr>
              <w:tc>
                <w:tcPr/>
                <w:p>
                  <w:pPr>
                    <w:pStyle w:val="Compact"/>
                    <w:jc w:val="center"/>
                  </w:pPr>
                  <w:r>
                    <w:t xml:space="preserve">Contrast</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larvae − old_embryos</w:t>
                  </w:r>
                </w:p>
              </w:tc>
              <w:tc>
                <w:tcPr/>
                <w:p>
                  <w:pPr>
                    <w:pStyle w:val="Compact"/>
                    <w:jc w:val="center"/>
                  </w:pPr>
                  <w:r>
                    <w:t xml:space="preserve">z (°C)</w:t>
                  </w:r>
                </w:p>
              </w:tc>
              <w:tc>
                <w:tcPr/>
                <w:p>
                  <w:pPr>
                    <w:pStyle w:val="Compact"/>
                    <w:jc w:val="center"/>
                  </w:pPr>
                  <w:r>
                    <w:t xml:space="preserve">0.369</w:t>
                  </w:r>
                </w:p>
              </w:tc>
              <w:tc>
                <w:tcPr/>
                <w:p>
                  <w:pPr>
                    <w:pStyle w:val="Compact"/>
                    <w:jc w:val="center"/>
                  </w:pPr>
                  <w:r>
                    <w:t xml:space="preserve">-0.029</w:t>
                  </w:r>
                </w:p>
              </w:tc>
              <w:tc>
                <w:tcPr/>
                <w:p>
                  <w:pPr>
                    <w:pStyle w:val="Compact"/>
                    <w:jc w:val="center"/>
                  </w:pPr>
                  <w:r>
                    <w:t xml:space="preserve">0.715</w:t>
                  </w:r>
                </w:p>
              </w:tc>
            </w:tr>
            <w:tr>
              <w:tc>
                <w:tcPr/>
                <w:p>
                  <w:pPr>
                    <w:pStyle w:val="Compact"/>
                    <w:jc w:val="center"/>
                  </w:pPr>
                  <w:r>
                    <w:t xml:space="preserve">larvae − old_embryos</w:t>
                  </w:r>
                </w:p>
              </w:tc>
              <w:tc>
                <w:tcPr/>
                <w:p>
                  <w:pPr>
                    <w:pStyle w:val="Compact"/>
                    <w:jc w:val="center"/>
                  </w:pPr>
                  <w:r>
                    <w:t xml:space="preserve">CTmax_1hr (°C)</w:t>
                  </w:r>
                </w:p>
              </w:tc>
              <w:tc>
                <w:tcPr/>
                <w:p>
                  <w:pPr>
                    <w:pStyle w:val="Compact"/>
                    <w:jc w:val="center"/>
                  </w:pPr>
                  <w:r>
                    <w:t xml:space="preserve">-1.638</w:t>
                  </w:r>
                </w:p>
              </w:tc>
              <w:tc>
                <w:tcPr/>
                <w:p>
                  <w:pPr>
                    <w:pStyle w:val="Compact"/>
                    <w:jc w:val="center"/>
                  </w:pPr>
                  <w:r>
                    <w:t xml:space="preserve">-2.884</w:t>
                  </w:r>
                </w:p>
              </w:tc>
              <w:tc>
                <w:tcPr/>
                <w:p>
                  <w:pPr>
                    <w:pStyle w:val="Compact"/>
                    <w:jc w:val="center"/>
                  </w:pPr>
                  <w:r>
                    <w:t xml:space="preserve">-0.165</w:t>
                  </w:r>
                </w:p>
              </w:tc>
            </w:tr>
            <w:tr>
              <w:tc>
                <w:tcPr/>
                <w:p>
                  <w:pPr>
                    <w:pStyle w:val="Compact"/>
                    <w:jc w:val="center"/>
                  </w:pPr>
                  <w:r>
                    <w:t xml:space="preserve">larvae − young_embryos</w:t>
                  </w:r>
                </w:p>
              </w:tc>
              <w:tc>
                <w:tcPr/>
                <w:p>
                  <w:pPr>
                    <w:pStyle w:val="Compact"/>
                    <w:jc w:val="center"/>
                  </w:pPr>
                  <w:r>
                    <w:t xml:space="preserve">z (°C)</w:t>
                  </w:r>
                </w:p>
              </w:tc>
              <w:tc>
                <w:tcPr/>
                <w:p>
                  <w:pPr>
                    <w:pStyle w:val="Compact"/>
                    <w:jc w:val="center"/>
                  </w:pPr>
                  <w:r>
                    <w:t xml:space="preserve">0.276</w:t>
                  </w:r>
                </w:p>
              </w:tc>
              <w:tc>
                <w:tcPr/>
                <w:p>
                  <w:pPr>
                    <w:pStyle w:val="Compact"/>
                    <w:jc w:val="center"/>
                  </w:pPr>
                  <w:r>
                    <w:t xml:space="preserve">-0.086</w:t>
                  </w:r>
                </w:p>
              </w:tc>
              <w:tc>
                <w:tcPr/>
                <w:p>
                  <w:pPr>
                    <w:pStyle w:val="Compact"/>
                    <w:jc w:val="center"/>
                  </w:pPr>
                  <w:r>
                    <w:t xml:space="preserve">0.560</w:t>
                  </w:r>
                </w:p>
              </w:tc>
            </w:tr>
            <w:tr>
              <w:tc>
                <w:tcPr/>
                <w:p>
                  <w:pPr>
                    <w:pStyle w:val="Compact"/>
                    <w:jc w:val="center"/>
                  </w:pPr>
                  <w:r>
                    <w:t xml:space="preserve">larvae − young_embryos</w:t>
                  </w:r>
                </w:p>
              </w:tc>
              <w:tc>
                <w:tcPr/>
                <w:p>
                  <w:pPr>
                    <w:pStyle w:val="Compact"/>
                    <w:jc w:val="center"/>
                  </w:pPr>
                  <w:r>
                    <w:t xml:space="preserve">CTmax_1hr (°C)</w:t>
                  </w:r>
                </w:p>
              </w:tc>
              <w:tc>
                <w:tcPr/>
                <w:p>
                  <w:pPr>
                    <w:pStyle w:val="Compact"/>
                    <w:jc w:val="center"/>
                  </w:pPr>
                  <w:r>
                    <w:t xml:space="preserve">-0.013</w:t>
                  </w:r>
                </w:p>
              </w:tc>
              <w:tc>
                <w:tcPr/>
                <w:p>
                  <w:pPr>
                    <w:pStyle w:val="Compact"/>
                    <w:jc w:val="center"/>
                  </w:pPr>
                  <w:r>
                    <w:t xml:space="preserve">-1.443</w:t>
                  </w:r>
                </w:p>
              </w:tc>
              <w:tc>
                <w:tcPr/>
                <w:p>
                  <w:pPr>
                    <w:pStyle w:val="Compact"/>
                    <w:jc w:val="center"/>
                  </w:pPr>
                  <w:r>
                    <w:t xml:space="preserve">1.486</w:t>
                  </w:r>
                </w:p>
              </w:tc>
            </w:tr>
            <w:tr>
              <w:tc>
                <w:tcPr/>
                <w:p>
                  <w:pPr>
                    <w:pStyle w:val="Compact"/>
                    <w:jc w:val="center"/>
                  </w:pPr>
                  <w:r>
                    <w:t xml:space="preserve">old_embryos − young_embryos</w:t>
                  </w:r>
                </w:p>
              </w:tc>
              <w:tc>
                <w:tcPr/>
                <w:p>
                  <w:pPr>
                    <w:pStyle w:val="Compact"/>
                    <w:jc w:val="center"/>
                  </w:pPr>
                  <w:r>
                    <w:t xml:space="preserve">z (°C)</w:t>
                  </w:r>
                </w:p>
              </w:tc>
              <w:tc>
                <w:tcPr/>
                <w:p>
                  <w:pPr>
                    <w:pStyle w:val="Compact"/>
                    <w:jc w:val="center"/>
                  </w:pPr>
                  <w:r>
                    <w:t xml:space="preserve">-0.108</w:t>
                  </w:r>
                </w:p>
              </w:tc>
              <w:tc>
                <w:tcPr/>
                <w:p>
                  <w:pPr>
                    <w:pStyle w:val="Compact"/>
                    <w:jc w:val="center"/>
                  </w:pPr>
                  <w:r>
                    <w:t xml:space="preserve">-0.456</w:t>
                  </w:r>
                </w:p>
              </w:tc>
              <w:tc>
                <w:tcPr/>
                <w:p>
                  <w:pPr>
                    <w:pStyle w:val="Compact"/>
                    <w:jc w:val="center"/>
                  </w:pPr>
                  <w:r>
                    <w:t xml:space="preserve">0.235</w:t>
                  </w:r>
                </w:p>
              </w:tc>
            </w:tr>
            <w:tr>
              <w:tc>
                <w:tcPr/>
                <w:p>
                  <w:pPr>
                    <w:pStyle w:val="Compact"/>
                    <w:jc w:val="center"/>
                  </w:pPr>
                  <w:r>
                    <w:t xml:space="preserve">old_embryos − young_embryos</w:t>
                  </w:r>
                </w:p>
              </w:tc>
              <w:tc>
                <w:tcPr/>
                <w:p>
                  <w:pPr>
                    <w:pStyle w:val="Compact"/>
                    <w:jc w:val="center"/>
                  </w:pPr>
                  <w:r>
                    <w:t xml:space="preserve">CTmax_1hr (°C)</w:t>
                  </w:r>
                </w:p>
              </w:tc>
              <w:tc>
                <w:tcPr/>
                <w:p>
                  <w:pPr>
                    <w:pStyle w:val="Compact"/>
                    <w:jc w:val="center"/>
                  </w:pPr>
                  <w:r>
                    <w:t xml:space="preserve">1.598</w:t>
                  </w:r>
                </w:p>
              </w:tc>
              <w:tc>
                <w:tcPr/>
                <w:p>
                  <w:pPr>
                    <w:pStyle w:val="Compact"/>
                    <w:jc w:val="center"/>
                  </w:pPr>
                  <w:r>
                    <w:t xml:space="preserve">0.294</w:t>
                  </w:r>
                </w:p>
              </w:tc>
              <w:tc>
                <w:tcPr/>
                <w:p>
                  <w:pPr>
                    <w:pStyle w:val="Compact"/>
                    <w:jc w:val="center"/>
                  </w:pPr>
                  <w:r>
                    <w:t xml:space="preserve">2.918</w:t>
                  </w:r>
                </w:p>
              </w:tc>
            </w:tr>
          </w:tbl>
          <w:bookmarkEnd w:id="261"/>
          <w:p/>
        </w:tc>
      </w:tr>
    </w:tbl>
    <w:bookmarkEnd w:id="262"/>
    <w:bookmarkEnd w:id="263"/>
    <w:bookmarkStart w:id="285" w:name="sec-zebrafish-joint"/>
    <w:p>
      <w:pPr>
        <w:pStyle w:val="Heading2"/>
      </w:pPr>
      <w:r>
        <w:t xml:space="preserve">5.4 Approach 2: A joint 4PL with</w:t>
      </w:r>
      <w:r>
        <w:t xml:space="preserve"> </w:t>
      </w:r>
      <w:r>
        <w:rPr>
          <w:rStyle w:val="VerbatimChar"/>
        </w:rPr>
        <w:t xml:space="preserve">life_stage</w:t>
      </w:r>
      <w:r>
        <w:t xml:space="preserve"> </w:t>
      </w:r>
      <w:r>
        <w:t xml:space="preserve">as a covariate</w:t>
      </w:r>
    </w:p>
    <w:p>
      <w:pPr>
        <w:pStyle w:val="FirstParagraph"/>
      </w:pPr>
      <w:r>
        <w:t xml:space="preserve">A</w:t>
      </w:r>
      <w:r>
        <w:t xml:space="preserve"> </w:t>
      </w:r>
      <w:r>
        <w:rPr>
          <w:b/>
          <w:bCs/>
        </w:rPr>
        <w:t xml:space="preserve">joint model</w:t>
      </w:r>
      <w:r>
        <w:t xml:space="preserve"> </w:t>
      </w:r>
      <w:r>
        <w:t xml:space="preserve">fits all three life stages together and lets every 4PL sub-parameter depend on</w:t>
      </w:r>
      <w:r>
        <w:t xml:space="preserve"> </w:t>
      </w:r>
      <w:r>
        <w:rPr>
          <w:rStyle w:val="VerbatimChar"/>
        </w:rPr>
        <w:t xml:space="preserve">life_stage</w:t>
      </w:r>
      <w:r>
        <w:t xml:space="preserve">, with the dispersion</w:t>
      </w:r>
      <w:r>
        <w:t xml:space="preserve"> </w:t>
      </w:r>
      <m:oMath>
        <m:r>
          <m:t>ϕ</m:t>
        </m:r>
      </m:oMath>
      <w:r>
        <w:t xml:space="preserve"> </w:t>
      </w:r>
      <w:r>
        <w:t xml:space="preserve">and the date random-intercept variance</w:t>
      </w:r>
      <w:r>
        <w:t xml:space="preserve"> </w:t>
      </w:r>
      <m:oMath>
        <m:sSub>
          <m:e>
            <m:r>
              <m:t>σ</m:t>
            </m:r>
          </m:e>
          <m:sub>
            <m:r>
              <m:rPr>
                <m:nor/>
                <m:sty m:val="p"/>
              </m:rPr>
              <m:t>date</m:t>
            </m:r>
          </m:sub>
        </m:sSub>
      </m:oMath>
      <w:r>
        <w:t xml:space="preserve"> </w:t>
      </w:r>
      <w:r>
        <w:t xml:space="preserve">pooled across stages. The advantages over separate fits are:</w:t>
      </w:r>
    </w:p>
    <w:p>
      <w:pPr>
        <w:pStyle w:val="Compact"/>
        <w:numPr>
          <w:ilvl w:val="0"/>
          <w:numId w:val="1004"/>
        </w:numPr>
      </w:pPr>
      <m:oMath>
        <m:sSub>
          <m:e>
            <m:r>
              <m:t>σ</m:t>
            </m:r>
          </m:e>
          <m:sub>
            <m:r>
              <m:rPr>
                <m:nor/>
                <m:sty m:val="p"/>
              </m:rPr>
              <m:t>date</m:t>
            </m:r>
          </m:sub>
        </m:sSub>
      </m:oMath>
      <w:r>
        <w:t xml:space="preserve"> </w:t>
      </w:r>
      <w:r>
        <w:t xml:space="preserve">is estimated from all eight experimental dates rather than from 2–3 dates per stage, giving more information about the random-effect scale.</w:t>
      </w:r>
    </w:p>
    <w:p>
      <w:pPr>
        <w:pStyle w:val="Compact"/>
        <w:numPr>
          <w:ilvl w:val="0"/>
          <w:numId w:val="1004"/>
        </w:numPr>
      </w:pPr>
      <w:r>
        <w:t xml:space="preserve">The priors on the per-stage asymptote and slope coefficients are shared, so each stage’s posterior is gently regularised by the others where data are sparse.</w:t>
      </w:r>
    </w:p>
    <w:p>
      <w:pPr>
        <w:pStyle w:val="Compact"/>
        <w:numPr>
          <w:ilvl w:val="0"/>
          <w:numId w:val="1004"/>
        </w:numPr>
      </w:pPr>
      <w:r>
        <w:t xml:space="preserve">Pairwise life-stage contrasts are linear combinations of draws from a single posterior, with no cross-fit alignment to worry about.</w:t>
      </w:r>
    </w:p>
    <w:p>
      <w:pPr>
        <w:pStyle w:val="FirstParagraph"/>
      </w:pPr>
      <w:r>
        <w:t xml:space="preserve">We write the formula by hand to keep the same disjoint-bounds reparameterisation used by</w:t>
      </w:r>
      <w:r>
        <w:t xml:space="preserve"> </w:t>
      </w:r>
      <w:r>
        <w:rPr>
          <w:rStyle w:val="VerbatimChar"/>
        </w:rPr>
        <w:t xml:space="preserve">make_4pl_formula()</w:t>
      </w:r>
      <w:r>
        <w:t xml:space="preserve">. The life-stage covariate enters via</w:t>
      </w:r>
      <w:r>
        <w:t xml:space="preserve"> </w:t>
      </w:r>
      <w:r>
        <w:rPr>
          <w:b/>
          <w:bCs/>
        </w:rPr>
        <w:t xml:space="preserve">cell-means coding</w:t>
      </w:r>
      <w:r>
        <w:t xml:space="preserve"> </w:t>
      </w:r>
      <w:r>
        <w:t xml:space="preserve">(</w:t>
      </w:r>
      <w:r>
        <w:rPr>
          <w:rStyle w:val="VerbatimChar"/>
        </w:rPr>
        <w:t xml:space="preserve">~ 0 + life_stage + temp_c:life_stage</w:t>
      </w:r>
      <w:r>
        <w:t xml:space="preserve">) rather than treatment-contrast coding. Cell-means estimates each stage’s intercept and slope directly, with the same prior width on every stage’s coefficient. Treatment contrasts (</w:t>
      </w:r>
      <w:r>
        <w:rPr>
          <w:rStyle w:val="VerbatimChar"/>
        </w:rPr>
        <w:t xml:space="preserve">temp_c * life_stage</w:t>
      </w:r>
      <w:r>
        <w:t xml:space="preserve">) would place asymmetric priors on the non-reference stages — the effective slope for a non-reference stage is the sum of two</w:t>
      </w:r>
      <w:r>
        <w:t xml:space="preserve"> </w:t>
      </w:r>
      <w:r>
        <w:rPr>
          <w:rStyle w:val="VerbatimChar"/>
        </w:rPr>
        <w:t xml:space="preserve">normal(0, 0.5)</w:t>
      </w:r>
      <w:r>
        <w:t xml:space="preserve"> </w:t>
      </w:r>
      <w:r>
        <w:t xml:space="preserve">coefficients, with implicit SD</w:t>
      </w:r>
      <w:r>
        <w:t xml:space="preserve"> </w:t>
      </w:r>
      <m:oMath>
        <m:rad>
          <m:radPr>
            <m:degHide m:val="on"/>
          </m:radPr>
          <m:deg/>
          <m:e>
            <m:r>
              <m:t>2</m:t>
            </m:r>
          </m:e>
        </m:rad>
        <m:r>
          <m:rPr>
            <m:sty m:val="p"/>
          </m:rPr>
          <m:t>⋅</m:t>
        </m:r>
        <m:r>
          <m:t>0.5</m:t>
        </m:r>
        <m:r>
          <m:rPr>
            <m:sty m:val="p"/>
          </m:rPr>
          <m:t>≈</m:t>
        </m:r>
        <m:r>
          <m:t>0.71</m:t>
        </m:r>
      </m:oMath>
      <w:r>
        <w:t xml:space="preserve">,</w:t>
      </w:r>
      <w:r>
        <w:t xml:space="preserve"> </w:t>
      </w:r>
      <m:oMath>
        <m:rad>
          <m:radPr>
            <m:degHide m:val="on"/>
          </m:radPr>
          <m:deg/>
          <m:e>
            <m:r>
              <m:t>2</m:t>
            </m:r>
          </m:e>
        </m:rad>
        <m:r>
          <m:rPr>
            <m:sty m:val="p"/>
          </m:rPr>
          <m:t>×</m:t>
        </m:r>
      </m:oMath>
      <w:r>
        <w:t xml:space="preserve"> </w:t>
      </w:r>
      <w:r>
        <w:t xml:space="preserve">wider than the reference stage. Zebrafish life stages are biologically distinct enough that we do not want one of them designated as a</w:t>
      </w:r>
      <w:r>
        <w:t xml:space="preserve"> </w:t>
      </w:r>
      <w:r>
        <w:t xml:space="preserve">“baseline”</w:t>
      </w:r>
      <w:r>
        <w:t xml:space="preserve">.</w:t>
      </w:r>
    </w:p>
    <w:p>
      <w:pPr>
        <w:pStyle w:val="BodyText"/>
      </w:pPr>
      <w:r>
        <w:t xml:space="preserve">All four sub-parameters (</w:t>
      </w:r>
      <w:r>
        <w:rPr>
          <w:rStyle w:val="VerbatimChar"/>
        </w:rPr>
        <w:t xml:space="preserve">lowraw</w:t>
      </w:r>
      <w:r>
        <w:t xml:space="preserve">,</w:t>
      </w:r>
      <w:r>
        <w:t xml:space="preserve"> </w:t>
      </w:r>
      <w:r>
        <w:rPr>
          <w:rStyle w:val="VerbatimChar"/>
        </w:rPr>
        <w:t xml:space="preserve">upraw</w:t>
      </w:r>
      <w:r>
        <w:t xml:space="preserve">,</w:t>
      </w:r>
      <w:r>
        <w:t xml:space="preserve"> </w:t>
      </w:r>
      <w:r>
        <w:rPr>
          <w:rStyle w:val="VerbatimChar"/>
        </w:rPr>
        <w:t xml:space="preserve">logk</w:t>
      </w:r>
      <w:r>
        <w:t xml:space="preserve">,</w:t>
      </w:r>
      <w:r>
        <w:t xml:space="preserve"> </w:t>
      </w:r>
      <w:r>
        <w:rPr>
          <w:rStyle w:val="VerbatimChar"/>
        </w:rPr>
        <w:t xml:space="preserve">mid</w:t>
      </w:r>
      <w:r>
        <w:t xml:space="preserve">) receive this cell-means structure. No observation-level random effect is included: the beta-binomial family already absorbs the extra-binomial variance via</w:t>
      </w:r>
      <w:r>
        <w:t xml:space="preserve"> </w:t>
      </w:r>
      <m:oMath>
        <m:r>
          <m:t>ϕ</m:t>
        </m:r>
      </m:oMath>
      <w:r>
        <w:t xml:space="preserve">.</w:t>
      </w:r>
    </w:p>
    <w:p>
      <w:pPr>
        <w:pStyle w:val="SourceCode"/>
      </w:pPr>
      <w:r>
        <w:rPr>
          <w:rStyle w:val="NormalTok"/>
        </w:rPr>
        <w:t xml:space="preserve">zf_bounds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AttributeTok"/>
        </w:rPr>
        <w:t xml:space="preserve">lower =</w:t>
      </w:r>
      <w:r>
        <w:rPr>
          <w:rStyle w:val="NormalTok"/>
        </w:rPr>
        <w:t xml:space="preserve"> </w:t>
      </w:r>
      <w:r>
        <w:rPr>
          <w:rStyle w:val="DecValTok"/>
        </w:rPr>
        <w:t xml:space="preserve">0</w:t>
      </w:r>
      <w:r>
        <w:rPr>
          <w:rStyle w:val="NormalTok"/>
        </w:rPr>
        <w:t xml:space="preserve">, </w:t>
      </w:r>
      <w:r>
        <w:rPr>
          <w:rStyle w:val="AttributeTok"/>
        </w:rPr>
        <w:t xml:space="preserve">upper =</w:t>
      </w:r>
      <w:r>
        <w:rPr>
          <w:rStyle w:val="NormalTok"/>
        </w:rPr>
        <w:t xml:space="preserve"> </w:t>
      </w:r>
      <w:r>
        <w:rPr>
          <w:rStyle w:val="DecValTok"/>
        </w:rPr>
        <w:t xml:space="preserve">1</w:t>
      </w:r>
      <w:r>
        <w:rPr>
          <w:rStyle w:val="NormalTok"/>
        </w:rPr>
        <w:t xml:space="preserve">)</w:t>
      </w:r>
      <w:r>
        <w:br/>
      </w:r>
      <w:r>
        <w:rPr>
          <w:rStyle w:val="NormalTok"/>
        </w:rPr>
        <w:t xml:space="preserve">low_expr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inv_logit(lowraw) * %.6f)"</w:t>
      </w:r>
      <w:r>
        <w:rPr>
          <w:rStyle w:val="NormalTok"/>
        </w:rPr>
        <w:t xml:space="preserve">,</w:t>
      </w:r>
      <w:r>
        <w:br/>
      </w:r>
      <w:r>
        <w:rPr>
          <w:rStyle w:val="NormalTok"/>
        </w:rPr>
        <w:t xml:space="preserve">                     zf_bounds</w:t>
      </w:r>
      <w:r>
        <w:rPr>
          <w:rStyle w:val="SpecialCharTok"/>
        </w:rPr>
        <w:t xml:space="preserve">$</w:t>
      </w:r>
      <w:r>
        <w:rPr>
          <w:rStyle w:val="NormalTok"/>
        </w:rPr>
        <w:t xml:space="preserve">low_min, zf_bounds</w:t>
      </w:r>
      <w:r>
        <w:rPr>
          <w:rStyle w:val="SpecialCharTok"/>
        </w:rPr>
        <w:t xml:space="preserve">$</w:t>
      </w:r>
      <w:r>
        <w:rPr>
          <w:rStyle w:val="NormalTok"/>
        </w:rPr>
        <w:t xml:space="preserve">low_w)</w:t>
      </w:r>
      <w:r>
        <w:br/>
      </w:r>
      <w:r>
        <w:rPr>
          <w:rStyle w:val="NormalTok"/>
        </w:rPr>
        <w:t xml:space="preserve">up_expr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inv_logit(upraw)  * %.6f)"</w:t>
      </w:r>
      <w:r>
        <w:rPr>
          <w:rStyle w:val="NormalTok"/>
        </w:rPr>
        <w:t xml:space="preserve">,</w:t>
      </w:r>
      <w:r>
        <w:br/>
      </w:r>
      <w:r>
        <w:rPr>
          <w:rStyle w:val="NormalTok"/>
        </w:rPr>
        <w:t xml:space="preserve">                     zf_bounds</w:t>
      </w:r>
      <w:r>
        <w:rPr>
          <w:rStyle w:val="SpecialCharTok"/>
        </w:rPr>
        <w:t xml:space="preserve">$</w:t>
      </w:r>
      <w:r>
        <w:rPr>
          <w:rStyle w:val="NormalTok"/>
        </w:rPr>
        <w:t xml:space="preserve">up_min,  zf_bounds</w:t>
      </w:r>
      <w:r>
        <w:rPr>
          <w:rStyle w:val="SpecialCharTok"/>
        </w:rPr>
        <w:t xml:space="preserve">$</w:t>
      </w:r>
      <w:r>
        <w:rPr>
          <w:rStyle w:val="NormalTok"/>
        </w:rPr>
        <w:t xml:space="preserve">up_w)</w:t>
      </w:r>
      <w:r>
        <w:br/>
      </w:r>
      <w:r>
        <w:rPr>
          <w:rStyle w:val="NormalTok"/>
        </w:rPr>
        <w:t xml:space="preserve">main_rhs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 + (%s - %s) / (1 + exp(exp(logk) * (logd - mid)))"</w:t>
      </w:r>
      <w:r>
        <w:rPr>
          <w:rStyle w:val="NormalTok"/>
        </w:rPr>
        <w:t xml:space="preserve">,</w:t>
      </w:r>
      <w:r>
        <w:br/>
      </w:r>
      <w:r>
        <w:rPr>
          <w:rStyle w:val="NormalTok"/>
        </w:rPr>
        <w:t xml:space="preserve">                     low_expr, up_expr, low_expr)</w:t>
      </w:r>
      <w:r>
        <w:br/>
      </w:r>
      <w:r>
        <w:br/>
      </w:r>
      <w:r>
        <w:rPr>
          <w:rStyle w:val="NormalTok"/>
        </w:rPr>
        <w:t xml:space="preserve">f_zf_joint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FunctionTok"/>
        </w:rPr>
        <w:t xml:space="preserve">sprintf</w:t>
      </w:r>
      <w:r>
        <w:rPr>
          <w:rStyle w:val="NormalTok"/>
        </w:rPr>
        <w:t xml:space="preserve">(</w:t>
      </w:r>
      <w:r>
        <w:rPr>
          <w:rStyle w:val="StringTok"/>
        </w:rPr>
        <w:t xml:space="preserve">"n_surv | trials(n_total) ~ %s"</w:t>
      </w:r>
      <w:r>
        <w:rPr>
          <w:rStyle w:val="NormalTok"/>
        </w:rPr>
        <w:t xml:space="preserve">, main_rhs)),</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"lowraw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"upraw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"logk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"mid    ~ 0 + life_stage + temp_c:life_stage + (1 | Date_experiment)"</w:t>
      </w:r>
      <w:r>
        <w:rPr>
          <w:rStyle w:val="NormalTok"/>
        </w:rPr>
        <w:t xml:space="preserve">),</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We assemble the standardised per-stage datasets back into a single tibble for the joint fit, keeping the shared mean-centring.</w:t>
      </w:r>
    </w:p>
    <w:p>
      <w:pPr>
        <w:pStyle w:val="SourceCode"/>
      </w:pPr>
      <w:r>
        <w:rPr>
          <w:rStyle w:val="NormalTok"/>
        </w:rPr>
        <w:t xml:space="preserve">zf_joint_data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 </w:t>
      </w:r>
      <w:r>
        <w:rPr>
          <w:rStyle w:val="OtherTok"/>
        </w:rPr>
        <w:t xml:space="preserve">&lt;-</w:t>
      </w:r>
      <w:r>
        <w:rPr>
          <w:rStyle w:val="NormalTok"/>
        </w:rPr>
        <w:t xml:space="preserve"> zf_std_by_stage[[s]]</w:t>
      </w:r>
      <w:r>
        <w:br/>
      </w:r>
      <w:r>
        <w:rPr>
          <w:rStyle w:val="NormalTok"/>
        </w:rPr>
        <w:t xml:space="preserve">  d</w:t>
      </w:r>
      <w:r>
        <w:rPr>
          <w:rStyle w:val="SpecialCharTok"/>
        </w:rPr>
        <w:t xml:space="preserve">$</w:t>
      </w:r>
      <w:r>
        <w:rPr>
          <w:rStyle w:val="NormalTok"/>
        </w:rPr>
        <w:t xml:space="preserve">life_stage </w:t>
      </w:r>
      <w:r>
        <w:rPr>
          <w:rStyle w:val="OtherTok"/>
        </w:rPr>
        <w:t xml:space="preserve">&lt;-</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d</w:t>
      </w:r>
      <w:r>
        <w:br/>
      </w:r>
      <w:r>
        <w:rPr>
          <w:rStyle w:val="NormalTok"/>
        </w:rPr>
        <w:t xml:space="preserve">}))</w:t>
      </w:r>
    </w:p>
    <w:p>
      <w:pPr>
        <w:pStyle w:val="FirstParagraph"/>
      </w:pPr>
      <w:r>
        <w:t xml:space="preserve">Priors mirror those used by</w:t>
      </w:r>
      <w:r>
        <w:t xml:space="preserve"> </w:t>
      </w:r>
      <w:r>
        <w:rPr>
          <w:rStyle w:val="VerbatimChar"/>
        </w:rPr>
        <w:t xml:space="preserve">make_4pl_priors()</w:t>
      </w:r>
      <w:r>
        <w:t xml:space="preserve">. Cell-means coding suppresses the global intercept, so each per-stage intercept (</w:t>
      </w:r>
      <w:r>
        <w:rPr>
          <w:rStyle w:val="VerbatimChar"/>
        </w:rPr>
        <w:t xml:space="preserve">life_stage&lt;stage&gt;</w:t>
      </w:r>
      <w:r>
        <w:t xml:space="preserve">) receives its own prior centred on a plausible value for the corresponding sub-parameter; per-stage slopes pick up the general</w:t>
      </w:r>
      <w:r>
        <w:t xml:space="preserve"> </w:t>
      </w:r>
      <w:r>
        <w:rPr>
          <w:rStyle w:val="VerbatimChar"/>
        </w:rPr>
        <w:t xml:space="preserve">class = "b"</w:t>
      </w:r>
      <w:r>
        <w:t xml:space="preserve"> </w:t>
      </w:r>
      <w:r>
        <w:t xml:space="preserve">priors.</w:t>
      </w:r>
    </w:p>
    <w:p>
      <w:pPr>
        <w:pStyle w:val="SourceCode"/>
      </w:pPr>
      <w:r>
        <w:rPr>
          <w:rStyle w:val="NormalTok"/>
        </w:rPr>
        <w:t xml:space="preserve">low_target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up_target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0.98</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lowraw_loc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((low_target </w:t>
      </w:r>
      <w:r>
        <w:rPr>
          <w:rStyle w:val="SpecialCharTok"/>
        </w:rPr>
        <w:t xml:space="preserve">-</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((up_target  </w:t>
      </w:r>
      <w:r>
        <w:rPr>
          <w:rStyle w:val="SpecialCharTok"/>
        </w:rPr>
        <w:t xml:space="preserve">-</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logk_loc    </w:t>
      </w:r>
      <w:r>
        <w:rPr>
          <w:rStyle w:val="OtherTok"/>
        </w:rPr>
        <w:t xml:space="preserve">&lt;-</w:t>
      </w:r>
      <w:r>
        <w:rPr>
          <w:rStyle w:val="NormalTok"/>
        </w:rPr>
        <w:t xml:space="preserve"> </w:t>
      </w:r>
      <w:r>
        <w:rPr>
          <w:rStyle w:val="FunctionTok"/>
        </w:rPr>
        <w:t xml:space="preserve">log</w:t>
      </w:r>
      <w:r>
        <w:rPr>
          <w:rStyle w:val="NormalTok"/>
        </w:rPr>
        <w:t xml:space="preserve">(</w:t>
      </w:r>
      <w:r>
        <w:rPr>
          <w:rStyle w:val="DecValTok"/>
        </w:rPr>
        <w:t xml:space="preserve">2</w:t>
      </w:r>
      <w:r>
        <w:rPr>
          <w:rStyle w:val="NormalTok"/>
        </w:rPr>
        <w:t xml:space="preserve">)</w:t>
      </w:r>
      <w:r>
        <w:br/>
      </w:r>
      <w:r>
        <w:rPr>
          <w:rStyle w:val="NormalTok"/>
        </w:rPr>
        <w:t xml:space="preserve">mid_loc     </w:t>
      </w:r>
      <w:r>
        <w:rPr>
          <w:rStyle w:val="OtherTok"/>
        </w:rPr>
        <w:t xml:space="preserve">&lt;-</w:t>
      </w:r>
      <w:r>
        <w:rPr>
          <w:rStyle w:val="NormalTok"/>
        </w:rPr>
        <w:t xml:space="preserve"> stats</w:t>
      </w:r>
      <w:r>
        <w:rPr>
          <w:rStyle w:val="SpecialCharTok"/>
        </w:rPr>
        <w:t xml:space="preserve">::</w:t>
      </w:r>
      <w:r>
        <w:rPr>
          <w:rStyle w:val="FunctionTok"/>
        </w:rPr>
        <w:t xml:space="preserve">median</w:t>
      </w:r>
      <w:r>
        <w:rPr>
          <w:rStyle w:val="NormalTok"/>
        </w:rPr>
        <w:t xml:space="preserve">(zf_joint_data</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per_stage_intercept_priors </w:t>
      </w:r>
      <w:r>
        <w:rPr>
          <w:rStyle w:val="OtherTok"/>
        </w:rPr>
        <w:t xml:space="preserve">&lt;-</w:t>
      </w:r>
      <w:r>
        <w:rPr>
          <w:rStyle w:val="NormalTok"/>
        </w:rPr>
        <w:t xml:space="preserve"> </w:t>
      </w:r>
      <w:r>
        <w:rPr>
          <w:rStyle w:val="ControlFlowTok"/>
        </w:rPr>
        <w:t xml:space="preserve">function</w:t>
      </w:r>
      <w:r>
        <w:rPr>
          <w:rStyle w:val="NormalTok"/>
        </w:rPr>
        <w:t xml:space="preserve">(centre, sigma, nlpar) {</w:t>
      </w:r>
      <w:r>
        <w:br/>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"normal(%.6f, %.6f)"</w:t>
      </w:r>
      <w:r>
        <w:rPr>
          <w:rStyle w:val="NormalTok"/>
        </w:rPr>
        <w:t xml:space="preserve">, centre, sigma),</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nlpar,</w:t>
      </w:r>
      <w:r>
        <w:br/>
      </w:r>
      <w:r>
        <w:rPr>
          <w:rStyle w:val="NormalTok"/>
        </w:rPr>
        <w:t xml:space="preserve">      </w:t>
      </w:r>
      <w:r>
        <w:rPr>
          <w:rStyle w:val="AttributeTok"/>
        </w:rPr>
        <w:t xml:space="preserve">coef  =</w:t>
      </w:r>
      <w:r>
        <w:rPr>
          <w:rStyle w:val="NormalTok"/>
        </w:rPr>
        <w:t xml:space="preserve"> </w:t>
      </w:r>
      <w:r>
        <w:rPr>
          <w:rStyle w:val="FunctionTok"/>
        </w:rPr>
        <w:t xml:space="preserve">paste0</w:t>
      </w:r>
      <w:r>
        <w:rPr>
          <w:rStyle w:val="NormalTok"/>
        </w:rPr>
        <w:t xml:space="preserve">(</w:t>
      </w:r>
      <w:r>
        <w:rPr>
          <w:rStyle w:val="StringTok"/>
        </w:rPr>
        <w:t xml:space="preserve">"life_stage"</w:t>
      </w:r>
      <w:r>
        <w:rPr>
          <w:rStyle w:val="NormalTok"/>
        </w:rPr>
        <w:t xml:space="preserve">, s)</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zf_joint_priors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(lowraw_loc, </w:t>
      </w:r>
      <w:r>
        <w:rPr>
          <w:rStyle w:val="FloatTok"/>
        </w:rPr>
        <w:t xml:space="preserve">1.0</w:t>
      </w:r>
      <w:r>
        <w:rPr>
          <w:rStyle w:val="NormalTok"/>
        </w:rPr>
        <w:t xml:space="preserve">, </w:t>
      </w:r>
      <w:r>
        <w:rPr>
          <w:rStyle w:val="StringTok"/>
        </w:rPr>
        <w:t xml:space="preserve">"lowraw"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(upraw_loc,  </w:t>
      </w:r>
      <w:r>
        <w:rPr>
          <w:rStyle w:val="FloatTok"/>
        </w:rPr>
        <w:t xml:space="preserve">1.0</w:t>
      </w:r>
      <w:r>
        <w:rPr>
          <w:rStyle w:val="NormalTok"/>
        </w:rPr>
        <w:t xml:space="preserve">, </w:t>
      </w:r>
      <w:r>
        <w:rPr>
          <w:rStyle w:val="StringTok"/>
        </w:rPr>
        <w:t xml:space="preserve">"upraw"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(logk_loc,   </w:t>
      </w:r>
      <w:r>
        <w:rPr>
          <w:rStyle w:val="FloatTok"/>
        </w:rPr>
        <w:t xml:space="preserve">1.0</w:t>
      </w:r>
      <w:r>
        <w:rPr>
          <w:rStyle w:val="NormalTok"/>
        </w:rPr>
        <w:t xml:space="preserve">, </w:t>
      </w:r>
      <w:r>
        <w:rPr>
          <w:rStyle w:val="StringTok"/>
        </w:rPr>
        <w:t xml:space="preserve">"logk"</w:t>
      </w:r>
      <w:r>
        <w:rPr>
          <w:rStyle w:val="NormalTok"/>
        </w:rPr>
        <w:t xml:space="preserve">),</w:t>
      </w:r>
      <w:r>
        <w:br/>
      </w:r>
      <w:r>
        <w:rPr>
          <w:rStyle w:val="NormalTok"/>
        </w:rPr>
        <w:t xml:space="preserve">  </w:t>
      </w:r>
      <w:r>
        <w:rPr>
          <w:rStyle w:val="FunctionTok"/>
        </w:rPr>
        <w:t xml:space="preserve">per_stage_intercept_priors</w:t>
      </w:r>
      <w:r>
        <w:rPr>
          <w:rStyle w:val="NormalTok"/>
        </w:rPr>
        <w:t xml:space="preserve">(mid_loc,    </w:t>
      </w:r>
      <w:r>
        <w:rPr>
          <w:rStyle w:val="FloatTok"/>
        </w:rPr>
        <w:t xml:space="preserve">1.5</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0.3)"</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0.6)"</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"exponential(2)"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"Date_experiment"</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"gamma(2, 0.1)"</w:t>
      </w:r>
      <w:r>
        <w:rPr>
          <w:rStyle w:val="NormalTok"/>
        </w:rPr>
        <w:t xml:space="preserve">,  </w:t>
      </w:r>
      <w:r>
        <w:rPr>
          <w:rStyle w:val="AttributeTok"/>
        </w:rPr>
        <w:t xml:space="preserve">class =</w:t>
      </w:r>
      <w:r>
        <w:rPr>
          <w:rStyle w:val="NormalTok"/>
        </w:rPr>
        <w:t xml:space="preserve"> </w:t>
      </w:r>
      <w:r>
        <w:rPr>
          <w:rStyle w:val="StringTok"/>
        </w:rPr>
        <w:t xml:space="preserve">"phi"</w:t>
      </w:r>
      <w:r>
        <w:rPr>
          <w:rStyle w:val="NormalTok"/>
        </w:rPr>
        <w:t xml:space="preserve">)</w:t>
      </w:r>
      <w:r>
        <w:br/>
      </w:r>
      <w:r>
        <w:rPr>
          <w:rStyle w:val="NormalTok"/>
        </w:rPr>
        <w:t xml:space="preserve">)</w:t>
      </w:r>
    </w:p>
    <w:p>
      <w:pPr>
        <w:pStyle w:val="SourceCode"/>
      </w:pPr>
      <w:r>
        <w:rPr>
          <w:rStyle w:val="NormalTok"/>
        </w:rPr>
        <w:t xml:space="preserve">fit_zf_joint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f_zf_joint,</w:t>
      </w:r>
      <w:r>
        <w:br/>
      </w:r>
      <w:r>
        <w:rPr>
          <w:rStyle w:val="NormalTok"/>
        </w:rPr>
        <w:t xml:space="preserve">  </w:t>
      </w:r>
      <w:r>
        <w:rPr>
          <w:rStyle w:val="AttributeTok"/>
        </w:rPr>
        <w:t xml:space="preserve">data       =</w:t>
      </w:r>
      <w:r>
        <w:rPr>
          <w:rStyle w:val="NormalTok"/>
        </w:rPr>
        <w:t xml:space="preserve"> zf_joint_data,</w:t>
      </w:r>
      <w:r>
        <w:br/>
      </w:r>
      <w:r>
        <w:rPr>
          <w:rStyle w:val="NormalTok"/>
        </w:rPr>
        <w:t xml:space="preserve">  </w:t>
      </w:r>
      <w:r>
        <w:rPr>
          <w:rStyle w:val="AttributeTok"/>
        </w:rPr>
        <w:t xml:space="preserve">prior      =</w:t>
      </w:r>
      <w:r>
        <w:rPr>
          <w:rStyle w:val="NormalTok"/>
        </w:rPr>
        <w:t xml:space="preserve"> zf_joint_priors,</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"fit_zf_joint_4pl"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Start w:id="265" w:name="sampling-diagnostics-for-the-joint-fit"/>
    <w:p>
      <w:pPr>
        <w:pStyle w:val="Heading3"/>
      </w:pPr>
      <w:r>
        <w:t xml:space="preserve">5.4.1 Sampling diagnostics for the joint fit</w:t>
      </w:r>
    </w:p>
    <w:p>
      <w:pPr>
        <w:pStyle w:val="SourceCode"/>
      </w:pPr>
      <w:r>
        <w:rPr>
          <w:rStyle w:val="NormalTok"/>
        </w:rPr>
        <w:t xml:space="preserve">np_zj      </w:t>
      </w:r>
      <w:r>
        <w:rPr>
          <w:rStyle w:val="OtherTok"/>
        </w:rPr>
        <w:t xml:space="preserve">&lt;-</w:t>
      </w:r>
      <w:r>
        <w:rPr>
          <w:rStyle w:val="NormalTok"/>
        </w:rPr>
        <w:t xml:space="preserve"> brms</w:t>
      </w:r>
      <w:r>
        <w:rPr>
          <w:rStyle w:val="SpecialCharTok"/>
        </w:rPr>
        <w:t xml:space="preserve">::</w:t>
      </w:r>
      <w:r>
        <w:rPr>
          <w:rStyle w:val="FunctionTok"/>
        </w:rPr>
        <w:t xml:space="preserve">nuts_params</w:t>
      </w:r>
      <w:r>
        <w:rPr>
          <w:rStyle w:val="NormalTok"/>
        </w:rPr>
        <w:t xml:space="preserve">(fit_zf_joint)</w:t>
      </w:r>
      <w:r>
        <w:br/>
      </w:r>
      <w:r>
        <w:rPr>
          <w:rStyle w:val="NormalTok"/>
        </w:rPr>
        <w:t xml:space="preserve">divs_zj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"divergent__"</w:t>
      </w:r>
      <w:r>
        <w:rPr>
          <w:rStyle w:val="NormalTok"/>
        </w:rPr>
        <w:t xml:space="preserve">)</w:t>
      </w:r>
      <w:r>
        <w:rPr>
          <w:rStyle w:val="SpecialCharTok"/>
        </w:rPr>
        <w:t xml:space="preserve">$</w:t>
      </w:r>
      <w:r>
        <w:rPr>
          <w:rStyle w:val="NormalTok"/>
        </w:rPr>
        <w:t xml:space="preserve">Value)</w:t>
      </w:r>
      <w:r>
        <w:br/>
      </w:r>
      <w:r>
        <w:rPr>
          <w:rStyle w:val="NormalTok"/>
        </w:rPr>
        <w:t xml:space="preserve">td_max_zj  </w:t>
      </w:r>
      <w:r>
        <w:rPr>
          <w:rStyle w:val="OtherTok"/>
        </w:rPr>
        <w:t xml:space="preserve">&lt;-</w:t>
      </w:r>
      <w:r>
        <w:rPr>
          <w:rStyle w:val="NormalTok"/>
        </w:rPr>
        <w:t xml:space="preserve"> </w:t>
      </w:r>
      <w:r>
        <w:rPr>
          <w:rStyle w:val="FunctionTok"/>
        </w:rPr>
        <w:t xml:space="preserve">max</w:t>
      </w:r>
      <w:r>
        <w:rPr>
          <w:rStyle w:val="NormalTok"/>
        </w:rPr>
        <w:t xml:space="preserve">(np_zj</w:t>
      </w:r>
      <w:r>
        <w:rPr>
          <w:rStyle w:val="SpecialCharTok"/>
        </w:rPr>
        <w:t xml:space="preserve">$</w:t>
      </w:r>
      <w:r>
        <w:rPr>
          <w:rStyle w:val="NormalTok"/>
        </w:rPr>
        <w:t xml:space="preserve">Value[np_zj</w:t>
      </w:r>
      <w:r>
        <w:rPr>
          <w:rStyle w:val="SpecialCharTok"/>
        </w:rPr>
        <w:t xml:space="preserve">$</w:t>
      </w:r>
      <w:r>
        <w:rPr>
          <w:rStyle w:val="NormalTok"/>
        </w:rPr>
        <w:t xml:space="preserve">Parameter </w:t>
      </w:r>
      <w:r>
        <w:rPr>
          <w:rStyle w:val="SpecialCharTok"/>
        </w:rPr>
        <w:t xml:space="preserve">==</w:t>
      </w:r>
      <w:r>
        <w:rPr>
          <w:rStyle w:val="NormalTok"/>
        </w:rPr>
        <w:t xml:space="preserve"> </w:t>
      </w:r>
      <w:r>
        <w:rPr>
          <w:rStyle w:val="StringTok"/>
        </w:rPr>
        <w:t xml:space="preserve">"treedepth__"</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td_hits_zj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"treedepth__"</w:t>
      </w:r>
      <w:r>
        <w:rPr>
          <w:rStyle w:val="NormalTok"/>
        </w:rPr>
        <w:t xml:space="preserve">)</w:t>
      </w:r>
      <w:r>
        <w:rPr>
          <w:rStyle w:val="SpecialCharTok"/>
        </w:rPr>
        <w:t xml:space="preserve">$</w:t>
      </w:r>
      <w:r>
        <w:rPr>
          <w:rStyle w:val="NormalTok"/>
        </w:rPr>
        <w:t xml:space="preserve">Value </w:t>
      </w:r>
      <w:r>
        <w:rPr>
          <w:rStyle w:val="SpecialCharTok"/>
        </w:rPr>
        <w:t xml:space="preserve">&gt;=</w:t>
      </w:r>
      <w:r>
        <w:rPr>
          <w:rStyle w:val="NormalTok"/>
        </w:rPr>
        <w:t xml:space="preserve"> td_max_zj)</w:t>
      </w:r>
      <w:r>
        <w:br/>
      </w:r>
      <w:r>
        <w:rPr>
          <w:rStyle w:val="NormalTok"/>
        </w:rPr>
        <w:t xml:space="preserve">rh_zj      </w:t>
      </w:r>
      <w:r>
        <w:rPr>
          <w:rStyle w:val="OtherTok"/>
        </w:rPr>
        <w:t xml:space="preserve">&lt;-</w:t>
      </w:r>
      <w:r>
        <w:rPr>
          <w:rStyle w:val="NormalTok"/>
        </w:rPr>
        <w:t xml:space="preserve"> brms</w:t>
      </w:r>
      <w:r>
        <w:rPr>
          <w:rStyle w:val="SpecialCharTok"/>
        </w:rPr>
        <w:t xml:space="preserve">::</w:t>
      </w:r>
      <w:r>
        <w:rPr>
          <w:rStyle w:val="FunctionTok"/>
        </w:rPr>
        <w:t xml:space="preserve">rhat</w:t>
      </w:r>
      <w:r>
        <w:rPr>
          <w:rStyle w:val="NormalTok"/>
        </w:rPr>
        <w:t xml:space="preserve">(fit_zf_joint)</w:t>
      </w:r>
      <w:r>
        <w:br/>
      </w:r>
      <w:r>
        <w:rPr>
          <w:rStyle w:val="NormalTok"/>
        </w:rPr>
        <w:t xml:space="preserve">ess_zj     </w:t>
      </w:r>
      <w:r>
        <w:rPr>
          <w:rStyle w:val="OtherTok"/>
        </w:rPr>
        <w:t xml:space="preserve">&lt;-</w:t>
      </w:r>
      <w:r>
        <w:rPr>
          <w:rStyle w:val="NormalTok"/>
        </w:rPr>
        <w:t xml:space="preserve"> posterior</w:t>
      </w:r>
      <w:r>
        <w:rPr>
          <w:rStyle w:val="SpecialCharTok"/>
        </w:rPr>
        <w:t xml:space="preserve">::</w:t>
      </w:r>
      <w:r>
        <w:rPr>
          <w:rStyle w:val="FunctionTok"/>
        </w:rPr>
        <w:t xml:space="preserve">summarise_draws</w:t>
      </w:r>
      <w:r>
        <w:rPr>
          <w:rStyle w:val="NormalTok"/>
        </w:rPr>
        <w:t xml:space="preserve">(posterior</w:t>
      </w:r>
      <w:r>
        <w:rPr>
          <w:rStyle w:val="SpecialCharTok"/>
        </w:rPr>
        <w:t xml:space="preserve">::</w:t>
      </w:r>
      <w:r>
        <w:rPr>
          <w:rStyle w:val="FunctionTok"/>
        </w:rPr>
        <w:t xml:space="preserve">as_draws</w:t>
      </w:r>
      <w:r>
        <w:rPr>
          <w:rStyle w:val="NormalTok"/>
        </w:rPr>
        <w:t xml:space="preserve">(fit_zf_joint),</w:t>
      </w:r>
      <w:r>
        <w:br/>
      </w:r>
      <w:r>
        <w:rPr>
          <w:rStyle w:val="NormalTok"/>
        </w:rPr>
        <w:t xml:space="preserve">                                          </w:t>
      </w:r>
      <w:r>
        <w:rPr>
          <w:rStyle w:val="StringTok"/>
        </w:rPr>
        <w:t xml:space="preserve">"ess_bulk"</w:t>
      </w:r>
      <w:r>
        <w:rPr>
          <w:rStyle w:val="NormalTok"/>
        </w:rPr>
        <w:t xml:space="preserve">, </w:t>
      </w:r>
      <w:r>
        <w:rPr>
          <w:rStyle w:val="StringTok"/>
        </w:rPr>
        <w:t xml:space="preserve">"ess_tail"</w:t>
      </w:r>
      <w:r>
        <w:rPr>
          <w:rStyle w:val="NormalTok"/>
        </w:rPr>
        <w:t xml:space="preserve">)</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rhat_max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ess_bulk_min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ess_bulk,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ess_tail_min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divergences     =</w:t>
      </w:r>
      <w:r>
        <w:rPr>
          <w:rStyle w:val="NormalTok"/>
        </w:rPr>
        <w:t xml:space="preserve"> divs_zj,</w:t>
      </w:r>
      <w:r>
        <w:br/>
      </w:r>
      <w:r>
        <w:rPr>
          <w:rStyle w:val="NormalTok"/>
        </w:rPr>
        <w:t xml:space="preserve">  </w:t>
      </w:r>
      <w:r>
        <w:rPr>
          <w:rStyle w:val="AttributeTok"/>
        </w:rPr>
        <w:t xml:space="preserve">treedepth_hits  =</w:t>
      </w:r>
      <w:r>
        <w:rPr>
          <w:rStyle w:val="NormalTok"/>
        </w:rPr>
        <w:t xml:space="preserve"> td_hits_zj,</w:t>
      </w:r>
      <w:r>
        <w:br/>
      </w:r>
      <w:r>
        <w:rPr>
          <w:rStyle w:val="NormalTok"/>
        </w:rPr>
        <w:t xml:space="preserve">  </w:t>
      </w:r>
      <w:r>
        <w:rPr>
          <w:rStyle w:val="AttributeTok"/>
        </w:rPr>
        <w:t xml:space="preserve">rhat_pass       =</w:t>
      </w:r>
      <w:r>
        <w:rPr>
          <w:rStyle w:val="NormalTok"/>
        </w:rPr>
        <w:t xml:space="preserve"> </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&lt;</w:t>
      </w:r>
      <w:r>
        <w:rPr>
          <w:rStyle w:val="NormalTok"/>
        </w:rPr>
        <w:t xml:space="preserve"> </w:t>
      </w:r>
      <w:r>
        <w:rPr>
          <w:rStyle w:val="FloatTok"/>
        </w:rPr>
        <w:t xml:space="preserve">1.01</w:t>
      </w:r>
      <w:r>
        <w:rPr>
          <w:rStyle w:val="NormalTok"/>
        </w:rPr>
        <w:t xml:space="preserve">,</w:t>
      </w:r>
      <w:r>
        <w:br/>
      </w:r>
      <w:r>
        <w:rPr>
          <w:rStyle w:val="NormalTok"/>
        </w:rPr>
        <w:t xml:space="preserve">  </w:t>
      </w:r>
      <w:r>
        <w:rPr>
          <w:rStyle w:val="AttributeTok"/>
        </w:rPr>
        <w:t xml:space="preserve">ess_pass        =</w:t>
      </w:r>
      <w:r>
        <w:rPr>
          <w:rStyle w:val="NormalTok"/>
        </w:rPr>
        <w:t xml:space="preserve"> </w:t>
      </w:r>
      <w:r>
        <w:rPr>
          <w:rStyle w:val="FunctionTok"/>
        </w:rPr>
        <w:t xml:space="preserve">min</w:t>
      </w:r>
      <w:r>
        <w:rPr>
          <w:rStyle w:val="NormalTok"/>
        </w:rPr>
        <w:t xml:space="preserve">(ess_zj</w:t>
      </w:r>
      <w:r>
        <w:rPr>
          <w:rStyle w:val="SpecialCharTok"/>
        </w:rPr>
        <w:t xml:space="preserve">$</w:t>
      </w:r>
      <w:r>
        <w:rPr>
          <w:rStyle w:val="NormalTok"/>
        </w:rPr>
        <w:t xml:space="preserve">ess_bulk, 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AttributeTok"/>
        </w:rPr>
        <w:t xml:space="preserve">divergence_pass =</w:t>
      </w:r>
      <w:r>
        <w:rPr>
          <w:rStyle w:val="NormalTok"/>
        </w:rPr>
        <w:t xml:space="preserve"> divs_zj </w:t>
      </w:r>
      <w:r>
        <w:rPr>
          <w:rStyle w:val="SpecialCharTok"/>
        </w:rPr>
        <w:t xml:space="preserve">==</w:t>
      </w:r>
      <w:r>
        <w:rPr>
          <w:rStyle w:val="NormalTok"/>
        </w:rPr>
        <w:t xml:space="preserve"> </w:t>
      </w:r>
      <w:r>
        <w:rPr>
          <w:rStyle w:val="DecValTok"/>
        </w:rPr>
        <w:t xml:space="preserve">0</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4" w:name="tbl-zebrafish-joint-diagnostics"/>
          <w:p>
            <w:pPr>
              <w:jc w:val="center"/>
            </w:pPr>
            <w:pPr>
              <w:jc w:val="start"/>
              <w:spacing w:before="200"/>
              <w:pStyle w:val="ImageCaption"/>
            </w:pPr>
            <w:r>
              <w:t xml:space="preserve">Table S32: Sampling diagnostics for the joint zebrafish 4PL fit (one model, all three life stages).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2729</w:t>
                  </w:r>
                </w:p>
              </w:tc>
              <w:tc>
                <w:tcPr/>
                <w:p>
                  <w:pPr>
                    <w:pStyle w:val="Compact"/>
                    <w:jc w:val="center"/>
                  </w:pPr>
                  <w:r>
                    <w:t xml:space="preserve">4354</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264"/>
          <w:p/>
        </w:tc>
      </w:tr>
    </w:tbl>
    <w:bookmarkEnd w:id="265"/>
    <w:bookmarkStart w:id="270" w:name="sec-zebrafish-tdt-overlay"/>
    <w:p>
      <w:pPr>
        <w:pStyle w:val="Heading3"/>
      </w:pPr>
      <w:r>
        <w:t xml:space="preserve">5.4.2 TDT lines: independent vs joint fit</w:t>
      </w:r>
    </w:p>
    <w:p>
      <w:pPr>
        <w:pStyle w:val="FirstParagraph"/>
      </w:pPr>
      <w:r>
        <w:t xml:space="preserve">To compare the two approaches we build a per-stage TDT curve from the joint fit’s posterior. The joint model is a hand-coded</w:t>
      </w:r>
      <w:r>
        <w:t xml:space="preserve"> </w:t>
      </w:r>
      <w:r>
        <w:rPr>
          <w:rStyle w:val="VerbatimChar"/>
        </w:rPr>
        <w:t xml:space="preserve">brms::bf()</w:t>
      </w:r>
      <w:r>
        <w:t xml:space="preserve"> </w:t>
      </w:r>
      <w:r>
        <w:t xml:space="preserve">rather than a</w:t>
      </w:r>
      <w:r>
        <w:t xml:space="preserve"> </w:t>
      </w:r>
      <w:r>
        <w:rPr>
          <w:rStyle w:val="VerbatimChar"/>
        </w:rPr>
        <w:t xml:space="preserve">bayes_tls</w:t>
      </w:r>
      <w:r>
        <w:t xml:space="preserve"> </w:t>
      </w:r>
      <w:r>
        <w:t xml:space="preserve">workflow, so we apply the same shortcut</w:t>
      </w:r>
      <w:r>
        <w:t xml:space="preserve"> </w:t>
      </w:r>
      <w:r>
        <w:rPr>
          <w:rStyle w:val="VerbatimChar"/>
        </w:rPr>
        <w:t xml:space="preserve">derive_tdt_curve()</w:t>
      </w:r>
      <w:r>
        <w:t xml:space="preserve"> </w:t>
      </w:r>
      <w:r>
        <w:t xml:space="preserve">uses internally for the default (mid-based) threshold: extract the per-stage</w:t>
      </w:r>
      <w:r>
        <w:t xml:space="preserve"> </w:t>
      </w:r>
      <w:r>
        <w:rPr>
          <w:rStyle w:val="VerbatimChar"/>
        </w:rPr>
        <w:t xml:space="preserve">mid</w:t>
      </w:r>
      <w:r>
        <w:t xml:space="preserve"> </w:t>
      </w:r>
      <w:r>
        <w:t xml:space="preserve">posterior and exponentiate. We also store the asymptote and slope posteriors here because the absolute-threshold sensitivity check in</w:t>
      </w:r>
      <w:r>
        <w:t xml:space="preserve"> </w:t>
      </w:r>
      <w:hyperlink w:anchor="sec-zebrafish-relative-ltx">
        <w:r>
          <w:rPr>
            <w:rStyle w:val="Hyperlink"/>
          </w:rPr>
          <w:t xml:space="preserve">Section 5.5</w:t>
        </w:r>
      </w:hyperlink>
      <w:r>
        <w:t xml:space="preserve"> </w:t>
      </w:r>
      <w:r>
        <w:t xml:space="preserve">consumes them.</w:t>
      </w:r>
    </w:p>
    <w:p>
      <w:pPr>
        <w:pStyle w:val="SourceCode"/>
      </w:pPr>
      <w:r>
        <w:rPr>
          <w:rStyle w:val="NormalTok"/>
        </w:rPr>
        <w:t xml:space="preserve">ndraws_joint </w:t>
      </w:r>
      <w:r>
        <w:rPr>
          <w:rStyle w:val="OtherTok"/>
        </w:rPr>
        <w:t xml:space="preserve">&lt;-</w:t>
      </w:r>
      <w:r>
        <w:rPr>
          <w:rStyle w:val="NormalTok"/>
        </w:rPr>
        <w:t xml:space="preserve"> </w:t>
      </w:r>
      <w:r>
        <w:rPr>
          <w:rStyle w:val="DecValTok"/>
        </w:rPr>
        <w:t xml:space="preserve">500</w:t>
      </w:r>
      <w:r>
        <w:br/>
      </w:r>
      <w:r>
        <w:br/>
      </w:r>
      <w:r>
        <w:rPr>
          <w:rStyle w:val="NormalTok"/>
        </w:rPr>
        <w:t xml:space="preserve">zf_joint_pred_grid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assay_temp =</w:t>
      </w:r>
      <w:r>
        <w:rPr>
          <w:rStyle w:val="NormalTok"/>
        </w:rPr>
        <w:t xml:space="preserve"> zf_temp_grid,</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(zf_stages, </w:t>
      </w:r>
      <w:r>
        <w:rPr>
          <w:rStyle w:val="AttributeTok"/>
        </w:rPr>
        <w:t xml:space="preserve">levels =</w:t>
      </w:r>
      <w:r>
        <w:rPr>
          <w:rStyle w:val="NormalTok"/>
        </w:rPr>
        <w:t xml:space="preserve"> zf_stages)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zf_temp_mean,</w:t>
      </w:r>
      <w:r>
        <w:br/>
      </w:r>
      <w:r>
        <w:rPr>
          <w:rStyle w:val="NormalTok"/>
        </w:rPr>
        <w:t xml:space="preserve">    </w:t>
      </w:r>
      <w:r>
        <w:rPr>
          <w:rStyle w:val="AttributeTok"/>
        </w:rPr>
        <w:t xml:space="preserve">logd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DecValTok"/>
        </w:rPr>
        <w:t xml:space="preserve">1</w:t>
      </w:r>
      <w:r>
        <w:rPr>
          <w:rStyle w:val="NormalTok"/>
        </w:rPr>
        <w:t xml:space="preserve">L</w:t>
      </w:r>
      <w:r>
        <w:br/>
      </w:r>
      <w:r>
        <w:rPr>
          <w:rStyle w:val="NormalTok"/>
        </w:rPr>
        <w:t xml:space="preserve">  )</w:t>
      </w:r>
      <w:r>
        <w:br/>
      </w:r>
      <w:r>
        <w:br/>
      </w:r>
      <w:r>
        <w:rPr>
          <w:rStyle w:val="NormalTok"/>
        </w:rPr>
        <w:t xml:space="preserve">pp_low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pp_up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pp_lk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pp_mid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br/>
      </w:r>
      <w:r>
        <w:rPr>
          <w:rStyle w:val="NormalTok"/>
        </w:rPr>
        <w:t xml:space="preserve">low_mat </w:t>
      </w:r>
      <w:r>
        <w:rPr>
          <w:rStyle w:val="OtherTok"/>
        </w:rPr>
        <w:t xml:space="preserve">&lt;-</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w:t>
      </w:r>
      <w:r>
        <w:rPr>
          <w:rStyle w:val="FunctionTok"/>
        </w:rPr>
        <w:t xml:space="preserve">plogis</w:t>
      </w:r>
      <w:r>
        <w:rPr>
          <w:rStyle w:val="NormalTok"/>
        </w:rPr>
        <w:t xml:space="preserve">(pp_low)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up_mat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(pp_up)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k_mat   </w:t>
      </w:r>
      <w:r>
        <w:rPr>
          <w:rStyle w:val="OtherTok"/>
        </w:rPr>
        <w:t xml:space="preserve">&lt;-</w:t>
      </w:r>
      <w:r>
        <w:rPr>
          <w:rStyle w:val="NormalTok"/>
        </w:rPr>
        <w:t xml:space="preserve"> </w:t>
      </w:r>
      <w:r>
        <w:rPr>
          <w:rStyle w:val="FunctionTok"/>
        </w:rPr>
        <w:t xml:space="preserve">exp</w:t>
      </w:r>
      <w:r>
        <w:rPr>
          <w:rStyle w:val="NormalTok"/>
        </w:rPr>
        <w:t xml:space="preserve">(pp_lk)</w:t>
      </w:r>
      <w:r>
        <w:br/>
      </w:r>
      <w:r>
        <w:rPr>
          <w:rStyle w:val="NormalTok"/>
        </w:rPr>
        <w:t xml:space="preserve">mid_mat </w:t>
      </w:r>
      <w:r>
        <w:rPr>
          <w:rStyle w:val="OtherTok"/>
        </w:rPr>
        <w:t xml:space="preserve">&lt;-</w:t>
      </w:r>
      <w:r>
        <w:rPr>
          <w:rStyle w:val="NormalTok"/>
        </w:rPr>
        <w:t xml:space="preserve"> pp_mid</w:t>
      </w:r>
      <w:r>
        <w:br/>
      </w:r>
      <w:r>
        <w:br/>
      </w:r>
      <w:r>
        <w:rPr>
          <w:rStyle w:val="CommentTok"/>
        </w:rPr>
        <w:t xml:space="preserve"># At the mid-based threshold the exponential term vanishes, so</w:t>
      </w:r>
      <w:r>
        <w:br/>
      </w:r>
      <w:r>
        <w:rPr>
          <w:rStyle w:val="CommentTok"/>
        </w:rPr>
        <w:t xml:space="preserve"># log10(t_mid) = mid(T) directly. Convert hours -&gt; minutes for plotting.</w:t>
      </w:r>
      <w:r>
        <w:br/>
      </w:r>
      <w:r>
        <w:rPr>
          <w:rStyle w:val="NormalTok"/>
        </w:rPr>
        <w:t xml:space="preserve">t_min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mid_mat</w:t>
      </w:r>
      <w:r>
        <w:br/>
      </w:r>
      <w:r>
        <w:br/>
      </w:r>
      <w:r>
        <w:rPr>
          <w:rStyle w:val="NormalTok"/>
        </w:rPr>
        <w:t xml:space="preserve">zf_joint_summary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zf_overlay_df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(zf_sep_ltx,        </w:t>
      </w:r>
      <w:r>
        <w:rPr>
          <w:rStyle w:val="AttributeTok"/>
        </w:rPr>
        <w:t xml:space="preserve">method =</w:t>
      </w:r>
      <w:r>
        <w:rPr>
          <w:rStyle w:val="NormalTok"/>
        </w:rPr>
        <w:t xml:space="preserve"> </w:t>
      </w:r>
      <w:r>
        <w:rPr>
          <w:rStyle w:val="StringTok"/>
        </w:rPr>
        <w:t xml:space="preserve">"Separate fits"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method =</w:t>
      </w:r>
      <w:r>
        <w:rPr>
          <w:rStyle w:val="NormalTok"/>
        </w:rPr>
        <w:t xml:space="preserve"> </w:t>
      </w:r>
      <w:r>
        <w:rPr>
          <w:rStyle w:val="StringTok"/>
        </w:rPr>
        <w:t xml:space="preserve">"Joint fit"</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StringTok"/>
        </w:rPr>
        <w:t xml:space="preserve">"Joint fit"</w:t>
      </w:r>
      <w:r>
        <w:rPr>
          <w:rStyle w:val="NormalTok"/>
        </w:rPr>
        <w:t xml:space="preserve">)))</w:t>
      </w:r>
      <w:r>
        <w:br/>
      </w:r>
      <w:r>
        <w:br/>
      </w:r>
      <w:r>
        <w:rPr>
          <w:rStyle w:val="NormalTok"/>
        </w:rPr>
        <w:t xml:space="preserve">overlay_alphas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w:t>
      </w:r>
      <w:r>
        <w:br/>
      </w:r>
      <w:r>
        <w:rPr>
          <w:rStyle w:val="NormalTok"/>
        </w:rPr>
        <w:t xml:space="preserve">overlay_linetypes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br/>
      </w:r>
      <w:r>
        <w:rPr>
          <w:rStyle w:val="NormalTok"/>
        </w:rPr>
        <w:t xml:space="preserve">build_overlay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(zf_overlay_df,</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method),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overlay_alphas,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overlay_linetypes,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build_overlay</w:t>
      </w:r>
      <w:r>
        <w:rPr>
          <w:rStyle w:val="NormalTok"/>
        </w:rPr>
        <w:t xml:space="preserve">(</w:t>
      </w:r>
      <w:r>
        <w:rPr>
          <w:rStyle w:val="ConstantTok"/>
        </w:rPr>
        <w:t xml:space="preserve">FALSE</w:t>
      </w:r>
      <w:r>
        <w:rPr>
          <w:rStyle w:val="NormalTok"/>
        </w:rPr>
        <w:t xml:space="preserve">), </w:t>
      </w:r>
      <w:r>
        <w:rPr>
          <w:rStyle w:val="FunctionTok"/>
        </w:rPr>
        <w:t xml:space="preserve">build_overlay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9" w:name="fig-zebrafish-overlay-tdt-line"/>
          <w:p>
            <w:pPr>
              <w:pStyle w:val="Compact"/>
              <w:jc w:val="center"/>
            </w:pPr>
            <w:r>
              <w:drawing>
                <wp:inline>
                  <wp:extent cx="5943600" cy="2674620"/>
                  <wp:effectExtent b="0" l="0" r="0" t="0"/>
                  <wp:docPr descr="" title="" id="267" name="Picture"/>
                  <a:graphic>
                    <a:graphicData uri="http://schemas.openxmlformats.org/drawingml/2006/picture">
                      <pic:pic>
                        <pic:nvPicPr>
                          <pic:cNvPr descr="supplement_files/figure-docx/fig-zebrafish-overlay-tdt-line-1.png" id="268" name="Picture"/>
                          <pic:cNvPicPr>
                            <a:picLocks noChangeArrowheads="1" noChangeAspect="1"/>
                          </pic:cNvPicPr>
                        </pic:nvPicPr>
                        <pic:blipFill>
                          <a:blip r:embed="rId266"/>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S35: TDT lines for zebrafish comparing the three independent per-life-stage fits (dashed, lighter ribbons) with the joint 4PL fit (solid, darker ribbons); 95 % credible bands shown for both. Linear-time panel on the left,</w:t>
            </w:r>
            <w:r>
              <w:t xml:space="preserve"> </w:t>
            </w:r>
            <m:oMath>
              <m:sSub>
                <m:e>
                  <m:r>
                    <m:rPr>
                      <m:sty m:val="p"/>
                    </m:rPr>
                    <m:t>log</m:t>
                  </m:r>
                </m:e>
                <m:sub>
                  <m:r>
                    <m:t>10</m:t>
                  </m:r>
                </m:sub>
              </m:sSub>
            </m:oMath>
            <w:r>
              <w:t xml:space="preserve">-time panel on the right. Same hue per life stage across methods. The joint-fit bands are typically narrower thanks to partial pooling of the priors and the shared</w:t>
            </w:r>
            <w:r>
              <w:t xml:space="preserve"> </w:t>
            </w:r>
            <m:oMath>
              <m:r>
                <m:t>ϕ</m:t>
              </m:r>
            </m:oMath>
            <w:r>
              <w:t xml:space="preserve">. See</w:t>
            </w:r>
            <w:r>
              <w:t xml:space="preserve"> </w:t>
            </w:r>
            <w:hyperlink w:anchor="sec-zebrafish-relative-ltx">
              <w:r>
                <w:rPr>
                  <w:rStyle w:val="Hyperlink"/>
                </w:rPr>
                <w:t xml:space="preserve">Section 5.5</w:t>
              </w:r>
            </w:hyperlink>
            <w:r>
              <w:t xml:space="preserve"> </w:t>
            </w:r>
            <w:r>
              <w:t xml:space="preserve">for the same overlay under the absolute 0.5 threshold.</w:t>
            </w:r>
          </w:p>
          <w:bookmarkEnd w:id="269"/>
        </w:tc>
      </w:tr>
    </w:tbl>
    <w:bookmarkEnd w:id="270"/>
    <w:bookmarkStart w:id="272" w:name="tdt-quantities-from-the-joint-fit"/>
    <w:p>
      <w:pPr>
        <w:pStyle w:val="Heading3"/>
      </w:pPr>
      <w:r>
        <w:t xml:space="preserve">5.4.3 TDT quantities from the joint fit</w:t>
      </w:r>
    </w:p>
    <w:p>
      <w:pPr>
        <w:pStyle w:val="FirstParagraph"/>
      </w:pPr>
      <w:r>
        <w:t xml:space="preserve">We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per life stage directly from each stage’s relative-LT line built from the</w:t>
      </w:r>
      <w:r>
        <w:t xml:space="preserve"> </w:t>
      </w:r>
      <w:r>
        <w:rPr>
          <w:i/>
          <w:iCs/>
        </w:rPr>
        <w:t xml:space="preserve">joint</w:t>
      </w:r>
      <w:r>
        <w:t xml:space="preserve"> </w:t>
      </w:r>
      <w:r>
        <w:t xml:space="preserve">fit’s posterior, with all life-stage covariation correctly propagated. Under the relative threshold (</w:t>
      </w:r>
      <w:r>
        <w:rPr>
          <w:rStyle w:val="VerbatimChar"/>
        </w:rPr>
        <w:t xml:space="preserve">(low + up)/2</w:t>
      </w:r>
      <w:r>
        <w:t xml:space="preserve">),</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linear in</w:t>
      </w:r>
      <w:r>
        <w:t xml:space="preserve"> </w:t>
      </w:r>
      <m:oMath>
        <m:r>
          <m:t>T</m:t>
        </m:r>
      </m:oMath>
      <w:r>
        <w:t xml:space="preserve">, so</w:t>
      </w:r>
      <w:r>
        <w:t xml:space="preserve"> </w:t>
      </w:r>
      <m:oMath>
        <m:r>
          <m:t>z</m:t>
        </m:r>
        <m:r>
          <m:rPr>
            <m:sty m:val="p"/>
          </m:rPr>
          <m:t>=</m:t>
        </m:r>
        <m:r>
          <m:rPr>
            <m:sty m:val="p"/>
          </m:rPr>
          <m:t>−</m:t>
        </m:r>
        <m:r>
          <m:t>1</m:t>
        </m:r>
        <m:r>
          <m:rPr>
            <m:sty m:val="p"/>
          </m:rPr>
          <m:t>/</m:t>
        </m:r>
        <m:r>
          <m:rPr>
            <m:nor/>
            <m:sty m:val="p"/>
          </m:rPr>
          <m:t>slope</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(where the line crosses</w:t>
      </w:r>
      <w:r>
        <w:t xml:space="preserve"> </w:t>
      </w:r>
      <m:oMath>
        <m:sSub>
          <m:e>
            <m:r>
              <m:rPr>
                <m:sty m:val="p"/>
              </m:rPr>
              <m:t>log</m:t>
            </m:r>
          </m:e>
          <m:sub>
            <m:r>
              <m:t>10</m:t>
            </m:r>
          </m:sub>
        </m:sSub>
        <m:sSub>
          <m:e>
            <m:r>
              <m:t>t</m:t>
            </m:r>
          </m:e>
          <m:sub>
            <m:r>
              <m:rPr>
                <m:nor/>
                <m:sty m:val="p"/>
              </m:rPr>
              <m:t>ref</m:t>
            </m:r>
          </m:sub>
        </m:sSub>
      </m:oMath>
      <w:r>
        <w:t xml:space="preserve">) are read straight from the per-draw line — no regression.</w:t>
      </w:r>
      <w:r>
        <w:t xml:space="preserve"> </w:t>
      </w:r>
      <w:r>
        <w:rPr>
          <w:rStyle w:val="VerbatimChar"/>
        </w:rPr>
        <w:t xml:space="preserve">tls()</w:t>
      </w:r>
      <w:r>
        <w:t xml:space="preserve"> </w:t>
      </w:r>
      <w:r>
        <w:t xml:space="preserve">performs exactly this extraction for the hand-coded joint fit in a single call (verified identical to the by-hand values to 5 d.p.). Section</w:t>
      </w:r>
      <w:r>
        <w:t xml:space="preserve"> </w:t>
      </w:r>
      <w:hyperlink w:anchor="sec-zebrafish-relative-ltx">
        <w:r>
          <w:rPr>
            <w:rStyle w:val="Hyperlink"/>
          </w:rPr>
          <w:t xml:space="preserve">Section 5.5</w:t>
        </w:r>
      </w:hyperlink>
      <w:r>
        <w:t xml:space="preserve"> </w:t>
      </w:r>
      <w:r>
        <w:t xml:space="preserve">reproduces the same quantities under the</w:t>
      </w:r>
      <w:r>
        <w:t xml:space="preserve"> </w:t>
      </w:r>
      <w:r>
        <w:rPr>
          <w:i/>
          <w:iCs/>
        </w:rPr>
        <w:t xml:space="preserve">absolute</w:t>
      </w:r>
      <w:r>
        <w:t xml:space="preserve"> </w:t>
      </w:r>
      <w:r>
        <w:t xml:space="preserve">0.5 threshold for comparison.</w:t>
      </w:r>
    </w:p>
    <w:p>
      <w:pPr>
        <w:pStyle w:val="SourceCode"/>
      </w:pPr>
      <w:r>
        <w:rPr>
          <w:rStyle w:val="NormalTok"/>
        </w:rPr>
        <w:t xml:space="preserve">TC_rate_range_zf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br/>
      </w:r>
      <w:r>
        <w:rPr>
          <w:rStyle w:val="CommentTok"/>
        </w:rPr>
        <w:t xml:space="preserve"># The joint fit is a hand-coded brms model, but tls() extracts z, CTmax and</w:t>
      </w:r>
      <w:r>
        <w:br/>
      </w:r>
      <w:r>
        <w:rPr>
          <w:rStyle w:val="CommentTok"/>
        </w:rPr>
        <w:t xml:space="preserve"># T_crit per life stage from it directly: it evaluates each sub-parameter at the</w:t>
      </w:r>
      <w:r>
        <w:br/>
      </w:r>
      <w:r>
        <w:rPr>
          <w:rStyle w:val="CommentTok"/>
        </w:rPr>
        <w:t xml:space="preserve"># life_stage x temperature grid with posterior_linpred() and applies the same</w:t>
      </w:r>
      <w:r>
        <w:br/>
      </w:r>
      <w:r>
        <w:rPr>
          <w:rStyle w:val="CommentTok"/>
        </w:rPr>
        <w:t xml:space="preserve"># closed forms as the by-hand derivation above (verified identical to 5 d.p.).</w:t>
      </w:r>
      <w:r>
        <w:br/>
      </w:r>
      <w:r>
        <w:rPr>
          <w:rStyle w:val="CommentTok"/>
        </w:rPr>
        <w:t xml:space="preserve"># Model time is hours, so time_multiplier = 60 maps t_ref (minutes) to CTmax at</w:t>
      </w:r>
      <w:r>
        <w:br/>
      </w:r>
      <w:r>
        <w:rPr>
          <w:rStyle w:val="CommentTok"/>
        </w:rPr>
        <w:t xml:space="preserve"># 1 hour; the relative threshold reproduces the mid-based LT line.</w:t>
      </w:r>
      <w:r>
        <w:br/>
      </w: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(fit_zf_joint, </w:t>
      </w:r>
      <w:r>
        <w:rPr>
          <w:rStyle w:val="AttributeTok"/>
        </w:rPr>
        <w:t xml:space="preserve">by =</w:t>
      </w:r>
      <w:r>
        <w:rPr>
          <w:rStyle w:val="NormalTok"/>
        </w:rPr>
        <w:t xml:space="preserve"> </w:t>
      </w:r>
      <w:r>
        <w:rPr>
          <w:rStyle w:val="StringTok"/>
        </w:rPr>
        <w:t xml:space="preserve">"life_stage"</w:t>
      </w:r>
      <w:r>
        <w:rPr>
          <w:rStyle w:val="NormalTok"/>
        </w:rPr>
        <w:t xml:space="preserve">,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mode =</w:t>
      </w:r>
      <w:r>
        <w:rPr>
          <w:rStyle w:val="NormalTok"/>
        </w:rPr>
        <w:t xml:space="preserve"> </w:t>
      </w:r>
      <w:r>
        <w:rPr>
          <w:rStyle w:val="StringTok"/>
        </w:rPr>
        <w:t xml:space="preserve">"relative"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temp_mean =</w:t>
      </w:r>
      <w:r>
        <w:rPr>
          <w:rStyle w:val="NormalTok"/>
        </w:rPr>
        <w:t xml:space="preserve"> zf_temp_mean, </w:t>
      </w:r>
      <w:r>
        <w:rPr>
          <w:rStyle w:val="AttributeTok"/>
        </w:rPr>
        <w:t xml:space="preserve">TC_rate_range =</w:t>
      </w:r>
      <w:r>
        <w:rPr>
          <w:rStyle w:val="NormalTok"/>
        </w:rPr>
        <w:t xml:space="preserve"> TC_rate_range_zf,</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ndraws =</w:t>
      </w:r>
      <w:r>
        <w:rPr>
          <w:rStyle w:val="NormalTok"/>
        </w:rPr>
        <w:t xml:space="preserve"> ndraws_joint)</w:t>
      </w:r>
      <w:r>
        <w:br/>
      </w:r>
      <w:r>
        <w:br/>
      </w:r>
      <w:r>
        <w:rPr>
          <w:rStyle w:val="CommentTok"/>
        </w:rPr>
        <w:t xml:space="preserve"># Repackage tls() output into the per-stage structure the downstream tables and</w:t>
      </w:r>
      <w:r>
        <w:br/>
      </w:r>
      <w:r>
        <w:rPr>
          <w:rStyle w:val="CommentTok"/>
        </w:rPr>
        <w:t xml:space="preserve"># figures (and Manuscript Figure 4) consume.</w:t>
      </w:r>
      <w:r>
        <w:br/>
      </w:r>
      <w:r>
        <w:rPr>
          <w:rStyle w:val="NormalTok"/>
        </w:rPr>
        <w:t xml:space="preserve">zf_joint_tdt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sm   </w:t>
      </w:r>
      <w:r>
        <w:rPr>
          <w:rStyle w:val="OtherTok"/>
        </w:rPr>
        <w:t xml:space="preserve">&lt;-</w:t>
      </w:r>
      <w:r>
        <w:rPr>
          <w:rStyle w:val="NormalTok"/>
        </w:rPr>
        <w:t xml:space="preserve"> zf_tls</w:t>
      </w:r>
      <w:r>
        <w:rPr>
          <w:rStyle w:val="SpecialCharTok"/>
        </w:rPr>
        <w:t xml:space="preserve">$</w:t>
      </w:r>
      <w:r>
        <w:rPr>
          <w:rStyle w:val="NormalTok"/>
        </w:rPr>
        <w:t xml:space="preserve">summary[zf_tls</w:t>
      </w:r>
      <w:r>
        <w:rPr>
          <w:rStyle w:val="SpecialCharTok"/>
        </w:rPr>
        <w:t xml:space="preserve">$</w:t>
      </w:r>
      <w:r>
        <w:rPr>
          <w:rStyle w:val="NormalTok"/>
        </w:rPr>
        <w:t xml:space="preserve">summary</w:t>
      </w:r>
      <w:r>
        <w:rPr>
          <w:rStyle w:val="SpecialCharTok"/>
        </w:rPr>
        <w:t xml:space="preserve">$</w:t>
      </w:r>
      <w:r>
        <w:rPr>
          <w:rStyle w:val="NormalTok"/>
        </w:rPr>
        <w:t xml:space="preserve">life_stage </w:t>
      </w:r>
      <w:r>
        <w:rPr>
          <w:rStyle w:val="SpecialCharTok"/>
        </w:rPr>
        <w:t xml:space="preserve">==</w:t>
      </w:r>
      <w:r>
        <w:rPr>
          <w:rStyle w:val="NormalTok"/>
        </w:rPr>
        <w:t xml:space="preserve"> s, ]</w:t>
      </w:r>
      <w:r>
        <w:br/>
      </w:r>
      <w:r>
        <w:rPr>
          <w:rStyle w:val="NormalTok"/>
        </w:rPr>
        <w:t xml:space="preserve">  dr   </w:t>
      </w:r>
      <w:r>
        <w:rPr>
          <w:rStyle w:val="OtherTok"/>
        </w:rPr>
        <w:t xml:space="preserve">&lt;-</w:t>
      </w:r>
      <w:r>
        <w:rPr>
          <w:rStyle w:val="NormalTok"/>
        </w:rPr>
        <w:t xml:space="preserve"> zf_tls</w:t>
      </w:r>
      <w:r>
        <w:rPr>
          <w:rStyle w:val="SpecialCharTok"/>
        </w:rPr>
        <w:t xml:space="preserve">$</w:t>
      </w:r>
      <w:r>
        <w:rPr>
          <w:rStyle w:val="NormalTok"/>
        </w:rPr>
        <w:t xml:space="preserve">draws[zf_tls</w:t>
      </w:r>
      <w:r>
        <w:rPr>
          <w:rStyle w:val="SpecialCharTok"/>
        </w:rPr>
        <w:t xml:space="preserve">$</w:t>
      </w:r>
      <w:r>
        <w:rPr>
          <w:rStyle w:val="NormalTok"/>
        </w:rPr>
        <w:t xml:space="preserve">draws</w:t>
      </w:r>
      <w:r>
        <w:rPr>
          <w:rStyle w:val="SpecialCharTok"/>
        </w:rPr>
        <w:t xml:space="preserve">$</w:t>
      </w:r>
      <w:r>
        <w:rPr>
          <w:rStyle w:val="NormalTok"/>
        </w:rPr>
        <w:t xml:space="preserve">life_stage </w:t>
      </w:r>
      <w:r>
        <w:rPr>
          <w:rStyle w:val="SpecialCharTok"/>
        </w:rPr>
        <w:t xml:space="preserve">==</w:t>
      </w:r>
      <w:r>
        <w:rPr>
          <w:rStyle w:val="NormalTok"/>
        </w:rPr>
        <w:t xml:space="preserve"> s, ]</w:t>
      </w:r>
      <w:r>
        <w:br/>
      </w:r>
      <w:r>
        <w:rPr>
          <w:rStyle w:val="NormalTok"/>
        </w:rPr>
        <w:t xml:space="preserve">  pick </w:t>
      </w:r>
      <w:r>
        <w:rPr>
          <w:rStyle w:val="OtherTok"/>
        </w:rPr>
        <w:t xml:space="preserve">&lt;-</w:t>
      </w:r>
      <w:r>
        <w:rPr>
          <w:rStyle w:val="NormalTok"/>
        </w:rPr>
        <w:t xml:space="preserve"> </w:t>
      </w:r>
      <w:r>
        <w:rPr>
          <w:rStyle w:val="ControlFlowTok"/>
        </w:rPr>
        <w:t xml:space="preserve">function</w:t>
      </w:r>
      <w:r>
        <w:rPr>
          <w:rStyle w:val="NormalTok"/>
        </w:rPr>
        <w:t xml:space="preserve">(tab, q, col) tab[[col]][tab</w:t>
      </w:r>
      <w:r>
        <w:rPr>
          <w:rStyle w:val="SpecialCharTok"/>
        </w:rPr>
        <w:t xml:space="preserve">$</w:t>
      </w:r>
      <w:r>
        <w:rPr>
          <w:rStyle w:val="NormalTok"/>
        </w:rPr>
        <w:t xml:space="preserve">quantity </w:t>
      </w:r>
      <w:r>
        <w:rPr>
          <w:rStyle w:val="SpecialCharTok"/>
        </w:rPr>
        <w:t xml:space="preserve">==</w:t>
      </w:r>
      <w:r>
        <w:rPr>
          <w:rStyle w:val="NormalTok"/>
        </w:rPr>
        <w:t xml:space="preserve"> q]</w:t>
      </w:r>
      <w:r>
        <w:br/>
      </w:r>
      <w:r>
        <w:rPr>
          <w:rStyle w:val="NormalTok"/>
        </w:rPr>
        <w:t xml:space="preserve">  z_summary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z_median     =</w:t>
      </w:r>
      <w:r>
        <w:rPr>
          <w:rStyle w:val="NormalTok"/>
        </w:rPr>
        <w:t xml:space="preserve"> </w:t>
      </w:r>
      <w:r>
        <w:rPr>
          <w:rStyle w:val="FunctionTok"/>
        </w:rPr>
        <w:t xml:space="preserve">pick</w:t>
      </w:r>
      <w:r>
        <w:rPr>
          <w:rStyle w:val="NormalTok"/>
        </w:rPr>
        <w:t xml:space="preserve">(sm, </w:t>
      </w:r>
      <w:r>
        <w:rPr>
          <w:rStyle w:val="StringTok"/>
        </w:rPr>
        <w:t xml:space="preserve">"z"</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z_lower      =</w:t>
      </w:r>
      <w:r>
        <w:rPr>
          <w:rStyle w:val="NormalTok"/>
        </w:rPr>
        <w:t xml:space="preserve"> </w:t>
      </w:r>
      <w:r>
        <w:rPr>
          <w:rStyle w:val="FunctionTok"/>
        </w:rPr>
        <w:t xml:space="preserve">pick</w:t>
      </w:r>
      <w:r>
        <w:rPr>
          <w:rStyle w:val="NormalTok"/>
        </w:rPr>
        <w:t xml:space="preserve">(sm, </w:t>
      </w:r>
      <w:r>
        <w:rPr>
          <w:rStyle w:val="StringTok"/>
        </w:rPr>
        <w:t xml:space="preserve">"z"</w:t>
      </w:r>
      <w:r>
        <w:rPr>
          <w:rStyle w:val="NormalTok"/>
        </w:rPr>
        <w:t xml:space="preserve">, </w:t>
      </w:r>
      <w:r>
        <w:rPr>
          <w:rStyle w:val="StringTok"/>
        </w:rPr>
        <w:t xml:space="preserve">"lower"</w:t>
      </w:r>
      <w:r>
        <w:rPr>
          <w:rStyle w:val="NormalTok"/>
        </w:rPr>
        <w:t xml:space="preserve">),</w:t>
      </w:r>
      <w:r>
        <w:br/>
      </w:r>
      <w:r>
        <w:rPr>
          <w:rStyle w:val="NormalTok"/>
        </w:rPr>
        <w:t xml:space="preserve">    </w:t>
      </w:r>
      <w:r>
        <w:rPr>
          <w:rStyle w:val="AttributeTok"/>
        </w:rPr>
        <w:t xml:space="preserve">z_upper      =</w:t>
      </w:r>
      <w:r>
        <w:rPr>
          <w:rStyle w:val="NormalTok"/>
        </w:rPr>
        <w:t xml:space="preserve"> </w:t>
      </w:r>
      <w:r>
        <w:rPr>
          <w:rStyle w:val="FunctionTok"/>
        </w:rPr>
        <w:t xml:space="preserve">pick</w:t>
      </w:r>
      <w:r>
        <w:rPr>
          <w:rStyle w:val="NormalTok"/>
        </w:rPr>
        <w:t xml:space="preserve">(sm, </w:t>
      </w:r>
      <w:r>
        <w:rPr>
          <w:rStyle w:val="StringTok"/>
        </w:rPr>
        <w:t xml:space="preserve">"z"</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CTmax_median =</w:t>
      </w:r>
      <w:r>
        <w:rPr>
          <w:rStyle w:val="NormalTok"/>
        </w:rPr>
        <w:t xml:space="preserve"> </w:t>
      </w:r>
      <w:r>
        <w:rPr>
          <w:rStyle w:val="FunctionTok"/>
        </w:rPr>
        <w:t xml:space="preserve">pick</w:t>
      </w:r>
      <w:r>
        <w:rPr>
          <w:rStyle w:val="NormalTok"/>
        </w:rPr>
        <w:t xml:space="preserve">(sm, </w:t>
      </w:r>
      <w:r>
        <w:rPr>
          <w:rStyle w:val="StringTok"/>
        </w:rPr>
        <w:t xml:space="preserve">"CTmax"</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CTmax_lower  =</w:t>
      </w:r>
      <w:r>
        <w:rPr>
          <w:rStyle w:val="NormalTok"/>
        </w:rPr>
        <w:t xml:space="preserve"> </w:t>
      </w:r>
      <w:r>
        <w:rPr>
          <w:rStyle w:val="FunctionTok"/>
        </w:rPr>
        <w:t xml:space="preserve">pick</w:t>
      </w:r>
      <w:r>
        <w:rPr>
          <w:rStyle w:val="NormalTok"/>
        </w:rPr>
        <w:t xml:space="preserve">(sm, </w:t>
      </w:r>
      <w:r>
        <w:rPr>
          <w:rStyle w:val="StringTok"/>
        </w:rPr>
        <w:t xml:space="preserve">"CTmax"</w:t>
      </w:r>
      <w:r>
        <w:rPr>
          <w:rStyle w:val="NormalTok"/>
        </w:rPr>
        <w:t xml:space="preserve">, </w:t>
      </w:r>
      <w:r>
        <w:rPr>
          <w:rStyle w:val="StringTok"/>
        </w:rPr>
        <w:t xml:space="preserve">"lower"</w:t>
      </w:r>
      <w:r>
        <w:rPr>
          <w:rStyle w:val="NormalTok"/>
        </w:rPr>
        <w:t xml:space="preserve">),</w:t>
      </w:r>
      <w:r>
        <w:br/>
      </w:r>
      <w:r>
        <w:rPr>
          <w:rStyle w:val="NormalTok"/>
        </w:rPr>
        <w:t xml:space="preserve">    </w:t>
      </w:r>
      <w:r>
        <w:rPr>
          <w:rStyle w:val="AttributeTok"/>
        </w:rPr>
        <w:t xml:space="preserve">CTmax_upper  =</w:t>
      </w:r>
      <w:r>
        <w:rPr>
          <w:rStyle w:val="NormalTok"/>
        </w:rPr>
        <w:t xml:space="preserve"> </w:t>
      </w:r>
      <w:r>
        <w:rPr>
          <w:rStyle w:val="FunctionTok"/>
        </w:rPr>
        <w:t xml:space="preserve">pick</w:t>
      </w:r>
      <w:r>
        <w:rPr>
          <w:rStyle w:val="NormalTok"/>
        </w:rPr>
        <w:t xml:space="preserve">(sm, </w:t>
      </w:r>
      <w:r>
        <w:rPr>
          <w:rStyle w:val="StringTok"/>
        </w:rPr>
        <w:t xml:space="preserve">"CTmax"</w:t>
      </w:r>
      <w:r>
        <w:rPr>
          <w:rStyle w:val="NormalTok"/>
        </w:rPr>
        <w:t xml:space="preserve">, </w:t>
      </w:r>
      <w:r>
        <w:rPr>
          <w:rStyle w:val="StringTok"/>
        </w:rPr>
        <w:t xml:space="preserve">"upper"</w:t>
      </w:r>
      <w:r>
        <w:rPr>
          <w:rStyle w:val="NormalTok"/>
        </w:rPr>
        <w:t xml:space="preserve">))</w:t>
      </w:r>
      <w:r>
        <w:br/>
      </w:r>
      <w:r>
        <w:rPr>
          <w:rStyle w:val="NormalTok"/>
        </w:rPr>
        <w:t xml:space="preserve">  z_block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.draw =</w:t>
      </w:r>
      <w:r>
        <w:rPr>
          <w:rStyle w:val="NormalTok"/>
        </w:rPr>
        <w:t xml:space="preserve"> </w:t>
      </w:r>
      <w:r>
        <w:rPr>
          <w:rStyle w:val="FunctionTok"/>
        </w:rPr>
        <w:t xml:space="preserve">pick</w:t>
      </w:r>
      <w:r>
        <w:rPr>
          <w:rStyle w:val="NormalTok"/>
        </w:rPr>
        <w:t xml:space="preserve">(dr, </w:t>
      </w:r>
      <w:r>
        <w:rPr>
          <w:rStyle w:val="StringTok"/>
        </w:rPr>
        <w:t xml:space="preserve">"z"</w:t>
      </w:r>
      <w:r>
        <w:rPr>
          <w:rStyle w:val="NormalTok"/>
        </w:rPr>
        <w:t xml:space="preserve">, </w:t>
      </w:r>
      <w:r>
        <w:rPr>
          <w:rStyle w:val="StringTok"/>
        </w:rPr>
        <w:t xml:space="preserve">".draw"</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pick</w:t>
      </w:r>
      <w:r>
        <w:rPr>
          <w:rStyle w:val="NormalTok"/>
        </w:rPr>
        <w:t xml:space="preserve">(dr, </w:t>
      </w:r>
      <w:r>
        <w:rPr>
          <w:rStyle w:val="StringTok"/>
        </w:rPr>
        <w:t xml:space="preserve">"z"</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CTmax =</w:t>
      </w:r>
      <w:r>
        <w:rPr>
          <w:rStyle w:val="NormalTok"/>
        </w:rPr>
        <w:t xml:space="preserve"> </w:t>
      </w:r>
      <w:r>
        <w:rPr>
          <w:rStyle w:val="FunctionTok"/>
        </w:rPr>
        <w:t xml:space="preserve">pick</w:t>
      </w:r>
      <w:r>
        <w:rPr>
          <w:rStyle w:val="NormalTok"/>
        </w:rPr>
        <w:t xml:space="preserve">(dr, </w:t>
      </w:r>
      <w:r>
        <w:rPr>
          <w:rStyle w:val="StringTok"/>
        </w:rPr>
        <w:t xml:space="preserve">"CTmax"</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summary =</w:t>
      </w:r>
      <w:r>
        <w:rPr>
          <w:rStyle w:val="NormalTok"/>
        </w:rPr>
        <w:t xml:space="preserve"> z_summary)</w:t>
      </w:r>
      <w:r>
        <w:br/>
      </w:r>
      <w:r>
        <w:rPr>
          <w:rStyle w:val="NormalTok"/>
        </w:rPr>
        <w:t xml:space="preserve">  T_crit_block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.draw =</w:t>
      </w:r>
      <w:r>
        <w:rPr>
          <w:rStyle w:val="NormalTok"/>
        </w:rPr>
        <w:t xml:space="preserve"> </w:t>
      </w:r>
      <w:r>
        <w:rPr>
          <w:rStyle w:val="FunctionTok"/>
        </w:rPr>
        <w:t xml:space="preserve">pick</w:t>
      </w:r>
      <w:r>
        <w:rPr>
          <w:rStyle w:val="NormalTok"/>
        </w:rPr>
        <w:t xml:space="preserve">(dr, </w:t>
      </w:r>
      <w:r>
        <w:rPr>
          <w:rStyle w:val="StringTok"/>
        </w:rPr>
        <w:t xml:space="preserve">"Tcrit"</w:t>
      </w:r>
      <w:r>
        <w:rPr>
          <w:rStyle w:val="NormalTok"/>
        </w:rPr>
        <w:t xml:space="preserve">, </w:t>
      </w:r>
      <w:r>
        <w:rPr>
          <w:rStyle w:val="StringTok"/>
        </w:rPr>
        <w:t xml:space="preserve">".draw"</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pick</w:t>
      </w:r>
      <w:r>
        <w:rPr>
          <w:rStyle w:val="NormalTok"/>
        </w:rPr>
        <w:t xml:space="preserve">(dr, </w:t>
      </w:r>
      <w:r>
        <w:rPr>
          <w:rStyle w:val="StringTok"/>
        </w:rPr>
        <w:t xml:space="preserve">"Tcrit"</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TC_rate_low  =</w:t>
      </w:r>
      <w:r>
        <w:rPr>
          <w:rStyle w:val="NormalTok"/>
        </w:rPr>
        <w:t xml:space="preserve"> TC_rate_range_zf[</w:t>
      </w:r>
      <w:r>
        <w:rPr>
          <w:rStyle w:val="DecValTok"/>
        </w:rPr>
        <w:t xml:space="preserve">1</w:t>
      </w:r>
      <w:r>
        <w:rPr>
          <w:rStyle w:val="NormalTok"/>
        </w:rPr>
        <w:t xml:space="preserve">],</w:t>
      </w:r>
      <w:r>
        <w:br/>
      </w:r>
      <w:r>
        <w:rPr>
          <w:rStyle w:val="NormalTok"/>
        </w:rPr>
        <w:t xml:space="preserve">                             </w:t>
      </w:r>
      <w:r>
        <w:rPr>
          <w:rStyle w:val="AttributeTok"/>
        </w:rPr>
        <w:t xml:space="preserve">TC_rate_high =</w:t>
      </w:r>
      <w:r>
        <w:rPr>
          <w:rStyle w:val="NormalTok"/>
        </w:rPr>
        <w:t xml:space="preserve"> TC_rate_range_zf[</w:t>
      </w:r>
      <w:r>
        <w:rPr>
          <w:rStyle w:val="DecValTok"/>
        </w:rPr>
        <w:t xml:space="preserve">2</w:t>
      </w:r>
      <w:r>
        <w:rPr>
          <w:rStyle w:val="NormalTok"/>
        </w:rPr>
        <w:t xml:space="preserve">],</w:t>
      </w:r>
      <w:r>
        <w:br/>
      </w:r>
      <w:r>
        <w:rPr>
          <w:rStyle w:val="NormalTok"/>
        </w:rPr>
        <w:t xml:space="preserve">                             </w:t>
      </w:r>
      <w:r>
        <w:rPr>
          <w:rStyle w:val="AttributeTok"/>
        </w:rPr>
        <w:t xml:space="preserve">temp_lower   =</w:t>
      </w:r>
      <w:r>
        <w:rPr>
          <w:rStyle w:val="NormalTok"/>
        </w:rPr>
        <w:t xml:space="preserve"> </w:t>
      </w:r>
      <w:r>
        <w:rPr>
          <w:rStyle w:val="FunctionTok"/>
        </w:rPr>
        <w:t xml:space="preserve">pick</w:t>
      </w:r>
      <w:r>
        <w:rPr>
          <w:rStyle w:val="NormalTok"/>
        </w:rPr>
        <w:t xml:space="preserve">(sm, </w:t>
      </w:r>
      <w:r>
        <w:rPr>
          <w:rStyle w:val="StringTok"/>
        </w:rPr>
        <w:t xml:space="preserve">"Tcrit"</w:t>
      </w:r>
      <w:r>
        <w:rPr>
          <w:rStyle w:val="NormalTok"/>
        </w:rPr>
        <w:t xml:space="preserve">, </w:t>
      </w:r>
      <w:r>
        <w:rPr>
          <w:rStyle w:val="StringTok"/>
        </w:rPr>
        <w:t xml:space="preserve">"lower"</w:t>
      </w:r>
      <w:r>
        <w:rPr>
          <w:rStyle w:val="NormalTok"/>
        </w:rPr>
        <w:t xml:space="preserve">),</w:t>
      </w:r>
      <w:r>
        <w:br/>
      </w:r>
      <w:r>
        <w:rPr>
          <w:rStyle w:val="NormalTok"/>
        </w:rPr>
        <w:t xml:space="preserve">                             </w:t>
      </w:r>
      <w:r>
        <w:rPr>
          <w:rStyle w:val="AttributeTok"/>
        </w:rPr>
        <w:t xml:space="preserve">temp_median  =</w:t>
      </w:r>
      <w:r>
        <w:rPr>
          <w:rStyle w:val="NormalTok"/>
        </w:rPr>
        <w:t xml:space="preserve"> </w:t>
      </w:r>
      <w:r>
        <w:rPr>
          <w:rStyle w:val="FunctionTok"/>
        </w:rPr>
        <w:t xml:space="preserve">pick</w:t>
      </w:r>
      <w:r>
        <w:rPr>
          <w:rStyle w:val="NormalTok"/>
        </w:rPr>
        <w:t xml:space="preserve">(sm, </w:t>
      </w:r>
      <w:r>
        <w:rPr>
          <w:rStyle w:val="StringTok"/>
        </w:rPr>
        <w:t xml:space="preserve">"Tcrit"</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temp_upper   =</w:t>
      </w:r>
      <w:r>
        <w:rPr>
          <w:rStyle w:val="NormalTok"/>
        </w:rPr>
        <w:t xml:space="preserve"> </w:t>
      </w:r>
      <w:r>
        <w:rPr>
          <w:rStyle w:val="FunctionTok"/>
        </w:rPr>
        <w:t xml:space="preserve">pick</w:t>
      </w:r>
      <w:r>
        <w:rPr>
          <w:rStyle w:val="NormalTok"/>
        </w:rPr>
        <w:t xml:space="preserve">(sm, </w:t>
      </w:r>
      <w:r>
        <w:rPr>
          <w:rStyle w:val="StringTok"/>
        </w:rPr>
        <w:t xml:space="preserve">"Tcrit"</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z =</w:t>
      </w:r>
      <w:r>
        <w:rPr>
          <w:rStyle w:val="NormalTok"/>
        </w:rPr>
        <w:t xml:space="preserve"> z_block, </w:t>
      </w:r>
      <w:r>
        <w:rPr>
          <w:rStyle w:val="AttributeTok"/>
        </w:rPr>
        <w:t xml:space="preserve">summary =</w:t>
      </w:r>
      <w:r>
        <w:rPr>
          <w:rStyle w:val="NormalTok"/>
        </w:rPr>
        <w:t xml:space="preserve"> z_summary, </w:t>
      </w:r>
      <w:r>
        <w:rPr>
          <w:rStyle w:val="AttributeTok"/>
        </w:rPr>
        <w:t xml:space="preserve">T_crit =</w:t>
      </w:r>
      <w:r>
        <w:rPr>
          <w:rStyle w:val="NormalTok"/>
        </w:rPr>
        <w:t xml:space="preserve"> T_crit_block)</w:t>
      </w:r>
      <w:r>
        <w:br/>
      </w:r>
      <w:r>
        <w:rPr>
          <w:rStyle w:val="NormalTok"/>
        </w:rPr>
        <w:t xml:space="preserve">})</w:t>
      </w:r>
      <w:r>
        <w:br/>
      </w:r>
      <w:r>
        <w:rPr>
          <w:rStyle w:val="FunctionTok"/>
        </w:rPr>
        <w:t xml:space="preserve">names</w:t>
      </w:r>
      <w:r>
        <w:rPr>
          <w:rStyle w:val="NormalTok"/>
        </w:rPr>
        <w:t xml:space="preserve">(zf_joint_tdt) </w:t>
      </w:r>
      <w:r>
        <w:rPr>
          <w:rStyle w:val="OtherTok"/>
        </w:rPr>
        <w:t xml:space="preserve">&lt;-</w:t>
      </w:r>
      <w:r>
        <w:rPr>
          <w:rStyle w:val="NormalTok"/>
        </w:rPr>
        <w:t xml:space="preserve"> zf_stages</w:t>
      </w:r>
    </w:p>
    <w:p>
      <w:pPr>
        <w:pStyle w:val="SourceCode"/>
      </w:pPr>
      <w:r>
        <w:rPr>
          <w:rStyle w:val="NormalTok"/>
        </w:rPr>
        <w:t xml:space="preserve">zf_joint_table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(zf_joint_table,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1" w:name="tbl-zebrafish-joint-extract"/>
          <w:p>
            <w:pPr>
              <w:jc w:val="center"/>
            </w:pPr>
            <w:pPr>
              <w:jc w:val="start"/>
              <w:spacing w:before="200"/>
              <w:pStyle w:val="ImageCaption"/>
            </w:pPr>
            <w:r>
              <w:t xml:space="preserve">Table S33: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4PL fit, per life stage. Medians with 95 % credible intervals.</w:t>
            </w:r>
            <w:r>
              <w:t xml:space="preserve"> </w:t>
            </w:r>
            <m:oMath>
              <m:sSub>
                <m:e>
                  <m:r>
                    <m:t>T</m:t>
                  </m:r>
                </m:e>
                <m:sub>
                  <m:r>
                    <m:t>c</m:t>
                  </m:r>
                  <m:r>
                    <m:t>r</m:t>
                  </m:r>
                  <m:r>
                    <m:t>i</m:t>
                  </m:r>
                  <m:r>
                    <m:t>t</m:t>
                  </m:r>
                </m:sub>
              </m:sSub>
            </m:oMath>
            <w:r>
              <w:t xml:space="preserve"> </w:t>
            </w:r>
            <w:r>
              <w:t xml:space="preserve">uses the same rate-multiplier integration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the shrimp case study. See</w:t>
            </w:r>
            <w:r>
              <w:t xml:space="preserve"> </w:t>
            </w:r>
            <w:hyperlink w:anchor="sec-zebrafish-relative-ltx">
              <w:r>
                <w:rPr>
                  <w:rStyle w:val="Hyperlink"/>
                </w:rPr>
                <w:t xml:space="preserve">Section 5.5</w:t>
              </w:r>
            </w:hyperlink>
            <w:r>
              <w:t xml:space="preserve"> </w:t>
            </w:r>
            <w:r>
              <w:t xml:space="preserve">for the same quantities under the absolute 0.5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1.95 [1.73, 2.19]</w:t>
                  </w:r>
                </w:p>
              </w:tc>
              <w:tc>
                <w:tcPr/>
                <w:p>
                  <w:pPr>
                    <w:pStyle w:val="Compact"/>
                    <w:jc w:val="center"/>
                  </w:pPr>
                  <w:r>
                    <w:t xml:space="preserve">39.81 [39.06, 40.5]</w:t>
                  </w:r>
                </w:p>
              </w:tc>
              <w:tc>
                <w:tcPr/>
                <w:p>
                  <w:pPr>
                    <w:pStyle w:val="Compact"/>
                    <w:jc w:val="center"/>
                  </w:pPr>
                  <w:r>
                    <w:t xml:space="preserve">34.9 [33.58, 36.19]</w:t>
                  </w:r>
                </w:p>
              </w:tc>
            </w:tr>
            <w:tr>
              <w:tc>
                <w:tcPr/>
                <w:p>
                  <w:pPr>
                    <w:pStyle w:val="Compact"/>
                    <w:jc w:val="center"/>
                  </w:pPr>
                  <w:r>
                    <w:t xml:space="preserve">old_embryos</w:t>
                  </w:r>
                </w:p>
              </w:tc>
              <w:tc>
                <w:tcPr/>
                <w:p>
                  <w:pPr>
                    <w:pStyle w:val="Compact"/>
                    <w:jc w:val="center"/>
                  </w:pPr>
                  <w:r>
                    <w:t xml:space="preserve">1.86 [1.57, 2.13]</w:t>
                  </w:r>
                </w:p>
              </w:tc>
              <w:tc>
                <w:tcPr/>
                <w:p>
                  <w:pPr>
                    <w:pStyle w:val="Compact"/>
                    <w:jc w:val="center"/>
                  </w:pPr>
                  <w:r>
                    <w:t xml:space="preserve">41.39 [40.82, 42.01]</w:t>
                  </w:r>
                </w:p>
              </w:tc>
              <w:tc>
                <w:tcPr/>
                <w:p>
                  <w:pPr>
                    <w:pStyle w:val="Compact"/>
                    <w:jc w:val="center"/>
                  </w:pPr>
                  <w:r>
                    <w:t xml:space="preserve">36.79 [35.43, 37.93]</w:t>
                  </w:r>
                </w:p>
              </w:tc>
            </w:tr>
            <w:tr>
              <w:tc>
                <w:tcPr/>
                <w:p>
                  <w:pPr>
                    <w:pStyle w:val="Compact"/>
                    <w:jc w:val="center"/>
                  </w:pPr>
                  <w:r>
                    <w:t xml:space="preserve">larvae</w:t>
                  </w:r>
                </w:p>
              </w:tc>
              <w:tc>
                <w:tcPr/>
                <w:p>
                  <w:pPr>
                    <w:pStyle w:val="Compact"/>
                    <w:jc w:val="center"/>
                  </w:pPr>
                  <w:r>
                    <w:t xml:space="preserve">2.26 [2.1, 2.42]</w:t>
                  </w:r>
                </w:p>
              </w:tc>
              <w:tc>
                <w:tcPr/>
                <w:p>
                  <w:pPr>
                    <w:pStyle w:val="Compact"/>
                    <w:jc w:val="center"/>
                  </w:pPr>
                  <w:r>
                    <w:t xml:space="preserve">39.78 [38.97, 40.59]</w:t>
                  </w:r>
                </w:p>
              </w:tc>
              <w:tc>
                <w:tcPr/>
                <w:p>
                  <w:pPr>
                    <w:pStyle w:val="Compact"/>
                    <w:jc w:val="center"/>
                  </w:pPr>
                  <w:r>
                    <w:t xml:space="preserve">34.11 [32.72, 35.52]</w:t>
                  </w:r>
                </w:p>
              </w:tc>
            </w:tr>
          </w:tbl>
          <w:bookmarkEnd w:id="271"/>
          <w:p/>
        </w:tc>
      </w:tr>
    </w:tbl>
    <w:bookmarkEnd w:id="272"/>
    <w:bookmarkStart w:id="278" w:name="comparison-of-the-two-approaches"/>
    <w:p>
      <w:pPr>
        <w:pStyle w:val="Heading3"/>
      </w:pPr>
      <w:r>
        <w:t xml:space="preserve">5.4.4 Comparison of the two approaches</w:t>
      </w:r>
    </w:p>
    <w:p>
      <w:pPr>
        <w:pStyle w:val="SourceCode"/>
      </w:pPr>
      <w:r>
        <w:rPr>
          <w:rStyle w:val="NormalTok"/>
        </w:rPr>
        <w:t xml:space="preserve">zf_compare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jt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Separate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z_median,</w:t>
      </w:r>
      <w:r>
        <w:br/>
      </w:r>
      <w:r>
        <w:rPr>
          <w:rStyle w:val="NormalTok"/>
        </w:rPr>
        <w:t xml:space="preserve">                                              jt</w:t>
      </w:r>
      <w:r>
        <w:rPr>
          <w:rStyle w:val="SpecialCharTok"/>
        </w:rPr>
        <w:t xml:space="preserve">$</w:t>
      </w:r>
      <w:r>
        <w:rPr>
          <w:rStyle w:val="NormalTok"/>
        </w:rPr>
        <w:t xml:space="preserve">z_lower,</w:t>
      </w:r>
      <w:r>
        <w:br/>
      </w:r>
      <w:r>
        <w:rPr>
          <w:rStyle w:val="NormalTok"/>
        </w:rPr>
        <w:t xml:space="preserve">                                              jt</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Separate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CTmax_median,</w:t>
      </w:r>
      <w:r>
        <w:br/>
      </w:r>
      <w:r>
        <w:rPr>
          <w:rStyle w:val="NormalTok"/>
        </w:rPr>
        <w:t xml:space="preserve">                                              jt</w:t>
      </w:r>
      <w:r>
        <w:rPr>
          <w:rStyle w:val="SpecialCharTok"/>
        </w:rPr>
        <w:t xml:space="preserve">$</w:t>
      </w:r>
      <w:r>
        <w:rPr>
          <w:rStyle w:val="NormalTok"/>
        </w:rPr>
        <w:t xml:space="preserve">CTmax_lower,</w:t>
      </w:r>
      <w:r>
        <w:br/>
      </w:r>
      <w:r>
        <w:rPr>
          <w:rStyle w:val="NormalTok"/>
        </w:rPr>
        <w:t xml:space="preserve">                                              jt</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3" w:name="tbl-zebrafish-compare"/>
          <w:p>
            <w:pPr>
              <w:jc w:val="center"/>
            </w:pPr>
            <w:pPr>
              <w:jc w:val="start"/>
              <w:spacing w:before="200"/>
              <w:pStyle w:val="ImageCaption"/>
            </w:pPr>
            <w:r>
              <w:t xml:space="preserve">Table S34: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fits (Approach 1) and the joint 4PL (Approach 2). The joint fit’s credible intervals are typically narrower thanks to partial pooling, while medians are similar — the two approaches agree on the direction of life-stage effects.</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Separate z (°C)</w:t>
                  </w:r>
                </w:p>
              </w:tc>
              <w:tc>
                <w:tcPr/>
                <w:p>
                  <w:pPr>
                    <w:pStyle w:val="Compact"/>
                    <w:jc w:val="center"/>
                  </w:pPr>
                  <w:r>
                    <w:t xml:space="preserve">Joint z (°C)</w:t>
                  </w:r>
                </w:p>
              </w:tc>
              <w:tc>
                <w:tcPr/>
                <w:p>
                  <w:pPr>
                    <w:pStyle w:val="Compact"/>
                    <w:jc w:val="center"/>
                  </w:pPr>
                  <w:r>
                    <w:t xml:space="preserve">Separate CTmax (°C)</w:t>
                  </w:r>
                </w:p>
              </w:tc>
              <w:tc>
                <w:tcPr/>
                <w:p>
                  <w:pPr>
                    <w:pStyle w:val="Compact"/>
                    <w:jc w:val="center"/>
                  </w:pPr>
                  <w:r>
                    <w:t xml:space="preserve">Joint CTmax (°C)</w:t>
                  </w:r>
                </w:p>
              </w:tc>
            </w:tr>
            <w:tr>
              <w:tc>
                <w:tcPr/>
                <w:p>
                  <w:pPr>
                    <w:pStyle w:val="Compact"/>
                    <w:jc w:val="center"/>
                  </w:pPr>
                  <w:r>
                    <w:t xml:space="preserve">young_embryos</w:t>
                  </w:r>
                </w:p>
              </w:tc>
              <w:tc>
                <w:tcPr/>
                <w:p>
                  <w:pPr>
                    <w:pStyle w:val="Compact"/>
                    <w:jc w:val="center"/>
                  </w:pPr>
                  <w:r>
                    <w:t xml:space="preserve">1.97 [1.77, 2.17]</w:t>
                  </w:r>
                </w:p>
              </w:tc>
              <w:tc>
                <w:tcPr/>
                <w:p>
                  <w:pPr>
                    <w:pStyle w:val="Compact"/>
                    <w:jc w:val="center"/>
                  </w:pPr>
                  <w:r>
                    <w:t xml:space="preserve">1.95 [1.73, 2.19]</w:t>
                  </w:r>
                </w:p>
              </w:tc>
              <w:tc>
                <w:tcPr/>
                <w:p>
                  <w:pPr>
                    <w:pStyle w:val="Compact"/>
                    <w:jc w:val="center"/>
                  </w:pPr>
                  <w:r>
                    <w:t xml:space="preserve">39.78 [38.49, 40.74]</w:t>
                  </w:r>
                </w:p>
              </w:tc>
              <w:tc>
                <w:tcPr/>
                <w:p>
                  <w:pPr>
                    <w:pStyle w:val="Compact"/>
                    <w:jc w:val="center"/>
                  </w:pPr>
                  <w:r>
                    <w:t xml:space="preserve">39.81 [39.06, 40.5]</w:t>
                  </w:r>
                </w:p>
              </w:tc>
            </w:tr>
            <w:tr>
              <w:tc>
                <w:tcPr/>
                <w:p>
                  <w:pPr>
                    <w:pStyle w:val="Compact"/>
                    <w:jc w:val="center"/>
                  </w:pPr>
                  <w:r>
                    <w:t xml:space="preserve">old_embryos</w:t>
                  </w:r>
                </w:p>
              </w:tc>
              <w:tc>
                <w:tcPr/>
                <w:p>
                  <w:pPr>
                    <w:pStyle w:val="Compact"/>
                    <w:jc w:val="center"/>
                  </w:pPr>
                  <w:r>
                    <w:t xml:space="preserve">1.87 [1.6, 2.13]</w:t>
                  </w:r>
                </w:p>
              </w:tc>
              <w:tc>
                <w:tcPr/>
                <w:p>
                  <w:pPr>
                    <w:pStyle w:val="Compact"/>
                    <w:jc w:val="center"/>
                  </w:pPr>
                  <w:r>
                    <w:t xml:space="preserve">1.86 [1.57, 2.13]</w:t>
                  </w:r>
                </w:p>
              </w:tc>
              <w:tc>
                <w:tcPr/>
                <w:p>
                  <w:pPr>
                    <w:pStyle w:val="Compact"/>
                    <w:jc w:val="center"/>
                  </w:pPr>
                  <w:r>
                    <w:t xml:space="preserve">41.38 [40.37, 42.13]</w:t>
                  </w:r>
                </w:p>
              </w:tc>
              <w:tc>
                <w:tcPr/>
                <w:p>
                  <w:pPr>
                    <w:pStyle w:val="Compact"/>
                    <w:jc w:val="center"/>
                  </w:pPr>
                  <w:r>
                    <w:t xml:space="preserve">41.39 [40.82, 42.01]</w:t>
                  </w:r>
                </w:p>
              </w:tc>
            </w:tr>
            <w:tr>
              <w:tc>
                <w:tcPr/>
                <w:p>
                  <w:pPr>
                    <w:pStyle w:val="Compact"/>
                    <w:jc w:val="center"/>
                  </w:pPr>
                  <w:r>
                    <w:t xml:space="preserve">larvae</w:t>
                  </w:r>
                </w:p>
              </w:tc>
              <w:tc>
                <w:tcPr/>
                <w:p>
                  <w:pPr>
                    <w:pStyle w:val="Compact"/>
                    <w:jc w:val="center"/>
                  </w:pPr>
                  <w:r>
                    <w:t xml:space="preserve">2.25 [1.97, 2.44]</w:t>
                  </w:r>
                </w:p>
              </w:tc>
              <w:tc>
                <w:tcPr/>
                <w:p>
                  <w:pPr>
                    <w:pStyle w:val="Compact"/>
                    <w:jc w:val="center"/>
                  </w:pPr>
                  <w:r>
                    <w:t xml:space="preserve">2.26 [2.1, 2.42]</w:t>
                  </w:r>
                </w:p>
              </w:tc>
              <w:tc>
                <w:tcPr/>
                <w:p>
                  <w:pPr>
                    <w:pStyle w:val="Compact"/>
                    <w:jc w:val="center"/>
                  </w:pPr>
                  <w:r>
                    <w:t xml:space="preserve">39.75 [38.62, 40.67]</w:t>
                  </w:r>
                </w:p>
              </w:tc>
              <w:tc>
                <w:tcPr/>
                <w:p>
                  <w:pPr>
                    <w:pStyle w:val="Compact"/>
                    <w:jc w:val="center"/>
                  </w:pPr>
                  <w:r>
                    <w:t xml:space="preserve">39.78 [38.97, 40.59]</w:t>
                  </w:r>
                </w:p>
              </w:tc>
            </w:tr>
          </w:tbl>
          <w:bookmarkEnd w:id="273"/>
          <w:p/>
        </w:tc>
      </w:tr>
    </w:tbl>
    <w:p>
      <w:pPr>
        <w:pStyle w:val="BodyText"/>
      </w:pPr>
      <w:hyperlink w:anchor="fig-zebrafish-method-densities">
        <w:r>
          <w:rPr>
            <w:rStyle w:val="Hyperlink"/>
          </w:rPr>
          <w:t xml:space="preserve">Figure S36</w:t>
        </w:r>
      </w:hyperlink>
      <w:r>
        <w:t xml:space="preserve"> </w:t>
      </w:r>
      <w:r>
        <w:t xml:space="preserve">visualises the same comparison at the posterior level: one row per life stage, one column per TDT quantity, with separate-fit and joint-fit posterior densities overlaid. The joint posteriors are typically narrower than the separate ones, while medians agree closely — partial pooling makes the joint fit more precise without changing the location of each quantity.</w:t>
      </w:r>
    </w:p>
    <w:p>
      <w:pPr>
        <w:pStyle w:val="SourceCode"/>
      </w:pPr>
      <w:r>
        <w:rPr>
          <w:rStyle w:val="NormalTok"/>
        </w:rPr>
        <w:t xml:space="preserve">zf_post_long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CommentTok"/>
        </w:rPr>
        <w:t xml:space="preserve"># zf_et_sep is a standard extract_tdt() result → accessors apply.</w:t>
      </w:r>
      <w:r>
        <w:br/>
      </w:r>
      <w:r>
        <w:rPr>
          <w:rStyle w:val="NormalTok"/>
        </w:rPr>
        <w:t xml:space="preserve">    sep_long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get_z_draws</w:t>
      </w:r>
      <w:r>
        <w:rPr>
          <w:rStyle w:val="NormalTok"/>
        </w:rPr>
        <w:t xml:space="preserve">(zf_et_sep[[s]])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z),</w:t>
      </w:r>
      <w:r>
        <w:br/>
      </w:r>
      <w:r>
        <w:rPr>
          <w:rStyle w:val="NormalTok"/>
        </w:rPr>
        <w:t xml:space="preserve">      </w:t>
      </w:r>
      <w:r>
        <w:rPr>
          <w:rStyle w:val="FunctionTok"/>
        </w:rPr>
        <w:t xml:space="preserve">get_ctmax_draws</w:t>
      </w:r>
      <w:r>
        <w:rPr>
          <w:rStyle w:val="NormalTok"/>
        </w:rPr>
        <w:t xml:space="preserve">(zf_et_sep[[s]])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value =</w:t>
      </w:r>
      <w:r>
        <w:rPr>
          <w:rStyle w:val="NormalTok"/>
        </w:rPr>
        <w:t xml:space="preserve"> CTmax),</w:t>
      </w:r>
      <w:r>
        <w:br/>
      </w:r>
      <w:r>
        <w:rPr>
          <w:rStyle w:val="NormalTok"/>
        </w:rPr>
        <w:t xml:space="preserve">      </w:t>
      </w:r>
      <w:r>
        <w:rPr>
          <w:rStyle w:val="FunctionTok"/>
        </w:rPr>
        <w:t xml:space="preserve">get_tcrit_draws</w:t>
      </w:r>
      <w:r>
        <w:rPr>
          <w:rStyle w:val="NormalTok"/>
        </w:rPr>
        <w:t xml:space="preserve">(zf_et_sep[[s]])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value =</w:t>
      </w:r>
      <w:r>
        <w:rPr>
          <w:rStyle w:val="NormalTok"/>
        </w:rPr>
        <w:t xml:space="preserve"> T_crit)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s,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CommentTok"/>
        </w:rPr>
        <w:t xml:space="preserve"># zf_joint_tdt[[s]] is a custom object: $z$draws carries BOTH z and CTmax</w:t>
      </w:r>
      <w:r>
        <w:br/>
      </w:r>
      <w:r>
        <w:rPr>
          <w:rStyle w:val="NormalTok"/>
        </w:rPr>
        <w:t xml:space="preserve">    </w:t>
      </w:r>
      <w:r>
        <w:rPr>
          <w:rStyle w:val="CommentTok"/>
        </w:rPr>
        <w:t xml:space="preserve"># columns (computed directly from the per-stage relative-LT line above), so</w:t>
      </w:r>
      <w:r>
        <w:br/>
      </w:r>
      <w:r>
        <w:rPr>
          <w:rStyle w:val="NormalTok"/>
        </w:rPr>
        <w:t xml:space="preserve">    </w:t>
      </w:r>
      <w:r>
        <w:rPr>
          <w:rStyle w:val="CommentTok"/>
        </w:rPr>
        <w:t xml:space="preserve"># we keep its bespoke access pattern here.</w:t>
      </w:r>
      <w:r>
        <w:br/>
      </w:r>
      <w:r>
        <w:rPr>
          <w:rStyle w:val="NormalTok"/>
        </w:rPr>
        <w:t xml:space="preserve">    joint_long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CTmax),</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w:t>
      </w:r>
      <w:r>
        <w:br/>
      </w:r>
      <w:r>
        <w:rPr>
          <w:rStyle w:val="NormalTok"/>
        </w:rPr>
        <w:t xml:space="preserve">    dplyr</w:t>
      </w:r>
      <w:r>
        <w:rPr>
          <w:rStyle w:val="SpecialCharTok"/>
        </w:rPr>
        <w:t xml:space="preserve">::</w:t>
      </w:r>
      <w:r>
        <w:rPr>
          <w:rStyle w:val="FunctionTok"/>
        </w:rPr>
        <w:t xml:space="preserve">bind_rows</w:t>
      </w:r>
      <w:r>
        <w:rPr>
          <w:rStyle w:val="NormalTok"/>
        </w:rPr>
        <w:t xml:space="preserve">(sep_long, joint_long)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 </w:t>
      </w:r>
      <w:r>
        <w:rPr>
          <w:rStyle w:val="AttributeTok"/>
        </w:rPr>
        <w:t xml:space="preserve">levels =</w:t>
      </w:r>
      <w:r>
        <w:rPr>
          <w:rStyle w:val="NormalTok"/>
        </w:rPr>
        <w:t xml:space="preserve"> zf_stages),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factor</w:t>
      </w:r>
      <w:r>
        <w:rPr>
          <w:rStyle w:val="NormalTok"/>
        </w:rPr>
        <w:t xml:space="preserve">(method,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StringTok"/>
        </w:rPr>
        <w:t xml:space="preserve">"Joint"</w:t>
      </w:r>
      <w:r>
        <w:rPr>
          <w:rStyle w:val="NormalTok"/>
        </w:rPr>
        <w:t xml:space="preserve">))</w:t>
      </w:r>
      <w:r>
        <w:br/>
      </w:r>
      <w:r>
        <w:rPr>
          <w:rStyle w:val="NormalTok"/>
        </w:rPr>
        <w:t xml:space="preserve">  )</w:t>
      </w:r>
      <w:r>
        <w:br/>
      </w:r>
      <w:r>
        <w:br/>
      </w:r>
      <w:r>
        <w:rPr>
          <w:rStyle w:val="NormalTok"/>
        </w:rPr>
        <w:t xml:space="preserve">zf_post_summary </w:t>
      </w:r>
      <w:r>
        <w:rPr>
          <w:rStyle w:val="OtherTok"/>
        </w:rPr>
        <w:t xml:space="preserve">&lt;-</w:t>
      </w:r>
      <w:r>
        <w:rPr>
          <w:rStyle w:val="NormalTok"/>
        </w:rPr>
        <w:t xml:space="preserve"> zf_post_long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quantity, 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med =</w:t>
      </w:r>
      <w:r>
        <w:rPr>
          <w:rStyle w:val="NormalTok"/>
        </w:rPr>
        <w:t xml:space="preserve"> stats</w:t>
      </w:r>
      <w:r>
        <w:rPr>
          <w:rStyle w:val="SpecialCharTok"/>
        </w:rPr>
        <w:t xml:space="preserve">::</w:t>
      </w:r>
      <w:r>
        <w:rPr>
          <w:rStyle w:val="FunctionTok"/>
        </w:rPr>
        <w:t xml:space="preserve">median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method_colours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"Joint"</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br/>
      </w:r>
      <w:r>
        <w:rPr>
          <w:rStyle w:val="NormalTok"/>
        </w:rPr>
        <w:t xml:space="preserve">quantity_labels </w:t>
      </w:r>
      <w:r>
        <w:rPr>
          <w:rStyle w:val="OtherTok"/>
        </w:rPr>
        <w:t xml:space="preserve">&lt;-</w:t>
      </w:r>
      <w:r>
        <w:rPr>
          <w:rStyle w:val="NormalTok"/>
        </w:rPr>
        <w:t xml:space="preserve"> ggplot2</w:t>
      </w:r>
      <w:r>
        <w:rPr>
          <w:rStyle w:val="SpecialCharTok"/>
        </w:rPr>
        <w:t xml:space="preserve">::</w:t>
      </w:r>
      <w:r>
        <w:rPr>
          <w:rStyle w:val="FunctionTok"/>
        </w:rPr>
        <w:t xml:space="preserve">as_labeller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w:t>
      </w:r>
      <w:r>
        <w:rPr>
          <w:rStyle w:val="SpecialCharTok"/>
        </w:rPr>
        <w:t xml:space="preserve">\"</w:t>
      </w:r>
      <w:r>
        <w:rPr>
          <w:rStyle w:val="StringTok"/>
        </w:rPr>
        <w:t xml:space="preserve">(°C per 10-fold change in time)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StringTok"/>
        </w:rPr>
        <w:t xml:space="preserve">"T[crit]~(degree*C)"</w:t>
      </w:r>
      <w:r>
        <w:rPr>
          <w:rStyle w:val="NormalTok"/>
        </w:rPr>
        <w:t xml:space="preserve">),</w:t>
      </w:r>
      <w:r>
        <w:br/>
      </w:r>
      <w:r>
        <w:rPr>
          <w:rStyle w:val="NormalTok"/>
        </w:rPr>
        <w:t xml:space="preserve">  </w:t>
      </w:r>
      <w:r>
        <w:rPr>
          <w:rStyle w:val="AttributeTok"/>
        </w:rPr>
        <w:t xml:space="preserve">default =</w:t>
      </w:r>
      <w:r>
        <w:rPr>
          <w:rStyle w:val="NormalTok"/>
        </w:rPr>
        <w:t xml:space="preserve"> ggplot2</w:t>
      </w:r>
      <w:r>
        <w:rPr>
          <w:rStyle w:val="SpecialCharTok"/>
        </w:rPr>
        <w:t xml:space="preserve">::</w:t>
      </w:r>
      <w:r>
        <w:rPr>
          <w:rStyle w:val="NormalTok"/>
        </w:rPr>
        <w:t xml:space="preserve">label_parsed</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(zf_post_long,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value, </w:t>
      </w:r>
      <w:r>
        <w:rPr>
          <w:rStyle w:val="AttributeTok"/>
        </w:rPr>
        <w:t xml:space="preserve">fill =</w:t>
      </w:r>
      <w:r>
        <w:rPr>
          <w:rStyle w:val="NormalTok"/>
        </w:rPr>
        <w:t xml:space="preserve"> method, </w:t>
      </w:r>
      <w:r>
        <w:rPr>
          <w:rStyle w:val="AttributeTok"/>
        </w:rPr>
        <w:t xml:space="preserve">colour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med,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lo,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hi,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facet_grid</w:t>
      </w:r>
      <w:r>
        <w:rPr>
          <w:rStyle w:val="NormalTok"/>
        </w:rPr>
        <w:t xml:space="preserve">(life_stage </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w:t>
      </w:r>
      <w:r>
        <w:br/>
      </w:r>
      <w:r>
        <w:rPr>
          <w:rStyle w:val="NormalTok"/>
        </w:rPr>
        <w:t xml:space="preserve">                      </w:t>
      </w:r>
      <w:r>
        <w:rPr>
          <w:rStyle w:val="AttributeTok"/>
        </w:rPr>
        <w:t xml:space="preserve">labeller =</w:t>
      </w:r>
      <w:r>
        <w:rPr>
          <w:rStyle w:val="NormalTok"/>
        </w:rPr>
        <w:t xml:space="preserve"> ggplot2</w:t>
      </w:r>
      <w:r>
        <w:rPr>
          <w:rStyle w:val="SpecialCharTok"/>
        </w:rPr>
        <w:t xml:space="preserve">::</w:t>
      </w:r>
      <w:r>
        <w:rPr>
          <w:rStyle w:val="FunctionTok"/>
        </w:rPr>
        <w:t xml:space="preserve">labeller</w:t>
      </w:r>
      <w:r>
        <w:rPr>
          <w:rStyle w:val="NormalTok"/>
        </w:rPr>
        <w:t xml:space="preserve">(</w:t>
      </w:r>
      <w:r>
        <w:br/>
      </w:r>
      <w:r>
        <w:rPr>
          <w:rStyle w:val="NormalTok"/>
        </w:rPr>
        <w:t xml:space="preserve">                        </w:t>
      </w:r>
      <w:r>
        <w:rPr>
          <w:rStyle w:val="AttributeTok"/>
        </w:rPr>
        <w:t xml:space="preserve">quantity   =</w:t>
      </w:r>
      <w:r>
        <w:rPr>
          <w:rStyle w:val="NormalTok"/>
        </w:rPr>
        <w:t xml:space="preserve"> quantity_labels,</w:t>
      </w:r>
      <w:r>
        <w:br/>
      </w:r>
      <w:r>
        <w:rPr>
          <w:rStyle w:val="NormalTok"/>
        </w:rPr>
        <w:t xml:space="preserve">                        </w:t>
      </w:r>
      <w:r>
        <w:rPr>
          <w:rStyle w:val="AttributeTok"/>
        </w:rPr>
        <w:t xml:space="preserve">life_stage =</w:t>
      </w:r>
      <w:r>
        <w:rPr>
          <w:rStyle w:val="NormalTok"/>
        </w:rPr>
        <w:t xml:space="preserve"> ggplot2</w:t>
      </w:r>
      <w:r>
        <w:rPr>
          <w:rStyle w:val="SpecialCharTok"/>
        </w:rPr>
        <w:t xml:space="preserve">::</w:t>
      </w:r>
      <w:r>
        <w:rPr>
          <w:rStyle w:val="NormalTok"/>
        </w:rPr>
        <w:t xml:space="preserve">label_value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77" w:name="fig-zebrafish-method-densities"/>
          <w:p>
            <w:pPr>
              <w:pStyle w:val="Compact"/>
              <w:jc w:val="center"/>
            </w:pPr>
            <w:r>
              <w:drawing>
                <wp:inline>
                  <wp:extent cx="5943600" cy="4160520"/>
                  <wp:effectExtent b="0" l="0" r="0" t="0"/>
                  <wp:docPr descr="" title="" id="275" name="Picture"/>
                  <a:graphic>
                    <a:graphicData uri="http://schemas.openxmlformats.org/drawingml/2006/picture">
                      <pic:pic>
                        <pic:nvPicPr>
                          <pic:cNvPr descr="supplement_files/figure-docx/fig-zebrafish-method-densities-1.png" id="276" name="Picture"/>
                          <pic:cNvPicPr>
                            <a:picLocks noChangeArrowheads="1" noChangeAspect="1"/>
                          </pic:cNvPicPr>
                        </pic:nvPicPr>
                        <pic:blipFill>
                          <a:blip r:embed="rId274"/>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S36: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each zebrafish life stage, separate-fit (blue) vs joint-fit (orange). Solid vertical lines mark the posterior median; dashed lines mark the 95 % credible interval.</w:t>
            </w:r>
          </w:p>
          <w:bookmarkEnd w:id="277"/>
        </w:tc>
      </w:tr>
    </w:tbl>
    <w:p>
      <w:pPr>
        <w:pStyle w:val="BodyText"/>
      </w:pPr>
      <w:r>
        <w:t xml:space="preserve">The joint approach is the recommended default when the dataset spans an identifiable grouping factor (life stage here, but it could equally be population, sex, or species). It is the natural extension of the workflow in §[Joint Bayesian 4PL] from a single 4PL surface to a</w:t>
      </w:r>
      <w:r>
        <w:t xml:space="preserve"> </w:t>
      </w:r>
      <w:r>
        <w:rPr>
          <w:i/>
          <w:iCs/>
        </w:rPr>
        <w:t xml:space="preserve">family</w:t>
      </w:r>
      <w:r>
        <w:t xml:space="preserve"> </w:t>
      </w:r>
      <w:r>
        <w:t xml:space="preserve">of 4PL surfaces tied together by shared priors and (where the design allows) shared random-effect grouping.</w:t>
      </w:r>
    </w:p>
    <w:bookmarkEnd w:id="278"/>
    <w:bookmarkStart w:id="284" w:name="sec-zebrafish-twostep-compare"/>
    <w:p>
      <w:pPr>
        <w:pStyle w:val="Heading3"/>
      </w:pPr>
      <w:r>
        <w:t xml:space="preserve">5.4.5 Comparison with the classical two-stage fits</w:t>
      </w:r>
    </w:p>
    <w:p>
      <w:pPr>
        <w:pStyle w:val="SourceCode"/>
      </w:pPr>
      <w:r>
        <w:rPr>
          <w:rStyle w:val="NormalTok"/>
        </w:rPr>
        <w:t xml:space="preserve">zf_joint_compare_rows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zf_twostep_compare_rows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(zf_twostep_unc),</w:t>
      </w:r>
      <w:r>
        <w:br/>
      </w:r>
      <w:r>
        <w:rPr>
          <w:rStyle w:val="NormalTok"/>
        </w:rPr>
        <w:t xml:space="preserve">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pt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(zf_twostep_tdt,</w:t>
      </w:r>
      <w:r>
        <w:br/>
      </w:r>
      <w:r>
        <w:rPr>
          <w:rStyle w:val="NormalTok"/>
        </w:rPr>
        <w:t xml:space="preserve">                        life_stage </w:t>
      </w:r>
      <w:r>
        <w:rPr>
          <w:rStyle w:val="SpecialCharTok"/>
        </w:rPr>
        <w:t xml:space="preserve">==</w:t>
      </w:r>
      <w:r>
        <w:rPr>
          <w:rStyle w:val="NormalTok"/>
        </w:rPr>
        <w:t xml:space="preserve"> parts[</w:t>
      </w:r>
      <w:r>
        <w:rPr>
          <w:rStyle w:val="DecValTok"/>
        </w:rPr>
        <w:t xml:space="preserve">1</w:t>
      </w:r>
      <w:r>
        <w:rPr>
          <w:rStyle w:val="NormalTok"/>
        </w:rPr>
        <w:t xml:space="preserve">], method </w:t>
      </w:r>
      <w:r>
        <w:rPr>
          <w:rStyle w:val="SpecialCharTok"/>
        </w:rPr>
        <w:t xml:space="preserve">==</w:t>
      </w:r>
      <w:r>
        <w:rPr>
          <w:rStyle w:val="NormalTok"/>
        </w:rPr>
        <w:t xml:space="preserve"> parts[</w:t>
      </w:r>
      <w:r>
        <w:rPr>
          <w:rStyle w:val="DecValTok"/>
        </w:rPr>
        <w:t xml:space="preserve">2</w:t>
      </w:r>
      <w:r>
        <w:rPr>
          <w:rStyle w:val="NormalTok"/>
        </w:rPr>
        <w:t xml:space="preserve">])</w:t>
      </w:r>
      <w:r>
        <w:br/>
      </w:r>
      <w:r>
        <w:rPr>
          <w:rStyle w:val="NormalTok"/>
        </w:rPr>
        <w:t xml:space="preserve">    ci </w:t>
      </w:r>
      <w:r>
        <w:rPr>
          <w:rStyle w:val="OtherTok"/>
        </w:rPr>
        <w:t xml:space="preserve">&lt;-</w:t>
      </w:r>
      <w:r>
        <w:rPr>
          <w:rStyle w:val="NormalTok"/>
        </w:rPr>
        <w:t xml:space="preserve"> zf_twostep_unc[[nm]]</w:t>
      </w:r>
      <w:r>
        <w:rPr>
          <w:rStyle w:val="SpecialCharTok"/>
        </w:rPr>
        <w:t xml:space="preserve">$</w:t>
      </w:r>
      <w:r>
        <w:rPr>
          <w:rStyle w:val="NormalTok"/>
        </w:rPr>
        <w:t xml:space="preserve">summary_ci</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(parts[</w:t>
      </w:r>
      <w:r>
        <w:rPr>
          <w:rStyle w:val="DecValTok"/>
        </w:rPr>
        <w:t xml:space="preserve">1</w:t>
      </w:r>
      <w:r>
        <w:rPr>
          <w:rStyle w:val="NormalTok"/>
        </w:rPr>
        <w:t xml:space="preserve">], </w:t>
      </w:r>
      <w:r>
        <w:rPr>
          <w:rStyle w:val="AttributeTok"/>
        </w:rPr>
        <w:t xml:space="preserve">levels =</w:t>
      </w:r>
      <w:r>
        <w:rPr>
          <w:rStyle w:val="NormalTok"/>
        </w:rPr>
        <w:t xml:space="preserve"> zf_stages),</w:t>
      </w:r>
      <w:r>
        <w:br/>
      </w:r>
      <w:r>
        <w:rPr>
          <w:rStyle w:val="NormalTok"/>
        </w:rPr>
        <w:t xml:space="preserve">      </w:t>
      </w:r>
      <w:r>
        <w:rPr>
          <w:rStyle w:val="AttributeTok"/>
        </w:rPr>
        <w:t xml:space="preserve">Approach        =</w:t>
      </w:r>
      <w:r>
        <w:rPr>
          <w:rStyle w:val="NormalTok"/>
        </w:rPr>
        <w:t xml:space="preserve"> parts[</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z,         ci</w:t>
      </w:r>
      <w:r>
        <w:rPr>
          <w:rStyle w:val="SpecialCharTok"/>
        </w:rPr>
        <w:t xml:space="preserve">$</w:t>
      </w:r>
      <w:r>
        <w:rPr>
          <w:rStyle w:val="NormalTok"/>
        </w:rPr>
        <w:t xml:space="preserve">z_lower,     ci</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CTmax_1hr, ci</w:t>
      </w:r>
      <w:r>
        <w:rPr>
          <w:rStyle w:val="SpecialCharTok"/>
        </w:rPr>
        <w:t xml:space="preserve">$</w:t>
      </w:r>
      <w:r>
        <w:rPr>
          <w:rStyle w:val="NormalTok"/>
        </w:rPr>
        <w:t xml:space="preserve">CTmax_lower, ci</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T_crit,    ci</w:t>
      </w:r>
      <w:r>
        <w:rPr>
          <w:rStyle w:val="SpecialCharTok"/>
        </w:rPr>
        <w:t xml:space="preserve">$</w:t>
      </w:r>
      <w:r>
        <w:rPr>
          <w:rStyle w:val="NormalTok"/>
        </w:rPr>
        <w:t xml:space="preserve">Tcrit_lower, ci</w:t>
      </w:r>
      <w:r>
        <w:rPr>
          <w:rStyle w:val="SpecialCharTok"/>
        </w:rPr>
        <w:t xml:space="preserve">$</w:t>
      </w:r>
      <w:r>
        <w:rPr>
          <w:rStyle w:val="NormalTok"/>
        </w:rPr>
        <w:t xml:space="preserve">Tcrit_upper,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zf_tdt_compare_all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zf_twostep_compare_rows,</w:t>
      </w:r>
      <w:r>
        <w:br/>
      </w:r>
      <w:r>
        <w:rPr>
          <w:rStyle w:val="NormalTok"/>
        </w:rPr>
        <w:t xml:space="preserve">  zf_joint_compare_rows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(life_stage, Approach)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life_stage)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(zf_tdt_compare_all,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9" w:name="tbl-zebrafish-twostep-joint-compare"/>
          <w:p>
            <w:pPr>
              <w:jc w:val="center"/>
            </w:pPr>
            <w:pPr>
              <w:jc w:val="start"/>
              <w:spacing w:before="200"/>
              <w:pStyle w:val="ImageCaption"/>
            </w:pPr>
            <w:r>
              <w:t xml:space="preserve">Table S35: Zebrafish TDT quantities from the classical two-stage pipeline and the joint Bayesian 4PL. Two-stage rows report point estimates with 95% intervals derived from the Stage-2 linear model only —</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1000 parametric simulations of the Stage-2 MVN coefficient distribution. Stage-1 LT50 uncertainty is not propagated, mirroring how classical two-step TDT estimates are reported in the literature. The 4PL rows report posterior medians with 95% credible intervals.</w:t>
            </w:r>
          </w:p>
          <w:tbl>
            <w:tblPr>
              <w:tblStyle w:val="Table"/>
              <w:tblW w:type="pct" w:w="4864"/>
              <w:tblLayout w:type="fixed"/>
              <w:tblLook w:firstRow="1" w:lastRow="0" w:firstColumn="0" w:lastColumn="0" w:noHBand="0" w:noVBand="0" w:val="0020"/>
            </w:tblPr>
            <w:tblGrid>
              <w:gridCol w:w="1152"/>
              <w:gridCol w:w="1800"/>
              <w:gridCol w:w="1440"/>
              <w:gridCol w:w="1656"/>
              <w:gridCol w:w="1656"/>
            </w:tblGrid>
            <w:tr>
              <w:trPr>
                <w:tblHeader w:val="on"/>
              </w:trPr>
              <w:tc>
                <w:tcPr/>
                <w:p>
                  <w:pPr>
                    <w:pStyle w:val="Compact"/>
                    <w:jc w:val="center"/>
                  </w:pPr>
                  <w:r>
                    <w:t xml:space="preserve">Life stage</w:t>
                  </w:r>
                </w:p>
              </w:tc>
              <w:tc>
                <w:tcPr/>
                <w:p>
                  <w:pPr>
                    <w:pStyle w:val="Compact"/>
                    <w:jc w:val="center"/>
                  </w:pPr>
                  <w:r>
                    <w:t xml:space="preserve">Approach</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Joint Bayesian 4PL</w:t>
                  </w:r>
                </w:p>
              </w:tc>
              <w:tc>
                <w:tcPr/>
                <w:p>
                  <w:pPr>
                    <w:pStyle w:val="Compact"/>
                    <w:jc w:val="center"/>
                  </w:pPr>
                  <w:r>
                    <w:t xml:space="preserve">1.95 [1.73, 2.19]</w:t>
                  </w:r>
                </w:p>
              </w:tc>
              <w:tc>
                <w:tcPr/>
                <w:p>
                  <w:pPr>
                    <w:pStyle w:val="Compact"/>
                    <w:jc w:val="center"/>
                  </w:pPr>
                  <w:r>
                    <w:t xml:space="preserve">39.81 [39.06, 40.5]</w:t>
                  </w:r>
                </w:p>
              </w:tc>
              <w:tc>
                <w:tcPr/>
                <w:p>
                  <w:pPr>
                    <w:pStyle w:val="Compact"/>
                    <w:jc w:val="center"/>
                  </w:pPr>
                  <w:r>
                    <w:t xml:space="preserve">34.9 [33.58, 36.19]</w:t>
                  </w:r>
                </w:p>
              </w:tc>
            </w:tr>
            <w:tr>
              <w:tc>
                <w:tcPr/>
                <w:p>
                  <w:pPr>
                    <w:pStyle w:val="Compact"/>
                    <w:jc w:val="center"/>
                  </w:pPr>
                  <w:r>
                    <w:t xml:space="preserve">young_embryos</w:t>
                  </w:r>
                </w:p>
              </w:tc>
              <w:tc>
                <w:tcPr/>
                <w:p>
                  <w:pPr>
                    <w:pStyle w:val="Compact"/>
                    <w:jc w:val="center"/>
                  </w:pPr>
                  <w:r>
                    <w:t xml:space="preserve">Two-step beta-binomial</w:t>
                  </w:r>
                </w:p>
              </w:tc>
              <w:tc>
                <w:tcPr/>
                <w:p>
                  <w:pPr>
                    <w:pStyle w:val="Compact"/>
                    <w:jc w:val="center"/>
                  </w:pPr>
                  <w:r>
                    <w:t xml:space="preserve">2.22 [1.78, 2.96]</w:t>
                  </w:r>
                </w:p>
              </w:tc>
              <w:tc>
                <w:tcPr/>
                <w:p>
                  <w:pPr>
                    <w:pStyle w:val="Compact"/>
                    <w:jc w:val="center"/>
                  </w:pPr>
                  <w:r>
                    <w:t xml:space="preserve">39.61 [39.32, 39.88]</w:t>
                  </w:r>
                </w:p>
              </w:tc>
              <w:tc>
                <w:tcPr/>
                <w:p>
                  <w:pPr>
                    <w:pStyle w:val="Compact"/>
                    <w:jc w:val="center"/>
                  </w:pPr>
                  <w:r>
                    <w:t xml:space="preserve">34.05 [32.22, 35.19]</w:t>
                  </w:r>
                </w:p>
              </w:tc>
            </w:tr>
            <w:tr>
              <w:tc>
                <w:tcPr/>
                <w:p>
                  <w:pPr>
                    <w:pStyle w:val="Compact"/>
                    <w:jc w:val="center"/>
                  </w:pPr>
                  <w:r>
                    <w:t xml:space="preserve">young_embryos</w:t>
                  </w:r>
                </w:p>
              </w:tc>
              <w:tc>
                <w:tcPr/>
                <w:p>
                  <w:pPr>
                    <w:pStyle w:val="Compact"/>
                    <w:jc w:val="center"/>
                  </w:pPr>
                  <w:r>
                    <w:t xml:space="preserve">Two-step binomial</w:t>
                  </w:r>
                </w:p>
              </w:tc>
              <w:tc>
                <w:tcPr/>
                <w:p>
                  <w:pPr>
                    <w:pStyle w:val="Compact"/>
                    <w:jc w:val="center"/>
                  </w:pPr>
                  <w:r>
                    <w:t xml:space="preserve">2.22 [1.78, 2.95]</w:t>
                  </w:r>
                </w:p>
              </w:tc>
              <w:tc>
                <w:tcPr/>
                <w:p>
                  <w:pPr>
                    <w:pStyle w:val="Compact"/>
                    <w:jc w:val="center"/>
                  </w:pPr>
                  <w:r>
                    <w:t xml:space="preserve">39.62 [39.34, 39.88]</w:t>
                  </w:r>
                </w:p>
              </w:tc>
              <w:tc>
                <w:tcPr/>
                <w:p>
                  <w:pPr>
                    <w:pStyle w:val="Compact"/>
                    <w:jc w:val="center"/>
                  </w:pPr>
                  <w:r>
                    <w:t xml:space="preserve">34.07 [32.4, 35.19]</w:t>
                  </w:r>
                </w:p>
              </w:tc>
            </w:tr>
            <w:tr>
              <w:tc>
                <w:tcPr/>
                <w:p>
                  <w:pPr>
                    <w:pStyle w:val="Compact"/>
                    <w:jc w:val="center"/>
                  </w:pPr>
                  <w:r>
                    <w:t xml:space="preserve">old_embryos</w:t>
                  </w:r>
                </w:p>
              </w:tc>
              <w:tc>
                <w:tcPr/>
                <w:p>
                  <w:pPr>
                    <w:pStyle w:val="Compact"/>
                    <w:jc w:val="center"/>
                  </w:pPr>
                  <w:r>
                    <w:t xml:space="preserve">Joint Bayesian 4PL</w:t>
                  </w:r>
                </w:p>
              </w:tc>
              <w:tc>
                <w:tcPr/>
                <w:p>
                  <w:pPr>
                    <w:pStyle w:val="Compact"/>
                    <w:jc w:val="center"/>
                  </w:pPr>
                  <w:r>
                    <w:t xml:space="preserve">1.86 [1.57, 2.13]</w:t>
                  </w:r>
                </w:p>
              </w:tc>
              <w:tc>
                <w:tcPr/>
                <w:p>
                  <w:pPr>
                    <w:pStyle w:val="Compact"/>
                    <w:jc w:val="center"/>
                  </w:pPr>
                  <w:r>
                    <w:t xml:space="preserve">41.39 [40.82, 42.01]</w:t>
                  </w:r>
                </w:p>
              </w:tc>
              <w:tc>
                <w:tcPr/>
                <w:p>
                  <w:pPr>
                    <w:pStyle w:val="Compact"/>
                    <w:jc w:val="center"/>
                  </w:pPr>
                  <w:r>
                    <w:t xml:space="preserve">36.79 [35.43, 37.93]</w:t>
                  </w:r>
                </w:p>
              </w:tc>
            </w:tr>
            <w:tr>
              <w:tc>
                <w:tcPr/>
                <w:p>
                  <w:pPr>
                    <w:pStyle w:val="Compact"/>
                    <w:jc w:val="center"/>
                  </w:pPr>
                  <w:r>
                    <w:t xml:space="preserve">old_embryos</w:t>
                  </w:r>
                </w:p>
              </w:tc>
              <w:tc>
                <w:tcPr/>
                <w:p>
                  <w:pPr>
                    <w:pStyle w:val="Compact"/>
                    <w:jc w:val="center"/>
                  </w:pPr>
                  <w:r>
                    <w:t xml:space="preserve">Two-step beta-binomial</w:t>
                  </w:r>
                </w:p>
              </w:tc>
              <w:tc>
                <w:tcPr/>
                <w:p>
                  <w:pPr>
                    <w:pStyle w:val="Compact"/>
                    <w:jc w:val="center"/>
                  </w:pPr>
                  <w:r>
                    <w:t xml:space="preserve">2.36 [1.78, 3.52]</w:t>
                  </w:r>
                </w:p>
              </w:tc>
              <w:tc>
                <w:tcPr/>
                <w:p>
                  <w:pPr>
                    <w:pStyle w:val="Compact"/>
                    <w:jc w:val="center"/>
                  </w:pPr>
                  <w:r>
                    <w:t xml:space="preserve">41.4 [40.99, 42.07]</w:t>
                  </w:r>
                </w:p>
              </w:tc>
              <w:tc>
                <w:tcPr/>
                <w:p>
                  <w:pPr>
                    <w:pStyle w:val="Compact"/>
                    <w:jc w:val="center"/>
                  </w:pPr>
                  <w:r>
                    <w:t xml:space="preserve">35.5 [33.85, 36.48]</w:t>
                  </w:r>
                </w:p>
              </w:tc>
            </w:tr>
            <w:tr>
              <w:tc>
                <w:tcPr/>
                <w:p>
                  <w:pPr>
                    <w:pStyle w:val="Compact"/>
                    <w:jc w:val="center"/>
                  </w:pPr>
                  <w:r>
                    <w:t xml:space="preserve">old_embryos</w:t>
                  </w:r>
                </w:p>
              </w:tc>
              <w:tc>
                <w:tcPr/>
                <w:p>
                  <w:pPr>
                    <w:pStyle w:val="Compact"/>
                    <w:jc w:val="center"/>
                  </w:pPr>
                  <w:r>
                    <w:t xml:space="preserve">Two-step binomial</w:t>
                  </w:r>
                </w:p>
              </w:tc>
              <w:tc>
                <w:tcPr/>
                <w:p>
                  <w:pPr>
                    <w:pStyle w:val="Compact"/>
                    <w:jc w:val="center"/>
                  </w:pPr>
                  <w:r>
                    <w:t xml:space="preserve">2.48 [1.8, 3.96]</w:t>
                  </w:r>
                </w:p>
              </w:tc>
              <w:tc>
                <w:tcPr/>
                <w:p>
                  <w:pPr>
                    <w:pStyle w:val="Compact"/>
                    <w:jc w:val="center"/>
                  </w:pPr>
                  <w:r>
                    <w:t xml:space="preserve">41.57 [41.06, 42.44]</w:t>
                  </w:r>
                </w:p>
              </w:tc>
              <w:tc>
                <w:tcPr/>
                <w:p>
                  <w:pPr>
                    <w:pStyle w:val="Compact"/>
                    <w:jc w:val="center"/>
                  </w:pPr>
                  <w:r>
                    <w:t xml:space="preserve">35.38 [33.08, 36.5]</w:t>
                  </w:r>
                </w:p>
              </w:tc>
            </w:tr>
            <w:tr>
              <w:tc>
                <w:tcPr/>
                <w:p>
                  <w:pPr>
                    <w:pStyle w:val="Compact"/>
                    <w:jc w:val="center"/>
                  </w:pPr>
                  <w:r>
                    <w:t xml:space="preserve">larvae</w:t>
                  </w:r>
                </w:p>
              </w:tc>
              <w:tc>
                <w:tcPr/>
                <w:p>
                  <w:pPr>
                    <w:pStyle w:val="Compact"/>
                    <w:jc w:val="center"/>
                  </w:pPr>
                  <w:r>
                    <w:t xml:space="preserve">Joint Bayesian 4PL</w:t>
                  </w:r>
                </w:p>
              </w:tc>
              <w:tc>
                <w:tcPr/>
                <w:p>
                  <w:pPr>
                    <w:pStyle w:val="Compact"/>
                    <w:jc w:val="center"/>
                  </w:pPr>
                  <w:r>
                    <w:t xml:space="preserve">2.26 [2.1, 2.42]</w:t>
                  </w:r>
                </w:p>
              </w:tc>
              <w:tc>
                <w:tcPr/>
                <w:p>
                  <w:pPr>
                    <w:pStyle w:val="Compact"/>
                    <w:jc w:val="center"/>
                  </w:pPr>
                  <w:r>
                    <w:t xml:space="preserve">39.78 [38.97, 40.59]</w:t>
                  </w:r>
                </w:p>
              </w:tc>
              <w:tc>
                <w:tcPr/>
                <w:p>
                  <w:pPr>
                    <w:pStyle w:val="Compact"/>
                    <w:jc w:val="center"/>
                  </w:pPr>
                  <w:r>
                    <w:t xml:space="preserve">34.11 [32.72, 35.52]</w:t>
                  </w:r>
                </w:p>
              </w:tc>
            </w:tr>
            <w:tr>
              <w:tc>
                <w:tcPr/>
                <w:p>
                  <w:pPr>
                    <w:pStyle w:val="Compact"/>
                    <w:jc w:val="center"/>
                  </w:pPr>
                  <w:r>
                    <w:t xml:space="preserve">larvae</w:t>
                  </w:r>
                </w:p>
              </w:tc>
              <w:tc>
                <w:tcPr/>
                <w:p>
                  <w:pPr>
                    <w:pStyle w:val="Compact"/>
                    <w:jc w:val="center"/>
                  </w:pPr>
                  <w:r>
                    <w:t xml:space="preserve">Two-step beta-binomial</w:t>
                  </w:r>
                </w:p>
              </w:tc>
              <w:tc>
                <w:tcPr/>
                <w:p>
                  <w:pPr>
                    <w:pStyle w:val="Compact"/>
                    <w:jc w:val="center"/>
                  </w:pPr>
                  <w:r>
                    <w:t xml:space="preserve">2.16 [1.79, 2.73]</w:t>
                  </w:r>
                </w:p>
              </w:tc>
              <w:tc>
                <w:tcPr/>
                <w:p>
                  <w:pPr>
                    <w:pStyle w:val="Compact"/>
                    <w:jc w:val="center"/>
                  </w:pPr>
                  <w:r>
                    <w:t xml:space="preserve">39.82 [39.61, 40.04]</w:t>
                  </w:r>
                </w:p>
              </w:tc>
              <w:tc>
                <w:tcPr/>
                <w:p>
                  <w:pPr>
                    <w:pStyle w:val="Compact"/>
                    <w:jc w:val="center"/>
                  </w:pPr>
                  <w:r>
                    <w:t xml:space="preserve">34.41 [33.14, 35.28]</w:t>
                  </w:r>
                </w:p>
              </w:tc>
            </w:tr>
            <w:tr>
              <w:tc>
                <w:tcPr/>
                <w:p>
                  <w:pPr>
                    <w:pStyle w:val="Compact"/>
                    <w:jc w:val="center"/>
                  </w:pPr>
                  <w:r>
                    <w:t xml:space="preserve">larvae</w:t>
                  </w:r>
                </w:p>
              </w:tc>
              <w:tc>
                <w:tcPr/>
                <w:p>
                  <w:pPr>
                    <w:pStyle w:val="Compact"/>
                    <w:jc w:val="center"/>
                  </w:pPr>
                  <w:r>
                    <w:t xml:space="preserve">Two-step binomial</w:t>
                  </w:r>
                </w:p>
              </w:tc>
              <w:tc>
                <w:tcPr/>
                <w:p>
                  <w:pPr>
                    <w:pStyle w:val="Compact"/>
                    <w:jc w:val="center"/>
                  </w:pPr>
                  <w:r>
                    <w:t xml:space="preserve">2.27 [1.97, 2.66]</w:t>
                  </w:r>
                </w:p>
              </w:tc>
              <w:tc>
                <w:tcPr/>
                <w:p>
                  <w:pPr>
                    <w:pStyle w:val="Compact"/>
                    <w:jc w:val="center"/>
                  </w:pPr>
                  <w:r>
                    <w:t xml:space="preserve">39.77 [39.62, 39.91]</w:t>
                  </w:r>
                </w:p>
              </w:tc>
              <w:tc>
                <w:tcPr/>
                <w:p>
                  <w:pPr>
                    <w:pStyle w:val="Compact"/>
                    <w:jc w:val="center"/>
                  </w:pPr>
                  <w:r>
                    <w:t xml:space="preserve">34.1 [33.28, 34.77]</w:t>
                  </w:r>
                </w:p>
              </w:tc>
            </w:tr>
          </w:tbl>
          <w:bookmarkEnd w:id="279"/>
          <w:p/>
        </w:tc>
      </w:tr>
    </w:tbl>
    <w:p>
      <w:pPr>
        <w:pStyle w:val="SourceCode"/>
      </w:pPr>
      <w:r>
        <w:rPr>
          <w:rStyle w:val="NormalTok"/>
        </w:rPr>
        <w:t xml:space="preserve">zf_twostep_compare_lines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(zf_twostep_unc),</w:t>
      </w:r>
      <w:r>
        <w:br/>
      </w:r>
      <w:r>
        <w:rPr>
          <w:rStyle w:val="NormalTok"/>
        </w:rPr>
        <w:t xml:space="preserve">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line </w:t>
      </w:r>
      <w:r>
        <w:rPr>
          <w:rStyle w:val="OtherTok"/>
        </w:rPr>
        <w:t xml:space="preserve">&lt;-</w:t>
      </w:r>
      <w:r>
        <w:rPr>
          <w:rStyle w:val="NormalTok"/>
        </w:rPr>
        <w:t xml:space="preserve"> zf_twostep_line_min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(life_stage </w:t>
      </w:r>
      <w:r>
        <w:rPr>
          <w:rStyle w:val="SpecialCharTok"/>
        </w:rPr>
        <w:t xml:space="preserve">==</w:t>
      </w:r>
      <w:r>
        <w:rPr>
          <w:rStyle w:val="NormalTok"/>
        </w:rPr>
        <w:t xml:space="preserve"> parts[</w:t>
      </w:r>
      <w:r>
        <w:rPr>
          <w:rStyle w:val="DecValTok"/>
        </w:rPr>
        <w:t xml:space="preserve">1</w:t>
      </w:r>
      <w:r>
        <w:rPr>
          <w:rStyle w:val="NormalTok"/>
        </w:rPr>
        <w:t xml:space="preserve">], method </w:t>
      </w:r>
      <w:r>
        <w:rPr>
          <w:rStyle w:val="SpecialCharTok"/>
        </w:rPr>
        <w:t xml:space="preserve">==</w:t>
      </w:r>
      <w:r>
        <w:rPr>
          <w:rStyle w:val="NormalTok"/>
        </w:rPr>
        <w:t xml:space="preserve"> parts[</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assay_temp =</w:t>
      </w:r>
      <w:r>
        <w:rPr>
          <w:rStyle w:val="NormalTok"/>
        </w:rPr>
        <w:t xml:space="preserve"> temp,</w:t>
      </w:r>
      <w:r>
        <w:br/>
      </w:r>
      <w:r>
        <w:rPr>
          <w:rStyle w:val="NormalTok"/>
        </w:rPr>
        <w:t xml:space="preserve">                       life_stage,</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band </w:t>
      </w:r>
      <w:r>
        <w:rPr>
          <w:rStyle w:val="OtherTok"/>
        </w:rPr>
        <w:t xml:space="preserve">&lt;-</w:t>
      </w:r>
      <w:r>
        <w:rPr>
          <w:rStyle w:val="NormalTok"/>
        </w:rPr>
        <w:t xml:space="preserve"> zf_twostep_unc[[nm]]</w:t>
      </w:r>
      <w:r>
        <w:rPr>
          <w:rStyle w:val="SpecialCharTok"/>
        </w:rPr>
        <w:t xml:space="preserve">$</w:t>
      </w:r>
      <w:r>
        <w:rPr>
          <w:rStyle w:val="NormalTok"/>
        </w:rPr>
        <w:t xml:space="preserve">curve_ci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assay_temp     =</w:t>
      </w:r>
      <w:r>
        <w:rPr>
          <w:rStyle w:val="NormalTok"/>
        </w:rPr>
        <w:t xml:space="preserve"> temp,</w:t>
      </w:r>
      <w:r>
        <w:br/>
      </w:r>
      <w:r>
        <w:rPr>
          <w:rStyle w:val="NormalTok"/>
        </w:rPr>
        <w:t xml:space="preserve">                       </w:t>
      </w:r>
      <w:r>
        <w:rPr>
          <w:rStyle w:val="AttributeTok"/>
        </w:rPr>
        <w:t xml:space="preserve">time_lo_min    =</w:t>
      </w:r>
      <w:r>
        <w:rPr>
          <w:rStyle w:val="NormalTok"/>
        </w:rPr>
        <w:t xml:space="preserve"> duration_lower,</w:t>
      </w:r>
      <w:r>
        <w:br/>
      </w:r>
      <w:r>
        <w:rPr>
          <w:rStyle w:val="NormalTok"/>
        </w:rPr>
        <w:t xml:space="preserve">                       </w:t>
      </w:r>
      <w:r>
        <w:rPr>
          <w:rStyle w:val="AttributeTok"/>
        </w:rPr>
        <w:t xml:space="preserve">time_hi_min    =</w:t>
      </w:r>
      <w:r>
        <w:rPr>
          <w:rStyle w:val="NormalTok"/>
        </w:rPr>
        <w:t xml:space="preserve"> duration_upper)</w:t>
      </w:r>
      <w:r>
        <w:br/>
      </w:r>
      <w:r>
        <w:rPr>
          <w:rStyle w:val="NormalTok"/>
        </w:rPr>
        <w:t xml:space="preserve">    dplyr</w:t>
      </w:r>
      <w:r>
        <w:rPr>
          <w:rStyle w:val="SpecialCharTok"/>
        </w:rPr>
        <w:t xml:space="preserve">::</w:t>
      </w:r>
      <w:r>
        <w:rPr>
          <w:rStyle w:val="FunctionTok"/>
        </w:rPr>
        <w:t xml:space="preserve">left_join</w:t>
      </w:r>
      <w:r>
        <w:rPr>
          <w:rStyle w:val="NormalTok"/>
        </w:rPr>
        <w:t xml:space="preserve">(line, band, </w:t>
      </w:r>
      <w:r>
        <w:rPr>
          <w:rStyle w:val="AttributeTok"/>
        </w:rPr>
        <w:t xml:space="preserve">by =</w:t>
      </w:r>
      <w:r>
        <w:rPr>
          <w:rStyle w:val="NormalTok"/>
        </w:rPr>
        <w:t xml:space="preserve"> </w:t>
      </w:r>
      <w:r>
        <w:rPr>
          <w:rStyle w:val="StringTok"/>
        </w:rPr>
        <w:t xml:space="preserve">"assay_temp"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approach =</w:t>
      </w:r>
      <w:r>
        <w:rPr>
          <w:rStyle w:val="NormalTok"/>
        </w:rPr>
        <w:t xml:space="preserve"> parts[</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zf_twostep_joint_overlay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zf_joint_summary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zf_twostep_compare_lines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FunctionTok"/>
        </w:rPr>
        <w:t xml:space="preserve">factor</w:t>
      </w:r>
      <w:r>
        <w:rPr>
          <w:rStyle w:val="NormalTok"/>
        </w:rPr>
        <w:t xml:space="preserve">(approach,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"Joint Bayesian 4PL"</w:t>
      </w:r>
      <w:r>
        <w:rPr>
          <w:rStyle w:val="NormalTok"/>
        </w:rPr>
        <w:t xml:space="preserve">,</w:t>
      </w:r>
      <w:r>
        <w:br/>
      </w:r>
      <w:r>
        <w:rPr>
          <w:rStyle w:val="NormalTok"/>
        </w:rPr>
        <w:t xml:space="preserve">                                 </w:t>
      </w:r>
      <w:r>
        <w:rPr>
          <w:rStyle w:val="StringTok"/>
        </w:rPr>
        <w:t xml:space="preserve">"Two-step binomial"</w:t>
      </w:r>
      <w:r>
        <w:rPr>
          <w:rStyle w:val="NormalTok"/>
        </w:rPr>
        <w:t xml:space="preserve">,</w:t>
      </w:r>
      <w:r>
        <w:br/>
      </w:r>
      <w:r>
        <w:rPr>
          <w:rStyle w:val="NormalTok"/>
        </w:rPr>
        <w:t xml:space="preserve">                                 </w:t>
      </w:r>
      <w:r>
        <w:rPr>
          <w:rStyle w:val="StringTok"/>
        </w:rPr>
        <w:t xml:space="preserve">"Two-step beta-binomial"</w:t>
      </w:r>
      <w:r>
        <w:rPr>
          <w:rStyle w:val="NormalTok"/>
        </w:rPr>
        <w:t xml:space="preserve">))</w:t>
      </w:r>
      <w:r>
        <w:br/>
      </w:r>
      <w:r>
        <w:rPr>
          <w:rStyle w:val="NormalTok"/>
        </w:rPr>
        <w:t xml:space="preserve">  )</w:t>
      </w:r>
      <w:r>
        <w:br/>
      </w:r>
      <w:r>
        <w:br/>
      </w:r>
      <w:r>
        <w:rPr>
          <w:rStyle w:val="NormalTok"/>
        </w:rPr>
        <w:t xml:space="preserve">zf_approach_linetypes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StringTok"/>
        </w:rPr>
        <w:t xml:space="preserve">"dotdash"</w:t>
      </w:r>
      <w:r>
        <w:br/>
      </w:r>
      <w:r>
        <w:rPr>
          <w:rStyle w:val="NormalTok"/>
        </w:rPr>
        <w:t xml:space="preserve">)</w:t>
      </w:r>
      <w:r>
        <w:br/>
      </w:r>
      <w:r>
        <w:rPr>
          <w:rStyle w:val="NormalTok"/>
        </w:rPr>
        <w:t xml:space="preserve">zf_approach_alphas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FloatTok"/>
        </w:rPr>
        <w:t xml:space="preserve">0.28</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FloatTok"/>
        </w:rPr>
        <w:t xml:space="preserve">0.14</w:t>
      </w:r>
      <w:r>
        <w:rPr>
          <w:rStyle w:val="NormalTok"/>
        </w:rPr>
        <w:t xml:space="preserve">,</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FloatTok"/>
        </w:rPr>
        <w:t xml:space="preserve">0.14</w:t>
      </w:r>
      <w:r>
        <w:br/>
      </w:r>
      <w:r>
        <w:rPr>
          <w:rStyle w:val="NormalTok"/>
        </w:rPr>
        <w:t xml:space="preserve">)</w:t>
      </w:r>
      <w:r>
        <w:br/>
      </w:r>
      <w:r>
        <w:br/>
      </w:r>
      <w:r>
        <w:rPr>
          <w:rStyle w:val="NormalTok"/>
        </w:rPr>
        <w:t xml:space="preserve">build_zf_twostep_overlay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zf_twostep_joint_overlay,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approach,</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approach))</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approach),</w:t>
      </w:r>
      <w:r>
        <w:br/>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zf_approach_linetypes,</w:t>
      </w:r>
      <w:r>
        <w:br/>
      </w:r>
      <w:r>
        <w:rPr>
          <w:rStyle w:val="NormalTok"/>
        </w:rPr>
        <w:t xml:space="preserve">                                    </w:t>
      </w:r>
      <w:r>
        <w:rPr>
          <w:rStyle w:val="AttributeTok"/>
        </w:rPr>
        <w:t xml:space="preserve">name =</w:t>
      </w:r>
      <w:r>
        <w:rPr>
          <w:rStyle w:val="NormalTok"/>
        </w:rPr>
        <w:t xml:space="preserve"> </w:t>
      </w:r>
      <w:r>
        <w:rPr>
          <w:rStyle w:val="StringTok"/>
        </w:rPr>
        <w:t xml:space="preserve">"Approach"</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zf_approach_alphas,</w:t>
      </w:r>
      <w:r>
        <w:br/>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build_zf_twostep_overlay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build_zf_twostep_overlay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3" w:name="fig-zebrafish-twostep-joint-tdt-lines"/>
          <w:p>
            <w:pPr>
              <w:pStyle w:val="Compact"/>
              <w:jc w:val="center"/>
            </w:pPr>
            <w:r>
              <w:drawing>
                <wp:inline>
                  <wp:extent cx="5943600" cy="2674620"/>
                  <wp:effectExtent b="0" l="0" r="0" t="0"/>
                  <wp:docPr descr="" title="" id="281" name="Picture"/>
                  <a:graphic>
                    <a:graphicData uri="http://schemas.openxmlformats.org/drawingml/2006/picture">
                      <pic:pic>
                        <pic:nvPicPr>
                          <pic:cNvPr descr="supplement_files/figure-docx/fig-zebrafish-twostep-joint-tdt-lines-1.png" id="282" name="Picture"/>
                          <pic:cNvPicPr>
                            <a:picLocks noChangeArrowheads="1" noChangeAspect="1"/>
                          </pic:cNvPicPr>
                        </pic:nvPicPr>
                        <pic:blipFill>
                          <a:blip r:embed="rId280"/>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S37: Zebrafish TDT-line comparison between the joint 4PL and the classical two-stage fits. The joint 4PL posterior median and 95% credible band are repeated from</w:t>
            </w:r>
            <w:r>
              <w:t xml:space="preserve"> </w:t>
            </w:r>
            <w:hyperlink w:anchor="fig-zebrafish-overlay-tdt-line">
              <w:r>
                <w:rPr>
                  <w:rStyle w:val="Hyperlink"/>
                </w:rPr>
                <w:t xml:space="preserve">Figure S35</w:t>
              </w:r>
            </w:hyperlink>
            <w:r>
              <w:t xml:space="preserve">; two-stage lines are point-estimate regressions from binomial and beta-binomial Stage-1 fits, with pointwise 95% confidence bands from</w:t>
            </w:r>
            <w:r>
              <w:t xml:space="preserve"> </w:t>
            </w:r>
            <w:r>
              <w:rPr>
                <w:rStyle w:val="VerbatimChar"/>
              </w:rPr>
              <w:t xml:space="preserve">predict.lm()</w:t>
            </w:r>
            <w:r>
              <w:t xml:space="preserve"> </w:t>
            </w:r>
            <w:r>
              <w:t xml:space="preserve">on the Stage-2 regression (Stage-1 LT50s treated as known points).</w:t>
            </w:r>
          </w:p>
          <w:bookmarkEnd w:id="283"/>
        </w:tc>
      </w:tr>
    </w:tbl>
    <w:bookmarkEnd w:id="284"/>
    <w:bookmarkEnd w:id="285"/>
    <w:bookmarkStart w:id="296" w:name="sec-zebrafish-relative-ltx"/>
    <w:p>
      <w:pPr>
        <w:pStyle w:val="Heading2"/>
      </w:pPr>
      <w:r>
        <w:t xml:space="preserve">5.5 Sensitivity check: an absolute survival threshold</w:t>
      </w:r>
    </w:p>
    <w:p>
      <w:pPr>
        <w:pStyle w:val="FirstParagraph"/>
      </w:pPr>
      <w:r>
        <w:t xml:space="preserve">All TDT curves and</w:t>
      </w:r>
      <w:r>
        <w:t xml:space="preserve"> </w:t>
      </w:r>
      <m:oMath>
        <m:r>
          <m:t>C</m:t>
        </m:r>
        <m:sSub>
          <m:e>
            <m:r>
              <m:t>T</m:t>
            </m:r>
          </m:e>
          <m:sub>
            <m:r>
              <m:t>m</m:t>
            </m:r>
            <m:r>
              <m:t>a</m:t>
            </m:r>
            <m:sSub>
              <m:e>
                <m:r>
                  <m:t>x</m:t>
                </m:r>
              </m:e>
              <m:sub>
                <m:r>
                  <m:t>1</m:t>
                </m:r>
                <m:r>
                  <m:t>h</m:t>
                </m:r>
                <m:r>
                  <m:t>r</m:t>
                </m:r>
              </m:sub>
            </m:sSub>
          </m:sub>
        </m:sSub>
      </m:oMath>
      <w:r>
        <w:t xml:space="preserve"> </w:t>
      </w:r>
      <w:r>
        <w:t xml:space="preserve">posteriors above use the relative threshold (the per-draw</w:t>
      </w:r>
      <w:r>
        <w:t xml:space="preserve"> </w:t>
      </w:r>
      <w:r>
        <w:rPr>
          <w:rStyle w:val="VerbatimChar"/>
        </w:rPr>
        <w:t xml:space="preserve">mid</w:t>
      </w:r>
      <w:r>
        <w:t xml:space="preserve"> </w:t>
      </w:r>
      <w:r>
        <w:t xml:space="preserve">parameter, the midpoint between the fitted asymptotes). This coincides with the classical LT50 whenever the asymptotes are anchored near 0 and 1; it diverges from absolute LT50 when intrinsic background mortality pulls the upper asymptote below 1. For operational questions framed as</w:t>
      </w:r>
      <w:r>
        <w:t xml:space="preserve"> </w:t>
      </w:r>
      <w:r>
        <w:t xml:space="preserve">“no more than half the cohort survives”</w:t>
      </w:r>
      <w:r>
        <w:t xml:space="preserve">, an absolute 50 % survival threshold is the right anchor. Pass</w:t>
      </w:r>
      <w:r>
        <w:t xml:space="preserve"> </w:t>
      </w:r>
      <w:r>
        <w:rPr>
          <w:rStyle w:val="VerbatimChar"/>
        </w:rPr>
        <w:t xml:space="preserve">target_surv = "absolute"</w:t>
      </w:r>
      <w:r>
        <w:t xml:space="preserve"> </w:t>
      </w:r>
      <w:r>
        <w:t xml:space="preserve">to</w:t>
      </w:r>
      <w:r>
        <w:t xml:space="preserve"> </w:t>
      </w:r>
      <w:r>
        <w:rPr>
          <w:rStyle w:val="VerbatimChar"/>
        </w:rPr>
        <w:t xml:space="preserve">extract_tdt()</w:t>
      </w:r>
      <w:r>
        <w:t xml:space="preserve"> </w:t>
      </w:r>
      <w:r>
        <w:t xml:space="preserve">or</w:t>
      </w:r>
      <w:r>
        <w:t xml:space="preserve"> </w:t>
      </w:r>
      <w:r>
        <w:rPr>
          <w:rStyle w:val="VerbatimChar"/>
        </w:rPr>
        <w:t xml:space="preserve">derive_tdt_curve()</w:t>
      </w:r>
      <w:r>
        <w:t xml:space="preserve"> </w:t>
      </w:r>
      <w:r>
        <w:t xml:space="preserve">(or any numeric in</w:t>
      </w:r>
      <w:r>
        <w:t xml:space="preserve"> </w:t>
      </w:r>
      <m:oMath>
        <m:d>
          <m:dPr>
            <m:begChr m:val="("/>
            <m:sepChr m:val=""/>
            <m:endChr m:val=")"/>
            <m:grow/>
          </m:dPr>
          <m:e>
            <m:r>
              <m:t>0</m:t>
            </m:r>
            <m:r>
              <m:rPr>
                <m:sty m:val="p"/>
              </m:rPr>
              <m:t>,</m:t>
            </m:r>
            <m:r>
              <m:t>1</m:t>
            </m:r>
          </m:e>
        </m:d>
      </m:oMath>
      <w:r>
        <w:t xml:space="preserve"> </w:t>
      </w:r>
      <w:r>
        <w:t xml:space="preserve">for other percentiles) to swap the threshold without refitting. This section reruns the zebrafish analyses at the absolute threshold and compares the result to the relative threshold.</w:t>
      </w:r>
    </w:p>
    <w:p>
      <w:pPr>
        <w:pStyle w:val="BodyText"/>
      </w:pPr>
      <w:r>
        <w:t xml:space="preserve">The joint fit makes the contrast concrete: the three life stages have very different upper asymptotes.</w:t>
      </w:r>
    </w:p>
    <w:p>
      <w:pPr>
        <w:pStyle w:val="SourceCode"/>
      </w:pPr>
      <w:r>
        <w:rPr>
          <w:rStyle w:val="NormalTok"/>
        </w:rPr>
        <w:t xml:space="preserve">zf_joint_post </w:t>
      </w:r>
      <w:r>
        <w:rPr>
          <w:rStyle w:val="OtherTok"/>
        </w:rPr>
        <w:t xml:space="preserve">&lt;-</w:t>
      </w:r>
      <w:r>
        <w:rPr>
          <w:rStyle w:val="NormalTok"/>
        </w:rPr>
        <w:t xml:space="preserve"> brms</w:t>
      </w:r>
      <w:r>
        <w:rPr>
          <w:rStyle w:val="SpecialCharTok"/>
        </w:rPr>
        <w:t xml:space="preserve">::</w:t>
      </w:r>
      <w:r>
        <w:rPr>
          <w:rStyle w:val="FunctionTok"/>
        </w:rPr>
        <w:t xml:space="preserve">as_draws_df</w:t>
      </w:r>
      <w:r>
        <w:rPr>
          <w:rStyle w:val="NormalTok"/>
        </w:rPr>
        <w:t xml:space="preserve">(fit_zf_joint)</w:t>
      </w:r>
      <w:r>
        <w:br/>
      </w:r>
      <w:r>
        <w:br/>
      </w:r>
      <w:r>
        <w:rPr>
          <w:rStyle w:val="NormalTok"/>
        </w:rPr>
        <w:t xml:space="preserve">zf_up_intercepts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raw </w:t>
      </w:r>
      <w:r>
        <w:rPr>
          <w:rStyle w:val="OtherTok"/>
        </w:rPr>
        <w:t xml:space="preserve">&lt;-</w:t>
      </w:r>
      <w:r>
        <w:rPr>
          <w:rStyle w:val="NormalTok"/>
        </w:rPr>
        <w:t xml:space="preserve"> zf_joint_post[[</w:t>
      </w:r>
      <w:r>
        <w:rPr>
          <w:rStyle w:val="FunctionTok"/>
        </w:rPr>
        <w:t xml:space="preserve">paste0</w:t>
      </w:r>
      <w:r>
        <w:rPr>
          <w:rStyle w:val="NormalTok"/>
        </w:rPr>
        <w:t xml:space="preserve">(</w:t>
      </w:r>
      <w:r>
        <w:rPr>
          <w:rStyle w:val="StringTok"/>
        </w:rPr>
        <w:t xml:space="preserve">"b_upraw_life_stage"</w:t>
      </w:r>
      <w:r>
        <w:rPr>
          <w:rStyle w:val="NormalTok"/>
        </w:rPr>
        <w:t xml:space="preserve">, s)]]</w:t>
      </w:r>
      <w:r>
        <w:br/>
      </w:r>
      <w:r>
        <w:rPr>
          <w:rStyle w:val="NormalTok"/>
        </w:rPr>
        <w:t xml:space="preserve">  asym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(raw)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Upper asymptote (raw)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(raw),</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0.025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0.975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asymptote (probability)</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(asym),</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(zf_up_intercepts,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6" w:name="tbl-zebrafish-upper-asymptote"/>
          <w:p>
            <w:pPr>
              <w:jc w:val="center"/>
            </w:pPr>
            <w:pPr>
              <w:jc w:val="start"/>
              <w:spacing w:before="200"/>
              <w:pStyle w:val="ImageCaption"/>
            </w:pPr>
            <w:r>
              <w:t xml:space="preserve">Table S36: Posterior summary of the 4PL upper asymptote</w:t>
            </w:r>
            <w:r>
              <w:t xml:space="preserve"> </w:t>
            </w:r>
            <m:oMath>
              <m:sSub>
                <m:e>
                  <m:r>
                    <m:t>α</m:t>
                  </m:r>
                </m:e>
                <m:sub>
                  <m:r>
                    <m:rPr>
                      <m:nor/>
                      <m:sty m:val="p"/>
                    </m:rPr>
                    <m:t>up</m:t>
                  </m:r>
                </m:sub>
              </m:sSub>
            </m:oMath>
            <w:r>
              <w:t xml:space="preserve"> </w:t>
            </w:r>
            <w:r>
              <w:t xml:space="preserve">at the grand-mean temperature, per life stage, from the joint fit. Medians with 95 % credible intervals on the natural survival scale. Values markedly below 1 indicate that a stage cannot reach saturating survival even at near-zero exposure, which biases absolute-LT50 comparisons across stages.</w:t>
            </w:r>
          </w:p>
          <w:tbl>
            <w:tblPr>
              <w:tblStyle w:val="Table"/>
              <w:tblW w:type="pct" w:w="4932"/>
              <w:tblLayout w:type="fixed"/>
              <w:tblLook w:firstRow="1" w:lastRow="0" w:firstColumn="0" w:lastColumn="0" w:noHBand="0" w:noVBand="0" w:val="0020"/>
            </w:tblPr>
            <w:tblGrid>
              <w:gridCol w:w="1735"/>
              <w:gridCol w:w="2603"/>
              <w:gridCol w:w="3471"/>
            </w:tblGrid>
            <w:tr>
              <w:trPr>
                <w:tblHeader w:val="on"/>
              </w:trPr>
              <w:tc>
                <w:tcPr/>
                <w:p>
                  <w:pPr>
                    <w:pStyle w:val="Compact"/>
                    <w:jc w:val="center"/>
                  </w:pPr>
                  <w:r>
                    <w:t xml:space="preserve">Life stage</w:t>
                  </w:r>
                </w:p>
              </w:tc>
              <w:tc>
                <w:tcPr/>
                <w:p>
                  <w:pPr>
                    <w:pStyle w:val="Compact"/>
                    <w:jc w:val="center"/>
                  </w:pPr>
                  <w:r>
                    <w:t xml:space="preserve">Upper asymptote (raw)</w:t>
                  </w:r>
                </w:p>
              </w:tc>
              <w:tc>
                <w:tcPr/>
                <w:p>
                  <w:pPr>
                    <w:pStyle w:val="Compact"/>
                    <w:jc w:val="center"/>
                  </w:pPr>
                  <w:r>
                    <w:t xml:space="preserve">Upper asymptote (probability)</w:t>
                  </w:r>
                </w:p>
              </w:tc>
            </w:tr>
            <w:tr>
              <w:tc>
                <w:tcPr/>
                <w:p>
                  <w:pPr>
                    <w:pStyle w:val="Compact"/>
                    <w:jc w:val="center"/>
                  </w:pPr>
                  <w:r>
                    <w:t xml:space="preserve">young_embryos</w:t>
                  </w:r>
                </w:p>
              </w:tc>
              <w:tc>
                <w:tcPr/>
                <w:p>
                  <w:pPr>
                    <w:pStyle w:val="Compact"/>
                    <w:jc w:val="center"/>
                  </w:pPr>
                  <w:r>
                    <w:t xml:space="preserve">0.1 [-0.53, 0.86]</w:t>
                  </w:r>
                </w:p>
              </w:tc>
              <w:tc>
                <w:tcPr/>
                <w:p>
                  <w:pPr>
                    <w:pStyle w:val="Compact"/>
                    <w:jc w:val="center"/>
                  </w:pPr>
                  <w:r>
                    <w:t xml:space="preserve">0.763 [0.686, 0.851]</w:t>
                  </w:r>
                </w:p>
              </w:tc>
            </w:tr>
            <w:tr>
              <w:tc>
                <w:tcPr/>
                <w:p>
                  <w:pPr>
                    <w:pStyle w:val="Compact"/>
                    <w:jc w:val="center"/>
                  </w:pPr>
                  <w:r>
                    <w:t xml:space="preserve">old_embryos</w:t>
                  </w:r>
                </w:p>
              </w:tc>
              <w:tc>
                <w:tcPr/>
                <w:p>
                  <w:pPr>
                    <w:pStyle w:val="Compact"/>
                    <w:jc w:val="center"/>
                  </w:pPr>
                  <w:r>
                    <w:t xml:space="preserve">2.48 [1.87, 3.34]</w:t>
                  </w:r>
                </w:p>
              </w:tc>
              <w:tc>
                <w:tcPr/>
                <w:p>
                  <w:pPr>
                    <w:pStyle w:val="Compact"/>
                    <w:jc w:val="center"/>
                  </w:pPr>
                  <w:r>
                    <w:t xml:space="preserve">0.961 [0.932, 0.982]</w:t>
                  </w:r>
                </w:p>
              </w:tc>
            </w:tr>
            <w:tr>
              <w:tc>
                <w:tcPr/>
                <w:p>
                  <w:pPr>
                    <w:pStyle w:val="Compact"/>
                    <w:jc w:val="center"/>
                  </w:pPr>
                  <w:r>
                    <w:t xml:space="preserve">larvae</w:t>
                  </w:r>
                </w:p>
              </w:tc>
              <w:tc>
                <w:tcPr/>
                <w:p>
                  <w:pPr>
                    <w:pStyle w:val="Compact"/>
                    <w:jc w:val="center"/>
                  </w:pPr>
                  <w:r>
                    <w:t xml:space="preserve">2.94 [1.75, 4.58]</w:t>
                  </w:r>
                </w:p>
              </w:tc>
              <w:tc>
                <w:tcPr/>
                <w:p>
                  <w:pPr>
                    <w:pStyle w:val="Compact"/>
                    <w:jc w:val="center"/>
                  </w:pPr>
                  <w:r>
                    <w:t xml:space="preserve">0.974 [0.925, 0.994]</w:t>
                  </w:r>
                </w:p>
              </w:tc>
            </w:tr>
          </w:tbl>
          <w:bookmarkEnd w:id="286"/>
          <w:p/>
        </w:tc>
      </w:tr>
    </w:tbl>
    <w:p>
      <w:pPr>
        <w:pStyle w:val="BodyText"/>
      </w:pPr>
      <w:r>
        <w:t xml:space="preserve">The young-embryo upper asymptote, ~0.76 at the grand-mean temperature, does not overlap the near-saturating values for the other two stages. Biologically, this means substantial intrinsic mortality unrelated to heat stress in that life stage; statistically, it means absolute 0.5 sits proportionally lower on the young-embryo survival curve than on the others. The mapping below makes the difference visible.</w:t>
      </w:r>
    </w:p>
    <w:bookmarkStart w:id="288" w:name="X3e3cd2c64b4caf5e0399a9c86ec0553c29bca17"/>
    <w:p>
      <w:pPr>
        <w:pStyle w:val="Heading3"/>
      </w:pPr>
      <w:r>
        <w:t xml:space="preserve">5.5.1 Recomputing the per-stage quantities with</w:t>
      </w:r>
      <w:r>
        <w:t xml:space="preserve"> </w:t>
      </w:r>
      <w:r>
        <w:rPr>
          <w:rStyle w:val="VerbatimChar"/>
        </w:rPr>
        <w:t xml:space="preserve">target_surv = "absolute"</w:t>
      </w:r>
    </w:p>
    <w:p>
      <w:pPr>
        <w:pStyle w:val="SourceCode"/>
      </w:pPr>
      <w:r>
        <w:rPr>
          <w:rStyle w:val="NormalTok"/>
        </w:rPr>
        <w:t xml:space="preserve">zf_et_sep_abs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CommentTok"/>
        </w:rPr>
        <w:t xml:space="preserve"># = 0.5</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(zf_et_sep_abs) </w:t>
      </w:r>
      <w:r>
        <w:rPr>
          <w:rStyle w:val="OtherTok"/>
        </w:rPr>
        <w:t xml:space="preserve">&lt;-</w:t>
      </w:r>
      <w:r>
        <w:rPr>
          <w:rStyle w:val="NormalTok"/>
        </w:rPr>
        <w:t xml:space="preserve"> zf_stages</w:t>
      </w:r>
    </w:p>
    <w:p>
      <w:pPr>
        <w:pStyle w:val="SourceCode"/>
      </w:pPr>
      <w:r>
        <w:rPr>
          <w:rStyle w:val="NormalTok"/>
        </w:rPr>
        <w:t xml:space="preserve">zf_sep_tdt_table_abs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7" w:name="tbl-zebrafish-sep-extract-abs"/>
          <w:p>
            <w:pPr>
              <w:jc w:val="center"/>
            </w:pPr>
            <w:pPr>
              <w:jc w:val="start"/>
              <w:spacing w:before="200"/>
              <w:pStyle w:val="ImageCaption"/>
            </w:pPr>
            <w:r>
              <w:t xml:space="preserve">Table S37: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w:t>
            </w:r>
            <w:r>
              <w:t xml:space="preserve"> </w:t>
            </w:r>
            <w:r>
              <w:rPr>
                <w:b/>
                <w:bCs/>
              </w:rPr>
              <w:t xml:space="preserve">absolute 50 % survival</w:t>
            </w:r>
            <w:r>
              <w:t xml:space="preserve"> </w:t>
            </w:r>
            <w:r>
              <w:t xml:space="preserve">threshold (</w:t>
            </w:r>
            <w:r>
              <w:rPr>
                <w:rStyle w:val="VerbatimChar"/>
              </w:rPr>
              <w:t xml:space="preserve">target_surv = "absolute"</w:t>
            </w:r>
            <w:r>
              <w:t xml:space="preserve">). Medians with 95 % credible intervals. Compare row-by-row with</w:t>
            </w:r>
            <w:r>
              <w:t xml:space="preserve"> </w:t>
            </w:r>
            <w:hyperlink w:anchor="tbl-zebrafish-sep-extract">
              <w:r>
                <w:rPr>
                  <w:rStyle w:val="Hyperlink"/>
                </w:rPr>
                <w:t xml:space="preserve">Table S30</w:t>
              </w:r>
            </w:hyperlink>
            <w:r>
              <w:t xml:space="preserve"> </w:t>
            </w:r>
            <w:r>
              <w:t xml:space="preserve">(relative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1.95 [1.73, 2.25]</w:t>
                  </w:r>
                </w:p>
              </w:tc>
              <w:tc>
                <w:tcPr/>
                <w:p>
                  <w:pPr>
                    <w:pStyle w:val="Compact"/>
                    <w:jc w:val="center"/>
                  </w:pPr>
                  <w:r>
                    <w:t xml:space="preserve">39.61 [38.43, 40.57]</w:t>
                  </w:r>
                </w:p>
              </w:tc>
              <w:tc>
                <w:tcPr/>
                <w:p>
                  <w:pPr>
                    <w:pStyle w:val="Compact"/>
                    <w:jc w:val="center"/>
                  </w:pPr>
                  <w:r>
                    <w:t xml:space="preserve">34.74 [32.98, 36.11]</w:t>
                  </w:r>
                </w:p>
              </w:tc>
            </w:tr>
            <w:tr>
              <w:tc>
                <w:tcPr/>
                <w:p>
                  <w:pPr>
                    <w:pStyle w:val="Compact"/>
                    <w:jc w:val="center"/>
                  </w:pPr>
                  <w:r>
                    <w:t xml:space="preserve">old_embryos</w:t>
                  </w:r>
                </w:p>
              </w:tc>
              <w:tc>
                <w:tcPr/>
                <w:p>
                  <w:pPr>
                    <w:pStyle w:val="Compact"/>
                    <w:jc w:val="center"/>
                  </w:pPr>
                  <w:r>
                    <w:t xml:space="preserve">1.85 [1.55, 2.15]</w:t>
                  </w:r>
                </w:p>
              </w:tc>
              <w:tc>
                <w:tcPr/>
                <w:p>
                  <w:pPr>
                    <w:pStyle w:val="Compact"/>
                    <w:jc w:val="center"/>
                  </w:pPr>
                  <w:r>
                    <w:t xml:space="preserve">41.38 [40.48, 42.23]</w:t>
                  </w:r>
                </w:p>
              </w:tc>
              <w:tc>
                <w:tcPr/>
                <w:p>
                  <w:pPr>
                    <w:pStyle w:val="Compact"/>
                    <w:jc w:val="center"/>
                  </w:pPr>
                  <w:r>
                    <w:t xml:space="preserve">36.81 [35.09, 38.11]</w:t>
                  </w:r>
                </w:p>
              </w:tc>
            </w:tr>
            <w:tr>
              <w:tc>
                <w:tcPr/>
                <w:p>
                  <w:pPr>
                    <w:pStyle w:val="Compact"/>
                    <w:jc w:val="center"/>
                  </w:pPr>
                  <w:r>
                    <w:t xml:space="preserve">larvae</w:t>
                  </w:r>
                </w:p>
              </w:tc>
              <w:tc>
                <w:tcPr/>
                <w:p>
                  <w:pPr>
                    <w:pStyle w:val="Compact"/>
                    <w:jc w:val="center"/>
                  </w:pPr>
                  <w:r>
                    <w:t xml:space="preserve">2.25 [1.98, 2.45]</w:t>
                  </w:r>
                </w:p>
              </w:tc>
              <w:tc>
                <w:tcPr/>
                <w:p>
                  <w:pPr>
                    <w:pStyle w:val="Compact"/>
                    <w:jc w:val="center"/>
                  </w:pPr>
                  <w:r>
                    <w:t xml:space="preserve">39.75 [38.73, 40.92]</w:t>
                  </w:r>
                </w:p>
              </w:tc>
              <w:tc>
                <w:tcPr/>
                <w:p>
                  <w:pPr>
                    <w:pStyle w:val="Compact"/>
                    <w:jc w:val="center"/>
                  </w:pPr>
                  <w:r>
                    <w:t xml:space="preserve">34.16 [32.65, 35.54]</w:t>
                  </w:r>
                </w:p>
              </w:tc>
            </w:tr>
          </w:tbl>
          <w:bookmarkEnd w:id="287"/>
          <w:p/>
        </w:tc>
      </w:tr>
    </w:tbl>
    <w:bookmarkEnd w:id="288"/>
    <w:bookmarkStart w:id="293" w:name="joint-fit-absolute-threshold-posterior"/>
    <w:p>
      <w:pPr>
        <w:pStyle w:val="Heading3"/>
      </w:pPr>
      <w:r>
        <w:t xml:space="preserve">5.5.2 Joint-fit absolute-threshold posterior</w:t>
      </w:r>
    </w:p>
    <w:p>
      <w:pPr>
        <w:pStyle w:val="FirstParagraph"/>
      </w:pPr>
      <w:r>
        <w:t xml:space="preserve">The joint fit was hand-coded from</w:t>
      </w:r>
      <w:r>
        <w:t xml:space="preserve"> </w:t>
      </w:r>
      <w:r>
        <w:rPr>
          <w:rStyle w:val="VerbatimChar"/>
        </w:rPr>
        <w:t xml:space="preserve">brms::bf()</w:t>
      </w:r>
      <w:r>
        <w:t xml:space="preserve">. While</w:t>
      </w:r>
      <w:r>
        <w:t xml:space="preserve"> </w:t>
      </w:r>
      <w:r>
        <w:rPr>
          <w:rStyle w:val="VerbatimChar"/>
        </w:rPr>
        <w:t xml:space="preserve">tls()</w:t>
      </w:r>
      <w:r>
        <w:t xml:space="preserve"> </w:t>
      </w:r>
      <w:r>
        <w:t xml:space="preserve">extracts the relative-threshold quantities from it directly (above), here we reuse the posterior matrices</w:t>
      </w:r>
      <w:r>
        <w:t xml:space="preserve"> </w:t>
      </w:r>
      <w:r>
        <w:rPr>
          <w:rStyle w:val="VerbatimChar"/>
        </w:rPr>
        <w:t xml:space="preserve">up_mat</w:t>
      </w:r>
      <w:r>
        <w:t xml:space="preserve">,</w:t>
      </w:r>
      <w:r>
        <w:t xml:space="preserve"> </w:t>
      </w:r>
      <w:r>
        <w:rPr>
          <w:rStyle w:val="VerbatimChar"/>
        </w:rPr>
        <w:t xml:space="preserve">low_mat</w:t>
      </w:r>
      <w:r>
        <w:t xml:space="preserve">,</w:t>
      </w:r>
      <w:r>
        <w:t xml:space="preserve"> </w:t>
      </w:r>
      <w:r>
        <w:rPr>
          <w:rStyle w:val="VerbatimChar"/>
        </w:rPr>
        <w:t xml:space="preserve">k_mat</w:t>
      </w:r>
      <w:r>
        <w:t xml:space="preserve">,</w:t>
      </w:r>
      <w:r>
        <w:t xml:space="preserve"> </w:t>
      </w:r>
      <w:r>
        <w:rPr>
          <w:rStyle w:val="VerbatimChar"/>
        </w:rPr>
        <w:t xml:space="preserve">mid_mat</w:t>
      </w:r>
      <w:r>
        <w:t xml:space="preserve"> </w:t>
      </w:r>
      <w:r>
        <w:t xml:space="preserve">from</w:t>
      </w:r>
      <w:r>
        <w:t xml:space="preserve"> </w:t>
      </w:r>
      <w:hyperlink w:anchor="sec-zebrafish-tdt-overlay">
        <w:r>
          <w:rPr>
            <w:rStyle w:val="Hyperlink"/>
          </w:rPr>
          <w:t xml:space="preserve">Section 5.4.2</w:t>
        </w:r>
      </w:hyperlink>
      <w:r>
        <w:t xml:space="preserve"> </w:t>
      </w:r>
      <w:r>
        <w:t xml:space="preserve">to draw the absolute-0.5 LT line and read its crossing per draw:</w:t>
      </w:r>
    </w:p>
    <w:p>
      <w:pPr>
        <w:pStyle w:val="BodyText"/>
      </w:pPr>
      <m:oMathPara>
        <m:oMathParaPr>
          <m:jc m:val="center"/>
        </m:oMathParaPr>
        <m:oMath>
          <m:sSub>
            <m:e>
              <m:r>
                <m:rPr>
                  <m:sty m:val="p"/>
                </m:rPr>
                <m:t>log</m:t>
              </m:r>
            </m:e>
            <m:sub>
              <m:r>
                <m:t>10</m:t>
              </m:r>
            </m:sub>
          </m:sSub>
          <m:sSub>
            <m:e>
              <m:r>
                <m:t>t</m:t>
              </m:r>
            </m:e>
            <m:sub>
              <m:r>
                <m:t>0.5</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r>
            <m:rPr>
              <m:sty m:val="p"/>
            </m:rPr>
            <m:t>.</m:t>
          </m:r>
        </m:oMath>
      </m:oMathPara>
    </w:p>
    <w:p>
      <w:pPr>
        <w:pStyle w:val="SourceCode"/>
      </w:pPr>
      <w:r>
        <w:rPr>
          <w:rStyle w:val="NormalTok"/>
        </w:rPr>
        <w:t xml:space="preserve">arg_abs </w:t>
      </w:r>
      <w:r>
        <w:rPr>
          <w:rStyle w:val="OtherTok"/>
        </w:rPr>
        <w:t xml:space="preserve">&lt;-</w:t>
      </w:r>
      <w:r>
        <w:rPr>
          <w:rStyle w:val="NormalTok"/>
        </w:rPr>
        <w:t xml:space="preserve"> </w:t>
      </w:r>
      <w:r>
        <w:rPr>
          <w:rStyle w:val="FunctionTok"/>
        </w:rPr>
        <w:t xml:space="preserve">ifelse</w:t>
      </w:r>
      <w:r>
        <w:rPr>
          <w:rStyle w:val="NormalTok"/>
        </w:rPr>
        <w:t xml:space="preserve">(up_mat </w:t>
      </w:r>
      <w:r>
        <w:rPr>
          <w:rStyle w:val="SpecialCharTok"/>
        </w:rPr>
        <w:t xml:space="preserve">&gt;</w:t>
      </w:r>
      <w:r>
        <w:rPr>
          <w:rStyle w:val="NormalTok"/>
        </w:rPr>
        <w:t xml:space="preserve"> </w:t>
      </w:r>
      <w:r>
        <w:rPr>
          <w:rStyle w:val="FloatTok"/>
        </w:rPr>
        <w:t xml:space="preserve">0.5</w:t>
      </w:r>
      <w:r>
        <w:rPr>
          <w:rStyle w:val="NormalTok"/>
        </w:rPr>
        <w:t xml:space="preserve"> </w:t>
      </w:r>
      <w:r>
        <w:rPr>
          <w:rStyle w:val="SpecialCharTok"/>
        </w:rPr>
        <w:t xml:space="preserve">&amp;</w:t>
      </w:r>
      <w:r>
        <w:rPr>
          <w:rStyle w:val="NormalTok"/>
        </w:rPr>
        <w:t xml:space="preserve"> low_mat </w:t>
      </w:r>
      <w:r>
        <w:rPr>
          <w:rStyle w:val="SpecialCha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                  (up_mat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low_mat), </w:t>
      </w:r>
      <w:r>
        <w:rPr>
          <w:rStyle w:val="ConstantTok"/>
        </w:rPr>
        <w:t xml:space="preserve">NA_real_</w:t>
      </w:r>
      <w:r>
        <w:rPr>
          <w:rStyle w:val="NormalTok"/>
        </w:rPr>
        <w:t xml:space="preserve">)</w:t>
      </w:r>
      <w:r>
        <w:br/>
      </w:r>
      <w:r>
        <w:rPr>
          <w:rStyle w:val="NormalTok"/>
        </w:rPr>
        <w:t xml:space="preserve">log10_t_h_abs </w:t>
      </w:r>
      <w:r>
        <w:rPr>
          <w:rStyle w:val="OtherTok"/>
        </w:rPr>
        <w:t xml:space="preserve">&lt;-</w:t>
      </w:r>
      <w:r>
        <w:rPr>
          <w:rStyle w:val="NormalTok"/>
        </w:rPr>
        <w:t xml:space="preserve"> mid_mat </w:t>
      </w:r>
      <w:r>
        <w:rPr>
          <w:rStyle w:val="SpecialCharTok"/>
        </w:rPr>
        <w:t xml:space="preserve">+</w:t>
      </w:r>
      <w:r>
        <w:rPr>
          <w:rStyle w:val="NormalTok"/>
        </w:rPr>
        <w:t xml:space="preserve"> </w:t>
      </w:r>
      <w:r>
        <w:rPr>
          <w:rStyle w:val="FunctionTok"/>
        </w:rPr>
        <w:t xml:space="preserve">log</w:t>
      </w:r>
      <w:r>
        <w:rPr>
          <w:rStyle w:val="NormalTok"/>
        </w:rPr>
        <w:t xml:space="preserve">(arg_abs) </w:t>
      </w:r>
      <w:r>
        <w:rPr>
          <w:rStyle w:val="SpecialCharTok"/>
        </w:rPr>
        <w:t xml:space="preserve">/</w:t>
      </w:r>
      <w:r>
        <w:rPr>
          <w:rStyle w:val="NormalTok"/>
        </w:rPr>
        <w:t xml:space="preserve"> k_mat</w:t>
      </w:r>
      <w:r>
        <w:br/>
      </w:r>
      <w:r>
        <w:rPr>
          <w:rStyle w:val="NormalTok"/>
        </w:rPr>
        <w:t xml:space="preserve">t_min_abs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log10_t_h_abs</w:t>
      </w:r>
      <w:r>
        <w:br/>
      </w:r>
      <w:r>
        <w:br/>
      </w:r>
      <w:r>
        <w:rPr>
          <w:rStyle w:val="NormalTok"/>
        </w:rPr>
        <w:t xml:space="preserve">zf_joint_summary_abs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zf_threshold_overlay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threshold =</w:t>
      </w:r>
      <w:r>
        <w:rPr>
          <w:rStyle w:val="NormalTok"/>
        </w:rPr>
        <w:t xml:space="preserve"> </w:t>
      </w:r>
      <w:r>
        <w:rPr>
          <w:rStyle w:val="StringTok"/>
        </w:rPr>
        <w:t xml:space="preserve">"Relative (default)"</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(zf_joint_summary_abs, </w:t>
      </w:r>
      <w:r>
        <w:rPr>
          <w:rStyle w:val="AttributeTok"/>
        </w:rPr>
        <w:t xml:space="preserve">threshold =</w:t>
      </w:r>
      <w:r>
        <w:rPr>
          <w:rStyle w:val="NormalTok"/>
        </w:rPr>
        <w:t xml:space="preserve"> </w:t>
      </w:r>
      <w:r>
        <w:rPr>
          <w:rStyle w:val="StringTok"/>
        </w:rPr>
        <w:t xml:space="preserve">"Absolute 50 %"</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threshold =</w:t>
      </w:r>
      <w:r>
        <w:rPr>
          <w:rStyle w:val="NormalTok"/>
        </w:rPr>
        <w:t xml:space="preserve"> </w:t>
      </w:r>
      <w:r>
        <w:rPr>
          <w:rStyle w:val="FunctionTok"/>
        </w:rPr>
        <w:t xml:space="preserve">factor</w:t>
      </w:r>
      <w:r>
        <w:rPr>
          <w:rStyle w:val="NormalTok"/>
        </w:rPr>
        <w:t xml:space="preserve">(threshold,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w:t>
      </w:r>
      <w:r>
        <w:br/>
      </w:r>
      <w:r>
        <w:rPr>
          <w:rStyle w:val="NormalTok"/>
        </w:rPr>
        <w:t xml:space="preserve">                                              </w:t>
      </w:r>
      <w:r>
        <w:rPr>
          <w:rStyle w:val="StringTok"/>
        </w:rPr>
        <w:t xml:space="preserve">"Absolute 50 %"</w:t>
      </w:r>
      <w:r>
        <w:rPr>
          <w:rStyle w:val="NormalTok"/>
        </w:rPr>
        <w:t xml:space="preserve">)))</w:t>
      </w:r>
      <w:r>
        <w:br/>
      </w:r>
      <w:r>
        <w:br/>
      </w:r>
      <w:r>
        <w:rPr>
          <w:rStyle w:val="NormalTok"/>
        </w:rPr>
        <w:t xml:space="preserve">thr_alphas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w:t>
      </w:r>
      <w:r>
        <w:br/>
      </w:r>
      <w:r>
        <w:rPr>
          <w:rStyle w:val="NormalTok"/>
        </w:rPr>
        <w:t xml:space="preserve">thr_linetypes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br/>
      </w:r>
      <w:r>
        <w:rPr>
          <w:rStyle w:val="NormalTok"/>
        </w:rPr>
        <w:t xml:space="preserve">build_thr_overlay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(zf_threshold_overlay,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threshold,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threshold)))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threshold),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thr_alphas,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thr_linetypes,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 time to threshold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threshold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build_thr_overlay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build_thr_overlay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2" w:name="fig-zebrafish-threshold-tdt-line"/>
          <w:p>
            <w:pPr>
              <w:pStyle w:val="Compact"/>
              <w:jc w:val="center"/>
            </w:pPr>
            <w:r>
              <w:drawing>
                <wp:inline>
                  <wp:extent cx="5943600" cy="2674620"/>
                  <wp:effectExtent b="0" l="0" r="0" t="0"/>
                  <wp:docPr descr="" title="" id="290" name="Picture"/>
                  <a:graphic>
                    <a:graphicData uri="http://schemas.openxmlformats.org/drawingml/2006/picture">
                      <pic:pic>
                        <pic:nvPicPr>
                          <pic:cNvPr descr="supplement_files/figure-docx/fig-zebrafish-threshold-tdt-line-1.png" id="291" name="Picture"/>
                          <pic:cNvPicPr>
                            <a:picLocks noChangeArrowheads="1" noChangeAspect="1"/>
                          </pic:cNvPicPr>
                        </pic:nvPicPr>
                        <pic:blipFill>
                          <a:blip r:embed="rId289"/>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S38: Zebrafish TDT lines from the joint 4PL fit under the two threshold definitions.</w:t>
            </w:r>
            <w:r>
              <w:t xml:space="preserve"> </w:t>
            </w:r>
            <w:r>
              <w:rPr>
                <w:b/>
                <w:bCs/>
              </w:rPr>
              <w:t xml:space="preserve">Solid, darker ribbons:</w:t>
            </w:r>
            <w:r>
              <w:t xml:space="preserve"> </w:t>
            </w:r>
            <w:r>
              <w:t xml:space="preserve">package-default mid-based threshold, repeated from</w:t>
            </w:r>
            <w:r>
              <w:t xml:space="preserve"> </w:t>
            </w:r>
            <w:hyperlink w:anchor="fig-zebrafish-overlay-tdt-line">
              <w:r>
                <w:rPr>
                  <w:rStyle w:val="Hyperlink"/>
                </w:rPr>
                <w:t xml:space="preserve">Figure S35</w:t>
              </w:r>
            </w:hyperlink>
            <w:r>
              <w:t xml:space="preserve">.</w:t>
            </w:r>
            <w:r>
              <w:t xml:space="preserve"> </w:t>
            </w:r>
            <w:r>
              <w:rPr>
                <w:b/>
                <w:bCs/>
              </w:rPr>
              <w:t xml:space="preserve">Dashed, lighter ribbons:</w:t>
            </w:r>
            <w:r>
              <w:t xml:space="preserve"> </w:t>
            </w:r>
            <w:r>
              <w:t xml:space="preserve">absolute 50 % survival. The two definitions are nearly indistinguishable for</w:t>
            </w:r>
            <w:r>
              <w:t xml:space="preserve"> </w:t>
            </w:r>
            <w:r>
              <w:rPr>
                <w:rStyle w:val="VerbatimChar"/>
              </w:rPr>
              <w:t xml:space="preserve">old_embryos</w:t>
            </w:r>
            <w:r>
              <w:t xml:space="preserve"> </w:t>
            </w:r>
            <w:r>
              <w:t xml:space="preserve">and</w:t>
            </w:r>
            <w:r>
              <w:t xml:space="preserve"> </w:t>
            </w:r>
            <w:r>
              <w:rPr>
                <w:rStyle w:val="VerbatimChar"/>
              </w:rPr>
              <w:t xml:space="preserve">larvae</w:t>
            </w:r>
            <w:r>
              <w:t xml:space="preserve"> </w:t>
            </w:r>
            <w:r>
              <w:t xml:space="preserve">(asymptotes close to 1) and diverge for</w:t>
            </w:r>
            <w:r>
              <w:t xml:space="preserve"> </w:t>
            </w:r>
            <w:r>
              <w:rPr>
                <w:rStyle w:val="VerbatimChar"/>
              </w:rPr>
              <w:t xml:space="preserve">young_embryos</w:t>
            </w:r>
            <w:r>
              <w:t xml:space="preserve"> </w:t>
            </w:r>
            <w:r>
              <w:t xml:space="preserve">(asymptote ~0.76, see</w:t>
            </w:r>
            <w:r>
              <w:t xml:space="preserve"> </w:t>
            </w:r>
            <w:hyperlink w:anchor="tbl-zebrafish-upper-asymptote">
              <w:r>
                <w:rPr>
                  <w:rStyle w:val="Hyperlink"/>
                </w:rPr>
                <w:t xml:space="preserve">Table S36</w:t>
              </w:r>
            </w:hyperlink>
            <w:r>
              <w:t xml:space="preserve">), where the absolute target is reached earlier in time.</w:t>
            </w:r>
          </w:p>
          <w:bookmarkEnd w:id="292"/>
        </w:tc>
      </w:tr>
    </w:tbl>
    <w:bookmarkEnd w:id="293"/>
    <w:bookmarkStart w:id="295" w:name="Xcd2faf4bea2f880a18dccf83efd0e740b43b3cb"/>
    <w:p>
      <w:pPr>
        <w:pStyle w:val="Heading3"/>
      </w:pPr>
      <w:r>
        <w:t xml:space="preserve">5.5.3 Side-by-side comparison: relative vs absolute</w:t>
      </w:r>
    </w:p>
    <w:p>
      <w:pPr>
        <w:pStyle w:val="FirstParagraph"/>
      </w:pPr>
      <w:r>
        <w:t xml:space="preserve">For the separate fits we can put the two</w:t>
      </w:r>
      <w:r>
        <w:t xml:space="preserve"> </w:t>
      </w:r>
      <w:r>
        <w:rPr>
          <w:rStyle w:val="VerbatimChar"/>
        </w:rPr>
        <w:t xml:space="preserve">extract_tdt()</w:t>
      </w:r>
      <w:r>
        <w:t xml:space="preserve"> </w:t>
      </w:r>
      <w:r>
        <w:t xml:space="preserve">outputs next to each other.</w:t>
      </w:r>
    </w:p>
    <w:p>
      <w:pPr>
        <w:pStyle w:val="SourceCode"/>
      </w:pPr>
      <w:r>
        <w:rPr>
          <w:rStyle w:val="NormalTok"/>
        </w:rPr>
        <w:t xml:space="preserve">zf_threshold_compare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rel_s </w:t>
      </w:r>
      <w:r>
        <w:rPr>
          <w:rStyle w:val="OtherTok"/>
        </w:rPr>
        <w:t xml:space="preserve">&lt;-</w:t>
      </w:r>
      <w:r>
        <w:rPr>
          <w:rStyle w:val="NormalTok"/>
        </w:rPr>
        <w:t xml:space="preserve"> zf_et_sep[[s]]</w:t>
      </w:r>
      <w:r>
        <w:br/>
      </w:r>
      <w:r>
        <w:rPr>
          <w:rStyle w:val="NormalTok"/>
        </w:rPr>
        <w:t xml:space="preserve">  abs_s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(zf_threshold_compare,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4" w:name="tbl-zebrafish-threshold-compare"/>
          <w:p>
            <w:pPr>
              <w:jc w:val="center"/>
            </w:pPr>
            <w:pPr>
              <w:jc w:val="start"/>
              <w:spacing w:before="200"/>
              <w:pStyle w:val="ImageCaption"/>
            </w:pPr>
            <w:r>
              <w:t xml:space="preserve">Table S38: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zebrafish 4PL fits under the two threshold definitions: package-default mid-based and absolute 50 % survival. Absolute-50 % shifts</w:t>
            </w:r>
            <w:r>
              <w:t xml:space="preserve"> </w:t>
            </w:r>
            <m:oMath>
              <m:r>
                <m:t>C</m:t>
              </m:r>
              <m:sSub>
                <m:e>
                  <m:r>
                    <m:t>T</m:t>
                  </m:r>
                </m:e>
                <m:sub>
                  <m:r>
                    <m:t>m</m:t>
                  </m:r>
                  <m:r>
                    <m:t>a</m:t>
                  </m:r>
                  <m:sSub>
                    <m:e>
                      <m:r>
                        <m:t>x</m:t>
                      </m:r>
                    </m:e>
                    <m:sub>
                      <m:r>
                        <m:t>1</m:t>
                      </m:r>
                      <m:r>
                        <m:t>h</m:t>
                      </m:r>
                      <m:r>
                        <m:t>r</m:t>
                      </m:r>
                    </m:sub>
                  </m:sSub>
                </m:sub>
              </m:sSub>
            </m:oMath>
            <w:r>
              <w:t xml:space="preserve"> </w:t>
            </w:r>
            <w:r>
              <w:t xml:space="preserve">downward for</w:t>
            </w:r>
            <w:r>
              <w:t xml:space="preserve"> </w:t>
            </w:r>
            <w:r>
              <w:rPr>
                <w:rStyle w:val="VerbatimChar"/>
              </w:rPr>
              <w:t xml:space="preserve">young_embryos</w:t>
            </w:r>
            <w:r>
              <w:t xml:space="preserve"> </w:t>
            </w:r>
            <w:r>
              <w:t xml:space="preserve">(whose upper asymptote sits well below 1) but leaves the other two stages essentially unchanged.</w:t>
            </w:r>
            <w:r>
              <w:t xml:space="preserve"> </w:t>
            </w:r>
            <m:oMath>
              <m:r>
                <m:t>z</m:t>
              </m:r>
            </m:oMath>
            <w:r>
              <w:t xml:space="preserve"> </w:t>
            </w:r>
            <w:r>
              <w:t xml:space="preserve">is essentially identical under either definition for these data.</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z (rel, °C)</w:t>
                  </w:r>
                </w:p>
              </w:tc>
              <w:tc>
                <w:tcPr/>
                <w:p>
                  <w:pPr>
                    <w:pStyle w:val="Compact"/>
                    <w:jc w:val="center"/>
                  </w:pPr>
                  <w:r>
                    <w:t xml:space="preserve">z (abs, °C)</w:t>
                  </w:r>
                </w:p>
              </w:tc>
              <w:tc>
                <w:tcPr/>
                <w:p>
                  <w:pPr>
                    <w:pStyle w:val="Compact"/>
                    <w:jc w:val="center"/>
                  </w:pPr>
                  <w:r>
                    <w:t xml:space="preserve">CTmax_1hr (rel, °C)</w:t>
                  </w:r>
                </w:p>
              </w:tc>
              <w:tc>
                <w:tcPr/>
                <w:p>
                  <w:pPr>
                    <w:pStyle w:val="Compact"/>
                    <w:jc w:val="center"/>
                  </w:pPr>
                  <w:r>
                    <w:t xml:space="preserve">CTmax_1hr (abs, °C)</w:t>
                  </w:r>
                </w:p>
              </w:tc>
            </w:tr>
            <w:tr>
              <w:tc>
                <w:tcPr/>
                <w:p>
                  <w:pPr>
                    <w:pStyle w:val="Compact"/>
                    <w:jc w:val="center"/>
                  </w:pPr>
                  <w:r>
                    <w:t xml:space="preserve">young_embryos</w:t>
                  </w:r>
                </w:p>
              </w:tc>
              <w:tc>
                <w:tcPr/>
                <w:p>
                  <w:pPr>
                    <w:pStyle w:val="Compact"/>
                    <w:jc w:val="center"/>
                  </w:pPr>
                  <w:r>
                    <w:t xml:space="preserve">1.97 [1.77, 2.17]</w:t>
                  </w:r>
                </w:p>
              </w:tc>
              <w:tc>
                <w:tcPr/>
                <w:p>
                  <w:pPr>
                    <w:pStyle w:val="Compact"/>
                    <w:jc w:val="center"/>
                  </w:pPr>
                  <w:r>
                    <w:t xml:space="preserve">1.95 [1.73, 2.25]</w:t>
                  </w:r>
                </w:p>
              </w:tc>
              <w:tc>
                <w:tcPr/>
                <w:p>
                  <w:pPr>
                    <w:pStyle w:val="Compact"/>
                    <w:jc w:val="center"/>
                  </w:pPr>
                  <w:r>
                    <w:t xml:space="preserve">39.78 [38.49, 40.74]</w:t>
                  </w:r>
                </w:p>
              </w:tc>
              <w:tc>
                <w:tcPr/>
                <w:p>
                  <w:pPr>
                    <w:pStyle w:val="Compact"/>
                    <w:jc w:val="center"/>
                  </w:pPr>
                  <w:r>
                    <w:t xml:space="preserve">39.61 [38.43, 40.57]</w:t>
                  </w:r>
                </w:p>
              </w:tc>
            </w:tr>
            <w:tr>
              <w:tc>
                <w:tcPr/>
                <w:p>
                  <w:pPr>
                    <w:pStyle w:val="Compact"/>
                    <w:jc w:val="center"/>
                  </w:pPr>
                  <w:r>
                    <w:t xml:space="preserve">old_embryos</w:t>
                  </w:r>
                </w:p>
              </w:tc>
              <w:tc>
                <w:tcPr/>
                <w:p>
                  <w:pPr>
                    <w:pStyle w:val="Compact"/>
                    <w:jc w:val="center"/>
                  </w:pPr>
                  <w:r>
                    <w:t xml:space="preserve">1.87 [1.6, 2.13]</w:t>
                  </w:r>
                </w:p>
              </w:tc>
              <w:tc>
                <w:tcPr/>
                <w:p>
                  <w:pPr>
                    <w:pStyle w:val="Compact"/>
                    <w:jc w:val="center"/>
                  </w:pPr>
                  <w:r>
                    <w:t xml:space="preserve">1.85 [1.55, 2.15]</w:t>
                  </w:r>
                </w:p>
              </w:tc>
              <w:tc>
                <w:tcPr/>
                <w:p>
                  <w:pPr>
                    <w:pStyle w:val="Compact"/>
                    <w:jc w:val="center"/>
                  </w:pPr>
                  <w:r>
                    <w:t xml:space="preserve">41.38 [40.37, 42.13]</w:t>
                  </w:r>
                </w:p>
              </w:tc>
              <w:tc>
                <w:tcPr/>
                <w:p>
                  <w:pPr>
                    <w:pStyle w:val="Compact"/>
                    <w:jc w:val="center"/>
                  </w:pPr>
                  <w:r>
                    <w:t xml:space="preserve">41.38 [40.48, 42.23]</w:t>
                  </w:r>
                </w:p>
              </w:tc>
            </w:tr>
            <w:tr>
              <w:tc>
                <w:tcPr/>
                <w:p>
                  <w:pPr>
                    <w:pStyle w:val="Compact"/>
                    <w:jc w:val="center"/>
                  </w:pPr>
                  <w:r>
                    <w:t xml:space="preserve">larvae</w:t>
                  </w:r>
                </w:p>
              </w:tc>
              <w:tc>
                <w:tcPr/>
                <w:p>
                  <w:pPr>
                    <w:pStyle w:val="Compact"/>
                    <w:jc w:val="center"/>
                  </w:pPr>
                  <w:r>
                    <w:t xml:space="preserve">2.25 [1.97, 2.44]</w:t>
                  </w:r>
                </w:p>
              </w:tc>
              <w:tc>
                <w:tcPr/>
                <w:p>
                  <w:pPr>
                    <w:pStyle w:val="Compact"/>
                    <w:jc w:val="center"/>
                  </w:pPr>
                  <w:r>
                    <w:t xml:space="preserve">2.25 [1.98, 2.45]</w:t>
                  </w:r>
                </w:p>
              </w:tc>
              <w:tc>
                <w:tcPr/>
                <w:p>
                  <w:pPr>
                    <w:pStyle w:val="Compact"/>
                    <w:jc w:val="center"/>
                  </w:pPr>
                  <w:r>
                    <w:t xml:space="preserve">39.75 [38.62, 40.67]</w:t>
                  </w:r>
                </w:p>
              </w:tc>
              <w:tc>
                <w:tcPr/>
                <w:p>
                  <w:pPr>
                    <w:pStyle w:val="Compact"/>
                    <w:jc w:val="center"/>
                  </w:pPr>
                  <w:r>
                    <w:t xml:space="preserve">39.75 [38.73, 40.92]</w:t>
                  </w:r>
                </w:p>
              </w:tc>
            </w:tr>
          </w:tbl>
          <w:bookmarkEnd w:id="294"/>
          <w:p/>
        </w:tc>
      </w:tr>
    </w:tbl>
    <w:p>
      <w:pPr>
        <w:pStyle w:val="BodyText"/>
      </w:pPr>
      <w:r>
        <w:t xml:space="preserve">The pattern in</w:t>
      </w:r>
      <w:r>
        <w:t xml:space="preserve"> </w:t>
      </w:r>
      <w:hyperlink w:anchor="tbl-zebrafish-threshold-compare">
        <w:r>
          <w:rPr>
            <w:rStyle w:val="Hyperlink"/>
          </w:rPr>
          <w:t xml:space="preserve">Table S38</w:t>
        </w:r>
      </w:hyperlink>
      <w:r>
        <w:t xml:space="preserve"> </w:t>
      </w:r>
      <w:r>
        <w:t xml:space="preserve">matches the upper-asymptote summary in</w:t>
      </w:r>
      <w:r>
        <w:t xml:space="preserve"> </w:t>
      </w:r>
      <w:hyperlink w:anchor="tbl-zebrafish-upper-asymptote">
        <w:r>
          <w:rPr>
            <w:rStyle w:val="Hyperlink"/>
          </w:rPr>
          <w:t xml:space="preserve">Table S36</w:t>
        </w:r>
      </w:hyperlink>
      <w:r>
        <w:t xml:space="preserve">: stages whose asymptote is near 1 (</w:t>
      </w:r>
      <w:r>
        <w:rPr>
          <w:rStyle w:val="VerbatimChar"/>
        </w:rPr>
        <w:t xml:space="preserve">old_embryos</w:t>
      </w:r>
      <w:r>
        <w:t xml:space="preserve">,</w:t>
      </w:r>
      <w:r>
        <w:t xml:space="preserve"> </w:t>
      </w:r>
      <w:r>
        <w:rPr>
          <w:rStyle w:val="VerbatimChar"/>
        </w:rPr>
        <w:t xml:space="preserve">larvae</w:t>
      </w:r>
      <w:r>
        <w:t xml:space="preserve">) give essentially identical</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either threshold, while the stage with a substantially sub-unit asymptote (</w:t>
      </w:r>
      <w:r>
        <w:rPr>
          <w:rStyle w:val="VerbatimChar"/>
        </w:rPr>
        <w:t xml:space="preserve">young_embryos</w:t>
      </w:r>
      <w:r>
        <w:t xml:space="preserve">) sees</w:t>
      </w:r>
      <w:r>
        <w:t xml:space="preserve"> </w:t>
      </w:r>
      <m:oMath>
        <m:r>
          <m:t>C</m:t>
        </m:r>
        <m:sSub>
          <m:e>
            <m:r>
              <m:t>T</m:t>
            </m:r>
          </m:e>
          <m:sub>
            <m:r>
              <m:t>m</m:t>
            </m:r>
            <m:r>
              <m:t>a</m:t>
            </m:r>
            <m:sSub>
              <m:e>
                <m:r>
                  <m:t>x</m:t>
                </m:r>
              </m:e>
              <m:sub>
                <m:r>
                  <m:t>1</m:t>
                </m:r>
                <m:r>
                  <m:t>h</m:t>
                </m:r>
                <m:r>
                  <m:t>r</m:t>
                </m:r>
              </m:sub>
            </m:sSub>
          </m:sub>
        </m:sSub>
      </m:oMath>
      <w:r>
        <w:t xml:space="preserve"> </w:t>
      </w:r>
      <w:r>
        <w:t xml:space="preserve">shift by a few tenths of a °C when the threshold is switched. The mid-based default is the right choice for cross-group comparisons because it isolates the dose-response shape from the group-level ceiling; the absolute threshold is the right choice for operational questions anchored to a fixed mortality fraction.</w:t>
      </w:r>
    </w:p>
    <w:bookmarkEnd w:id="295"/>
    <w:bookmarkEnd w:id="296"/>
    <w:bookmarkEnd w:id="297"/>
    <w:bookmarkStart w:id="368" w:name="sec-leaves"/>
    <w:p>
      <w:pPr>
        <w:pStyle w:val="Heading1"/>
      </w:pPr>
      <w:r>
        <w:t xml:space="preserve">6. </w:t>
      </w:r>
      <w:r>
        <w:rPr>
          <w:b/>
          <w:bCs/>
        </w:rPr>
        <w:t xml:space="preserve">Case Study 3: Leaf PSII data</w:t>
      </w:r>
    </w:p>
    <w:p>
      <w:pPr>
        <w:pStyle w:val="FirstParagraph"/>
      </w:pPr>
      <w:r>
        <w:t xml:space="preserve">We apply</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to photosystem II (PSII) heat-response data from snow gum leaves (</w:t>
      </w:r>
      <w:r>
        <w:rPr>
          <w:i/>
          <w:iCs/>
        </w:rPr>
        <w:t xml:space="preserve">Eucalyptus pauciflora</w:t>
      </w:r>
      <w:r>
        <w:t xml:space="preserve"> </w:t>
      </w:r>
      <w:r>
        <w:t xml:space="preserve">var.</w:t>
      </w:r>
      <w:r>
        <w:t xml:space="preserve"> </w:t>
      </w:r>
      <w:r>
        <w:rPr>
          <w:i/>
          <w:iCs/>
        </w:rPr>
        <w:t xml:space="preserve">pauciflora</w:t>
      </w:r>
      <w:r>
        <w:t xml:space="preserve">). Chlorophyll fluorescence measurements of maximum potential quantum efficiency (</w:t>
      </w:r>
      <m:oMath>
        <m:sSub>
          <m:e>
            <m:r>
              <m:t>F</m:t>
            </m:r>
          </m:e>
          <m:sub>
            <m:r>
              <m:t>v</m:t>
            </m:r>
          </m:sub>
        </m:sSub>
        <m:r>
          <m:rPr>
            <m:sty m:val="p"/>
          </m:rPr>
          <m:t>/</m:t>
        </m:r>
        <m:sSub>
          <m:e>
            <m:r>
              <m:t>F</m:t>
            </m:r>
          </m:e>
          <m:sub>
            <m:r>
              <m:t>m</m:t>
            </m:r>
          </m:sub>
        </m:sSub>
      </m:oMath>
      <w:r>
        <w:t xml:space="preserve">) were obtained from excised leaf segments of 11 glasshouse-grown trees before heat exposure and again after exposure. The response is retained PSII function, defined as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and bounded between 0 and 1.</w:t>
      </w:r>
    </w:p>
    <w:p>
      <w:pPr>
        <w:pStyle w:val="BodyText"/>
      </w:pPr>
      <w:r>
        <w:t xml:space="preserve">The trials spanned 28–48 °C and 5 min to 2 h of exposure. Replicate plants originated from two glasshouse rooms and were measured over two days;</w:t>
      </w:r>
      <w:r>
        <w:t xml:space="preserve"> </w:t>
      </w:r>
      <w:r>
        <w:rPr>
          <w:rStyle w:val="VerbatimChar"/>
        </w:rPr>
        <w:t xml:space="preserve">Day</w:t>
      </w:r>
      <w:r>
        <w:t xml:space="preserve"> </w:t>
      </w:r>
      <w:r>
        <w:t xml:space="preserve">and</w:t>
      </w:r>
      <w:r>
        <w:t xml:space="preserve"> </w:t>
      </w:r>
      <w:r>
        <w:rPr>
          <w:rStyle w:val="VerbatimChar"/>
        </w:rPr>
        <w:t xml:space="preserve">G_Room</w:t>
      </w:r>
      <w:r>
        <w:t xml:space="preserve"> </w:t>
      </w:r>
      <w:r>
        <w:t xml:space="preserve">therefore enter the model as random intercepts on</w:t>
      </w:r>
      <w:r>
        <w:t xml:space="preserve"> </w:t>
      </w:r>
      <w:r>
        <w:rPr>
          <w:rStyle w:val="VerbatimChar"/>
        </w:rPr>
        <w:t xml:space="preserve">mid</w:t>
      </w:r>
      <w:r>
        <w:t xml:space="preserve">.</w:t>
      </w:r>
    </w:p>
    <w:bookmarkStart w:id="299" w:name="sec-leaf-data"/>
    <w:p>
      <w:pPr>
        <w:pStyle w:val="Heading2"/>
      </w:pPr>
      <w:r>
        <w:t xml:space="preserve">6.1 Data and standardisation</w:t>
      </w:r>
    </w:p>
    <w:p>
      <w:pPr>
        <w:pStyle w:val="SourceCode"/>
      </w:pPr>
      <w:r>
        <w:rPr>
          <w:rStyle w:val="CommentTok"/>
        </w:rPr>
        <w:t xml:space="preserve"># Bundled with the package (see ?snowgum_psii): fvfm_prop (= final/initial</w:t>
      </w:r>
      <w:r>
        <w:br/>
      </w:r>
      <w:r>
        <w:rPr>
          <w:rStyle w:val="CommentTok"/>
        </w:rPr>
        <w:t xml:space="preserve"># Fv/Fm) is already computed (raw CSV in inst/extdata/).</w:t>
      </w:r>
      <w:r>
        <w:br/>
      </w:r>
      <w:r>
        <w:rPr>
          <w:rStyle w:val="NormalTok"/>
        </w:rPr>
        <w:t xml:space="preserve">leaf_raw </w:t>
      </w:r>
      <w:r>
        <w:rPr>
          <w:rStyle w:val="OtherTok"/>
        </w:rPr>
        <w:t xml:space="preserve">&lt;-</w:t>
      </w:r>
      <w:r>
        <w:rPr>
          <w:rStyle w:val="NormalTok"/>
        </w:rPr>
        <w:t xml:space="preserve"> snowgum_psii</w:t>
      </w:r>
      <w:r>
        <w:br/>
      </w:r>
      <w:r>
        <w:rPr>
          <w:rStyle w:val="FunctionTok"/>
        </w:rPr>
        <w:t xml:space="preserve">str</w:t>
      </w:r>
      <w:r>
        <w:rPr>
          <w:rStyle w:val="NormalTok"/>
        </w:rPr>
        <w:t xml:space="preserve">(leaf_raw)</w:t>
      </w:r>
    </w:p>
    <w:p>
      <w:pPr>
        <w:pStyle w:val="SourceCode"/>
      </w:pPr>
      <w:r>
        <w:rPr>
          <w:rStyle w:val="VerbatimChar"/>
        </w:rPr>
        <w:t xml:space="preserve">'data.frame':   319 obs. of  8 variables:</w:t>
      </w:r>
      <w:r>
        <w:br/>
      </w:r>
      <w:r>
        <w:rPr>
          <w:rStyle w:val="VerbatimChar"/>
        </w:rPr>
        <w:t xml:space="preserve"> $ Temp        : num  34 34 34 34 34 34 39 39 39 39 ...</w:t>
      </w:r>
      <w:r>
        <w:br/>
      </w:r>
      <w:r>
        <w:rPr>
          <w:rStyle w:val="VerbatimChar"/>
        </w:rPr>
        <w:t xml:space="preserve"> $ Time        : num  15 15 15 15 15 15 5 5 5 5 ...</w:t>
      </w:r>
      <w:r>
        <w:br/>
      </w:r>
      <w:r>
        <w:rPr>
          <w:rStyle w:val="VerbatimChar"/>
        </w:rPr>
        <w:t xml:space="preserve"> $ initial_fvfm: num  0.785 0.762 0.724 0.756 0.794 ...</w:t>
      </w:r>
      <w:r>
        <w:br/>
      </w:r>
      <w:r>
        <w:rPr>
          <w:rStyle w:val="VerbatimChar"/>
        </w:rPr>
        <w:t xml:space="preserve"> $ final_fvfm  : num  0.714 0.6 0.57 0.625 0.621 ...</w:t>
      </w:r>
      <w:r>
        <w:br/>
      </w:r>
      <w:r>
        <w:rPr>
          <w:rStyle w:val="VerbatimChar"/>
        </w:rPr>
        <w:t xml:space="preserve"> $ fvfm_prop   : num  0.91 0.786 0.788 0.827 0.783 ...</w:t>
      </w:r>
      <w:r>
        <w:br/>
      </w:r>
      <w:r>
        <w:rPr>
          <w:rStyle w:val="VerbatimChar"/>
        </w:rPr>
        <w:t xml:space="preserve"> $ Unique_ID   : chr  "P-3-22" "P-1-24" "P-10-04" "P-3-34" ...</w:t>
      </w:r>
      <w:r>
        <w:br/>
      </w:r>
      <w:r>
        <w:rPr>
          <w:rStyle w:val="VerbatimChar"/>
        </w:rPr>
        <w:t xml:space="preserve"> $ G_Room      : chr  "A12" "A12" "A15" "A15" ...</w:t>
      </w:r>
      <w:r>
        <w:br/>
      </w:r>
      <w:r>
        <w:rPr>
          <w:rStyle w:val="VerbatimChar"/>
        </w:rPr>
        <w:t xml:space="preserve"> $ Day         : num  1 1 1 1 1 1 1 1 1 1 ...</w:t>
      </w:r>
    </w:p>
    <w:p>
      <w:pPr>
        <w:pStyle w:val="SourceCode"/>
      </w:pPr>
      <w:r>
        <w:rPr>
          <w:rStyle w:val="CommentTok"/>
        </w:rPr>
        <w:t xml:space="preserve"># Standardise as a continuous-proportion (Beta) response. `standardize_data()`</w:t>
      </w:r>
      <w:r>
        <w:br/>
      </w:r>
      <w:r>
        <w:rPr>
          <w:rStyle w:val="CommentTok"/>
        </w:rPr>
        <w:t xml:space="preserve"># clamps the proportion into the open interval (0.001, 0.999) required by the</w:t>
      </w:r>
      <w:r>
        <w:br/>
      </w:r>
      <w:r>
        <w:rPr>
          <w:rStyle w:val="CommentTok"/>
        </w:rPr>
        <w:t xml:space="preserve"># Beta likelihood and records `response_type = "proportion"`, so the rest of the</w:t>
      </w:r>
      <w:r>
        <w:br/>
      </w:r>
      <w:r>
        <w:rPr>
          <w:rStyle w:val="CommentTok"/>
        </w:rPr>
        <w:t xml:space="preserve"># pipeline knows there is no `n_total` denominator. NB ~19% of `fvfm_prop` values</w:t>
      </w:r>
      <w:r>
        <w:br/>
      </w:r>
      <w:r>
        <w:rPr>
          <w:rStyle w:val="CommentTok"/>
        </w:rPr>
        <w:t xml:space="preserve"># are exact zeros (complete PSII shutdown / dead tissue); these are clamped to</w:t>
      </w:r>
      <w:r>
        <w:br/>
      </w:r>
      <w:r>
        <w:rPr>
          <w:rStyle w:val="CommentTok"/>
        </w:rPr>
        <w:t xml:space="preserve"># 0.001 — a deliberate simplification discussed in the limitation note below.</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leaf_raw,</w:t>
      </w:r>
      <w:r>
        <w:br/>
      </w:r>
      <w:r>
        <w:rPr>
          <w:rStyle w:val="NormalTok"/>
        </w:rPr>
        <w:t xml:space="preserve">  </w:t>
      </w:r>
      <w:r>
        <w:rPr>
          <w:rStyle w:val="AttributeTok"/>
        </w:rPr>
        <w:t xml:space="preserve">temp           =</w:t>
      </w:r>
      <w:r>
        <w:rPr>
          <w:rStyle w:val="NormalTok"/>
        </w:rPr>
        <w:t xml:space="preserve"> </w:t>
      </w:r>
      <w:r>
        <w:rPr>
          <w:rStyle w:val="StringTok"/>
        </w:rPr>
        <w:t xml:space="preserve">"Temp"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"Day"</w:t>
      </w:r>
      <w:r>
        <w:rPr>
          <w:rStyle w:val="NormalTok"/>
        </w:rPr>
        <w:t xml:space="preserve">, </w:t>
      </w:r>
      <w:r>
        <w:rPr>
          <w:rStyle w:val="StringTok"/>
        </w:rPr>
        <w:t xml:space="preserve">"G_Room"</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r>
        <w:br/>
      </w:r>
      <w:r>
        <w:rPr>
          <w:rStyle w:val="NormalTok"/>
        </w:rPr>
        <w:t xml:space="preserve">temp_mean </w:t>
      </w:r>
      <w:r>
        <w:rPr>
          <w:rStyle w:val="OtherTok"/>
        </w:rPr>
        <w:t xml:space="preserve">&lt;-</w:t>
      </w:r>
      <w:r>
        <w:rPr>
          <w:rStyle w:val="NormalTok"/>
        </w:rPr>
        <w:t xml:space="preserve"> </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br/>
      </w:r>
      <w:r>
        <w:rPr>
          <w:rStyle w:val="CommentTok"/>
        </w:rPr>
        <w:t xml:space="preserve"># Aliases for the two-stage comparison and summary chunks below, which were</w:t>
      </w:r>
      <w:r>
        <w:br/>
      </w:r>
      <w:r>
        <w:rPr>
          <w:rStyle w:val="CommentTok"/>
        </w:rPr>
        <w:t xml:space="preserve"># written against the hand-built frame: `fvfm_beta` is the clamped Beta response</w:t>
      </w:r>
      <w:r>
        <w:br/>
      </w:r>
      <w:r>
        <w:rPr>
          <w:rStyle w:val="CommentTok"/>
        </w:rPr>
        <w:t xml:space="preserve"># (represented by the library's `survival` column), `assay_temp` == temp.</w:t>
      </w:r>
      <w:r>
        <w:br/>
      </w:r>
      <w:r>
        <w:rPr>
          <w:rStyle w:val="NormalTok"/>
        </w:rPr>
        <w:t xml:space="preserve">leaf_std</w:t>
      </w:r>
      <w:r>
        <w:rPr>
          <w:rStyle w:val="SpecialCharTok"/>
        </w:rPr>
        <w:t xml:space="preserve">$</w:t>
      </w:r>
      <w:r>
        <w:rPr>
          <w:rStyle w:val="NormalTok"/>
        </w:rPr>
        <w:t xml:space="preserve">fvfm_beta  </w:t>
      </w:r>
      <w:r>
        <w:rPr>
          <w:rStyle w:val="OtherTok"/>
        </w:rPr>
        <w:t xml:space="preserve">&lt;-</w:t>
      </w:r>
      <w:r>
        <w:rPr>
          <w:rStyle w:val="NormalTok"/>
        </w:rPr>
        <w:t xml:space="preserve"> leaf_std</w:t>
      </w:r>
      <w:r>
        <w:rPr>
          <w:rStyle w:val="SpecialCharTok"/>
        </w:rPr>
        <w:t xml:space="preserve">$</w:t>
      </w:r>
      <w:r>
        <w:rPr>
          <w:rStyle w:val="NormalTok"/>
        </w:rPr>
        <w:t xml:space="preserve">survival</w:t>
      </w:r>
      <w:r>
        <w:br/>
      </w:r>
      <w:r>
        <w:rPr>
          <w:rStyle w:val="NormalTok"/>
        </w:rPr>
        <w:t xml:space="preserve">leaf_std</w:t>
      </w:r>
      <w:r>
        <w:rPr>
          <w:rStyle w:val="SpecialCharTok"/>
        </w:rPr>
        <w:t xml:space="preserve">$</w:t>
      </w:r>
      <w:r>
        <w:rPr>
          <w:rStyle w:val="NormalTok"/>
        </w:rPr>
        <w:t xml:space="preserve">assay_temp </w:t>
      </w:r>
      <w:r>
        <w:rPr>
          <w:rStyle w:val="OtherTok"/>
        </w:rPr>
        <w:t xml:space="preserve">&lt;-</w:t>
      </w:r>
      <w:r>
        <w:rPr>
          <w:rStyle w:val="NormalTok"/>
        </w:rPr>
        <w:t xml:space="preserve"> leaf_std</w:t>
      </w:r>
      <w:r>
        <w:rPr>
          <w:rStyle w:val="SpecialCharTok"/>
        </w:rPr>
        <w:t xml:space="preserve">$</w:t>
      </w:r>
      <w:r>
        <w:rPr>
          <w:rStyle w:val="NormalTok"/>
        </w:rPr>
        <w:t xml:space="preserve">temp</w:t>
      </w:r>
      <w:r>
        <w:br/>
      </w:r>
      <w:r>
        <w:br/>
      </w:r>
      <w:r>
        <w:rPr>
          <w:rStyle w:val="FunctionTok"/>
        </w:rPr>
        <w:t xml:space="preserve">str</w:t>
      </w:r>
      <w:r>
        <w:rPr>
          <w:rStyle w:val="NormalTok"/>
        </w:rPr>
        <w:t xml:space="preserve">(leaf_std)</w:t>
      </w:r>
    </w:p>
    <w:p>
      <w:pPr>
        <w:pStyle w:val="SourceCode"/>
      </w:pPr>
      <w:r>
        <w:rPr>
          <w:rStyle w:val="VerbatimChar"/>
        </w:rPr>
        <w:t xml:space="preserve">tibble [319 × 15] (S3: tbl_df/tbl/data.frame)</w:t>
      </w:r>
      <w:r>
        <w:br/>
      </w:r>
      <w:r>
        <w:rPr>
          <w:rStyle w:val="VerbatimChar"/>
        </w:rPr>
        <w:t xml:space="preserve"> $ Temp        : num [1:319] 34 34 34 34 34 34 39 39 39 39 ...</w:t>
      </w:r>
      <w:r>
        <w:br/>
      </w:r>
      <w:r>
        <w:rPr>
          <w:rStyle w:val="VerbatimChar"/>
        </w:rPr>
        <w:t xml:space="preserve"> $ Time        : num [1:319] 15 15 15 15 15 15 5 5 5 5 ...</w:t>
      </w:r>
      <w:r>
        <w:br/>
      </w:r>
      <w:r>
        <w:rPr>
          <w:rStyle w:val="VerbatimChar"/>
        </w:rPr>
        <w:t xml:space="preserve"> $ initial_fvfm: num [1:319] 0.785 0.762 0.724 0.756 0.794 ...</w:t>
      </w:r>
      <w:r>
        <w:br/>
      </w:r>
      <w:r>
        <w:rPr>
          <w:rStyle w:val="VerbatimChar"/>
        </w:rPr>
        <w:t xml:space="preserve"> $ final_fvfm  : num [1:319] 0.714 0.6 0.57 0.625 0.621 ...</w:t>
      </w:r>
      <w:r>
        <w:br/>
      </w:r>
      <w:r>
        <w:rPr>
          <w:rStyle w:val="VerbatimChar"/>
        </w:rPr>
        <w:t xml:space="preserve"> $ fvfm_prop   : num [1:319] 0.91 0.786 0.788 0.827 0.783 ...</w:t>
      </w:r>
      <w:r>
        <w:br/>
      </w:r>
      <w:r>
        <w:rPr>
          <w:rStyle w:val="VerbatimChar"/>
        </w:rPr>
        <w:t xml:space="preserve"> $ Unique_ID   : chr [1:319] "P-3-22" "P-1-24" "P-10-04" "P-3-34" ...</w:t>
      </w:r>
      <w:r>
        <w:br/>
      </w:r>
      <w:r>
        <w:rPr>
          <w:rStyle w:val="VerbatimChar"/>
        </w:rPr>
        <w:t xml:space="preserve"> $ G_Room      : Factor w/ 2 levels "A12","A15": 1 1 2 2 1 2 2 1 2 2 ...</w:t>
      </w:r>
      <w:r>
        <w:br/>
      </w:r>
      <w:r>
        <w:rPr>
          <w:rStyle w:val="VerbatimChar"/>
        </w:rPr>
        <w:t xml:space="preserve"> $ Day         : Factor w/ 2 levels "1","2": 1 1 1 1 1 1 1 1 1 1 ...</w:t>
      </w:r>
      <w:r>
        <w:br/>
      </w:r>
      <w:r>
        <w:rPr>
          <w:rStyle w:val="VerbatimChar"/>
        </w:rPr>
        <w:t xml:space="preserve"> $ temp        : num [1:319] 34 34 34 34 34 34 39 39 39 39 ...</w:t>
      </w:r>
      <w:r>
        <w:br/>
      </w:r>
      <w:r>
        <w:rPr>
          <w:rStyle w:val="VerbatimChar"/>
        </w:rPr>
        <w:t xml:space="preserve"> $ duration    : num [1:319] 15 15 15 15 15 15 5 5 5 5 ...</w:t>
      </w:r>
      <w:r>
        <w:br/>
      </w:r>
      <w:r>
        <w:rPr>
          <w:rStyle w:val="VerbatimChar"/>
        </w:rPr>
        <w:t xml:space="preserve"> $ logd        : num [1:319] 1.18 1.18 1.18 1.18 1.18 ...</w:t>
      </w:r>
      <w:r>
        <w:br/>
      </w:r>
      <w:r>
        <w:rPr>
          <w:rStyle w:val="VerbatimChar"/>
        </w:rPr>
        <w:t xml:space="preserve"> $ survival    : num [1:319] 0.91 0.786 0.788 0.827 0.783 ...</w:t>
      </w:r>
      <w:r>
        <w:br/>
      </w:r>
      <w:r>
        <w:rPr>
          <w:rStyle w:val="VerbatimChar"/>
        </w:rPr>
        <w:t xml:space="preserve"> $ temp_c      : num [1:319] -5.72 -5.72 -5.72 -5.72 -5.72 ...</w:t>
      </w:r>
      <w:r>
        <w:br/>
      </w:r>
      <w:r>
        <w:rPr>
          <w:rStyle w:val="VerbatimChar"/>
        </w:rPr>
        <w:t xml:space="preserve"> $ fvfm_beta   : num [1:319] 0.91 0.786 0.788 0.827 0.783 ...</w:t>
      </w:r>
      <w:r>
        <w:br/>
      </w:r>
      <w:r>
        <w:rPr>
          <w:rStyle w:val="VerbatimChar"/>
        </w:rPr>
        <w:t xml:space="preserve"> $ assay_temp  : num [1:319] 34 34 34 34 34 34 39 39 39 39 ...</w:t>
      </w:r>
      <w:r>
        <w:br/>
      </w:r>
      <w:r>
        <w:rPr>
          <w:rStyle w:val="VerbatimChar"/>
        </w:rPr>
        <w:t xml:space="preserve"> - attr(*, "tdt_meta")=List of 5</w:t>
      </w:r>
      <w:r>
        <w:br/>
      </w:r>
      <w:r>
        <w:rPr>
          <w:rStyle w:val="VerbatimChar"/>
        </w:rPr>
        <w:t xml:space="preserve">  ..$ temp_mean     : num 39.7</w:t>
      </w:r>
      <w:r>
        <w:br/>
      </w:r>
      <w:r>
        <w:rPr>
          <w:rStyle w:val="VerbatimChar"/>
        </w:rPr>
        <w:t xml:space="preserve">  ..$ duration_unit : chr "minutes"</w:t>
      </w:r>
      <w:r>
        <w:br/>
      </w:r>
      <w:r>
        <w:rPr>
          <w:rStyle w:val="VerbatimChar"/>
        </w:rPr>
        <w:t xml:space="preserve">  ..$ random_effects: chr [1:2] "Day" "G_Room"</w:t>
      </w:r>
      <w:r>
        <w:br/>
      </w:r>
      <w:r>
        <w:rPr>
          <w:rStyle w:val="VerbatimChar"/>
        </w:rPr>
        <w:t xml:space="preserve">  ..$ response_type : chr "proportion"</w:t>
      </w:r>
      <w:r>
        <w:br/>
      </w:r>
      <w:r>
        <w:rPr>
          <w:rStyle w:val="VerbatimChar"/>
        </w:rPr>
        <w:t xml:space="preserve">  ..$ response_var  : chr "survival"</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60 of 319 observations (19%) are zeros, indicating complete loss of measurable PSII function. We clamp these values to 0.001 to retain a single Beta model. A zero-inflated Beta model that separately estimates complete shutdown and retained function among non-zero tissues would represent these structural zeros more faithfully, at the cost of an additional dose-dependent component.</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individuals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(leaf_std</w:t>
      </w:r>
      <w:r>
        <w:rPr>
          <w:rStyle w:val="SpecialCharTok"/>
        </w:rPr>
        <w:t xml:space="preserve">$</w:t>
      </w:r>
      <w:r>
        <w:rPr>
          <w:rStyle w:val="NormalTok"/>
        </w:rPr>
        <w:t xml:space="preserve">Unique_ID)),</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assay_temp),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rPr>
          <w:rStyle w:val="NormalTok"/>
        </w:rPr>
        <w:t xml:space="preserve">  </w:t>
      </w:r>
      <w:r>
        <w:rPr>
          <w:rStyle w:val="StringTok"/>
        </w:rPr>
        <w:t xml:space="preserve">`</w:t>
      </w:r>
      <w:r>
        <w:rPr>
          <w:rStyle w:val="AttributeTok"/>
        </w:rPr>
        <w:t xml:space="preserve">n Day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(leaf_std</w:t>
      </w:r>
      <w:r>
        <w:rPr>
          <w:rStyle w:val="SpecialCharTok"/>
        </w:rPr>
        <w:t xml:space="preserve">$</w:t>
      </w:r>
      <w:r>
        <w:rPr>
          <w:rStyle w:val="NormalTok"/>
        </w:rPr>
        <w:t xml:space="preserve">Day)),</w:t>
      </w:r>
      <w:r>
        <w:br/>
      </w:r>
      <w:r>
        <w:rPr>
          <w:rStyle w:val="NormalTok"/>
        </w:rPr>
        <w:t xml:space="preserve">  </w:t>
      </w:r>
      <w:r>
        <w:rPr>
          <w:rStyle w:val="StringTok"/>
        </w:rPr>
        <w:t xml:space="preserve">`</w:t>
      </w:r>
      <w:r>
        <w:rPr>
          <w:rStyle w:val="AttributeTok"/>
        </w:rPr>
        <w:t xml:space="preserve">n glasshouse room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(leaf_std</w:t>
      </w:r>
      <w:r>
        <w:rPr>
          <w:rStyle w:val="SpecialCharTok"/>
        </w:rPr>
        <w:t xml:space="preserve">$</w:t>
      </w:r>
      <w:r>
        <w:rPr>
          <w:rStyle w:val="NormalTok"/>
        </w:rPr>
        <w:t xml:space="preserve">G_Room))</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8" w:name="tbl-leaf-summary"/>
          <w:p>
            <w:pPr>
              <w:jc w:val="center"/>
            </w:pPr>
            <w:pPr>
              <w:jc w:val="start"/>
              <w:spacing w:before="200"/>
              <w:pStyle w:val="ImageCaption"/>
            </w:pPr>
            <w:r>
              <w:t xml:space="preserve">Table S39: Summary of the leaf PSII TDT dataset after standardisation. Temperature centre is the grand mean used to mean-centre the temperature covariate.</w:t>
            </w:r>
          </w:p>
          <w:tbl>
            <w:tblPr>
              <w:tblStyle w:val="Table"/>
              <w:tblW w:type="pct" w:w="4836"/>
              <w:tblLayout w:type="fixed"/>
              <w:tblLook w:firstRow="1" w:lastRow="0" w:firstColumn="0" w:lastColumn="0" w:noHBand="0" w:noVBand="0" w:val="0020"/>
            </w:tblPr>
            <w:tblGrid>
              <w:gridCol w:w="1038"/>
              <w:gridCol w:w="1622"/>
              <w:gridCol w:w="1493"/>
              <w:gridCol w:w="1687"/>
              <w:gridCol w:w="519"/>
              <w:gridCol w:w="1298"/>
            </w:tblGrid>
            <w:tr>
              <w:trPr>
                <w:tblHeader w:val="on"/>
              </w:trPr>
              <w:tc>
                <w:tcPr/>
                <w:p>
                  <w:pPr>
                    <w:pStyle w:val="Compact"/>
                    <w:jc w:val="center"/>
                  </w:pPr>
                  <w:r>
                    <w:t xml:space="preserve">n individuals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c>
                <w:tcPr/>
                <w:p>
                  <w:pPr>
                    <w:pStyle w:val="Compact"/>
                    <w:jc w:val="center"/>
                  </w:pPr>
                  <w:r>
                    <w:t xml:space="preserve">n Day</w:t>
                  </w:r>
                </w:p>
              </w:tc>
              <w:tc>
                <w:tcPr/>
                <w:p>
                  <w:pPr>
                    <w:pStyle w:val="Compact"/>
                    <w:jc w:val="center"/>
                  </w:pPr>
                  <w:r>
                    <w:t xml:space="preserve">n glasshouse room</w:t>
                  </w:r>
                </w:p>
              </w:tc>
            </w:tr>
            <w:tr>
              <w:tc>
                <w:tcPr/>
                <w:p>
                  <w:pPr>
                    <w:pStyle w:val="Compact"/>
                    <w:jc w:val="center"/>
                  </w:pPr>
                  <w:r>
                    <w:t xml:space="preserve">11</w:t>
                  </w:r>
                </w:p>
              </w:tc>
              <w:tc>
                <w:tcPr/>
                <w:p>
                  <w:pPr>
                    <w:pStyle w:val="Compact"/>
                    <w:jc w:val="center"/>
                  </w:pPr>
                  <w:r>
                    <w:t xml:space="preserve">28–48</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2</w:t>
                  </w:r>
                </w:p>
              </w:tc>
              <w:tc>
                <w:tcPr/>
                <w:p>
                  <w:pPr>
                    <w:pStyle w:val="Compact"/>
                    <w:jc w:val="center"/>
                  </w:pPr>
                  <w:r>
                    <w:t xml:space="preserve">2</w:t>
                  </w:r>
                </w:p>
              </w:tc>
            </w:tr>
          </w:tbl>
          <w:bookmarkEnd w:id="298"/>
          <w:p/>
        </w:tc>
      </w:tr>
    </w:tbl>
    <w:bookmarkEnd w:id="299"/>
    <w:bookmarkStart w:id="305" w:name="sec-leaf-twostep"/>
    <w:p>
      <w:pPr>
        <w:pStyle w:val="Heading2"/>
      </w:pPr>
      <w:r>
        <w:t xml:space="preserve">6.2 Classical two-stage TDT fits</w:t>
      </w:r>
    </w:p>
    <w:p>
      <w:pPr>
        <w:pStyle w:val="FirstParagraph"/>
      </w:pPr>
      <w:r>
        <w:t xml:space="preserve">Before fitting the joint 4PL, we run the classical two-stage pipeline on retained PSII function. Stage 1 fits a logistic curve at each assay temperature to the continuous</w:t>
      </w:r>
      <w:r>
        <w:t xml:space="preserve"> </w:t>
      </w:r>
      <m:oMath>
        <m:sSub>
          <m:e>
            <m:r>
              <m:t>F</m:t>
            </m:r>
          </m:e>
          <m:sub>
            <m:r>
              <m:t>v</m:t>
            </m:r>
          </m:sub>
        </m:sSub>
        <m:r>
          <m:rPr>
            <m:sty m:val="p"/>
          </m:rPr>
          <m:t>/</m:t>
        </m:r>
        <m:sSub>
          <m:e>
            <m:r>
              <m:t>F</m:t>
            </m:r>
          </m:e>
          <m:sub>
            <m:r>
              <m:t>m</m:t>
            </m:r>
          </m:sub>
        </m:sSub>
      </m:oMath>
      <w:r>
        <w:t xml:space="preserve"> </w:t>
      </w:r>
      <w:r>
        <w:t xml:space="preserve">proportion in</w:t>
      </w:r>
      <w:r>
        <w:t xml:space="preserve"> </w:t>
      </w:r>
      <m:oMath>
        <m:d>
          <m:dPr>
            <m:begChr m:val="("/>
            <m:sepChr m:val=""/>
            <m:endChr m:val=")"/>
            <m:grow/>
          </m:dPr>
          <m:e>
            <m:r>
              <m:t>0</m:t>
            </m:r>
            <m:r>
              <m:rPr>
                <m:sty m:val="p"/>
              </m:rPr>
              <m:t>,</m:t>
            </m:r>
            <m:r>
              <m:t>1</m:t>
            </m:r>
          </m:e>
        </m:d>
      </m:oMath>
      <w:r>
        <w:t xml:space="preserve">; Stage 2 regresses the resulting</w:t>
      </w:r>
      <w:r>
        <w:t xml:space="preserve"> </w:t>
      </w:r>
      <m:oMath>
        <m:sSub>
          <m:e>
            <m:r>
              <m:rPr>
                <m:sty m:val="p"/>
              </m:rPr>
              <m:t>log</m:t>
            </m:r>
          </m:e>
          <m:sub>
            <m:r>
              <m:t>10</m:t>
            </m:r>
          </m:sub>
        </m:sSub>
        <m:r>
          <m:rPr>
            <m:nor/>
            <m:sty m:val="p"/>
          </m:rPr>
          <m:t>LT50</m:t>
        </m:r>
      </m:oMath>
      <w:r>
        <w:t xml:space="preserve"> </w:t>
      </w:r>
      <w:r>
        <w:t xml:space="preserve">estimates on assay temperature. We compare a quasi-binomial logistic fit with maximum-likelihood beta regression having estimated precision</w:t>
      </w:r>
      <w:r>
        <w:t xml:space="preserve"> </w:t>
      </w:r>
      <m:oMath>
        <m:r>
          <m:t>ϕ</m:t>
        </m:r>
      </m:oMath>
      <w:r>
        <w:t xml:space="preserve">. Here</w:t>
      </w:r>
      <w:r>
        <w:t xml:space="preserve"> </w:t>
      </w:r>
      <m:oMath>
        <m:r>
          <m:rPr>
            <m:nor/>
            <m:sty m:val="p"/>
          </m:rPr>
          <m:t>LT50</m:t>
        </m:r>
      </m:oMath>
      <w:r>
        <w:t xml:space="preserve"> </w:t>
      </w:r>
      <w:r>
        <w:t xml:space="preserve">denotes the duration at which retained function crosses 0.5.</w:t>
      </w:r>
    </w:p>
    <w:p>
      <w:pPr>
        <w:pStyle w:val="SourceCode"/>
      </w:pPr>
      <w:r>
        <w:rPr>
          <w:rStyle w:val="NormalTok"/>
        </w:rPr>
        <w:t xml:space="preserve">fit_stage1_leaf_quasibin_case </w:t>
      </w:r>
      <w:r>
        <w:rPr>
          <w:rStyle w:val="OtherTok"/>
        </w:rPr>
        <w:t xml:space="preserve">&lt;-</w:t>
      </w:r>
      <w:r>
        <w:rPr>
          <w:rStyle w:val="NormalTok"/>
        </w:rPr>
        <w:t xml:space="preserve"> </w:t>
      </w:r>
      <w:r>
        <w:rPr>
          <w:rStyle w:val="ControlFlowTok"/>
        </w:rPr>
        <w:t xml:space="preserve">function</w:t>
      </w:r>
      <w:r>
        <w:rPr>
          <w:rStyle w:val="NormalTok"/>
        </w:rPr>
        <w:t xml:space="preserve">(dat) {</w:t>
      </w:r>
      <w:r>
        <w:br/>
      </w:r>
      <w:r>
        <w:rPr>
          <w:rStyle w:val="NormalTok"/>
        </w:rPr>
        <w:t xml:space="preserve">  validate_stage1_case </w:t>
      </w:r>
      <w:r>
        <w:rPr>
          <w:rStyle w:val="OtherTok"/>
        </w:rPr>
        <w:t xml:space="preserve">&lt;-</w:t>
      </w:r>
      <w:r>
        <w:rPr>
          <w:rStyle w:val="NormalTok"/>
        </w:rPr>
        <w:t xml:space="preserve"> </w:t>
      </w:r>
      <w:r>
        <w:rPr>
          <w:rStyle w:val="ControlFlowTok"/>
        </w:rPr>
        <w:t xml:space="preserve">function</w:t>
      </w:r>
      <w:r>
        <w:rPr>
          <w:rStyle w:val="NormalTok"/>
        </w:rPr>
        <w:t xml:space="preserve">(log10_lt50, slope, d) {</w:t>
      </w:r>
      <w:r>
        <w:br/>
      </w:r>
      <w:r>
        <w:rPr>
          <w:rStyle w:val="NormalTok"/>
        </w:rPr>
        <w:t xml:space="preserve">    </w:t>
      </w:r>
      <w:r>
        <w:rPr>
          <w:rStyle w:val="FunctionTok"/>
        </w:rPr>
        <w:t xml:space="preserve">is.finite</w:t>
      </w:r>
      <w:r>
        <w:rPr>
          <w:rStyle w:val="NormalTok"/>
        </w:rPr>
        <w:t xml:space="preserve">(log10_lt50) </w:t>
      </w:r>
      <w:r>
        <w:rPr>
          <w:rStyle w:val="SpecialCharTok"/>
        </w:rPr>
        <w:t xml:space="preserve">&amp;&amp;</w:t>
      </w:r>
      <w:r>
        <w:br/>
      </w:r>
      <w:r>
        <w:rPr>
          <w:rStyle w:val="NormalTok"/>
        </w:rPr>
        <w:t xml:space="preserve">      </w:t>
      </w:r>
      <w:r>
        <w:rPr>
          <w:rStyle w:val="FunctionTok"/>
        </w:rPr>
        <w:t xml:space="preserve">is.finite</w:t>
      </w:r>
      <w:r>
        <w:rPr>
          <w:rStyle w:val="NormalTok"/>
        </w:rPr>
        <w:t xml:space="preserve">(slope) </w:t>
      </w:r>
      <w:r>
        <w:rPr>
          <w:rStyle w:val="SpecialCharTok"/>
        </w:rPr>
        <w:t xml:space="preserve">&amp;&amp;</w:t>
      </w:r>
      <w:r>
        <w:br/>
      </w:r>
      <w:r>
        <w:rPr>
          <w:rStyle w:val="NormalTok"/>
        </w:rPr>
        <w:t xml:space="preserve">      slope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br/>
      </w:r>
      <w:r>
        <w:rPr>
          <w:rStyle w:val="NormalTok"/>
        </w:rPr>
        <w:t xml:space="preserve">      </w:t>
      </w:r>
      <w:r>
        <w:rPr>
          <w:rStyle w:val="FunctionTok"/>
        </w:rPr>
        <w:t xml:space="preserve">abs</w:t>
      </w:r>
      <w:r>
        <w:rPr>
          <w:rStyle w:val="NormalTok"/>
        </w:rPr>
        <w:t xml:space="preserve">(slope) </w:t>
      </w:r>
      <w:r>
        <w:rPr>
          <w:rStyle w:val="SpecialCharTok"/>
        </w:rPr>
        <w:t xml:space="preserve">&gt;</w:t>
      </w:r>
      <w:r>
        <w:rPr>
          <w:rStyle w:val="NormalTok"/>
        </w:rPr>
        <w:t xml:space="preserve"> </w:t>
      </w:r>
      <w:r>
        <w:rPr>
          <w:rStyle w:val="FloatTok"/>
        </w:rPr>
        <w:t xml:space="preserve">1e-4</w:t>
      </w:r>
      <w:r>
        <w:rPr>
          <w:rStyle w:val="NormalTok"/>
        </w:rPr>
        <w:t xml:space="preserve"> </w:t>
      </w:r>
      <w:r>
        <w:rPr>
          <w:rStyle w:val="SpecialCharTok"/>
        </w:rPr>
        <w:t xml:space="preserve">&amp;&amp;</w:t>
      </w:r>
      <w:r>
        <w:br/>
      </w:r>
      <w:r>
        <w:rPr>
          <w:rStyle w:val="NormalTok"/>
        </w:rPr>
        <w:t xml:space="preserve">      log10_lt50 </w:t>
      </w:r>
      <w:r>
        <w:rPr>
          <w:rStyle w:val="SpecialCharTok"/>
        </w:rPr>
        <w:t xml:space="preserve">&gt;=</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&amp;&amp;</w:t>
      </w:r>
      <w:r>
        <w:br/>
      </w:r>
      <w:r>
        <w:rPr>
          <w:rStyle w:val="NormalTok"/>
        </w:rPr>
        <w:t xml:space="preserve">      log10_lt50 </w:t>
      </w:r>
      <w:r>
        <w:rPr>
          <w:rStyle w:val="SpecialCharTok"/>
        </w:rPr>
        <w:t xml:space="preserve">&lt;=</w:t>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w:t>
      </w:r>
      <w:r>
        <w:br/>
      </w:r>
      <w:r>
        <w:br/>
      </w:r>
      <w:r>
        <w:rPr>
          <w:rStyle w:val="NormalTok"/>
        </w:rPr>
        <w:t xml:space="preserve">  dat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w:t>
      </w:r>
      <w:r>
        <w:rPr>
          <w:rStyle w:val="ControlFlowTok"/>
        </w:rPr>
        <w:t xml:space="preserve">if</w:t>
      </w:r>
      <w:r>
        <w:rPr>
          <w:rStyle w:val="NormalTok"/>
        </w:rPr>
        <w:t xml:space="preserve"> (dplyr</w:t>
      </w:r>
      <w:r>
        <w:rPr>
          <w:rStyle w:val="SpecialChar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logd)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quasi-binomial"</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fit </w:t>
      </w:r>
      <w:r>
        <w:rPr>
          <w:rStyle w:val="OtherTok"/>
        </w:rPr>
        <w:t xml:space="preserve">&lt;-</w:t>
      </w:r>
      <w:r>
        <w:rPr>
          <w:rStyle w:val="NormalTok"/>
        </w:rPr>
        <w:t xml:space="preserve"> </w:t>
      </w:r>
      <w:r>
        <w:rPr>
          <w:rStyle w:val="FunctionTok"/>
        </w:rPr>
        <w:t xml:space="preserve">suppressWarnings</w:t>
      </w:r>
      <w:r>
        <w:rPr>
          <w:rStyle w:val="NormalTok"/>
        </w:rPr>
        <w:t xml:space="preserve">(</w:t>
      </w:r>
      <w:r>
        <w:br/>
      </w:r>
      <w:r>
        <w:rPr>
          <w:rStyle w:val="NormalTok"/>
        </w:rPr>
        <w:t xml:space="preserve">        stats</w:t>
      </w:r>
      <w:r>
        <w:rPr>
          <w:rStyle w:val="SpecialCharTok"/>
        </w:rPr>
        <w:t xml:space="preserve">::</w:t>
      </w:r>
      <w:r>
        <w:rPr>
          <w:rStyle w:val="FunctionTok"/>
        </w:rPr>
        <w:t xml:space="preserve">glm</w:t>
      </w:r>
      <w:r>
        <w:rPr>
          <w:rStyle w:val="NormalTok"/>
        </w:rPr>
        <w:t xml:space="preserve">(fvfm_beta </w:t>
      </w:r>
      <w:r>
        <w:rPr>
          <w:rStyle w:val="SpecialCharTok"/>
        </w:rPr>
        <w:t xml:space="preserve">~</w:t>
      </w:r>
      <w:r>
        <w:rPr>
          <w:rStyle w:val="NormalTok"/>
        </w:rPr>
        <w:t xml:space="preserve"> logd, </w:t>
      </w:r>
      <w:r>
        <w:rPr>
          <w:rStyle w:val="AttributeTok"/>
        </w:rPr>
        <w:t xml:space="preserve">data =</w:t>
      </w:r>
      <w:r>
        <w:rPr>
          <w:rStyle w:val="NormalTok"/>
        </w:rPr>
        <w:t xml:space="preserve"> d,</w:t>
      </w:r>
      <w:r>
        <w:br/>
      </w:r>
      <w:r>
        <w:rPr>
          <w:rStyle w:val="NormalTok"/>
        </w:rPr>
        <w:t xml:space="preserve">                   </w:t>
      </w:r>
      <w:r>
        <w:rPr>
          <w:rStyle w:val="AttributeTok"/>
        </w:rPr>
        <w:t xml:space="preserve">family =</w:t>
      </w:r>
      <w:r>
        <w:rPr>
          <w:rStyle w:val="NormalTok"/>
        </w:rPr>
        <w:t xml:space="preserve"> stats</w:t>
      </w:r>
      <w:r>
        <w:rPr>
          <w:rStyle w:val="SpecialCharTok"/>
        </w:rPr>
        <w:t xml:space="preserve">::</w:t>
      </w:r>
      <w:r>
        <w:rPr>
          <w:rStyle w:val="FunctionTok"/>
        </w:rPr>
        <w:t xml:space="preserve">quasibinomial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(fit)</w:t>
      </w:r>
      <w:r>
        <w:br/>
      </w:r>
      <w:r>
        <w:rPr>
          <w:rStyle w:val="NormalTok"/>
        </w:rPr>
        <w:t xml:space="preserve">      lt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quasi-binomial"</w:t>
      </w:r>
      <w:r>
        <w:rPr>
          <w:rStyle w:val="NormalTok"/>
        </w:rPr>
        <w:t xml:space="preserve">,</w:t>
      </w:r>
      <w:r>
        <w:br/>
      </w:r>
      <w:r>
        <w:rPr>
          <w:rStyle w:val="NormalTok"/>
        </w:rPr>
        <w:t xml:space="preserve">        </w:t>
      </w:r>
      <w:r>
        <w:rPr>
          <w:rStyle w:val="AttributeTok"/>
        </w:rPr>
        <w:t xml:space="preserve">log10_lt50   =</w:t>
      </w:r>
      <w:r>
        <w:rPr>
          <w:rStyle w:val="NormalTok"/>
        </w:rPr>
        <w:t xml:space="preserve"> lt,</w:t>
      </w:r>
      <w:r>
        <w:br/>
      </w:r>
      <w:r>
        <w:rPr>
          <w:rStyle w:val="NormalTok"/>
        </w:rPr>
        <w:t xml:space="preserve">        </w:t>
      </w:r>
      <w:r>
        <w:rPr>
          <w:rStyle w:val="AttributeTok"/>
        </w:rPr>
        <w:t xml:space="preserve">stage1_slope =</w:t>
      </w:r>
      <w:r>
        <w:rPr>
          <w:rStyle w:val="NormalTok"/>
        </w:rPr>
        <w:t xml:space="preserve"> sl,</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FunctionTok"/>
        </w:rPr>
        <w:t xml:space="preserve">validate_stage1_case</w:t>
      </w:r>
      <w:r>
        <w:rPr>
          <w:rStyle w:val="NormalTok"/>
        </w:rPr>
        <w:t xml:space="preserve">(lt, sl, 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fit_stage1_leaf_beta_case </w:t>
      </w:r>
      <w:r>
        <w:rPr>
          <w:rStyle w:val="OtherTok"/>
        </w:rPr>
        <w:t xml:space="preserve">&lt;-</w:t>
      </w:r>
      <w:r>
        <w:rPr>
          <w:rStyle w:val="NormalTok"/>
        </w:rPr>
        <w:t xml:space="preserve"> </w:t>
      </w:r>
      <w:r>
        <w:rPr>
          <w:rStyle w:val="ControlFlowTok"/>
        </w:rPr>
        <w:t xml:space="preserve">function</w:t>
      </w:r>
      <w:r>
        <w:rPr>
          <w:rStyle w:val="NormalTok"/>
        </w:rPr>
        <w:t xml:space="preserve">(dat) {</w:t>
      </w:r>
      <w:r>
        <w:br/>
      </w:r>
      <w:r>
        <w:rPr>
          <w:rStyle w:val="NormalTok"/>
        </w:rPr>
        <w:t xml:space="preserve">  validate_stage1_case </w:t>
      </w:r>
      <w:r>
        <w:rPr>
          <w:rStyle w:val="OtherTok"/>
        </w:rPr>
        <w:t xml:space="preserve">&lt;-</w:t>
      </w:r>
      <w:r>
        <w:rPr>
          <w:rStyle w:val="NormalTok"/>
        </w:rPr>
        <w:t xml:space="preserve"> </w:t>
      </w:r>
      <w:r>
        <w:rPr>
          <w:rStyle w:val="ControlFlowTok"/>
        </w:rPr>
        <w:t xml:space="preserve">function</w:t>
      </w:r>
      <w:r>
        <w:rPr>
          <w:rStyle w:val="NormalTok"/>
        </w:rPr>
        <w:t xml:space="preserve">(log10_lt50, slope, d) {</w:t>
      </w:r>
      <w:r>
        <w:br/>
      </w:r>
      <w:r>
        <w:rPr>
          <w:rStyle w:val="NormalTok"/>
        </w:rPr>
        <w:t xml:space="preserve">    </w:t>
      </w:r>
      <w:r>
        <w:rPr>
          <w:rStyle w:val="FunctionTok"/>
        </w:rPr>
        <w:t xml:space="preserve">is.finite</w:t>
      </w:r>
      <w:r>
        <w:rPr>
          <w:rStyle w:val="NormalTok"/>
        </w:rPr>
        <w:t xml:space="preserve">(log10_lt50) </w:t>
      </w:r>
      <w:r>
        <w:rPr>
          <w:rStyle w:val="SpecialCharTok"/>
        </w:rPr>
        <w:t xml:space="preserve">&amp;&amp;</w:t>
      </w:r>
      <w:r>
        <w:br/>
      </w:r>
      <w:r>
        <w:rPr>
          <w:rStyle w:val="NormalTok"/>
        </w:rPr>
        <w:t xml:space="preserve">      </w:t>
      </w:r>
      <w:r>
        <w:rPr>
          <w:rStyle w:val="FunctionTok"/>
        </w:rPr>
        <w:t xml:space="preserve">is.finite</w:t>
      </w:r>
      <w:r>
        <w:rPr>
          <w:rStyle w:val="NormalTok"/>
        </w:rPr>
        <w:t xml:space="preserve">(slope) </w:t>
      </w:r>
      <w:r>
        <w:rPr>
          <w:rStyle w:val="SpecialCharTok"/>
        </w:rPr>
        <w:t xml:space="preserve">&amp;&amp;</w:t>
      </w:r>
      <w:r>
        <w:br/>
      </w:r>
      <w:r>
        <w:rPr>
          <w:rStyle w:val="NormalTok"/>
        </w:rPr>
        <w:t xml:space="preserve">      slope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br/>
      </w:r>
      <w:r>
        <w:rPr>
          <w:rStyle w:val="NormalTok"/>
        </w:rPr>
        <w:t xml:space="preserve">      </w:t>
      </w:r>
      <w:r>
        <w:rPr>
          <w:rStyle w:val="FunctionTok"/>
        </w:rPr>
        <w:t xml:space="preserve">abs</w:t>
      </w:r>
      <w:r>
        <w:rPr>
          <w:rStyle w:val="NormalTok"/>
        </w:rPr>
        <w:t xml:space="preserve">(slope) </w:t>
      </w:r>
      <w:r>
        <w:rPr>
          <w:rStyle w:val="SpecialCharTok"/>
        </w:rPr>
        <w:t xml:space="preserve">&gt;</w:t>
      </w:r>
      <w:r>
        <w:rPr>
          <w:rStyle w:val="NormalTok"/>
        </w:rPr>
        <w:t xml:space="preserve"> </w:t>
      </w:r>
      <w:r>
        <w:rPr>
          <w:rStyle w:val="FloatTok"/>
        </w:rPr>
        <w:t xml:space="preserve">1e-4</w:t>
      </w:r>
      <w:r>
        <w:rPr>
          <w:rStyle w:val="NormalTok"/>
        </w:rPr>
        <w:t xml:space="preserve"> </w:t>
      </w:r>
      <w:r>
        <w:rPr>
          <w:rStyle w:val="SpecialCharTok"/>
        </w:rPr>
        <w:t xml:space="preserve">&amp;&amp;</w:t>
      </w:r>
      <w:r>
        <w:br/>
      </w:r>
      <w:r>
        <w:rPr>
          <w:rStyle w:val="NormalTok"/>
        </w:rPr>
        <w:t xml:space="preserve">      log10_lt50 </w:t>
      </w:r>
      <w:r>
        <w:rPr>
          <w:rStyle w:val="SpecialCharTok"/>
        </w:rPr>
        <w:t xml:space="preserve">&gt;=</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&amp;&amp;</w:t>
      </w:r>
      <w:r>
        <w:br/>
      </w:r>
      <w:r>
        <w:rPr>
          <w:rStyle w:val="NormalTok"/>
        </w:rPr>
        <w:t xml:space="preserve">      log10_lt50 </w:t>
      </w:r>
      <w:r>
        <w:rPr>
          <w:rStyle w:val="SpecialCharTok"/>
        </w:rPr>
        <w:t xml:space="preserve">&lt;=</w:t>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w:t>
      </w:r>
      <w:r>
        <w:br/>
      </w:r>
      <w:r>
        <w:br/>
      </w:r>
      <w:r>
        <w:rPr>
          <w:rStyle w:val="NormalTok"/>
        </w:rPr>
        <w:t xml:space="preserve">  beta_nll </w:t>
      </w:r>
      <w:r>
        <w:rPr>
          <w:rStyle w:val="OtherTok"/>
        </w:rPr>
        <w:t xml:space="preserve">&lt;-</w:t>
      </w:r>
      <w:r>
        <w:rPr>
          <w:rStyle w:val="NormalTok"/>
        </w:rPr>
        <w:t xml:space="preserve"> </w:t>
      </w:r>
      <w:r>
        <w:rPr>
          <w:rStyle w:val="ControlFlowTok"/>
        </w:rPr>
        <w:t xml:space="preserve">function</w:t>
      </w:r>
      <w:r>
        <w:rPr>
          <w:rStyle w:val="NormalTok"/>
        </w:rPr>
        <w:t xml:space="preserve">(par, y, x) {</w:t>
      </w:r>
      <w:r>
        <w:br/>
      </w:r>
      <w:r>
        <w:rPr>
          <w:rStyle w:val="NormalTok"/>
        </w:rPr>
        <w:t xml:space="preserve">    mu  </w:t>
      </w:r>
      <w:r>
        <w:rPr>
          <w:rStyle w:val="OtherTok"/>
        </w:rPr>
        <w:t xml:space="preserve">&lt;-</w:t>
      </w:r>
      <w:r>
        <w:rPr>
          <w:rStyle w:val="NormalTok"/>
        </w:rPr>
        <w:t xml:space="preserve"> stats</w:t>
      </w:r>
      <w:r>
        <w:rPr>
          <w:rStyle w:val="SpecialCharTok"/>
        </w:rPr>
        <w:t xml:space="preserve">::</w:t>
      </w:r>
      <w:r>
        <w:rPr>
          <w:rStyle w:val="FunctionTok"/>
        </w:rPr>
        <w:t xml:space="preserve">plogis</w:t>
      </w:r>
      <w:r>
        <w:rPr>
          <w:rStyle w:val="NormalTok"/>
        </w:rPr>
        <w:t xml:space="preserve">(par[</w:t>
      </w:r>
      <w:r>
        <w:rPr>
          <w:rStyle w:val="DecValTok"/>
        </w:rPr>
        <w:t xml:space="preserve">1</w:t>
      </w:r>
      <w:r>
        <w:rPr>
          <w:rStyle w:val="NormalTok"/>
        </w:rPr>
        <w:t xml:space="preserve">] </w:t>
      </w:r>
      <w:r>
        <w:rPr>
          <w:rStyle w:val="SpecialCharTok"/>
        </w:rPr>
        <w:t xml:space="preserve">+</w:t>
      </w:r>
      <w:r>
        <w:rPr>
          <w:rStyle w:val="NormalTok"/>
        </w:rPr>
        <w:t xml:space="preserve"> par[</w:t>
      </w:r>
      <w:r>
        <w:rPr>
          <w:rStyle w:val="DecValTok"/>
        </w:rPr>
        <w:t xml:space="preserve">2</w:t>
      </w:r>
      <w:r>
        <w:rPr>
          <w:rStyle w:val="NormalTok"/>
        </w:rPr>
        <w:t xml:space="preserve">] </w:t>
      </w:r>
      <w:r>
        <w:rPr>
          <w:rStyle w:val="SpecialCharTok"/>
        </w:rPr>
        <w:t xml:space="preserve">*</w:t>
      </w:r>
      <w:r>
        <w:rPr>
          <w:rStyle w:val="NormalTok"/>
        </w:rPr>
        <w:t xml:space="preserve"> x)</w:t>
      </w:r>
      <w:r>
        <w:br/>
      </w:r>
      <w:r>
        <w:rPr>
          <w:rStyle w:val="NormalTok"/>
        </w:rPr>
        <w:t xml:space="preserve">    mu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(mu, </w:t>
      </w:r>
      <w:r>
        <w:rPr>
          <w:rStyle w:val="FloatTok"/>
        </w:rPr>
        <w:t xml:space="preserve">1e-8</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1e-8</w:t>
      </w:r>
      <w:r>
        <w:rPr>
          <w:rStyle w:val="NormalTok"/>
        </w:rPr>
        <w:t xml:space="preserve">)</w:t>
      </w:r>
      <w:r>
        <w:br/>
      </w:r>
      <w:r>
        <w:rPr>
          <w:rStyle w:val="NormalTok"/>
        </w:rPr>
        <w:t xml:space="preserve">    phi </w:t>
      </w:r>
      <w:r>
        <w:rPr>
          <w:rStyle w:val="OtherTok"/>
        </w:rPr>
        <w:t xml:space="preserve">&lt;-</w:t>
      </w:r>
      <w:r>
        <w:rPr>
          <w:rStyle w:val="NormalTok"/>
        </w:rPr>
        <w:t xml:space="preserve"> </w:t>
      </w:r>
      <w:r>
        <w:rPr>
          <w:rStyle w:val="FunctionTok"/>
        </w:rPr>
        <w:t xml:space="preserve">exp</w:t>
      </w:r>
      <w:r>
        <w:rPr>
          <w:rStyle w:val="NormalTok"/>
        </w:rPr>
        <w:t xml:space="preserve">(par[</w:t>
      </w:r>
      <w:r>
        <w:rPr>
          <w:rStyle w:val="DecValTok"/>
        </w:rPr>
        <w:t xml:space="preserve">3</w:t>
      </w:r>
      <w:r>
        <w:rPr>
          <w:rStyle w:val="NormalTok"/>
        </w:rPr>
        <w:t xml:space="preserve">])</w:t>
      </w:r>
      <w:r>
        <w:br/>
      </w:r>
      <w:r>
        <w:rPr>
          <w:rStyle w:val="NormalTok"/>
        </w:rPr>
        <w:t xml:space="preserve">    a   </w:t>
      </w:r>
      <w:r>
        <w:rPr>
          <w:rStyle w:val="OtherTok"/>
        </w:rPr>
        <w:t xml:space="preserve">&lt;-</w:t>
      </w:r>
      <w:r>
        <w:rPr>
          <w:rStyle w:val="NormalTok"/>
        </w:rPr>
        <w:t xml:space="preserve"> mu </w:t>
      </w:r>
      <w:r>
        <w:rPr>
          <w:rStyle w:val="SpecialCharTok"/>
        </w:rPr>
        <w:t xml:space="preserve">*</w:t>
      </w:r>
      <w:r>
        <w:rPr>
          <w:rStyle w:val="NormalTok"/>
        </w:rPr>
        <w:t xml:space="preserve"> phi</w:t>
      </w:r>
      <w:r>
        <w:br/>
      </w:r>
      <w:r>
        <w:rPr>
          <w:rStyle w:val="NormalTok"/>
        </w:rPr>
        <w:t xml:space="preserve">    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 </w:t>
      </w:r>
      <w:r>
        <w:rPr>
          <w:rStyle w:val="SpecialCharTok"/>
        </w:rPr>
        <w:t xml:space="preserve">*</w:t>
      </w:r>
      <w:r>
        <w:rPr>
          <w:rStyle w:val="NormalTok"/>
        </w:rPr>
        <w:t xml:space="preserve"> phi</w:t>
      </w:r>
      <w:r>
        <w:br/>
      </w:r>
      <w:r>
        <w:rPr>
          <w:rStyle w:val="NormalTok"/>
        </w:rPr>
        <w:t xml:space="preserve">    </w:t>
      </w:r>
      <w:r>
        <w:rPr>
          <w:rStyle w:val="SpecialCharTok"/>
        </w:rPr>
        <w:t xml:space="preserve">-</w:t>
      </w:r>
      <w:r>
        <w:rPr>
          <w:rStyle w:val="FunctionTok"/>
        </w:rPr>
        <w:t xml:space="preserve">sum</w:t>
      </w:r>
      <w:r>
        <w:rPr>
          <w:rStyle w:val="NormalTok"/>
        </w:rPr>
        <w:t xml:space="preserve">(stats</w:t>
      </w:r>
      <w:r>
        <w:rPr>
          <w:rStyle w:val="SpecialCharTok"/>
        </w:rPr>
        <w:t xml:space="preserve">::</w:t>
      </w:r>
      <w:r>
        <w:rPr>
          <w:rStyle w:val="FunctionTok"/>
        </w:rPr>
        <w:t xml:space="preserve">dbeta</w:t>
      </w:r>
      <w:r>
        <w:rPr>
          <w:rStyle w:val="NormalTok"/>
        </w:rPr>
        <w:t xml:space="preserve">(y, a, b,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  dat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w:t>
      </w:r>
      <w:r>
        <w:rPr>
          <w:rStyle w:val="ControlFlowTok"/>
        </w:rPr>
        <w:t xml:space="preserve">if</w:t>
      </w:r>
      <w:r>
        <w:rPr>
          <w:rStyle w:val="NormalTok"/>
        </w:rPr>
        <w:t xml:space="preserve"> (dplyr</w:t>
      </w:r>
      <w:r>
        <w:rPr>
          <w:rStyle w:val="SpecialChar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logd)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fit_glm </w:t>
      </w:r>
      <w:r>
        <w:rPr>
          <w:rStyle w:val="OtherTok"/>
        </w:rPr>
        <w:t xml:space="preserve">&lt;-</w:t>
      </w:r>
      <w:r>
        <w:rPr>
          <w:rStyle w:val="NormalTok"/>
        </w:rPr>
        <w:t xml:space="preserve"> </w:t>
      </w:r>
      <w:r>
        <w:rPr>
          <w:rStyle w:val="FunctionTok"/>
        </w:rPr>
        <w:t xml:space="preserve">suppressWarnings</w:t>
      </w:r>
      <w:r>
        <w:rPr>
          <w:rStyle w:val="NormalTok"/>
        </w:rPr>
        <w:t xml:space="preserve">(</w:t>
      </w:r>
      <w:r>
        <w:br/>
      </w:r>
      <w:r>
        <w:rPr>
          <w:rStyle w:val="NormalTok"/>
        </w:rPr>
        <w:t xml:space="preserve">        stats</w:t>
      </w:r>
      <w:r>
        <w:rPr>
          <w:rStyle w:val="SpecialCharTok"/>
        </w:rPr>
        <w:t xml:space="preserve">::</w:t>
      </w:r>
      <w:r>
        <w:rPr>
          <w:rStyle w:val="FunctionTok"/>
        </w:rPr>
        <w:t xml:space="preserve">glm</w:t>
      </w:r>
      <w:r>
        <w:rPr>
          <w:rStyle w:val="NormalTok"/>
        </w:rPr>
        <w:t xml:space="preserve">(fvfm_beta </w:t>
      </w:r>
      <w:r>
        <w:rPr>
          <w:rStyle w:val="SpecialCharTok"/>
        </w:rPr>
        <w:t xml:space="preserve">~</w:t>
      </w:r>
      <w:r>
        <w:rPr>
          <w:rStyle w:val="NormalTok"/>
        </w:rPr>
        <w:t xml:space="preserve"> logd, </w:t>
      </w:r>
      <w:r>
        <w:rPr>
          <w:rStyle w:val="AttributeTok"/>
        </w:rPr>
        <w:t xml:space="preserve">data =</w:t>
      </w:r>
      <w:r>
        <w:rPr>
          <w:rStyle w:val="NormalTok"/>
        </w:rPr>
        <w:t xml:space="preserve"> d,</w:t>
      </w:r>
      <w:r>
        <w:br/>
      </w:r>
      <w:r>
        <w:rPr>
          <w:rStyle w:val="NormalTok"/>
        </w:rPr>
        <w:t xml:space="preserve">                   </w:t>
      </w:r>
      <w:r>
        <w:rPr>
          <w:rStyle w:val="AttributeTok"/>
        </w:rPr>
        <w:t xml:space="preserve">family =</w:t>
      </w:r>
      <w:r>
        <w:rPr>
          <w:rStyle w:val="NormalTok"/>
        </w:rPr>
        <w:t xml:space="preserve"> stats</w:t>
      </w:r>
      <w:r>
        <w:rPr>
          <w:rStyle w:val="SpecialCharTok"/>
        </w:rPr>
        <w:t xml:space="preserve">::</w:t>
      </w:r>
      <w:r>
        <w:rPr>
          <w:rStyle w:val="FunctionTok"/>
        </w:rPr>
        <w:t xml:space="preserve">quasibinomial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NormalTok"/>
        </w:rPr>
        <w:t xml:space="preserve">      start </w:t>
      </w:r>
      <w:r>
        <w:rPr>
          <w:rStyle w:val="OtherTok"/>
        </w:rPr>
        <w:t xml:space="preserve">&lt;-</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coef</w:t>
      </w:r>
      <w:r>
        <w:rPr>
          <w:rStyle w:val="NormalTok"/>
        </w:rPr>
        <w:t xml:space="preserve">(fit_glm), </w:t>
      </w:r>
      <w:r>
        <w:rPr>
          <w:rStyle w:val="FunctionTok"/>
        </w:rPr>
        <w:t xml:space="preserve">log</w:t>
      </w:r>
      <w:r>
        <w:rPr>
          <w:rStyle w:val="NormalTok"/>
        </w:rPr>
        <w:t xml:space="preserve">(</w:t>
      </w:r>
      <w:r>
        <w:rPr>
          <w:rStyle w:val="DecValTok"/>
        </w:rPr>
        <w:t xml:space="preserve">20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is.finite</w:t>
      </w:r>
      <w:r>
        <w:rPr>
          <w:rStyle w:val="NormalTok"/>
        </w:rPr>
        <w:t xml:space="preserve">(start))) {</w:t>
      </w:r>
      <w:r>
        <w:br/>
      </w:r>
      <w:r>
        <w:rPr>
          <w:rStyle w:val="NormalTok"/>
        </w:rPr>
        <w:t xml:space="preserve">        p0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fvfm_beta,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1e-4</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start </w:t>
      </w:r>
      <w:r>
        <w:rPr>
          <w:rStyle w:val="OtherTok"/>
        </w:rPr>
        <w:t xml:space="preserve">&lt;-</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qlogis</w:t>
      </w:r>
      <w:r>
        <w:rPr>
          <w:rStyle w:val="NormalTok"/>
        </w:rPr>
        <w:t xml:space="preserve">(p0), </w:t>
      </w:r>
      <w:r>
        <w:rPr>
          <w:rStyle w:val="SpecialCharTok"/>
        </w:rPr>
        <w:t xml:space="preserve">-</w:t>
      </w:r>
      <w:r>
        <w:rPr>
          <w:rStyle w:val="DecValTok"/>
        </w:rPr>
        <w:t xml:space="preserve">1</w:t>
      </w:r>
      <w:r>
        <w:rPr>
          <w:rStyle w:val="NormalTok"/>
        </w:rPr>
        <w:t xml:space="preserve">, </w:t>
      </w:r>
      <w:r>
        <w:rPr>
          <w:rStyle w:val="FunctionTok"/>
        </w:rPr>
        <w:t xml:space="preserve">log</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fit </w:t>
      </w:r>
      <w:r>
        <w:rPr>
          <w:rStyle w:val="OtherTok"/>
        </w:rPr>
        <w:t xml:space="preserve">&lt;-</w:t>
      </w:r>
      <w:r>
        <w:rPr>
          <w:rStyle w:val="NormalTok"/>
        </w:rPr>
        <w:t xml:space="preserve"> </w:t>
      </w:r>
      <w:r>
        <w:rPr>
          <w:rStyle w:val="FunctionTok"/>
        </w:rPr>
        <w:t xml:space="preserve">try</w:t>
      </w:r>
      <w:r>
        <w:rPr>
          <w:rStyle w:val="NormalTok"/>
        </w:rPr>
        <w:t xml:space="preserve">(stats</w:t>
      </w:r>
      <w:r>
        <w:rPr>
          <w:rStyle w:val="SpecialCharTok"/>
        </w:rPr>
        <w:t xml:space="preserve">::</w:t>
      </w:r>
      <w:r>
        <w:rPr>
          <w:rStyle w:val="FunctionTok"/>
        </w:rPr>
        <w:t xml:space="preserve">optim</w:t>
      </w:r>
      <w:r>
        <w:rPr>
          <w:rStyle w:val="NormalTok"/>
        </w:rPr>
        <w:t xml:space="preserve">(</w:t>
      </w:r>
      <w:r>
        <w:br/>
      </w:r>
      <w:r>
        <w:rPr>
          <w:rStyle w:val="NormalTok"/>
        </w:rPr>
        <w:t xml:space="preserve">        </w:t>
      </w:r>
      <w:r>
        <w:rPr>
          <w:rStyle w:val="AttributeTok"/>
        </w:rPr>
        <w:t xml:space="preserve">par     =</w:t>
      </w:r>
      <w:r>
        <w:rPr>
          <w:rStyle w:val="NormalTok"/>
        </w:rPr>
        <w:t xml:space="preserve"> start,</w:t>
      </w:r>
      <w:r>
        <w:br/>
      </w:r>
      <w:r>
        <w:rPr>
          <w:rStyle w:val="NormalTok"/>
        </w:rPr>
        <w:t xml:space="preserve">        </w:t>
      </w:r>
      <w:r>
        <w:rPr>
          <w:rStyle w:val="AttributeTok"/>
        </w:rPr>
        <w:t xml:space="preserve">fn      =</w:t>
      </w:r>
      <w:r>
        <w:rPr>
          <w:rStyle w:val="NormalTok"/>
        </w:rPr>
        <w:t xml:space="preserve"> beta_nll,</w:t>
      </w:r>
      <w:r>
        <w:br/>
      </w:r>
      <w:r>
        <w:rPr>
          <w:rStyle w:val="NormalTok"/>
        </w:rPr>
        <w:t xml:space="preserve">        </w:t>
      </w:r>
      <w:r>
        <w:rPr>
          <w:rStyle w:val="AttributeTok"/>
        </w:rPr>
        <w:t xml:space="preserve">y       =</w:t>
      </w:r>
      <w:r>
        <w:rPr>
          <w:rStyle w:val="NormalTok"/>
        </w:rPr>
        <w:t xml:space="preserve"> d</w:t>
      </w:r>
      <w:r>
        <w:rPr>
          <w:rStyle w:val="SpecialCharTok"/>
        </w:rPr>
        <w:t xml:space="preserve">$</w:t>
      </w:r>
      <w:r>
        <w:rPr>
          <w:rStyle w:val="NormalTok"/>
        </w:rPr>
        <w:t xml:space="preserve">fvfm_beta,</w:t>
      </w:r>
      <w:r>
        <w:br/>
      </w:r>
      <w:r>
        <w:rPr>
          <w:rStyle w:val="NormalTok"/>
        </w:rPr>
        <w:t xml:space="preserve">        </w:t>
      </w:r>
      <w:r>
        <w:rPr>
          <w:rStyle w:val="AttributeTok"/>
        </w:rPr>
        <w:t xml:space="preserve">x       =</w:t>
      </w:r>
      <w:r>
        <w:rPr>
          <w:rStyle w:val="NormalTok"/>
        </w:rPr>
        <w:t xml:space="preserve"> d</w:t>
      </w:r>
      <w:r>
        <w:rPr>
          <w:rStyle w:val="SpecialCharTok"/>
        </w:rPr>
        <w:t xml:space="preserve">$</w:t>
      </w:r>
      <w:r>
        <w:rPr>
          <w:rStyle w:val="NormalTok"/>
        </w:rPr>
        <w:t xml:space="preserve">logd,</w:t>
      </w:r>
      <w:r>
        <w:br/>
      </w:r>
      <w:r>
        <w:rPr>
          <w:rStyle w:val="NormalTok"/>
        </w:rPr>
        <w:t xml:space="preserve">        </w:t>
      </w:r>
      <w:r>
        <w:rPr>
          <w:rStyle w:val="AttributeTok"/>
        </w:rPr>
        <w:t xml:space="preserve">method  =</w:t>
      </w:r>
      <w:r>
        <w:rPr>
          <w:rStyle w:val="NormalTok"/>
        </w:rPr>
        <w:t xml:space="preserve"> </w:t>
      </w:r>
      <w:r>
        <w:rPr>
          <w:rStyle w:val="StringTok"/>
        </w:rPr>
        <w:t xml:space="preserve">"BFGS"</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(fit, </w:t>
      </w:r>
      <w:r>
        <w:rPr>
          <w:rStyle w:val="StringTok"/>
        </w:rPr>
        <w:t xml:space="preserve">"try-error"</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co </w:t>
      </w:r>
      <w:r>
        <w:rPr>
          <w:rStyle w:val="OtherTok"/>
        </w:rPr>
        <w:t xml:space="preserve">&lt;-</w:t>
      </w:r>
      <w:r>
        <w:rPr>
          <w:rStyle w:val="NormalTok"/>
        </w:rPr>
        <w:t xml:space="preserve"> fit</w:t>
      </w:r>
      <w:r>
        <w:rPr>
          <w:rStyle w:val="SpecialCharTok"/>
        </w:rPr>
        <w:t xml:space="preserve">$</w:t>
      </w:r>
      <w:r>
        <w:rPr>
          <w:rStyle w:val="NormalTok"/>
        </w:rPr>
        <w:t xml:space="preserve">par</w:t>
      </w:r>
      <w:r>
        <w:br/>
      </w:r>
      <w:r>
        <w:rPr>
          <w:rStyle w:val="NormalTok"/>
        </w:rPr>
        <w:t xml:space="preserve">      lt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w:t>
      </w:r>
      <w:r>
        <w:rPr>
          <w:rStyle w:val="NormalTok"/>
        </w:rPr>
        <w:t xml:space="preserve">,</w:t>
      </w:r>
      <w:r>
        <w:br/>
      </w:r>
      <w:r>
        <w:rPr>
          <w:rStyle w:val="NormalTok"/>
        </w:rPr>
        <w:t xml:space="preserve">        </w:t>
      </w:r>
      <w:r>
        <w:rPr>
          <w:rStyle w:val="AttributeTok"/>
        </w:rPr>
        <w:t xml:space="preserve">log10_lt50   =</w:t>
      </w:r>
      <w:r>
        <w:rPr>
          <w:rStyle w:val="NormalTok"/>
        </w:rPr>
        <w:t xml:space="preserve"> lt,</w:t>
      </w:r>
      <w:r>
        <w:br/>
      </w:r>
      <w:r>
        <w:rPr>
          <w:rStyle w:val="NormalTok"/>
        </w:rPr>
        <w:t xml:space="preserve">        </w:t>
      </w:r>
      <w:r>
        <w:rPr>
          <w:rStyle w:val="AttributeTok"/>
        </w:rPr>
        <w:t xml:space="preserve">stage1_slope =</w:t>
      </w:r>
      <w:r>
        <w:rPr>
          <w:rStyle w:val="NormalTok"/>
        </w:rPr>
        <w:t xml:space="preserve"> sl,</w:t>
      </w:r>
      <w:r>
        <w:br/>
      </w:r>
      <w:r>
        <w:rPr>
          <w:rStyle w:val="NormalTok"/>
        </w:rPr>
        <w:t xml:space="preserve">        </w:t>
      </w:r>
      <w:r>
        <w:rPr>
          <w:rStyle w:val="AttributeTok"/>
        </w:rPr>
        <w:t xml:space="preserve">phi          =</w:t>
      </w:r>
      <w:r>
        <w:rPr>
          <w:rStyle w:val="NormalTok"/>
        </w:rPr>
        <w:t xml:space="preserve"> </w:t>
      </w:r>
      <w:r>
        <w:rPr>
          <w:rStyle w:val="FunctionTok"/>
        </w:rPr>
        <w:t xml:space="preserve">exp</w:t>
      </w:r>
      <w:r>
        <w:rPr>
          <w:rStyle w:val="NormalTok"/>
        </w:rPr>
        <w:t xml:space="preserve">(co[</w:t>
      </w:r>
      <w:r>
        <w:rPr>
          <w:rStyle w:val="DecValTok"/>
        </w:rPr>
        <w:t xml:space="preserve">3</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FunctionTok"/>
        </w:rPr>
        <w:t xml:space="preserve">validate_stage1_case</w:t>
      </w:r>
      <w:r>
        <w:rPr>
          <w:rStyle w:val="NormalTok"/>
        </w:rPr>
        <w:t xml:space="preserve">(lt, sl, 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p>
    <w:p>
      <w:pPr>
        <w:pStyle w:val="SourceCode"/>
      </w:pPr>
      <w:r>
        <w:rPr>
          <w:rStyle w:val="NormalTok"/>
        </w:rPr>
        <w:t xml:space="preserve">leaf_stage1_twostep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fit_stage1_leaf_quasibin_case</w:t>
      </w:r>
      <w:r>
        <w:rPr>
          <w:rStyle w:val="NormalTok"/>
        </w:rPr>
        <w:t xml:space="preserve">(leaf_std),</w:t>
      </w:r>
      <w:r>
        <w:br/>
      </w:r>
      <w:r>
        <w:rPr>
          <w:rStyle w:val="NormalTok"/>
        </w:rPr>
        <w:t xml:space="preserve">  </w:t>
      </w:r>
      <w:r>
        <w:rPr>
          <w:rStyle w:val="FunctionTok"/>
        </w:rPr>
        <w:t xml:space="preserve">fit_stage1_leaf_beta_case</w:t>
      </w:r>
      <w:r>
        <w:rPr>
          <w:rStyle w:val="NormalTok"/>
        </w:rPr>
        <w:t xml:space="preserve">(leaf_std)</w:t>
      </w:r>
      <w:r>
        <w:br/>
      </w:r>
      <w:r>
        <w:rPr>
          <w:rStyle w:val="NormalTok"/>
        </w:rPr>
        <w:t xml:space="preserve">)</w:t>
      </w:r>
      <w:r>
        <w:br/>
      </w:r>
      <w:r>
        <w:br/>
      </w:r>
      <w:r>
        <w:rPr>
          <w:rStyle w:val="NormalTok"/>
        </w:rPr>
        <w:t xml:space="preserve">leaf_stage2_twostep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(leaf_stage1_twostep, leaf_stage1_twostep</w:t>
      </w:r>
      <w:r>
        <w:rPr>
          <w:rStyle w:val="SpecialCharTok"/>
        </w:rPr>
        <w:t xml:space="preserve">$</w:t>
      </w:r>
      <w:r>
        <w:rPr>
          <w:rStyle w:val="NormalTok"/>
        </w:rPr>
        <w:t xml:space="preserve">method),</w:t>
      </w:r>
      <w:r>
        <w:br/>
      </w:r>
      <w:r>
        <w:rPr>
          <w:rStyle w:val="NormalTok"/>
        </w:rPr>
        <w:t xml:space="preserve">  fit_stage2_case,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leaf_twostep_tdt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(leaf_stage2_twostep,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"summary"</w:t>
      </w:r>
      <w:r>
        <w:rPr>
          <w:rStyle w:val="NormalTok"/>
        </w:rPr>
        <w:t xml:space="preserve">)</w:t>
      </w:r>
      <w:r>
        <w:br/>
      </w:r>
      <w:r>
        <w:rPr>
          <w:rStyle w:val="NormalTok"/>
        </w:rPr>
        <w:t xml:space="preserve">)</w:t>
      </w:r>
      <w:r>
        <w:br/>
      </w:r>
      <w:r>
        <w:br/>
      </w:r>
      <w:r>
        <w:rPr>
          <w:rStyle w:val="NormalTok"/>
        </w:rPr>
        <w:t xml:space="preserve">leaf_twostep_grid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(leaf_std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(leaf_std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leaf_twostep_unc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"Two-step quasi-binomial"</w:t>
      </w:r>
      <w:r>
        <w:rPr>
          <w:rStyle w:val="NormalTok"/>
        </w:rPr>
        <w:t xml:space="preserve"> </w:t>
      </w:r>
      <w:r>
        <w:rPr>
          <w:rStyle w:val="OtherTok"/>
        </w:rPr>
        <w:t xml:space="preserve">=</w:t>
      </w:r>
      <w:r>
        <w:rPr>
          <w:rStyle w:val="NormalTok"/>
        </w:rPr>
        <w:t xml:space="preserve"> </w:t>
      </w:r>
      <w:r>
        <w:rPr>
          <w:rStyle w:val="FunctionTok"/>
        </w:rPr>
        <w:t xml:space="preserve">propagate_twostep_case</w:t>
      </w:r>
      <w:r>
        <w:rPr>
          <w:rStyle w:val="NormalTok"/>
        </w:rPr>
        <w:t xml:space="preserve">(</w:t>
      </w:r>
      <w:r>
        <w:br/>
      </w:r>
      <w:r>
        <w:rPr>
          <w:rStyle w:val="NormalTok"/>
        </w:rPr>
        <w:t xml:space="preserve">    leaf_stage2_twostep[[</w:t>
      </w:r>
      <w:r>
        <w:rPr>
          <w:rStyle w:val="StringTok"/>
        </w:rPr>
        <w:t xml:space="preserve">"Two-step quasi-binomial"</w:t>
      </w:r>
      <w:r>
        <w:rPr>
          <w:rStyle w:val="NormalTok"/>
        </w:rPr>
        <w:t xml:space="preserve">]]</w:t>
      </w:r>
      <w:r>
        <w:rPr>
          <w:rStyle w:val="SpecialCharTok"/>
        </w:rPr>
        <w:t xml:space="preserve">$</w:t>
      </w:r>
      <w:r>
        <w:rPr>
          <w:rStyle w:val="NormalTok"/>
        </w:rPr>
        <w:t xml:space="preserve">fit,</w:t>
      </w:r>
      <w:r>
        <w:br/>
      </w:r>
      <w:r>
        <w:rPr>
          <w:rStyle w:val="NormalTok"/>
        </w:rPr>
        <w:t xml:space="preserve">    </w:t>
      </w:r>
      <w:r>
        <w:rPr>
          <w:rStyle w:val="AttributeTok"/>
        </w:rPr>
        <w:t xml:space="preserve">temp_grid =</w:t>
      </w:r>
      <w:r>
        <w:rPr>
          <w:rStyle w:val="NormalTok"/>
        </w:rPr>
        <w:t xml:space="preserve"> leaf_twostep_grid,</w:t>
      </w:r>
      <w:r>
        <w:br/>
      </w:r>
      <w:r>
        <w:rPr>
          <w:rStyle w:val="NormalTok"/>
        </w:rPr>
        <w:t xml:space="preserve">    </w:t>
      </w:r>
      <w:r>
        <w:rPr>
          <w:rStyle w:val="AttributeTok"/>
        </w:rPr>
        <w:t xml:space="preserve">n_sim =</w:t>
      </w:r>
      <w:r>
        <w:rPr>
          <w:rStyle w:val="NormalTok"/>
        </w:rPr>
        <w:t xml:space="preserve"> </w:t>
      </w:r>
      <w:r>
        <w:rPr>
          <w:rStyle w:val="DecValTok"/>
        </w:rPr>
        <w:t xml:space="preserve">1000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301</w:t>
      </w:r>
      <w:r>
        <w:br/>
      </w:r>
      <w:r>
        <w:rPr>
          <w:rStyle w:val="NormalTok"/>
        </w:rPr>
        <w:t xml:space="preserve">  ),</w:t>
      </w:r>
      <w:r>
        <w:br/>
      </w:r>
      <w:r>
        <w:rPr>
          <w:rStyle w:val="NormalTok"/>
        </w:rPr>
        <w:t xml:space="preserve">  </w:t>
      </w:r>
      <w:r>
        <w:rPr>
          <w:rStyle w:val="StringTok"/>
        </w:rPr>
        <w:t xml:space="preserve">"Two-step beta"</w:t>
      </w:r>
      <w:r>
        <w:rPr>
          <w:rStyle w:val="NormalTok"/>
        </w:rPr>
        <w:t xml:space="preserve"> </w:t>
      </w:r>
      <w:r>
        <w:rPr>
          <w:rStyle w:val="OtherTok"/>
        </w:rPr>
        <w:t xml:space="preserve">=</w:t>
      </w:r>
      <w:r>
        <w:rPr>
          <w:rStyle w:val="NormalTok"/>
        </w:rPr>
        <w:t xml:space="preserve"> </w:t>
      </w:r>
      <w:r>
        <w:rPr>
          <w:rStyle w:val="FunctionTok"/>
        </w:rPr>
        <w:t xml:space="preserve">propagate_twostep_case</w:t>
      </w:r>
      <w:r>
        <w:rPr>
          <w:rStyle w:val="NormalTok"/>
        </w:rPr>
        <w:t xml:space="preserve">(</w:t>
      </w:r>
      <w:r>
        <w:br/>
      </w:r>
      <w:r>
        <w:rPr>
          <w:rStyle w:val="NormalTok"/>
        </w:rPr>
        <w:t xml:space="preserve">    leaf_stage2_twostep[[</w:t>
      </w:r>
      <w:r>
        <w:rPr>
          <w:rStyle w:val="StringTok"/>
        </w:rPr>
        <w:t xml:space="preserve">"Two-step beta"</w:t>
      </w:r>
      <w:r>
        <w:rPr>
          <w:rStyle w:val="NormalTok"/>
        </w:rPr>
        <w:t xml:space="preserve">]]</w:t>
      </w:r>
      <w:r>
        <w:rPr>
          <w:rStyle w:val="SpecialCharTok"/>
        </w:rPr>
        <w:t xml:space="preserve">$</w:t>
      </w:r>
      <w:r>
        <w:rPr>
          <w:rStyle w:val="NormalTok"/>
        </w:rPr>
        <w:t xml:space="preserve">fit,</w:t>
      </w:r>
      <w:r>
        <w:br/>
      </w:r>
      <w:r>
        <w:rPr>
          <w:rStyle w:val="NormalTok"/>
        </w:rPr>
        <w:t xml:space="preserve">    </w:t>
      </w:r>
      <w:r>
        <w:rPr>
          <w:rStyle w:val="AttributeTok"/>
        </w:rPr>
        <w:t xml:space="preserve">temp_grid =</w:t>
      </w:r>
      <w:r>
        <w:rPr>
          <w:rStyle w:val="NormalTok"/>
        </w:rPr>
        <w:t xml:space="preserve"> leaf_twostep_grid,</w:t>
      </w:r>
      <w:r>
        <w:br/>
      </w:r>
      <w:r>
        <w:rPr>
          <w:rStyle w:val="NormalTok"/>
        </w:rPr>
        <w:t xml:space="preserve">    </w:t>
      </w:r>
      <w:r>
        <w:rPr>
          <w:rStyle w:val="AttributeTok"/>
        </w:rPr>
        <w:t xml:space="preserve">n_sim =</w:t>
      </w:r>
      <w:r>
        <w:rPr>
          <w:rStyle w:val="NormalTok"/>
        </w:rPr>
        <w:t xml:space="preserve"> </w:t>
      </w:r>
      <w:r>
        <w:rPr>
          <w:rStyle w:val="DecValTok"/>
        </w:rPr>
        <w:t xml:space="preserve">1000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302</w:t>
      </w:r>
      <w:r>
        <w:br/>
      </w:r>
      <w:r>
        <w:rPr>
          <w:rStyle w:val="NormalTok"/>
        </w:rPr>
        <w:t xml:space="preserve">  )</w:t>
      </w:r>
      <w:r>
        <w:br/>
      </w:r>
      <w:r>
        <w:rPr>
          <w:rStyle w:val="NormalTok"/>
        </w:rPr>
        <w:t xml:space="preserve">)</w:t>
      </w:r>
      <w:r>
        <w:br/>
      </w:r>
      <w:r>
        <w:br/>
      </w:r>
      <w:r>
        <w:rPr>
          <w:rStyle w:val="CommentTok"/>
        </w:rPr>
        <w:t xml:space="preserve"># The two-stage TDT line/CI are only defined over temperatures that have a valid</w:t>
      </w:r>
      <w:r>
        <w:br/>
      </w:r>
      <w:r>
        <w:rPr>
          <w:rStyle w:val="CommentTok"/>
        </w:rPr>
        <w:t xml:space="preserve"># Stage-1 LT50. Beyond that span the 3-4-point Stage-2 regression extrapolates a</w:t>
      </w:r>
      <w:r>
        <w:br/>
      </w:r>
      <w:r>
        <w:rPr>
          <w:rStyle w:val="CommentTok"/>
        </w:rPr>
        <w:t xml:space="preserve"># bow-tie CI that blows up to ~1e8 min and swamps the plots, so the figures clip</w:t>
      </w:r>
      <w:r>
        <w:br/>
      </w:r>
      <w:r>
        <w:rPr>
          <w:rStyle w:val="CommentTok"/>
        </w:rPr>
        <w:t xml:space="preserve"># each method's line and band to its own Stage-1 temperature range.</w:t>
      </w:r>
      <w:r>
        <w:br/>
      </w:r>
      <w:r>
        <w:rPr>
          <w:rStyle w:val="NormalTok"/>
        </w:rPr>
        <w:t xml:space="preserve">leaf_stage1_range </w:t>
      </w:r>
      <w:r>
        <w:rPr>
          <w:rStyle w:val="OtherTok"/>
        </w:rPr>
        <w:t xml:space="preserve">&lt;-</w:t>
      </w:r>
      <w:r>
        <w:rPr>
          <w:rStyle w:val="NormalTok"/>
        </w:rPr>
        <w:t xml:space="preserve"> leaf_stage1_twostep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(stage1_ok)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tmin =</w:t>
      </w:r>
      <w:r>
        <w:rPr>
          <w:rStyle w:val="NormalTok"/>
        </w:rPr>
        <w:t xml:space="preserve"> </w:t>
      </w:r>
      <w:r>
        <w:rPr>
          <w:rStyle w:val="FunctionTok"/>
        </w:rPr>
        <w:t xml:space="preserve">min</w:t>
      </w:r>
      <w:r>
        <w:rPr>
          <w:rStyle w:val="NormalTok"/>
        </w:rPr>
        <w:t xml:space="preserve">(temp), </w:t>
      </w:r>
      <w:r>
        <w:rPr>
          <w:rStyle w:val="AttributeTok"/>
        </w:rPr>
        <w:t xml:space="preserve">tmax =</w:t>
      </w:r>
      <w:r>
        <w:rPr>
          <w:rStyle w:val="NormalTok"/>
        </w:rPr>
        <w:t xml:space="preserve"> </w:t>
      </w:r>
      <w:r>
        <w:rPr>
          <w:rStyle w:val="FunctionTok"/>
        </w:rPr>
        <w:t xml:space="preserve">max</w:t>
      </w:r>
      <w:r>
        <w:rPr>
          <w:rStyle w:val="NormalTok"/>
        </w:rPr>
        <w:t xml:space="preserve">(temp),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clip_to_stage1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(leaf_stage1_range, </w:t>
      </w:r>
      <w:r>
        <w:rPr>
          <w:rStyle w:val="AttributeTok"/>
        </w:rPr>
        <w:t xml:space="preserve">by =</w:t>
      </w:r>
      <w:r>
        <w:rPr>
          <w:rStyle w:val="NormalTok"/>
        </w:rPr>
        <w:t xml:space="preserve"> </w:t>
      </w:r>
      <w:r>
        <w:rPr>
          <w:rStyle w:val="StringTok"/>
        </w:rPr>
        <w:t xml:space="preserve">"method"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(temp </w:t>
      </w:r>
      <w:r>
        <w:rPr>
          <w:rStyle w:val="SpecialCharTok"/>
        </w:rPr>
        <w:t xml:space="preserve">&gt;=</w:t>
      </w:r>
      <w:r>
        <w:rPr>
          <w:rStyle w:val="NormalTok"/>
        </w:rPr>
        <w:t xml:space="preserve"> tmin, temp </w:t>
      </w:r>
      <w:r>
        <w:rPr>
          <w:rStyle w:val="SpecialCharTok"/>
        </w:rPr>
        <w:t xml:space="preserve">&lt;=</w:t>
      </w:r>
      <w:r>
        <w:rPr>
          <w:rStyle w:val="NormalTok"/>
        </w:rPr>
        <w:t xml:space="preserve"> tmax)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tmin, </w:t>
      </w:r>
      <w:r>
        <w:rPr>
          <w:rStyle w:val="SpecialCharTok"/>
        </w:rPr>
        <w:t xml:space="preserve">-</w:t>
      </w:r>
      <w:r>
        <w:rPr>
          <w:rStyle w:val="NormalTok"/>
        </w:rPr>
        <w:t xml:space="preserve">tmax)</w:t>
      </w:r>
      <w:r>
        <w:br/>
      </w:r>
      <w:r>
        <w:rPr>
          <w:rStyle w:val="NormalTok"/>
        </w:rPr>
        <w:t xml:space="preserve">}</w:t>
      </w:r>
    </w:p>
    <w:p>
      <w:pPr>
        <w:pStyle w:val="SourceCode"/>
      </w:pPr>
      <w:r>
        <w:rPr>
          <w:rStyle w:val="NormalTok"/>
        </w:rPr>
        <w:t xml:space="preserve">leaf_twostep_tdt_ci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(leaf_twostep_unc),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pt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(leaf_twostep_tdt, method </w:t>
      </w:r>
      <w:r>
        <w:rPr>
          <w:rStyle w:val="SpecialCharTok"/>
        </w:rPr>
        <w:t xml:space="preserve">==</w:t>
      </w:r>
      <w:r>
        <w:rPr>
          <w:rStyle w:val="NormalTok"/>
        </w:rPr>
        <w:t xml:space="preserve"> m)</w:t>
      </w:r>
      <w:r>
        <w:br/>
      </w:r>
      <w:r>
        <w:rPr>
          <w:rStyle w:val="NormalTok"/>
        </w:rPr>
        <w:t xml:space="preserve">    ci </w:t>
      </w:r>
      <w:r>
        <w:rPr>
          <w:rStyle w:val="OtherTok"/>
        </w:rPr>
        <w:t xml:space="preserve">&lt;-</w:t>
      </w:r>
      <w:r>
        <w:rPr>
          <w:rStyle w:val="NormalTok"/>
        </w:rPr>
        <w:t xml:space="preserve"> leaf_twostep_unc[[m]]</w:t>
      </w:r>
      <w:r>
        <w:rPr>
          <w:rStyle w:val="SpecialCharTok"/>
        </w:rPr>
        <w:t xml:space="preserve">$</w:t>
      </w:r>
      <w:r>
        <w:rPr>
          <w:rStyle w:val="NormalTok"/>
        </w:rPr>
        <w:t xml:space="preserve">summary_ci</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m,</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z,         ci</w:t>
      </w:r>
      <w:r>
        <w:rPr>
          <w:rStyle w:val="SpecialCharTok"/>
        </w:rPr>
        <w:t xml:space="preserve">$</w:t>
      </w:r>
      <w:r>
        <w:rPr>
          <w:rStyle w:val="NormalTok"/>
        </w:rPr>
        <w:t xml:space="preserve">z_lower,     ci</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CTmax_1hr, ci</w:t>
      </w:r>
      <w:r>
        <w:rPr>
          <w:rStyle w:val="SpecialCharTok"/>
        </w:rPr>
        <w:t xml:space="preserve">$</w:t>
      </w:r>
      <w:r>
        <w:rPr>
          <w:rStyle w:val="NormalTok"/>
        </w:rPr>
        <w:t xml:space="preserve">CTmax_lower, ci</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Stage-2 R2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(pt</w:t>
      </w:r>
      <w:r>
        <w:rPr>
          <w:rStyle w:val="SpecialCharTok"/>
        </w:rPr>
        <w:t xml:space="preserve">$</w:t>
      </w:r>
      <w:r>
        <w:rPr>
          <w:rStyle w:val="NormalTok"/>
        </w:rPr>
        <w:t xml:space="preserve">r_squared,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Stage-1 estimates used</w:t>
      </w:r>
      <w:r>
        <w:rPr>
          <w:rStyle w:val="StringTok"/>
        </w:rPr>
        <w:t xml:space="preserve">`</w:t>
      </w:r>
      <w:r>
        <w:rPr>
          <w:rStyle w:val="NormalTok"/>
        </w:rPr>
        <w:t xml:space="preserve">     </w:t>
      </w:r>
      <w:r>
        <w:rPr>
          <w:rStyle w:val="OtherTok"/>
        </w:rPr>
        <w:t xml:space="preserve">=</w:t>
      </w:r>
      <w:r>
        <w:rPr>
          <w:rStyle w:val="NormalTok"/>
        </w:rPr>
        <w:t xml:space="preserve"> pt</w:t>
      </w:r>
      <w:r>
        <w:rPr>
          <w:rStyle w:val="SpecialCharTok"/>
        </w:rPr>
        <w:t xml:space="preserve">$</w:t>
      </w:r>
      <w:r>
        <w:rPr>
          <w:rStyle w:val="NormalTok"/>
        </w:rPr>
        <w:t xml:space="preserve">n_stage1,</w:t>
      </w:r>
      <w:r>
        <w:br/>
      </w:r>
      <w:r>
        <w:rPr>
          <w:rStyle w:val="NormalTok"/>
        </w:rPr>
        <w:t xml:space="preserve">      </w:t>
      </w:r>
      <w:r>
        <w:rPr>
          <w:rStyle w:val="StringTok"/>
        </w:rPr>
        <w:t xml:space="preserve">`</w:t>
      </w:r>
      <w:r>
        <w:rPr>
          <w:rStyle w:val="AttributeTok"/>
        </w:rPr>
        <w:t xml:space="preserve">Stage-1 estimates excluded</w:t>
      </w:r>
      <w:r>
        <w:rPr>
          <w:rStyle w:val="StringTok"/>
        </w:rPr>
        <w:t xml:space="preserve">`</w:t>
      </w:r>
      <w:r>
        <w:rPr>
          <w:rStyle w:val="NormalTok"/>
        </w:rPr>
        <w:t xml:space="preserve"> </w:t>
      </w:r>
      <w:r>
        <w:rPr>
          <w:rStyle w:val="OtherTok"/>
        </w:rPr>
        <w:t xml:space="preserve">=</w:t>
      </w:r>
      <w:r>
        <w:rPr>
          <w:rStyle w:val="NormalTok"/>
        </w:rPr>
        <w:t xml:space="preserve"> pt</w:t>
      </w:r>
      <w:r>
        <w:rPr>
          <w:rStyle w:val="SpecialCharTok"/>
        </w:rPr>
        <w:t xml:space="preserve">$</w:t>
      </w:r>
      <w:r>
        <w:rPr>
          <w:rStyle w:val="NormalTok"/>
        </w:rPr>
        <w:t xml:space="preserve">n_excluded</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(leaf_twostep_tdt_ci,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0" w:name="tbl-leaf-two-step-tdt"/>
          <w:p>
            <w:pPr>
              <w:jc w:val="center"/>
            </w:pPr>
            <w:pPr>
              <w:jc w:val="start"/>
              <w:spacing w:before="200"/>
              <w:pStyle w:val="ImageCaption"/>
            </w:pPr>
            <w:r>
              <w:t xml:space="preserve">Table S40: Classical two-stage TDT quantities for snow gum leaf PSII. Point estimates are from the Stage-2 regression. The 95% CIs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both come from 1000 parametric simulations from</w:t>
            </w:r>
            <w:r>
              <w:t xml:space="preserve"> </w:t>
            </w:r>
            <m:oMath>
              <m:r>
                <m:rPr>
                  <m:sty m:val="p"/>
                </m:rPr>
                <m:t>M</m:t>
              </m:r>
              <m:r>
                <m:rPr>
                  <m:sty m:val="p"/>
                </m:rPr>
                <m:t>V</m:t>
              </m:r>
              <m:r>
                <m:rPr>
                  <m:sty m:val="p"/>
                </m:rPr>
                <m:t>N</m:t>
              </m:r>
              <m:d>
                <m:dPr>
                  <m:begChr m:val="("/>
                  <m:sepChr m:val=""/>
                  <m:endChr m:val=")"/>
                  <m:grow/>
                </m:dPr>
                <m:e>
                  <m:acc>
                    <m:accPr>
                      <m:chr m:val="̂"/>
                    </m:accPr>
                    <m:e>
                      <m:r>
                        <m:rPr>
                          <m:sty m:val="b"/>
                        </m:rPr>
                        <m:t>θ</m:t>
                      </m:r>
                    </m:e>
                  </m:acc>
                  <m:r>
                    <m:rPr>
                      <m:sty m:val="p"/>
                    </m:rPr>
                    <m:t>,</m:t>
                  </m:r>
                  <m:acc>
                    <m:accPr>
                      <m:chr m:val="̂"/>
                    </m:accPr>
                    <m:e>
                      <m:r>
                        <m:rPr>
                          <m:sty m:val="p"/>
                        </m:rPr>
                        <m:t>C</m:t>
                      </m:r>
                      <m:r>
                        <m:rPr>
                          <m:sty m:val="p"/>
                        </m:rPr>
                        <m:t>o</m:t>
                      </m:r>
                      <m:r>
                        <m:rPr>
                          <m:sty m:val="p"/>
                        </m:rPr>
                        <m:t>v</m:t>
                      </m:r>
                    </m:e>
                  </m:acc>
                  <m:d>
                    <m:dPr>
                      <m:begChr m:val="("/>
                      <m:sepChr m:val=""/>
                      <m:endChr m:val=")"/>
                      <m:grow/>
                    </m:dPr>
                    <m:e>
                      <m:acc>
                        <m:accPr>
                          <m:chr m:val="̂"/>
                        </m:accPr>
                        <m:e>
                          <m:r>
                            <m:rPr>
                              <m:sty m:val="b"/>
                            </m:rPr>
                            <m:t>θ</m:t>
                          </m:r>
                        </m:e>
                      </m:acc>
                    </m:e>
                  </m:d>
                </m:e>
              </m:d>
            </m:oMath>
            <w:r>
              <w:t xml:space="preserve"> </w:t>
            </w:r>
            <w:r>
              <w:t xml:space="preserve">of the Stage-2 coefficients. Each Stage-1</w:t>
            </w:r>
            <w:r>
              <w:t xml:space="preserve"> </w:t>
            </w:r>
            <m:oMath>
              <m:sSub>
                <m:e>
                  <m:r>
                    <m:rPr>
                      <m:sty m:val="p"/>
                    </m:rPr>
                    <m:t>log</m:t>
                  </m:r>
                </m:e>
                <m:sub>
                  <m:r>
                    <m:t>10</m:t>
                  </m:r>
                </m:sub>
              </m:sSub>
              <m:r>
                <m:rPr>
                  <m:nor/>
                  <m:sty m:val="p"/>
                </m:rPr>
                <m:t>LT50</m:t>
              </m:r>
            </m:oMath>
            <w:r>
              <w:t xml:space="preserve"> </w:t>
            </w:r>
            <w:r>
              <w:t xml:space="preserve">is treated as a known point, as is standard practice.</w:t>
            </w:r>
            <w:r>
              <w:t xml:space="preserve"> </w:t>
            </w:r>
            <m:oMath>
              <m:sSub>
                <m:e>
                  <m:r>
                    <m:t>T</m:t>
                  </m:r>
                </m:e>
                <m:sub>
                  <m:r>
                    <m:t>c</m:t>
                  </m:r>
                  <m:r>
                    <m:t>r</m:t>
                  </m:r>
                  <m:r>
                    <m:t>i</m:t>
                  </m:r>
                  <m:r>
                    <m:t>t</m:t>
                  </m:r>
                </m:sub>
              </m:sSub>
            </m:oMath>
            <w:r>
              <w:t xml:space="preserve"> </w:t>
            </w:r>
            <w:r>
              <w:t xml:space="preserve">is not reported because loss of PSII function is a sublethal endpoint and the rate-multiplier</w:t>
            </w:r>
            <w:r>
              <w:t xml:space="preserve"> </w:t>
            </w:r>
            <m:oMath>
              <m:sSub>
                <m:e>
                  <m:r>
                    <m:t>T</m:t>
                  </m:r>
                </m:e>
                <m:sub>
                  <m:r>
                    <m:t>c</m:t>
                  </m:r>
                  <m:r>
                    <m:t>r</m:t>
                  </m:r>
                  <m:r>
                    <m:t>i</m:t>
                  </m:r>
                  <m:r>
                    <m:t>t</m:t>
                  </m:r>
                </m:sub>
              </m:sSub>
            </m:oMath>
            <w:r>
              <w:t xml:space="preserve"> </w:t>
            </w:r>
            <w:r>
              <w:t xml:space="preserve">is only meaningful for lethal endpoints.</w:t>
            </w:r>
          </w:p>
          <w:tbl>
            <w:tblPr>
              <w:tblStyle w:val="Table"/>
              <w:tblW w:type="pct" w:w="4858"/>
              <w:tblLayout w:type="fixed"/>
              <w:tblLook w:firstRow="1" w:lastRow="0" w:firstColumn="0" w:lastColumn="0" w:noHBand="0" w:noVBand="0" w:val="0020"/>
            </w:tblPr>
            <w:tblGrid>
              <w:gridCol w:w="1460"/>
              <w:gridCol w:w="1179"/>
              <w:gridCol w:w="1291"/>
              <w:gridCol w:w="730"/>
              <w:gridCol w:w="1404"/>
              <w:gridCol w:w="1628"/>
            </w:tblGrid>
            <w:tr>
              <w:trPr>
                <w:tblHeader w:val="on"/>
              </w:trPr>
              <w:tc>
                <w:tcPr/>
                <w:p>
                  <w:pPr>
                    <w:pStyle w:val="Compact"/>
                    <w:jc w:val="center"/>
                  </w:pPr>
                  <w:r>
                    <w:t xml:space="preserve">Stage-1 likelihood</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Stage-2 R2</w:t>
                  </w:r>
                </w:p>
              </w:tc>
              <w:tc>
                <w:tcPr/>
                <w:p>
                  <w:pPr>
                    <w:pStyle w:val="Compact"/>
                    <w:jc w:val="center"/>
                  </w:pPr>
                  <w:r>
                    <w:t xml:space="preserve">Stage-1 estimates used</w:t>
                  </w:r>
                </w:p>
              </w:tc>
              <w:tc>
                <w:tcPr/>
                <w:p>
                  <w:pPr>
                    <w:pStyle w:val="Compact"/>
                    <w:jc w:val="center"/>
                  </w:pPr>
                  <w:r>
                    <w:t xml:space="preserve">Stage-1 estimates excluded</w:t>
                  </w:r>
                </w:p>
              </w:tc>
            </w:tr>
            <w:tr>
              <w:tc>
                <w:tcPr/>
                <w:p>
                  <w:pPr>
                    <w:pStyle w:val="Compact"/>
                    <w:jc w:val="center"/>
                  </w:pPr>
                  <w:r>
                    <w:t xml:space="preserve">Two-step quasi-binomial</w:t>
                  </w:r>
                </w:p>
              </w:tc>
              <w:tc>
                <w:tcPr/>
                <w:p>
                  <w:pPr>
                    <w:pStyle w:val="Compact"/>
                    <w:jc w:val="center"/>
                  </w:pPr>
                  <w:r>
                    <w:t xml:space="preserve">5.59 [3.28, 18.98]</w:t>
                  </w:r>
                </w:p>
              </w:tc>
              <w:tc>
                <w:tcPr/>
                <w:p>
                  <w:pPr>
                    <w:pStyle w:val="Compact"/>
                    <w:jc w:val="center"/>
                  </w:pPr>
                  <w:r>
                    <w:t xml:space="preserve">39.08 [36.73, 40.54]</w:t>
                  </w:r>
                </w:p>
              </w:tc>
              <w:tc>
                <w:tcPr/>
                <w:p>
                  <w:pPr>
                    <w:pStyle w:val="Compact"/>
                    <w:jc w:val="center"/>
                  </w:pPr>
                  <w:r>
                    <w:t xml:space="preserve">0.949</w:t>
                  </w:r>
                </w:p>
              </w:tc>
              <w:tc>
                <w:tcPr/>
                <w:p>
                  <w:pPr>
                    <w:pStyle w:val="Compact"/>
                    <w:jc w:val="center"/>
                  </w:pPr>
                  <w:r>
                    <w:t xml:space="preserve">4</w:t>
                  </w:r>
                </w:p>
              </w:tc>
              <w:tc>
                <w:tcPr/>
                <w:p>
                  <w:pPr>
                    <w:pStyle w:val="Compact"/>
                    <w:jc w:val="center"/>
                  </w:pPr>
                  <w:r>
                    <w:t xml:space="preserve">2</w:t>
                  </w:r>
                </w:p>
              </w:tc>
            </w:tr>
            <w:tr>
              <w:tc>
                <w:tcPr/>
                <w:p>
                  <w:pPr>
                    <w:pStyle w:val="Compact"/>
                    <w:jc w:val="center"/>
                  </w:pPr>
                  <w:r>
                    <w:t xml:space="preserve">Two-step beta</w:t>
                  </w:r>
                </w:p>
              </w:tc>
              <w:tc>
                <w:tcPr/>
                <w:p>
                  <w:pPr>
                    <w:pStyle w:val="Compact"/>
                    <w:jc w:val="center"/>
                  </w:pPr>
                  <w:r>
                    <w:t xml:space="preserve">5.12 [NA, NA]</w:t>
                  </w:r>
                </w:p>
              </w:tc>
              <w:tc>
                <w:tcPr/>
                <w:p>
                  <w:pPr>
                    <w:pStyle w:val="Compact"/>
                    <w:jc w:val="center"/>
                  </w:pPr>
                  <w:r>
                    <w:t xml:space="preserve">38.75 [37.71, 39.5]</w:t>
                  </w:r>
                </w:p>
              </w:tc>
              <w:tc>
                <w:tcPr/>
                <w:p>
                  <w:pPr>
                    <w:pStyle w:val="Compact"/>
                    <w:jc w:val="center"/>
                  </w:pPr>
                  <w:r>
                    <w:t xml:space="preserve">0.988</w:t>
                  </w:r>
                </w:p>
              </w:tc>
              <w:tc>
                <w:tcPr/>
                <w:p>
                  <w:pPr>
                    <w:pStyle w:val="Compact"/>
                    <w:jc w:val="center"/>
                  </w:pPr>
                  <w:r>
                    <w:t xml:space="preserve">3</w:t>
                  </w:r>
                </w:p>
              </w:tc>
              <w:tc>
                <w:tcPr/>
                <w:p>
                  <w:pPr>
                    <w:pStyle w:val="Compact"/>
                    <w:jc w:val="center"/>
                  </w:pPr>
                  <w:r>
                    <w:t xml:space="preserve">3</w:t>
                  </w:r>
                </w:p>
              </w:tc>
            </w:tr>
          </w:tbl>
          <w:bookmarkEnd w:id="300"/>
          <w:p/>
        </w:tc>
      </w:tr>
    </w:tbl>
    <w:p>
      <w:pPr>
        <w:pStyle w:val="SourceCode"/>
      </w:pPr>
      <w:r>
        <w:rPr>
          <w:rStyle w:val="NormalTok"/>
        </w:rPr>
        <w:t xml:space="preserve">leaf_twostep_line_min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leaf_stage2_twostep,</w:t>
      </w:r>
      <w:r>
        <w:br/>
      </w:r>
      <w:r>
        <w:rPr>
          <w:rStyle w:val="NormalTok"/>
        </w:rPr>
        <w:t xml:space="preserve">  make_twostep_curve_case,</w:t>
      </w:r>
      <w:r>
        <w:br/>
      </w:r>
      <w:r>
        <w:rPr>
          <w:rStyle w:val="NormalTok"/>
        </w:rPr>
        <w:t xml:space="preserve">  </w:t>
      </w:r>
      <w:r>
        <w:rPr>
          <w:rStyle w:val="AttributeTok"/>
        </w:rPr>
        <w:t xml:space="preserve">temp_grid =</w:t>
      </w:r>
      <w:r>
        <w:rPr>
          <w:rStyle w:val="NormalTok"/>
        </w:rPr>
        <w:t xml:space="preserve"> leaf_twostep_grid,</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w:t>
      </w:r>
      <w:r>
        <w:br/>
      </w:r>
      <w:r>
        <w:br/>
      </w:r>
      <w:r>
        <w:rPr>
          <w:rStyle w:val="NormalTok"/>
        </w:rPr>
        <w:t xml:space="preserve">leaf_twostep_band_min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(leaf_twostep_unc),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leaf_twostep_unc[[m]]</w:t>
      </w:r>
      <w:r>
        <w:rPr>
          <w:rStyle w:val="SpecialCharTok"/>
        </w:rPr>
        <w:t xml:space="preserve">$</w:t>
      </w:r>
      <w:r>
        <w:rPr>
          <w:rStyle w:val="NormalTok"/>
        </w:rPr>
        <w:t xml:space="preserve">curve_ci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m)</w:t>
      </w:r>
      <w:r>
        <w:br/>
      </w:r>
      <w:r>
        <w:rPr>
          <w:rStyle w:val="NormalTok"/>
        </w:rPr>
        <w:t xml:space="preserve">  }</w:t>
      </w:r>
      <w:r>
        <w:br/>
      </w:r>
      <w:r>
        <w:rPr>
          <w:rStyle w:val="NormalTok"/>
        </w:rPr>
        <w:t xml:space="preserve">))</w:t>
      </w:r>
      <w:r>
        <w:br/>
      </w:r>
      <w:r>
        <w:br/>
      </w:r>
      <w:r>
        <w:rPr>
          <w:rStyle w:val="CommentTok"/>
        </w:rPr>
        <w:t xml:space="preserve"># Clip the line and band to each method's Stage-1 temperature span (no wild</w:t>
      </w:r>
      <w:r>
        <w:br/>
      </w:r>
      <w:r>
        <w:rPr>
          <w:rStyle w:val="CommentTok"/>
        </w:rPr>
        <w:t xml:space="preserve"># extrapolation of the 3-4-point Stage-2 regression).</w:t>
      </w:r>
      <w:r>
        <w:br/>
      </w:r>
      <w:r>
        <w:rPr>
          <w:rStyle w:val="NormalTok"/>
        </w:rPr>
        <w:t xml:space="preserve">leaf_twostep_line_min </w:t>
      </w:r>
      <w:r>
        <w:rPr>
          <w:rStyle w:val="OtherTok"/>
        </w:rPr>
        <w:t xml:space="preserve">&lt;-</w:t>
      </w:r>
      <w:r>
        <w:rPr>
          <w:rStyle w:val="NormalTok"/>
        </w:rPr>
        <w:t xml:space="preserve"> </w:t>
      </w:r>
      <w:r>
        <w:rPr>
          <w:rStyle w:val="FunctionTok"/>
        </w:rPr>
        <w:t xml:space="preserve">clip_to_stage1</w:t>
      </w:r>
      <w:r>
        <w:rPr>
          <w:rStyle w:val="NormalTok"/>
        </w:rPr>
        <w:t xml:space="preserve">(leaf_twostep_line_min)</w:t>
      </w:r>
      <w:r>
        <w:br/>
      </w:r>
      <w:r>
        <w:rPr>
          <w:rStyle w:val="NormalTok"/>
        </w:rPr>
        <w:t xml:space="preserve">leaf_twostep_band_min </w:t>
      </w:r>
      <w:r>
        <w:rPr>
          <w:rStyle w:val="OtherTok"/>
        </w:rPr>
        <w:t xml:space="preserve">&lt;-</w:t>
      </w:r>
      <w:r>
        <w:rPr>
          <w:rStyle w:val="NormalTok"/>
        </w:rPr>
        <w:t xml:space="preserve"> </w:t>
      </w:r>
      <w:r>
        <w:rPr>
          <w:rStyle w:val="FunctionTok"/>
        </w:rPr>
        <w:t xml:space="preserve">clip_to_stage1</w:t>
      </w:r>
      <w:r>
        <w:rPr>
          <w:rStyle w:val="NormalTok"/>
        </w:rPr>
        <w:t xml:space="preserve">(leaf_twostep_band_min)</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leaf_twostep_band_min,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w:t>
      </w:r>
      <w:r>
        <w:br/>
      </w:r>
      <w:r>
        <w:rPr>
          <w:rStyle w:val="NormalTok"/>
        </w:rPr>
        <w:t xml:space="preserve">                 </w:t>
      </w:r>
      <w:r>
        <w:rPr>
          <w:rStyle w:val="AttributeTok"/>
        </w:rPr>
        <w:t xml:space="preserve">ymin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ymax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(leaf_stage1_twostep, stage1_ok),</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w:t>
      </w:r>
      <w:r>
        <w:br/>
      </w:r>
      <w:r>
        <w:rPr>
          <w:rStyle w:val="NormalTok"/>
        </w:rPr>
        <w:t xml:space="preserve">                 </w:t>
      </w:r>
      <w:r>
        <w:rPr>
          <w:rStyle w:val="AttributeTok"/>
        </w:rPr>
        <w:t xml:space="preserve">y =</w:t>
      </w:r>
      <w:r>
        <w:rPr>
          <w:rStyle w:val="NormalTok"/>
        </w:rPr>
        <w:t xml:space="preserve"> log10_lt50,</w:t>
      </w:r>
      <w:r>
        <w:br/>
      </w:r>
      <w:r>
        <w:rPr>
          <w:rStyle w:val="NormalTok"/>
        </w:rPr>
        <w:t xml:space="preserve">                 </w:t>
      </w:r>
      <w:r>
        <w:rPr>
          <w:rStyle w:val="AttributeTok"/>
        </w:rPr>
        <w:t xml:space="preserve">colour =</w:t>
      </w:r>
      <w:r>
        <w:rPr>
          <w:rStyle w:val="NormalTok"/>
        </w:rPr>
        <w:t xml:space="preserve"> method),</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leaf_twostep_line_min,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StringTok"/>
        </w:rPr>
        <w:t xml:space="preserve">"(min)"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"Two-stage fit"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"Two-stage fit"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4" w:name="fig-leaf-two-step-tdt-line"/>
          <w:p>
            <w:pPr>
              <w:pStyle w:val="Compact"/>
              <w:jc w:val="center"/>
            </w:pPr>
            <w:r>
              <w:drawing>
                <wp:inline>
                  <wp:extent cx="5943600" cy="3820885"/>
                  <wp:effectExtent b="0" l="0" r="0" t="0"/>
                  <wp:docPr descr="" title="" id="302" name="Picture"/>
                  <a:graphic>
                    <a:graphicData uri="http://schemas.openxmlformats.org/drawingml/2006/picture">
                      <pic:pic>
                        <pic:nvPicPr>
                          <pic:cNvPr descr="supplement_files/figure-docx/fig-leaf-two-step-tdt-line-1.png" id="303" name="Picture"/>
                          <pic:cNvPicPr>
                            <a:picLocks noChangeArrowheads="1" noChangeAspect="1"/>
                          </pic:cNvPicPr>
                        </pic:nvPicPr>
                        <pic:blipFill>
                          <a:blip r:embed="rId30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S39: Classical two-stage TDT lines for snow gum leaf PSII. Points are Stage-1</w:t>
            </w:r>
            <w:r>
              <w:t xml:space="preserve"> </w:t>
            </w:r>
            <m:oMath>
              <m:sSub>
                <m:e>
                  <m:r>
                    <m:rPr>
                      <m:sty m:val="p"/>
                    </m:rPr>
                    <m:t>log</m:t>
                  </m:r>
                </m:e>
                <m:sub>
                  <m:r>
                    <m:t>10</m:t>
                  </m:r>
                </m:sub>
              </m:sSub>
              <m:r>
                <m:rPr>
                  <m:nor/>
                  <m:sty m:val="p"/>
                </m:rPr>
                <m:t>LT50</m:t>
              </m:r>
            </m:oMath>
            <w:r>
              <w:t xml:space="preserve"> </w:t>
            </w:r>
            <w:r>
              <w:t xml:space="preserve">estimates; lines are the Stage-2 regressions; shaded bands are pointwise 95% confidence intervals from</w:t>
            </w:r>
            <w:r>
              <w:t xml:space="preserve"> </w:t>
            </w:r>
            <w:r>
              <w:rPr>
                <w:rStyle w:val="VerbatimChar"/>
              </w:rPr>
              <w:t xml:space="preserve">predict.lm()</w:t>
            </w:r>
            <w:r>
              <w:t xml:space="preserve"> </w:t>
            </w:r>
            <w:r>
              <w:t xml:space="preserve">on the Stage-2 regression (Stage-1 LT50s treated as known points, as in standard practice). Each line/band is shown only over temperatures with a valid Stage-1 LT50: only 3-4 assay temperatures reach 50% retained function within 120 min. The beta Stage-1 fit allows extra dispersion within each assay temperature, but both approaches reduce to a single point estimate per temperature for Stage 2.</w:t>
            </w:r>
          </w:p>
          <w:bookmarkEnd w:id="304"/>
        </w:tc>
      </w:tr>
    </w:tbl>
    <w:bookmarkEnd w:id="305"/>
    <w:bookmarkStart w:id="314" w:name="sec-leaf-fit"/>
    <w:p>
      <w:pPr>
        <w:pStyle w:val="Heading2"/>
      </w:pPr>
      <w:r>
        <w:t xml:space="preserve">6.3 Fitting the joint Bayesian 4PL</w:t>
      </w:r>
    </w:p>
    <w:p>
      <w:pPr>
        <w:pStyle w:val="FirstParagraph"/>
      </w:pPr>
      <w:r>
        <w:rPr>
          <w:rStyle w:val="VerbatimChar"/>
        </w:rPr>
        <w:t xml:space="preserve">fit_4pl()</w:t>
      </w:r>
      <w:r>
        <w:t xml:space="preserve"> </w:t>
      </w:r>
      <w:r>
        <w:t xml:space="preserve">is the package’s high-level fitting wrapper. It takes the standardised data and configures the joint 4PL for proportional response data: a beta distribution, the disjoint-bounds reparameterisation that keeps the asymptotes identifiable, and a</w:t>
      </w:r>
      <w:r>
        <w:t xml:space="preserve"> </w:t>
      </w:r>
      <w:r>
        <w:rPr>
          <w:rStyle w:val="VerbatimChar"/>
        </w:rPr>
        <w:t xml:space="preserve">temp_c</w:t>
      </w:r>
      <w:r>
        <w:t xml:space="preserve"> </w:t>
      </w:r>
      <w:r>
        <w:t xml:space="preserve">slope on each 4PL sub-parameter. We add random intercepts on</w:t>
      </w:r>
      <w:r>
        <w:t xml:space="preserve"> </w:t>
      </w:r>
      <w:r>
        <w:rPr>
          <w:rStyle w:val="VerbatimChar"/>
        </w:rPr>
        <w:t xml:space="preserve">mid</w:t>
      </w:r>
      <w:r>
        <w:t xml:space="preserve"> </w:t>
      </w:r>
      <w:r>
        <w:t xml:space="preserve">for</w:t>
      </w:r>
      <w:r>
        <w:t xml:space="preserve"> </w:t>
      </w:r>
      <w:r>
        <w:rPr>
          <w:rStyle w:val="VerbatimChar"/>
        </w:rPr>
        <w:t xml:space="preserve">Day</w:t>
      </w:r>
      <w:r>
        <w:t xml:space="preserve"> </w:t>
      </w:r>
      <w:r>
        <w:t xml:space="preserve">and</w:t>
      </w:r>
      <w:r>
        <w:t xml:space="preserve"> </w:t>
      </w:r>
      <w:r>
        <w:rPr>
          <w:rStyle w:val="VerbatimChar"/>
        </w:rPr>
        <w:t xml:space="preserve">G_Room</w:t>
      </w:r>
      <w:r>
        <w:t xml:space="preserve"> </w:t>
      </w:r>
      <w:r>
        <w:t xml:space="preserve">to absorb the day-to-day and room-to-room variation that would otherwise contaminate the dose-response surface.</w:t>
      </w:r>
    </w:p>
    <w:p>
      <w:pPr>
        <w:pStyle w:val="SourceCode"/>
      </w:pPr>
      <w:r>
        <w:rPr>
          <w:rStyle w:val="CommentTok"/>
        </w:rPr>
        <w:t xml:space="preserve"># `fit_4pl()` configures the Beta (continuous-proportion) 4PL directly from the</w:t>
      </w:r>
      <w:r>
        <w:br/>
      </w:r>
      <w:r>
        <w:rPr>
          <w:rStyle w:val="CommentTok"/>
        </w:rPr>
        <w:t xml:space="preserve"># standardised data: because `standardize_data()` recorded</w:t>
      </w:r>
      <w:r>
        <w:br/>
      </w:r>
      <w:r>
        <w:rPr>
          <w:rStyle w:val="CommentTok"/>
        </w:rPr>
        <w:t xml:space="preserve"># `response_type = "proportion"`, the default family is `brms::Beta()`. We use</w:t>
      </w:r>
      <w:r>
        <w:br/>
      </w:r>
      <w:r>
        <w:rPr>
          <w:rStyle w:val="CommentTok"/>
        </w:rPr>
        <w:t xml:space="preserve"># the identity link (validated equivalent to the logit form in</w:t>
      </w:r>
      <w:r>
        <w:br/>
      </w:r>
      <w:r>
        <w:rPr>
          <w:rStyle w:val="CommentTok"/>
        </w:rPr>
        <w:t xml:space="preserve"># notes/2026-05-21-beta-family-support.qmd) and add random intercepts on `mid`</w:t>
      </w:r>
      <w:r>
        <w:br/>
      </w:r>
      <w:r>
        <w:rPr>
          <w:rStyle w:val="CommentTok"/>
        </w:rPr>
        <w:t xml:space="preserve"># for `Day` and `G_Room`.</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"Day"</w:t>
      </w:r>
      <w:r>
        <w:rPr>
          <w:rStyle w:val="NormalTok"/>
        </w:rPr>
        <w:t xml:space="preserve">, </w:t>
      </w:r>
      <w:r>
        <w:rPr>
          <w:rStyle w:val="StringTok"/>
        </w:rPr>
        <w:t xml:space="preserve">"G_Room"</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"fit_leaf_function_4pl"</w:t>
      </w:r>
      <w:r>
        <w:rPr>
          <w:rStyle w:val="NormalTok"/>
        </w:rPr>
        <w:t xml:space="preserve">)</w:t>
      </w:r>
      <w:r>
        <w:br/>
      </w:r>
      <w:r>
        <w:rPr>
          <w:rStyle w:val="NormalTok"/>
        </w:rPr>
        <w:t xml:space="preserve">)</w:t>
      </w:r>
      <w:r>
        <w:br/>
      </w:r>
      <w:r>
        <w:br/>
      </w:r>
      <w:r>
        <w:rPr>
          <w:rStyle w:val="CommentTok"/>
        </w:rPr>
        <w:t xml:space="preserve"># Full posterior summary (brms): coefficient table, group-level SDs, family</w:t>
      </w:r>
      <w:r>
        <w:br/>
      </w:r>
      <w:r>
        <w:rPr>
          <w:rStyle w:val="CommentTok"/>
        </w:rPr>
        <w:t xml:space="preserve"># parameters, and HMC diagnostics (Rhat/ESS).</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 + (1 | Day) + (1 | G_Room)</w:t>
      </w:r>
      <w:r>
        <w:br/>
      </w:r>
      <w:r>
        <w:rPr>
          <w:rStyle w:val="VerbatimChar"/>
        </w:rPr>
        <w:t xml:space="preserve">   Data: data (Number of observations: 319)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Multilevel Hyperparameters:</w:t>
      </w:r>
      <w:r>
        <w:br/>
      </w:r>
      <w:r>
        <w:rPr>
          <w:rStyle w:val="VerbatimChar"/>
        </w:rPr>
        <w:t xml:space="preserve">~Day (Number of levels: 2) </w:t>
      </w:r>
      <w:r>
        <w:br/>
      </w:r>
      <w:r>
        <w:rPr>
          <w:rStyle w:val="VerbatimChar"/>
        </w:rPr>
        <w:t xml:space="preserve">                  Estimate Est.Error l-95% CI u-95% CI Rhat Bulk_ESS Tail_ESS</w:t>
      </w:r>
      <w:r>
        <w:br/>
      </w:r>
      <w:r>
        <w:rPr>
          <w:rStyle w:val="VerbatimChar"/>
        </w:rPr>
        <w:t xml:space="preserve">sd(mid_Intercept)     0.43      0.32     0.11     1.31 1.00     7489     9341</w:t>
      </w:r>
      <w:r>
        <w:br/>
      </w:r>
      <w:r>
        <w:br/>
      </w:r>
      <w:r>
        <w:rPr>
          <w:rStyle w:val="VerbatimChar"/>
        </w:rPr>
        <w:t xml:space="preserve">~G_Room (Number of levels: 2) </w:t>
      </w:r>
      <w:r>
        <w:br/>
      </w:r>
      <w:r>
        <w:rPr>
          <w:rStyle w:val="VerbatimChar"/>
        </w:rPr>
        <w:t xml:space="preserve">                  Estimate Est.Error l-95% CI u-95% CI Rhat Bulk_ESS Tail_ESS</w:t>
      </w:r>
      <w:r>
        <w:br/>
      </w:r>
      <w:r>
        <w:rPr>
          <w:rStyle w:val="VerbatimChar"/>
        </w:rPr>
        <w:t xml:space="preserve">sd(mid_Intercept)     0.16      0.23     0.00     0.82 1.00     4714     7476</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-3.53      0.72    -5.06    -2.27 1.00     9568     9193</w:t>
      </w:r>
      <w:r>
        <w:br/>
      </w:r>
      <w:r>
        <w:rPr>
          <w:rStyle w:val="VerbatimChar"/>
        </w:rPr>
        <w:t xml:space="preserve">lowraw_temp_c       -0.05      0.15    -0.42     0.19 1.00     6282     4234</w:t>
      </w:r>
      <w:r>
        <w:br/>
      </w:r>
      <w:r>
        <w:rPr>
          <w:rStyle w:val="VerbatimChar"/>
        </w:rPr>
        <w:t xml:space="preserve">upraw_Intercept      0.23      0.20    -0.14     0.63 1.00     9304    10375</w:t>
      </w:r>
      <w:r>
        <w:br/>
      </w:r>
      <w:r>
        <w:rPr>
          <w:rStyle w:val="VerbatimChar"/>
        </w:rPr>
        <w:t xml:space="preserve">upraw_temp_c         0.01      0.02    -0.04     0.06 1.00     9870    10611</w:t>
      </w:r>
      <w:r>
        <w:br/>
      </w:r>
      <w:r>
        <w:rPr>
          <w:rStyle w:val="VerbatimChar"/>
        </w:rPr>
        <w:t xml:space="preserve">logk_Intercept       1.59      0.14     1.33     1.87 1.00    10219    10418</w:t>
      </w:r>
      <w:r>
        <w:br/>
      </w:r>
      <w:r>
        <w:rPr>
          <w:rStyle w:val="VerbatimChar"/>
        </w:rPr>
        <w:t xml:space="preserve">logk_temp_c         -0.08      0.02    -0.12    -0.03 1.00     9982    11407</w:t>
      </w:r>
      <w:r>
        <w:br/>
      </w:r>
      <w:r>
        <w:rPr>
          <w:rStyle w:val="VerbatimChar"/>
        </w:rPr>
        <w:t xml:space="preserve">mid_Intercept        1.80      0.38     0.96     2.56 1.00     6420     6003</w:t>
      </w:r>
      <w:r>
        <w:br/>
      </w:r>
      <w:r>
        <w:rPr>
          <w:rStyle w:val="VerbatimChar"/>
        </w:rPr>
        <w:t xml:space="preserve">mid_temp_c          -0.20      0.01    -0.22    -0.17 1.00    10874    10084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8.41      0.69     7.12     9.81 1.00    15343    10623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Start w:id="311" w:name="sampling-diagnostics-1"/>
    <w:p>
      <w:pPr>
        <w:pStyle w:val="Heading3"/>
      </w:pPr>
      <w:r>
        <w:t xml:space="preserve">6.3.1 Sampling diagnostics</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6" w:name="tbl-leaf-diagnostics"/>
          <w:p>
            <w:pPr>
              <w:jc w:val="center"/>
            </w:pPr>
            <w:pPr>
              <w:jc w:val="start"/>
              <w:spacing w:before="200"/>
              <w:pStyle w:val="ImageCaption"/>
            </w:pPr>
            <w:r>
              <w:t xml:space="preserve">Table S41: Sampling diagnostics for the leaf 4PL fit. Healthy targets: Rhat &lt; 1.01, high ESS, near-zero divergences.</w:t>
            </w:r>
          </w:p>
          <w:tbl>
            <w:tblPr>
              <w:tblStyle w:val="Table"/>
              <w:tblW w:type="pct" w:w="4713"/>
              <w:tblLayout w:type="fixed"/>
              <w:tblLook w:firstRow="1" w:lastRow="0" w:firstColumn="0" w:lastColumn="0" w:noHBand="0" w:noVBand="0" w:val="0020"/>
            </w:tblPr>
            <w:tblGrid>
              <w:gridCol w:w="500"/>
              <w:gridCol w:w="682"/>
              <w:gridCol w:w="682"/>
              <w:gridCol w:w="637"/>
              <w:gridCol w:w="773"/>
              <w:gridCol w:w="500"/>
              <w:gridCol w:w="546"/>
              <w:gridCol w:w="500"/>
              <w:gridCol w:w="819"/>
              <w:gridCol w:w="773"/>
              <w:gridCol w:w="546"/>
              <w:gridCol w:w="500"/>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4474</w:t>
                  </w:r>
                </w:p>
              </w:tc>
              <w:tc>
                <w:tcPr/>
                <w:p>
                  <w:pPr>
                    <w:pStyle w:val="Compact"/>
                    <w:jc w:val="center"/>
                  </w:pPr>
                  <w:r>
                    <w:t xml:space="preserve">4234</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0.877</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306"/>
          <w:p/>
        </w:tc>
      </w:tr>
    </w:tbl>
    <w:p>
      <w:pPr>
        <w:pStyle w:val="BodyText"/>
      </w:pPr>
      <w:r>
        <w:t xml:space="preserve">The diagnostics table is a numerical pass/fail summary. The canonical visual check is the chain trace (</w:t>
      </w:r>
      <w:r>
        <w:t xml:space="preserve">“fuzzy caterpillar”</w:t>
      </w:r>
      <w:r>
        <w:t xml:space="preserve">): healthy chains overlap and explore the same posterior support; chains that drift, diverge, or hang in different regions signal a problem with the fit.</w:t>
      </w:r>
    </w:p>
    <w:p>
      <w:pPr>
        <w:pStyle w:val="SourceCode"/>
      </w:pPr>
      <w:r>
        <w:rPr>
          <w:rStyle w:val="NormalTok"/>
        </w:rPr>
        <w:t xml:space="preserve">brms</w:t>
      </w:r>
      <w:r>
        <w:rPr>
          <w:rStyle w:val="SpecialCharTok"/>
        </w:rPr>
        <w:t xml:space="preserve">::</w:t>
      </w:r>
      <w:r>
        <w:rPr>
          <w:rStyle w:val="FunctionTok"/>
        </w:rPr>
        <w:t xml:space="preserve">mcmc_plot</w:t>
      </w:r>
      <w:r>
        <w:rPr>
          <w:rStyle w:val="NormalTok"/>
        </w:rPr>
        <w:t xml:space="preserve">(</w:t>
      </w:r>
      <w:r>
        <w:br/>
      </w:r>
      <w:r>
        <w:rPr>
          <w:rStyle w:val="NormalTok"/>
        </w:rPr>
        <w:t xml:space="preserve">  </w:t>
      </w:r>
      <w:r>
        <w:rPr>
          <w:rStyle w:val="FunctionTok"/>
        </w:rPr>
        <w:t xml:space="preserve">get_brmsfit</w:t>
      </w:r>
      <w:r>
        <w:rPr>
          <w:rStyle w:val="NormalTok"/>
        </w:rPr>
        <w:t xml:space="preserve">(wf_leaf),</w:t>
      </w:r>
      <w:r>
        <w:br/>
      </w:r>
      <w:r>
        <w:rPr>
          <w:rStyle w:val="NormalTok"/>
        </w:rPr>
        <w:t xml:space="preserve">  </w:t>
      </w:r>
      <w:r>
        <w:rPr>
          <w:rStyle w:val="AttributeTok"/>
        </w:rPr>
        <w:t xml:space="preserve">type     =</w:t>
      </w:r>
      <w:r>
        <w:rPr>
          <w:rStyle w:val="NormalTok"/>
        </w:rPr>
        <w:t xml:space="preserve"> </w:t>
      </w:r>
      <w:r>
        <w:rPr>
          <w:rStyle w:val="StringTok"/>
        </w:rPr>
        <w:t xml:space="preserve">"trace"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"b_lowraw_Intercept"</w:t>
      </w:r>
      <w:r>
        <w:rPr>
          <w:rStyle w:val="NormalTok"/>
        </w:rPr>
        <w:t xml:space="preserve">, </w:t>
      </w:r>
      <w:r>
        <w:rPr>
          <w:rStyle w:val="StringTok"/>
        </w:rPr>
        <w:t xml:space="preserve">"b_upraw_Intercept"</w:t>
      </w:r>
      <w:r>
        <w:rPr>
          <w:rStyle w:val="NormalTok"/>
        </w:rPr>
        <w:t xml:space="preserve">,</w:t>
      </w:r>
      <w:r>
        <w:br/>
      </w:r>
      <w:r>
        <w:rPr>
          <w:rStyle w:val="NormalTok"/>
        </w:rPr>
        <w:t xml:space="preserve">               </w:t>
      </w:r>
      <w:r>
        <w:rPr>
          <w:rStyle w:val="StringTok"/>
        </w:rPr>
        <w:t xml:space="preserve">"b_logk_Intercept"</w:t>
      </w:r>
      <w:r>
        <w:rPr>
          <w:rStyle w:val="NormalTok"/>
        </w:rPr>
        <w:t xml:space="preserve">,   </w:t>
      </w:r>
      <w:r>
        <w:rPr>
          <w:rStyle w:val="StringTok"/>
        </w:rPr>
        <w:t xml:space="preserve">"b_mid_Intercept"</w:t>
      </w:r>
      <w:r>
        <w:rPr>
          <w:rStyle w:val="NormalTok"/>
        </w:rPr>
        <w:t xml:space="preserve">,</w:t>
      </w:r>
      <w:r>
        <w:br/>
      </w:r>
      <w:r>
        <w:rPr>
          <w:rStyle w:val="NormalTok"/>
        </w:rPr>
        <w:t xml:space="preserve">               </w:t>
      </w:r>
      <w:r>
        <w:rPr>
          <w:rStyle w:val="StringTok"/>
        </w:rPr>
        <w:t xml:space="preserve">"b_mid_temp_c"</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0" w:name="fig-leaf-trace"/>
          <w:p>
            <w:pPr>
              <w:pStyle w:val="Compact"/>
              <w:jc w:val="center"/>
            </w:pPr>
            <w:r>
              <w:drawing>
                <wp:inline>
                  <wp:extent cx="5943600" cy="3962399"/>
                  <wp:effectExtent b="0" l="0" r="0" t="0"/>
                  <wp:docPr descr="" title="" id="308" name="Picture"/>
                  <a:graphic>
                    <a:graphicData uri="http://schemas.openxmlformats.org/drawingml/2006/picture">
                      <pic:pic>
                        <pic:nvPicPr>
                          <pic:cNvPr descr="supplement_files/figure-docx/fig-leaf-trace-1.png" id="309" name="Picture"/>
                          <pic:cNvPicPr>
                            <a:picLocks noChangeArrowheads="1" noChangeAspect="1"/>
                          </pic:cNvPicPr>
                        </pic:nvPicPr>
                        <pic:blipFill>
                          <a:blip r:embed="rId307"/>
                          <a:stretch>
                            <a:fillRect/>
                          </a:stretch>
                        </pic:blipFill>
                        <pic:spPr bwMode="auto">
                          <a:xfrm>
                            <a:off x="0" y="0"/>
                            <a:ext cx="5943600" cy="3962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S40: Posterior chain traces for the leaf 4PL fixed-effect parameters and the beta dispersion</w:t>
            </w:r>
            <w:r>
              <w:t xml:space="preserve"> </w:t>
            </w:r>
            <m:oMath>
              <m:r>
                <m:t>ϕ</m:t>
              </m:r>
            </m:oMath>
            <w:r>
              <w:t xml:space="preserve">. Each panel overlays four chains; well-mixed chains overlap throughout.</w:t>
            </w:r>
          </w:p>
          <w:bookmarkEnd w:id="310"/>
        </w:tc>
      </w:tr>
    </w:tbl>
    <w:bookmarkEnd w:id="311"/>
    <w:bookmarkStart w:id="313" w:name="Xeb0521e557e6ee33f4340d9b0bdbdb79b236e75"/>
    <w:p>
      <w:pPr>
        <w:pStyle w:val="Heading3"/>
      </w:pPr>
      <w:r>
        <w:t xml:space="preserve">6.3.2 Posterior parameters on the natural scale</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tdt_parameter_table</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2" w:name="tbl-leaf-parameters"/>
          <w:p>
            <w:pPr>
              <w:jc w:val="center"/>
            </w:pPr>
            <w:pPr>
              <w:jc w:val="start"/>
              <w:spacing w:before="200"/>
              <w:pStyle w:val="ImageCaption"/>
            </w:pPr>
            <w:r>
              <w:t xml:space="preserve">Table S42: Posterior medians and 95% credible intervals for the leaf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retained PSII function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oMath>
            <w:r>
              <w:t xml:space="preserve"> </w:t>
            </w:r>
            <w:r>
              <w:t xml:space="preserve">threshold time in minutes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28"/>
              <w:tblLayout w:type="fixed"/>
              <w:tblLook w:firstRow="1" w:lastRow="0" w:firstColumn="0" w:lastColumn="0" w:noHBand="0" w:noVBand="0" w:val="0020"/>
            </w:tblPr>
            <w:tblGrid>
              <w:gridCol w:w="2970"/>
              <w:gridCol w:w="110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0.0159</w:t>
                  </w:r>
                </w:p>
              </w:tc>
              <w:tc>
                <w:tcPr/>
                <w:p>
                  <w:pPr>
                    <w:pStyle w:val="Compact"/>
                    <w:jc w:val="center"/>
                  </w:pPr>
                  <w:r>
                    <w:t xml:space="preserve">0.00413</w:t>
                  </w:r>
                </w:p>
              </w:tc>
              <w:tc>
                <w:tcPr/>
                <w:p>
                  <w:pPr>
                    <w:pStyle w:val="Compact"/>
                    <w:jc w:val="center"/>
                  </w:pPr>
                  <w:r>
                    <w:t xml:space="preserve">0.0477</w:t>
                  </w:r>
                </w:p>
              </w:tc>
            </w:tr>
            <w:tr>
              <w:tc>
                <w:tcPr/>
                <w:p>
                  <w:pPr>
                    <w:pStyle w:val="Compact"/>
                    <w:jc w:val="center"/>
                  </w:pPr>
                  <w:r>
                    <w:t xml:space="preserve">up (upper asymptote)</w:t>
                  </w:r>
                </w:p>
              </w:tc>
              <w:tc>
                <w:tcPr/>
                <w:p>
                  <w:pPr>
                    <w:pStyle w:val="Compact"/>
                    <w:jc w:val="center"/>
                  </w:pPr>
                  <w:r>
                    <w:t xml:space="preserve">0.7783</w:t>
                  </w:r>
                </w:p>
              </w:tc>
              <w:tc>
                <w:tcPr/>
                <w:p>
                  <w:pPr>
                    <w:pStyle w:val="Compact"/>
                    <w:jc w:val="center"/>
                  </w:pPr>
                  <w:r>
                    <w:t xml:space="preserve">0.73267</w:t>
                  </w:r>
                </w:p>
              </w:tc>
              <w:tc>
                <w:tcPr/>
                <w:p>
                  <w:pPr>
                    <w:pStyle w:val="Compact"/>
                    <w:jc w:val="center"/>
                  </w:pPr>
                  <w:r>
                    <w:t xml:space="preserve">0.8263</w:t>
                  </w:r>
                </w:p>
              </w:tc>
            </w:tr>
            <w:tr>
              <w:tc>
                <w:tcPr/>
                <w:p>
                  <w:pPr>
                    <w:pStyle w:val="Compact"/>
                    <w:jc w:val="center"/>
                  </w:pPr>
                  <w:r>
                    <w:t xml:space="preserve">k (slope)</w:t>
                  </w:r>
                </w:p>
              </w:tc>
              <w:tc>
                <w:tcPr/>
                <w:p>
                  <w:pPr>
                    <w:pStyle w:val="Compact"/>
                    <w:jc w:val="center"/>
                  </w:pPr>
                  <w:r>
                    <w:t xml:space="preserve">4.9191</w:t>
                  </w:r>
                </w:p>
              </w:tc>
              <w:tc>
                <w:tcPr/>
                <w:p>
                  <w:pPr>
                    <w:pStyle w:val="Compact"/>
                    <w:jc w:val="center"/>
                  </w:pPr>
                  <w:r>
                    <w:t xml:space="preserve">3.7961</w:t>
                  </w:r>
                </w:p>
              </w:tc>
              <w:tc>
                <w:tcPr/>
                <w:p>
                  <w:pPr>
                    <w:pStyle w:val="Compact"/>
                    <w:jc w:val="center"/>
                  </w:pPr>
                  <w:r>
                    <w:t xml:space="preserve">6.4792</w:t>
                  </w:r>
                </w:p>
              </w:tc>
            </w:tr>
            <w:tr>
              <w:tc>
                <w:tcPr/>
                <w:p>
                  <w:pPr>
                    <w:pStyle w:val="Compact"/>
                    <w:jc w:val="center"/>
                  </w:pPr>
                  <w:r>
                    <w:t xml:space="preserve">mid intercept (at T_bar)</w:t>
                  </w:r>
                </w:p>
              </w:tc>
              <w:tc>
                <w:tcPr/>
                <w:p>
                  <w:pPr>
                    <w:pStyle w:val="Compact"/>
                    <w:jc w:val="center"/>
                  </w:pPr>
                  <w:r>
                    <w:t xml:space="preserve">1.8083</w:t>
                  </w:r>
                </w:p>
              </w:tc>
              <w:tc>
                <w:tcPr/>
                <w:p>
                  <w:pPr>
                    <w:pStyle w:val="Compact"/>
                    <w:jc w:val="center"/>
                  </w:pPr>
                  <w:r>
                    <w:t xml:space="preserve">0.96052</w:t>
                  </w:r>
                </w:p>
              </w:tc>
              <w:tc>
                <w:tcPr/>
                <w:p>
                  <w:pPr>
                    <w:pStyle w:val="Compact"/>
                    <w:jc w:val="center"/>
                  </w:pPr>
                  <w:r>
                    <w:t xml:space="preserve">2.5602</w:t>
                  </w:r>
                </w:p>
              </w:tc>
            </w:tr>
            <w:tr>
              <w:tc>
                <w:tcPr/>
                <w:p>
                  <w:pPr>
                    <w:pStyle w:val="Compact"/>
                    <w:jc w:val="center"/>
                  </w:pPr>
                  <w:r>
                    <w:t xml:space="preserve">mid temp_c slope</w:t>
                  </w:r>
                </w:p>
              </w:tc>
              <w:tc>
                <w:tcPr/>
                <w:p>
                  <w:pPr>
                    <w:pStyle w:val="Compact"/>
                    <w:jc w:val="center"/>
                  </w:pPr>
                  <w:r>
                    <w:t xml:space="preserve">-0.1956</w:t>
                  </w:r>
                </w:p>
              </w:tc>
              <w:tc>
                <w:tcPr/>
                <w:p>
                  <w:pPr>
                    <w:pStyle w:val="Compact"/>
                    <w:jc w:val="center"/>
                  </w:pPr>
                  <w:r>
                    <w:t xml:space="preserve">-0.22257</w:t>
                  </w:r>
                </w:p>
              </w:tc>
              <w:tc>
                <w:tcPr/>
                <w:p>
                  <w:pPr>
                    <w:pStyle w:val="Compact"/>
                    <w:jc w:val="center"/>
                  </w:pPr>
                  <w:r>
                    <w:t xml:space="preserve">-0.1724</w:t>
                  </w:r>
                </w:p>
              </w:tc>
            </w:tr>
            <w:tr>
              <w:tc>
                <w:tcPr/>
                <w:p>
                  <w:pPr>
                    <w:pStyle w:val="Compact"/>
                    <w:jc w:val="center"/>
                  </w:pPr>
                  <w:r>
                    <w:t xml:space="preserve">z (°C)</w:t>
                  </w:r>
                </w:p>
              </w:tc>
              <w:tc>
                <w:tcPr/>
                <w:p>
                  <w:pPr>
                    <w:pStyle w:val="Compact"/>
                    <w:jc w:val="center"/>
                  </w:pPr>
                  <w:r>
                    <w:t xml:space="preserve">5.1117</w:t>
                  </w:r>
                </w:p>
              </w:tc>
              <w:tc>
                <w:tcPr/>
                <w:p>
                  <w:pPr>
                    <w:pStyle w:val="Compact"/>
                    <w:jc w:val="center"/>
                  </w:pPr>
                  <w:r>
                    <w:t xml:space="preserve">4.49291</w:t>
                  </w:r>
                </w:p>
              </w:tc>
              <w:tc>
                <w:tcPr/>
                <w:p>
                  <w:pPr>
                    <w:pStyle w:val="Compact"/>
                    <w:jc w:val="center"/>
                  </w:pPr>
                  <w:r>
                    <w:t xml:space="preserve">5.8014</w:t>
                  </w:r>
                </w:p>
              </w:tc>
            </w:tr>
          </w:tbl>
          <w:bookmarkEnd w:id="312"/>
          <w:p/>
        </w:tc>
      </w:tr>
    </w:tbl>
    <w:bookmarkEnd w:id="313"/>
    <w:bookmarkEnd w:id="314"/>
    <w:bookmarkStart w:id="319" w:name="sec-leaf-survival-curves"/>
    <w:p>
      <w:pPr>
        <w:pStyle w:val="Heading2"/>
      </w:pPr>
      <w:r>
        <w:t xml:space="preserve">6.4 Retained PSII function curves with observed overlay</w:t>
      </w:r>
    </w:p>
    <w:p>
      <w:pPr>
        <w:pStyle w:val="FirstParagraph"/>
      </w:pPr>
      <w:r>
        <w:t xml:space="preserve">Here the library’s</w:t>
      </w:r>
      <w:r>
        <w:t xml:space="preserve"> </w:t>
      </w:r>
      <w:r>
        <w:rPr>
          <w:rStyle w:val="VerbatimChar"/>
        </w:rPr>
        <w:t xml:space="preserve">survival</w:t>
      </w:r>
      <w:r>
        <w:t xml:space="preserve"> </w:t>
      </w:r>
      <w:r>
        <w:t xml:space="preserve">interface represents retained PSII function.</w:t>
      </w:r>
      <w:r>
        <w:t xml:space="preserve"> </w:t>
      </w:r>
      <w:r>
        <w:rPr>
          <w:rStyle w:val="VerbatimChar"/>
        </w:rPr>
        <w:t xml:space="preserve">predict_survival_curves()</w:t>
      </w:r>
      <w:r>
        <w:t xml:space="preserve"> </w:t>
      </w:r>
      <w:r>
        <w:t xml:space="preserve">evaluates the fitted 4PL on a grid of assay temperatures and durations and returns posterior retained-function proportions. Overlaying observed proportions checks how closely the fitted curves track the data.</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wf_leaf,</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(leaf_std</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br/>
      </w:r>
      <w:r>
        <w:rPr>
          <w:rStyle w:val="CommentTok"/>
        </w:rPr>
        <w:t xml:space="preserve"># Add the library-facing variable for plotting: `survival` = retained function.</w:t>
      </w:r>
      <w:r>
        <w:br/>
      </w:r>
      <w:r>
        <w:rPr>
          <w:rStyle w:val="NormalTok"/>
        </w:rPr>
        <w:t xml:space="preserve">leaf_std</w:t>
      </w:r>
      <w:r>
        <w:rPr>
          <w:rStyle w:val="SpecialCharTok"/>
        </w:rPr>
        <w:t xml:space="preserve">$</w:t>
      </w:r>
      <w:r>
        <w:rPr>
          <w:rStyle w:val="NormalTok"/>
        </w:rPr>
        <w:t xml:space="preserve">survival </w:t>
      </w:r>
      <w:r>
        <w:rPr>
          <w:rStyle w:val="OtherTok"/>
        </w:rPr>
        <w:t xml:space="preserve">&lt;-</w:t>
      </w:r>
      <w:r>
        <w:rPr>
          <w:rStyle w:val="NormalTok"/>
        </w:rPr>
        <w:t xml:space="preserve"> leaf_std</w:t>
      </w:r>
      <w:r>
        <w:rPr>
          <w:rStyle w:val="SpecialCharTok"/>
        </w:rPr>
        <w:t xml:space="preserve">$</w:t>
      </w:r>
      <w:r>
        <w:rPr>
          <w:rStyle w:val="NormalTok"/>
        </w:rPr>
        <w:t xml:space="preserve">fvfm_prop</w:t>
      </w:r>
      <w:r>
        <w:br/>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8" w:name="fig-leaf-survival-curves"/>
          <w:p>
            <w:pPr>
              <w:pStyle w:val="Compact"/>
              <w:jc w:val="center"/>
            </w:pPr>
            <w:r>
              <w:drawing>
                <wp:inline>
                  <wp:extent cx="5943600" cy="3714750"/>
                  <wp:effectExtent b="0" l="0" r="0" t="0"/>
                  <wp:docPr descr="" title="" id="316" name="Picture"/>
                  <a:graphic>
                    <a:graphicData uri="http://schemas.openxmlformats.org/drawingml/2006/picture">
                      <pic:pic>
                        <pic:nvPicPr>
                          <pic:cNvPr descr="supplement_files/figure-docx/fig-leaf-survival-curves-1.png" id="317" name="Picture"/>
                          <pic:cNvPicPr>
                            <a:picLocks noChangeArrowheads="1" noChangeAspect="1"/>
                          </pic:cNvPicPr>
                        </pic:nvPicPr>
                        <pic:blipFill>
                          <a:blip r:embed="rId31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S41: Posterior curves for retained PSII function in snow gum leaves at each assayed temperature, with 95% credible bands. Coloured points are observed per-replicate retained-function proportions.</w:t>
            </w:r>
          </w:p>
          <w:bookmarkEnd w:id="318"/>
        </w:tc>
      </w:tr>
    </w:tbl>
    <w:bookmarkEnd w:id="319"/>
    <w:bookmarkStart w:id="324" w:name="sec-leaf-landscape"/>
    <w:p>
      <w:pPr>
        <w:pStyle w:val="Heading2"/>
      </w:pPr>
      <w:r>
        <w:t xml:space="preserve">6.5 TDT landscape</w:t>
      </w:r>
    </w:p>
    <w:p>
      <w:pPr>
        <w:pStyle w:val="FirstParagraph"/>
      </w:pPr>
      <w:r>
        <w:rPr>
          <w:rStyle w:val="VerbatimChar"/>
        </w:rPr>
        <w:t xml:space="preserve">derive_tdt_landscape()</w:t>
      </w:r>
      <w:r>
        <w:t xml:space="preserve"> </w:t>
      </w:r>
      <w:r>
        <w:t xml:space="preserve">evaluates the fitted 4PL on a dense temperature-by-duration grid, and</w:t>
      </w:r>
      <w:r>
        <w:t xml:space="preserve"> </w:t>
      </w:r>
      <w:r>
        <w:rPr>
          <w:rStyle w:val="VerbatimChar"/>
        </w:rPr>
        <w:t xml:space="preserve">plot_tdt_landscape()</w:t>
      </w:r>
      <w:r>
        <w:t xml:space="preserve"> </w:t>
      </w:r>
      <w:r>
        <w:t xml:space="preserve">renders it as a heatmap with contours at 10%, 50%, and 90% retained PSII function. This surface is summarised by the TDT line below.</w:t>
      </w:r>
    </w:p>
    <w:p>
      <w:pPr>
        <w:pStyle w:val="SourceCode"/>
      </w:pPr>
      <w:r>
        <w:rPr>
          <w:rStyle w:val="NormalTok"/>
        </w:rPr>
        <w:t xml:space="preserve">leaf_dur_grid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(leaf_std</w:t>
      </w:r>
      <w:r>
        <w:rPr>
          <w:rStyle w:val="SpecialCharTok"/>
        </w:rPr>
        <w:t xml:space="preserve">$</w:t>
      </w:r>
      <w:r>
        <w:rPr>
          <w:rStyle w:val="NormalTok"/>
        </w:rPr>
        <w:t xml:space="preserve">duration), </w:t>
      </w:r>
      <w:r>
        <w:rPr>
          <w:rStyle w:val="FunctionTok"/>
        </w:rPr>
        <w:t xml:space="preserve">max</w:t>
      </w:r>
      <w:r>
        <w:rPr>
          <w:rStyle w:val="NormalTok"/>
        </w:rPr>
        <w:t xml:space="preserve">(leaf_std</w:t>
      </w:r>
      <w:r>
        <w:rPr>
          <w:rStyle w:val="SpecialCharTok"/>
        </w:rPr>
        <w:t xml:space="preserve">$</w:t>
      </w:r>
      <w:r>
        <w:rPr>
          <w:rStyle w:val="NormalTok"/>
        </w:rPr>
        <w:t xml:space="preserve">duration),</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lsp_leaf </w:t>
      </w:r>
      <w:r>
        <w:rPr>
          <w:rStyle w:val="OtherTok"/>
        </w:rPr>
        <w:t xml:space="preserve">&lt;-</w:t>
      </w:r>
      <w:r>
        <w:rPr>
          <w:rStyle w:val="NormalTok"/>
        </w:rPr>
        <w:t xml:space="preserve"> </w:t>
      </w:r>
      <w:r>
        <w:rPr>
          <w:rStyle w:val="FunctionTok"/>
        </w:rPr>
        <w:t xml:space="preserve">derive_tdt_landscape</w:t>
      </w:r>
      <w:r>
        <w:rPr>
          <w:rStyle w:val="NormalTok"/>
        </w:rPr>
        <w:t xml:space="preserve">(wf_leaf,</w:t>
      </w:r>
      <w:r>
        <w:br/>
      </w:r>
      <w:r>
        <w:rPr>
          <w:rStyle w:val="NormalTok"/>
        </w:rPr>
        <w:t xml:space="preserve">                                   </w:t>
      </w:r>
      <w:r>
        <w:rPr>
          <w:rStyle w:val="AttributeTok"/>
        </w:rPr>
        <w:t xml:space="preserve">duration_grid =</w:t>
      </w:r>
      <w:r>
        <w:rPr>
          <w:rStyle w:val="NormalTok"/>
        </w:rPr>
        <w:t xml:space="preserve"> leaf_dur_grid,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(lsp_leaf, </w:t>
      </w:r>
      <w:r>
        <w:rPr>
          <w:rStyle w:val="AttributeTok"/>
        </w:rPr>
        <w:t xml:space="preserve">observed =</w:t>
      </w:r>
      <w:r>
        <w:rPr>
          <w:rStyle w:val="NormalTok"/>
        </w:rPr>
        <w:t xml:space="preserve"> leaf_std)</w:t>
      </w:r>
    </w:p>
    <w:tbl>
      <w:tblPr>
        <w:tblStyle w:val="Table"/>
        <w:tblW w:type="pct" w:w="5000"/>
        <w:tblLayout w:type="fixed"/>
        <w:tblLook w:firstRow="0" w:lastRow="0" w:firstColumn="0" w:lastColumn="0" w:noHBand="0" w:noVBand="0" w:val="0000"/>
      </w:tblPr>
      <w:tblGrid>
        <w:gridCol w:w="7920"/>
      </w:tblGrid>
      <w:tr>
        <w:tc>
          <w:tcPr/>
          <w:bookmarkStart w:id="323" w:name="fig-leaf-landscape"/>
          <w:p>
            <w:pPr>
              <w:pStyle w:val="Compact"/>
              <w:jc w:val="center"/>
            </w:pPr>
            <w:r>
              <w:drawing>
                <wp:inline>
                  <wp:extent cx="5943600" cy="4457700"/>
                  <wp:effectExtent b="0" l="0" r="0" t="0"/>
                  <wp:docPr descr="" title="" id="321" name="Picture"/>
                  <a:graphic>
                    <a:graphicData uri="http://schemas.openxmlformats.org/drawingml/2006/picture">
                      <pic:pic>
                        <pic:nvPicPr>
                          <pic:cNvPr descr="supplement_files/figure-docx/fig-leaf-landscape-1.png" id="322" name="Picture"/>
                          <pic:cNvPicPr>
                            <a:picLocks noChangeArrowheads="1" noChangeAspect="1"/>
                          </pic:cNvPicPr>
                        </pic:nvPicPr>
                        <pic:blipFill>
                          <a:blip r:embed="rId320"/>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S42: TDT landscape for snow gum PSII function: posterior median retained function across a 120 × 120 grid of assay temperatures × durations. White contours mark 10%, 50%, and 90% retained-function isolines. Overlaid points are observed proportions.</w:t>
            </w:r>
          </w:p>
          <w:bookmarkEnd w:id="323"/>
        </w:tc>
      </w:tr>
    </w:tbl>
    <w:bookmarkEnd w:id="324"/>
    <w:bookmarkStart w:id="329" w:name="sec-leaf-tdt-line"/>
    <w:p>
      <w:pPr>
        <w:pStyle w:val="Heading2"/>
      </w:pPr>
      <w:r>
        <w:t xml:space="preserve">6.6 TDT line: time to the threshold vs temperature</w:t>
      </w:r>
    </w:p>
    <w:p>
      <w:pPr>
        <w:pStyle w:val="FirstParagraph"/>
      </w:pPr>
      <w:r>
        <w:t xml:space="preserve">The one-dimensional</w:t>
      </w:r>
      <w:r>
        <w:t xml:space="preserve"> </w:t>
      </w:r>
      <w:r>
        <w:rPr>
          <w:b/>
          <w:bCs/>
        </w:rPr>
        <w:t xml:space="preserve">TDT line</w:t>
      </w:r>
      <w:r>
        <w:t xml:space="preserve"> </w:t>
      </w:r>
      <w:r>
        <w:t xml:space="preserve">gives the predicted time to the retained-function threshold at each temperature.</w:t>
      </w:r>
      <w:r>
        <w:t xml:space="preserve"> </w:t>
      </w:r>
      <w:r>
        <w:rPr>
          <w:rStyle w:val="VerbatimChar"/>
        </w:rPr>
        <w:t xml:space="preserve">derive_tdt_curve()</w:t>
      </w:r>
      <w:r>
        <w:t xml:space="preserve"> </w:t>
      </w:r>
      <w:r>
        <w:t xml:space="preserve">constructs it from the joint fit, and</w:t>
      </w:r>
      <w:r>
        <w:t xml:space="preserve"> </w:t>
      </w:r>
      <w:r>
        <w:rPr>
          <w:rStyle w:val="VerbatimChar"/>
        </w:rPr>
        <w:t xml:space="preserve">plot_tdt_curve()</w:t>
      </w:r>
      <w:r>
        <w:t xml:space="preserve"> </w:t>
      </w:r>
      <w:r>
        <w:t xml:space="preserve">shows linear and</w:t>
      </w:r>
      <w:r>
        <w:t xml:space="preserve"> </w:t>
      </w:r>
      <m:oMath>
        <m:sSub>
          <m:e>
            <m:r>
              <m:rPr>
                <m:sty m:val="p"/>
              </m:rPr>
              <m:t>log</m:t>
            </m:r>
          </m:e>
          <m:sub>
            <m:r>
              <m:t>10</m:t>
            </m:r>
          </m:sub>
        </m:sSub>
      </m:oMath>
      <w:r>
        <w:t xml:space="preserve"> </w:t>
      </w:r>
      <w:r>
        <w:t xml:space="preserve">time axes side by side. Here we use the relative threshold (the midpoint between the fitted asymptotes); pass</w:t>
      </w:r>
      <w:r>
        <w:t xml:space="preserve"> </w:t>
      </w:r>
      <w:r>
        <w:rPr>
          <w:rStyle w:val="VerbatimChar"/>
        </w:rPr>
        <w:t xml:space="preserve">target_surv = "absolute"</w:t>
      </w:r>
      <w:r>
        <w:t xml:space="preserve"> </w:t>
      </w:r>
      <w:r>
        <w:t xml:space="preserve">for an absolute</w:t>
      </w:r>
      <w:r>
        <w:t xml:space="preserve"> </w:t>
      </w:r>
      <m:oMath>
        <m:sSub>
          <m:e>
            <m:r>
              <m:t>F</m:t>
            </m:r>
          </m:e>
          <m:sub>
            <m:r>
              <m:t>v</m:t>
            </m:r>
          </m:sub>
        </m:sSub>
        <m:r>
          <m:rPr>
            <m:sty m:val="p"/>
          </m:rPr>
          <m:t>/</m:t>
        </m:r>
        <m:sSub>
          <m:e>
            <m:r>
              <m:t>F</m:t>
            </m:r>
          </m:e>
          <m:sub>
            <m:r>
              <m:t>m</m:t>
            </m:r>
          </m:sub>
        </m:sSub>
        <m:r>
          <m:rPr>
            <m:sty m:val="p"/>
          </m:rPr>
          <m:t>=</m:t>
        </m:r>
        <m:r>
          <m:t>0.5</m:t>
        </m:r>
      </m:oMath>
      <w:r>
        <w:t xml:space="preserve"> </w:t>
      </w:r>
      <w:r>
        <w:t xml:space="preserve">threshold.</w:t>
      </w:r>
    </w:p>
    <w:p>
      <w:pPr>
        <w:pStyle w:val="SourceCode"/>
      </w:pPr>
      <w:r>
        <w:rPr>
          <w:rStyle w:val="NormalTok"/>
        </w:rPr>
        <w:t xml:space="preserve">ltx_leaf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wf_leaf,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(leaf_std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(leaf_std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"minutes"</w:t>
      </w:r>
      <w:r>
        <w:br/>
      </w:r>
      <w:r>
        <w:rPr>
          <w:rStyle w:val="NormalTok"/>
        </w:rPr>
        <w:t xml:space="preserve">)</w:t>
      </w:r>
    </w:p>
    <w:p>
      <w:pPr>
        <w:pStyle w:val="SourceCode"/>
      </w:pPr>
      <w:r>
        <w:rPr>
          <w:rStyle w:val="FunctionTok"/>
        </w:rPr>
        <w:t xml:space="preserve">plot_tdt_curve</w:t>
      </w:r>
      <w:r>
        <w:rPr>
          <w:rStyle w:val="NormalTok"/>
        </w:rPr>
        <w:t xml:space="preserve">(ltx_leaf, </w:t>
      </w:r>
      <w:r>
        <w:rPr>
          <w:rStyle w:val="AttributeTok"/>
        </w:rPr>
        <w:t xml:space="preserve">panels =</w:t>
      </w:r>
      <w:r>
        <w:rPr>
          <w:rStyle w:val="NormalTok"/>
        </w:rPr>
        <w:t xml:space="preserve"> </w:t>
      </w:r>
      <w:r>
        <w:rPr>
          <w:rStyle w:val="StringTok"/>
        </w:rPr>
        <w:t xml:space="preserve">"both"</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leaf-tdt-line"/>
          <w:p>
            <w:pPr>
              <w:pStyle w:val="Compact"/>
              <w:jc w:val="center"/>
            </w:pPr>
            <w:r>
              <w:drawing>
                <wp:inline>
                  <wp:extent cx="5943600" cy="2641600"/>
                  <wp:effectExtent b="0" l="0" r="0" t="0"/>
                  <wp:docPr descr="" title="" id="326" name="Picture"/>
                  <a:graphic>
                    <a:graphicData uri="http://schemas.openxmlformats.org/drawingml/2006/picture">
                      <pic:pic>
                        <pic:nvPicPr>
                          <pic:cNvPr descr="supplement_files/figure-docx/fig-leaf-tdt-line-1.png" id="327" name="Picture"/>
                          <pic:cNvPicPr>
                            <a:picLocks noChangeArrowheads="1" noChangeAspect="1"/>
                          </pic:cNvPicPr>
                        </pic:nvPicPr>
                        <pic:blipFill>
                          <a:blip r:embed="rId325"/>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S43: Snow gum leaf PSII function posterior TDT line: predicted time to threshold vs assay temperature, with 95 % credible band.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Both panels share the same posterior.</w:t>
            </w:r>
          </w:p>
          <w:bookmarkEnd w:id="328"/>
        </w:tc>
      </w:tr>
    </w:tbl>
    <w:bookmarkEnd w:id="329"/>
    <w:bookmarkStart w:id="335" w:name="sec-leaf-extract"/>
    <w:p>
      <w:pPr>
        <w:pStyle w:val="Heading2"/>
      </w:pPr>
      <w:r>
        <w:t xml:space="preserve">6.7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p>
    <w:p>
      <w:pPr>
        <w:pStyle w:val="FirstParagraph"/>
      </w:pPr>
      <w:r>
        <w:rPr>
          <w:rStyle w:val="VerbatimChar"/>
        </w:rPr>
        <w:t xml:space="preserve">extract_tdt()</w:t>
      </w:r>
      <w:r>
        <w:t xml:space="preserve"> </w:t>
      </w:r>
      <w:r>
        <w:t xml:space="preserve">returns</w:t>
      </w:r>
      <w:r>
        <w:t xml:space="preserve"> </w:t>
      </w:r>
      <m:oMath>
        <m:r>
          <m:t>z</m:t>
        </m:r>
      </m:oMath>
      <w:r>
        <w:t xml:space="preserve"> </w:t>
      </w:r>
      <w:r>
        <w:t xml:space="preserve">(read directly from the posterior — at the relative threshold</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slope of</w:t>
      </w:r>
      <w:r>
        <w:t xml:space="preserve"> </w:t>
      </w:r>
      <m:oMath>
        <m:r>
          <m:rPr>
            <m:nor/>
            <m:sty m:val="p"/>
          </m:rPr>
          <m:t>mid</m:t>
        </m:r>
        <m:d>
          <m:dPr>
            <m:begChr m:val="("/>
            <m:sepChr m:val=""/>
            <m:endChr m:val=")"/>
            <m:grow/>
          </m:dPr>
          <m:e>
            <m:r>
              <m:t>T</m:t>
            </m:r>
          </m:e>
        </m:d>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 retained-function threshold is reached after 1 h, obtained by per-draw 4PL inversion).</w:t>
      </w:r>
    </w:p>
    <w:p>
      <w:pPr>
        <w:pStyle w:val="SourceCode"/>
      </w:pPr>
      <w:r>
        <w:rPr>
          <w:rStyle w:val="NormalTok"/>
        </w:rPr>
        <w:t xml:space="preserve">et_leaf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wf_leaf,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CommentTok"/>
        </w:rPr>
        <w:t xml:space="preserve"># leaf model time is MINUTES; t_ref = 60 =&gt; CTmax at 1 h.</w:t>
      </w:r>
      <w:r>
        <w:br/>
      </w:r>
      <w:r>
        <w:rPr>
          <w:rStyle w:val="NormalTok"/>
        </w:rPr>
        <w:t xml:space="preserve">                          </w:t>
      </w:r>
      <w:r>
        <w:rPr>
          <w:rStyle w:val="CommentTok"/>
        </w:rPr>
        <w:t xml:space="preserve"># extract_tdt() now auto-derives this from duration_unit,</w:t>
      </w:r>
      <w:r>
        <w:br/>
      </w:r>
      <w:r>
        <w:rPr>
          <w:rStyle w:val="NormalTok"/>
        </w:rPr>
        <w:t xml:space="preserve">                          </w:t>
      </w:r>
      <w:r>
        <w:rPr>
          <w:rStyle w:val="CommentTok"/>
        </w:rPr>
        <w:t xml:space="preserve"># but we keep it explicit for clarity.</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FALSE</w:t>
      </w:r>
      <w:r>
        <w:br/>
      </w:r>
      <w:r>
        <w:rPr>
          <w:rStyle w:val="NormalTok"/>
        </w:rPr>
        <w:t xml:space="preserve">)</w:t>
      </w:r>
    </w:p>
    <w:p>
      <w:pPr>
        <w:pStyle w:val="SourceCode"/>
      </w:pPr>
      <w:r>
        <w:rPr>
          <w:rStyle w:val="NormalTok"/>
        </w:rPr>
        <w:t xml:space="preserve">leaf_extract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et_leaf</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et_leaf</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et_leaf</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"CTmax_1hr (°C)"</w:t>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(leaf_extract,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0" w:name="tbl-leaf-extract"/>
          <w:p>
            <w:pPr>
              <w:jc w:val="center"/>
            </w:pPr>
            <w:pPr>
              <w:jc w:val="start"/>
              <w:spacing w:before="200"/>
              <w:pStyle w:val="ImageCaption"/>
            </w:pPr>
            <w:r>
              <w:t xml:space="preserve">Table S43: TDT summaries for snow gum leaf PSII function, with full posterior uncertainty.</w:t>
            </w:r>
            <w:r>
              <w:t xml:space="preserve"> </w:t>
            </w:r>
            <m:oMath>
              <m:r>
                <m:t>z</m:t>
              </m:r>
            </m:oMath>
            <w:r>
              <w:t xml:space="preserve"> </w:t>
            </w:r>
            <w:r>
              <w:t xml:space="preserve">is read directly from the posterior (the temperature slope on</w:t>
            </w:r>
            <w:r>
              <w:t xml:space="preserve"> </w:t>
            </w:r>
            <m:oMath>
              <m:r>
                <m:rPr>
                  <m:nor/>
                  <m:sty m:val="p"/>
                </m:rPr>
                <m:t>mid</m:t>
              </m:r>
            </m:oMath>
            <w:r>
              <w:t xml:space="preserve">;</w:t>
            </w:r>
            <w:r>
              <w:t xml:space="preserve"> </w:t>
            </w:r>
            <m:oMath>
              <m:r>
                <m:t>z</m:t>
              </m:r>
              <m:r>
                <m:rPr>
                  <m:sty m:val="p"/>
                </m:rPr>
                <m:t>=</m:t>
              </m:r>
              <m:r>
                <m:rPr>
                  <m:sty m:val="p"/>
                </m:rPr>
                <m:t>−</m:t>
              </m:r>
              <m:r>
                <m:t>1</m:t>
              </m:r>
              <m:r>
                <m:rPr>
                  <m:sty m:val="p"/>
                </m:rPr>
                <m:t>/</m:t>
              </m:r>
              <m:sSub>
                <m:e>
                  <m:r>
                    <m:t>β</m:t>
                  </m:r>
                </m:e>
                <m:sub>
                  <m:r>
                    <m:t>1</m:t>
                  </m:r>
                </m:sub>
              </m:sSub>
            </m:oMath>
            <w:r>
              <w:t xml:space="preserve"> </w:t>
            </w:r>
            <w:r>
              <w:t xml:space="preserve">at the relative threshold).</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 (4PL inversion per draw).</w:t>
            </w:r>
          </w:p>
          <w:tbl>
            <w:tblPr>
              <w:tblStyle w:val="Table"/>
              <w:tblW w:type="pct" w:w="2917"/>
              <w:tblLayout w:type="fixed"/>
              <w:tblLook w:firstRow="1" w:lastRow="0" w:firstColumn="0" w:lastColumn="0" w:noHBand="0" w:noVBand="0" w:val="0020"/>
            </w:tblPr>
            <w:tblGrid>
              <w:gridCol w:w="187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5.1</w:t>
                  </w:r>
                </w:p>
              </w:tc>
              <w:tc>
                <w:tcPr/>
                <w:p>
                  <w:pPr>
                    <w:pStyle w:val="Compact"/>
                    <w:jc w:val="center"/>
                  </w:pPr>
                  <w:r>
                    <w:t xml:space="preserve">4.5</w:t>
                  </w:r>
                </w:p>
              </w:tc>
              <w:tc>
                <w:tcPr/>
                <w:p>
                  <w:pPr>
                    <w:pStyle w:val="Compact"/>
                    <w:jc w:val="center"/>
                  </w:pPr>
                  <w:r>
                    <w:t xml:space="preserve">5.9</w:t>
                  </w:r>
                </w:p>
              </w:tc>
            </w:tr>
            <w:tr>
              <w:tc>
                <w:tcPr/>
                <w:p>
                  <w:pPr>
                    <w:pStyle w:val="Compact"/>
                    <w:jc w:val="center"/>
                  </w:pPr>
                  <w:r>
                    <w:t xml:space="preserve">CTmax_1hr (°C)</w:t>
                  </w:r>
                </w:p>
              </w:tc>
              <w:tc>
                <w:tcPr/>
                <w:p>
                  <w:pPr>
                    <w:pStyle w:val="Compact"/>
                    <w:jc w:val="center"/>
                  </w:pPr>
                  <w:r>
                    <w:t xml:space="preserve">39.7</w:t>
                  </w:r>
                </w:p>
              </w:tc>
              <w:tc>
                <w:tcPr/>
                <w:p>
                  <w:pPr>
                    <w:pStyle w:val="Compact"/>
                    <w:jc w:val="center"/>
                  </w:pPr>
                  <w:r>
                    <w:t xml:space="preserve">35.7</w:t>
                  </w:r>
                </w:p>
              </w:tc>
              <w:tc>
                <w:tcPr/>
                <w:p>
                  <w:pPr>
                    <w:pStyle w:val="Compact"/>
                    <w:jc w:val="center"/>
                  </w:pPr>
                  <w:r>
                    <w:t xml:space="preserve">43.6</w:t>
                  </w:r>
                </w:p>
              </w:tc>
            </w:tr>
          </w:tbl>
          <w:bookmarkEnd w:id="330"/>
          <w:p/>
        </w:tc>
      </w:tr>
    </w:tbl>
    <w:p>
      <w:pPr>
        <w:pStyle w:val="SourceCode"/>
      </w:pPr>
      <w:r>
        <w:rPr>
          <w:rStyle w:val="NormalTok"/>
        </w:rPr>
        <w:t xml:space="preserve">z_draws_leaf   </w:t>
      </w:r>
      <w:r>
        <w:rPr>
          <w:rStyle w:val="OtherTok"/>
        </w:rPr>
        <w:t xml:space="preserve">&lt;-</w:t>
      </w:r>
      <w:r>
        <w:rPr>
          <w:rStyle w:val="NormalTok"/>
        </w:rPr>
        <w:t xml:space="preserve"> </w:t>
      </w:r>
      <w:r>
        <w:rPr>
          <w:rStyle w:val="FunctionTok"/>
        </w:rPr>
        <w:t xml:space="preserve">get_z_draws</w:t>
      </w:r>
      <w:r>
        <w:rPr>
          <w:rStyle w:val="NormalTok"/>
        </w:rPr>
        <w:t xml:space="preserve">(et_leaf)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temp =</w:t>
      </w:r>
      <w:r>
        <w:rPr>
          <w:rStyle w:val="NormalTok"/>
        </w:rPr>
        <w:t xml:space="preserve"> z)</w:t>
      </w:r>
      <w:r>
        <w:br/>
      </w:r>
      <w:r>
        <w:rPr>
          <w:rStyle w:val="NormalTok"/>
        </w:rPr>
        <w:t xml:space="preserve">z_q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(z_draws_leaf</w:t>
      </w:r>
      <w:r>
        <w:rPr>
          <w:rStyle w:val="SpecialCharTok"/>
        </w:rPr>
        <w:t xml:space="preserve">$</w:t>
      </w:r>
      <w:r>
        <w:rPr>
          <w:rStyle w:val="NormalTok"/>
        </w:rPr>
        <w:t xml:space="preserve">temp,</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z_post_leaf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z_draws_leaf,</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temp_lower  =</w:t>
      </w:r>
      <w:r>
        <w:rPr>
          <w:rStyle w:val="NormalTok"/>
        </w:rPr>
        <w:t xml:space="preserve"> z_q[</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z_q[</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z_q[</w:t>
      </w:r>
      <w:r>
        <w:rPr>
          <w:rStyle w:val="DecValTok"/>
        </w:rPr>
        <w:t xml:space="preserve">3</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br/>
      </w:r>
      <w:r>
        <w:rPr>
          <w:rStyle w:val="NormalTok"/>
        </w:rPr>
        <w:t xml:space="preserve">  </w:t>
      </w:r>
      <w:r>
        <w:rPr>
          <w:rStyle w:val="FunctionTok"/>
        </w:rPr>
        <w:t xml:space="preserve">plot_temperature_density</w:t>
      </w:r>
      <w:r>
        <w:rPr>
          <w:rStyle w:val="NormalTok"/>
        </w:rPr>
        <w:t xml:space="preserve">(z_post_leaf,</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(et_leaf</w:t>
      </w:r>
      <w:r>
        <w:rPr>
          <w:rStyle w:val="SpecialCharTok"/>
        </w:rPr>
        <w:t xml:space="preserve">$</w:t>
      </w:r>
      <w:r>
        <w:rPr>
          <w:rStyle w:val="NormalTok"/>
        </w:rPr>
        <w:t xml:space="preserve">CTmax,</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(CT[max[</w:t>
      </w:r>
      <w:r>
        <w:rPr>
          <w:rStyle w:val="DecValTok"/>
        </w:rPr>
        <w:t xml:space="preserve">1</w:t>
      </w:r>
      <w:r>
        <w:rPr>
          <w:rStyle w:val="SpecialCharTok"/>
        </w:rPr>
        <w:t xml:space="preserve">*</w:t>
      </w:r>
      <w:r>
        <w:rPr>
          <w:rStyle w:val="NormalTok"/>
        </w:rPr>
        <w:t xml:space="preserve">hr]]</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2</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4" w:name="fig-leaf-ctmax"/>
          <w:p>
            <w:pPr>
              <w:pStyle w:val="Compact"/>
              <w:jc w:val="center"/>
            </w:pPr>
            <w:r>
              <w:drawing>
                <wp:inline>
                  <wp:extent cx="5943600" cy="1891145"/>
                  <wp:effectExtent b="0" l="0" r="0" t="0"/>
                  <wp:docPr descr="" title="" id="332" name="Picture"/>
                  <a:graphic>
                    <a:graphicData uri="http://schemas.openxmlformats.org/drawingml/2006/picture">
                      <pic:pic>
                        <pic:nvPicPr>
                          <pic:cNvPr descr="supplement_files/figure-docx/fig-leaf-ctmax-1.png" id="333" name="Picture"/>
                          <pic:cNvPicPr>
                            <a:picLocks noChangeArrowheads="1" noChangeAspect="1"/>
                          </pic:cNvPicPr>
                        </pic:nvPicPr>
                        <pic:blipFill>
                          <a:blip r:embed="rId331"/>
                          <a:stretch>
                            <a:fillRect/>
                          </a:stretch>
                        </pic:blipFill>
                        <pic:spPr bwMode="auto">
                          <a:xfrm>
                            <a:off x="0" y="0"/>
                            <a:ext cx="5943600" cy="18911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S44: Posterior densities of</w:t>
            </w:r>
            <w:r>
              <w:t xml:space="preserve"> </w:t>
            </w:r>
            <m:oMath>
              <m:r>
                <m:t>z</m:t>
              </m:r>
            </m:oMath>
            <w:r>
              <w:t xml:space="preserve"> </w:t>
            </w:r>
            <w:r>
              <w:t xml:space="preserve">(left) and</w:t>
            </w:r>
            <w:r>
              <w:t xml:space="preserve"> </w:t>
            </w:r>
            <m:oMath>
              <m:r>
                <m:t>C</m:t>
              </m:r>
              <m:sSub>
                <m:e>
                  <m:r>
                    <m:t>T</m:t>
                  </m:r>
                </m:e>
                <m:sub>
                  <m:r>
                    <m:t>m</m:t>
                  </m:r>
                  <m:r>
                    <m:t>a</m:t>
                  </m:r>
                  <m:sSub>
                    <m:e>
                      <m:r>
                        <m:t>x</m:t>
                      </m:r>
                    </m:e>
                    <m:sub>
                      <m:r>
                        <m:t>1</m:t>
                      </m:r>
                      <m:r>
                        <m:t>h</m:t>
                      </m:r>
                      <m:r>
                        <m:t>r</m:t>
                      </m:r>
                    </m:sub>
                  </m:sSub>
                </m:sub>
              </m:sSub>
            </m:oMath>
            <w:r>
              <w:t xml:space="preserve"> </w:t>
            </w:r>
            <w:r>
              <w:t xml:space="preserve">(right) for snow gum leaf PSII function. The horizontal bar below each density is the 95% credible interval; the point marks the posterior median.</w:t>
            </w:r>
            <w:r>
              <w:t xml:space="preserve"> </w:t>
            </w:r>
            <m:oMath>
              <m:sSub>
                <m:e>
                  <m:r>
                    <m:t>T</m:t>
                  </m:r>
                </m:e>
                <m:sub>
                  <m:r>
                    <m:t>c</m:t>
                  </m:r>
                  <m:r>
                    <m:t>r</m:t>
                  </m:r>
                  <m:r>
                    <m:t>i</m:t>
                  </m:r>
                  <m:r>
                    <m:t>t</m:t>
                  </m:r>
                </m:sub>
              </m:sSub>
            </m:oMath>
            <w:r>
              <w:t xml:space="preserve"> </w:t>
            </w:r>
            <w:r>
              <w:t xml:space="preserve">is not shown because loss of PSII function is a sublethal endpoint.</w:t>
            </w:r>
          </w:p>
          <w:bookmarkEnd w:id="334"/>
        </w:tc>
      </w:tr>
    </w:tbl>
    <w:bookmarkEnd w:id="335"/>
    <w:bookmarkStart w:id="341" w:name="sec-leaf-approach-compare"/>
    <w:p>
      <w:pPr>
        <w:pStyle w:val="Heading2"/>
      </w:pPr>
      <w:r>
        <w:t xml:space="preserve">6.8 Comparison between approaches</w:t>
      </w:r>
    </w:p>
    <w:p>
      <w:pPr>
        <w:pStyle w:val="FirstParagraph"/>
      </w:pPr>
      <w:r>
        <w:t xml:space="preserve">The classical two-stage pipeline fits a 0–1 logistic at each temperature, so its LT50 is necessarily the</w:t>
      </w:r>
      <w:r>
        <w:t xml:space="preserve"> </w:t>
      </w:r>
      <w:r>
        <w:rPr>
          <w:b/>
          <w:bCs/>
        </w:rPr>
        <w:t xml:space="preserve">absolute</w:t>
      </w:r>
      <w:r>
        <w:t xml:space="preserve"> </w:t>
      </w:r>
      <m:oMath>
        <m:sSub>
          <m:e>
            <m:r>
              <m:t>F</m:t>
            </m:r>
          </m:e>
          <m:sub>
            <m:r>
              <m:t>v</m:t>
            </m:r>
          </m:sub>
        </m:sSub>
        <m:r>
          <m:rPr>
            <m:sty m:val="p"/>
          </m:rPr>
          <m:t>/</m:t>
        </m:r>
        <m:sSub>
          <m:e>
            <m:r>
              <m:t>F</m:t>
            </m:r>
          </m:e>
          <m:sub>
            <m:r>
              <m:t>m</m:t>
            </m:r>
          </m:sub>
        </m:sSub>
        <m:r>
          <m:rPr>
            <m:sty m:val="p"/>
          </m:rPr>
          <m:t>=</m:t>
        </m:r>
        <m:r>
          <m:t>0.5</m:t>
        </m:r>
      </m:oMath>
      <w:r>
        <w:t xml:space="preserve"> </w:t>
      </w:r>
      <w:r>
        <w:t xml:space="preserve">crossing; it cannot represent the fitted PSII plateau (</w:t>
      </w:r>
      <m:oMath>
        <m:r>
          <m:t>u</m:t>
        </m:r>
        <m:r>
          <m:rPr>
            <m:sty m:val="p"/>
          </m:rPr>
          <m:t>≈</m:t>
        </m:r>
        <m:r>
          <m:t>0.78</m:t>
        </m:r>
      </m:oMath>
      <w:r>
        <w:t xml:space="preserve">) or target a relative midpoint. For a like-with-like comparison, this section extracts the joint 4PL at the same absolute threshold (</w:t>
      </w:r>
      <w:r>
        <w:rPr>
          <w:rStyle w:val="VerbatimChar"/>
        </w:rPr>
        <w:t xml:space="preserve">target_surv = "absolute"</w:t>
      </w:r>
      <w:r>
        <w:t xml:space="preserve">). The main leaf analysis (</w:t>
      </w:r>
      <w:hyperlink w:anchor="sec-leaf-extract">
        <w:r>
          <w:rPr>
            <w:rStyle w:val="Hyperlink"/>
          </w:rPr>
          <w:t xml:space="preserve">Section 6.7</w:t>
        </w:r>
      </w:hyperlink>
      <w:r>
        <w:t xml:space="preserve">,</w:t>
      </w:r>
      <w:r>
        <w:t xml:space="preserve"> </w:t>
      </w:r>
      <w:hyperlink w:anchor="sec-leaf-tdt-line">
        <w:r>
          <w:rPr>
            <w:rStyle w:val="Hyperlink"/>
          </w:rPr>
          <w:t xml:space="preserve">Section 6.6</w:t>
        </w:r>
      </w:hyperlink>
      <w:r>
        <w:t xml:space="preserve">) instead uses the package-default relative midpoint, representing 50% of the fitted functional range. The absolute</w:t>
      </w:r>
      <w:r>
        <w:t xml:space="preserve"> </w:t>
      </w:r>
      <m:oMath>
        <m:sSub>
          <m:e>
            <m:r>
              <m:t>F</m:t>
            </m:r>
          </m:e>
          <m:sub>
            <m:r>
              <m:t>v</m:t>
            </m:r>
          </m:sub>
        </m:sSub>
        <m:r>
          <m:rPr>
            <m:sty m:val="p"/>
          </m:rPr>
          <m:t>/</m:t>
        </m:r>
        <m:sSub>
          <m:e>
            <m:r>
              <m:t>F</m:t>
            </m:r>
          </m:e>
          <m:sub>
            <m:r>
              <m:t>m</m:t>
            </m:r>
          </m:sub>
        </m:sSub>
        <m:r>
          <m:rPr>
            <m:sty m:val="p"/>
          </m:rPr>
          <m:t>=</m:t>
        </m:r>
        <m:r>
          <m:t>0.5</m:t>
        </m:r>
      </m:oMath>
      <w:r>
        <w:t xml:space="preserve"> </w:t>
      </w:r>
      <w:r>
        <w:t xml:space="preserve">crossing occurs within the assayed 5–120 min window only at intermediate temperatures (~39–45 °C).</w:t>
      </w:r>
    </w:p>
    <w:p>
      <w:pPr>
        <w:pStyle w:val="SourceCode"/>
      </w:pPr>
      <w:r>
        <w:rPr>
          <w:rStyle w:val="CommentTok"/>
        </w:rPr>
        <w:t xml:space="preserve"># Compare like-with-like: the forced-0/1 two-stage can only read an absolute 0.5</w:t>
      </w:r>
      <w:r>
        <w:br/>
      </w:r>
      <w:r>
        <w:rPr>
          <w:rStyle w:val="CommentTok"/>
        </w:rPr>
        <w:t xml:space="preserve"># crossing, so extract the joint 4PL at the same absolute threshold here.</w:t>
      </w:r>
      <w:r>
        <w:br/>
      </w:r>
      <w:r>
        <w:rPr>
          <w:rStyle w:val="NormalTok"/>
        </w:rPr>
        <w:t xml:space="preserve">et_leaf_abs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wf_leaf,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 </w:t>
      </w:r>
      <w:r>
        <w:rPr>
          <w:rStyle w:val="AttributeTok"/>
        </w:rPr>
        <w:t xml:space="preserve">lethal =</w:t>
      </w:r>
      <w:r>
        <w:rPr>
          <w:rStyle w:val="NormalTok"/>
        </w:rPr>
        <w:t xml:space="preserve"> </w:t>
      </w:r>
      <w:r>
        <w:rPr>
          <w:rStyle w:val="ConstantTok"/>
        </w:rPr>
        <w:t xml:space="preserve">FALSE</w:t>
      </w:r>
      <w:r>
        <w:br/>
      </w:r>
      <w:r>
        <w:rPr>
          <w:rStyle w:val="NormalTok"/>
        </w:rPr>
        <w:t xml:space="preserve">)</w:t>
      </w:r>
      <w:r>
        <w:br/>
      </w:r>
      <w:r>
        <w:br/>
      </w:r>
      <w:r>
        <w:rPr>
          <w:rStyle w:val="NormalTok"/>
        </w:rPr>
        <w:t xml:space="preserve">leaf_compare_approaches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(leaf_twostep_unc),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pt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(leaf_twostep_tdt, method </w:t>
      </w:r>
      <w:r>
        <w:rPr>
          <w:rStyle w:val="SpecialCharTok"/>
        </w:rPr>
        <w:t xml:space="preserve">==</w:t>
      </w:r>
      <w:r>
        <w:rPr>
          <w:rStyle w:val="NormalTok"/>
        </w:rPr>
        <w:t xml:space="preserve"> m)</w:t>
      </w:r>
      <w:r>
        <w:br/>
      </w:r>
      <w:r>
        <w:rPr>
          <w:rStyle w:val="NormalTok"/>
        </w:rPr>
        <w:t xml:space="preserve">      ci </w:t>
      </w:r>
      <w:r>
        <w:rPr>
          <w:rStyle w:val="OtherTok"/>
        </w:rPr>
        <w:t xml:space="preserve">&lt;-</w:t>
      </w:r>
      <w:r>
        <w:rPr>
          <w:rStyle w:val="NormalTok"/>
        </w:rPr>
        <w:t xml:space="preserve"> leaf_twostep_unc[[m]]</w:t>
      </w:r>
      <w:r>
        <w:rPr>
          <w:rStyle w:val="SpecialCharTok"/>
        </w:rPr>
        <w:t xml:space="preserve">$</w:t>
      </w:r>
      <w:r>
        <w:rPr>
          <w:rStyle w:val="NormalTok"/>
        </w:rPr>
        <w:t xml:space="preserve">summary_ci</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m,</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z,         ci</w:t>
      </w:r>
      <w:r>
        <w:rPr>
          <w:rStyle w:val="SpecialCharTok"/>
        </w:rPr>
        <w:t xml:space="preserve">$</w:t>
      </w:r>
      <w:r>
        <w:rPr>
          <w:rStyle w:val="NormalTok"/>
        </w:rPr>
        <w:t xml:space="preserve">z_lower,     ci</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(pt</w:t>
      </w:r>
      <w:r>
        <w:rPr>
          <w:rStyle w:val="SpecialCharTok"/>
        </w:rPr>
        <w:t xml:space="preserve">$</w:t>
      </w:r>
      <w:r>
        <w:rPr>
          <w:rStyle w:val="NormalTok"/>
        </w:rPr>
        <w:t xml:space="preserve">CTmax_1hr, ci</w:t>
      </w:r>
      <w:r>
        <w:rPr>
          <w:rStyle w:val="SpecialCharTok"/>
        </w:rPr>
        <w:t xml:space="preserve">$</w:t>
      </w:r>
      <w:r>
        <w:rPr>
          <w:rStyle w:val="NormalTok"/>
        </w:rPr>
        <w:t xml:space="preserve">CTmax_lower, ci</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(et_leaf_abs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et_leaf_abs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et_leaf_abs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(et_leaf_abs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et_leaf_abs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et_leaf_abs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(leaf_compare_approaches,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6" w:name="tbl-leaf-approach-compare"/>
          <w:p>
            <w:pPr>
              <w:jc w:val="center"/>
            </w:pPr>
            <w:pPr>
              <w:jc w:val="start"/>
              <w:spacing w:before="200"/>
              <w:pStyle w:val="ImageCaption"/>
            </w:pPr>
            <w:r>
              <w:t xml:space="preserve">Table S44: Snow gum leaf PSII TDT quantities from the classical two-stage pipeline and the joint Bayesian 4PL, compared at a</w:t>
            </w:r>
            <w:r>
              <w:t xml:space="preserve"> </w:t>
            </w:r>
            <w:r>
              <w:rPr>
                <w:b/>
                <w:bCs/>
              </w:rPr>
              <w:t xml:space="preserve">common absolute threshold</w:t>
            </w:r>
            <w:r>
              <w:t xml:space="preserve"> </w:t>
            </w:r>
            <w:r>
              <w:t xml:space="preserve">(</w:t>
            </w:r>
            <m:oMath>
              <m:sSub>
                <m:e>
                  <m:r>
                    <m:t>F</m:t>
                  </m:r>
                </m:e>
                <m:sub>
                  <m:r>
                    <m:t>v</m:t>
                  </m:r>
                </m:sub>
              </m:sSub>
              <m:r>
                <m:rPr>
                  <m:sty m:val="p"/>
                </m:rPr>
                <m:t>/</m:t>
              </m:r>
              <m:sSub>
                <m:e>
                  <m:r>
                    <m:t>F</m:t>
                  </m:r>
                </m:e>
                <m:sub>
                  <m:r>
                    <m:t>m</m:t>
                  </m:r>
                </m:sub>
              </m:sSub>
              <m:r>
                <m:rPr>
                  <m:sty m:val="p"/>
                </m:rPr>
                <m:t>=</m:t>
              </m:r>
              <m:r>
                <m:t>0.5</m:t>
              </m:r>
            </m:oMath>
            <w:r>
              <w:t xml:space="preserve">). The two-stage pipeline forces a 0–1 logistic per temperature and so can only target an absolute 0.5 crossing; for a like-with-like comparison the joint 4PL row is therefore extracted with</w:t>
            </w:r>
            <w:r>
              <w:t xml:space="preserve"> </w:t>
            </w:r>
            <w:r>
              <w:rPr>
                <w:rStyle w:val="VerbatimChar"/>
              </w:rPr>
              <w:t xml:space="preserve">target_surv = "absolute"</w:t>
            </w:r>
            <w:r>
              <w:t xml:space="preserve"> </w:t>
            </w:r>
            <w:r>
              <w:t xml:space="preserve">rather than the package-default relative midpoint (the main leaf result in</w:t>
            </w:r>
            <w:r>
              <w:t xml:space="preserve"> </w:t>
            </w:r>
            <w:hyperlink w:anchor="tbl-leaf-extract">
              <w:r>
                <w:rPr>
                  <w:rStyle w:val="Hyperlink"/>
                </w:rPr>
                <w:t xml:space="preserve">Table S43</w:t>
              </w:r>
            </w:hyperlink>
            <w:r>
              <w:t xml:space="preserve"> </w:t>
            </w:r>
            <w:r>
              <w:t xml:space="preserve">uses the relative midpoint, representing 50% of the fitted functional range given the plateau</w:t>
            </w:r>
            <w:r>
              <w:t xml:space="preserve"> </w:t>
            </w:r>
            <m:oMath>
              <m:r>
                <m:t>u</m:t>
              </m:r>
              <m:r>
                <m:rPr>
                  <m:sty m:val="p"/>
                </m:rPr>
                <m:t>≈</m:t>
              </m:r>
              <m:r>
                <m:t>0.78</m:t>
              </m:r>
            </m:oMath>
            <w:r>
              <w:t xml:space="preserve">). Two-stage rows report point estimates with 95% intervals derived from the Stage-2 linear model only; Stage-1 LT50 uncertainty is not propagated. The 4PL row reports posterior medians with 95% credible intervals.</w:t>
            </w:r>
          </w:p>
          <w:tbl>
            <w:tblPr>
              <w:tblStyle w:val="Table"/>
              <w:tblW w:type="pct" w:w="4861"/>
              <w:tblLayout w:type="fixed"/>
              <w:tblLook w:firstRow="1" w:lastRow="0" w:firstColumn="0" w:lastColumn="0" w:noHBand="0" w:noVBand="0" w:val="0020"/>
            </w:tblPr>
            <w:tblGrid>
              <w:gridCol w:w="2860"/>
              <w:gridCol w:w="2310"/>
              <w:gridCol w:w="2530"/>
            </w:tblGrid>
            <w:tr>
              <w:trPr>
                <w:tblHeader w:val="on"/>
              </w:trPr>
              <w:tc>
                <w:tcPr/>
                <w:p>
                  <w:pPr>
                    <w:pStyle w:val="Compact"/>
                    <w:jc w:val="center"/>
                  </w:pPr>
                  <w:r>
                    <w:t xml:space="preserve">Approach</w:t>
                  </w:r>
                </w:p>
              </w:tc>
              <w:tc>
                <w:tcPr/>
                <w:p>
                  <w:pPr>
                    <w:pStyle w:val="Compact"/>
                    <w:jc w:val="center"/>
                  </w:pPr>
                  <w:r>
                    <w:t xml:space="preserve">z (C)</w:t>
                  </w:r>
                </w:p>
              </w:tc>
              <w:tc>
                <w:tcPr/>
                <w:p>
                  <w:pPr>
                    <w:pStyle w:val="Compact"/>
                    <w:jc w:val="center"/>
                  </w:pPr>
                  <w:r>
                    <w:t xml:space="preserve">CTmax_1hr (C)</w:t>
                  </w:r>
                </w:p>
              </w:tc>
            </w:tr>
            <w:tr>
              <w:tc>
                <w:tcPr/>
                <w:p>
                  <w:pPr>
                    <w:pStyle w:val="Compact"/>
                    <w:jc w:val="center"/>
                  </w:pPr>
                  <w:r>
                    <w:t xml:space="preserve">Two-step quasi-binomial</w:t>
                  </w:r>
                </w:p>
              </w:tc>
              <w:tc>
                <w:tcPr/>
                <w:p>
                  <w:pPr>
                    <w:pStyle w:val="Compact"/>
                    <w:jc w:val="center"/>
                  </w:pPr>
                  <w:r>
                    <w:t xml:space="preserve">5.59 [3.28, 18.98]</w:t>
                  </w:r>
                </w:p>
              </w:tc>
              <w:tc>
                <w:tcPr/>
                <w:p>
                  <w:pPr>
                    <w:pStyle w:val="Compact"/>
                    <w:jc w:val="center"/>
                  </w:pPr>
                  <w:r>
                    <w:t xml:space="preserve">39.08 [36.73, 40.54]</w:t>
                  </w:r>
                </w:p>
              </w:tc>
            </w:tr>
            <w:tr>
              <w:tc>
                <w:tcPr/>
                <w:p>
                  <w:pPr>
                    <w:pStyle w:val="Compact"/>
                    <w:jc w:val="center"/>
                  </w:pPr>
                  <w:r>
                    <w:t xml:space="preserve">Two-step beta</w:t>
                  </w:r>
                </w:p>
              </w:tc>
              <w:tc>
                <w:tcPr/>
                <w:p>
                  <w:pPr>
                    <w:pStyle w:val="Compact"/>
                    <w:jc w:val="center"/>
                  </w:pPr>
                  <w:r>
                    <w:t xml:space="preserve">5.12 [NA, NA]</w:t>
                  </w:r>
                </w:p>
              </w:tc>
              <w:tc>
                <w:tcPr/>
                <w:p>
                  <w:pPr>
                    <w:pStyle w:val="Compact"/>
                    <w:jc w:val="center"/>
                  </w:pPr>
                  <w:r>
                    <w:t xml:space="preserve">38.75 [37.71, 39.5]</w:t>
                  </w:r>
                </w:p>
              </w:tc>
            </w:tr>
            <w:tr>
              <w:tc>
                <w:tcPr/>
                <w:p>
                  <w:pPr>
                    <w:pStyle w:val="Compact"/>
                    <w:jc w:val="center"/>
                  </w:pPr>
                  <w:r>
                    <w:t xml:space="preserve">Joint Bayesian 4PL</w:t>
                  </w:r>
                </w:p>
              </w:tc>
              <w:tc>
                <w:tcPr/>
                <w:p>
                  <w:pPr>
                    <w:pStyle w:val="Compact"/>
                    <w:jc w:val="center"/>
                  </w:pPr>
                  <w:r>
                    <w:t xml:space="preserve">4.86 [4.23, 5.57]</w:t>
                  </w:r>
                </w:p>
              </w:tc>
              <w:tc>
                <w:tcPr/>
                <w:p>
                  <w:pPr>
                    <w:pStyle w:val="Compact"/>
                    <w:jc w:val="center"/>
                  </w:pPr>
                  <w:r>
                    <w:t xml:space="preserve">39.48 [35.76, 43.19]</w:t>
                  </w:r>
                </w:p>
              </w:tc>
            </w:tr>
          </w:tbl>
          <w:bookmarkEnd w:id="336"/>
          <w:p/>
        </w:tc>
      </w:tr>
    </w:tbl>
    <w:p>
      <w:pPr>
        <w:pStyle w:val="SourceCode"/>
      </w:pPr>
      <w:r>
        <w:rPr>
          <w:rStyle w:val="NormalTok"/>
        </w:rPr>
        <w:t xml:space="preserve">leaf_twostep_band_cmp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w:t>
      </w:r>
      <w:r>
        <w:rPr>
          <w:rStyle w:val="FunctionTok"/>
        </w:rPr>
        <w:t xml:space="preserve">names</w:t>
      </w:r>
      <w:r>
        <w:rPr>
          <w:rStyle w:val="NormalTok"/>
        </w:rPr>
        <w:t xml:space="preserve">(leaf_twostep_unc),</w:t>
      </w:r>
      <w:r>
        <w:br/>
      </w:r>
      <w:r>
        <w:rPr>
          <w:rStyle w:val="NormalTok"/>
        </w:rPr>
        <w:t xml:space="preserve">  </w:t>
      </w:r>
      <w:r>
        <w:rPr>
          <w:rStyle w:val="ControlFlowTok"/>
        </w:rPr>
        <w:t xml:space="preserve">function</w:t>
      </w:r>
      <w:r>
        <w:rPr>
          <w:rStyle w:val="NormalTok"/>
        </w:rPr>
        <w:t xml:space="preserve">(m) {</w:t>
      </w:r>
      <w:r>
        <w:br/>
      </w:r>
      <w:r>
        <w:rPr>
          <w:rStyle w:val="NormalTok"/>
        </w:rPr>
        <w:t xml:space="preserve">    leaf_twostep_unc[[m]]</w:t>
      </w:r>
      <w:r>
        <w:rPr>
          <w:rStyle w:val="SpecialCharTok"/>
        </w:rPr>
        <w:t xml:space="preserve">$</w:t>
      </w:r>
      <w:r>
        <w:rPr>
          <w:rStyle w:val="NormalTok"/>
        </w:rPr>
        <w:t xml:space="preserve">curve_ci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temp,</w:t>
      </w:r>
      <w:r>
        <w:br/>
      </w:r>
      <w:r>
        <w:rPr>
          <w:rStyle w:val="NormalTok"/>
        </w:rPr>
        <w:t xml:space="preserve">        duration_lower,</w:t>
      </w:r>
      <w:r>
        <w:br/>
      </w:r>
      <w:r>
        <w:rPr>
          <w:rStyle w:val="NormalTok"/>
        </w:rPr>
        <w:t xml:space="preserve">        duration_upper,</w:t>
      </w:r>
      <w:r>
        <w:br/>
      </w:r>
      <w:r>
        <w:rPr>
          <w:rStyle w:val="NormalTok"/>
        </w:rPr>
        <w:t xml:space="preserve">        </w:t>
      </w:r>
      <w:r>
        <w:rPr>
          <w:rStyle w:val="AttributeTok"/>
        </w:rPr>
        <w:t xml:space="preserve">method =</w:t>
      </w:r>
      <w:r>
        <w:rPr>
          <w:rStyle w:val="NormalTok"/>
        </w:rPr>
        <w:t xml:space="preserve"> m</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Clip the two-stage line + band to each method's Stage-1 temperature span so the</w:t>
      </w:r>
      <w:r>
        <w:br/>
      </w:r>
      <w:r>
        <w:rPr>
          <w:rStyle w:val="CommentTok"/>
        </w:rPr>
        <w:t xml:space="preserve"># extrapolated bow-tie CI (up to ~1e8 min) does not swamp the panel; the joint</w:t>
      </w:r>
      <w:r>
        <w:br/>
      </w:r>
      <w:r>
        <w:rPr>
          <w:rStyle w:val="CommentTok"/>
        </w:rPr>
        <w:t xml:space="preserve"># 4PL is well-defined across the assayed range, so clip it to the assay window.</w:t>
      </w:r>
      <w:r>
        <w:br/>
      </w:r>
      <w:r>
        <w:rPr>
          <w:rStyle w:val="NormalTok"/>
        </w:rPr>
        <w:t xml:space="preserve">leaf_twostep_band_cmp </w:t>
      </w:r>
      <w:r>
        <w:rPr>
          <w:rStyle w:val="OtherTok"/>
        </w:rPr>
        <w:t xml:space="preserve">&lt;-</w:t>
      </w:r>
      <w:r>
        <w:rPr>
          <w:rStyle w:val="NormalTok"/>
        </w:rPr>
        <w:t xml:space="preserve"> </w:t>
      </w:r>
      <w:r>
        <w:rPr>
          <w:rStyle w:val="FunctionTok"/>
        </w:rPr>
        <w:t xml:space="preserve">clip_to_stage1</w:t>
      </w:r>
      <w:r>
        <w:rPr>
          <w:rStyle w:val="NormalTok"/>
        </w:rPr>
        <w:t xml:space="preserve">(leaf_twostep_band_cmp)</w:t>
      </w:r>
      <w:r>
        <w:br/>
      </w:r>
      <w:r>
        <w:rPr>
          <w:rStyle w:val="NormalTok"/>
        </w:rPr>
        <w:t xml:space="preserve">leaf_twostep_line_cmp </w:t>
      </w:r>
      <w:r>
        <w:rPr>
          <w:rStyle w:val="OtherTok"/>
        </w:rPr>
        <w:t xml:space="preserve">&lt;-</w:t>
      </w:r>
      <w:r>
        <w:rPr>
          <w:rStyle w:val="NormalTok"/>
        </w:rPr>
        <w:t xml:space="preserve"> </w:t>
      </w:r>
      <w:r>
        <w:rPr>
          <w:rStyle w:val="FunctionTok"/>
        </w:rPr>
        <w:t xml:space="preserve">clip_to_stage1</w:t>
      </w:r>
      <w:r>
        <w:rPr>
          <w:rStyle w:val="NormalTok"/>
        </w:rPr>
        <w:t xml:space="preserve">(leaf_twostep_line_min)</w:t>
      </w:r>
      <w:r>
        <w:br/>
      </w:r>
      <w:r>
        <w:br/>
      </w:r>
      <w:r>
        <w:rPr>
          <w:rStyle w:val="CommentTok"/>
        </w:rPr>
        <w:t xml:space="preserve"># Joint 4PL line at the SAME absolute 0.5 threshold as the two-stage, on the</w:t>
      </w:r>
      <w:r>
        <w:br/>
      </w:r>
      <w:r>
        <w:rPr>
          <w:rStyle w:val="CommentTok"/>
        </w:rPr>
        <w:t xml:space="preserve"># two-stage temperature grid, so the comparison is like-with-like.</w:t>
      </w:r>
      <w:r>
        <w:br/>
      </w:r>
      <w:r>
        <w:rPr>
          <w:rStyle w:val="NormalTok"/>
        </w:rPr>
        <w:t xml:space="preserve">ltx_leaf_abs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wf_leaf, </w:t>
      </w:r>
      <w:r>
        <w:rPr>
          <w:rStyle w:val="AttributeTok"/>
        </w:rPr>
        <w:t xml:space="preserve">temp_grid =</w:t>
      </w:r>
      <w:r>
        <w:rPr>
          <w:rStyle w:val="NormalTok"/>
        </w:rPr>
        <w:t xml:space="preserve"> leaf_twostep_grid,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output_time_unit =</w:t>
      </w:r>
      <w:r>
        <w:rPr>
          <w:rStyle w:val="NormalTok"/>
        </w:rPr>
        <w:t xml:space="preserve"> </w:t>
      </w:r>
      <w:r>
        <w:rPr>
          <w:rStyle w:val="StringTok"/>
        </w:rPr>
        <w:t xml:space="preserve">"minutes"</w:t>
      </w:r>
      <w:r>
        <w:rPr>
          <w:rStyle w:val="NormalTok"/>
        </w:rPr>
        <w:t xml:space="preserve">, </w:t>
      </w:r>
      <w:r>
        <w:rPr>
          <w:rStyle w:val="AttributeTok"/>
        </w:rPr>
        <w:t xml:space="preserve">target_surv =</w:t>
      </w:r>
      <w:r>
        <w:rPr>
          <w:rStyle w:val="NormalTok"/>
        </w:rPr>
        <w:t xml:space="preserve"> </w:t>
      </w:r>
      <w:r>
        <w:rPr>
          <w:rStyle w:val="StringTok"/>
        </w:rPr>
        <w:t xml:space="preserve">"absolute"</w:t>
      </w:r>
      <w:r>
        <w:br/>
      </w:r>
      <w:r>
        <w:rPr>
          <w:rStyle w:val="NormalTok"/>
        </w:rPr>
        <w:t xml:space="preserve">)</w:t>
      </w:r>
      <w:r>
        <w:br/>
      </w:r>
      <w:r>
        <w:rPr>
          <w:rStyle w:val="NormalTok"/>
        </w:rPr>
        <w:t xml:space="preserve">leaf_4pl_line </w:t>
      </w:r>
      <w:r>
        <w:rPr>
          <w:rStyle w:val="OtherTok"/>
        </w:rPr>
        <w:t xml:space="preserve">&lt;-</w:t>
      </w:r>
      <w:r>
        <w:rPr>
          <w:rStyle w:val="NormalTok"/>
        </w:rPr>
        <w:t xml:space="preserve"> ltx_leaf_abs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(temp,</w:t>
      </w:r>
      <w:r>
        <w:br/>
      </w:r>
      <w:r>
        <w:rPr>
          <w:rStyle w:val="NormalTok"/>
        </w:rPr>
        <w:t xml:space="preserve">                   duration_median,</w:t>
      </w:r>
      <w:r>
        <w:br/>
      </w:r>
      <w:r>
        <w:rPr>
          <w:rStyle w:val="NormalTok"/>
        </w:rPr>
        <w:t xml:space="preserve">                   duration_lower,</w:t>
      </w:r>
      <w:r>
        <w:br/>
      </w:r>
      <w:r>
        <w:rPr>
          <w:rStyle w:val="NormalTok"/>
        </w:rPr>
        <w:t xml:space="preserve">                   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Bayesian 4PL"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(temp </w:t>
      </w:r>
      <w:r>
        <w:rPr>
          <w:rStyle w:val="SpecialCharTok"/>
        </w:rPr>
        <w:t xml:space="preserve">&gt;=</w:t>
      </w:r>
      <w:r>
        <w:rPr>
          <w:rStyle w:val="NormalTok"/>
        </w:rPr>
        <w:t xml:space="preserve"> </w:t>
      </w:r>
      <w:r>
        <w:rPr>
          <w:rStyle w:val="FunctionTok"/>
        </w:rPr>
        <w:t xml:space="preserve">min</w:t>
      </w:r>
      <w:r>
        <w:rPr>
          <w:rStyle w:val="NormalTok"/>
        </w:rPr>
        <w:t xml:space="preserve">(leaf_std</w:t>
      </w:r>
      <w:r>
        <w:rPr>
          <w:rStyle w:val="SpecialCharTok"/>
        </w:rPr>
        <w:t xml:space="preserve">$</w:t>
      </w:r>
      <w:r>
        <w:rPr>
          <w:rStyle w:val="NormalTok"/>
        </w:rPr>
        <w:t xml:space="preserve">temp), temp </w:t>
      </w:r>
      <w:r>
        <w:rPr>
          <w:rStyle w:val="SpecialCharTok"/>
        </w:rPr>
        <w:t xml:space="preserve">&lt;=</w:t>
      </w:r>
      <w:r>
        <w:rPr>
          <w:rStyle w:val="NormalTok"/>
        </w:rPr>
        <w:t xml:space="preserve"> </w:t>
      </w:r>
      <w:r>
        <w:rPr>
          <w:rStyle w:val="FunctionTok"/>
        </w:rPr>
        <w:t xml:space="preserve">max</w:t>
      </w:r>
      <w:r>
        <w:rPr>
          <w:rStyle w:val="NormalTok"/>
        </w:rPr>
        <w:t xml:space="preserve">(leaf_std</w:t>
      </w:r>
      <w:r>
        <w:rPr>
          <w:rStyle w:val="SpecialCharTok"/>
        </w:rPr>
        <w:t xml:space="preserve">$</w:t>
      </w:r>
      <w:r>
        <w:rPr>
          <w:rStyle w:val="NormalTok"/>
        </w:rPr>
        <w:t xml:space="preserve">temp))</w:t>
      </w:r>
      <w:r>
        <w:br/>
      </w:r>
      <w:r>
        <w:br/>
      </w:r>
      <w:r>
        <w:rPr>
          <w:rStyle w:val="NormalTok"/>
        </w:rPr>
        <w:t xml:space="preserve">leaf_method_cols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"Two-step quasi-binomial"</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w:t>
      </w:r>
      <w:r>
        <w:br/>
      </w:r>
      <w:r>
        <w:rPr>
          <w:rStyle w:val="NormalTok"/>
        </w:rPr>
        <w:t xml:space="preserve">  </w:t>
      </w:r>
      <w:r>
        <w:rPr>
          <w:rStyle w:val="StringTok"/>
        </w:rPr>
        <w:t xml:space="preserve">"Two-step beta"</w:t>
      </w:r>
      <w:r>
        <w:rPr>
          <w:rStyle w:val="NormalTok"/>
        </w:rPr>
        <w:t xml:space="preserve">            </w:t>
      </w:r>
      <w:r>
        <w:rPr>
          <w:rStyle w:val="OtherTok"/>
        </w:rPr>
        <w:t xml:space="preserve">=</w:t>
      </w:r>
      <w:r>
        <w:rPr>
          <w:rStyle w:val="NormalTok"/>
        </w:rPr>
        <w:t xml:space="preserve"> </w:t>
      </w:r>
      <w:r>
        <w:rPr>
          <w:rStyle w:val="StringTok"/>
        </w:rPr>
        <w:t xml:space="preserve">"#1b9e77"</w:t>
      </w:r>
      <w:r>
        <w:br/>
      </w:r>
      <w:r>
        <w:rPr>
          <w:rStyle w:val="NormalTok"/>
        </w:rPr>
        <w:t xml:space="preserve">)</w:t>
      </w:r>
      <w:r>
        <w:br/>
      </w:r>
      <w:r>
        <w:br/>
      </w:r>
      <w:r>
        <w:rPr>
          <w:rStyle w:val="NormalTok"/>
        </w:rPr>
        <w:t xml:space="preserve">p_leaf_cmp_lin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leaf_4pl_line,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ymin =</w:t>
      </w:r>
      <w:r>
        <w:rPr>
          <w:rStyle w:val="NormalTok"/>
        </w:rPr>
        <w:t xml:space="preserve"> duration_lower, </w:t>
      </w:r>
      <w:r>
        <w:rPr>
          <w:rStyle w:val="AttributeTok"/>
        </w:rPr>
        <w:t xml:space="preserve">ymax =</w:t>
      </w:r>
      <w:r>
        <w:rPr>
          <w:rStyle w:val="NormalTok"/>
        </w:rPr>
        <w:t xml:space="preserve"> 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0.20</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leaf_twostep_band_cmp,</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ymin =</w:t>
      </w:r>
      <w:r>
        <w:rPr>
          <w:rStyle w:val="NormalTok"/>
        </w:rPr>
        <w:t xml:space="preserve"> duration_lower, </w:t>
      </w:r>
      <w:r>
        <w:rPr>
          <w:rStyle w:val="AttributeTok"/>
        </w:rPr>
        <w:t xml:space="preserve">ymax =</w:t>
      </w:r>
      <w:r>
        <w:rPr>
          <w:rStyle w:val="NormalTok"/>
        </w:rPr>
        <w:t xml:space="preserve"> 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leaf_4pl_line,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leaf_twostep_line_cmp,</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0.9</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leaf_method_cols)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leaf_method_cols)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w:t>
      </w:r>
      <w:r>
        <w:rPr>
          <w:rStyle w:val="StringTok"/>
        </w:rPr>
        <w:t xml:space="preserve">"Time to "</w:t>
      </w:r>
      <w:r>
        <w:rPr>
          <w:rStyle w:val="SpecialCharTok"/>
        </w:rPr>
        <w:t xml:space="preserve">*</w:t>
      </w:r>
      <w:r>
        <w:rPr>
          <w:rStyle w:val="FunctionTok"/>
        </w:rPr>
        <w:t xml:space="preserve">italic</w:t>
      </w:r>
      <w:r>
        <w:rPr>
          <w:rStyle w:val="NormalTok"/>
        </w:rPr>
        <w:t xml:space="preserve">(F)[v]</w:t>
      </w:r>
      <w:r>
        <w:rPr>
          <w:rStyle w:val="SpecialCharTok"/>
        </w:rPr>
        <w:t xml:space="preserve">/</w:t>
      </w:r>
      <w:r>
        <w:rPr>
          <w:rStyle w:val="FunctionTok"/>
        </w:rPr>
        <w:t xml:space="preserve">italic</w:t>
      </w:r>
      <w:r>
        <w:rPr>
          <w:rStyle w:val="NormalTok"/>
        </w:rPr>
        <w:t xml:space="preserve">(F)[m]</w:t>
      </w:r>
      <w:r>
        <w:rPr>
          <w:rStyle w:val="SpecialCharTok"/>
        </w:rPr>
        <w:t xml:space="preserve">*</w:t>
      </w:r>
      <w:r>
        <w:rPr>
          <w:rStyle w:val="StringTok"/>
        </w:rPr>
        <w:t xml:space="preserve">" = 0.5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"Approach"</w:t>
      </w:r>
      <w:r>
        <w:rPr>
          <w:rStyle w:val="NormalTok"/>
        </w:rPr>
        <w:t xml:space="preserve">, </w:t>
      </w:r>
      <w:r>
        <w:rPr>
          <w:rStyle w:val="AttributeTok"/>
        </w:rPr>
        <w:t xml:space="preserve">fill =</w:t>
      </w:r>
      <w:r>
        <w:rPr>
          <w:rStyle w:val="NormalTok"/>
        </w:rPr>
        <w:t xml:space="preserve"> </w:t>
      </w:r>
      <w:r>
        <w:rPr>
          <w:rStyle w:val="StringTok"/>
        </w:rPr>
        <w:t xml:space="preserve">"Approach"</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p_leaf_cmp_log </w:t>
      </w:r>
      <w:r>
        <w:rPr>
          <w:rStyle w:val="OtherTok"/>
        </w:rPr>
        <w:t xml:space="preserve">&lt;-</w:t>
      </w:r>
      <w:r>
        <w:rPr>
          <w:rStyle w:val="NormalTok"/>
        </w:rPr>
        <w:t xml:space="preserve"> p_leaf_cmp_lin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w:t>
      </w:r>
      <w:r>
        <w:rPr>
          <w:rStyle w:val="SpecialCharTok"/>
        </w:rPr>
        <w:t xml:space="preserve">*</w:t>
      </w:r>
      <w:r>
        <w:rPr>
          <w:rStyle w:val="FunctionTok"/>
        </w:rPr>
        <w:t xml:space="preserve">italic</w:t>
      </w:r>
      <w:r>
        <w:rPr>
          <w:rStyle w:val="NormalTok"/>
        </w:rPr>
        <w:t xml:space="preserve">(F)[v]</w:t>
      </w:r>
      <w:r>
        <w:rPr>
          <w:rStyle w:val="SpecialCharTok"/>
        </w:rPr>
        <w:t xml:space="preserve">/</w:t>
      </w:r>
      <w:r>
        <w:rPr>
          <w:rStyle w:val="FunctionTok"/>
        </w:rPr>
        <w:t xml:space="preserve">italic</w:t>
      </w:r>
      <w:r>
        <w:rPr>
          <w:rStyle w:val="NormalTok"/>
        </w:rPr>
        <w:t xml:space="preserve">(F)[m]</w:t>
      </w:r>
      <w:r>
        <w:rPr>
          <w:rStyle w:val="SpecialCharTok"/>
        </w:rPr>
        <w:t xml:space="preserve">*</w:t>
      </w:r>
      <w:r>
        <w:rPr>
          <w:rStyle w:val="StringTok"/>
        </w:rPr>
        <w:t xml:space="preserve">" = 0.5 (min)"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(p_leaf_cmp_lin, p_leaf_cmp_log,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0" w:name="fig-leaf-approach-compare-tdt-lines"/>
          <w:p>
            <w:pPr>
              <w:pStyle w:val="Compact"/>
              <w:jc w:val="center"/>
            </w:pPr>
            <w:r>
              <w:drawing>
                <wp:inline>
                  <wp:extent cx="5943600" cy="2641600"/>
                  <wp:effectExtent b="0" l="0" r="0" t="0"/>
                  <wp:docPr descr="" title="" id="338" name="Picture"/>
                  <a:graphic>
                    <a:graphicData uri="http://schemas.openxmlformats.org/drawingml/2006/picture">
                      <pic:pic>
                        <pic:nvPicPr>
                          <pic:cNvPr descr="supplement_files/figure-docx/fig-leaf-approach-compare-tdt-lines-1.png" id="339" name="Picture"/>
                          <pic:cNvPicPr>
                            <a:picLocks noChangeArrowheads="1" noChangeAspect="1"/>
                          </pic:cNvPicPr>
                        </pic:nvPicPr>
                        <pic:blipFill>
                          <a:blip r:embed="rId337"/>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S45: Snow gum leaf PSII TDT-line comparison at a common absolute threshold (</w:t>
            </w:r>
            <m:oMath>
              <m:sSub>
                <m:e>
                  <m:r>
                    <m:t>F</m:t>
                  </m:r>
                </m:e>
                <m:sub>
                  <m:r>
                    <m:t>v</m:t>
                  </m:r>
                </m:sub>
              </m:sSub>
              <m:r>
                <m:rPr>
                  <m:sty m:val="p"/>
                </m:rPr>
                <m:t>/</m:t>
              </m:r>
              <m:sSub>
                <m:e>
                  <m:r>
                    <m:t>F</m:t>
                  </m:r>
                </m:e>
                <m:sub>
                  <m:r>
                    <m:t>m</m:t>
                  </m:r>
                </m:sub>
              </m:sSub>
              <m:r>
                <m:rPr>
                  <m:sty m:val="p"/>
                </m:rPr>
                <m:t>=</m:t>
              </m:r>
              <m:r>
                <m:t>0.5</m:t>
              </m:r>
            </m:oMath>
            <w:r>
              <w:t xml:space="preserve">). The joint 4PL posterior median and 95% credible band (time to</w:t>
            </w:r>
            <w:r>
              <w:t xml:space="preserve"> </w:t>
            </w:r>
            <m:oMath>
              <m:sSub>
                <m:e>
                  <m:r>
                    <m:t>F</m:t>
                  </m:r>
                </m:e>
                <m:sub>
                  <m:r>
                    <m:t>v</m:t>
                  </m:r>
                </m:sub>
              </m:sSub>
              <m:r>
                <m:rPr>
                  <m:sty m:val="p"/>
                </m:rPr>
                <m:t>/</m:t>
              </m:r>
              <m:sSub>
                <m:e>
                  <m:r>
                    <m:t>F</m:t>
                  </m:r>
                </m:e>
                <m:sub>
                  <m:r>
                    <m:t>m</m:t>
                  </m:r>
                </m:sub>
              </m:sSub>
              <m:r>
                <m:rPr>
                  <m:sty m:val="p"/>
                </m:rPr>
                <m:t>=</m:t>
              </m:r>
              <m:r>
                <m:t>0.5</m:t>
              </m:r>
            </m:oMath>
            <w:r>
              <w:t xml:space="preserve">,</w:t>
            </w:r>
            <w:r>
              <w:t xml:space="preserve"> </w:t>
            </w:r>
            <w:r>
              <w:rPr>
                <w:rStyle w:val="VerbatimChar"/>
              </w:rPr>
              <w:t xml:space="preserve">target_surv = "absolute"</w:t>
            </w:r>
            <w:r>
              <w:t xml:space="preserve"> </w:t>
            </w:r>
            <w:r>
              <w:t xml:space="preserve">— the only threshold the forced-0/1 two-stage can target) are shown across the assayed 28–48 °C range; the two classical two-stage lines and their pointwise 95%</w:t>
            </w:r>
            <w:r>
              <w:t xml:space="preserve"> </w:t>
            </w:r>
            <w:r>
              <w:rPr>
                <w:rStyle w:val="VerbatimChar"/>
              </w:rPr>
              <w:t xml:space="preserve">predict.lm()</w:t>
            </w:r>
            <w:r>
              <w:t xml:space="preserve"> </w:t>
            </w:r>
            <w:r>
              <w:t xml:space="preserve">confidence bands are shown only over each method’s Stage-1 temperature span (39–48 °C quasi-binomial, 39–45 °C beta), since only those assay temperatures yield a valid Stage-1 LT50. Where they overlap the three methods agree closely; the joint 4PL additionally constrains the cooler temperatures the two-stage cannot reach.</w:t>
            </w:r>
          </w:p>
          <w:bookmarkEnd w:id="340"/>
        </w:tc>
      </w:tr>
    </w:tbl>
    <w:bookmarkEnd w:id="341"/>
    <w:bookmarkStart w:id="367" w:name="sec-leaf-hi"/>
    <w:p>
      <w:pPr>
        <w:pStyle w:val="Heading2"/>
      </w:pPr>
      <w:r>
        <w:t xml:space="preserve">6.9 Heat injury under reference traces</w:t>
      </w:r>
    </w:p>
    <w:p>
      <w:pPr>
        <w:pStyle w:val="FirstParagraph"/>
      </w:pPr>
      <w:r>
        <w:t xml:space="preserve">For this sublethal endpoint,</w:t>
      </w:r>
      <w:r>
        <w:t xml:space="preserve"> </w:t>
      </w:r>
      <w:r>
        <w:rPr>
          <w:rStyle w:val="VerbatimChar"/>
        </w:rPr>
        <w:t xml:space="preserve">predict_heat_injury()</w:t>
      </w:r>
      <w:r>
        <w:t xml:space="preserve"> </w:t>
      </w:r>
      <w:r>
        <w:t xml:space="preserve">is interpreted as projecting cumulative functional injury and retained PSII function through a temperature trace. We specify</w:t>
      </w:r>
      <w:r>
        <w:t xml:space="preserve"> </w:t>
      </w:r>
      <m:oMath>
        <m:sSub>
          <m:e>
            <m:r>
              <m:t>T</m:t>
            </m:r>
          </m:e>
          <m:sub>
            <m:r>
              <m:t>c</m:t>
            </m:r>
          </m:sub>
        </m:sSub>
      </m:oMath>
      <w:r>
        <w:t xml:space="preserve"> </w:t>
      </w:r>
      <w:r>
        <w:t xml:space="preserve">as an illustrative no-accumulation threshold rather than deriving</w:t>
      </w:r>
      <w:r>
        <w:t xml:space="preserve"> </w:t>
      </w:r>
      <m:oMath>
        <m:sSub>
          <m:e>
            <m:r>
              <m:t>T</m:t>
            </m:r>
          </m:e>
          <m:sub>
            <m:r>
              <m:t>c</m:t>
            </m:r>
            <m:r>
              <m:t>r</m:t>
            </m:r>
            <m:r>
              <m:t>i</m:t>
            </m:r>
            <m:r>
              <m:t>t</m:t>
            </m:r>
          </m:sub>
        </m:sSub>
      </m:oMath>
      <w:r>
        <w:t xml:space="preserve">, which is reserved for lethal endpoints.</w:t>
      </w:r>
    </w:p>
    <w:p>
      <w:pPr>
        <w:pStyle w:val="BodyText"/>
      </w:pPr>
      <w:r>
        <w:t xml:space="preserve">We illustrate the function on four reference traces built by</w:t>
      </w:r>
      <w:r>
        <w:t xml:space="preserve"> </w:t>
      </w:r>
      <w:r>
        <w:rPr>
          <w:rStyle w:val="VerbatimChar"/>
        </w:rPr>
        <w:t xml:space="preserve">make_temperature_scenarios()</w:t>
      </w:r>
      <w:r>
        <w:t xml:space="preserve">: a flat baseline, a single one-hour spike, three one-hour spikes, and a four-day diurnal cycle that mimics a typical summer heatwave. The single-spike trace is calibrated as an analytical sanity check — its spike temperature is set to the posterior median of</w:t>
      </w:r>
      <w:r>
        <w:t xml:space="preserve"> </w:t>
      </w:r>
      <m:oMath>
        <m:r>
          <m:t>C</m:t>
        </m:r>
        <m:sSub>
          <m:e>
            <m:r>
              <m:t>T</m:t>
            </m:r>
          </m:e>
          <m:sub>
            <m:r>
              <m:t>m</m:t>
            </m:r>
            <m:r>
              <m:t>a</m:t>
            </m:r>
            <m:sSub>
              <m:e>
                <m:r>
                  <m:t>x</m:t>
                </m:r>
              </m:e>
              <m:sub>
                <m:r>
                  <m:t>1</m:t>
                </m:r>
                <m:r>
                  <m:t>h</m:t>
                </m:r>
                <m:r>
                  <m:t>r</m:t>
                </m:r>
              </m:sub>
            </m:sSub>
          </m:sub>
        </m:sSub>
      </m:oMath>
      <w:r>
        <w:t xml:space="preserve">, so by definition the trace delivers approximately one</w:t>
      </w:r>
      <w:r>
        <w:t xml:space="preserve"> </w:t>
      </w:r>
      <m:oMath>
        <m:r>
          <m:t>L</m:t>
        </m:r>
        <m:sSub>
          <m:e>
            <m:r>
              <m:t>T</m:t>
            </m:r>
          </m:e>
          <m:sub>
            <m:r>
              <m:t>50</m:t>
            </m:r>
          </m:sub>
        </m:sSub>
      </m:oMath>
      <w:r>
        <w:t xml:space="preserve"> </w:t>
      </w:r>
      <w:r>
        <w:t xml:space="preserve">dose by the end of the spike hour. These values are plausible leaf temperatures on sunny, still conditions.</w:t>
      </w:r>
    </w:p>
    <w:p>
      <w:pPr>
        <w:pStyle w:val="SourceCode"/>
      </w:pPr>
      <w:r>
        <w:rPr>
          <w:rStyle w:val="NormalTok"/>
        </w:rPr>
        <w:t xml:space="preserve">leaf_T_c       </w:t>
      </w:r>
      <w:r>
        <w:rPr>
          <w:rStyle w:val="OtherTok"/>
        </w:rPr>
        <w:t xml:space="preserve">&lt;-</w:t>
      </w:r>
      <w:r>
        <w:rPr>
          <w:rStyle w:val="NormalTok"/>
        </w:rPr>
        <w:t xml:space="preserve"> </w:t>
      </w:r>
      <w:r>
        <w:rPr>
          <w:rStyle w:val="FloatTok"/>
        </w:rPr>
        <w:t xml:space="preserve">32.5</w:t>
      </w:r>
      <w:r>
        <w:br/>
      </w:r>
      <w:r>
        <w:rPr>
          <w:rStyle w:val="NormalTok"/>
        </w:rPr>
        <w:t xml:space="preserve">leaf_CTmax_med </w:t>
      </w:r>
      <w:r>
        <w:rPr>
          <w:rStyle w:val="OtherTok"/>
        </w:rPr>
        <w:t xml:space="preserve">&lt;-</w:t>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leaf_scens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spike_temp =</w:t>
      </w:r>
      <w:r>
        <w:rPr>
          <w:rStyle w:val="NormalTok"/>
        </w:rPr>
        <w:t xml:space="preserve"> leaf_CTmax_med,</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diurnal_n_days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FloatTok"/>
        </w:rPr>
        <w:t xml:space="preserve">38.0</w:t>
      </w:r>
      <w:r>
        <w:rPr>
          <w:rStyle w:val="NormalTok"/>
        </w:rPr>
        <w:t xml:space="preserve">, </w:t>
      </w:r>
      <w:r>
        <w:rPr>
          <w:rStyle w:val="FloatTok"/>
        </w:rPr>
        <w:t xml:space="preserve">41.0</w:t>
      </w:r>
      <w:r>
        <w:rPr>
          <w:rStyle w:val="NormalTok"/>
        </w:rPr>
        <w:t xml:space="preserve">, </w:t>
      </w:r>
      <w:r>
        <w:rPr>
          <w:rStyle w:val="FloatTok"/>
        </w:rPr>
        <w:t xml:space="preserve">44.0</w:t>
      </w:r>
      <w:r>
        <w:rPr>
          <w:rStyle w:val="NormalTok"/>
        </w:rPr>
        <w:t xml:space="preserve">, </w:t>
      </w:r>
      <w:r>
        <w:rPr>
          <w:rStyle w:val="FloatTok"/>
        </w:rPr>
        <w:t xml:space="preserve">43.5</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FunctionTok"/>
        </w:rPr>
        <w:t xml:space="preserve">c</w:t>
      </w:r>
      <w:r>
        <w:rPr>
          <w:rStyle w:val="NormalTok"/>
        </w:rPr>
        <w:t xml:space="preserve">(</w:t>
      </w:r>
      <w:r>
        <w:rPr>
          <w:rStyle w:val="FloatTok"/>
        </w:rPr>
        <w:t xml:space="preserve">20.0</w:t>
      </w:r>
      <w:r>
        <w:rPr>
          <w:rStyle w:val="NormalTok"/>
        </w:rPr>
        <w:t xml:space="preserve">, </w:t>
      </w:r>
      <w:r>
        <w:rPr>
          <w:rStyle w:val="FloatTok"/>
        </w:rPr>
        <w:t xml:space="preserve">15.5</w:t>
      </w:r>
      <w:r>
        <w:rPr>
          <w:rStyle w:val="NormalTok"/>
        </w:rPr>
        <w:t xml:space="preserve">, </w:t>
      </w:r>
      <w:r>
        <w:rPr>
          <w:rStyle w:val="FloatTok"/>
        </w:rPr>
        <w:t xml:space="preserve">17.5</w:t>
      </w:r>
      <w:r>
        <w:rPr>
          <w:rStyle w:val="NormalTok"/>
        </w:rPr>
        <w:t xml:space="preserve">, </w:t>
      </w:r>
      <w:r>
        <w:rPr>
          <w:rStyle w:val="FloatTok"/>
        </w:rPr>
        <w:t xml:space="preserve">19.0</w:t>
      </w:r>
      <w:r>
        <w:rPr>
          <w:rStyle w:val="NormalTok"/>
        </w:rPr>
        <w:t xml:space="preserve">),</w:t>
      </w:r>
      <w:r>
        <w:br/>
      </w:r>
      <w:r>
        <w:rPr>
          <w:rStyle w:val="NormalTok"/>
        </w:rPr>
        <w:t xml:space="preserve">  </w:t>
      </w:r>
      <w:r>
        <w:rPr>
          <w:rStyle w:val="AttributeTok"/>
        </w:rPr>
        <w:t xml:space="preserve">diurnal_peak_fwhm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NormalTok"/>
        </w:rPr>
        <w:t xml:space="preserve">leaf_hi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(leaf_scens,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rPr>
          <w:rStyle w:val="AttributeTok"/>
        </w:rPr>
        <w:t xml:space="preserve">trace =</w:t>
      </w:r>
      <w:r>
        <w:rPr>
          <w:rStyle w:val="NormalTok"/>
        </w:rPr>
        <w:t xml:space="preserve"> sc, </w:t>
      </w:r>
      <w:r>
        <w:rPr>
          <w:rStyle w:val="AttributeTok"/>
        </w:rPr>
        <w:t xml:space="preserve">workflow =</w:t>
      </w:r>
      <w:r>
        <w:rPr>
          <w:rStyle w:val="NormalTok"/>
        </w:rPr>
        <w:t xml:space="preserve"> wf_leaf,</w:t>
      </w:r>
      <w:r>
        <w:br/>
      </w:r>
      <w:r>
        <w:rPr>
          <w:rStyle w:val="NormalTok"/>
        </w:rPr>
        <w:t xml:space="preserve">                      </w:t>
      </w:r>
      <w:r>
        <w:rPr>
          <w:rStyle w:val="AttributeTok"/>
        </w:rPr>
        <w:t xml:space="preserve">T_c =</w:t>
      </w:r>
      <w:r>
        <w:rPr>
          <w:rStyle w:val="NormalTok"/>
        </w:rPr>
        <w:t xml:space="preserve"> leaf_T_c,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w:t>
      </w:r>
    </w:p>
    <w:p>
      <w:pPr>
        <w:pStyle w:val="FirstParagraph"/>
      </w:pPr>
      <w:r>
        <w:t xml:space="preserve">Setting</w:t>
      </w:r>
      <w:r>
        <w:t xml:space="preserve"> </w:t>
      </w:r>
      <w:r>
        <w:rPr>
          <w:rStyle w:val="VerbatimChar"/>
        </w:rPr>
        <w:t xml:space="preserve">repair = TRUE</w:t>
      </w:r>
      <w:r>
        <w:t xml:space="preserve"> </w:t>
      </w:r>
      <w:r>
        <w:t xml:space="preserve">adds a temperature-dependent Sharpe-Schoolfield repair kernel so injury accumulated at hot temperatures can be partially cleared during cooler intervals. Here we re-run only the two scenarios that accrue meaningful HI without repair — the multi-spike and the diurnal traces.</w:t>
      </w:r>
    </w:p>
    <w:p>
      <w:pPr>
        <w:pStyle w:val="SourceCode"/>
      </w:pPr>
      <w:r>
        <w:rPr>
          <w:rStyle w:val="NormalTok"/>
        </w:rPr>
        <w:t xml:space="preserve">leaf_repair_pars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FloatTok"/>
        </w:rPr>
        <w:t xml:space="preserve">32.5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TREF =</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0.15</w:t>
      </w:r>
      <w:r>
        <w:br/>
      </w:r>
      <w:r>
        <w:rPr>
          <w:rStyle w:val="NormalTok"/>
        </w:rPr>
        <w:t xml:space="preserve">)</w:t>
      </w:r>
      <w:r>
        <w:br/>
      </w:r>
      <w:r>
        <w:br/>
      </w:r>
      <w:r>
        <w:rPr>
          <w:rStyle w:val="NormalTok"/>
        </w:rPr>
        <w:t xml:space="preserve">leaf_hi_multi_rep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leaf_scens</w:t>
      </w:r>
      <w:r>
        <w:rPr>
          <w:rStyle w:val="SpecialCharTok"/>
        </w:rPr>
        <w:t xml:space="preserve">$</w:t>
      </w:r>
      <w:r>
        <w:rPr>
          <w:rStyle w:val="NormalTok"/>
        </w:rPr>
        <w:t xml:space="preserve">multi_spike, wf_leaf, </w:t>
      </w:r>
      <w:r>
        <w:rPr>
          <w:rStyle w:val="AttributeTok"/>
        </w:rPr>
        <w:t xml:space="preserve">T_c =</w:t>
      </w:r>
      <w:r>
        <w:rPr>
          <w:rStyle w:val="NormalTok"/>
        </w:rPr>
        <w:t xml:space="preserve"> leaf_T_c,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leaf_repair_pars</w:t>
      </w:r>
      <w:r>
        <w:br/>
      </w:r>
      <w:r>
        <w:rPr>
          <w:rStyle w:val="NormalTok"/>
        </w:rPr>
        <w:t xml:space="preserve">)</w:t>
      </w:r>
      <w:r>
        <w:br/>
      </w:r>
      <w:r>
        <w:rPr>
          <w:rStyle w:val="NormalTok"/>
        </w:rPr>
        <w:t xml:space="preserve">leaf_hi_diurnal_rep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leaf_scens</w:t>
      </w:r>
      <w:r>
        <w:rPr>
          <w:rStyle w:val="SpecialCharTok"/>
        </w:rPr>
        <w:t xml:space="preserve">$</w:t>
      </w:r>
      <w:r>
        <w:rPr>
          <w:rStyle w:val="NormalTok"/>
        </w:rPr>
        <w:t xml:space="preserve">diurnal, wf_leaf, </w:t>
      </w:r>
      <w:r>
        <w:rPr>
          <w:rStyle w:val="AttributeTok"/>
        </w:rPr>
        <w:t xml:space="preserve">T_c =</w:t>
      </w:r>
      <w:r>
        <w:rPr>
          <w:rStyle w:val="NormalTok"/>
        </w:rPr>
        <w:t xml:space="preserve"> leaf_T_c,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leaf_repair_pars</w:t>
      </w:r>
      <w:r>
        <w:br/>
      </w:r>
      <w:r>
        <w:rPr>
          <w:rStyle w:val="NormalTok"/>
        </w:rPr>
        <w:t xml:space="preserve">)</w:t>
      </w:r>
    </w:p>
    <w:p>
      <w:pPr>
        <w:pStyle w:val="SourceCode"/>
      </w:pPr>
      <w:r>
        <w:rPr>
          <w:rStyle w:val="FunctionTok"/>
        </w:rPr>
        <w:t xml:space="preserve">plot_temperature_scenarios</w:t>
      </w:r>
      <w:r>
        <w:rPr>
          <w:rStyle w:val="NormalTok"/>
        </w:rPr>
        <w:t xml:space="preserve">(leaf_scens, </w:t>
      </w:r>
      <w:r>
        <w:rPr>
          <w:rStyle w:val="AttributeTok"/>
        </w:rPr>
        <w:t xml:space="preserve">T_c =</w:t>
      </w:r>
      <w:r>
        <w:rPr>
          <w:rStyle w:val="NormalTok"/>
        </w:rPr>
        <w:t xml:space="preserve"> leaf_T_c)</w:t>
      </w:r>
    </w:p>
    <w:tbl>
      <w:tblPr>
        <w:tblStyle w:val="Table"/>
        <w:tblW w:type="pct" w:w="5000"/>
        <w:tblLayout w:type="fixed"/>
        <w:tblLook w:firstRow="0" w:lastRow="0" w:firstColumn="0" w:lastColumn="0" w:noHBand="0" w:noVBand="0" w:val="0000"/>
      </w:tblPr>
      <w:tblGrid>
        <w:gridCol w:w="7920"/>
      </w:tblGrid>
      <w:tr>
        <w:tc>
          <w:tcPr/>
          <w:bookmarkStart w:id="345" w:name="fig-leaf-hi-traces"/>
          <w:p>
            <w:pPr>
              <w:pStyle w:val="Compact"/>
              <w:jc w:val="center"/>
            </w:pPr>
            <w:r>
              <w:drawing>
                <wp:inline>
                  <wp:extent cx="5943600" cy="7641771"/>
                  <wp:effectExtent b="0" l="0" r="0" t="0"/>
                  <wp:docPr descr="" title="" id="343" name="Picture"/>
                  <a:graphic>
                    <a:graphicData uri="http://schemas.openxmlformats.org/drawingml/2006/picture">
                      <pic:pic>
                        <pic:nvPicPr>
                          <pic:cNvPr descr="supplement_files/figure-docx/fig-leaf-hi-traces-1.png" id="344" name="Picture"/>
                          <pic:cNvPicPr>
                            <a:picLocks noChangeArrowheads="1" noChangeAspect="1"/>
                          </pic:cNvPicPr>
                        </pic:nvPicPr>
                        <pic:blipFill>
                          <a:blip r:embed="rId342"/>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S46: The four reference temperature traces used for the leaf functional-injury prediction. Baseline temperature is 30 °C;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so each spike delivers approximately one threshold dose. The diurnal scenario is a clustered 4-day heatwave: a cool day below</w:t>
            </w:r>
            <w:r>
              <w:t xml:space="preserve"> </w:t>
            </w:r>
            <m:oMath>
              <m:sSub>
                <m:e>
                  <m:r>
                    <m:t>T</m:t>
                  </m:r>
                </m:e>
                <m:sub>
                  <m:r>
                    <m:t>c</m:t>
                  </m:r>
                </m:sub>
              </m:sSub>
            </m:oMath>
            <w:r>
              <w:t xml:space="preserve"> </w:t>
            </w:r>
            <w:r>
              <w:t xml:space="preserve">followed by three hotter days. The dashed line marks the chosen threshold</w:t>
            </w:r>
            <w:r>
              <w:t xml:space="preserve"> </w:t>
            </w:r>
            <m:oMath>
              <m:sSub>
                <m:e>
                  <m:r>
                    <m:t>T</m:t>
                  </m:r>
                </m:e>
                <m:sub>
                  <m:r>
                    <m:t>c</m:t>
                  </m:r>
                </m:sub>
              </m:sSub>
              <m:r>
                <m:rPr>
                  <m:sty m:val="p"/>
                </m:rPr>
                <m:t>=</m:t>
              </m:r>
              <m:r>
                <m:t>32.5</m:t>
              </m:r>
            </m:oMath>
            <w:r>
              <w:t xml:space="preserve"> </w:t>
            </w:r>
            <w:r>
              <w:t xml:space="preserve">°C.</w:t>
            </w:r>
          </w:p>
          <w:bookmarkEnd w:id="345"/>
        </w:tc>
      </w:tr>
    </w:tbl>
    <w:p>
      <w:pPr>
        <w:pStyle w:val="SourceCode"/>
      </w:pPr>
      <w:r>
        <w:rPr>
          <w:rStyle w:val="FunctionTok"/>
        </w:rPr>
        <w:t xml:space="preserve">plot_heat_injury</w:t>
      </w:r>
      <w:r>
        <w:rPr>
          <w:rStyle w:val="NormalTok"/>
        </w:rPr>
        <w:t xml:space="preserve">(leaf_hi</w:t>
      </w:r>
      <w:r>
        <w:rPr>
          <w:rStyle w:val="SpecialCharTok"/>
        </w:rPr>
        <w:t xml:space="preserve">$</w:t>
      </w:r>
      <w:r>
        <w:rPr>
          <w:rStyle w:val="NormalTok"/>
        </w:rPr>
        <w:t xml:space="preserve">single_spike)</w:t>
      </w:r>
    </w:p>
    <w:tbl>
      <w:tblPr>
        <w:tblStyle w:val="Table"/>
        <w:tblW w:type="pct" w:w="5000"/>
        <w:tblLayout w:type="fixed"/>
        <w:tblLook w:firstRow="0" w:lastRow="0" w:firstColumn="0" w:lastColumn="0" w:noHBand="0" w:noVBand="0" w:val="0000"/>
      </w:tblPr>
      <w:tblGrid>
        <w:gridCol w:w="7920"/>
      </w:tblGrid>
      <w:tr>
        <w:tc>
          <w:tcPr/>
          <w:bookmarkStart w:id="349" w:name="fig-leaf-hi-single-norep"/>
          <w:p>
            <w:pPr>
              <w:pStyle w:val="Compact"/>
              <w:jc w:val="center"/>
            </w:pPr>
            <w:r>
              <w:drawing>
                <wp:inline>
                  <wp:extent cx="5943600" cy="4245428"/>
                  <wp:effectExtent b="0" l="0" r="0" t="0"/>
                  <wp:docPr descr="" title="" id="347" name="Picture"/>
                  <a:graphic>
                    <a:graphicData uri="http://schemas.openxmlformats.org/drawingml/2006/picture">
                      <pic:pic>
                        <pic:nvPicPr>
                          <pic:cNvPr descr="supplement_files/figure-docx/fig-leaf-hi-single-norep-1.png" id="348" name="Picture"/>
                          <pic:cNvPicPr>
                            <a:picLocks noChangeArrowheads="1" noChangeAspect="1"/>
                          </pic:cNvPicPr>
                        </pic:nvPicPr>
                        <pic:blipFill>
                          <a:blip r:embed="rId3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S47: Cumulative functional injury (top) and predicted retained PSII function (bottom; plotted through the library’s survival interface)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approximately one threshold dose accrues by the end of the spike hour.</w:t>
            </w:r>
          </w:p>
          <w:bookmarkEnd w:id="349"/>
        </w:tc>
      </w:tr>
    </w:tbl>
    <w:p>
      <w:pPr>
        <w:pStyle w:val="SourceCode"/>
      </w:pPr>
      <w:r>
        <w:rPr>
          <w:rStyle w:val="FunctionTok"/>
        </w:rPr>
        <w:t xml:space="preserve">plot_heat_injury</w:t>
      </w:r>
      <w:r>
        <w:rPr>
          <w:rStyle w:val="NormalTok"/>
        </w:rPr>
        <w:t xml:space="preserve">(leaf_hi</w:t>
      </w:r>
      <w:r>
        <w:rPr>
          <w:rStyle w:val="SpecialCharTok"/>
        </w:rPr>
        <w:t xml:space="preserve">$</w:t>
      </w:r>
      <w:r>
        <w:rPr>
          <w:rStyle w:val="NormalTok"/>
        </w:rPr>
        <w:t xml:space="preserve">multi_spike)</w:t>
      </w:r>
    </w:p>
    <w:tbl>
      <w:tblPr>
        <w:tblStyle w:val="Table"/>
        <w:tblW w:type="pct" w:w="5000"/>
        <w:tblLayout w:type="fixed"/>
        <w:tblLook w:firstRow="0" w:lastRow="0" w:firstColumn="0" w:lastColumn="0" w:noHBand="0" w:noVBand="0" w:val="0000"/>
      </w:tblPr>
      <w:tblGrid>
        <w:gridCol w:w="7920"/>
      </w:tblGrid>
      <w:tr>
        <w:tc>
          <w:tcPr/>
          <w:bookmarkStart w:id="353" w:name="fig-leaf-hi-multi-norep"/>
          <w:p>
            <w:pPr>
              <w:pStyle w:val="Compact"/>
              <w:jc w:val="center"/>
            </w:pPr>
            <w:r>
              <w:drawing>
                <wp:inline>
                  <wp:extent cx="5943600" cy="4245428"/>
                  <wp:effectExtent b="0" l="0" r="0" t="0"/>
                  <wp:docPr descr="" title="" id="351" name="Picture"/>
                  <a:graphic>
                    <a:graphicData uri="http://schemas.openxmlformats.org/drawingml/2006/picture">
                      <pic:pic>
                        <pic:nvPicPr>
                          <pic:cNvPr descr="supplement_files/figure-docx/fig-leaf-hi-multi-norep-1.png" id="352" name="Picture"/>
                          <pic:cNvPicPr>
                            <a:picLocks noChangeArrowheads="1" noChangeAspect="1"/>
                          </pic:cNvPicPr>
                        </pic:nvPicPr>
                        <pic:blipFill>
                          <a:blip r:embed="rId35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S48:</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approximately three threshold doses, driving cumulative functional injury above 100% and retained function toward zero.</w:t>
            </w:r>
          </w:p>
          <w:bookmarkEnd w:id="353"/>
        </w:tc>
      </w:tr>
    </w:tbl>
    <w:p>
      <w:pPr>
        <w:pStyle w:val="SourceCode"/>
      </w:pPr>
      <w:r>
        <w:rPr>
          <w:rStyle w:val="FunctionTok"/>
        </w:rPr>
        <w:t xml:space="preserve">plot_heat_injury</w:t>
      </w:r>
      <w:r>
        <w:rPr>
          <w:rStyle w:val="NormalTok"/>
        </w:rPr>
        <w:t xml:space="preserve">(leaf_hi_multi_rep)</w:t>
      </w:r>
    </w:p>
    <w:tbl>
      <w:tblPr>
        <w:tblStyle w:val="Table"/>
        <w:tblW w:type="pct" w:w="5000"/>
        <w:tblLayout w:type="fixed"/>
        <w:tblLook w:firstRow="0" w:lastRow="0" w:firstColumn="0" w:lastColumn="0" w:noHBand="0" w:noVBand="0" w:val="0000"/>
      </w:tblPr>
      <w:tblGrid>
        <w:gridCol w:w="7920"/>
      </w:tblGrid>
      <w:tr>
        <w:tc>
          <w:tcPr/>
          <w:bookmarkStart w:id="357" w:name="fig-leaf-hi-multi-rep"/>
          <w:p>
            <w:pPr>
              <w:pStyle w:val="Compact"/>
              <w:jc w:val="center"/>
            </w:pPr>
            <w:r>
              <w:drawing>
                <wp:inline>
                  <wp:extent cx="5943600" cy="4245428"/>
                  <wp:effectExtent b="0" l="0" r="0" t="0"/>
                  <wp:docPr descr="" title="" id="355" name="Picture"/>
                  <a:graphic>
                    <a:graphicData uri="http://schemas.openxmlformats.org/drawingml/2006/picture">
                      <pic:pic>
                        <pic:nvPicPr>
                          <pic:cNvPr descr="supplement_files/figure-docx/fig-leaf-hi-multi-rep-1.png" id="356" name="Picture"/>
                          <pic:cNvPicPr>
                            <a:picLocks noChangeArrowheads="1" noChangeAspect="1"/>
                          </pic:cNvPicPr>
                        </pic:nvPicPr>
                        <pic:blipFill>
                          <a:blip r:embed="rId35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S49: Same multi-spike trace,</w:t>
            </w:r>
            <w:r>
              <w:t xml:space="preserve"> </w:t>
            </w:r>
            <w:r>
              <w:rPr>
                <w:b/>
                <w:bCs/>
              </w:rPr>
              <w:t xml:space="preserve">with Sharpe-Schoolfield repair active</w:t>
            </w:r>
            <w:r>
              <w:t xml:space="preserve">. Repair clears most of the dose between spikes, stopping the runaway accumulation seen without repair.</w:t>
            </w:r>
          </w:p>
          <w:bookmarkEnd w:id="357"/>
        </w:tc>
      </w:tr>
    </w:tbl>
    <w:p>
      <w:pPr>
        <w:pStyle w:val="BodyText"/>
      </w:pPr>
      <w:r>
        <w:t xml:space="preserve">The diurnal scenario (</w:t>
      </w:r>
      <w:hyperlink w:anchor="fig-leaf-hi-diurnal-norep">
        <w:r>
          <w:rPr>
            <w:rStyle w:val="Hyperlink"/>
          </w:rPr>
          <w:t xml:space="preserve">Figure S50</w:t>
        </w:r>
      </w:hyperlink>
      <w:r>
        <w:t xml:space="preserve">,</w:t>
      </w:r>
      <w:r>
        <w:t xml:space="preserve"> </w:t>
      </w:r>
      <w:hyperlink w:anchor="fig-leaf-hi-diurnal-rep">
        <w:r>
          <w:rPr>
            <w:rStyle w:val="Hyperlink"/>
          </w:rPr>
          <w:t xml:space="preserve">Figure S51</w:t>
        </w:r>
      </w:hyperlink>
      <w:r>
        <w:t xml:space="preserve">) approximates a field heatwave. Day 1 remains below</w:t>
      </w:r>
      <w:r>
        <w:t xml:space="preserve"> </w:t>
      </w:r>
      <m:oMath>
        <m:sSub>
          <m:e>
            <m:r>
              <m:t>T</m:t>
            </m:r>
          </m:e>
          <m:sub>
            <m:r>
              <m:t>c</m:t>
            </m:r>
          </m:sub>
        </m:sSub>
      </m:oMath>
      <w:r>
        <w:t xml:space="preserve"> </w:t>
      </w:r>
      <w:r>
        <w:t xml:space="preserve">and accumulates no injury; days 2–4 each add injury as daily peaks rise. Without repair, cumulative functional injury exceeds 100% by day 4 and predicted retained function declines strongly. With repair, cool periods partly offset injury accumulated near daily peaks.</w:t>
      </w:r>
    </w:p>
    <w:p>
      <w:pPr>
        <w:pStyle w:val="SourceCode"/>
      </w:pPr>
      <w:r>
        <w:rPr>
          <w:rStyle w:val="FunctionTok"/>
        </w:rPr>
        <w:t xml:space="preserve">plot_heat_injury</w:t>
      </w:r>
      <w:r>
        <w:rPr>
          <w:rStyle w:val="NormalTok"/>
        </w:rPr>
        <w:t xml:space="preserve">(leaf_hi</w:t>
      </w:r>
      <w:r>
        <w:rPr>
          <w:rStyle w:val="SpecialCharTok"/>
        </w:rPr>
        <w:t xml:space="preserve">$</w:t>
      </w:r>
      <w:r>
        <w:rPr>
          <w:rStyle w:val="NormalTok"/>
        </w:rPr>
        <w:t xml:space="preserve">diurnal)</w:t>
      </w:r>
    </w:p>
    <w:tbl>
      <w:tblPr>
        <w:tblStyle w:val="Table"/>
        <w:tblW w:type="pct" w:w="5000"/>
        <w:tblLayout w:type="fixed"/>
        <w:tblLook w:firstRow="0" w:lastRow="0" w:firstColumn="0" w:lastColumn="0" w:noHBand="0" w:noVBand="0" w:val="0000"/>
      </w:tblPr>
      <w:tblGrid>
        <w:gridCol w:w="7920"/>
      </w:tblGrid>
      <w:tr>
        <w:tc>
          <w:tcPr/>
          <w:bookmarkStart w:id="361" w:name="fig-leaf-hi-diurnal-norep"/>
          <w:p>
            <w:pPr>
              <w:pStyle w:val="Compact"/>
              <w:jc w:val="center"/>
            </w:pPr>
            <w:r>
              <w:drawing>
                <wp:inline>
                  <wp:extent cx="5943600" cy="4245428"/>
                  <wp:effectExtent b="0" l="0" r="0" t="0"/>
                  <wp:docPr descr="" title="" id="359" name="Picture"/>
                  <a:graphic>
                    <a:graphicData uri="http://schemas.openxmlformats.org/drawingml/2006/picture">
                      <pic:pic>
                        <pic:nvPicPr>
                          <pic:cNvPr descr="supplement_files/figure-docx/fig-leaf-hi-diurnal-norep-1.png" id="360" name="Picture"/>
                          <pic:cNvPicPr>
                            <a:picLocks noChangeArrowheads="1" noChangeAspect="1"/>
                          </pic:cNvPicPr>
                        </pic:nvPicPr>
                        <pic:blipFill>
                          <a:blip r:embed="rId35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S50:</w:t>
            </w:r>
            <w:r>
              <w:t xml:space="preserve"> </w:t>
            </w:r>
            <w:r>
              <w:rPr>
                <w:b/>
                <w:bCs/>
              </w:rPr>
              <w:t xml:space="preserve">4-day diurnal heatwave</w:t>
            </w:r>
            <w:r>
              <w:t xml:space="preserve"> </w:t>
            </w:r>
            <w:r>
              <w:t xml:space="preserve">trace,</w:t>
            </w:r>
            <w:r>
              <w:t xml:space="preserve"> </w:t>
            </w:r>
            <w:r>
              <w:rPr>
                <w:b/>
                <w:bCs/>
              </w:rPr>
              <w:t xml:space="preserve">no repair</w:t>
            </w:r>
            <w:r>
              <w:t xml:space="preserve">. The cool first day remains below</w:t>
            </w:r>
            <w:r>
              <w:t xml:space="preserve"> </w:t>
            </w:r>
            <m:oMath>
              <m:sSub>
                <m:e>
                  <m:r>
                    <m:t>T</m:t>
                  </m:r>
                </m:e>
                <m:sub>
                  <m:r>
                    <m:t>c</m:t>
                  </m:r>
                </m:sub>
              </m:sSub>
            </m:oMath>
            <w:r>
              <w:t xml:space="preserve">; days 2–4 each accrue functional injury as daily peaks rise.</w:t>
            </w:r>
          </w:p>
          <w:bookmarkEnd w:id="361"/>
        </w:tc>
      </w:tr>
    </w:tbl>
    <w:p>
      <w:pPr>
        <w:pStyle w:val="SourceCode"/>
      </w:pPr>
      <w:r>
        <w:rPr>
          <w:rStyle w:val="FunctionTok"/>
        </w:rPr>
        <w:t xml:space="preserve">plot_heat_injury</w:t>
      </w:r>
      <w:r>
        <w:rPr>
          <w:rStyle w:val="NormalTok"/>
        </w:rPr>
        <w:t xml:space="preserve">(leaf_hi_diurnal_rep)</w:t>
      </w:r>
    </w:p>
    <w:tbl>
      <w:tblPr>
        <w:tblStyle w:val="Table"/>
        <w:tblW w:type="pct" w:w="5000"/>
        <w:tblLayout w:type="fixed"/>
        <w:tblLook w:firstRow="0" w:lastRow="0" w:firstColumn="0" w:lastColumn="0" w:noHBand="0" w:noVBand="0" w:val="0000"/>
      </w:tblPr>
      <w:tblGrid>
        <w:gridCol w:w="7920"/>
      </w:tblGrid>
      <w:tr>
        <w:tc>
          <w:tcPr/>
          <w:bookmarkStart w:id="365" w:name="fig-leaf-hi-diurnal-rep"/>
          <w:p>
            <w:pPr>
              <w:pStyle w:val="Compact"/>
              <w:jc w:val="center"/>
            </w:pPr>
            <w:r>
              <w:drawing>
                <wp:inline>
                  <wp:extent cx="5943600" cy="4245428"/>
                  <wp:effectExtent b="0" l="0" r="0" t="0"/>
                  <wp:docPr descr="" title="" id="363" name="Picture"/>
                  <a:graphic>
                    <a:graphicData uri="http://schemas.openxmlformats.org/drawingml/2006/picture">
                      <pic:pic>
                        <pic:nvPicPr>
                          <pic:cNvPr descr="supplement_files/figure-docx/fig-leaf-hi-diurnal-rep-1.png" id="364" name="Picture"/>
                          <pic:cNvPicPr>
                            <a:picLocks noChangeArrowheads="1" noChangeAspect="1"/>
                          </pic:cNvPicPr>
                        </pic:nvPicPr>
                        <pic:blipFill>
                          <a:blip r:embed="rId36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S51: Same 4-day heatwave trace,</w:t>
            </w:r>
            <w:r>
              <w:t xml:space="preserve"> </w:t>
            </w:r>
            <w:r>
              <w:rPr>
                <w:b/>
                <w:bCs/>
              </w:rPr>
              <w:t xml:space="preserve">with Sharpe-Schoolfield repair active</w:t>
            </w:r>
            <w:r>
              <w:t xml:space="preserve">. The cool first day and overnight troughs now act as recovery phases.</w:t>
            </w:r>
          </w:p>
          <w:bookmarkEnd w:id="365"/>
        </w:tc>
      </w:tr>
    </w:tbl>
    <w:p>
      <w:pPr>
        <w:pStyle w:val="SourceCode"/>
      </w:pPr>
      <w:r>
        <w:rPr>
          <w:rStyle w:val="NormalTok"/>
        </w:rPr>
        <w:t xml:space="preserve">final_row </w:t>
      </w:r>
      <w:r>
        <w:rPr>
          <w:rStyle w:val="OtherTok"/>
        </w:rPr>
        <w:t xml:space="preserve">&lt;-</w:t>
      </w:r>
      <w:r>
        <w:rPr>
          <w:rStyle w:val="NormalTok"/>
        </w:rPr>
        <w:t xml:space="preserve"> </w:t>
      </w:r>
      <w:r>
        <w:rPr>
          <w:rStyle w:val="ControlFlowTok"/>
        </w:rPr>
        <w:t xml:space="preserve">function</w:t>
      </w:r>
      <w:r>
        <w:rPr>
          <w:rStyle w:val="NormalTok"/>
        </w:rPr>
        <w:t xml:space="preserve">(hi) {</w:t>
      </w:r>
      <w:r>
        <w:br/>
      </w:r>
      <w:r>
        <w:rPr>
          <w:rStyle w:val="NormalTok"/>
        </w:rPr>
        <w:t xml:space="preserve">  s </w:t>
      </w:r>
      <w:r>
        <w:rPr>
          <w:rStyle w:val="OtherTok"/>
        </w:rPr>
        <w:t xml:space="preserve">&lt;-</w:t>
      </w:r>
      <w:r>
        <w:rPr>
          <w:rStyle w:val="NormalTok"/>
        </w:rPr>
        <w:t xml:space="preserve"> </w:t>
      </w:r>
      <w:r>
        <w:rPr>
          <w:rStyle w:val="FunctionTok"/>
        </w:rPr>
        <w:t xml:space="preserve">tail</w:t>
      </w:r>
      <w:r>
        <w:rPr>
          <w:rStyle w:val="NormalTok"/>
        </w:rPr>
        <w:t xml:space="preserve">(hi</w:t>
      </w:r>
      <w:r>
        <w:rPr>
          <w:rStyle w:val="SpecialCharTok"/>
        </w:rPr>
        <w:t xml:space="preserve">$</w:t>
      </w:r>
      <w:r>
        <w:rPr>
          <w:rStyle w:val="NormalTok"/>
        </w:rPr>
        <w:t xml:space="preserve">summary, </w:t>
      </w:r>
      <w:r>
        <w:rPr>
          <w:rStyle w:val="DecValTok"/>
        </w:rPr>
        <w:t xml:space="preserve">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HI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Retained function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surv_median,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Retained function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surv_lower,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Retained function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surv_upper,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leaf_hi_table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final_row</w:t>
      </w:r>
      <w:r>
        <w:rPr>
          <w:rStyle w:val="NormalTok"/>
        </w:rPr>
        <w:t xml:space="preserve">(leaf_hi</w:t>
      </w:r>
      <w:r>
        <w:rPr>
          <w:rStyle w:val="SpecialCharTok"/>
        </w:rPr>
        <w:t xml:space="preserve">$</w:t>
      </w:r>
      <w:r>
        <w:rPr>
          <w:rStyle w:val="NormalTok"/>
        </w:rPr>
        <w:t xml:space="preserve">flat)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"Flat"</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(leaf_hi</w:t>
      </w:r>
      <w:r>
        <w:rPr>
          <w:rStyle w:val="SpecialCharTok"/>
        </w:rPr>
        <w:t xml:space="preserve">$</w:t>
      </w:r>
      <w:r>
        <w:rPr>
          <w:rStyle w:val="NormalTok"/>
        </w:rPr>
        <w:t xml:space="preserve">single_spike)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"Single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(leaf_hi</w:t>
      </w:r>
      <w:r>
        <w:rPr>
          <w:rStyle w:val="SpecialCharTok"/>
        </w:rPr>
        <w:t xml:space="preserve">$</w:t>
      </w:r>
      <w:r>
        <w:rPr>
          <w:rStyle w:val="NormalTok"/>
        </w:rPr>
        <w:t xml:space="preserve">multi_spike)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(leaf_hi_multi_rep)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FunctionTok"/>
        </w:rPr>
        <w:t xml:space="preserve">final_row</w:t>
      </w:r>
      <w:r>
        <w:rPr>
          <w:rStyle w:val="NormalTok"/>
        </w:rPr>
        <w:t xml:space="preserve">(leaf_hi</w:t>
      </w:r>
      <w:r>
        <w:rPr>
          <w:rStyle w:val="SpecialCharTok"/>
        </w:rPr>
        <w:t xml:space="preserve">$</w:t>
      </w:r>
      <w:r>
        <w:rPr>
          <w:rStyle w:val="NormalTok"/>
        </w:rPr>
        <w:t xml:space="preserve">diurnal)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(4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(leaf_hi_diurnal_rep)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(4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(Scenario, Repair, dplyr</w:t>
      </w:r>
      <w:r>
        <w:rPr>
          <w:rStyle w:val="SpecialCharTok"/>
        </w:rPr>
        <w:t xml:space="preserve">::</w:t>
      </w:r>
      <w:r>
        <w:rPr>
          <w:rStyle w:val="FunctionTok"/>
        </w:rPr>
        <w:t xml:space="preserve">everything</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(leaf_hi_table,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66" w:name="tbl-leaf-hi-summary"/>
          <w:p>
            <w:pPr>
              <w:jc w:val="center"/>
            </w:pPr>
            <w:pPr>
              <w:jc w:val="start"/>
              <w:spacing w:before="200"/>
              <w:pStyle w:val="ImageCaption"/>
            </w:pPr>
            <w:r>
              <w:t xml:space="preserve">Table S45: Final cumulative functional injury and predicted retained PSII function under each scenario for snow gum leaves, posterior medians with 95% credible intervals.</w:t>
            </w:r>
          </w:p>
          <w:tbl>
            <w:tblPr>
              <w:tblStyle w:val="Table"/>
              <w:tblW w:type="pct" w:w="4816"/>
              <w:tblLayout w:type="fixed"/>
              <w:tblLook w:firstRow="1" w:lastRow="0" w:firstColumn="0" w:lastColumn="0" w:noHBand="0" w:noVBand="0" w:val="0020"/>
            </w:tblPr>
            <w:tblGrid>
              <w:gridCol w:w="923"/>
              <w:gridCol w:w="1020"/>
              <w:gridCol w:w="777"/>
              <w:gridCol w:w="534"/>
              <w:gridCol w:w="534"/>
              <w:gridCol w:w="1311"/>
              <w:gridCol w:w="1263"/>
              <w:gridCol w:w="1263"/>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Retained function median</w:t>
                  </w:r>
                </w:p>
              </w:tc>
              <w:tc>
                <w:tcPr/>
                <w:p>
                  <w:pPr>
                    <w:pStyle w:val="Compact"/>
                    <w:jc w:val="center"/>
                  </w:pPr>
                  <w:r>
                    <w:t xml:space="preserve">Retained function lower</w:t>
                  </w:r>
                </w:p>
              </w:tc>
              <w:tc>
                <w:tcPr/>
                <w:p>
                  <w:pPr>
                    <w:pStyle w:val="Compact"/>
                    <w:jc w:val="center"/>
                  </w:pPr>
                  <w:r>
                    <w:t xml:space="preserve">Retained function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0.778</w:t>
                  </w:r>
                </w:p>
              </w:tc>
              <w:tc>
                <w:tcPr/>
                <w:p>
                  <w:pPr>
                    <w:pStyle w:val="Compact"/>
                    <w:jc w:val="center"/>
                  </w:pPr>
                  <w:r>
                    <w:t xml:space="preserve">0.735</w:t>
                  </w:r>
                </w:p>
              </w:tc>
              <w:tc>
                <w:tcPr/>
                <w:p>
                  <w:pPr>
                    <w:pStyle w:val="Compact"/>
                    <w:jc w:val="center"/>
                  </w:pPr>
                  <w:r>
                    <w:t xml:space="preserve">0.822</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1.6</w:t>
                  </w:r>
                </w:p>
              </w:tc>
              <w:tc>
                <w:tcPr/>
                <w:p>
                  <w:pPr>
                    <w:pStyle w:val="Compact"/>
                    <w:jc w:val="center"/>
                  </w:pPr>
                  <w:r>
                    <w:t xml:space="preserve">0.4</w:t>
                  </w:r>
                </w:p>
              </w:tc>
              <w:tc>
                <w:tcPr/>
                <w:p>
                  <w:pPr>
                    <w:pStyle w:val="Compact"/>
                    <w:jc w:val="center"/>
                  </w:pPr>
                  <w:r>
                    <w:t xml:space="preserve">11.6</w:t>
                  </w:r>
                </w:p>
              </w:tc>
              <w:tc>
                <w:tcPr/>
                <w:p>
                  <w:pPr>
                    <w:pStyle w:val="Compact"/>
                    <w:jc w:val="center"/>
                  </w:pPr>
                  <w:r>
                    <w:t xml:space="preserve">0.776</w:t>
                  </w:r>
                </w:p>
              </w:tc>
              <w:tc>
                <w:tcPr/>
                <w:p>
                  <w:pPr>
                    <w:pStyle w:val="Compact"/>
                    <w:jc w:val="center"/>
                  </w:pPr>
                  <w:r>
                    <w:t xml:space="preserve">0.731</w:t>
                  </w:r>
                </w:p>
              </w:tc>
              <w:tc>
                <w:tcPr/>
                <w:p>
                  <w:pPr>
                    <w:pStyle w:val="Compact"/>
                    <w:jc w:val="center"/>
                  </w:pPr>
                  <w:r>
                    <w:t xml:space="preserve">0.823</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4.5</w:t>
                  </w:r>
                </w:p>
              </w:tc>
              <w:tc>
                <w:tcPr/>
                <w:p>
                  <w:pPr>
                    <w:pStyle w:val="Compact"/>
                    <w:jc w:val="center"/>
                  </w:pPr>
                  <w:r>
                    <w:t xml:space="preserve">0.9</w:t>
                  </w:r>
                </w:p>
              </w:tc>
              <w:tc>
                <w:tcPr/>
                <w:p>
                  <w:pPr>
                    <w:pStyle w:val="Compact"/>
                    <w:jc w:val="center"/>
                  </w:pPr>
                  <w:r>
                    <w:t xml:space="preserve">25.8</w:t>
                  </w:r>
                </w:p>
              </w:tc>
              <w:tc>
                <w:tcPr/>
                <w:p>
                  <w:pPr>
                    <w:pStyle w:val="Compact"/>
                    <w:jc w:val="center"/>
                  </w:pPr>
                  <w:r>
                    <w:t xml:space="preserve">0.772</w:t>
                  </w:r>
                </w:p>
              </w:tc>
              <w:tc>
                <w:tcPr/>
                <w:p>
                  <w:pPr>
                    <w:pStyle w:val="Compact"/>
                    <w:jc w:val="center"/>
                  </w:pPr>
                  <w:r>
                    <w:t xml:space="preserve">0.710</w:t>
                  </w:r>
                </w:p>
              </w:tc>
              <w:tc>
                <w:tcPr/>
                <w:p>
                  <w:pPr>
                    <w:pStyle w:val="Compact"/>
                    <w:jc w:val="center"/>
                  </w:pPr>
                  <w:r>
                    <w:t xml:space="preserve">0.821</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0.780</w:t>
                  </w:r>
                </w:p>
              </w:tc>
              <w:tc>
                <w:tcPr/>
                <w:p>
                  <w:pPr>
                    <w:pStyle w:val="Compact"/>
                    <w:jc w:val="center"/>
                  </w:pPr>
                  <w:r>
                    <w:t xml:space="preserve">0.734</w:t>
                  </w:r>
                </w:p>
              </w:tc>
              <w:tc>
                <w:tcPr/>
                <w:p>
                  <w:pPr>
                    <w:pStyle w:val="Compact"/>
                    <w:jc w:val="center"/>
                  </w:pPr>
                  <w:r>
                    <w:t xml:space="preserve">0.827</w:t>
                  </w:r>
                </w:p>
              </w:tc>
            </w:tr>
            <w:tr>
              <w:tc>
                <w:tcPr/>
                <w:p>
                  <w:pPr>
                    <w:pStyle w:val="Compact"/>
                    <w:jc w:val="center"/>
                  </w:pPr>
                  <w:r>
                    <w:t xml:space="preserve">Diurnal (4 days)</w:t>
                  </w:r>
                </w:p>
              </w:tc>
              <w:tc>
                <w:tcPr/>
                <w:p>
                  <w:pPr>
                    <w:pStyle w:val="Compact"/>
                    <w:jc w:val="center"/>
                  </w:pPr>
                  <w:r>
                    <w:t xml:space="preserve">None</w:t>
                  </w:r>
                </w:p>
              </w:tc>
              <w:tc>
                <w:tcPr/>
                <w:p>
                  <w:pPr>
                    <w:pStyle w:val="Compact"/>
                    <w:jc w:val="center"/>
                  </w:pPr>
                  <w:r>
                    <w:t xml:space="preserve">42.7</w:t>
                  </w:r>
                </w:p>
              </w:tc>
              <w:tc>
                <w:tcPr/>
                <w:p>
                  <w:pPr>
                    <w:pStyle w:val="Compact"/>
                    <w:jc w:val="center"/>
                  </w:pPr>
                  <w:r>
                    <w:t xml:space="preserve">7.9</w:t>
                  </w:r>
                </w:p>
              </w:tc>
              <w:tc>
                <w:tcPr/>
                <w:p>
                  <w:pPr>
                    <w:pStyle w:val="Compact"/>
                    <w:jc w:val="center"/>
                  </w:pPr>
                  <w:r>
                    <w:t xml:space="preserve">294.3</w:t>
                  </w:r>
                </w:p>
              </w:tc>
              <w:tc>
                <w:tcPr/>
                <w:p>
                  <w:pPr>
                    <w:pStyle w:val="Compact"/>
                    <w:jc w:val="center"/>
                  </w:pPr>
                  <w:r>
                    <w:t xml:space="preserve">0.672</w:t>
                  </w:r>
                </w:p>
              </w:tc>
              <w:tc>
                <w:tcPr/>
                <w:p>
                  <w:pPr>
                    <w:pStyle w:val="Compact"/>
                    <w:jc w:val="center"/>
                  </w:pPr>
                  <w:r>
                    <w:t xml:space="preserve">0.091</w:t>
                  </w:r>
                </w:p>
              </w:tc>
              <w:tc>
                <w:tcPr/>
                <w:p>
                  <w:pPr>
                    <w:pStyle w:val="Compact"/>
                    <w:jc w:val="center"/>
                  </w:pPr>
                  <w:r>
                    <w:t xml:space="preserve">0.781</w:t>
                  </w:r>
                </w:p>
              </w:tc>
            </w:tr>
            <w:tr>
              <w:tc>
                <w:tcPr/>
                <w:p>
                  <w:pPr>
                    <w:pStyle w:val="Compact"/>
                    <w:jc w:val="center"/>
                  </w:pPr>
                  <w:r>
                    <w:t xml:space="preserve">Diurnal (4 days)</w:t>
                  </w:r>
                </w:p>
              </w:tc>
              <w:tc>
                <w:tcPr/>
                <w:p>
                  <w:pPr>
                    <w:pStyle w:val="Compact"/>
                    <w:jc w:val="center"/>
                  </w:pPr>
                  <w:r>
                    <w:t xml:space="preserve">Sharpe-Schoolfield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229.5</w:t>
                  </w:r>
                </w:p>
              </w:tc>
              <w:tc>
                <w:tcPr/>
                <w:p>
                  <w:pPr>
                    <w:pStyle w:val="Compact"/>
                    <w:jc w:val="center"/>
                  </w:pPr>
                  <w:r>
                    <w:t xml:space="preserve">0.744</w:t>
                  </w:r>
                </w:p>
              </w:tc>
              <w:tc>
                <w:tcPr/>
                <w:p>
                  <w:pPr>
                    <w:pStyle w:val="Compact"/>
                    <w:jc w:val="center"/>
                  </w:pPr>
                  <w:r>
                    <w:t xml:space="preserve">0.128</w:t>
                  </w:r>
                </w:p>
              </w:tc>
              <w:tc>
                <w:tcPr/>
                <w:p>
                  <w:pPr>
                    <w:pStyle w:val="Compact"/>
                    <w:jc w:val="center"/>
                  </w:pPr>
                  <w:r>
                    <w:t xml:space="preserve">0.802</w:t>
                  </w:r>
                </w:p>
              </w:tc>
            </w:tr>
          </w:tbl>
          <w:bookmarkEnd w:id="366"/>
          <w:p/>
        </w:tc>
      </w:tr>
    </w:tbl>
    <w:p>
      <w:pPr>
        <w:pStyle w:val="BodyText"/>
      </w:pPr>
      <w:r>
        <w:t xml:space="preserve">The snow gum leaf case study takes continuous retained-function proportions through a fitted joint 4PL to posterior TDT summaries and illustrative functional-injury projections. Every derived quantity inherits the posterior of the same fit.</w:t>
      </w:r>
    </w:p>
    <w:bookmarkEnd w:id="367"/>
    <w:bookmarkEnd w:id="368"/>
    <w:bookmarkStart w:id="376" w:name="Xa3ae9e050db6e955981d030162a342b216b5b4a"/>
    <w:p>
      <w:pPr>
        <w:pStyle w:val="Heading1"/>
      </w:pPr>
      <w:r>
        <w:t xml:space="preserve">7. </w:t>
      </w:r>
      <w:r>
        <w:rPr>
          <w:b/>
          <w:bCs/>
        </w:rPr>
        <w:t xml:space="preserve">Case Study 4: Vinegar fly (</w:t>
      </w:r>
      <w:r>
        <w:rPr>
          <w:b/>
          <w:bCs/>
          <w:i/>
          <w:iCs/>
        </w:rPr>
        <w:t xml:space="preserve">Drosophila</w:t>
      </w:r>
      <w:r>
        <w:rPr>
          <w:b/>
          <w:bCs/>
        </w:rPr>
        <w:t xml:space="preserve">) species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369" w:name="load-the-data"/>
    <w:p>
      <w:pPr>
        <w:pStyle w:val="Heading4"/>
      </w:pPr>
      <w:r>
        <w:t xml:space="preserve">7.0.0.1 Load the data</w:t>
      </w:r>
    </w:p>
    <w:p>
      <w:pPr>
        <w:pStyle w:val="SourceCode"/>
      </w:pPr>
      <w:r>
        <w:rPr>
          <w:rStyle w:val="CommentTok"/>
        </w:rPr>
        <w:t xml:space="preserve"># Load the data from BayesTLS</w:t>
      </w:r>
      <w:r>
        <w:br/>
      </w:r>
      <w:r>
        <w:rPr>
          <w:rStyle w:val="FunctionTok"/>
        </w:rPr>
        <w:t xml:space="preserve">data</w:t>
      </w:r>
      <w:r>
        <w:rPr>
          <w:rStyle w:val="NormalTok"/>
        </w:rPr>
        <w:t xml:space="preserve">(dsuzukii)</w:t>
      </w:r>
      <w:r>
        <w:br/>
      </w:r>
      <w:r>
        <w:br/>
      </w:r>
      <w:r>
        <w:rPr>
          <w:rStyle w:val="CommentTok"/>
        </w:rPr>
        <w:t xml:space="preserve"># This is the long format data. We want to take the summary. We'll do that for survival data first</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r>
        <w:br/>
      </w:r>
      <w:r>
        <w:br/>
      </w:r>
      <w:r>
        <w:rPr>
          <w:rStyle w:val="CommentTok"/>
        </w:rPr>
        <w:t xml:space="preserve"># Ørsted et al. (2024) estimated the sexes separately, so we keep `sex` here</w:t>
      </w:r>
      <w:r>
        <w:br/>
      </w:r>
      <w:r>
        <w:rPr>
          <w:rStyle w:val="CommentTok"/>
        </w:rPr>
        <w:t xml:space="preserve"># and split + standardise per sex in the fitting chunk below.</w:t>
      </w:r>
    </w:p>
    <w:bookmarkEnd w:id="369"/>
    <w:bookmarkStart w:id="370" w:name="fitting-the-4pl-model"/>
    <w:p>
      <w:pPr>
        <w:pStyle w:val="Heading4"/>
      </w:pPr>
      <w:r>
        <w:t xml:space="preserve">7.0.0.2 Fitting the 4PL model</w:t>
      </w:r>
    </w:p>
    <w:p>
      <w:pPr>
        <w:pStyle w:val="FirstParagraph"/>
      </w:pPr>
      <w:r>
        <w:t xml:space="preserve">Now that we have the data set up we’ll fit the 4PL model:</w:t>
      </w:r>
    </w:p>
    <w:p>
      <w:pPr>
        <w:pStyle w:val="SourceCode"/>
      </w:pPr>
      <w:r>
        <w:rPr>
          <w:rStyle w:val="CommentTok"/>
        </w:rPr>
        <w:t xml:space="preserve"># Sexes were estimated separately so we'll create two data frames for each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joint Bayesian 4PL per sex. We'll show below how to include sex as a covariate as we have done in the Zebrafish example.</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Full posterior summary (brms) per sex: coefficient table, group-level SDs,</w:t>
      </w:r>
      <w:r>
        <w:br/>
      </w:r>
      <w:r>
        <w:rPr>
          <w:rStyle w:val="CommentTok"/>
        </w:rPr>
        <w:t xml:space="preserve"># family parameters, and HMC diagnostics (Rhat/ESS).</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R2 on model fits</w:t>
      </w:r>
      <w:r>
        <w:br/>
      </w:r>
      <w:r>
        <w:rPr>
          <w:rStyle w:val="FunctionTok"/>
        </w:rPr>
        <w:t xml:space="preserve">bayes_R2</w:t>
      </w:r>
      <w:r>
        <w:rPr>
          <w:rStyle w:val="NormalTok"/>
        </w:rPr>
        <w:t xml:space="preserve">(wf_dros_mort_M</w:t>
      </w:r>
      <w:r>
        <w:rPr>
          <w:rStyle w:val="SpecialCharTok"/>
        </w:rPr>
        <w:t xml:space="preserve">$</w:t>
      </w:r>
      <w:r>
        <w:rPr>
          <w:rStyle w:val="NormalTok"/>
        </w:rPr>
        <w:t xml:space="preserve">fit)</w:t>
      </w:r>
    </w:p>
    <w:p>
      <w:pPr>
        <w:pStyle w:val="SourceCode"/>
      </w:pPr>
      <w:r>
        <w:rPr>
          <w:rStyle w:val="VerbatimChar"/>
        </w:rPr>
        <w:t xml:space="preserve">    Estimate  Est.Error      Q2.5     Q97.5</w:t>
      </w:r>
      <w:r>
        <w:br/>
      </w:r>
      <w:r>
        <w:rPr>
          <w:rStyle w:val="VerbatimChar"/>
        </w:rPr>
        <w:t xml:space="preserve">R2 0.7851217 0.02377596 0.7294575 0.8199534</w:t>
      </w:r>
    </w:p>
    <w:p>
      <w:pPr>
        <w:pStyle w:val="SourceCode"/>
      </w:pPr>
      <w:r>
        <w:rPr>
          <w:rStyle w:val="FunctionTok"/>
        </w:rPr>
        <w:t xml:space="preserve">bayes_R2</w:t>
      </w:r>
      <w:r>
        <w:rPr>
          <w:rStyle w:val="NormalTok"/>
        </w:rPr>
        <w:t xml:space="preserve">(wf_dros_mort_F</w:t>
      </w:r>
      <w:r>
        <w:rPr>
          <w:rStyle w:val="SpecialCharTok"/>
        </w:rPr>
        <w:t xml:space="preserve">$</w:t>
      </w:r>
      <w:r>
        <w:rPr>
          <w:rStyle w:val="NormalTok"/>
        </w:rPr>
        <w:t xml:space="preserve">fit)</w:t>
      </w:r>
    </w:p>
    <w:p>
      <w:pPr>
        <w:pStyle w:val="SourceCode"/>
      </w:pPr>
      <w:r>
        <w:rPr>
          <w:rStyle w:val="VerbatimChar"/>
        </w:rPr>
        <w:t xml:space="preserve">    Estimate  Est.Error      Q2.5     Q97.5</w:t>
      </w:r>
      <w:r>
        <w:br/>
      </w:r>
      <w:r>
        <w:rPr>
          <w:rStyle w:val="VerbatimChar"/>
        </w:rPr>
        <w:t xml:space="preserve">R2 0.8961238 0.01446547 0.8601215 0.9147175</w:t>
      </w:r>
    </w:p>
    <w:p>
      <w:pPr>
        <w:pStyle w:val="FirstParagraph"/>
      </w:pPr>
      <w:r>
        <w:t xml:space="preserve">Now that we have the models we can extract the TDT for each sex. Note that the models have converged well with base don the Rhat, but we can also look at the MCMC chains if we need do as per below:</w:t>
      </w:r>
    </w:p>
    <w:bookmarkEnd w:id="370"/>
    <w:bookmarkStart w:id="372" w:name="X633cfcff47afdb14939c90017c6d85b3ec5f211"/>
    <w:p>
      <w:pPr>
        <w:pStyle w:val="Heading4"/>
      </w:pPr>
      <w:r>
        <w:t xml:space="preserve">7.0.0.3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Extract the TDT parameters and also Tcrit as we have lethal data. Remember this uses a heat injury threshold (1%) to help decide where the Tcrit zone occurs. We want the LT50, so we'll use absolute. NOte that they use a CTmax 4hour threshold, instead of 1 hour.</w:t>
      </w:r>
      <w:r>
        <w:br/>
      </w:r>
      <w:r>
        <w:rPr>
          <w:rStyle w:val="NormalTok"/>
        </w:rPr>
        <w:t xml:space="preserve">  tdt_dros_m </w:t>
      </w:r>
      <w:r>
        <w:rPr>
          <w:rStyle w:val="OtherTok"/>
        </w:rPr>
        <w:t xml:space="preserve">&lt;-</w:t>
      </w:r>
      <w:r>
        <w:rPr>
          <w:rStyle w:val="NormalTok"/>
        </w:rPr>
        <w:t xml:space="preserve"> </w:t>
      </w:r>
      <w:r>
        <w:rPr>
          <w:rStyle w:val="FunctionTok"/>
        </w:rPr>
        <w:t xml:space="preserve">extract_tdt</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extract_tdt</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 have can now have a look at the </w:t>
      </w:r>
      <w:r>
        <w:br/>
      </w:r>
      <w:r>
        <w:rPr>
          <w:rStyle w:val="CommentTok"/>
        </w:rPr>
        <w:t xml:space="preserve"># Summary of z</w:t>
      </w:r>
      <w:r>
        <w:br/>
      </w:r>
      <w:r>
        <w:rPr>
          <w:rStyle w:val="NormalTok"/>
        </w:rPr>
        <w:t xml:space="preserve">  z_m </w:t>
      </w:r>
      <w:r>
        <w:rPr>
          <w:rStyle w:val="OtherTok"/>
        </w:rPr>
        <w:t xml:space="preserve">&lt;-</w:t>
      </w:r>
      <w:r>
        <w:rPr>
          <w:rStyle w:val="NormalTok"/>
        </w:rPr>
        <w:t xml:space="preserve"> </w:t>
      </w:r>
      <w:r>
        <w:rPr>
          <w:rStyle w:val="FunctionTok"/>
        </w:rPr>
        <w:t xml:space="preserve">get_z_summary</w:t>
      </w:r>
      <w:r>
        <w:rPr>
          <w:rStyle w:val="NormalTok"/>
        </w:rPr>
        <w:t xml:space="preserve">(tdt_dros_m)</w:t>
      </w:r>
      <w:r>
        <w:br/>
      </w:r>
      <w:r>
        <w:rPr>
          <w:rStyle w:val="NormalTok"/>
        </w:rPr>
        <w:t xml:space="preserve">  z_f </w:t>
      </w:r>
      <w:r>
        <w:rPr>
          <w:rStyle w:val="OtherTok"/>
        </w:rPr>
        <w:t xml:space="preserve">&lt;-</w:t>
      </w:r>
      <w:r>
        <w:rPr>
          <w:rStyle w:val="NormalTok"/>
        </w:rPr>
        <w:t xml:space="preserve"> </w:t>
      </w:r>
      <w:r>
        <w:rPr>
          <w:rStyle w:val="FunctionTok"/>
        </w:rPr>
        <w:t xml:space="preserve">get_z_summary</w:t>
      </w:r>
      <w:r>
        <w:rPr>
          <w:rStyle w:val="NormalTok"/>
        </w:rPr>
        <w:t xml:space="preserve">(tdt_dros_f)</w:t>
      </w:r>
      <w:r>
        <w:br/>
      </w:r>
      <w:r>
        <w:br/>
      </w:r>
      <w:r>
        <w:rPr>
          <w:rStyle w:val="CommentTok"/>
        </w:rPr>
        <w:t xml:space="preserve"># Summary CTmax 4hours</w:t>
      </w:r>
      <w:r>
        <w:br/>
      </w:r>
      <w:r>
        <w:rPr>
          <w:rStyle w:val="NormalTok"/>
        </w:rPr>
        <w:t xml:space="preserve">  ctmax4_m  </w:t>
      </w:r>
      <w:r>
        <w:rPr>
          <w:rStyle w:val="OtherTok"/>
        </w:rPr>
        <w:t xml:space="preserve">&lt;-</w:t>
      </w:r>
      <w:r>
        <w:rPr>
          <w:rStyle w:val="NormalTok"/>
        </w:rPr>
        <w:t xml:space="preserve"> </w:t>
      </w:r>
      <w:r>
        <w:rPr>
          <w:rStyle w:val="FunctionTok"/>
        </w:rPr>
        <w:t xml:space="preserve">get_ctmax_summary</w:t>
      </w:r>
      <w:r>
        <w:rPr>
          <w:rStyle w:val="NormalTok"/>
        </w:rPr>
        <w:t xml:space="preserve">(tdt_dros_m)</w:t>
      </w:r>
      <w:r>
        <w:br/>
      </w:r>
      <w:r>
        <w:rPr>
          <w:rStyle w:val="NormalTok"/>
        </w:rPr>
        <w:t xml:space="preserve">  ctmax4_f  </w:t>
      </w:r>
      <w:r>
        <w:rPr>
          <w:rStyle w:val="OtherTok"/>
        </w:rPr>
        <w:t xml:space="preserve">&lt;-</w:t>
      </w:r>
      <w:r>
        <w:rPr>
          <w:rStyle w:val="NormalTok"/>
        </w:rPr>
        <w:t xml:space="preserve"> </w:t>
      </w:r>
      <w:r>
        <w:rPr>
          <w:rStyle w:val="FunctionTok"/>
        </w:rPr>
        <w:t xml:space="preserve">get_ctmax_summary</w:t>
      </w:r>
      <w:r>
        <w:rPr>
          <w:rStyle w:val="NormalTok"/>
        </w:rPr>
        <w:t xml:space="preserve">(tdt_dros_f)</w:t>
      </w:r>
      <w:r>
        <w:br/>
      </w:r>
      <w:r>
        <w:br/>
      </w:r>
      <w:r>
        <w:rPr>
          <w:rStyle w:val="CommentTok"/>
        </w:rPr>
        <w:t xml:space="preserve"># Check out predicted tcrit </w:t>
      </w:r>
      <w:r>
        <w:br/>
      </w:r>
      <w:r>
        <w:rPr>
          <w:rStyle w:val="NormalTok"/>
        </w:rPr>
        <w:t xml:space="preserve">  tcrit_m </w:t>
      </w:r>
      <w:r>
        <w:rPr>
          <w:rStyle w:val="OtherTok"/>
        </w:rPr>
        <w:t xml:space="preserve">&lt;-</w:t>
      </w:r>
      <w:r>
        <w:rPr>
          <w:rStyle w:val="NormalTok"/>
        </w:rPr>
        <w:t xml:space="preserve"> </w:t>
      </w:r>
      <w:r>
        <w:rPr>
          <w:rStyle w:val="FunctionTok"/>
        </w:rPr>
        <w:t xml:space="preserve">get_tcrit_summary</w:t>
      </w:r>
      <w:r>
        <w:rPr>
          <w:rStyle w:val="NormalTok"/>
        </w:rPr>
        <w:t xml:space="preserve">(tdt_dros_m)</w:t>
      </w:r>
      <w:r>
        <w:br/>
      </w:r>
      <w:r>
        <w:rPr>
          <w:rStyle w:val="NormalTok"/>
        </w:rPr>
        <w:t xml:space="preserve">  tcrit_f </w:t>
      </w:r>
      <w:r>
        <w:rPr>
          <w:rStyle w:val="OtherTok"/>
        </w:rPr>
        <w:t xml:space="preserve">&lt;-</w:t>
      </w:r>
      <w:r>
        <w:rPr>
          <w:rStyle w:val="NormalTok"/>
        </w:rPr>
        <w:t xml:space="preserve"> </w:t>
      </w:r>
      <w:r>
        <w:rPr>
          <w:rStyle w:val="FunctionTok"/>
        </w:rPr>
        <w:t xml:space="preserve">get_tcrit_summary</w:t>
      </w:r>
      <w:r>
        <w:rPr>
          <w:rStyle w:val="NormalTok"/>
        </w:rPr>
        <w:t xml:space="preserve">(tdt_dros_f)</w:t>
      </w:r>
    </w:p>
    <w:p>
      <w:pPr>
        <w:pStyle w:val="SourceCode"/>
      </w:pPr>
      <w:r>
        <w:rPr>
          <w:rStyle w:val="NormalTok"/>
        </w:rPr>
        <w:t xml:space="preserve">dros_sex_tdt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format_interval</w:t>
      </w:r>
      <w:r>
        <w:rPr>
          <w:rStyle w:val="NormalTok"/>
        </w:rPr>
        <w:t xml:space="preserve">(z_f</w:t>
      </w:r>
      <w:r>
        <w:rPr>
          <w:rStyle w:val="SpecialCharTok"/>
        </w:rPr>
        <w:t xml:space="preserve">$</w:t>
      </w:r>
      <w:r>
        <w:rPr>
          <w:rStyle w:val="NormalTok"/>
        </w:rPr>
        <w:t xml:space="preserve">z_median, z_f</w:t>
      </w:r>
      <w:r>
        <w:rPr>
          <w:rStyle w:val="SpecialCharTok"/>
        </w:rPr>
        <w:t xml:space="preserve">$</w:t>
      </w:r>
      <w:r>
        <w:rPr>
          <w:rStyle w:val="NormalTok"/>
        </w:rPr>
        <w:t xml:space="preserve">z_lower, z_f</w:t>
      </w:r>
      <w:r>
        <w:rPr>
          <w:rStyle w:val="SpecialCharTok"/>
        </w:rPr>
        <w:t xml:space="preserve">$</w:t>
      </w:r>
      <w:r>
        <w:rPr>
          <w:rStyle w:val="NormalTok"/>
        </w:rPr>
        <w:t xml:space="preserve">z_upper),</w:t>
      </w:r>
      <w:r>
        <w:br/>
      </w:r>
      <w:r>
        <w:rPr>
          <w:rStyle w:val="NormalTok"/>
        </w:rPr>
        <w:t xml:space="preserve">    </w:t>
      </w:r>
      <w:r>
        <w:rPr>
          <w:rStyle w:val="FunctionTok"/>
        </w:rPr>
        <w:t xml:space="preserve">format_interval</w:t>
      </w:r>
      <w:r>
        <w:rPr>
          <w:rStyle w:val="NormalTok"/>
        </w:rPr>
        <w:t xml:space="preserve">(z_m</w:t>
      </w:r>
      <w:r>
        <w:rPr>
          <w:rStyle w:val="SpecialCharTok"/>
        </w:rPr>
        <w:t xml:space="preserve">$</w:t>
      </w:r>
      <w:r>
        <w:rPr>
          <w:rStyle w:val="NormalTok"/>
        </w:rPr>
        <w:t xml:space="preserve">z_median, z_m</w:t>
      </w:r>
      <w:r>
        <w:rPr>
          <w:rStyle w:val="SpecialCharTok"/>
        </w:rPr>
        <w:t xml:space="preserve">$</w:t>
      </w:r>
      <w:r>
        <w:rPr>
          <w:rStyle w:val="NormalTok"/>
        </w:rPr>
        <w:t xml:space="preserve">z_lower, z_m</w:t>
      </w:r>
      <w:r>
        <w:rPr>
          <w:rStyle w:val="SpecialCharTok"/>
        </w:rPr>
        <w:t xml:space="preserve">$</w:t>
      </w:r>
      <w:r>
        <w:rPr>
          <w:rStyle w:val="NormalTok"/>
        </w:rPr>
        <w:t xml:space="preserve">z_upper)</w:t>
      </w:r>
      <w:r>
        <w:br/>
      </w:r>
      <w:r>
        <w:rPr>
          <w:rStyle w:val="NormalTok"/>
        </w:rPr>
        <w:t xml:space="preserve">  ),</w:t>
      </w:r>
      <w:r>
        <w:br/>
      </w:r>
      <w:r>
        <w:rPr>
          <w:rStyle w:val="NormalTok"/>
        </w:rPr>
        <w:t xml:space="preserve">  </w:t>
      </w:r>
      <w:r>
        <w:rPr>
          <w:rStyle w:val="StringTok"/>
        </w:rPr>
        <w:t xml:space="preserve">`</w:t>
      </w:r>
      <w:r>
        <w:rPr>
          <w:rStyle w:val="AttributeTok"/>
        </w:rPr>
        <w:t xml:space="preserve">CTmax (4 h,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format_interval</w:t>
      </w:r>
      <w:r>
        <w:rPr>
          <w:rStyle w:val="NormalTok"/>
        </w:rPr>
        <w:t xml:space="preserve">(ctmax4_f</w:t>
      </w:r>
      <w:r>
        <w:rPr>
          <w:rStyle w:val="SpecialCharTok"/>
        </w:rPr>
        <w:t xml:space="preserve">$</w:t>
      </w:r>
      <w:r>
        <w:rPr>
          <w:rStyle w:val="NormalTok"/>
        </w:rPr>
        <w:t xml:space="preserve">temp_median, ctmax4_f</w:t>
      </w:r>
      <w:r>
        <w:rPr>
          <w:rStyle w:val="SpecialCharTok"/>
        </w:rPr>
        <w:t xml:space="preserve">$</w:t>
      </w:r>
      <w:r>
        <w:rPr>
          <w:rStyle w:val="NormalTok"/>
        </w:rPr>
        <w:t xml:space="preserve">temp_lower, ctmax4_f</w:t>
      </w:r>
      <w:r>
        <w:rPr>
          <w:rStyle w:val="SpecialCharTok"/>
        </w:rPr>
        <w:t xml:space="preserve">$</w:t>
      </w:r>
      <w:r>
        <w:rPr>
          <w:rStyle w:val="NormalTok"/>
        </w:rPr>
        <w:t xml:space="preserve">temp_upper),</w:t>
      </w:r>
      <w:r>
        <w:br/>
      </w:r>
      <w:r>
        <w:rPr>
          <w:rStyle w:val="NormalTok"/>
        </w:rPr>
        <w:t xml:space="preserve">    </w:t>
      </w:r>
      <w:r>
        <w:rPr>
          <w:rStyle w:val="FunctionTok"/>
        </w:rPr>
        <w:t xml:space="preserve">format_interval</w:t>
      </w:r>
      <w:r>
        <w:rPr>
          <w:rStyle w:val="NormalTok"/>
        </w:rPr>
        <w:t xml:space="preserve">(ctmax4_m</w:t>
      </w:r>
      <w:r>
        <w:rPr>
          <w:rStyle w:val="SpecialCharTok"/>
        </w:rPr>
        <w:t xml:space="preserve">$</w:t>
      </w:r>
      <w:r>
        <w:rPr>
          <w:rStyle w:val="NormalTok"/>
        </w:rPr>
        <w:t xml:space="preserve">temp_median, ctmax4_m</w:t>
      </w:r>
      <w:r>
        <w:rPr>
          <w:rStyle w:val="SpecialCharTok"/>
        </w:rPr>
        <w:t xml:space="preserve">$</w:t>
      </w:r>
      <w:r>
        <w:rPr>
          <w:rStyle w:val="NormalTok"/>
        </w:rPr>
        <w:t xml:space="preserve">temp_lower, ctmax4_m</w:t>
      </w:r>
      <w:r>
        <w:rPr>
          <w:rStyle w:val="SpecialCharTok"/>
        </w:rPr>
        <w:t xml:space="preserve">$</w:t>
      </w:r>
      <w:r>
        <w:rPr>
          <w:rStyle w:val="NormalTok"/>
        </w:rPr>
        <w:t xml:space="preserve">temp_upper)</w:t>
      </w:r>
      <w:r>
        <w:br/>
      </w:r>
      <w:r>
        <w:rPr>
          <w:rStyle w:val="NormalTok"/>
        </w:rPr>
        <w:t xml:space="preserve">  ),</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format_interval</w:t>
      </w:r>
      <w:r>
        <w:rPr>
          <w:rStyle w:val="NormalTok"/>
        </w:rPr>
        <w:t xml:space="preserve">(tcrit_f</w:t>
      </w:r>
      <w:r>
        <w:rPr>
          <w:rStyle w:val="SpecialCharTok"/>
        </w:rPr>
        <w:t xml:space="preserve">$</w:t>
      </w:r>
      <w:r>
        <w:rPr>
          <w:rStyle w:val="NormalTok"/>
        </w:rPr>
        <w:t xml:space="preserve">temp_median, tcrit_f</w:t>
      </w:r>
      <w:r>
        <w:rPr>
          <w:rStyle w:val="SpecialCharTok"/>
        </w:rPr>
        <w:t xml:space="preserve">$</w:t>
      </w:r>
      <w:r>
        <w:rPr>
          <w:rStyle w:val="NormalTok"/>
        </w:rPr>
        <w:t xml:space="preserve">temp_lower, tcrit_f</w:t>
      </w:r>
      <w:r>
        <w:rPr>
          <w:rStyle w:val="SpecialCharTok"/>
        </w:rPr>
        <w:t xml:space="preserve">$</w:t>
      </w:r>
      <w:r>
        <w:rPr>
          <w:rStyle w:val="NormalTok"/>
        </w:rPr>
        <w:t xml:space="preserve">temp_upper),</w:t>
      </w:r>
      <w:r>
        <w:br/>
      </w:r>
      <w:r>
        <w:rPr>
          <w:rStyle w:val="NormalTok"/>
        </w:rPr>
        <w:t xml:space="preserve">    </w:t>
      </w:r>
      <w:r>
        <w:rPr>
          <w:rStyle w:val="FunctionTok"/>
        </w:rPr>
        <w:t xml:space="preserve">format_interval</w:t>
      </w:r>
      <w:r>
        <w:rPr>
          <w:rStyle w:val="NormalTok"/>
        </w:rPr>
        <w:t xml:space="preserve">(tcrit_m</w:t>
      </w:r>
      <w:r>
        <w:rPr>
          <w:rStyle w:val="SpecialCharTok"/>
        </w:rPr>
        <w:t xml:space="preserve">$</w:t>
      </w:r>
      <w:r>
        <w:rPr>
          <w:rStyle w:val="NormalTok"/>
        </w:rPr>
        <w:t xml:space="preserve">temp_median, tcrit_m</w:t>
      </w:r>
      <w:r>
        <w:rPr>
          <w:rStyle w:val="SpecialCharTok"/>
        </w:rPr>
        <w:t xml:space="preserve">$</w:t>
      </w:r>
      <w:r>
        <w:rPr>
          <w:rStyle w:val="NormalTok"/>
        </w:rPr>
        <w:t xml:space="preserve">temp_lower, tcrit_m</w:t>
      </w:r>
      <w:r>
        <w:rPr>
          <w:rStyle w:val="SpecialCharTok"/>
        </w:rPr>
        <w:t xml:space="preserve">$</w:t>
      </w:r>
      <w:r>
        <w:rPr>
          <w:rStyle w:val="NormalTok"/>
        </w:rPr>
        <w:t xml:space="preserve">temp_upper)</w:t>
      </w:r>
      <w:r>
        <w:br/>
      </w:r>
      <w:r>
        <w:rPr>
          <w:rStyle w:val="NormalTok"/>
        </w:rPr>
        <w:t xml:space="preserve">  ),</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1" w:name="tbl-dros-sex-tdt"/>
          <w:p>
            <w:pPr>
              <w:jc w:val="center"/>
            </w:pPr>
            <w:pPr>
              <w:jc w:val="start"/>
              <w:spacing w:before="200"/>
              <w:pStyle w:val="ImageCaption"/>
            </w:pPr>
            <w:r>
              <w:t xml:space="preserve">Table S46: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[2.83, 3.27]</w:t>
                  </w:r>
                </w:p>
              </w:tc>
              <w:tc>
                <w:tcPr/>
                <w:p>
                  <w:pPr>
                    <w:pStyle w:val="Compact"/>
                    <w:jc w:val="center"/>
                  </w:pPr>
                  <w:r>
                    <w:t xml:space="preserve">35.13 [34.98, 35.25]</w:t>
                  </w:r>
                </w:p>
              </w:tc>
              <w:tc>
                <w:tcPr/>
                <w:p>
                  <w:pPr>
                    <w:pStyle w:val="Compact"/>
                    <w:jc w:val="center"/>
                  </w:pPr>
                  <w:r>
                    <w:t xml:space="preserve">27.6 [25.85, 29.11]</w:t>
                  </w:r>
                </w:p>
              </w:tc>
            </w:tr>
            <w:tr>
              <w:tc>
                <w:tcPr/>
                <w:p>
                  <w:pPr>
                    <w:pStyle w:val="Compact"/>
                    <w:jc w:val="center"/>
                  </w:pPr>
                  <w:r>
                    <w:t xml:space="preserve">Male</w:t>
                  </w:r>
                </w:p>
              </w:tc>
              <w:tc>
                <w:tcPr/>
                <w:p>
                  <w:pPr>
                    <w:pStyle w:val="Compact"/>
                    <w:jc w:val="center"/>
                  </w:pPr>
                  <w:r>
                    <w:t xml:space="preserve">3.17 [2.93, 3.41]</w:t>
                  </w:r>
                </w:p>
              </w:tc>
              <w:tc>
                <w:tcPr/>
                <w:p>
                  <w:pPr>
                    <w:pStyle w:val="Compact"/>
                    <w:jc w:val="center"/>
                  </w:pPr>
                  <w:r>
                    <w:t xml:space="preserve">35.16 [35.02, 35.26]</w:t>
                  </w:r>
                </w:p>
              </w:tc>
              <w:tc>
                <w:tcPr/>
                <w:p>
                  <w:pPr>
                    <w:pStyle w:val="Compact"/>
                    <w:jc w:val="center"/>
                  </w:pPr>
                  <w:r>
                    <w:t xml:space="preserve">27.36 [25.48, 28.93]</w:t>
                  </w:r>
                </w:p>
              </w:tc>
            </w:tr>
          </w:tbl>
          <w:bookmarkEnd w:id="371"/>
          <w:p/>
        </w:tc>
      </w:tr>
    </w:tbl>
    <w:p>
      <w:pPr>
        <w:pStyle w:val="BodyText"/>
      </w:pPr>
      <w:r>
        <w:t xml:space="preserve">The per-sex TDT parameters are summarised in</w:t>
      </w:r>
      <w:r>
        <w:t xml:space="preserve"> </w:t>
      </w:r>
      <w:hyperlink w:anchor="tbl-dros-sex-tdt">
        <w:r>
          <w:rPr>
            <w:rStyle w:val="Hyperlink"/>
          </w:rPr>
          <w:t xml:space="preserve">Table S46</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(35.2 °C for both sexes)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posetrior draws, this is easy to do:</w:t>
      </w:r>
    </w:p>
    <w:p>
      <w:pPr>
        <w:pStyle w:val="SourceCode"/>
      </w:pPr>
      <w:r>
        <w:rPr>
          <w:rStyle w:val="CommentTok"/>
        </w:rPr>
        <w:t xml:space="preserve"># Get the full posteriors for z. Note that we sub-sampled to 1000 draws. </w:t>
      </w:r>
      <w:r>
        <w:br/>
      </w:r>
      <w:r>
        <w:rPr>
          <w:rStyle w:val="NormalTok"/>
        </w:rPr>
        <w:t xml:space="preserve">  z_draws_m  </w:t>
      </w:r>
      <w:r>
        <w:rPr>
          <w:rStyle w:val="OtherTok"/>
        </w:rPr>
        <w:t xml:space="preserve">&lt;-</w:t>
      </w:r>
      <w:r>
        <w:rPr>
          <w:rStyle w:val="NormalTok"/>
        </w:rPr>
        <w:t xml:space="preserve"> </w:t>
      </w:r>
      <w:r>
        <w:rPr>
          <w:rStyle w:val="FunctionTok"/>
        </w:rPr>
        <w:t xml:space="preserve">get_z_draws</w:t>
      </w:r>
      <w:r>
        <w:rPr>
          <w:rStyle w:val="NormalTok"/>
        </w:rPr>
        <w:t xml:space="preserve">(tdt_dros_m)</w:t>
      </w:r>
      <w:r>
        <w:br/>
      </w:r>
      <w:r>
        <w:rPr>
          <w:rStyle w:val="NormalTok"/>
        </w:rPr>
        <w:t xml:space="preserve">  z_draws_f  </w:t>
      </w:r>
      <w:r>
        <w:rPr>
          <w:rStyle w:val="OtherTok"/>
        </w:rPr>
        <w:t xml:space="preserve">&lt;-</w:t>
      </w:r>
      <w:r>
        <w:rPr>
          <w:rStyle w:val="NormalTok"/>
        </w:rPr>
        <w:t xml:space="preserve"> </w:t>
      </w:r>
      <w:r>
        <w:rPr>
          <w:rStyle w:val="FunctionTok"/>
        </w:rPr>
        <w:t xml:space="preserve">get_z_draws</w:t>
      </w:r>
      <w:r>
        <w:rPr>
          <w:rStyle w:val="NormalTok"/>
        </w:rPr>
        <w:t xml:space="preserve">(tdt_dros_f)</w:t>
      </w:r>
      <w:r>
        <w:br/>
      </w:r>
      <w:r>
        <w:br/>
      </w:r>
      <w:r>
        <w:rPr>
          <w:rStyle w:val="CommentTok"/>
        </w:rPr>
        <w:t xml:space="preserve"># Now, if we want to compare whether the sexes are different we can create a contrasts  </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z </w:t>
      </w:r>
      <w:r>
        <w:rPr>
          <w:rStyle w:val="SpecialCharTok"/>
        </w:rPr>
        <w:t xml:space="preserve">-</w:t>
      </w:r>
      <w:r>
        <w:rPr>
          <w:rStyle w:val="NormalTok"/>
        </w:rPr>
        <w:t xml:space="preserve"> z_draws_m</w:t>
      </w:r>
      <w:r>
        <w:rPr>
          <w:rStyle w:val="SpecialCharTok"/>
        </w:rPr>
        <w:t xml:space="preserve">$</w:t>
      </w:r>
      <w:r>
        <w:rPr>
          <w:rStyle w:val="NormalTok"/>
        </w:rPr>
        <w:t xml:space="preserve">z   </w:t>
      </w:r>
      <w:r>
        <w:rPr>
          <w:rStyle w:val="CommentTok"/>
        </w:rPr>
        <w:t xml:space="preserve"># difference the z columns, not the tibbles</w:t>
      </w:r>
      <w:r>
        <w:br/>
      </w:r>
      <w:r>
        <w:br/>
      </w:r>
      <w:r>
        <w:rPr>
          <w:rStyle w:val="CommentTok"/>
        </w:rPr>
        <w:t xml:space="preserve"># Pmcmc: two-sided posterior probability the M - F difference excludes 0</w:t>
      </w:r>
      <w:r>
        <w:br/>
      </w:r>
      <w:r>
        <w:rPr>
          <w:rStyle w:val="CommentTok"/>
        </w:rPr>
        <w:t xml:space="preserve"># (2 x the smaller tail). Small pMCMC =&gt; the sexes differ.</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-0.13 °C (95% CI: -0.46 to 0.22 °C; pMCMC = 0.45). The interval spans zero, so the sexes’ thermal sensitivities are not clearly distinguishable.</w:t>
      </w:r>
    </w:p>
    <w:bookmarkEnd w:id="372"/>
    <w:bookmarkStart w:id="375" w:name="X9745552af87b2b1f5ea9ca3faba61889ecac755"/>
    <w:p>
      <w:pPr>
        <w:pStyle w:val="Heading4"/>
      </w:pPr>
      <w:r>
        <w:t xml:space="preserve">7.0.0.4 Fitting a model to compare sexes directly</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w:t>
      </w:r>
    </w:p>
    <w:p>
      <w:pPr>
        <w:pStyle w:val="SourceCode"/>
      </w:pPr>
      <w:r>
        <w:rPr>
          <w:rStyle w:val="CommentTok"/>
        </w:rPr>
        <w:t xml:space="preserve"># Set up the priors: one dataset with both sexes, then the package's</w:t>
      </w:r>
      <w:r>
        <w:br/>
      </w:r>
      <w:r>
        <w:rPr>
          <w:rStyle w:val="CommentTok"/>
        </w:rPr>
        <w:t xml:space="preserve"># weakly-informative priors (their generic per-parameter priors cover the sex terms).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Set up the model: default 4PL with sex added to the midpoint only, so z and</w:t>
      </w:r>
      <w:r>
        <w:br/>
      </w:r>
      <w:r>
        <w:rPr>
          <w:rStyle w:val="CommentTok"/>
        </w:rPr>
        <w:t xml:space="preserve"># CTmax can differ by sex (asymptotes and steepness are shared across sexes).</w:t>
      </w:r>
      <w:r>
        <w:br/>
      </w:r>
      <w:r>
        <w:rPr>
          <w:rStyle w:val="NormalTok"/>
        </w:rPr>
        <w:t xml:space="preserve">j_sex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br/>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SpecialCharTok"/>
        </w:rPr>
        <w:t xml:space="preserve">+</w:t>
      </w:r>
      <w:r>
        <w:br/>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mid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CommentTok"/>
        </w:rPr>
        <w:t xml:space="preserve"># sex on midpoint =&gt; sex-specific z &amp; CTmax</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Fit model</w:t>
      </w:r>
      <w:r>
        <w:br/>
      </w:r>
      <w:r>
        <w:br/>
      </w:r>
      <w:r>
        <w:rPr>
          <w:rStyle w:val="NormalTok"/>
        </w:rPr>
        <w:t xml:space="preserve">joint_sex_fit </w:t>
      </w:r>
      <w:r>
        <w:rPr>
          <w:rStyle w:val="OtherTok"/>
        </w:rPr>
        <w:t xml:space="preserve">&lt;-</w:t>
      </w:r>
      <w:r>
        <w:rPr>
          <w:rStyle w:val="NormalTok"/>
        </w:rPr>
        <w:t xml:space="preserve"> </w:t>
      </w:r>
      <w:r>
        <w:rPr>
          <w:rStyle w:val="FunctionTok"/>
        </w:rPr>
        <w:t xml:space="preserve">brm</w:t>
      </w:r>
      <w:r>
        <w:rPr>
          <w:rStyle w:val="NormalTok"/>
        </w:rPr>
        <w:t xml:space="preserve">(j_sex, </w:t>
      </w:r>
      <w:r>
        <w:rPr>
          <w:rStyle w:val="AttributeTok"/>
        </w:rPr>
        <w:t xml:space="preserve">data =</w:t>
      </w:r>
      <w:r>
        <w:rPr>
          <w:rStyle w:val="NormalTok"/>
        </w:rPr>
        <w:t xml:space="preserve"> std_sex, </w:t>
      </w:r>
      <w:r>
        <w:rPr>
          <w:rStyle w:val="AttributeTok"/>
        </w:rPr>
        <w:t xml:space="preserve">prior =</w:t>
      </w:r>
      <w:r>
        <w:rPr>
          <w:rStyle w:val="NormalTok"/>
        </w:rPr>
        <w:t xml:space="preserve"> priors_sex,</w:t>
      </w:r>
      <w:r>
        <w:br/>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thin =</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see here that the interaction</w:t>
      </w:r>
      <w:r>
        <w:t xml:space="preserve"> </w:t>
      </w:r>
      <w:r>
        <w:rPr>
          <w:rStyle w:val="VerbatimChar"/>
        </w:rPr>
        <w:t xml:space="preserve">mid_sexM:temp_c</w:t>
      </w:r>
      <w:r>
        <w:t xml:space="preserve"> </w:t>
      </w:r>
      <w:r>
        <w:t xml:space="preserve">spans zero, supporting a lack of sex differences (that are significant) in thermal sensitivity.</w:t>
      </w:r>
    </w:p>
    <w:p>
      <w:pPr>
        <w:pStyle w:val="BodyText"/>
      </w:pPr>
      <w:r>
        <w:t xml:space="preserve">We can now do some manual manipulation to show how to recover the same</w:t>
      </w:r>
      <w:r>
        <w:t xml:space="preserve"> </w:t>
      </w:r>
      <m:oMath>
        <m:r>
          <m:t>z</m:t>
        </m:r>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computes the</w:t>
      </w:r>
      <w:r>
        <w:t xml:space="preserve"> </w:t>
      </w:r>
      <w:r>
        <w:rPr>
          <w:i/>
          <w:iCs/>
        </w:rPr>
        <w:t xml:space="preserve">relative</w:t>
      </w:r>
      <w:r>
        <w:t xml:space="preserve"> </w:t>
      </w:r>
      <m:oMath>
        <m:r>
          <m:t>z</m:t>
        </m:r>
      </m:oMath>
      <w:r>
        <w:t xml:space="preserve"> </w:t>
      </w:r>
      <w:r>
        <w:t xml:space="preserve">(the slope of the midpoint line,</w:t>
      </w:r>
      <w:r>
        <w:t xml:space="preserve"> </w:t>
      </w:r>
      <m:oMath>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m:oMath>
        <m:r>
          <m:t>z</m:t>
        </m:r>
      </m:oMath>
      <w:r>
        <w:t xml:space="preserve"> </w:t>
      </w:r>
      <w:r>
        <w:t xml:space="preserve">(adding the asymmetry correction so the line follows the full-4PL LT</w:t>
      </w:r>
      <m:oMath>
        <m:sSub>
          <m:e>
            <m:r>
              <m:t>​</m:t>
            </m:r>
          </m:e>
          <m:sub>
            <m:r>
              <m:t>50</m:t>
            </m:r>
          </m:sub>
        </m:sSub>
      </m:oMath>
      <w:r>
        <w:t xml:space="preserve">). Each printout below is the posterior median bracketed by its 2.5% and 97.5% quantiles — i.e. </w:t>
      </w:r>
      <w:r>
        <w:rPr>
          <w:rStyle w:val="VerbatimChar"/>
        </w:rPr>
        <w:t xml:space="preserve">2.88 3.06 3.26</w:t>
      </w:r>
      <w:r>
        <w:t xml:space="preserve"> </w:t>
      </w:r>
      <w:r>
        <w:t xml:space="preserve">means a median of 3.06 with a 95% CI of [2.88, 3.26].</w:t>
      </w:r>
    </w:p>
    <w:p>
      <w:pPr>
        <w:pStyle w:val="SourceCode"/>
      </w:pPr>
      <w:r>
        <w:rPr>
          <w:rStyle w:val="CommentTok"/>
        </w:rPr>
        <w:t xml:space="preserve"># Get the posterior draws of the joint model's coefficients.</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(joint_sex_fit)</w:t>
      </w:r>
      <w:r>
        <w:br/>
      </w:r>
      <w:r>
        <w:br/>
      </w:r>
      <w:r>
        <w:rPr>
          <w:rStyle w:val="CommentTok"/>
        </w:rPr>
        <w:t xml:space="preserve"># The TDT slope is the temperature slope of the midpoint: mid(T) = ... + b * temp_c.</w:t>
      </w:r>
      <w:r>
        <w:br/>
      </w:r>
      <w:r>
        <w:rPr>
          <w:rStyle w:val="CommentTok"/>
        </w:rPr>
        <w:t xml:space="preserve"># Treatment coding makes females the reference, so females use b_mid_temp_c</w:t>
      </w:r>
      <w:r>
        <w:br/>
      </w:r>
      <w:r>
        <w:rPr>
          <w:rStyle w:val="CommentTok"/>
        </w:rPr>
        <w:t xml:space="preserve"># directly;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br/>
      </w:r>
      <w:r>
        <w:rPr>
          <w:rStyle w:val="CommentTok"/>
        </w:rPr>
        <w:t xml:space="preserve"># --- Step 1: relative z (midpoint threshold) --------------------------------</w:t>
      </w:r>
      <w:r>
        <w:br/>
      </w:r>
      <w:r>
        <w:rPr>
          <w:rStyle w:val="CommentTok"/>
        </w:rPr>
        <w:t xml:space="preserve"># z = -1 / slope (ms derivation: the temperature change for a 10-fold change</w:t>
      </w:r>
      <w:r>
        <w:br/>
      </w:r>
      <w:r>
        <w:rPr>
          <w:rStyle w:val="CommentTok"/>
        </w:rPr>
        <w:t xml:space="preserve"># in the time to the threshold). This is the RELATIVE z and matches</w:t>
      </w:r>
      <w:r>
        <w:br/>
      </w:r>
      <w:r>
        <w:rPr>
          <w:rStyle w:val="CommentTok"/>
        </w:rPr>
        <w:t xml:space="preserve"># tls(mode = "relative").</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br/>
      </w:r>
      <w:r>
        <w:rPr>
          <w:rStyle w:val="CommentTok"/>
        </w:rPr>
        <w:t xml:space="preserve"># Posterior median and 95% CI per sex (printed as 2.5% / 50% / 97.5%).</w:t>
      </w:r>
      <w:r>
        <w:br/>
      </w:r>
      <w:r>
        <w:rPr>
          <w:rStyle w:val="FunctionTok"/>
        </w:rPr>
        <w:t xml:space="preserve">round</w:t>
      </w:r>
      <w:r>
        <w:rPr>
          <w:rStyle w:val="NormalTok"/>
        </w:rPr>
        <w:t xml:space="preserve">(</w:t>
      </w:r>
      <w:r>
        <w:rPr>
          <w:rStyle w:val="FunctionTok"/>
        </w:rPr>
        <w:t xml:space="preserve">quantile</w:t>
      </w:r>
      <w:r>
        <w:rPr>
          <w:rStyle w:val="NormalTok"/>
        </w:rPr>
        <w:t xml:space="preserve">(z_F,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 2.88  3.06  3.26 </w:t>
      </w:r>
    </w:p>
    <w:p>
      <w:pPr>
        <w:pStyle w:val="SourceCode"/>
      </w:pPr>
      <w:r>
        <w:rPr>
          <w:rStyle w:val="FunctionTok"/>
        </w:rPr>
        <w:t xml:space="preserve">round</w:t>
      </w:r>
      <w:r>
        <w:rPr>
          <w:rStyle w:val="NormalTok"/>
        </w:rPr>
        <w:t xml:space="preserve">(</w:t>
      </w:r>
      <w:r>
        <w:rPr>
          <w:rStyle w:val="FunctionTok"/>
        </w:rPr>
        <w:t xml:space="preserve">quantile</w:t>
      </w:r>
      <w:r>
        <w:rPr>
          <w:rStyle w:val="NormalTok"/>
        </w:rPr>
        <w:t xml:space="preserve">(z_M,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 3.01  3.21  3.42 </w:t>
      </w:r>
    </w:p>
    <w:p>
      <w:pPr>
        <w:pStyle w:val="SourceCode"/>
      </w:pPr>
      <w:r>
        <w:rPr>
          <w:rStyle w:val="CommentTok"/>
        </w:rPr>
        <w:t xml:space="preserve"># --- Step 2: absolute z (LT50 at exactly 50% survival) ----------------------</w:t>
      </w:r>
      <w:r>
        <w:br/>
      </w:r>
      <w:r>
        <w:rPr>
          <w:rStyle w:val="CommentTok"/>
        </w:rPr>
        <w:t xml:space="preserve"># The absolute LT50 adds an asymmetry correction to the midpoint:</w:t>
      </w:r>
      <w:r>
        <w:br/>
      </w:r>
      <w:r>
        <w:rPr>
          <w:rStyle w:val="CommentTok"/>
        </w:rPr>
        <w:t xml:space="preserve">#   log10 LT50(T) = mid(T) + ln((up - 0.5) / (0.5 - low)) / k</w:t>
      </w:r>
      <w:r>
        <w:br/>
      </w:r>
      <w:r>
        <w:rPr>
          <w:rStyle w:val="CommentTok"/>
        </w:rPr>
        <w:t xml:space="preserve"># Here low, up and k also vary with temperature (shared across sexes), so we</w:t>
      </w:r>
      <w:r>
        <w:br/>
      </w:r>
      <w:r>
        <w:rPr>
          <w:rStyle w:val="CommentTok"/>
        </w:rPr>
        <w:t xml:space="preserve"># rebuild the full 4PL LT50 at a temperature and take its slope.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br/>
      </w:r>
      <w:r>
        <w:rPr>
          <w:rStyle w:val="CommentTok"/>
        </w:rPr>
        <w:t xml:space="preserve"># Slope of log10 LT50 over a 1 degC step about the mean temperature, then</w:t>
      </w:r>
      <w:r>
        <w:br/>
      </w:r>
      <w:r>
        <w:rPr>
          <w:rStyle w:val="CommentTok"/>
        </w:rPr>
        <w:t xml:space="preserve"># z = -1 / slope. low/up/k are shared; only the midpoint intercept differs by sex.</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lt50</w:t>
      </w:r>
      <w:r>
        <w:rPr>
          <w:rStyle w:val="NormalTok"/>
        </w:rPr>
        <w:t xml:space="preserve">(</w:t>
      </w:r>
      <w:r>
        <w:rPr>
          <w:rStyle w:val="FloatTok"/>
        </w:rPr>
        <w:t xml:space="preserve">0.5</w:t>
      </w:r>
      <w:r>
        <w:rPr>
          <w:rStyle w:val="NormalTok"/>
        </w:rPr>
        <w:t xml:space="preserve">, slope_F, int_F)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lt50</w:t>
      </w:r>
      <w:r>
        <w:rPr>
          <w:rStyle w:val="NormalTok"/>
        </w:rPr>
        <w:t xml:space="preserve">(</w:t>
      </w:r>
      <w:r>
        <w:rPr>
          <w:rStyle w:val="FloatTok"/>
        </w:rPr>
        <w:t xml:space="preserve">0.5</w:t>
      </w:r>
      <w:r>
        <w:rPr>
          <w:rStyle w:val="NormalTok"/>
        </w:rPr>
        <w:t xml:space="preserve">, slope_M, int_M)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slope_M, int_M))</w:t>
      </w:r>
      <w:r>
        <w:br/>
      </w:r>
      <w:r>
        <w:br/>
      </w:r>
      <w:r>
        <w:rPr>
          <w:rStyle w:val="FunctionTok"/>
        </w:rPr>
        <w:t xml:space="preserve">round</w:t>
      </w:r>
      <w:r>
        <w:rPr>
          <w:rStyle w:val="NormalTok"/>
        </w:rPr>
        <w:t xml:space="preserve">(</w:t>
      </w:r>
      <w:r>
        <w:rPr>
          <w:rStyle w:val="FunctionTok"/>
        </w:rPr>
        <w:t xml:space="preserve">quantile</w:t>
      </w:r>
      <w:r>
        <w:rPr>
          <w:rStyle w:val="NormalTok"/>
        </w:rPr>
        <w:t xml:space="preserve">(z_F_abs,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 2.86  3.04  3.24 </w:t>
      </w:r>
    </w:p>
    <w:p>
      <w:pPr>
        <w:pStyle w:val="SourceCode"/>
      </w:pPr>
      <w:r>
        <w:rPr>
          <w:rStyle w:val="FunctionTok"/>
        </w:rPr>
        <w:t xml:space="preserve">round</w:t>
      </w:r>
      <w:r>
        <w:rPr>
          <w:rStyle w:val="NormalTok"/>
        </w:rPr>
        <w:t xml:space="preserve">(</w:t>
      </w:r>
      <w:r>
        <w:rPr>
          <w:rStyle w:val="FunctionTok"/>
        </w:rPr>
        <w:t xml:space="preserve">quantile</w:t>
      </w:r>
      <w:r>
        <w:rPr>
          <w:rStyle w:val="NormalTok"/>
        </w:rPr>
        <w:t xml:space="preserve">(z_M_abs,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 2.98  3.18  3.40 </w:t>
      </w:r>
    </w:p>
    <w:p>
      <w:pPr>
        <w:pStyle w:val="FirstParagraph"/>
      </w:pPr>
      <w:r>
        <w:t xml:space="preserve">We can also calculate the</w:t>
      </w:r>
      <w:r>
        <w:t xml:space="preserve"> </w:t>
      </w:r>
      <m:oMath>
        <m:r>
          <m:t>C</m:t>
        </m:r>
        <m:sSub>
          <m:e>
            <m:r>
              <m:t>T</m:t>
            </m:r>
          </m:e>
          <m:sub>
            <m:r>
              <m:t>m</m:t>
            </m:r>
            <m:r>
              <m:t>a</m:t>
            </m:r>
            <m:sSub>
              <m:e>
                <m:r>
                  <m:t>x</m:t>
                </m:r>
              </m:e>
              <m:sub>
                <m:r>
                  <m:t>4</m:t>
                </m:r>
                <m:r>
                  <m:t>h</m:t>
                </m:r>
                <m:r>
                  <m:t>r</m:t>
                </m:r>
              </m:sub>
            </m:sSub>
          </m:sub>
        </m:sSub>
      </m:oMath>
      <w:r>
        <w:t xml:space="preserve"> </w:t>
      </w:r>
      <w:r>
        <w:t xml:space="preserve">in similar light:</w:t>
      </w:r>
    </w:p>
    <w:p>
      <w:pPr>
        <w:pStyle w:val="SourceCode"/>
      </w:pPr>
      <w:r>
        <w:rPr>
          <w:rStyle w:val="CommentTok"/>
        </w:rPr>
        <w:t xml:space="preserve"># Reference exposure time for CTmax: 4 hours, matching the per-sex models.</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Step 1: relative CTmax = temperature where the midpoint line reaches t_ref.</w:t>
      </w:r>
      <w:r>
        <w:br/>
      </w:r>
      <w:r>
        <w:rPr>
          <w:rStyle w:val="CommentTok"/>
        </w:rPr>
        <w:t xml:space="preserve"># mid(T) = log10(t_ref)  =&gt;  T = T_bar + (log10(t_ref) - intercept) / slope</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rPr>
          <w:rStyle w:val="FunctionTok"/>
        </w:rPr>
        <w:t xml:space="preserve">round</w:t>
      </w:r>
      <w:r>
        <w:rPr>
          <w:rStyle w:val="NormalTok"/>
        </w:rPr>
        <w:t xml:space="preserve">(</w:t>
      </w:r>
      <w:r>
        <w:rPr>
          <w:rStyle w:val="FunctionTok"/>
        </w:rPr>
        <w:t xml:space="preserve">quantile</w:t>
      </w:r>
      <w:r>
        <w:rPr>
          <w:rStyle w:val="NormalTok"/>
        </w:rPr>
        <w:t xml:space="preserve">(ctmax_F,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35.07 35.19 35.29 </w:t>
      </w:r>
    </w:p>
    <w:p>
      <w:pPr>
        <w:pStyle w:val="SourceCode"/>
      </w:pPr>
      <w:r>
        <w:rPr>
          <w:rStyle w:val="FunctionTok"/>
        </w:rPr>
        <w:t xml:space="preserve">round</w:t>
      </w:r>
      <w:r>
        <w:rPr>
          <w:rStyle w:val="NormalTok"/>
        </w:rPr>
        <w:t xml:space="preserve">(</w:t>
      </w:r>
      <w:r>
        <w:rPr>
          <w:rStyle w:val="FunctionTok"/>
        </w:rPr>
        <w:t xml:space="preserve">quantile</w:t>
      </w:r>
      <w:r>
        <w:rPr>
          <w:rStyle w:val="NormalTok"/>
        </w:rPr>
        <w:t xml:space="preserve">(ctmax_M,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35.11 35.22 35.32 </w:t>
      </w:r>
    </w:p>
    <w:p>
      <w:pPr>
        <w:pStyle w:val="SourceCode"/>
      </w:pPr>
      <w:r>
        <w:rPr>
          <w:rStyle w:val="CommentTok"/>
        </w:rPr>
        <w:t xml:space="preserve"># Step 2: absolute CTmax = temperature where the full 4PL LT50 reaches t_ref.</w:t>
      </w:r>
      <w:r>
        <w:br/>
      </w:r>
      <w:r>
        <w:rPr>
          <w:rStyle w:val="CommentTok"/>
        </w:rPr>
        <w:t xml:space="preserve"># Reuse lt50(); the curve is locally linear, so invert with the absolute slope</w:t>
      </w:r>
      <w:r>
        <w:br/>
      </w:r>
      <w:r>
        <w:rPr>
          <w:rStyle w:val="CommentTok"/>
        </w:rPr>
        <w:t xml:space="preserve"># over a 1 degC step about the mean temperature.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FunctionTok"/>
        </w:rPr>
        <w:t xml:space="preserve">round</w:t>
      </w:r>
      <w:r>
        <w:rPr>
          <w:rStyle w:val="NormalTok"/>
        </w:rPr>
        <w:t xml:space="preserve">(</w:t>
      </w:r>
      <w:r>
        <w:rPr>
          <w:rStyle w:val="FunctionTok"/>
        </w:rPr>
        <w:t xml:space="preserve">quantile</w:t>
      </w:r>
      <w:r>
        <w:rPr>
          <w:rStyle w:val="NormalTok"/>
        </w:rPr>
        <w:t xml:space="preserve">(ctmax_F_abs,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35.02 35.14 35.24 </w:t>
      </w:r>
    </w:p>
    <w:p>
      <w:pPr>
        <w:pStyle w:val="SourceCode"/>
      </w:pPr>
      <w:r>
        <w:rPr>
          <w:rStyle w:val="FunctionTok"/>
        </w:rPr>
        <w:t xml:space="preserve">round</w:t>
      </w:r>
      <w:r>
        <w:rPr>
          <w:rStyle w:val="NormalTok"/>
        </w:rPr>
        <w:t xml:space="preserve">(</w:t>
      </w:r>
      <w:r>
        <w:rPr>
          <w:rStyle w:val="FunctionTok"/>
        </w:rPr>
        <w:t xml:space="preserve">quantile</w:t>
      </w:r>
      <w:r>
        <w:rPr>
          <w:rStyle w:val="NormalTok"/>
        </w:rPr>
        <w:t xml:space="preserve">(ctmax_M_abs,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2.5%   50% 97.5% </w:t>
      </w:r>
      <w:r>
        <w:br/>
      </w:r>
      <w:r>
        <w:rPr>
          <w:rStyle w:val="VerbatimChar"/>
        </w:rPr>
        <w:t xml:space="preserve">35.06 35.17 35.26 </w:t>
      </w:r>
    </w:p>
    <w:p>
      <w:pPr>
        <w:pStyle w:val="FirstParagraph"/>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grid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mode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mode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w:t>
      </w:r>
      <w:r>
        <w:rPr>
          <w:rStyle w:val="SpecialCharTok"/>
        </w:rPr>
        <w:t xml:space="preserve">$</w:t>
      </w:r>
      <w:r>
        <w:rPr>
          <w:rStyle w:val="NormalTok"/>
        </w:rPr>
        <w:t xml:space="preserve">summary</w:t>
      </w:r>
    </w:p>
    <w:p>
      <w:pPr>
        <w:pStyle w:val="SourceCode"/>
      </w:pP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3" w:name="tbl-dros-sex-joint"/>
          <w:p>
            <w:pPr>
              <w:jc w:val="center"/>
            </w:pPr>
            <w:pPr>
              <w:jc w:val="start"/>
              <w:spacing w:before="200"/>
              <w:pStyle w:val="ImageCaption"/>
            </w:pPr>
            <w:r>
              <w:t xml:space="preserve">Table S47: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mode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373"/>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mode = "absolute"</w:t>
      </w:r>
      <w:r>
        <w:t xml:space="preserv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mode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mode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w:t>
      </w:r>
      <w:r>
        <w:rPr>
          <w:rStyle w:val="SpecialCharTok"/>
        </w:rPr>
        <w:t xml:space="preserve">$</w:t>
      </w:r>
      <w:r>
        <w:rPr>
          <w:rStyle w:val="NormalTok"/>
        </w:rPr>
        <w:t xml:space="preserve">summary</w:t>
      </w:r>
    </w:p>
    <w:p>
      <w:pPr>
        <w:pStyle w:val="SourceCode"/>
      </w:pP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4" w:name="tbl-dros-sex-joint-abs"/>
          <w:p>
            <w:pPr>
              <w:jc w:val="center"/>
            </w:pPr>
            <w:pPr>
              <w:jc w:val="start"/>
              <w:spacing w:before="200"/>
              <w:pStyle w:val="ImageCaption"/>
            </w:pPr>
            <w:r>
              <w:t xml:space="preserve">Table S48: As</w:t>
            </w:r>
            <w:r>
              <w:t xml:space="preserve"> </w:t>
            </w:r>
            <w:hyperlink w:anchor="tbl-dros-sex-joint">
              <w:r>
                <w:rPr>
                  <w:rStyle w:val="Hyperlink"/>
                </w:rPr>
                <w:t xml:space="preserve">Table S47</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mode = "absolute"</w:t>
            </w:r>
            <w:r>
              <w:t xml:space="preserve">), matching the Step-2 by-hand absolute calculation. Cells are the posterior median with the 95% credible interval in brackets.</w:t>
            </w:r>
          </w:p>
          <w:tbl>
            <w:tblPr>
              <w:tblStyle w:val="Table"/>
              <w:tblW w:type="pct" w:w="4868"/>
              <w:tblLayout w:type="fixed"/>
              <w:tblLook w:firstRow="1" w:lastRow="0" w:firstColumn="0" w:lastColumn="0" w:noHBand="0" w:noVBand="0" w:val="0020"/>
            </w:tblPr>
            <w:tblGrid>
              <w:gridCol w:w="937"/>
              <w:gridCol w:w="2084"/>
              <w:gridCol w:w="2396"/>
              <w:gridCol w:w="2292"/>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 30.86]</w:t>
                  </w:r>
                </w:p>
              </w:tc>
            </w:tr>
            <w:tr>
              <w:tc>
                <w:tcPr/>
                <w:p>
                  <w:pPr>
                    <w:pStyle w:val="Compact"/>
                    <w:jc w:val="center"/>
                  </w:pPr>
                  <w:r>
                    <w:t xml:space="preserve">Male</w:t>
                  </w:r>
                </w:p>
              </w:tc>
              <w:tc>
                <w:tcPr/>
                <w:p>
                  <w:pPr>
                    <w:pStyle w:val="Compact"/>
                    <w:jc w:val="center"/>
                  </w:pPr>
                  <w:r>
                    <w:t xml:space="preserve">3.18 [2.98, 3.41]</w:t>
                  </w:r>
                </w:p>
              </w:tc>
              <w:tc>
                <w:tcPr/>
                <w:p>
                  <w:pPr>
                    <w:pStyle w:val="Compact"/>
                    <w:jc w:val="center"/>
                  </w:pPr>
                  <w:r>
                    <w:t xml:space="preserve">35.17 [35.06, 35.26]</w:t>
                  </w:r>
                </w:p>
              </w:tc>
              <w:tc>
                <w:tcPr/>
                <w:p>
                  <w:pPr>
                    <w:pStyle w:val="Compact"/>
                    <w:jc w:val="center"/>
                  </w:pPr>
                  <w:r>
                    <w:t xml:space="preserve">29.12 [27.45, 30.7]</w:t>
                  </w:r>
                </w:p>
              </w:tc>
            </w:tr>
          </w:tbl>
          <w:bookmarkEnd w:id="374"/>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S47</w:t>
        </w:r>
      </w:hyperlink>
      <w:r>
        <w:t xml:space="preserve">) matches the Step-1 relative values (</w:t>
      </w:r>
      <m:oMath>
        <m:r>
          <m:t>z</m:t>
        </m:r>
      </m:oMath>
      <w:r>
        <w:t xml:space="preserve"> </w:t>
      </w:r>
      <w:r>
        <w:t xml:space="preserve">3.06 / 3.21,</w:t>
      </w:r>
      <w:r>
        <w:t xml:space="preserve"> </w:t>
      </w:r>
      <m:oMath>
        <m:r>
          <m:t>C</m:t>
        </m:r>
        <m:sSub>
          <m:e>
            <m:r>
              <m:t>T</m:t>
            </m:r>
          </m:e>
          <m:sub>
            <m:r>
              <m:t>m</m:t>
            </m:r>
            <m:r>
              <m:t>a</m:t>
            </m:r>
            <m:sSub>
              <m:e>
                <m:r>
                  <m:t>x</m:t>
                </m:r>
              </m:e>
              <m:sub>
                <m:r>
                  <m:t>4</m:t>
                </m:r>
                <m:r>
                  <m:t>h</m:t>
                </m:r>
                <m:r>
                  <m:t>r</m:t>
                </m:r>
              </m:sub>
            </m:sSub>
          </m:sub>
        </m:sSub>
      </m:oMath>
      <w:r>
        <w:t xml:space="preserve"> </w:t>
      </w:r>
      <w:r>
        <w:t xml:space="preserve">35.2 / 35.2 °C for female / male), and the absolute-threshold summary (</w:t>
      </w:r>
      <w:hyperlink w:anchor="tbl-dros-sex-joint-abs">
        <w:r>
          <w:rPr>
            <w:rStyle w:val="Hyperlink"/>
          </w:rPr>
          <w:t xml:space="preserve">Table S48</w:t>
        </w:r>
      </w:hyperlink>
      <w:r>
        <w:t xml:space="preserve">) matches the Step-2 absolute values (</w:t>
      </w:r>
      <m:oMath>
        <m:r>
          <m:t>z</m:t>
        </m:r>
      </m:oMath>
      <w:r>
        <w:t xml:space="preserve"> </w:t>
      </w:r>
      <w:r>
        <w:t xml:space="preserve">3.04 / 3.18,</w:t>
      </w:r>
      <w:r>
        <w:t xml:space="preserve"> </w:t>
      </w:r>
      <m:oMath>
        <m:r>
          <m:t>C</m:t>
        </m:r>
        <m:sSub>
          <m:e>
            <m:r>
              <m:t>T</m:t>
            </m:r>
          </m:e>
          <m:sub>
            <m:r>
              <m:t>m</m:t>
            </m:r>
            <m:r>
              <m:t>a</m:t>
            </m:r>
            <m:sSub>
              <m:e>
                <m:r>
                  <m:t>x</m:t>
                </m:r>
              </m:e>
              <m:sub>
                <m:r>
                  <m:t>4</m:t>
                </m:r>
                <m:r>
                  <m:t>h</m:t>
                </m:r>
                <m:r>
                  <m:t>r</m:t>
                </m:r>
              </m:sub>
            </m:sSub>
          </m:sub>
        </m:sSub>
      </m:oMath>
      <w:r>
        <w:t xml:space="preserve"> </w:t>
      </w:r>
      <w:r>
        <w:t xml:space="preserve">35.1 / 35.2 °C);</w:t>
      </w:r>
      <w:r>
        <w:t xml:space="preserve"> </w:t>
      </w:r>
      <m:oMath>
        <m:sSub>
          <m:e>
            <m:r>
              <m:t>T</m:t>
            </m:r>
          </m:e>
          <m:sub>
            <m:r>
              <m:t>c</m:t>
            </m:r>
            <m:r>
              <m:t>r</m:t>
            </m:r>
            <m:r>
              <m:t>i</m:t>
            </m:r>
            <m:r>
              <m:t>t</m:t>
            </m:r>
          </m:sub>
        </m:sSub>
      </m:oMath>
      <w:r>
        <w:t xml:space="preserve"> </w:t>
      </w:r>
      <w:r>
        <w:t xml:space="preserve">is ~29 °C under both.</w:t>
      </w:r>
    </w:p>
    <w:bookmarkEnd w:id="375"/>
    <w:bookmarkEnd w:id="376"/>
    <w:bookmarkStart w:id="381" w:name="sec-ms-fig4"/>
    <w:p>
      <w:pPr>
        <w:pStyle w:val="Heading1"/>
      </w:pPr>
      <w:r>
        <w:t xml:space="preserve">8. </w:t>
      </w:r>
      <w:r>
        <w:rPr>
          <w:b/>
          <w:bCs/>
        </w:rPr>
        <w:t xml:space="preserve">Manuscript Figure 4: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The zebrafish row splits into three ridges (one per life stage) and the vinegar fly row into two (female, male). The</w:t>
      </w:r>
      <w:r>
        <w:t xml:space="preserve"> </w:t>
      </w:r>
      <m:oMath>
        <m:r>
          <m:t>C</m:t>
        </m:r>
        <m:sSub>
          <m:e>
            <m:r>
              <m:t>T</m:t>
            </m:r>
          </m:e>
          <m:sub>
            <m:r>
              <m:t>m</m:t>
            </m:r>
            <m:r>
              <m:t>a</m:t>
            </m:r>
            <m:r>
              <m:t>x</m:t>
            </m:r>
          </m:sub>
        </m:sSub>
      </m:oMath>
      <w:r>
        <w:t xml:space="preserve"> </w:t>
      </w:r>
      <w:r>
        <w:t xml:space="preserve">reference exposure follows each case study’s own analysis — 1 h for shrimp, zebrafish and leaf,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 in any case.</w:t>
      </w:r>
    </w:p>
    <w:p>
      <w:pPr>
        <w:pStyle w:val="SourceCode"/>
      </w:pPr>
      <w:r>
        <w:rPr>
          <w:rStyle w:val="CommentTok"/>
        </w:rPr>
        <w:t xml:space="preserve"># 4PL posterior draws (one row per draw, per case study × group × quantity).</w:t>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"Brown shrimp"</w:t>
      </w:r>
      <w:r>
        <w:rPr>
          <w:rStyle w:val="NormalTok"/>
        </w:rPr>
        <w:t xml:space="preserve">, </w:t>
      </w:r>
      <w:r>
        <w:rPr>
          <w:rStyle w:val="AttributeTok"/>
        </w:rPr>
        <w:t xml:space="preserve">group =</w:t>
      </w:r>
      <w:r>
        <w:rPr>
          <w:rStyle w:val="NormalTok"/>
        </w:rPr>
        <w:t xml:space="preserve"> </w:t>
      </w:r>
      <w:r>
        <w:rPr>
          <w:rStyle w:val="StringTok"/>
        </w:rPr>
        <w:t xml:space="preserve">"Brown shrimp"</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w:t>
      </w:r>
      <w:r>
        <w:rPr>
          <w:rStyle w:val="FunctionTok"/>
        </w:rPr>
        <w:t xml:space="preserve">get_z_draws</w:t>
      </w:r>
      <w:r>
        <w:rPr>
          <w:rStyle w:val="NormalTok"/>
        </w:rPr>
        <w:t xml:space="preserve">(et_shrimp)</w:t>
      </w:r>
      <w:r>
        <w:rPr>
          <w:rStyle w:val="SpecialCharTok"/>
        </w:rPr>
        <w:t xml:space="preserve">$</w:t>
      </w:r>
      <w:r>
        <w:rPr>
          <w:rStyle w:val="NormalTok"/>
        </w:rPr>
        <w:t xml:space="preserve">z</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"Brown shrimp"</w:t>
      </w:r>
      <w:r>
        <w:rPr>
          <w:rStyle w:val="NormalTok"/>
        </w:rPr>
        <w:t xml:space="preserve">, </w:t>
      </w:r>
      <w:r>
        <w:rPr>
          <w:rStyle w:val="AttributeTok"/>
        </w:rPr>
        <w:t xml:space="preserve">group =</w:t>
      </w:r>
      <w:r>
        <w:rPr>
          <w:rStyle w:val="NormalTok"/>
        </w:rPr>
        <w:t xml:space="preserve"> </w:t>
      </w:r>
      <w:r>
        <w:rPr>
          <w:rStyle w:val="StringTok"/>
        </w:rPr>
        <w:t xml:space="preserve">"Brown shrimp"</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value =</w:t>
      </w:r>
      <w:r>
        <w:rPr>
          <w:rStyle w:val="NormalTok"/>
        </w:rPr>
        <w:t xml:space="preserve"> </w:t>
      </w:r>
      <w:r>
        <w:rPr>
          <w:rStyle w:val="FunctionTok"/>
        </w:rPr>
        <w:t xml:space="preserve">get_ctmax_draws</w:t>
      </w:r>
      <w:r>
        <w:rPr>
          <w:rStyle w:val="NormalTok"/>
        </w:rPr>
        <w:t xml:space="preserve">(et_shrimp)</w:t>
      </w:r>
      <w:r>
        <w:rPr>
          <w:rStyle w:val="SpecialCharTok"/>
        </w:rPr>
        <w:t xml:space="preserve">$</w:t>
      </w:r>
      <w:r>
        <w:rPr>
          <w:rStyle w:val="NormalTok"/>
        </w:rPr>
        <w:t xml:space="preserve">CTmax</w:t>
      </w:r>
      <w:r>
        <w:br/>
      </w:r>
      <w:r>
        <w:rPr>
          <w:rStyle w:val="NormalTok"/>
        </w:rPr>
        <w:t xml:space="preserve">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dr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case_study =</w:t>
      </w:r>
      <w:r>
        <w:rPr>
          <w:rStyle w:val="NormalTok"/>
        </w:rPr>
        <w:t xml:space="preserve"> </w:t>
      </w:r>
      <w:r>
        <w:rPr>
          <w:rStyle w:val="StringTok"/>
        </w:rPr>
        <w:t xml:space="preserve">"Zebrafish"</w:t>
      </w:r>
      <w:r>
        <w:rPr>
          <w:rStyle w:val="NormalTok"/>
        </w:rPr>
        <w:t xml:space="preserve">, </w:t>
      </w:r>
      <w:r>
        <w:rPr>
          <w:rStyle w:val="AttributeTok"/>
        </w:rPr>
        <w:t xml:space="preserve">group =</w:t>
      </w:r>
      <w:r>
        <w:rPr>
          <w:rStyle w:val="NormalTok"/>
        </w:rPr>
        <w:t xml:space="preserve"> s,</w:t>
      </w:r>
      <w:r>
        <w:br/>
      </w:r>
      <w:r>
        <w:rPr>
          <w:rStyle w:val="NormalTok"/>
        </w:rPr>
        <w:t xml:space="preserve">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dr</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case_study =</w:t>
      </w:r>
      <w:r>
        <w:rPr>
          <w:rStyle w:val="NormalTok"/>
        </w:rPr>
        <w:t xml:space="preserve"> </w:t>
      </w:r>
      <w:r>
        <w:rPr>
          <w:rStyle w:val="StringTok"/>
        </w:rPr>
        <w:t xml:space="preserve">"Zebrafish"</w:t>
      </w:r>
      <w:r>
        <w:rPr>
          <w:rStyle w:val="NormalTok"/>
        </w:rPr>
        <w:t xml:space="preserve">, </w:t>
      </w:r>
      <w:r>
        <w:rPr>
          <w:rStyle w:val="AttributeTok"/>
        </w:rPr>
        <w:t xml:space="preserve">group =</w:t>
      </w:r>
      <w:r>
        <w:rPr>
          <w:rStyle w:val="NormalTok"/>
        </w:rPr>
        <w:t xml:space="preserve"> s,</w:t>
      </w:r>
      <w:r>
        <w:br/>
      </w:r>
      <w:r>
        <w:rPr>
          <w:rStyle w:val="NormalTok"/>
        </w:rPr>
        <w:t xml:space="preserve">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value =</w:t>
      </w:r>
      <w:r>
        <w:rPr>
          <w:rStyle w:val="NormalTok"/>
        </w:rPr>
        <w:t xml:space="preserve"> dr</w:t>
      </w:r>
      <w:r>
        <w:rPr>
          <w:rStyle w:val="SpecialCharTok"/>
        </w:rPr>
        <w:t xml:space="preserve">$</w:t>
      </w:r>
      <w:r>
        <w:rPr>
          <w:rStyle w:val="NormalTok"/>
        </w:rPr>
        <w:t xml:space="preserve">CTmax)</w:t>
      </w:r>
      <w:r>
        <w:br/>
      </w:r>
      <w:r>
        <w:rPr>
          <w:rStyle w:val="NormalTok"/>
        </w:rPr>
        <w:t xml:space="preserve">    )</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"Snow gum leaf PSII"</w:t>
      </w:r>
      <w:r>
        <w:rPr>
          <w:rStyle w:val="NormalTok"/>
        </w:rPr>
        <w:t xml:space="preserve">, </w:t>
      </w:r>
      <w:r>
        <w:rPr>
          <w:rStyle w:val="AttributeTok"/>
        </w:rPr>
        <w:t xml:space="preserve">group =</w:t>
      </w:r>
      <w:r>
        <w:rPr>
          <w:rStyle w:val="NormalTok"/>
        </w:rPr>
        <w:t xml:space="preserve"> </w:t>
      </w:r>
      <w:r>
        <w:rPr>
          <w:rStyle w:val="StringTok"/>
        </w:rPr>
        <w:t xml:space="preserve">"Snow gum leaf PSII"</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w:t>
      </w:r>
      <w:r>
        <w:rPr>
          <w:rStyle w:val="FunctionTok"/>
        </w:rPr>
        <w:t xml:space="preserve">get_z_draws</w:t>
      </w:r>
      <w:r>
        <w:rPr>
          <w:rStyle w:val="NormalTok"/>
        </w:rPr>
        <w:t xml:space="preserve">(et_leaf)</w:t>
      </w:r>
      <w:r>
        <w:rPr>
          <w:rStyle w:val="SpecialCharTok"/>
        </w:rPr>
        <w:t xml:space="preserve">$</w:t>
      </w:r>
      <w:r>
        <w:rPr>
          <w:rStyle w:val="NormalTok"/>
        </w:rPr>
        <w:t xml:space="preserve">z</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"Snow gum leaf PSII"</w:t>
      </w:r>
      <w:r>
        <w:rPr>
          <w:rStyle w:val="NormalTok"/>
        </w:rPr>
        <w:t xml:space="preserve">, </w:t>
      </w:r>
      <w:r>
        <w:rPr>
          <w:rStyle w:val="AttributeTok"/>
        </w:rPr>
        <w:t xml:space="preserve">group =</w:t>
      </w:r>
      <w:r>
        <w:rPr>
          <w:rStyle w:val="NormalTok"/>
        </w:rPr>
        <w:t xml:space="preserve"> </w:t>
      </w:r>
      <w:r>
        <w:rPr>
          <w:rStyle w:val="StringTok"/>
        </w:rPr>
        <w:t xml:space="preserve">"Snow gum leaf PSII"</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value =</w:t>
      </w:r>
      <w:r>
        <w:rPr>
          <w:rStyle w:val="NormalTok"/>
        </w:rPr>
        <w:t xml:space="preserve"> </w:t>
      </w:r>
      <w:r>
        <w:rPr>
          <w:rStyle w:val="FunctionTok"/>
        </w:rPr>
        <w:t xml:space="preserve">get_ctmax_draws</w:t>
      </w:r>
      <w:r>
        <w:rPr>
          <w:rStyle w:val="NormalTok"/>
        </w:rPr>
        <w:t xml:space="preserve">(et_leaf)</w:t>
      </w:r>
      <w:r>
        <w:rPr>
          <w:rStyle w:val="SpecialCharTok"/>
        </w:rPr>
        <w:t xml:space="preserve">$</w:t>
      </w:r>
      <w:r>
        <w:rPr>
          <w:rStyle w:val="NormalTok"/>
        </w:rPr>
        <w:t xml:space="preserve">CTmax</w:t>
      </w:r>
      <w:r>
        <w:br/>
      </w:r>
      <w:r>
        <w:rPr>
          <w:rStyle w:val="NormalTok"/>
        </w:rPr>
        <w:t xml:space="preserve">  ),</w:t>
      </w:r>
      <w:r>
        <w:br/>
      </w:r>
      <w:r>
        <w:rPr>
          <w:rStyle w:val="NormalTok"/>
        </w:rPr>
        <w:t xml:space="preserve">  </w:t>
      </w:r>
      <w:r>
        <w:rPr>
          <w:rStyle w:val="CommentTok"/>
        </w:rPr>
        <w:t xml:space="preserve"># Vinegar fly mortality, separate per-sex joint fits. CTmax is at the 4 h</w:t>
      </w:r>
      <w:r>
        <w:br/>
      </w:r>
      <w:r>
        <w:rPr>
          <w:rStyle w:val="NormalTok"/>
        </w:rPr>
        <w:t xml:space="preserve">  </w:t>
      </w:r>
      <w:r>
        <w:rPr>
          <w:rStyle w:val="CommentTok"/>
        </w:rPr>
        <w:t xml:space="preserve"># reference exposure (absolute LT50) used in this case study, hence a distinct</w:t>
      </w:r>
      <w:r>
        <w:br/>
      </w:r>
      <w:r>
        <w:rPr>
          <w:rStyle w:val="NormalTok"/>
        </w:rPr>
        <w:t xml:space="preserve">  </w:t>
      </w:r>
      <w:r>
        <w:rPr>
          <w:rStyle w:val="CommentTok"/>
        </w:rPr>
        <w:t xml:space="preserve"># "CTmax_4hr" quantity so the panel strip labels it honestly.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 </w:t>
      </w:r>
      <w:r>
        <w:rPr>
          <w:rStyle w:val="AttributeTok"/>
        </w:rPr>
        <w:t xml:space="preserve">group =</w:t>
      </w:r>
      <w:r>
        <w:rPr>
          <w:rStyle w:val="NormalTok"/>
        </w:rPr>
        <w:t xml:space="preserve"> </w:t>
      </w:r>
      <w:r>
        <w:rPr>
          <w:rStyle w:val="StringTok"/>
        </w:rPr>
        <w:t xml:space="preserve">"Female"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w:t>
      </w:r>
      <w:r>
        <w:rPr>
          <w:rStyle w:val="FunctionTok"/>
        </w:rPr>
        <w:t xml:space="preserve">get_z_draws</w:t>
      </w:r>
      <w:r>
        <w:rPr>
          <w:rStyle w:val="NormalTok"/>
        </w:rPr>
        <w:t xml:space="preserve">(tdt_dros_f)</w:t>
      </w:r>
      <w:r>
        <w:rPr>
          <w:rStyle w:val="SpecialCharTok"/>
        </w:rPr>
        <w:t xml:space="preserve">$</w:t>
      </w:r>
      <w:r>
        <w:rPr>
          <w:rStyle w:val="NormalTok"/>
        </w:rPr>
        <w:t xml:space="preserve">z</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 </w:t>
      </w:r>
      <w:r>
        <w:rPr>
          <w:rStyle w:val="AttributeTok"/>
        </w:rPr>
        <w:t xml:space="preserve">group =</w:t>
      </w:r>
      <w:r>
        <w:rPr>
          <w:rStyle w:val="NormalTok"/>
        </w:rPr>
        <w:t xml:space="preserve"> </w:t>
      </w:r>
      <w:r>
        <w:rPr>
          <w:rStyle w:val="StringTok"/>
        </w:rPr>
        <w:t xml:space="preserve">"Female"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"CTmax_4hr"</w:t>
      </w:r>
      <w:r>
        <w:rPr>
          <w:rStyle w:val="NormalTok"/>
        </w:rPr>
        <w:t xml:space="preserve">, </w:t>
      </w:r>
      <w:r>
        <w:rPr>
          <w:rStyle w:val="AttributeTok"/>
        </w:rPr>
        <w:t xml:space="preserve">value =</w:t>
      </w:r>
      <w:r>
        <w:rPr>
          <w:rStyle w:val="NormalTok"/>
        </w:rPr>
        <w:t xml:space="preserve"> </w:t>
      </w:r>
      <w:r>
        <w:rPr>
          <w:rStyle w:val="FunctionTok"/>
        </w:rPr>
        <w:t xml:space="preserve">get_ctmax_draws</w:t>
      </w:r>
      <w:r>
        <w:rPr>
          <w:rStyle w:val="NormalTok"/>
        </w:rPr>
        <w:t xml:space="preserve">(tdt_dros_f)</w:t>
      </w:r>
      <w:r>
        <w:rPr>
          <w:rStyle w:val="SpecialCharTok"/>
        </w:rPr>
        <w:t xml:space="preserve">$</w:t>
      </w:r>
      <w:r>
        <w:rPr>
          <w:rStyle w:val="NormalTok"/>
        </w:rPr>
        <w:t xml:space="preserve">CTmax</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 </w:t>
      </w:r>
      <w:r>
        <w:rPr>
          <w:rStyle w:val="AttributeTok"/>
        </w:rPr>
        <w:t xml:space="preserve">group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w:t>
      </w:r>
      <w:r>
        <w:rPr>
          <w:rStyle w:val="FunctionTok"/>
        </w:rPr>
        <w:t xml:space="preserve">get_z_draws</w:t>
      </w:r>
      <w:r>
        <w:rPr>
          <w:rStyle w:val="NormalTok"/>
        </w:rPr>
        <w:t xml:space="preserve">(tdt_dros_m)</w:t>
      </w:r>
      <w:r>
        <w:rPr>
          <w:rStyle w:val="SpecialCharTok"/>
        </w:rPr>
        <w:t xml:space="preserve">$</w:t>
      </w:r>
      <w:r>
        <w:rPr>
          <w:rStyle w:val="NormalTok"/>
        </w:rPr>
        <w:t xml:space="preserve">z</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 </w:t>
      </w:r>
      <w:r>
        <w:rPr>
          <w:rStyle w:val="AttributeTok"/>
        </w:rPr>
        <w:t xml:space="preserve">group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"CTmax_4hr"</w:t>
      </w:r>
      <w:r>
        <w:rPr>
          <w:rStyle w:val="NormalTok"/>
        </w:rPr>
        <w:t xml:space="preserve">, </w:t>
      </w:r>
      <w:r>
        <w:rPr>
          <w:rStyle w:val="AttributeTok"/>
        </w:rPr>
        <w:t xml:space="preserve">value =</w:t>
      </w:r>
      <w:r>
        <w:rPr>
          <w:rStyle w:val="NormalTok"/>
        </w:rPr>
        <w:t xml:space="preserve"> </w:t>
      </w:r>
      <w:r>
        <w:rPr>
          <w:rStyle w:val="FunctionTok"/>
        </w:rPr>
        <w:t xml:space="preserve">get_ctmax_draws</w:t>
      </w:r>
      <w:r>
        <w:rPr>
          <w:rStyle w:val="NormalTok"/>
        </w:rPr>
        <w:t xml:space="preserve">(tdt_dros_m)</w:t>
      </w:r>
      <w:r>
        <w:rPr>
          <w:rStyle w:val="SpecialCharTok"/>
        </w:rPr>
        <w:t xml:space="preserve">$</w:t>
      </w:r>
      <w:r>
        <w:rPr>
          <w:rStyle w:val="NormalTok"/>
        </w:rPr>
        <w:t xml:space="preserve">CTmax</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br/>
      </w:r>
      <w:r>
        <w:rPr>
          <w:rStyle w:val="CommentTok"/>
        </w:rPr>
        <w:t xml:space="preserve"># Posterior median + 95% credible interval from the joint 4PL, one row per</w:t>
      </w:r>
      <w:r>
        <w:br/>
      </w:r>
      <w:r>
        <w:rPr>
          <w:rStyle w:val="CommentTok"/>
        </w:rPr>
        <w:t xml:space="preserve"># case × group × quantity (overlaid on the ridge as a pointrange).</w:t>
      </w:r>
      <w:r>
        <w:br/>
      </w:r>
      <w:r>
        <w:rPr>
          <w:rStyle w:val="NormalTok"/>
        </w:rPr>
        <w:t xml:space="preserve">mk_row </w:t>
      </w:r>
      <w:r>
        <w:rPr>
          <w:rStyle w:val="OtherTok"/>
        </w:rPr>
        <w:t xml:space="preserve">&lt;-</w:t>
      </w:r>
      <w:r>
        <w:rPr>
          <w:rStyle w:val="NormalTok"/>
        </w:rPr>
        <w:t xml:space="preserve"> </w:t>
      </w:r>
      <w:r>
        <w:rPr>
          <w:rStyle w:val="ControlFlowTok"/>
        </w:rPr>
        <w:t xml:space="preserve">function</w:t>
      </w:r>
      <w:r>
        <w:rPr>
          <w:rStyle w:val="NormalTok"/>
        </w:rPr>
        <w:t xml:space="preserve">(cs, grp, q, med, lo, hi)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case_study =</w:t>
      </w:r>
      <w:r>
        <w:rPr>
          <w:rStyle w:val="NormalTok"/>
        </w:rPr>
        <w:t xml:space="preserve"> cs, </w:t>
      </w:r>
      <w:r>
        <w:rPr>
          <w:rStyle w:val="AttributeTok"/>
        </w:rPr>
        <w:t xml:space="preserve">group =</w:t>
      </w:r>
      <w:r>
        <w:rPr>
          <w:rStyle w:val="NormalTok"/>
        </w:rPr>
        <w:t xml:space="preserve"> grp, </w:t>
      </w:r>
      <w:r>
        <w:rPr>
          <w:rStyle w:val="AttributeTok"/>
        </w:rPr>
        <w:t xml:space="preserve">quantity =</w:t>
      </w:r>
      <w:r>
        <w:rPr>
          <w:rStyle w:val="NormalTok"/>
        </w:rPr>
        <w:t xml:space="preserve"> q,</w:t>
      </w:r>
      <w:r>
        <w:br/>
      </w:r>
      <w:r>
        <w:rPr>
          <w:rStyle w:val="NormalTok"/>
        </w:rPr>
        <w:t xml:space="preserve">                 </w:t>
      </w:r>
      <w:r>
        <w:rPr>
          <w:rStyle w:val="AttributeTok"/>
        </w:rPr>
        <w:t xml:space="preserve">median =</w:t>
      </w:r>
      <w:r>
        <w:rPr>
          <w:rStyle w:val="NormalTok"/>
        </w:rPr>
        <w:t xml:space="preserve"> med, </w:t>
      </w:r>
      <w:r>
        <w:rPr>
          <w:rStyle w:val="AttributeTok"/>
        </w:rPr>
        <w:t xml:space="preserve">lower =</w:t>
      </w:r>
      <w:r>
        <w:rPr>
          <w:rStyle w:val="NormalTok"/>
        </w:rPr>
        <w:t xml:space="preserve"> lo, </w:t>
      </w:r>
      <w:r>
        <w:rPr>
          <w:rStyle w:val="AttributeTok"/>
        </w:rPr>
        <w:t xml:space="preserve">upper =</w:t>
      </w:r>
      <w:r>
        <w:rPr>
          <w:rStyle w:val="NormalTok"/>
        </w:rPr>
        <w:t xml:space="preserve"> hi)</w:t>
      </w:r>
      <w:r>
        <w:br/>
      </w:r>
      <w:r>
        <w:rPr>
          <w:rStyle w:val="NormalTok"/>
        </w:rPr>
        <w:t xml:space="preserve">}</w:t>
      </w:r>
      <w:r>
        <w:br/>
      </w:r>
      <w:r>
        <w:br/>
      </w:r>
      <w:r>
        <w:rPr>
          <w:rStyle w:val="NormalTok"/>
        </w:rPr>
        <w:t xml:space="preserve">zf_rows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mk_row</w:t>
      </w:r>
      <w:r>
        <w:rPr>
          <w:rStyle w:val="NormalTok"/>
        </w:rPr>
        <w:t xml:space="preserve">(</w:t>
      </w:r>
      <w:r>
        <w:rPr>
          <w:rStyle w:val="StringTok"/>
        </w:rPr>
        <w:t xml:space="preserve">"Zebrafish"</w:t>
      </w:r>
      <w:r>
        <w:rPr>
          <w:rStyle w:val="NormalTok"/>
        </w:rPr>
        <w:t xml:space="preserve">, s, </w:t>
      </w:r>
      <w:r>
        <w:rPr>
          <w:rStyle w:val="StringTok"/>
        </w:rPr>
        <w:t xml:space="preserve">"z"</w:t>
      </w:r>
      <w:r>
        <w:rPr>
          <w:rStyle w:val="NormalTok"/>
        </w:rPr>
        <w:t xml:space="preserve">,         z_sum</w:t>
      </w:r>
      <w:r>
        <w:rPr>
          <w:rStyle w:val="SpecialCharTok"/>
        </w:rPr>
        <w:t xml:space="preserve">$</w:t>
      </w:r>
      <w:r>
        <w:rPr>
          <w:rStyle w:val="NormalTok"/>
        </w:rPr>
        <w:t xml:space="preserve">z_median,     z_sum</w:t>
      </w:r>
      <w:r>
        <w:rPr>
          <w:rStyle w:val="SpecialCharTok"/>
        </w:rPr>
        <w:t xml:space="preserve">$</w:t>
      </w:r>
      <w:r>
        <w:rPr>
          <w:rStyle w:val="NormalTok"/>
        </w:rPr>
        <w:t xml:space="preserve">z_lower,     z_sum</w:t>
      </w:r>
      <w:r>
        <w:rPr>
          <w:rStyle w:val="SpecialCharTok"/>
        </w:rPr>
        <w:t xml:space="preserve">$</w:t>
      </w:r>
      <w:r>
        <w:rPr>
          <w:rStyle w:val="NormalTok"/>
        </w:rPr>
        <w:t xml:space="preserve">z_upper),</w:t>
      </w:r>
      <w:r>
        <w:br/>
      </w:r>
      <w:r>
        <w:rPr>
          <w:rStyle w:val="NormalTok"/>
        </w:rPr>
        <w:t xml:space="preserve">    </w:t>
      </w:r>
      <w:r>
        <w:rPr>
          <w:rStyle w:val="FunctionTok"/>
        </w:rPr>
        <w:t xml:space="preserve">mk_row</w:t>
      </w:r>
      <w:r>
        <w:rPr>
          <w:rStyle w:val="NormalTok"/>
        </w:rPr>
        <w:t xml:space="preserve">(</w:t>
      </w:r>
      <w:r>
        <w:rPr>
          <w:rStyle w:val="StringTok"/>
        </w:rPr>
        <w:t xml:space="preserve">"Zebrafish"</w:t>
      </w:r>
      <w:r>
        <w:rPr>
          <w:rStyle w:val="NormalTok"/>
        </w:rPr>
        <w:t xml:space="preserve">, s, </w:t>
      </w:r>
      <w:r>
        <w:rPr>
          <w:rStyle w:val="StringTok"/>
        </w:rPr>
        <w:t xml:space="preserve">"CTmax_1hr"</w:t>
      </w:r>
      <w:r>
        <w:rPr>
          <w:rStyle w:val="NormalTok"/>
        </w:rPr>
        <w:t xml:space="preserve">, z_sum</w:t>
      </w:r>
      <w:r>
        <w:rPr>
          <w:rStyle w:val="SpecialCharTok"/>
        </w:rPr>
        <w:t xml:space="preserve">$</w:t>
      </w:r>
      <w:r>
        <w:rPr>
          <w:rStyle w:val="NormalTok"/>
        </w:rPr>
        <w:t xml:space="preserve">CTmax_median, z_sum</w:t>
      </w:r>
      <w:r>
        <w:rPr>
          <w:rStyle w:val="SpecialCharTok"/>
        </w:rPr>
        <w:t xml:space="preserve">$</w:t>
      </w:r>
      <w:r>
        <w:rPr>
          <w:rStyle w:val="NormalTok"/>
        </w:rPr>
        <w:t xml:space="preserve">CTmax_lower, z_sum</w:t>
      </w:r>
      <w:r>
        <w:rPr>
          <w:rStyle w:val="SpecialCharTok"/>
        </w:rPr>
        <w:t xml:space="preserve">$</w:t>
      </w:r>
      <w:r>
        <w:rPr>
          <w:rStyle w:val="NormalTok"/>
        </w:rPr>
        <w:t xml:space="preserve">CTmax_upper)</w:t>
      </w:r>
      <w:r>
        <w:br/>
      </w:r>
      <w:r>
        <w:rPr>
          <w:rStyle w:val="NormalTok"/>
        </w:rPr>
        <w:t xml:space="preserve">  )</w:t>
      </w:r>
      <w:r>
        <w:br/>
      </w:r>
      <w:r>
        <w:rPr>
          <w:rStyle w:val="NormalTok"/>
        </w:rPr>
        <w:t xml:space="preserve">}))</w:t>
      </w:r>
      <w:r>
        <w:br/>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mk_row</w:t>
      </w:r>
      <w:r>
        <w:rPr>
          <w:rStyle w:val="NormalTok"/>
        </w:rPr>
        <w:t xml:space="preserve">(</w:t>
      </w:r>
      <w:r>
        <w:rPr>
          <w:rStyle w:val="StringTok"/>
        </w:rPr>
        <w:t xml:space="preserve">"Brown shrimp"</w:t>
      </w:r>
      <w:r>
        <w:rPr>
          <w:rStyle w:val="NormalTok"/>
        </w:rPr>
        <w:t xml:space="preserve">, </w:t>
      </w:r>
      <w:r>
        <w:rPr>
          <w:rStyle w:val="StringTok"/>
        </w:rPr>
        <w:t xml:space="preserve">"Brown shrimp"</w:t>
      </w:r>
      <w:r>
        <w:rPr>
          <w:rStyle w:val="NormalTok"/>
        </w:rPr>
        <w:t xml:space="preserve">, </w:t>
      </w:r>
      <w:r>
        <w:rPr>
          <w:rStyle w:val="StringTok"/>
        </w:rPr>
        <w:t xml:space="preserve">"z"</w:t>
      </w:r>
      <w:r>
        <w:rPr>
          <w:rStyle w:val="NormalTok"/>
        </w:rPr>
        <w:t xml:space="preserve">,</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FunctionTok"/>
        </w:rPr>
        <w:t xml:space="preserve">mk_row</w:t>
      </w:r>
      <w:r>
        <w:rPr>
          <w:rStyle w:val="NormalTok"/>
        </w:rPr>
        <w:t xml:space="preserve">(</w:t>
      </w:r>
      <w:r>
        <w:rPr>
          <w:rStyle w:val="StringTok"/>
        </w:rPr>
        <w:t xml:space="preserve">"Brown shrimp"</w:t>
      </w:r>
      <w:r>
        <w:rPr>
          <w:rStyle w:val="NormalTok"/>
        </w:rPr>
        <w:t xml:space="preserve">, </w:t>
      </w:r>
      <w:r>
        <w:rPr>
          <w:rStyle w:val="StringTok"/>
        </w:rPr>
        <w:t xml:space="preserve">"Brown shrimp"</w:t>
      </w:r>
      <w:r>
        <w:rPr>
          <w:rStyle w:val="NormalTok"/>
        </w:rPr>
        <w:t xml:space="preserve">, </w:t>
      </w:r>
      <w:r>
        <w:rPr>
          <w:rStyle w:val="StringTok"/>
        </w:rPr>
        <w:t xml:space="preserve">"CTmax_1hr"</w:t>
      </w:r>
      <w:r>
        <w:rPr>
          <w:rStyle w:val="NormalTok"/>
        </w:rPr>
        <w:t xml:space="preserve">,</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zf_rows,</w:t>
      </w:r>
      <w:r>
        <w:br/>
      </w:r>
      <w:r>
        <w:rPr>
          <w:rStyle w:val="NormalTok"/>
        </w:rPr>
        <w:t xml:space="preserve">  </w:t>
      </w:r>
      <w:r>
        <w:rPr>
          <w:rStyle w:val="FunctionTok"/>
        </w:rPr>
        <w:t xml:space="preserve">mk_row</w:t>
      </w:r>
      <w:r>
        <w:rPr>
          <w:rStyle w:val="NormalTok"/>
        </w:rPr>
        <w:t xml:space="preserve">(</w:t>
      </w:r>
      <w:r>
        <w:rPr>
          <w:rStyle w:val="StringTok"/>
        </w:rPr>
        <w:t xml:space="preserve">"Snow gum leaf PSII"</w:t>
      </w:r>
      <w:r>
        <w:rPr>
          <w:rStyle w:val="NormalTok"/>
        </w:rPr>
        <w:t xml:space="preserve">, </w:t>
      </w:r>
      <w:r>
        <w:rPr>
          <w:rStyle w:val="StringTok"/>
        </w:rPr>
        <w:t xml:space="preserve">"Snow gum leaf PSII"</w:t>
      </w:r>
      <w:r>
        <w:rPr>
          <w:rStyle w:val="NormalTok"/>
        </w:rPr>
        <w:t xml:space="preserve">, </w:t>
      </w:r>
      <w:r>
        <w:rPr>
          <w:rStyle w:val="StringTok"/>
        </w:rPr>
        <w:t xml:space="preserve">"z"</w:t>
      </w:r>
      <w:r>
        <w:rPr>
          <w:rStyle w:val="NormalTok"/>
        </w:rPr>
        <w:t xml:space="preserve">,</w:t>
      </w:r>
      <w:r>
        <w:br/>
      </w:r>
      <w:r>
        <w:rPr>
          <w:rStyle w:val="NormalTok"/>
        </w:rPr>
        <w:t xml:space="preserve">         et_leaf</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et_leaf</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et_leaf</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FunctionTok"/>
        </w:rPr>
        <w:t xml:space="preserve">mk_row</w:t>
      </w:r>
      <w:r>
        <w:rPr>
          <w:rStyle w:val="NormalTok"/>
        </w:rPr>
        <w:t xml:space="preserve">(</w:t>
      </w:r>
      <w:r>
        <w:rPr>
          <w:rStyle w:val="StringTok"/>
        </w:rPr>
        <w:t xml:space="preserve">"Snow gum leaf PSII"</w:t>
      </w:r>
      <w:r>
        <w:rPr>
          <w:rStyle w:val="NormalTok"/>
        </w:rPr>
        <w:t xml:space="preserve">, </w:t>
      </w:r>
      <w:r>
        <w:rPr>
          <w:rStyle w:val="StringTok"/>
        </w:rPr>
        <w:t xml:space="preserve">"Snow gum leaf PSII"</w:t>
      </w:r>
      <w:r>
        <w:rPr>
          <w:rStyle w:val="NormalTok"/>
        </w:rPr>
        <w:t xml:space="preserve">, </w:t>
      </w:r>
      <w:r>
        <w:rPr>
          <w:rStyle w:val="StringTok"/>
        </w:rPr>
        <w:t xml:space="preserve">"CTmax_1hr"</w:t>
      </w:r>
      <w:r>
        <w:rPr>
          <w:rStyle w:val="NormalTok"/>
        </w:rPr>
        <w:t xml:space="preserve">,</w:t>
      </w:r>
      <w:r>
        <w:br/>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et_leaf</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CommentTok"/>
        </w:rPr>
        <w:t xml:space="preserve"># Vinegar fly mortality, by sex. 4PL summaries (z_f/z_m, ctmax4_f/ctmax4_m)</w:t>
      </w:r>
      <w:r>
        <w:br/>
      </w:r>
      <w:r>
        <w:rPr>
          <w:rStyle w:val="NormalTok"/>
        </w:rPr>
        <w:t xml:space="preserve">  </w:t>
      </w:r>
      <w:r>
        <w:rPr>
          <w:rStyle w:val="CommentTok"/>
        </w:rPr>
        <w:t xml:space="preserve"># come from the extract_tdt() chunk above; CTmax is the 4 h value.</w:t>
      </w:r>
      <w:r>
        <w:br/>
      </w:r>
      <w:r>
        <w:rPr>
          <w:rStyle w:val="NormalTok"/>
        </w:rPr>
        <w:t xml:space="preserve">  </w:t>
      </w:r>
      <w:r>
        <w:rPr>
          <w:rStyle w:val="FunctionTok"/>
        </w:rPr>
        <w:t xml:space="preserve">mk_row</w:t>
      </w:r>
      <w:r>
        <w:rPr>
          <w:rStyle w:val="NormalTok"/>
        </w:rPr>
        <w:t xml:space="preserve">(</w:t>
      </w:r>
      <w:r>
        <w:rPr>
          <w:rStyle w:val="StringTok"/>
        </w:rPr>
        <w:t xml:space="preserve">"Vinegar fly (mortality)"</w:t>
      </w:r>
      <w:r>
        <w:rPr>
          <w:rStyle w:val="NormalTok"/>
        </w:rPr>
        <w:t xml:space="preserve">, </w:t>
      </w:r>
      <w:r>
        <w:rPr>
          <w:rStyle w:val="StringTok"/>
        </w:rPr>
        <w:t xml:space="preserve">"Female"</w:t>
      </w:r>
      <w:r>
        <w:rPr>
          <w:rStyle w:val="NormalTok"/>
        </w:rPr>
        <w:t xml:space="preserve">, </w:t>
      </w:r>
      <w:r>
        <w:rPr>
          <w:rStyle w:val="StringTok"/>
        </w:rPr>
        <w:t xml:space="preserve">"z"</w:t>
      </w:r>
      <w:r>
        <w:rPr>
          <w:rStyle w:val="NormalTok"/>
        </w:rPr>
        <w:t xml:space="preserve">,</w:t>
      </w:r>
      <w:r>
        <w:br/>
      </w:r>
      <w:r>
        <w:rPr>
          <w:rStyle w:val="NormalTok"/>
        </w:rPr>
        <w:t xml:space="preserve">         z_f</w:t>
      </w:r>
      <w:r>
        <w:rPr>
          <w:rStyle w:val="SpecialCharTok"/>
        </w:rPr>
        <w:t xml:space="preserve">$</w:t>
      </w:r>
      <w:r>
        <w:rPr>
          <w:rStyle w:val="NormalTok"/>
        </w:rPr>
        <w:t xml:space="preserve">z_median, z_f</w:t>
      </w:r>
      <w:r>
        <w:rPr>
          <w:rStyle w:val="SpecialCharTok"/>
        </w:rPr>
        <w:t xml:space="preserve">$</w:t>
      </w:r>
      <w:r>
        <w:rPr>
          <w:rStyle w:val="NormalTok"/>
        </w:rPr>
        <w:t xml:space="preserve">z_lower, z_f</w:t>
      </w:r>
      <w:r>
        <w:rPr>
          <w:rStyle w:val="SpecialCharTok"/>
        </w:rPr>
        <w:t xml:space="preserve">$</w:t>
      </w:r>
      <w:r>
        <w:rPr>
          <w:rStyle w:val="NormalTok"/>
        </w:rPr>
        <w:t xml:space="preserve">z_upper),</w:t>
      </w:r>
      <w:r>
        <w:br/>
      </w:r>
      <w:r>
        <w:rPr>
          <w:rStyle w:val="NormalTok"/>
        </w:rPr>
        <w:t xml:space="preserve">  </w:t>
      </w:r>
      <w:r>
        <w:rPr>
          <w:rStyle w:val="FunctionTok"/>
        </w:rPr>
        <w:t xml:space="preserve">mk_row</w:t>
      </w:r>
      <w:r>
        <w:rPr>
          <w:rStyle w:val="NormalTok"/>
        </w:rPr>
        <w:t xml:space="preserve">(</w:t>
      </w:r>
      <w:r>
        <w:rPr>
          <w:rStyle w:val="StringTok"/>
        </w:rPr>
        <w:t xml:space="preserve">"Vinegar fly (mortality)"</w:t>
      </w:r>
      <w:r>
        <w:rPr>
          <w:rStyle w:val="NormalTok"/>
        </w:rPr>
        <w:t xml:space="preserve">, </w:t>
      </w:r>
      <w:r>
        <w:rPr>
          <w:rStyle w:val="StringTok"/>
        </w:rPr>
        <w:t xml:space="preserve">"Female"</w:t>
      </w:r>
      <w:r>
        <w:rPr>
          <w:rStyle w:val="NormalTok"/>
        </w:rPr>
        <w:t xml:space="preserve">, </w:t>
      </w:r>
      <w:r>
        <w:rPr>
          <w:rStyle w:val="StringTok"/>
        </w:rPr>
        <w:t xml:space="preserve">"CTmax_4hr"</w:t>
      </w:r>
      <w:r>
        <w:rPr>
          <w:rStyle w:val="NormalTok"/>
        </w:rPr>
        <w:t xml:space="preserve">,</w:t>
      </w:r>
      <w:r>
        <w:br/>
      </w:r>
      <w:r>
        <w:rPr>
          <w:rStyle w:val="NormalTok"/>
        </w:rPr>
        <w:t xml:space="preserve">         ctmax4_f</w:t>
      </w:r>
      <w:r>
        <w:rPr>
          <w:rStyle w:val="SpecialCharTok"/>
        </w:rPr>
        <w:t xml:space="preserve">$</w:t>
      </w:r>
      <w:r>
        <w:rPr>
          <w:rStyle w:val="NormalTok"/>
        </w:rPr>
        <w:t xml:space="preserve">temp_median, ctmax4_f</w:t>
      </w:r>
      <w:r>
        <w:rPr>
          <w:rStyle w:val="SpecialCharTok"/>
        </w:rPr>
        <w:t xml:space="preserve">$</w:t>
      </w:r>
      <w:r>
        <w:rPr>
          <w:rStyle w:val="NormalTok"/>
        </w:rPr>
        <w:t xml:space="preserve">temp_lower, ctmax4_f</w:t>
      </w:r>
      <w:r>
        <w:rPr>
          <w:rStyle w:val="SpecialCharTok"/>
        </w:rPr>
        <w:t xml:space="preserve">$</w:t>
      </w:r>
      <w:r>
        <w:rPr>
          <w:rStyle w:val="NormalTok"/>
        </w:rPr>
        <w:t xml:space="preserve">temp_upper),</w:t>
      </w:r>
      <w:r>
        <w:br/>
      </w:r>
      <w:r>
        <w:rPr>
          <w:rStyle w:val="NormalTok"/>
        </w:rPr>
        <w:t xml:space="preserve">  </w:t>
      </w:r>
      <w:r>
        <w:rPr>
          <w:rStyle w:val="FunctionTok"/>
        </w:rPr>
        <w:t xml:space="preserve">mk_row</w:t>
      </w:r>
      <w:r>
        <w:rPr>
          <w:rStyle w:val="NormalTok"/>
        </w:rPr>
        <w:t xml:space="preserve">(</w:t>
      </w:r>
      <w:r>
        <w:rPr>
          <w:rStyle w:val="StringTok"/>
        </w:rPr>
        <w:t xml:space="preserve">"Vinegar fly (mortality)"</w:t>
      </w:r>
      <w:r>
        <w:rPr>
          <w:rStyle w:val="NormalTok"/>
        </w:rPr>
        <w:t xml:space="preserve">, </w:t>
      </w:r>
      <w:r>
        <w:rPr>
          <w:rStyle w:val="StringTok"/>
        </w:rPr>
        <w:t xml:space="preserve">"Male"</w:t>
      </w:r>
      <w:r>
        <w:rPr>
          <w:rStyle w:val="NormalTok"/>
        </w:rPr>
        <w:t xml:space="preserve">, </w:t>
      </w:r>
      <w:r>
        <w:rPr>
          <w:rStyle w:val="StringTok"/>
        </w:rPr>
        <w:t xml:space="preserve">"z"</w:t>
      </w:r>
      <w:r>
        <w:rPr>
          <w:rStyle w:val="NormalTok"/>
        </w:rPr>
        <w:t xml:space="preserve">,</w:t>
      </w:r>
      <w:r>
        <w:br/>
      </w:r>
      <w:r>
        <w:rPr>
          <w:rStyle w:val="NormalTok"/>
        </w:rPr>
        <w:t xml:space="preserve">         z_m</w:t>
      </w:r>
      <w:r>
        <w:rPr>
          <w:rStyle w:val="SpecialCharTok"/>
        </w:rPr>
        <w:t xml:space="preserve">$</w:t>
      </w:r>
      <w:r>
        <w:rPr>
          <w:rStyle w:val="NormalTok"/>
        </w:rPr>
        <w:t xml:space="preserve">z_median, z_m</w:t>
      </w:r>
      <w:r>
        <w:rPr>
          <w:rStyle w:val="SpecialCharTok"/>
        </w:rPr>
        <w:t xml:space="preserve">$</w:t>
      </w:r>
      <w:r>
        <w:rPr>
          <w:rStyle w:val="NormalTok"/>
        </w:rPr>
        <w:t xml:space="preserve">z_lower, z_m</w:t>
      </w:r>
      <w:r>
        <w:rPr>
          <w:rStyle w:val="SpecialCharTok"/>
        </w:rPr>
        <w:t xml:space="preserve">$</w:t>
      </w:r>
      <w:r>
        <w:rPr>
          <w:rStyle w:val="NormalTok"/>
        </w:rPr>
        <w:t xml:space="preserve">z_upper),</w:t>
      </w:r>
      <w:r>
        <w:br/>
      </w:r>
      <w:r>
        <w:rPr>
          <w:rStyle w:val="NormalTok"/>
        </w:rPr>
        <w:t xml:space="preserve">  </w:t>
      </w:r>
      <w:r>
        <w:rPr>
          <w:rStyle w:val="FunctionTok"/>
        </w:rPr>
        <w:t xml:space="preserve">mk_row</w:t>
      </w:r>
      <w:r>
        <w:rPr>
          <w:rStyle w:val="NormalTok"/>
        </w:rPr>
        <w:t xml:space="preserve">(</w:t>
      </w:r>
      <w:r>
        <w:rPr>
          <w:rStyle w:val="StringTok"/>
        </w:rPr>
        <w:t xml:space="preserve">"Vinegar fly (mortality)"</w:t>
      </w:r>
      <w:r>
        <w:rPr>
          <w:rStyle w:val="NormalTok"/>
        </w:rPr>
        <w:t xml:space="preserve">, </w:t>
      </w:r>
      <w:r>
        <w:rPr>
          <w:rStyle w:val="StringTok"/>
        </w:rPr>
        <w:t xml:space="preserve">"Male"</w:t>
      </w:r>
      <w:r>
        <w:rPr>
          <w:rStyle w:val="NormalTok"/>
        </w:rPr>
        <w:t xml:space="preserve">, </w:t>
      </w:r>
      <w:r>
        <w:rPr>
          <w:rStyle w:val="StringTok"/>
        </w:rPr>
        <w:t xml:space="preserve">"CTmax_4hr"</w:t>
      </w:r>
      <w:r>
        <w:rPr>
          <w:rStyle w:val="NormalTok"/>
        </w:rPr>
        <w:t xml:space="preserve">,</w:t>
      </w:r>
      <w:r>
        <w:br/>
      </w:r>
      <w:r>
        <w:rPr>
          <w:rStyle w:val="NormalTok"/>
        </w:rPr>
        <w:t xml:space="preserve">         ctmax4_m</w:t>
      </w:r>
      <w:r>
        <w:rPr>
          <w:rStyle w:val="SpecialCharTok"/>
        </w:rPr>
        <w:t xml:space="preserve">$</w:t>
      </w:r>
      <w:r>
        <w:rPr>
          <w:rStyle w:val="NormalTok"/>
        </w:rPr>
        <w:t xml:space="preserve">temp_median, ctmax4_m</w:t>
      </w:r>
      <w:r>
        <w:rPr>
          <w:rStyle w:val="SpecialCharTok"/>
        </w:rPr>
        <w:t xml:space="preserve">$</w:t>
      </w:r>
      <w:r>
        <w:rPr>
          <w:rStyle w:val="NormalTok"/>
        </w:rPr>
        <w:t xml:space="preserve">temp_lower, ctmax4_m</w:t>
      </w:r>
      <w:r>
        <w:rPr>
          <w:rStyle w:val="SpecialCharTok"/>
        </w:rPr>
        <w:t xml:space="preserve">$</w:t>
      </w:r>
      <w:r>
        <w:rPr>
          <w:rStyle w:val="NormalTok"/>
        </w:rPr>
        <w:t xml:space="preserve">temp_upper)</w:t>
      </w:r>
      <w:r>
        <w:br/>
      </w:r>
      <w:r>
        <w:rPr>
          <w:rStyle w:val="NormalTok"/>
        </w:rPr>
        <w:t xml:space="preserve">)</w:t>
      </w:r>
      <w:r>
        <w:br/>
      </w:r>
      <w:r>
        <w:br/>
      </w:r>
      <w:r>
        <w:rPr>
          <w:rStyle w:val="CommentTok"/>
        </w:rPr>
        <w:t xml:space="preserve"># Factor ordering: rows are the three case studies; within zebrafish the three</w:t>
      </w:r>
      <w:r>
        <w:br/>
      </w:r>
      <w:r>
        <w:rPr>
          <w:rStyle w:val="CommentTok"/>
        </w:rPr>
        <w:t xml:space="preserve"># life stages are ordered young → old → larvae (top to bottom of the ridge</w:t>
      </w:r>
      <w:r>
        <w:br/>
      </w:r>
      <w:r>
        <w:rPr>
          <w:rStyle w:val="CommentTok"/>
        </w:rPr>
        <w:t xml:space="preserve"># stack, so we reverse for the y-axis levels).</w:t>
      </w:r>
      <w:r>
        <w:br/>
      </w:r>
      <w:r>
        <w:rPr>
          <w:rStyle w:val="NormalTok"/>
        </w:rPr>
        <w:t xml:space="preserve">case_levels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"Brown shrimp"</w:t>
      </w:r>
      <w:r>
        <w:rPr>
          <w:rStyle w:val="NormalTok"/>
        </w:rPr>
        <w:t xml:space="preserve">, </w:t>
      </w:r>
      <w:r>
        <w:rPr>
          <w:rStyle w:val="StringTok"/>
        </w:rPr>
        <w:t xml:space="preserve">"Zebrafish"</w:t>
      </w:r>
      <w:r>
        <w:rPr>
          <w:rStyle w:val="NormalTok"/>
        </w:rPr>
        <w:t xml:space="preserve">, </w:t>
      </w:r>
      <w:r>
        <w:rPr>
          <w:rStyle w:val="StringTok"/>
        </w:rPr>
        <w:t xml:space="preserve">"Snow gum leaf PSII"</w:t>
      </w:r>
      <w:r>
        <w:rPr>
          <w:rStyle w:val="NormalTok"/>
        </w:rPr>
        <w:t xml:space="preserve">,</w:t>
      </w:r>
      <w:r>
        <w:br/>
      </w:r>
      <w:r>
        <w:rPr>
          <w:rStyle w:val="NormalTok"/>
        </w:rPr>
        <w:t xml:space="preserve">                  </w:t>
      </w:r>
      <w:r>
        <w:rPr>
          <w:rStyle w:val="StringTok"/>
        </w:rPr>
        <w:t xml:space="preserve">"Vinegar fly (mortality)"</w:t>
      </w:r>
      <w:r>
        <w:rPr>
          <w:rStyle w:val="NormalTok"/>
        </w:rPr>
        <w:t xml:space="preserve">)</w:t>
      </w:r>
      <w:r>
        <w:br/>
      </w:r>
      <w:r>
        <w:rPr>
          <w:rStyle w:val="NormalTok"/>
        </w:rPr>
        <w:t xml:space="preserve">group_levels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"Brown shrimp"</w:t>
      </w:r>
      <w:r>
        <w:rPr>
          <w:rStyle w:val="NormalTok"/>
        </w:rPr>
        <w:t xml:space="preserve">,</w:t>
      </w:r>
      <w:r>
        <w:br/>
      </w:r>
      <w:r>
        <w:rPr>
          <w:rStyle w:val="NormalTok"/>
        </w:rPr>
        <w:t xml:space="preserve">                  </w:t>
      </w:r>
      <w:r>
        <w:rPr>
          <w:rStyle w:val="FunctionTok"/>
        </w:rPr>
        <w:t xml:space="preserve">rev</w:t>
      </w:r>
      <w:r>
        <w:rPr>
          <w:rStyle w:val="NormalTok"/>
        </w:rPr>
        <w:t xml:space="preserve">(zf_stages),</w:t>
      </w:r>
      <w:r>
        <w:br/>
      </w:r>
      <w:r>
        <w:rPr>
          <w:rStyle w:val="NormalTok"/>
        </w:rPr>
        <w:t xml:space="preserve">                  </w:t>
      </w:r>
      <w:r>
        <w:rPr>
          <w:rStyle w:val="StringTok"/>
        </w:rPr>
        <w:t xml:space="preserve">"Snow gum leaf PSII"</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quant_levels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FunctionTok"/>
        </w:rPr>
        <w:t xml:space="preserve">factor</w:t>
      </w:r>
      <w:r>
        <w:rPr>
          <w:rStyle w:val="NormalTok"/>
        </w:rPr>
        <w:t xml:space="preserve">(case_study, </w:t>
      </w:r>
      <w:r>
        <w:rPr>
          <w:rStyle w:val="AttributeTok"/>
        </w:rPr>
        <w:t xml:space="preserve">levels =</w:t>
      </w:r>
      <w:r>
        <w:rPr>
          <w:rStyle w:val="NormalTok"/>
        </w:rPr>
        <w:t xml:space="preserve"> case_levels),</w:t>
      </w:r>
      <w:r>
        <w:br/>
      </w:r>
      <w:r>
        <w:rPr>
          <w:rStyle w:val="NormalTok"/>
        </w:rPr>
        <w:t xml:space="preserve">    </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group_levels),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quant_levels)</w:t>
      </w:r>
      <w:r>
        <w:br/>
      </w:r>
      <w:r>
        <w:rPr>
          <w:rStyle w:val="NormalTok"/>
        </w:rPr>
        <w:t xml:space="preserve">  )</w:t>
      </w:r>
      <w:r>
        <w:br/>
      </w:r>
      <w:r>
        <w:rPr>
          <w:rStyle w:val="NormalTok"/>
        </w:rPr>
        <w:t xml:space="preserve">fig4_summary </w:t>
      </w:r>
      <w:r>
        <w:rPr>
          <w:rStyle w:val="OtherTok"/>
        </w:rPr>
        <w:t xml:space="preserve">&lt;-</w:t>
      </w:r>
      <w:r>
        <w:rPr>
          <w:rStyle w:val="NormalTok"/>
        </w:rPr>
        <w:t xml:space="preserve"> fig4_summary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FunctionTok"/>
        </w:rPr>
        <w:t xml:space="preserve">factor</w:t>
      </w:r>
      <w:r>
        <w:rPr>
          <w:rStyle w:val="NormalTok"/>
        </w:rPr>
        <w:t xml:space="preserve">(case_study, </w:t>
      </w:r>
      <w:r>
        <w:rPr>
          <w:rStyle w:val="AttributeTok"/>
        </w:rPr>
        <w:t xml:space="preserve">levels =</w:t>
      </w:r>
      <w:r>
        <w:rPr>
          <w:rStyle w:val="NormalTok"/>
        </w:rPr>
        <w:t xml:space="preserve"> case_levels),</w:t>
      </w:r>
      <w:r>
        <w:br/>
      </w:r>
      <w:r>
        <w:rPr>
          <w:rStyle w:val="NormalTok"/>
        </w:rPr>
        <w:t xml:space="preserve">    </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group_levels),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quant_levels)</w:t>
      </w:r>
      <w:r>
        <w:br/>
      </w:r>
      <w:r>
        <w:rPr>
          <w:rStyle w:val="NormalTok"/>
        </w:rPr>
        <w:t xml:space="preserve">  )</w:t>
      </w:r>
      <w:r>
        <w:br/>
      </w:r>
      <w:r>
        <w:br/>
      </w:r>
      <w:r>
        <w:rPr>
          <w:rStyle w:val="NormalTok"/>
        </w:rPr>
        <w:t xml:space="preserve">quantity_labeller </w:t>
      </w:r>
      <w:r>
        <w:rPr>
          <w:rStyle w:val="OtherTok"/>
        </w:rPr>
        <w:t xml:space="preserve">&lt;-</w:t>
      </w:r>
      <w:r>
        <w:rPr>
          <w:rStyle w:val="NormalTok"/>
        </w:rPr>
        <w:t xml:space="preserve"> ggplot2</w:t>
      </w:r>
      <w:r>
        <w:rPr>
          <w:rStyle w:val="SpecialCharTok"/>
        </w:rPr>
        <w:t xml:space="preserve">::</w:t>
      </w:r>
      <w:r>
        <w:rPr>
          <w:rStyle w:val="FunctionTok"/>
        </w:rPr>
        <w:t xml:space="preserve">as_labeller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w:t>
      </w:r>
      <w:r>
        <w:rPr>
          <w:rStyle w:val="SpecialCharTok"/>
        </w:rPr>
        <w:t xml:space="preserve">\"</w:t>
      </w:r>
      <w:r>
        <w:rPr>
          <w:rStyle w:val="StringTok"/>
        </w:rPr>
        <w:t xml:space="preserve">(°C per 10-fold change in time)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w:t>
      </w:r>
      <w:r>
        <w:br/>
      </w:r>
      <w:r>
        <w:rPr>
          <w:rStyle w:val="NormalTok"/>
        </w:rPr>
        <w:t xml:space="preserve">  </w:t>
      </w:r>
      <w:r>
        <w:rPr>
          <w:rStyle w:val="AttributeTok"/>
        </w:rPr>
        <w:t xml:space="preserve">default =</w:t>
      </w:r>
      <w:r>
        <w:rPr>
          <w:rStyle w:val="NormalTok"/>
        </w:rPr>
        <w:t xml:space="preserve"> ggplot2</w:t>
      </w:r>
      <w:r>
        <w:rPr>
          <w:rStyle w:val="SpecialCharTok"/>
        </w:rPr>
        <w:t xml:space="preserve">::</w:t>
      </w:r>
      <w:r>
        <w:rPr>
          <w:rStyle w:val="NormalTok"/>
        </w:rPr>
        <w:t xml:space="preserve">label_parsed</w:t>
      </w:r>
      <w:r>
        <w:br/>
      </w:r>
      <w:r>
        <w:rPr>
          <w:rStyle w:val="NormalTok"/>
        </w:rPr>
        <w:t xml:space="preserve">)</w:t>
      </w:r>
      <w:r>
        <w:br/>
      </w:r>
      <w:r>
        <w:br/>
      </w:r>
      <w:r>
        <w:rPr>
          <w:rStyle w:val="CommentTok"/>
        </w:rPr>
        <w:t xml:space="preserve"># Per-case-study panel builder. We use patchwork rather than facet_grid so</w:t>
      </w:r>
      <w:r>
        <w:br/>
      </w:r>
      <w:r>
        <w:rPr>
          <w:rStyle w:val="CommentTok"/>
        </w:rPr>
        <w:t xml:space="preserve"># every case study gets its own independent x-axis range in each column —</w:t>
      </w:r>
      <w:r>
        <w:br/>
      </w:r>
      <w:r>
        <w:rPr>
          <w:rStyle w:val="CommentTok"/>
        </w:rPr>
        <w:t xml:space="preserve"># facet_grid forces a shared x within columns, which compresses the</w:t>
      </w:r>
      <w:r>
        <w:br/>
      </w:r>
      <w:r>
        <w:rPr>
          <w:rStyle w:val="CommentTok"/>
        </w:rPr>
        <w:t xml:space="preserve"># narrow-CI rows. The posterior median + 95% CrI is drawn as a pointrange at</w:t>
      </w:r>
      <w:r>
        <w:br/>
      </w:r>
      <w:r>
        <w:rPr>
          <w:rStyle w:val="CommentTok"/>
        </w:rPr>
        <w:t xml:space="preserve"># the density baseline, with a dashed line at the median.</w:t>
      </w:r>
      <w:r>
        <w:br/>
      </w:r>
      <w:r>
        <w:rPr>
          <w:rStyle w:val="NormalTok"/>
        </w:rPr>
        <w:t xml:space="preserve">build_fig4_panel </w:t>
      </w:r>
      <w:r>
        <w:rPr>
          <w:rStyle w:val="OtherTok"/>
        </w:rPr>
        <w:t xml:space="preserve">&lt;-</w:t>
      </w:r>
      <w:r>
        <w:rPr>
          <w:rStyle w:val="NormalTok"/>
        </w:rPr>
        <w:t xml:space="preserve"> </w:t>
      </w:r>
      <w:r>
        <w:rPr>
          <w:rStyle w:val="ControlFlowTok"/>
        </w:rPr>
        <w:t xml:space="preserve">function</w:t>
      </w:r>
      <w:r>
        <w:rPr>
          <w:rStyle w:val="NormalTok"/>
        </w:rPr>
        <w:t xml:space="preserve">(case) {</w:t>
      </w:r>
      <w:r>
        <w:br/>
      </w:r>
      <w:r>
        <w:rPr>
          <w:rStyle w:val="NormalTok"/>
        </w:rPr>
        <w:t xml:space="preserve">  d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droplevels</w:t>
      </w:r>
      <w:r>
        <w:rPr>
          <w:rStyle w:val="NormalTok"/>
        </w:rPr>
        <w:t xml:space="preserve">(group))</w:t>
      </w:r>
      <w:r>
        <w:br/>
      </w:r>
      <w:r>
        <w:rPr>
          <w:rStyle w:val="NormalTok"/>
        </w:rPr>
        <w:t xml:space="preserve">  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(fig4_summary, case_study </w:t>
      </w:r>
      <w:r>
        <w:rPr>
          <w:rStyle w:val="SpecialCharTok"/>
        </w:rPr>
        <w:t xml:space="preserve">==</w:t>
      </w:r>
      <w:r>
        <w:rPr>
          <w:rStyle w:val="NormalTok"/>
        </w:rPr>
        <w:t xml:space="preserve"> case)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droplevels</w:t>
      </w:r>
      <w:r>
        <w:rPr>
          <w:rStyle w:val="NormalTok"/>
        </w:rPr>
        <w:t xml:space="preserve">(group))</w:t>
      </w:r>
      <w:r>
        <w:br/>
      </w:r>
      <w:r>
        <w:br/>
      </w:r>
      <w:r>
        <w:rPr>
          <w:rStyle w:val="NormalTok"/>
        </w:rPr>
        <w:t xml:space="preserve">  ggplot2</w:t>
      </w:r>
      <w:r>
        <w:rPr>
          <w:rStyle w:val="SpecialCharTok"/>
        </w:rPr>
        <w:t xml:space="preserve">::</w:t>
      </w:r>
      <w:r>
        <w:rPr>
          <w:rStyle w:val="FunctionTok"/>
        </w:rPr>
        <w:t xml:space="preserve">ggplot</w:t>
      </w:r>
      <w:r>
        <w:rPr>
          <w:rStyle w:val="NormalTok"/>
        </w:rPr>
        <w:t xml:space="preserve">(d,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value, </w:t>
      </w:r>
      <w:r>
        <w:rPr>
          <w:rStyle w:val="AttributeTok"/>
        </w:rPr>
        <w:t xml:space="preserve">y =</w:t>
      </w:r>
      <w:r>
        <w:rPr>
          <w:rStyle w:val="NormalTok"/>
        </w:rPr>
        <w:t xml:space="preserve"> group)) </w:t>
      </w:r>
      <w:r>
        <w:rPr>
          <w:rStyle w:val="SpecialCharTok"/>
        </w:rPr>
        <w:t xml:space="preserve">+</w:t>
      </w:r>
      <w:r>
        <w:br/>
      </w:r>
      <w:r>
        <w:rPr>
          <w:rStyle w:val="NormalTok"/>
        </w:rPr>
        <w:t xml:space="preserve">    ggridges</w:t>
      </w:r>
      <w:r>
        <w:rPr>
          <w:rStyle w:val="SpecialCharTok"/>
        </w:rPr>
        <w:t xml:space="preserve">::</w:t>
      </w:r>
      <w:r>
        <w:rPr>
          <w:rStyle w:val="FunctionTok"/>
        </w:rPr>
        <w:t xml:space="preserve">geom_density_ridges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"#006d2c"</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0.45</w:t>
      </w:r>
      <w:r>
        <w:rPr>
          <w:rStyle w:val="NormalTok"/>
        </w:rPr>
        <w:t xml:space="preserve">, </w:t>
      </w:r>
      <w:r>
        <w:rPr>
          <w:rStyle w:val="AttributeTok"/>
        </w:rPr>
        <w:t xml:space="preserve">scale =</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AttributeTok"/>
        </w:rPr>
        <w:t xml:space="preserve">rel_min_height =</w:t>
      </w:r>
      <w:r>
        <w:rPr>
          <w:rStyle w:val="NormalTok"/>
        </w:rPr>
        <w:t xml:space="preserve"> </w:t>
      </w:r>
      <w:r>
        <w:rPr>
          <w:rStyle w:val="FloatTok"/>
        </w:rPr>
        <w:t xml:space="preserve">0.005</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br/>
      </w:r>
      <w:r>
        <w:rPr>
          <w:rStyle w:val="NormalTok"/>
        </w:rPr>
        <w:t xml:space="preserve">      </w:t>
      </w:r>
      <w:r>
        <w:rPr>
          <w:rStyle w:val="AttributeTok"/>
        </w:rPr>
        <w:t xml:space="preserve">data =</w:t>
      </w:r>
      <w:r>
        <w:rPr>
          <w:rStyle w:val="NormalTok"/>
        </w:rPr>
        <w:t xml:space="preserve"> s,</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median),</w:t>
      </w:r>
      <w:r>
        <w:br/>
      </w:r>
      <w:r>
        <w:rPr>
          <w:rStyle w:val="NormalTok"/>
        </w:rPr>
        <w:t xml:space="preserve">      </w:t>
      </w:r>
      <w:r>
        <w:rPr>
          <w:rStyle w:val="AttributeTok"/>
        </w:rPr>
        <w:t xml:space="preserve">colour =</w:t>
      </w:r>
      <w:r>
        <w:rPr>
          <w:rStyle w:val="NormalTok"/>
        </w:rPr>
        <w:t xml:space="preserve"> </w:t>
      </w:r>
      <w:r>
        <w:rPr>
          <w:rStyle w:val="StringTok"/>
        </w:rPr>
        <w:t xml:space="preserve">"#006d2c"</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0.35</w:t>
      </w:r>
      <w:r>
        <w:rPr>
          <w:rStyle w:val="NormalTok"/>
        </w:rPr>
        <w:t xml:space="preserve">, </w:t>
      </w:r>
      <w:r>
        <w:rPr>
          <w:rStyle w:val="AttributeTok"/>
        </w:rPr>
        <w:t xml:space="preserve">alpha =</w:t>
      </w:r>
      <w:r>
        <w:rPr>
          <w:rStyle w:val="NormalTok"/>
        </w:rPr>
        <w:t xml:space="preserve"> </w:t>
      </w:r>
      <w:r>
        <w:rPr>
          <w:rStyle w:val="FloatTok"/>
        </w:rPr>
        <w:t xml:space="preserve">0.6</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geom_pointrange</w:t>
      </w:r>
      <w:r>
        <w:rPr>
          <w:rStyle w:val="NormalTok"/>
        </w:rPr>
        <w:t xml:space="preserve">(</w:t>
      </w:r>
      <w:r>
        <w:br/>
      </w:r>
      <w:r>
        <w:rPr>
          <w:rStyle w:val="NormalTok"/>
        </w:rPr>
        <w:t xml:space="preserve">      </w:t>
      </w:r>
      <w:r>
        <w:rPr>
          <w:rStyle w:val="AttributeTok"/>
        </w:rPr>
        <w:t xml:space="preserve">data =</w:t>
      </w:r>
      <w:r>
        <w:rPr>
          <w:rStyle w:val="NormalTok"/>
        </w:rPr>
        <w:t xml:space="preserve"> s,</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median,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y =</w:t>
      </w:r>
      <w:r>
        <w:rPr>
          <w:rStyle w:val="NormalTok"/>
        </w:rPr>
        <w:t xml:space="preserve"> group),</w:t>
      </w:r>
      <w:r>
        <w:br/>
      </w:r>
      <w:r>
        <w:rPr>
          <w:rStyle w:val="NormalTok"/>
        </w:rPr>
        <w:t xml:space="preserve">      </w:t>
      </w:r>
      <w:r>
        <w:rPr>
          <w:rStyle w:val="AttributeTok"/>
        </w:rPr>
        <w:t xml:space="preserve">colour =</w:t>
      </w:r>
      <w:r>
        <w:rPr>
          <w:rStyle w:val="NormalTok"/>
        </w:rPr>
        <w:t xml:space="preserve"> </w:t>
      </w:r>
      <w:r>
        <w:rPr>
          <w:rStyle w:val="StringTok"/>
        </w:rPr>
        <w:t xml:space="preserve">"#006d2c"</w:t>
      </w:r>
      <w:r>
        <w:rPr>
          <w:rStyle w:val="NormalTok"/>
        </w:rPr>
        <w:t xml:space="preserve">, </w:t>
      </w:r>
      <w:r>
        <w:rPr>
          <w:rStyle w:val="AttributeTok"/>
        </w:rPr>
        <w:t xml:space="preserve">size =</w:t>
      </w:r>
      <w:r>
        <w:rPr>
          <w:rStyle w:val="NormalTok"/>
        </w:rPr>
        <w:t xml:space="preserve"> </w:t>
      </w:r>
      <w:r>
        <w:rPr>
          <w:rStyle w:val="FloatTok"/>
        </w:rPr>
        <w:t xml:space="preserve">0.35</w:t>
      </w:r>
      <w:r>
        <w:rPr>
          <w:rStyle w:val="NormalTok"/>
        </w:rPr>
        <w:t xml:space="preserve">, </w:t>
      </w:r>
      <w:r>
        <w:rPr>
          <w:rStyle w:val="AttributeTok"/>
        </w:rPr>
        <w:t xml:space="preserve">fatten =</w:t>
      </w:r>
      <w:r>
        <w:rPr>
          <w:rStyle w:val="NormalTok"/>
        </w:rPr>
        <w:t xml:space="preserve"> </w:t>
      </w:r>
      <w:r>
        <w:rPr>
          <w:rStyle w:val="FloatTok"/>
        </w:rPr>
        <w:t xml:space="preserve">2.2</w:t>
      </w:r>
      <w:r>
        <w:rPr>
          <w:rStyle w:val="NormalTok"/>
        </w:rPr>
        <w:t xml:space="preserve">, </w:t>
      </w:r>
      <w:r>
        <w:rPr>
          <w:rStyle w:val="AttributeTok"/>
        </w:rPr>
        <w:t xml:space="preserve">linewidth =</w:t>
      </w:r>
      <w:r>
        <w:rPr>
          <w:rStyle w:val="NormalTok"/>
        </w:rPr>
        <w:t xml:space="preserve"> </w:t>
      </w:r>
      <w:r>
        <w:rPr>
          <w:rStyle w:val="FloatTok"/>
        </w:rPr>
        <w:t xml:space="preserve">0.6</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labeller =</w:t>
      </w:r>
      <w:r>
        <w:rPr>
          <w:rStyle w:val="NormalTok"/>
        </w:rPr>
        <w:t xml:space="preserve"> ggplot2</w:t>
      </w:r>
      <w:r>
        <w:rPr>
          <w:rStyle w:val="SpecialCharTok"/>
        </w:rPr>
        <w:t xml:space="preserve">::</w:t>
      </w:r>
      <w:r>
        <w:rPr>
          <w:rStyle w:val="FunctionTok"/>
        </w:rPr>
        <w:t xml:space="preserve">labeller</w:t>
      </w:r>
      <w:r>
        <w:rPr>
          <w:rStyle w:val="NormalTok"/>
        </w:rPr>
        <w:t xml:space="preserve">(</w:t>
      </w:r>
      <w:r>
        <w:rPr>
          <w:rStyle w:val="AttributeTok"/>
        </w:rPr>
        <w:t xml:space="preserve">quantity =</w:t>
      </w:r>
      <w:r>
        <w:rPr>
          <w:rStyle w:val="NormalTok"/>
        </w:rPr>
        <w:t xml:space="preserve"> quantity_labeller)</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case)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axis.ticks.y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strip.text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plot.title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fig4_cases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"Brown shrimp"</w:t>
      </w:r>
      <w:r>
        <w:rPr>
          <w:rStyle w:val="NormalTok"/>
        </w:rPr>
        <w:t xml:space="preserve">, </w:t>
      </w:r>
      <w:r>
        <w:rPr>
          <w:rStyle w:val="StringTok"/>
        </w:rPr>
        <w:t xml:space="preserve">"Zebrafish"</w:t>
      </w:r>
      <w:r>
        <w:rPr>
          <w:rStyle w:val="NormalTok"/>
        </w:rPr>
        <w:t xml:space="preserve">, </w:t>
      </w:r>
      <w:r>
        <w:rPr>
          <w:rStyle w:val="StringTok"/>
        </w:rPr>
        <w:t xml:space="preserve">"Snow gum leaf PSII"</w:t>
      </w:r>
      <w:r>
        <w:rPr>
          <w:rStyle w:val="NormalTok"/>
        </w:rPr>
        <w:t xml:space="preserve">,</w:t>
      </w:r>
      <w:r>
        <w:br/>
      </w:r>
      <w:r>
        <w:rPr>
          <w:rStyle w:val="NormalTok"/>
        </w:rPr>
        <w:t xml:space="preserve">                </w:t>
      </w:r>
      <w:r>
        <w:rPr>
          <w:rStyle w:val="StringTok"/>
        </w:rPr>
        <w:t xml:space="preserve">"Vinegar fly (mortality)"</w:t>
      </w:r>
      <w:r>
        <w:rPr>
          <w:rStyle w:val="NormalTok"/>
        </w:rPr>
        <w:t xml:space="preserve">)</w:t>
      </w:r>
      <w:r>
        <w:br/>
      </w:r>
      <w:r>
        <w:rPr>
          <w:rStyle w:val="NormalTok"/>
        </w:rPr>
        <w:t xml:space="preserve">fig4_panels </w:t>
      </w:r>
      <w:r>
        <w:rPr>
          <w:rStyle w:val="OtherTok"/>
        </w:rPr>
        <w:t xml:space="preserve">&lt;-</w:t>
      </w:r>
      <w:r>
        <w:rPr>
          <w:rStyle w:val="NormalTok"/>
        </w:rPr>
        <w:t xml:space="preserve"> </w:t>
      </w:r>
      <w:r>
        <w:rPr>
          <w:rStyle w:val="FunctionTok"/>
        </w:rPr>
        <w:t xml:space="preserve">lapply</w:t>
      </w:r>
      <w:r>
        <w:rPr>
          <w:rStyle w:val="NormalTok"/>
        </w:rPr>
        <w:t xml:space="preserve">(fig4_cases, build_fig4_panel)</w:t>
      </w:r>
      <w:r>
        <w:br/>
      </w:r>
      <w:r>
        <w:rPr>
          <w:rStyle w:val="CommentTok"/>
        </w:rPr>
        <w:t xml:space="preserve"># Row heights proportional to the number of groups in each case study.</w:t>
      </w:r>
      <w:r>
        <w:br/>
      </w:r>
      <w:r>
        <w:rPr>
          <w:rStyle w:val="NormalTok"/>
        </w:rPr>
        <w:t xml:space="preserve">fig4_heights </w:t>
      </w:r>
      <w:r>
        <w:rPr>
          <w:rStyle w:val="OtherTok"/>
        </w:rPr>
        <w:t xml:space="preserve">&lt;-</w:t>
      </w:r>
      <w:r>
        <w:rPr>
          <w:rStyle w:val="NormalTok"/>
        </w:rPr>
        <w:t xml:space="preserve"> </w:t>
      </w:r>
      <w:r>
        <w:rPr>
          <w:rStyle w:val="FunctionTok"/>
        </w:rPr>
        <w:t xml:space="preserve">vapply</w:t>
      </w:r>
      <w:r>
        <w:rPr>
          <w:rStyle w:val="NormalTok"/>
        </w:rPr>
        <w:t xml:space="preserve">(fig4_cases, </w:t>
      </w:r>
      <w:r>
        <w:rPr>
          <w:rStyle w:val="ControlFlowTok"/>
        </w:rPr>
        <w:t xml:space="preserve">function</w:t>
      </w:r>
      <w:r>
        <w:rPr>
          <w:rStyle w:val="NormalTok"/>
        </w:rPr>
        <w:t xml:space="preserve">(cs) {</w:t>
      </w:r>
      <w:r>
        <w:br/>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(dplyr</w:t>
      </w:r>
      <w:r>
        <w:rPr>
          <w:rStyle w:val="SpecialCharTok"/>
        </w:rPr>
        <w:t xml:space="preserve">::</w:t>
      </w:r>
      <w:r>
        <w:rPr>
          <w:rStyle w:val="FunctionTok"/>
        </w:rPr>
        <w:t xml:space="preserve">filter</w:t>
      </w:r>
      <w:r>
        <w:rPr>
          <w:rStyle w:val="NormalTok"/>
        </w:rPr>
        <w:t xml:space="preserve">(fig4_draws, case_study </w:t>
      </w:r>
      <w:r>
        <w:rPr>
          <w:rStyle w:val="SpecialCharTok"/>
        </w:rPr>
        <w:t xml:space="preserve">==</w:t>
      </w:r>
      <w:r>
        <w:rPr>
          <w:rStyle w:val="NormalTok"/>
        </w:rPr>
        <w:t xml:space="preserve"> cs)</w:t>
      </w:r>
      <w:r>
        <w:rPr>
          <w:rStyle w:val="SpecialCharTok"/>
        </w:rPr>
        <w:t xml:space="preserve">$</w:t>
      </w:r>
      <w:r>
        <w:rPr>
          <w:rStyle w:val="NormalTok"/>
        </w:rPr>
        <w:t xml:space="preserve">group))</w:t>
      </w:r>
      <w:r>
        <w:br/>
      </w:r>
      <w:r>
        <w:rPr>
          <w:rStyle w:val="NormalTok"/>
        </w:rPr>
        <w:t xml:space="preserve">}, </w:t>
      </w:r>
      <w:r>
        <w:rPr>
          <w:rStyle w:val="FunctionTok"/>
        </w:rPr>
        <w:t xml:space="preserve">integer</w:t>
      </w:r>
      <w:r>
        <w:rPr>
          <w:rStyle w:val="NormalTok"/>
        </w:rPr>
        <w:t xml:space="preserve">(</w:t>
      </w:r>
      <w:r>
        <w:rPr>
          <w:rStyle w:val="DecValTok"/>
        </w:rPr>
        <w:t xml:space="preserve">1</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(fig4_panels,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heights =</w:t>
      </w:r>
      <w:r>
        <w:rPr>
          <w:rStyle w:val="NormalTok"/>
        </w:rPr>
        <w:t xml:space="preserve"> fig4_heights)</w:t>
      </w:r>
    </w:p>
    <w:tbl>
      <w:tblPr>
        <w:tblStyle w:val="Table"/>
        <w:tblW w:type="pct" w:w="5000"/>
        <w:tblLayout w:type="fixed"/>
        <w:tblLook w:firstRow="0" w:lastRow="0" w:firstColumn="0" w:lastColumn="0" w:noHBand="0" w:noVBand="0" w:val="0000"/>
      </w:tblPr>
      <w:tblGrid>
        <w:gridCol w:w="7920"/>
      </w:tblGrid>
      <w:tr>
        <w:tc>
          <w:tcPr/>
          <w:bookmarkStart w:id="380" w:name="fig-ms-fig4-case-study-densities"/>
          <w:p>
            <w:pPr>
              <w:pStyle w:val="Compact"/>
              <w:jc w:val="center"/>
            </w:pPr>
            <w:r>
              <w:drawing>
                <wp:inline>
                  <wp:extent cx="5943600" cy="5943600"/>
                  <wp:effectExtent b="0" l="0" r="0" t="0"/>
                  <wp:docPr descr="" title="" id="378" name="Picture"/>
                  <a:graphic>
                    <a:graphicData uri="http://schemas.openxmlformats.org/drawingml/2006/picture">
                      <pic:pic>
                        <pic:nvPicPr>
                          <pic:cNvPr descr="supplement_files/figure-docx/fig-ms-fig4-case-study-densities-1.png" id="379" name="Picture"/>
                          <pic:cNvPicPr>
                            <a:picLocks noChangeArrowheads="1" noChangeAspect="1"/>
                          </pic:cNvPicPr>
                        </pic:nvPicPr>
                        <pic:blipFill>
                          <a:blip r:embed="rId37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S52: Manuscript Figure 4. Posterior densities of</w:t>
            </w:r>
            <w:r>
              <w:t xml:space="preserve"> </w:t>
            </w:r>
            <m:oMath>
              <m:r>
                <m:t>z</m:t>
              </m:r>
            </m:oMath>
            <w:r>
              <w:t xml:space="preserve"> </w:t>
            </w:r>
            <w:r>
              <w:t xml:space="preserve">(left column) and</w:t>
            </w:r>
            <w:r>
              <w:t xml:space="preserve"> </w:t>
            </w:r>
            <m:oMath>
              <m:r>
                <m:t>C</m:t>
              </m:r>
              <m:sSub>
                <m:e>
                  <m:r>
                    <m:t>T</m:t>
                  </m:r>
                </m:e>
                <m:sub>
                  <m:r>
                    <m:t>m</m:t>
                  </m:r>
                  <m:r>
                    <m:t>a</m:t>
                  </m:r>
                  <m:r>
                    <m:t>x</m:t>
                  </m:r>
                </m:sub>
              </m:sSub>
            </m:oMath>
            <w:r>
              <w:t xml:space="preserve"> </w:t>
            </w:r>
            <w:r>
              <w:t xml:space="preserve">(right column) from the joint Bayesian 4PL fits (green ridges, #006d2c) for the four case studies (rows). The posterior median and 95% credible interval are overlaid as a green pointrange at the density baseline, with a dashed vertical line at the median. The</w:t>
            </w:r>
            <w:r>
              <w:t xml:space="preserve"> </w:t>
            </w:r>
            <m:oMath>
              <m:r>
                <m:t>C</m:t>
              </m:r>
              <m:sSub>
                <m:e>
                  <m:r>
                    <m:t>T</m:t>
                  </m:r>
                </m:e>
                <m:sub>
                  <m:r>
                    <m:t>m</m:t>
                  </m:r>
                  <m:r>
                    <m:t>a</m:t>
                  </m:r>
                  <m:r>
                    <m:t>x</m:t>
                  </m:r>
                </m:sub>
              </m:sSub>
            </m:oMath>
            <w:r>
              <w:t xml:space="preserve"> </w:t>
            </w:r>
            <w:r>
              <w:t xml:space="preserve">column reference exposure differs by case study to match each one’s own analysis: 1 h for brown shrimp, zebrafish and snow gum leaf PSII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 panel strip labels each accordingly. The zebrafish row splits into three ridges (one per life stage) and the vinegar fly row into two (female, male). Each case study has independent x-axes in both columns.</w:t>
            </w:r>
            <w:r>
              <w:t xml:space="preserve"> </w:t>
            </w:r>
            <m:oMath>
              <m:r>
                <m:t>z</m:t>
              </m:r>
            </m:oMath>
            <w:r>
              <w:t xml:space="preserve"> </w:t>
            </w:r>
            <w:r>
              <w:t xml:space="preserve">is in °C (it is the temperature change required for a 10-fold change in time to the threshold).</w:t>
            </w:r>
          </w:p>
          <w:bookmarkEnd w:id="380"/>
        </w:tc>
      </w:tr>
    </w:tbl>
    <w:bookmarkEnd w:id="381"/>
    <w:bookmarkStart w:id="394" w:name="Xce65438bbc2fabc781d75f74f7778bff2d1c899"/>
    <w:p>
      <w:pPr>
        <w:pStyle w:val="Heading1"/>
      </w:pPr>
      <w:r>
        <w:t xml:space="preserve">9.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w:t>
      </w:r>
    </w:p>
    <w:bookmarkStart w:id="382" w:name="sec-supp-corr-why"/>
    <w:p>
      <w:pPr>
        <w:pStyle w:val="Heading2"/>
      </w:pPr>
      <w:r>
        <w:t xml:space="preserve">9.1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382"/>
    <w:bookmarkStart w:id="385" w:name="sec-supp-corr-lt50"/>
    <w:p>
      <w:pPr>
        <w:pStyle w:val="Heading2"/>
      </w:pPr>
      <w:r>
        <w:t xml:space="preserve">9.2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log</m:t>
          </m:r>
          <m:r>
            <m:t>​</m:t>
          </m:r>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383"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log</m:t>
          </m:r>
          <m:r>
            <m:t>​</m:t>
          </m:r>
          <m:f>
            <m:fPr>
              <m:type m:val="bar"/>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5</m:t>
              </m:r>
            </m:e>
          </m:d>
        </m:oMath>
      </m:oMathPara>
      <w:bookmarkEnd w:id="383"/>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log</m:t>
          </m:r>
          <m:r>
            <m:t>​</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384"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log</m:t>
              </m:r>
              <m:r>
                <m:t>​</m:t>
              </m:r>
              <m:f>
                <m:fPr>
                  <m:type m:val="bar"/>
                </m:fPr>
                <m:num>
                  <m:r>
                    <m:rPr>
                      <m:nor/>
                      <m:sty m:val="p"/>
                    </m:rPr>
                    <m:t>up</m:t>
                  </m:r>
                  <m:r>
                    <m:rPr>
                      <m:sty m:val="p"/>
                    </m:rPr>
                    <m:t>−</m:t>
                  </m:r>
                  <m:r>
                    <m:t>0.5</m:t>
                  </m:r>
                </m:num>
                <m:den>
                  <m:r>
                    <m:t>0.5</m:t>
                  </m:r>
                  <m:r>
                    <m:rPr>
                      <m:sty m:val="p"/>
                    </m:rPr>
                    <m:t>−</m:t>
                  </m:r>
                  <m:r>
                    <m:rPr>
                      <m:nor/>
                      <m:sty m:val="p"/>
                    </m:rPr>
                    <m:t>low</m:t>
                  </m:r>
                </m:den>
              </m:f>
              <m:r>
                <m:rPr>
                  <m:sty m:val="p"/>
                </m:rPr>
                <m:t>.</m:t>
              </m:r>
              <m:r>
                <m:t> </m:t>
              </m:r>
            </m:e>
          </m:borderBox>
          <m:r>
            <m:t>  </m:t>
          </m:r>
          <m:d>
            <m:dPr>
              <m:begChr m:val="("/>
              <m:sepChr m:val=""/>
              <m:endChr m:val=")"/>
              <m:grow/>
            </m:dPr>
            <m:e>
              <m:r>
                <m:t>6</m:t>
              </m:r>
            </m:e>
          </m:d>
        </m:oMath>
      </m:oMathPara>
      <w:bookmarkEnd w:id="384"/>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385"/>
    <w:bookmarkStart w:id="387" w:name="sec-supp-corr-ctmax"/>
    <w:p>
      <w:pPr>
        <w:pStyle w:val="Heading2"/>
      </w:pPr>
      <w:r>
        <w:t xml:space="preserve">9.3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S6</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S6</w:t>
        </w:r>
      </w:hyperlink>
      <w:r>
        <w:t xml:space="preserve"> </w:t>
      </w:r>
      <w:r>
        <w:t xml:space="preserve">and tidying:</w:t>
      </w:r>
    </w:p>
    <w:p>
      <w:pPr>
        <w:pStyle w:val="BodyText"/>
      </w:pPr>
      <w:bookmarkStart w:id="386"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log</m:t>
          </m:r>
          <m:r>
            <m:t>​</m:t>
          </m:r>
          <m:f>
            <m:fPr>
              <m:type m:val="bar"/>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7</m:t>
              </m:r>
            </m:e>
          </m:d>
        </m:oMath>
      </m:oMathPara>
      <w:bookmarkEnd w:id="386"/>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387"/>
    <w:bookmarkStart w:id="389" w:name="sec-supp-corr-ltx"/>
    <w:p>
      <w:pPr>
        <w:pStyle w:val="Heading2"/>
      </w:pPr>
      <w:r>
        <w:t xml:space="preserve">9.4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388"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log</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8</m:t>
              </m:r>
            </m:e>
          </m:d>
        </m:oMath>
      </m:oMathPara>
      <w:bookmarkEnd w:id="388"/>
    </w:p>
    <w:p>
      <w:pPr>
        <w:pStyle w:val="FirstParagraph"/>
      </w:pPr>
      <w:r>
        <w:t xml:space="preserve">which reduces to</w:t>
      </w:r>
      <w:r>
        <w:t xml:space="preserve"> </w:t>
      </w:r>
      <w:hyperlink w:anchor="eq-supp-corr-lt50">
        <w:r>
          <w:rPr>
            <w:rStyle w:val="Hyperlink"/>
          </w:rPr>
          <w:t xml:space="preserve">Equation S5</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S7</w:t>
        </w:r>
      </w:hyperlink>
      <w:r>
        <w:t xml:space="preserve">.</w:t>
      </w:r>
    </w:p>
    <w:bookmarkEnd w:id="389"/>
    <w:bookmarkStart w:id="390" w:name="sec-supp-corr-z-robust"/>
    <w:p>
      <w:pPr>
        <w:pStyle w:val="Heading2"/>
      </w:pPr>
      <w:r>
        <w:t xml:space="preserve">9.5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S5</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S7</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390"/>
    <w:bookmarkStart w:id="391" w:name="sec-supp-corr-vanish"/>
    <w:p>
      <w:pPr>
        <w:pStyle w:val="Heading2"/>
      </w:pPr>
      <w:r>
        <w:t xml:space="preserve">9.6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log</m:t>
          </m:r>
          <m:r>
            <m:t>​</m:t>
          </m:r>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log</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2.0.2</w:t>
        </w:r>
      </w:hyperlink>
      <w:r>
        <w:t xml:space="preserve"> </w:t>
      </w:r>
      <w:r>
        <w:t xml:space="preserve">and</w:t>
      </w:r>
      <w:r>
        <w:t xml:space="preserve"> </w:t>
      </w:r>
      <w:hyperlink w:anchor="sec-joint">
        <w:r>
          <w:rPr>
            <w:rStyle w:val="Hyperlink"/>
          </w:rPr>
          <w:t xml:space="preserve">Section 2.0.3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2.0.6</w:t>
        </w:r>
      </w:hyperlink>
      <w:r>
        <w:t xml:space="preserve">).</w:t>
      </w:r>
    </w:p>
    <w:bookmarkEnd w:id="391"/>
    <w:bookmarkStart w:id="393" w:name="sec-supp-corr-numerical"/>
    <w:p>
      <w:pPr>
        <w:pStyle w:val="Heading2"/>
      </w:pPr>
      <w:r>
        <w:t xml:space="preserve">9.7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S5</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S7</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92" w:name="tbl-supp-corr-check"/>
          <w:p>
            <w:pPr>
              <w:jc w:val="center"/>
            </w:pPr>
            <w:pPr>
              <w:jc w:val="start"/>
              <w:spacing w:before="200"/>
              <w:pStyle w:val="ImageCaption"/>
            </w:pPr>
            <w:r>
              <w:t xml:space="preserve">Table S49: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S5</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S7</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392"/>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393"/>
    <w:bookmarkEnd w:id="394"/>
    <w:bookmarkStart w:id="411" w:name="references"/>
    <w:p>
      <w:pPr>
        <w:pStyle w:val="Heading1"/>
      </w:pPr>
      <w:r>
        <w:t xml:space="preserve">10. </w:t>
      </w:r>
      <w:r>
        <w:rPr>
          <w:b/>
          <w:bCs/>
        </w:rPr>
        <w:t xml:space="preserve">References</w:t>
      </w:r>
    </w:p>
    <w:bookmarkStart w:id="410" w:name="refs"/>
    <w:bookmarkStart w:id="396"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395">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396"/>
    <w:bookmarkStart w:id="397"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397"/>
    <w:bookmarkStart w:id="399" w:name="ref-jorgensen_unifying_2021"/>
    <w:p>
      <w:pPr>
        <w:pStyle w:val="Bibliography"/>
      </w:pPr>
      <w:r>
        <w:t xml:space="preserve">Jørgensen, L.B., Malte, H. &amp; Overgaard, J. (2021).</w:t>
      </w:r>
      <w:r>
        <w:t xml:space="preserve"> </w:t>
      </w:r>
      <w:hyperlink r:id="rId398">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399"/>
    <w:bookmarkStart w:id="40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40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401"/>
    <w:bookmarkStart w:id="403" w:name="ref-orsted_finding_2022"/>
    <w:p>
      <w:pPr>
        <w:pStyle w:val="Bibliography"/>
      </w:pPr>
      <w:r>
        <w:t xml:space="preserve">Ørsted, M., Jørgensen, L.B. &amp; Overgaard, J. (2022).</w:t>
      </w:r>
      <w:r>
        <w:t xml:space="preserve"> </w:t>
      </w:r>
      <w:hyperlink r:id="rId40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403"/>
    <w:bookmarkStart w:id="405" w:name="ref-orsted_suzukii_2024"/>
    <w:p>
      <w:pPr>
        <w:pStyle w:val="Bibliography"/>
      </w:pPr>
      <w:r>
        <w:t xml:space="preserve">Ørsted, M., Willot, Q., Olsen, A.K., Kongsgaard, V. &amp; Overgaard, J. (2024).</w:t>
      </w:r>
      <w:r>
        <w:t xml:space="preserve"> </w:t>
      </w:r>
      <w:hyperlink r:id="rId40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405"/>
    <w:bookmarkStart w:id="407" w:name="ref-rezende_drosophila_mortality_2020"/>
    <w:p>
      <w:pPr>
        <w:pStyle w:val="Bibliography"/>
      </w:pPr>
      <w:r>
        <w:t xml:space="preserve">Rezende, E.L., Bozinovic, F., Szilágyi, A. &amp; Santos, M. (2020).</w:t>
      </w:r>
      <w:r>
        <w:t xml:space="preserve"> </w:t>
      </w:r>
      <w:hyperlink r:id="rId406">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407"/>
    <w:bookmarkStart w:id="409" w:name="ref-rezende_landscapes_2014"/>
    <w:p>
      <w:pPr>
        <w:pStyle w:val="Bibliography"/>
      </w:pPr>
      <w:r>
        <w:t xml:space="preserve">Rezende, E.L., Castañeda, L.E. &amp; Santos, M. (2014).</w:t>
      </w:r>
      <w:r>
        <w:t xml:space="preserve"> </w:t>
      </w:r>
      <w:hyperlink r:id="rId408">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409"/>
    <w:bookmarkEnd w:id="410"/>
    <w:bookmarkEnd w:id="411"/>
    <w:bookmarkStart w:id="412" w:name="session-information"/>
    <w:p>
      <w:pPr>
        <w:pStyle w:val="Heading1"/>
      </w:pPr>
      <w:r>
        <w:t xml:space="preserve">11. </w:t>
      </w:r>
      <w:r>
        <w:rPr>
          <w:b/>
          <w:bCs/>
        </w:rPr>
        <w:t xml:space="preserve">Session Information</w:t>
      </w:r>
    </w:p>
    <w:p>
      <w:pPr>
        <w:pStyle w:val="SourceCode"/>
      </w:pP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posterior(v.1.7.0)</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gridExtra(v.2.3)</w:t>
      </w:r>
      <w:r>
        <w:t xml:space="preserve">,</w:t>
      </w:r>
      <w:r>
        <w:t xml:space="preserve"> </w:t>
      </w:r>
      <w:r>
        <w:rPr>
          <w:i/>
          <w:iCs/>
        </w:rPr>
        <w:t xml:space="preserve">inline(v.0.3.21)</w:t>
      </w:r>
      <w:r>
        <w:t xml:space="preserve">,</w:t>
      </w:r>
      <w:r>
        <w:t xml:space="preserve"> </w:t>
      </w:r>
      <w:r>
        <w:rPr>
          <w:i/>
          <w:iCs/>
        </w:rPr>
        <w:t xml:space="preserve">sandwich(v.3.1-1)</w:t>
      </w:r>
      <w:r>
        <w:t xml:space="preserve">,</w:t>
      </w:r>
      <w:r>
        <w:t xml:space="preserve"> </w:t>
      </w:r>
      <w:r>
        <w:rPr>
          <w:i/>
          <w:iCs/>
        </w:rPr>
        <w:t xml:space="preserve">rlang(v.1.2.0)</w:t>
      </w:r>
      <w:r>
        <w:t xml:space="preserve">,</w:t>
      </w:r>
      <w:r>
        <w:t xml:space="preserve"> </w:t>
      </w:r>
      <w:r>
        <w:rPr>
          <w:i/>
          <w:iCs/>
        </w:rPr>
        <w:t xml:space="preserve">magrittr(v.2.0.5)</w:t>
      </w:r>
      <w:r>
        <w:t xml:space="preserve">,</w:t>
      </w:r>
      <w:r>
        <w:t xml:space="preserve"> </w:t>
      </w:r>
      <w:r>
        <w:rPr>
          <w:i/>
          <w:iCs/>
        </w:rPr>
        <w:t xml:space="preserve">multcomp(v.1.4-28)</w:t>
      </w:r>
      <w:r>
        <w:t xml:space="preserve">,</w:t>
      </w:r>
      <w:r>
        <w:t xml:space="preserve"> </w:t>
      </w:r>
      <w:r>
        <w:rPr>
          <w:i/>
          <w:iCs/>
        </w:rPr>
        <w:t xml:space="preserve">otel(v.0.2.0)</w:t>
      </w:r>
      <w:r>
        <w:t xml:space="preserve">,</w:t>
      </w:r>
      <w:r>
        <w:t xml:space="preserve"> </w:t>
      </w:r>
      <w:r>
        <w:rPr>
          <w:i/>
          <w:iCs/>
        </w:rPr>
        <w:t xml:space="preserve">matrixStats(v.1.5.0)</w:t>
      </w:r>
      <w:r>
        <w:t xml:space="preserve">,</w:t>
      </w:r>
      <w:r>
        <w:t xml:space="preserve"> </w:t>
      </w:r>
      <w:r>
        <w:rPr>
          <w:i/>
          <w:iCs/>
        </w:rPr>
        <w:t xml:space="preserve">ggridges(v.0.5.7)</w:t>
      </w:r>
      <w:r>
        <w:t xml:space="preserve">,</w:t>
      </w:r>
      <w:r>
        <w:t xml:space="preserve"> </w:t>
      </w:r>
      <w:r>
        <w:rPr>
          <w:i/>
          <w:iCs/>
        </w:rPr>
        <w:t xml:space="preserve">compiler(v.4.5.3)</w:t>
      </w:r>
      <w:r>
        <w:t xml:space="preserve">,</w:t>
      </w:r>
      <w:r>
        <w:t xml:space="preserve"> </w:t>
      </w:r>
      <w:r>
        <w:rPr>
          <w:i/>
          <w:iCs/>
        </w:rPr>
        <w:t xml:space="preserve">mgcv(v.1.9-4)</w:t>
      </w:r>
      <w:r>
        <w:t xml:space="preserve">,</w:t>
      </w:r>
      <w:r>
        <w:t xml:space="preserve"> </w:t>
      </w:r>
      <w:r>
        <w:rPr>
          <w:i/>
          <w:iCs/>
        </w:rPr>
        <w:t xml:space="preserve">loo(v.2.9.0.9000)</w:t>
      </w:r>
      <w:r>
        <w:t xml:space="preserve">,</w:t>
      </w:r>
      <w:r>
        <w:t xml:space="preserve"> </w:t>
      </w:r>
      <w:r>
        <w:rPr>
          <w:i/>
          <w:iCs/>
        </w:rPr>
        <w:t xml:space="preserve">vctrs(v.0.7.3)</w:t>
      </w:r>
      <w:r>
        <w:t xml:space="preserve">,</w:t>
      </w:r>
      <w:r>
        <w:t xml:space="preserve"> </w:t>
      </w:r>
      <w:r>
        <w:rPr>
          <w:i/>
          <w:iCs/>
        </w:rPr>
        <w:t xml:space="preserve">reshape2(v.1.4.5)</w:t>
      </w:r>
      <w:r>
        <w:t xml:space="preserve">,</w:t>
      </w:r>
      <w:r>
        <w:t xml:space="preserve"> </w:t>
      </w:r>
      <w:r>
        <w:rPr>
          <w:i/>
          <w:iCs/>
        </w:rPr>
        <w:t xml:space="preserve">stringr(v.1.6.0)</w:t>
      </w:r>
      <w:r>
        <w:t xml:space="preserve">,</w:t>
      </w:r>
      <w:r>
        <w:t xml:space="preserve"> </w:t>
      </w:r>
      <w:r>
        <w:rPr>
          <w:i/>
          <w:iCs/>
        </w:rPr>
        <w:t xml:space="preserve">pkgconfig(v.2.0.3)</w:t>
      </w:r>
      <w:r>
        <w:t xml:space="preserve">,</w:t>
      </w:r>
      <w:r>
        <w:t xml:space="preserve"> </w:t>
      </w:r>
      <w:r>
        <w:rPr>
          <w:i/>
          <w:iCs/>
        </w:rPr>
        <w:t xml:space="preserve">arrayhelpers(v.1.1-0)</w:t>
      </w:r>
      <w:r>
        <w:t xml:space="preserve">,</w:t>
      </w:r>
      <w:r>
        <w:t xml:space="preserve"> </w:t>
      </w:r>
      <w:r>
        <w:rPr>
          <w:i/>
          <w:iCs/>
        </w:rPr>
        <w:t xml:space="preserve">crayon(v.1.5.3)</w:t>
      </w:r>
      <w:r>
        <w:t xml:space="preserve">,</w:t>
      </w:r>
      <w:r>
        <w:t xml:space="preserve"> </w:t>
      </w:r>
      <w:r>
        <w:rPr>
          <w:i/>
          <w:iCs/>
        </w:rPr>
        <w:t xml:space="preserve">fastmap(v.1.2.0)</w:t>
      </w:r>
      <w:r>
        <w:t xml:space="preserve">,</w:t>
      </w:r>
      <w:r>
        <w:t xml:space="preserve"> </w:t>
      </w:r>
      <w:r>
        <w:rPr>
          <w:i/>
          <w:iCs/>
        </w:rPr>
        <w:t xml:space="preserve">backports(v.1.5.1)</w:t>
      </w:r>
      <w:r>
        <w:t xml:space="preserve">,</w:t>
      </w:r>
      <w:r>
        <w:t xml:space="preserve"> </w:t>
      </w:r>
      <w:r>
        <w:rPr>
          <w:i/>
          <w:iCs/>
        </w:rPr>
        <w:t xml:space="preserve">labeling(v.0.4.3)</w:t>
      </w:r>
      <w:r>
        <w:t xml:space="preserve">,</w:t>
      </w:r>
      <w:r>
        <w:t xml:space="preserve"> </w:t>
      </w:r>
      <w:r>
        <w:rPr>
          <w:i/>
          <w:iCs/>
        </w:rPr>
        <w:t xml:space="preserve">cmdstanr(v.0.9.0)</w:t>
      </w:r>
      <w:r>
        <w:t xml:space="preserve">,</w:t>
      </w:r>
      <w:r>
        <w:t xml:space="preserve"> </w:t>
      </w:r>
      <w:r>
        <w:rPr>
          <w:i/>
          <w:iCs/>
        </w:rPr>
        <w:t xml:space="preserve">rmarkdown(v.2.31)</w:t>
      </w:r>
      <w:r>
        <w:t xml:space="preserve">,</w:t>
      </w:r>
      <w:r>
        <w:t xml:space="preserve"> </w:t>
      </w:r>
      <w:r>
        <w:rPr>
          <w:i/>
          <w:iCs/>
        </w:rPr>
        <w:t xml:space="preserve">tzdb(v.0.5.0)</w:t>
      </w:r>
      <w:r>
        <w:t xml:space="preserve">,</w:t>
      </w:r>
      <w:r>
        <w:t xml:space="preserve"> </w:t>
      </w:r>
      <w:r>
        <w:rPr>
          <w:i/>
          <w:iCs/>
        </w:rPr>
        <w:t xml:space="preserve">bit(v.4.6.0)</w:t>
      </w:r>
      <w:r>
        <w:t xml:space="preserve">,</w:t>
      </w:r>
      <w:r>
        <w:t xml:space="preserve"> </w:t>
      </w:r>
      <w:r>
        <w:rPr>
          <w:i/>
          <w:iCs/>
        </w:rPr>
        <w:t xml:space="preserve">xfun(v.0.57)</w:t>
      </w:r>
      <w:r>
        <w:t xml:space="preserve">,</w:t>
      </w:r>
      <w:r>
        <w:t xml:space="preserve"> </w:t>
      </w:r>
      <w:r>
        <w:rPr>
          <w:i/>
          <w:iCs/>
        </w:rPr>
        <w:t xml:space="preserve">litedown(v.0.7)</w:t>
      </w:r>
      <w:r>
        <w:t xml:space="preserve">,</w:t>
      </w:r>
      <w:r>
        <w:t xml:space="preserve"> </w:t>
      </w:r>
      <w:r>
        <w:rPr>
          <w:i/>
          <w:iCs/>
        </w:rPr>
        <w:t xml:space="preserve">jsonlite(v.2.0.0)</w:t>
      </w:r>
      <w:r>
        <w:t xml:space="preserve">,</w:t>
      </w:r>
      <w:r>
        <w:t xml:space="preserve"> </w:t>
      </w:r>
      <w:r>
        <w:rPr>
          <w:i/>
          <w:iCs/>
        </w:rPr>
        <w:t xml:space="preserve">parallel(v.4.5.3)</w:t>
      </w:r>
      <w:r>
        <w:t xml:space="preserve">,</w:t>
      </w:r>
      <w:r>
        <w:t xml:space="preserve"> </w:t>
      </w:r>
      <w:r>
        <w:rPr>
          <w:i/>
          <w:iCs/>
        </w:rPr>
        <w:t xml:space="preserve">R6(v.2.6.1)</w:t>
      </w:r>
      <w:r>
        <w:t xml:space="preserve">,</w:t>
      </w:r>
      <w:r>
        <w:t xml:space="preserve"> </w:t>
      </w:r>
      <w:r>
        <w:rPr>
          <w:i/>
          <w:iCs/>
        </w:rPr>
        <w:t xml:space="preserve">stringi(v.1.8.7)</w:t>
      </w:r>
      <w:r>
        <w:t xml:space="preserve">,</w:t>
      </w:r>
      <w:r>
        <w:t xml:space="preserve"> </w:t>
      </w:r>
      <w:r>
        <w:rPr>
          <w:i/>
          <w:iCs/>
        </w:rPr>
        <w:t xml:space="preserve">RColorBrewer(v.1.1-3)</w:t>
      </w:r>
      <w:r>
        <w:t xml:space="preserve">,</w:t>
      </w:r>
      <w:r>
        <w:t xml:space="preserve"> </w:t>
      </w:r>
      <w:r>
        <w:rPr>
          <w:i/>
          <w:iCs/>
        </w:rPr>
        <w:t xml:space="preserve">StanHeaders(v.2.36.0.9000)</w:t>
      </w:r>
      <w:r>
        <w:t xml:space="preserve">,</w:t>
      </w:r>
      <w:r>
        <w:t xml:space="preserve"> </w:t>
      </w:r>
      <w:r>
        <w:rPr>
          <w:i/>
          <w:iCs/>
        </w:rPr>
        <w:t xml:space="preserve">lubridate(v.1.9.5)</w:t>
      </w:r>
      <w:r>
        <w:t xml:space="preserve">,</w:t>
      </w:r>
      <w:r>
        <w:t xml:space="preserve"> </w:t>
      </w:r>
      <w:r>
        <w:rPr>
          <w:i/>
          <w:iCs/>
        </w:rPr>
        <w:t xml:space="preserve">cellranger(v.1.1.0)</w:t>
      </w:r>
      <w:r>
        <w:t xml:space="preserve">,</w:t>
      </w:r>
      <w:r>
        <w:t xml:space="preserve"> </w:t>
      </w:r>
      <w:r>
        <w:rPr>
          <w:i/>
          <w:iCs/>
        </w:rPr>
        <w:t xml:space="preserve">estimability(v.1.5.1)</w:t>
      </w:r>
      <w:r>
        <w:t xml:space="preserve">,</w:t>
      </w:r>
      <w:r>
        <w:t xml:space="preserve"> </w:t>
      </w:r>
      <w:r>
        <w:rPr>
          <w:i/>
          <w:iCs/>
        </w:rPr>
        <w:t xml:space="preserve">rstan(v.2.36.0.9000)</w:t>
      </w:r>
      <w:r>
        <w:t xml:space="preserve">,</w:t>
      </w:r>
      <w:r>
        <w:t xml:space="preserve"> </w:t>
      </w:r>
      <w:r>
        <w:rPr>
          <w:i/>
          <w:iCs/>
        </w:rPr>
        <w:t xml:space="preserve">knitr(v.1.51)</w:t>
      </w:r>
      <w:r>
        <w:t xml:space="preserve">,</w:t>
      </w:r>
      <w:r>
        <w:t xml:space="preserve"> </w:t>
      </w:r>
      <w:r>
        <w:rPr>
          <w:i/>
          <w:iCs/>
        </w:rPr>
        <w:t xml:space="preserve">zoo(v.1.8-14)</w:t>
      </w:r>
      <w:r>
        <w:t xml:space="preserve">,</w:t>
      </w:r>
      <w:r>
        <w:t xml:space="preserve"> </w:t>
      </w:r>
      <w:r>
        <w:rPr>
          <w:i/>
          <w:iCs/>
        </w:rPr>
        <w:t xml:space="preserve">pacman(v.0.5.1)</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Matrix(v.1.7-4)</w:t>
      </w:r>
      <w:r>
        <w:t xml:space="preserve">,</w:t>
      </w:r>
      <w:r>
        <w:t xml:space="preserve"> </w:t>
      </w:r>
      <w:r>
        <w:rPr>
          <w:i/>
          <w:iCs/>
        </w:rPr>
        <w:t xml:space="preserve">splines(v.4.5.3)</w:t>
      </w:r>
      <w:r>
        <w:t xml:space="preserve">,</w:t>
      </w:r>
      <w:r>
        <w:t xml:space="preserve"> </w:t>
      </w:r>
      <w:r>
        <w:rPr>
          <w:i/>
          <w:iCs/>
        </w:rPr>
        <w:t xml:space="preserve">timechange(v.0.4.0)</w:t>
      </w:r>
      <w:r>
        <w:t xml:space="preserve">,</w:t>
      </w:r>
      <w:r>
        <w:t xml:space="preserve"> </w:t>
      </w:r>
      <w:r>
        <w:rPr>
          <w:i/>
          <w:iCs/>
        </w:rPr>
        <w:t xml:space="preserve">tidyselect(v.1.2.1)</w:t>
      </w:r>
      <w:r>
        <w:t xml:space="preserve">,</w:t>
      </w:r>
      <w:r>
        <w:t xml:space="preserve"> </w:t>
      </w:r>
      <w:r>
        <w:rPr>
          <w:i/>
          <w:iCs/>
        </w:rPr>
        <w:t xml:space="preserve">abind(v.1.4-8)</w:t>
      </w:r>
      <w:r>
        <w:t xml:space="preserve">,</w:t>
      </w:r>
      <w:r>
        <w:t xml:space="preserve"> </w:t>
      </w:r>
      <w:r>
        <w:rPr>
          <w:i/>
          <w:iCs/>
        </w:rPr>
        <w:t xml:space="preserve">yaml(v.2.3.12)</w:t>
      </w:r>
      <w:r>
        <w:t xml:space="preserve">,</w:t>
      </w:r>
      <w:r>
        <w:t xml:space="preserve"> </w:t>
      </w:r>
      <w:r>
        <w:rPr>
          <w:i/>
          <w:iCs/>
        </w:rPr>
        <w:t xml:space="preserve">codetools(v.0.2-20)</w:t>
      </w:r>
      <w:r>
        <w:t xml:space="preserve">,</w:t>
      </w:r>
      <w:r>
        <w:t xml:space="preserve"> </w:t>
      </w:r>
      <w:r>
        <w:rPr>
          <w:i/>
          <w:iCs/>
        </w:rPr>
        <w:t xml:space="preserve">curl(v.7.1.0)</w:t>
      </w:r>
      <w:r>
        <w:t xml:space="preserve">,</w:t>
      </w:r>
      <w:r>
        <w:t xml:space="preserve"> </w:t>
      </w:r>
      <w:r>
        <w:rPr>
          <w:i/>
          <w:iCs/>
        </w:rPr>
        <w:t xml:space="preserve">processx(v.3.9.0)</w:t>
      </w:r>
      <w:r>
        <w:t xml:space="preserve">,</w:t>
      </w:r>
      <w:r>
        <w:t xml:space="preserve"> </w:t>
      </w:r>
      <w:r>
        <w:rPr>
          <w:i/>
          <w:iCs/>
        </w:rPr>
        <w:t xml:space="preserve">pkgbuild(v.1.4.8)</w:t>
      </w:r>
      <w:r>
        <w:t xml:space="preserve">,</w:t>
      </w:r>
      <w:r>
        <w:t xml:space="preserve"> </w:t>
      </w:r>
      <w:r>
        <w:rPr>
          <w:i/>
          <w:iCs/>
        </w:rPr>
        <w:t xml:space="preserve">lattice(v.0.22-9)</w:t>
      </w:r>
      <w:r>
        <w:t xml:space="preserve">,</w:t>
      </w:r>
      <w:r>
        <w:t xml:space="preserve"> </w:t>
      </w:r>
      <w:r>
        <w:rPr>
          <w:i/>
          <w:iCs/>
        </w:rPr>
        <w:t xml:space="preserve">plyr(v.1.8.9)</w:t>
      </w:r>
      <w:r>
        <w:t xml:space="preserve">,</w:t>
      </w:r>
      <w:r>
        <w:t xml:space="preserve"> </w:t>
      </w:r>
      <w:r>
        <w:rPr>
          <w:i/>
          <w:iCs/>
        </w:rPr>
        <w:t xml:space="preserve">withr(v.3.0.2)</w:t>
      </w:r>
      <w:r>
        <w:t xml:space="preserve">,</w:t>
      </w:r>
      <w:r>
        <w:t xml:space="preserve"> </w:t>
      </w:r>
      <w:r>
        <w:rPr>
          <w:i/>
          <w:iCs/>
        </w:rPr>
        <w:t xml:space="preserve">bridgesampling(v.1.2-1)</w:t>
      </w:r>
      <w:r>
        <w:t xml:space="preserve">,</w:t>
      </w:r>
      <w:r>
        <w:t xml:space="preserve"> </w:t>
      </w:r>
      <w:r>
        <w:rPr>
          <w:i/>
          <w:iCs/>
        </w:rPr>
        <w:t xml:space="preserve">S7(v.0.2.2)</w:t>
      </w:r>
      <w:r>
        <w:t xml:space="preserve">,</w:t>
      </w:r>
      <w:r>
        <w:t xml:space="preserve"> </w:t>
      </w:r>
      <w:r>
        <w:rPr>
          <w:i/>
          <w:iCs/>
        </w:rPr>
        <w:t xml:space="preserve">coda(v.0.19-4.1)</w:t>
      </w:r>
      <w:r>
        <w:t xml:space="preserve">,</w:t>
      </w:r>
      <w:r>
        <w:t xml:space="preserve"> </w:t>
      </w:r>
      <w:r>
        <w:rPr>
          <w:i/>
          <w:iCs/>
        </w:rPr>
        <w:t xml:space="preserve">evaluate(v.1.0.5)</w:t>
      </w:r>
      <w:r>
        <w:t xml:space="preserve">,</w:t>
      </w:r>
      <w:r>
        <w:t xml:space="preserve"> </w:t>
      </w:r>
      <w:r>
        <w:rPr>
          <w:i/>
          <w:iCs/>
        </w:rPr>
        <w:t xml:space="preserve">survival(v.3.8-6)</w:t>
      </w:r>
      <w:r>
        <w:t xml:space="preserve">,</w:t>
      </w:r>
      <w:r>
        <w:t xml:space="preserve"> </w:t>
      </w:r>
      <w:r>
        <w:rPr>
          <w:i/>
          <w:iCs/>
        </w:rPr>
        <w:t xml:space="preserve">RcppParallel(v.5.1.11-2)</w:t>
      </w:r>
      <w:r>
        <w:t xml:space="preserve">,</w:t>
      </w:r>
      <w:r>
        <w:t xml:space="preserve"> </w:t>
      </w:r>
      <w:r>
        <w:rPr>
          <w:i/>
          <w:iCs/>
        </w:rPr>
        <w:t xml:space="preserve">isoband(v.0.3.0)</w:t>
      </w:r>
      <w:r>
        <w:t xml:space="preserve">,</w:t>
      </w:r>
      <w:r>
        <w:t xml:space="preserve"> </w:t>
      </w:r>
      <w:r>
        <w:rPr>
          <w:i/>
          <w:iCs/>
        </w:rPr>
        <w:t xml:space="preserve">ggdist(v.3.3.3)</w:t>
      </w:r>
      <w:r>
        <w:t xml:space="preserve">,</w:t>
      </w:r>
      <w:r>
        <w:t xml:space="preserve"> </w:t>
      </w:r>
      <w:r>
        <w:rPr>
          <w:i/>
          <w:iCs/>
        </w:rPr>
        <w:t xml:space="preserve">pillar(v.1.11.1)</w:t>
      </w:r>
      <w:r>
        <w:t xml:space="preserve">,</w:t>
      </w:r>
      <w:r>
        <w:t xml:space="preserve"> </w:t>
      </w:r>
      <w:r>
        <w:rPr>
          <w:i/>
          <w:iCs/>
        </w:rPr>
        <w:t xml:space="preserve">tensorA(v.0.36.2.1)</w:t>
      </w:r>
      <w:r>
        <w:t xml:space="preserve">,</w:t>
      </w:r>
      <w:r>
        <w:t xml:space="preserve"> </w:t>
      </w:r>
      <w:r>
        <w:rPr>
          <w:i/>
          <w:iCs/>
        </w:rPr>
        <w:t xml:space="preserve">checkmate(v.2.3.4)</w:t>
      </w:r>
      <w:r>
        <w:t xml:space="preserve">,</w:t>
      </w:r>
      <w:r>
        <w:t xml:space="preserve"> </w:t>
      </w:r>
      <w:r>
        <w:rPr>
          <w:i/>
          <w:iCs/>
        </w:rPr>
        <w:t xml:space="preserve">stats4(v.4.5.3)</w:t>
      </w:r>
      <w:r>
        <w:t xml:space="preserve">,</w:t>
      </w:r>
      <w:r>
        <w:t xml:space="preserve"> </w:t>
      </w:r>
      <w:r>
        <w:rPr>
          <w:i/>
          <w:iCs/>
        </w:rPr>
        <w:t xml:space="preserve">distributional(v.0.7.0)</w:t>
      </w:r>
      <w:r>
        <w:t xml:space="preserve">,</w:t>
      </w:r>
      <w:r>
        <w:t xml:space="preserve"> </w:t>
      </w:r>
      <w:r>
        <w:rPr>
          <w:i/>
          <w:iCs/>
        </w:rPr>
        <w:t xml:space="preserve">generics(v.0.1.4)</w:t>
      </w:r>
      <w:r>
        <w:t xml:space="preserve">,</w:t>
      </w:r>
      <w:r>
        <w:t xml:space="preserve"> </w:t>
      </w:r>
      <w:r>
        <w:rPr>
          <w:i/>
          <w:iCs/>
        </w:rPr>
        <w:t xml:space="preserve">vroom(v.1.7.1)</w:t>
      </w:r>
      <w:r>
        <w:t xml:space="preserve">,</w:t>
      </w:r>
      <w:r>
        <w:t xml:space="preserve"> </w:t>
      </w:r>
      <w:r>
        <w:rPr>
          <w:i/>
          <w:iCs/>
        </w:rPr>
        <w:t xml:space="preserve">rprojroot(v.2.1.1)</w:t>
      </w:r>
      <w:r>
        <w:t xml:space="preserve">,</w:t>
      </w:r>
      <w:r>
        <w:t xml:space="preserve"> </w:t>
      </w:r>
      <w:r>
        <w:rPr>
          <w:i/>
          <w:iCs/>
        </w:rPr>
        <w:t xml:space="preserve">hms(v.1.1.4)</w:t>
      </w:r>
      <w:r>
        <w:t xml:space="preserve">,</w:t>
      </w:r>
      <w:r>
        <w:t xml:space="preserve"> </w:t>
      </w:r>
      <w:r>
        <w:rPr>
          <w:i/>
          <w:iCs/>
        </w:rPr>
        <w:t xml:space="preserve">rstantools(v.2.6.0.9000)</w:t>
      </w:r>
      <w:r>
        <w:t xml:space="preserve">,</w:t>
      </w:r>
      <w:r>
        <w:t xml:space="preserve"> </w:t>
      </w:r>
      <w:r>
        <w:rPr>
          <w:i/>
          <w:iCs/>
        </w:rPr>
        <w:t xml:space="preserve">scales(v.1.4.0)</w:t>
      </w:r>
      <w:r>
        <w:t xml:space="preserve">,</w:t>
      </w:r>
      <w:r>
        <w:t xml:space="preserve"> </w:t>
      </w:r>
      <w:r>
        <w:rPr>
          <w:i/>
          <w:iCs/>
        </w:rPr>
        <w:t xml:space="preserve">xtable(v.1.8-8)</w:t>
      </w:r>
      <w:r>
        <w:t xml:space="preserve">,</w:t>
      </w:r>
      <w:r>
        <w:t xml:space="preserve"> </w:t>
      </w:r>
      <w:r>
        <w:rPr>
          <w:i/>
          <w:iCs/>
        </w:rPr>
        <w:t xml:space="preserve">glue(v.1.8.1)</w:t>
      </w:r>
      <w:r>
        <w:t xml:space="preserve">,</w:t>
      </w:r>
      <w:r>
        <w:t xml:space="preserve"> </w:t>
      </w:r>
      <w:r>
        <w:rPr>
          <w:i/>
          <w:iCs/>
        </w:rPr>
        <w:t xml:space="preserve">emmeans(v.2.0.3)</w:t>
      </w:r>
      <w:r>
        <w:t xml:space="preserve">,</w:t>
      </w:r>
      <w:r>
        <w:t xml:space="preserve"> </w:t>
      </w:r>
      <w:r>
        <w:rPr>
          <w:i/>
          <w:iCs/>
        </w:rPr>
        <w:t xml:space="preserve">tools(v.4.5.3)</w:t>
      </w:r>
      <w:r>
        <w:t xml:space="preserve">,</w:t>
      </w:r>
      <w:r>
        <w:t xml:space="preserve"> </w:t>
      </w:r>
      <w:r>
        <w:rPr>
          <w:i/>
          <w:iCs/>
        </w:rPr>
        <w:t xml:space="preserve">mvtnorm(v.1.3-7)</w:t>
      </w:r>
      <w:r>
        <w:t xml:space="preserve">,</w:t>
      </w:r>
      <w:r>
        <w:t xml:space="preserve"> </w:t>
      </w:r>
      <w:r>
        <w:rPr>
          <w:i/>
          <w:iCs/>
        </w:rPr>
        <w:t xml:space="preserve">grid(v.4.5.3)</w:t>
      </w:r>
      <w:r>
        <w:t xml:space="preserve">,</w:t>
      </w:r>
      <w:r>
        <w:t xml:space="preserve"> </w:t>
      </w:r>
      <w:r>
        <w:rPr>
          <w:i/>
          <w:iCs/>
        </w:rPr>
        <w:t xml:space="preserve">QuickJSR(v.1.9.2)</w:t>
      </w:r>
      <w:r>
        <w:t xml:space="preserve">,</w:t>
      </w:r>
      <w:r>
        <w:t xml:space="preserve"> </w:t>
      </w:r>
      <w:r>
        <w:rPr>
          <w:i/>
          <w:iCs/>
        </w:rPr>
        <w:t xml:space="preserve">nlme(v.3.1-168)</w:t>
      </w:r>
      <w:r>
        <w:t xml:space="preserve">,</w:t>
      </w:r>
      <w:r>
        <w:t xml:space="preserve"> </w:t>
      </w:r>
      <w:r>
        <w:rPr>
          <w:i/>
          <w:iCs/>
        </w:rPr>
        <w:t xml:space="preserve">cli(v.3.6.6)</w:t>
      </w:r>
      <w:r>
        <w:t xml:space="preserve">,</w:t>
      </w:r>
      <w:r>
        <w:t xml:space="preserve"> </w:t>
      </w:r>
      <w:r>
        <w:rPr>
          <w:i/>
          <w:iCs/>
        </w:rPr>
        <w:t xml:space="preserve">svUnit(v.1.0.8)</w:t>
      </w:r>
      <w:r>
        <w:t xml:space="preserve">,</w:t>
      </w:r>
      <w:r>
        <w:t xml:space="preserve"> </w:t>
      </w:r>
      <w:r>
        <w:rPr>
          <w:i/>
          <w:iCs/>
        </w:rPr>
        <w:t xml:space="preserve">viridisLite(v.0.4.3)</w:t>
      </w:r>
      <w:r>
        <w:t xml:space="preserve">,</w:t>
      </w:r>
      <w:r>
        <w:t xml:space="preserve"> </w:t>
      </w:r>
      <w:r>
        <w:rPr>
          <w:i/>
          <w:iCs/>
        </w:rPr>
        <w:t xml:space="preserve">Brobdingnag(v.1.2-9)</w:t>
      </w:r>
      <w:r>
        <w:t xml:space="preserve">,</w:t>
      </w:r>
      <w:r>
        <w:t xml:space="preserve"> </w:t>
      </w:r>
      <w:r>
        <w:rPr>
          <w:i/>
          <w:iCs/>
        </w:rPr>
        <w:t xml:space="preserve">V8(v.6.0.4)</w:t>
      </w:r>
      <w:r>
        <w:t xml:space="preserve">,</w:t>
      </w:r>
      <w:r>
        <w:t xml:space="preserve"> </w:t>
      </w:r>
      <w:r>
        <w:rPr>
          <w:i/>
          <w:iCs/>
        </w:rPr>
        <w:t xml:space="preserve">gtable(v.0.3.6)</w:t>
      </w:r>
      <w:r>
        <w:t xml:space="preserve">,</w:t>
      </w:r>
      <w:r>
        <w:t xml:space="preserve"> </w:t>
      </w:r>
      <w:r>
        <w:rPr>
          <w:i/>
          <w:iCs/>
        </w:rPr>
        <w:t xml:space="preserve">digest(v.0.6.39)</w:t>
      </w:r>
      <w:r>
        <w:t xml:space="preserve">,</w:t>
      </w:r>
      <w:r>
        <w:t xml:space="preserve"> </w:t>
      </w:r>
      <w:r>
        <w:rPr>
          <w:i/>
          <w:iCs/>
        </w:rPr>
        <w:t xml:space="preserve">TH.data(v.1.1-3)</w:t>
      </w:r>
      <w:r>
        <w:t xml:space="preserve">,</w:t>
      </w:r>
      <w:r>
        <w:t xml:space="preserve"> </w:t>
      </w:r>
      <w:r>
        <w:rPr>
          <w:i/>
          <w:iCs/>
        </w:rPr>
        <w:t xml:space="preserve">farver(v.2.1.2)</w:t>
      </w:r>
      <w:r>
        <w:t xml:space="preserve">,</w:t>
      </w:r>
      <w:r>
        <w:t xml:space="preserve"> </w:t>
      </w:r>
      <w:r>
        <w:rPr>
          <w:i/>
          <w:iCs/>
        </w:rPr>
        <w:t xml:space="preserve">htmltools(v.0.5.9)</w:t>
      </w:r>
      <w:r>
        <w:t xml:space="preserve">,</w:t>
      </w:r>
      <w:r>
        <w:t xml:space="preserve"> </w:t>
      </w:r>
      <w:r>
        <w:rPr>
          <w:i/>
          <w:iCs/>
        </w:rPr>
        <w:t xml:space="preserve">lifecycle(v.1.0.5)</w:t>
      </w:r>
      <w:r>
        <w:t xml:space="preserve">,</w:t>
      </w:r>
      <w:r>
        <w:t xml:space="preserve"> </w:t>
      </w:r>
      <w:r>
        <w:rPr>
          <w:i/>
          <w:iCs/>
        </w:rPr>
        <w:t xml:space="preserve">bit64(v.4.8.0)</w:t>
      </w:r>
      <w:r>
        <w:t xml:space="preserve"> </w:t>
      </w:r>
      <w:r>
        <w:t xml:space="preserve">and</w:t>
      </w:r>
      <w:r>
        <w:t xml:space="preserve"> </w:t>
      </w:r>
      <w:r>
        <w:rPr>
          <w:i/>
          <w:iCs/>
        </w:rPr>
        <w:t xml:space="preserve">MASS(v.7.3-65)</w:t>
      </w:r>
    </w:p>
    <w:bookmarkEnd w:id="41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337" Target="media/rId337.png" /><Relationship Type="http://schemas.openxmlformats.org/officeDocument/2006/relationships/image" Id="rId331" Target="media/rId331.png" /><Relationship Type="http://schemas.openxmlformats.org/officeDocument/2006/relationships/image" Id="rId358" Target="media/rId358.png" /><Relationship Type="http://schemas.openxmlformats.org/officeDocument/2006/relationships/image" Id="rId362" Target="media/rId362.png" /><Relationship Type="http://schemas.openxmlformats.org/officeDocument/2006/relationships/image" Id="rId350" Target="media/rId350.png" /><Relationship Type="http://schemas.openxmlformats.org/officeDocument/2006/relationships/image" Id="rId354" Target="media/rId354.png" /><Relationship Type="http://schemas.openxmlformats.org/officeDocument/2006/relationships/image" Id="rId346" Target="media/rId346.png" /><Relationship Type="http://schemas.openxmlformats.org/officeDocument/2006/relationships/image" Id="rId342" Target="media/rId342.png" /><Relationship Type="http://schemas.openxmlformats.org/officeDocument/2006/relationships/image" Id="rId320" Target="media/rId320.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07" Target="media/rId307.png" /><Relationship Type="http://schemas.openxmlformats.org/officeDocument/2006/relationships/image" Id="rId301" Target="media/rId301.png" /><Relationship Type="http://schemas.openxmlformats.org/officeDocument/2006/relationships/image" Id="rId377" Target="media/rId377.png" /><Relationship Type="http://schemas.openxmlformats.org/officeDocument/2006/relationships/image" Id="rId184" Target="media/rId184.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93" Target="media/rId193.png" /><Relationship Type="http://schemas.openxmlformats.org/officeDocument/2006/relationships/image" Id="rId189" Target="media/rId189.png" /><Relationship Type="http://schemas.openxmlformats.org/officeDocument/2006/relationships/image" Id="rId167" Target="media/rId167.png" /><Relationship Type="http://schemas.openxmlformats.org/officeDocument/2006/relationships/image" Id="rId219" Target="media/rId219.png" /><Relationship Type="http://schemas.openxmlformats.org/officeDocument/2006/relationships/image" Id="rId162" Target="media/rId162.png" /><Relationship Type="http://schemas.openxmlformats.org/officeDocument/2006/relationships/image" Id="rId178" Target="media/rId178.png" /><Relationship Type="http://schemas.openxmlformats.org/officeDocument/2006/relationships/image" Id="rId172" Target="media/rId172.png" /><Relationship Type="http://schemas.openxmlformats.org/officeDocument/2006/relationships/image" Id="rId154" Target="media/rId154.png" /><Relationship Type="http://schemas.openxmlformats.org/officeDocument/2006/relationships/image" Id="rId148" Target="media/rId148.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274" Target="media/rId274.png" /><Relationship Type="http://schemas.openxmlformats.org/officeDocument/2006/relationships/image" Id="rId266" Target="media/rId266.png" /><Relationship Type="http://schemas.openxmlformats.org/officeDocument/2006/relationships/image" Id="rId249" Target="media/rId249.png" /><Relationship Type="http://schemas.openxmlformats.org/officeDocument/2006/relationships/image" Id="rId244" Target="media/rId244.png" /><Relationship Type="http://schemas.openxmlformats.org/officeDocument/2006/relationships/image" Id="rId254" Target="media/rId254.png" /><Relationship Type="http://schemas.openxmlformats.org/officeDocument/2006/relationships/image" Id="rId289" Target="media/rId289.png" /><Relationship Type="http://schemas.openxmlformats.org/officeDocument/2006/relationships/image" Id="rId237" Target="media/rId237.png" /><Relationship Type="http://schemas.openxmlformats.org/officeDocument/2006/relationships/image" Id="rId280" Target="media/rId280.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225" Target="media/rId225.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28" Target="media/rId28.png" /><Relationship Type="http://schemas.openxmlformats.org/officeDocument/2006/relationships/image" Id="rId79" Target="media/rId79.png" /><Relationship Type="http://schemas.openxmlformats.org/officeDocument/2006/relationships/hyperlink" Id="rId400" Target="https://doi.org/10.1016/j.tree.2026.01.009" TargetMode="External" /><Relationship Type="http://schemas.openxmlformats.org/officeDocument/2006/relationships/hyperlink" Id="rId398" Target="https://doi.org/10.1038/s41598-021-92004-6" TargetMode="External" /><Relationship Type="http://schemas.openxmlformats.org/officeDocument/2006/relationships/hyperlink" Id="rId408" Target="https://doi.org/10.1111/1365-2435.12268" TargetMode="External" /><Relationship Type="http://schemas.openxmlformats.org/officeDocument/2006/relationships/hyperlink" Id="rId404" Target="https://doi.org/10.1111/ele.14421" TargetMode="External" /><Relationship Type="http://schemas.openxmlformats.org/officeDocument/2006/relationships/hyperlink" Id="rId395" Target="https://doi.org/10.1111/gcb.70315" TargetMode="External" /><Relationship Type="http://schemas.openxmlformats.org/officeDocument/2006/relationships/hyperlink" Id="rId406" Target="https://doi.org/10.1126/science.aba9287" TargetMode="External" /><Relationship Type="http://schemas.openxmlformats.org/officeDocument/2006/relationships/hyperlink" Id="rId402"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400" Target="https://doi.org/10.1016/j.tree.2026.01.009" TargetMode="External" /><Relationship Type="http://schemas.openxmlformats.org/officeDocument/2006/relationships/hyperlink" Id="rId398" Target="https://doi.org/10.1038/s41598-021-92004-6" TargetMode="External" /><Relationship Type="http://schemas.openxmlformats.org/officeDocument/2006/relationships/hyperlink" Id="rId408" Target="https://doi.org/10.1111/1365-2435.12268" TargetMode="External" /><Relationship Type="http://schemas.openxmlformats.org/officeDocument/2006/relationships/hyperlink" Id="rId404" Target="https://doi.org/10.1111/ele.14421" TargetMode="External" /><Relationship Type="http://schemas.openxmlformats.org/officeDocument/2006/relationships/hyperlink" Id="rId395" Target="https://doi.org/10.1111/gcb.70315" TargetMode="External" /><Relationship Type="http://schemas.openxmlformats.org/officeDocument/2006/relationships/hyperlink" Id="rId406" Target="https://doi.org/10.1126/science.aba9287" TargetMode="External" /><Relationship Type="http://schemas.openxmlformats.org/officeDocument/2006/relationships/hyperlink" Id="rId402"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2026-06-10T20:06:24Z</dcterms:created>
  <dcterms:modified xsi:type="dcterms:W3CDTF">2026-06-10T20:06:24Z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2026-06-10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