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31.png" ContentType="image/png"/>
  <Override PartName="/word/media/rId236.png" ContentType="image/png"/>
  <Override PartName="/word/media/rId48.png" ContentType="image/png"/>
  <Override PartName="/word/media/rId71.png" ContentType="image/png"/>
  <Override PartName="/word/media/rId68.png" ContentType="image/png"/>
  <Override PartName="/word/media/rId145.png" ContentType="image/png"/>
  <Override PartName="/word/media/rId135.png" ContentType="image/png"/>
  <Override PartName="/word/media/rId139.png" ContentType="image/png"/>
  <Override PartName="/word/media/rId157.png" ContentType="image/png"/>
  <Override PartName="/word/media/rId187.png" ContentType="image/png"/>
  <Override PartName="/word/media/rId193.png" ContentType="image/png"/>
  <Override PartName="/word/media/rId199.png" ContentType="image/png"/>
  <Override PartName="/word/media/rId205.png" ContentType="image/png"/>
  <Override PartName="/word/media/rId211.png" ContentType="image/png"/>
  <Override PartName="/word/media/rId217.png" ContentType="image/png"/>
  <Override PartName="/word/media/rId223.png" ContentType="image/png"/>
  <Override PartName="/word/media/rId126.png" ContentType="image/png"/>
  <Override PartName="/word/media/rId122.png" ContentType="image/png"/>
  <Override PartName="/word/media/rId170.png" ContentType="image/png"/>
  <Override PartName="/word/media/rId104.png" ContentType="image/png"/>
  <Override PartName="/word/media/rId109.png" ContentType="image/png"/>
  <Override PartName="/word/media/rId99.png" ContentType="image/png"/>
  <Override PartName="/word/media/rId95.png" ContentType="image/png"/>
  <Override PartName="/word/media/rId61.png" ContentType="image/png"/>
  <Override PartName="/word/media/rId44.png" ContentType="image/png"/>
  <Override PartName="/word/media/rId76.png" ContentType="image/png"/>
  <Override PartName="/word/media/rId35.png" ContentType="image/png"/>
  <Override PartName="/word/media/rId8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tolerance and sensitivity</w:t>
      </w:r>
    </w:p>
    <w:p>
      <w:pPr>
        <w:pStyle w:val="Date"/>
      </w:pPr>
      <w:r>
        <w:t xml:space="preserve">2026-07-09</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Sciences, University of Alberta, Edmonton, Canada.</w:t>
      </w:r>
      <w:r>
        <w:t xml:space="preserve"> </w:t>
      </w:r>
      <w:r>
        <w:rPr>
          <w:vertAlign w:val="superscript"/>
        </w:rPr>
        <w:t xml:space="preserve">3</w:t>
      </w:r>
      <w:r>
        <w:t xml:space="preserve">Department of Biological and Environmental Sciences, University of Gothenburg, Gothenburg, Sweden.</w:t>
      </w:r>
      <w:r>
        <w:t xml:space="preserve"> </w:t>
      </w:r>
      <w:r>
        <w:rPr>
          <w:vertAlign w:val="superscript"/>
        </w:rPr>
        <w:t xml:space="preserve">4</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authors: daniel.noble@anu.edu.au; patrice.pottier@bioenv.gu.se</w:t>
      </w:r>
    </w:p>
    <w:p>
      <w:pPr>
        <w:pStyle w:val="SourceCode"/>
      </w:pPr>
      <w:r>
        <w:rPr>
          <w:rStyle w:val="CommentTok"/>
        </w:rPr>
        <w:t xml:space="preserve">#</w:t>
      </w:r>
      <w:r>
        <w:br/>
      </w:r>
      <w:r>
        <w:rPr>
          <w:rStyle w:val="CommentTok"/>
        </w:rPr>
        <w:t xml:space="preserve"># Cached simulation outputs + model fits live on the public OSF deposit (node</w:t>
      </w:r>
      <w:r>
        <w:br/>
      </w:r>
      <w:r>
        <w:rPr>
          <w:rStyle w:val="CommentTok"/>
        </w:rPr>
        <w:t xml:space="preserve"># c6dxy). Download them ONLY if they are not already present locally. Note that, you will need to have downloaded the GitHub repo and started your directory from that folder.</w:t>
      </w:r>
      <w:r>
        <w:br/>
      </w:r>
      <w:r>
        <w:rPr>
          <w:rStyle w:val="NormalTok"/>
        </w:rPr>
        <w:t xml:space="preserve">.have_results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"sim_twostage"</w:t>
      </w:r>
      <w:r>
        <w:rPr>
          <w:rStyle w:val="NormalTok"/>
        </w:rPr>
        <w:t xml:space="preserve">, </w:t>
      </w:r>
      <w:r>
        <w:rPr>
          <w:rStyle w:val="StringTok"/>
        </w:rPr>
        <w:t xml:space="preserve">"per_sim_*.rds"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.have_models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 </w:t>
      </w:r>
      <w:r>
        <w:rPr>
          <w:rStyle w:val="StringTok"/>
        </w:rPr>
        <w:t xml:space="preserve">"*.rds"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.fetch_script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"fetch_artifacts.R"</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(.have_results </w:t>
      </w:r>
      <w:r>
        <w:rPr>
          <w:rStyle w:val="SpecialCharTok"/>
        </w:rPr>
        <w:t xml:space="preserve">&amp;&amp;</w:t>
      </w:r>
      <w:r>
        <w:rPr>
          <w:rStyle w:val="NormalTok"/>
        </w:rPr>
        <w:t xml:space="preserve"> .have_models) </w:t>
      </w:r>
      <w:r>
        <w:rPr>
          <w:rStyle w:val="SpecialCharTok"/>
        </w:rPr>
        <w:t xml:space="preserve">&amp;&amp;</w:t>
      </w:r>
      <w:r>
        <w:rPr>
          <w:rStyle w:val="NormalTok"/>
        </w:rPr>
        <w:t xml:space="preserve"> </w:t>
      </w:r>
      <w:r>
        <w:rPr>
          <w:rStyle w:val="FunctionTok"/>
        </w:rPr>
        <w:t xml:space="preserve">file.exists</w:t>
      </w:r>
      <w:r>
        <w:rPr>
          <w:rStyle w:val="NormalTok"/>
        </w:rPr>
        <w:t xml:space="preserve">(.fetch_script)) {</w:t>
      </w:r>
      <w:r>
        <w:br/>
      </w:r>
      <w:r>
        <w:rPr>
          <w:rStyle w:val="NormalTok"/>
        </w:rPr>
        <w:t xml:space="preserve">  </w:t>
      </w:r>
      <w:r>
        <w:rPr>
          <w:rStyle w:val="FunctionTok"/>
        </w:rPr>
        <w:t xml:space="preserve">try</w:t>
      </w:r>
      <w:r>
        <w:rPr>
          <w:rStyle w:val="NormalTok"/>
        </w:rPr>
        <w:t xml:space="preserve">(</w:t>
      </w:r>
      <w:r>
        <w:rPr>
          <w:rStyle w:val="FunctionTok"/>
        </w:rPr>
        <w:t xml:space="preserve">system2</w:t>
      </w:r>
      <w:r>
        <w:rPr>
          <w:rStyle w:val="NormalTok"/>
        </w:rPr>
        <w:t xml:space="preserve">(</w:t>
      </w:r>
      <w:r>
        <w:rPr>
          <w:rStyle w:val="StringTok"/>
        </w:rPr>
        <w:t xml:space="preserve">"Rscript"</w:t>
      </w:r>
      <w:r>
        <w:rPr>
          <w:rStyle w:val="NormalTok"/>
        </w:rPr>
        <w:t xml:space="preserve">, .fetch_script, </w:t>
      </w:r>
      <w:r>
        <w:rPr>
          <w:rStyle w:val="AttributeTok"/>
        </w:rPr>
        <w:t xml:space="preserve">stdout =</w:t>
      </w:r>
      <w:r>
        <w:rPr>
          <w:rStyle w:val="NormalTok"/>
        </w:rPr>
        <w:t xml:space="preserve"> </w:t>
      </w:r>
      <w:r>
        <w:rPr>
          <w:rStyle w:val="ConstantTok"/>
        </w:rPr>
        <w:t xml:space="preserve">FALSE</w:t>
      </w:r>
      <w:r>
        <w:rPr>
          <w:rStyle w:val="NormalTok"/>
        </w:rPr>
        <w:t xml:space="preserve">, </w:t>
      </w:r>
      <w:r>
        <w:rPr>
          <w:rStyle w:val="AttributeTok"/>
        </w:rPr>
        <w:t xml:space="preserve">stderr =</w:t>
      </w:r>
      <w:r>
        <w:rPr>
          <w:rStyle w:val="NormalTok"/>
        </w:rPr>
        <w:t xml:space="preserve"> </w:t>
      </w:r>
      <w:r>
        <w:rPr>
          <w:rStyle w:val="ConstantTok"/>
        </w:rPr>
        <w:t xml:space="preserve">FALSE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w:t>
      </w:r>
    </w:p>
    <w:bookmarkStart w:id="20" w:name="general-introduction"/>
    <w:p>
      <w:pPr>
        <w:pStyle w:val="Heading1"/>
      </w:pPr>
      <w:r>
        <w:t xml:space="preserve">1. </w:t>
      </w:r>
      <w:r>
        <w:rPr>
          <w:b/>
          <w:bCs/>
        </w:rPr>
        <w:t xml:space="preserve">General Introduction</w:t>
      </w:r>
    </w:p>
    <w:p>
      <w:pPr>
        <w:pStyle w:val="FirstParagraph"/>
      </w:pPr>
      <w:r>
        <w:t xml:space="preserve">This supplement demonstrates the joint Bayesian 4-parameter logistic (4PL) framework from the main manuscript. To cite the approach and the associated R package please use:</w:t>
      </w:r>
    </w:p>
    <w:p>
      <w:pPr>
        <w:pStyle w:val="BodyText"/>
      </w:pPr>
      <w:r>
        <w:t xml:space="preserve">Noble, D.W.A., Arnold, P.A., Nakagawa, S. &amp; Pottier, P. (in preparation). A flexible modelling framework for estimating thermal tolerance and sensitivity.</w:t>
      </w:r>
    </w:p>
    <w:p>
      <w:pPr>
        <w:pStyle w:val="BodyText"/>
      </w:pPr>
      <w:r>
        <w:t xml:space="preserve">The supplement has two parts. The first introduces the</w:t>
      </w:r>
      <w:r>
        <w:t xml:space="preserve"> </w:t>
      </w:r>
      <w:r>
        <w:rPr>
          <w:rStyle w:val="VerbatimChar"/>
        </w:rPr>
        <w:t xml:space="preserve">bayesTLS</w:t>
      </w:r>
      <w:r>
        <w:t xml:space="preserve"> </w:t>
      </w:r>
      <w:r>
        <w:t xml:space="preserve">R package using simulated data and empirical case studies. The second reports the detailed models fit for each case study, extended simulation results and provides the code used to reproduce the main manuscript figures.</w:t>
      </w:r>
    </w:p>
    <w:p>
      <w:pPr>
        <w:pStyle w:val="BodyText"/>
      </w:pPr>
      <w:r>
        <w:t xml:space="preserve">Simulation outputs and model fits are large! There are several chunks below that read relevant simulation files via</w:t>
      </w:r>
      <w:r>
        <w:t xml:space="preserve"> </w:t>
      </w:r>
      <w:r>
        <w:rPr>
          <w:rStyle w:val="VerbatimChar"/>
        </w:rPr>
        <w:t xml:space="preserve">readRDS()</w:t>
      </w:r>
      <w:r>
        <w:t xml:space="preserve"> </w:t>
      </w:r>
      <w:r>
        <w:t xml:space="preserve">and use these to reproduce output and figures. All the files are archived on the public OSF deposit (node</w:t>
      </w:r>
      <w:r>
        <w:t xml:space="preserve"> </w:t>
      </w:r>
      <w:r>
        <w:rPr>
          <w:rStyle w:val="VerbatimChar"/>
        </w:rPr>
        <w:t xml:space="preserve">c6dxy</w:t>
      </w:r>
      <w:r>
        <w:t xml:space="preserve">). They are fetched automatically when this document is rendered (the setup chunk above runs</w:t>
      </w:r>
      <w:r>
        <w:t xml:space="preserve"> </w:t>
      </w:r>
      <w:r>
        <w:rPr>
          <w:rStyle w:val="VerbatimChar"/>
        </w:rPr>
        <w:t xml:space="preserve">scripts/fetch_artifacts.R</w:t>
      </w:r>
      <w:r>
        <w:t xml:space="preserve">, which downloads only the files not already present locally), or you can pull them ahead of time with</w:t>
      </w:r>
      <w:r>
        <w:t xml:space="preserve"> </w:t>
      </w:r>
      <w:r>
        <w:rPr>
          <w:rStyle w:val="VerbatimChar"/>
        </w:rPr>
        <w:t xml:space="preserve">make data</w:t>
      </w:r>
      <w:r>
        <w:t xml:space="preserve">.</w:t>
      </w:r>
    </w:p>
    <w:bookmarkEnd w:id="20"/>
    <w:bookmarkStart w:id="32" w:name="introduction-to-bayestls-r-package"/>
    <w:p>
      <w:pPr>
        <w:pStyle w:val="Heading1"/>
      </w:pPr>
      <w:r>
        <w:t xml:space="preserve">2. </w:t>
      </w:r>
      <w:r>
        <w:rPr>
          <w:b/>
          <w:bCs/>
        </w:rPr>
        <w:t xml:space="preserve">Introduction to</w:t>
      </w:r>
      <w:r>
        <w:rPr>
          <w:b/>
          <w:bCs/>
        </w:rPr>
        <w:t xml:space="preserve"> </w:t>
      </w:r>
      <w:r>
        <w:rPr>
          <w:rStyle w:val="VerbatimChar"/>
          <w:b/>
          <w:bCs/>
        </w:rPr>
        <w:t xml:space="preserve">bayesTLS</w:t>
      </w:r>
      <w:r>
        <w:rPr>
          <w:b/>
          <w:bCs/>
        </w:rPr>
        <w:t xml:space="preserve"> </w:t>
      </w:r>
      <w:r>
        <w:rPr>
          <w:b/>
          <w:bCs/>
        </w:rPr>
        <w:t xml:space="preserve">R Package</w:t>
      </w:r>
    </w:p>
    <w:p>
      <w:pPr>
        <w:pStyle w:val="FirstParagraph"/>
      </w:pPr>
      <w:r>
        <w:t xml:space="preserve">We use the</w:t>
      </w:r>
      <w:r>
        <w:t xml:space="preserve"> </w:t>
      </w:r>
      <w:hyperlink r:id="rId21">
        <w:r>
          <w:rPr>
            <w:rStyle w:val="VerbatimChar"/>
            <w:b/>
            <w:bCs/>
          </w:rPr>
          <w:t xml:space="preserve">bayesTLS</w:t>
        </w:r>
      </w:hyperlink>
      <w:r>
        <w:t xml:space="preserve"> </w:t>
      </w:r>
      <w:r>
        <w:t xml:space="preserve">R package included with this project. The package fits 4PL models, extracts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 for lethal endpoints,</w:t>
      </w:r>
      <w:r>
        <w:t xml:space="preserve"> </w:t>
      </w:r>
      <m:oMath>
        <m:sSub>
          <m:e>
            <m:r>
              <m:t>T</m:t>
            </m:r>
          </m:e>
          <m:sub>
            <m:r>
              <m:t>c</m:t>
            </m:r>
            <m:r>
              <m:t>r</m:t>
            </m:r>
            <m:r>
              <m:t>i</m:t>
            </m:r>
            <m:r>
              <m:t>t</m:t>
            </m:r>
          </m:sub>
        </m:sSub>
      </m:oMath>
      <w:r>
        <w:t xml:space="preserve">) with posterior uncertainty, and can estimate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so group differences and random effects are easy to interpret. It also predicts heat-injury accumulation and survival under arbitrary temperature time series, optionally with a Sharpe-Schoolfield repair kernel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All the data used throughout the manuscript and supplement are already preloaded into</w:t>
      </w:r>
      <w:r>
        <w:t xml:space="preserve"> </w:t>
      </w:r>
      <w:r>
        <w:rPr>
          <w:rStyle w:val="VerbatimChar"/>
          <w:b/>
          <w:bCs/>
        </w:rPr>
        <w:t xml:space="preserve">bayesTLS</w:t>
      </w:r>
      <w:r>
        <w:t xml:space="preserve">, so are easily accessible.</w:t>
      </w:r>
    </w:p>
    <w:p>
      <w:pPr>
        <w:pStyle w:val="BodyText"/>
      </w:pPr>
      <w:r>
        <w:t xml:space="preserve">The</w:t>
      </w:r>
      <w:r>
        <w:t xml:space="preserve"> </w:t>
      </w:r>
      <w:r>
        <w:rPr>
          <w:rStyle w:val="VerbatimChar"/>
          <w:b/>
          <w:bCs/>
        </w:rPr>
        <w:t xml:space="preserve">bayesTLS</w:t>
      </w:r>
      <w:r>
        <w:t xml:space="preserve"> </w:t>
      </w:r>
      <w:r>
        <w:t xml:space="preserve">package is complemented by</w:t>
      </w:r>
      <w:r>
        <w:t xml:space="preserve"> </w:t>
      </w:r>
      <w:hyperlink r:id="rId22">
        <w:r>
          <w:rPr>
            <w:rStyle w:val="VerbatimChar"/>
            <w:b/>
            <w:bCs/>
          </w:rPr>
          <w:t xml:space="preserve">freqTLS</w:t>
        </w:r>
      </w:hyperlink>
      <w:r>
        <w:t xml:space="preserve">, which fits the same models in a frequentist likelihood framework.</w:t>
      </w:r>
      <w:r>
        <w:t xml:space="preserve"> </w:t>
      </w:r>
      <w:r>
        <w:rPr>
          <w:rStyle w:val="VerbatimChar"/>
        </w:rPr>
        <w:t xml:space="preserve">freqTLS</w:t>
      </w:r>
      <w:r>
        <w:t xml:space="preserve"> </w:t>
      </w:r>
      <w:r>
        <w:t xml:space="preserve">is faster and useful for large datasets, while</w:t>
      </w:r>
      <w:r>
        <w:t xml:space="preserve"> </w:t>
      </w:r>
      <w:r>
        <w:rPr>
          <w:rStyle w:val="VerbatimChar"/>
        </w:rPr>
        <w:t xml:space="preserve">bayesTLS</w:t>
      </w:r>
      <w:r>
        <w:t xml:space="preserve"> </w:t>
      </w:r>
      <w:r>
        <w:t xml:space="preserve">is useful when posterior draws are needed for uncertainty propagation as it’s much easier to propagate uncertainty into derived estimates. We show in</w:t>
      </w:r>
      <w:r>
        <w:t xml:space="preserve"> </w:t>
      </w:r>
      <w:hyperlink w:anchor="sec-freqtls">
        <w:r>
          <w:rPr>
            <w:rStyle w:val="Hyperlink"/>
          </w:rPr>
          <w:t xml:space="preserve">Section 13</w:t>
        </w:r>
      </w:hyperlink>
      <w:r>
        <w:t xml:space="preserve"> </w:t>
      </w:r>
      <w:r>
        <w:t xml:space="preserve">that the two packages recover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one of the case studies.</w:t>
      </w:r>
    </w:p>
    <w:p>
      <w:pPr>
        <w:pStyle w:val="BodyText"/>
      </w:pPr>
      <w:r>
        <w:t xml:space="preserve">This tutorial focuses on</w:t>
      </w:r>
      <w:r>
        <w:t xml:space="preserve"> </w:t>
      </w:r>
      <w:r>
        <w:rPr>
          <w:rStyle w:val="VerbatimChar"/>
          <w:b/>
          <w:bCs/>
        </w:rPr>
        <w:t xml:space="preserve">bayesTLS</w:t>
      </w:r>
      <w:r>
        <w:t xml:space="preserve">. To access the</w:t>
      </w:r>
      <w:r>
        <w:t xml:space="preserve"> </w:t>
      </w:r>
      <w:r>
        <w:rPr>
          <w:rStyle w:val="VerbatimChar"/>
        </w:rPr>
        <w:t xml:space="preserve">bayesTLS</w:t>
      </w:r>
      <w:r>
        <w:t xml:space="preserve"> </w:t>
      </w:r>
      <w:r>
        <w:t xml:space="preserve">R package, install it once from GitHub. Installing</w:t>
      </w:r>
      <w:r>
        <w:t xml:space="preserve"> </w:t>
      </w:r>
      <w:r>
        <w:rPr>
          <w:rStyle w:val="VerbatimChar"/>
        </w:rPr>
        <w:t xml:space="preserve">bayesTLS</w:t>
      </w:r>
      <w:r>
        <w:t xml:space="preserve"> </w:t>
      </w:r>
      <w:r>
        <w:t xml:space="preserve">pulls in its modelling dependencies (</w:t>
      </w:r>
      <w:r>
        <w:rPr>
          <w:rStyle w:val="VerbatimChar"/>
        </w:rPr>
        <w:t xml:space="preserve">brms</w:t>
      </w:r>
      <w:r>
        <w:t xml:space="preserve">,</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posterior</w:t>
      </w:r>
      <w:r>
        <w:t xml:space="preserve">,</w:t>
      </w:r>
      <w:r>
        <w:t xml:space="preserve"> </w:t>
      </w:r>
      <w:r>
        <w:rPr>
          <w:rStyle w:val="VerbatimChar"/>
        </w:rPr>
        <w:t xml:space="preserve">tibble</w:t>
      </w:r>
      <w:r>
        <w:t xml:space="preserve">,</w:t>
      </w:r>
      <w:r>
        <w:t xml:space="preserve"> </w:t>
      </w:r>
      <w:r>
        <w:rPr>
          <w:rStyle w:val="VerbatimChar"/>
        </w:rPr>
        <w:t xml:space="preserve">patchwork</w:t>
      </w:r>
      <w:r>
        <w:t xml:space="preserve">) automatically; the tutorial also uses a few</w:t>
      </w:r>
      <w:r>
        <w:t xml:space="preserve"> </w:t>
      </w:r>
      <w:r>
        <w:t xml:space="preserve">small helper packages:</w:t>
      </w:r>
    </w:p>
    <w:p>
      <w:pPr>
        <w:pStyle w:val="SourceCode"/>
      </w:pPr>
      <w:r>
        <w:rPr>
          <w:rStyle w:val="CommentTok"/>
        </w:rPr>
        <w:t xml:space="preserve"># Install bayesTLS from GitHub.</w:t>
      </w:r>
      <w:r>
        <w:br/>
      </w:r>
      <w:r>
        <w:rPr>
          <w:rStyle w:val="CommentTok"/>
        </w:rPr>
        <w:t xml:space="preserve"># install.packages("remotes")   # if needed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r>
        <w:br/>
      </w:r>
      <w:r>
        <w:br/>
      </w:r>
      <w:r>
        <w:rPr>
          <w:rStyle w:val="CommentTok"/>
        </w:rPr>
        <w:t xml:space="preserve"># Install helper packages used in the tutorial.</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"here"</w:t>
      </w:r>
      <w:r>
        <w:rPr>
          <w:rStyle w:val="NormalTok"/>
        </w:rPr>
        <w:t xml:space="preserve">, </w:t>
      </w:r>
      <w:r>
        <w:rPr>
          <w:rStyle w:val="StringTok"/>
        </w:rPr>
        <w:t xml:space="preserve">"purrr"</w:t>
      </w:r>
      <w:r>
        <w:rPr>
          <w:rStyle w:val="NormalTok"/>
        </w:rPr>
        <w:t xml:space="preserve">, </w:t>
      </w:r>
      <w:r>
        <w:rPr>
          <w:rStyle w:val="StringTok"/>
        </w:rPr>
        <w:t xml:space="preserve">"tidyr"</w:t>
      </w:r>
      <w:r>
        <w:rPr>
          <w:rStyle w:val="NormalTok"/>
        </w:rPr>
        <w:t xml:space="preserve">))</w:t>
      </w:r>
    </w:p>
    <w:p>
      <w:pPr>
        <w:pStyle w:val="FirstParagraph"/>
      </w:pPr>
      <w:r>
        <w:t xml:space="preserve">Every fit below passes</w:t>
      </w:r>
      <w:r>
        <w:t xml:space="preserve"> </w:t>
      </w:r>
      <w:r>
        <w:rPr>
          <w:rStyle w:val="VerbatimChar"/>
        </w:rPr>
        <w:t xml:space="preserve">file = file.path(models_dir, "...")</w:t>
      </w:r>
      <w:r>
        <w:t xml:space="preserve">, so</w:t>
      </w:r>
      <w:r>
        <w:t xml:space="preserve"> </w:t>
      </w:r>
      <w:r>
        <w:t xml:space="preserve">re-running a chunk reloads the saved model instead of refitting it. For this tutorial, the folder models are stored are in</w:t>
      </w:r>
      <w:r>
        <w:t xml:space="preserve"> </w:t>
      </w:r>
      <w:r>
        <w:rPr>
          <w:rStyle w:val="VerbatimChar"/>
        </w:rPr>
        <w:t xml:space="preserve">output/models</w:t>
      </w:r>
      <w:r>
        <w:t xml:space="preserve">. If you don’t already have this folder it will create it for you. Run this setup chunk once, before the analyses that follow:</w:t>
      </w:r>
    </w:p>
    <w:p>
      <w:pPr>
        <w:pStyle w:val="SourceCode"/>
      </w:pPr>
      <w:r>
        <w:rPr>
          <w:rStyle w:val="CommentTok"/>
        </w:rPr>
        <w:t xml:space="preserve"># Load bayesTLS and helper packages.</w:t>
      </w:r>
      <w:r>
        <w:br/>
      </w:r>
      <w:r>
        <w:rPr>
          <w:rStyle w:val="CommentTok"/>
        </w:rPr>
        <w:t xml:space="preserve"># Install pacman first if needed.</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"pacman"</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(bayesTLS, brms, dplyr, tidyr, purrr, ggplot2, here)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fitted brms models in output/models.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The functions in</w:t>
      </w:r>
      <w:r>
        <w:t xml:space="preserve"> </w:t>
      </w:r>
      <w:r>
        <w:rPr>
          <w:rStyle w:val="VerbatimChar"/>
        </w:rPr>
        <w:t xml:space="preserve">bayesTLS</w:t>
      </w:r>
      <w:r>
        <w:t xml:space="preserve"> </w:t>
      </w:r>
      <w:r>
        <w:t xml:space="preserve">chain together as a single pipeline with the following logic:</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 This step is important because it also stores meta-data about the centering temperatures used which ensures calculations are made correctly.</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 We also have other families built in depending on the response variable distribution.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r>
              <m:t>x</m:t>
            </m:r>
          </m:sub>
        </m:sSub>
      </m:oMath>
      <w:r>
        <w:t xml:space="preserve"> </w:t>
      </w:r>
      <w:r>
        <w:t xml:space="preserve">(at a chosen reference exposure) and, for lethal endpoints,</w:t>
      </w:r>
      <w:r>
        <w:t xml:space="preserve"> </w:t>
      </w:r>
      <m:oMath>
        <m:sSub>
          <m:e>
            <m:r>
              <m:t>T</m:t>
            </m:r>
          </m:e>
          <m:sub>
            <m:r>
              <m:t>c</m:t>
            </m:r>
            <m:r>
              <m:t>r</m:t>
            </m:r>
            <m:r>
              <m:t>i</m:t>
            </m:r>
            <m:r>
              <m:t>t</m:t>
            </m:r>
          </m:sub>
        </m:sSub>
      </m:oMath>
      <w:r>
        <w:t xml:space="preserve"> </w:t>
      </w:r>
      <w:r>
        <w:t xml:space="preserve">— all as transforms of the fitted posterior, with full uncertainty.</w:t>
      </w:r>
      <w:r>
        <w:t xml:space="preserve"> </w:t>
      </w:r>
      <w:r>
        <w:rPr>
          <w:rStyle w:val="VerbatimChar"/>
        </w:rPr>
        <w:t xml:space="preserve">tls()</w:t>
      </w:r>
      <w:r>
        <w:t xml:space="preserve"> </w:t>
      </w:r>
      <w:r>
        <w:t xml:space="preserve">is the general extractor: it works on any fitted 4PL — the</w:t>
      </w:r>
      <w:r>
        <w:t xml:space="preserve"> </w:t>
      </w:r>
      <w:r>
        <w:rPr>
          <w:rStyle w:val="VerbatimChar"/>
        </w:rPr>
        <w:t xml:space="preserve">fit_4pl()</w:t>
      </w:r>
      <w:r>
        <w:t xml:space="preserve"> </w:t>
      </w:r>
      <w:r>
        <w:t xml:space="preserve">workflow or a hand-coded</w:t>
      </w:r>
      <w:r>
        <w:t xml:space="preserve"> </w:t>
      </w:r>
      <w:r>
        <w:rPr>
          <w:rStyle w:val="VerbatimChar"/>
        </w:rPr>
        <w:t xml:space="preserve">brms</w:t>
      </w:r>
      <w:r>
        <w:t xml:space="preserve"> </w:t>
      </w:r>
      <w:r>
        <w:t xml:space="preserve">model — and returns results</w:t>
      </w:r>
      <w:r>
        <w:t xml:space="preserve"> </w:t>
      </w:r>
      <w:r>
        <w:rPr>
          <w:b/>
          <w:bCs/>
        </w:rPr>
        <w:t xml:space="preserve">per moderator group</w:t>
      </w:r>
      <w:r>
        <w:t xml:space="preserve"> </w:t>
      </w:r>
      <w:r>
        <w:t xml:space="preserve">(</w:t>
      </w:r>
      <w:r>
        <w:rPr>
          <w:rStyle w:val="VerbatimChar"/>
        </w:rPr>
        <w:t xml:space="preserve">by =</w:t>
      </w:r>
      <w:r>
        <w:t xml:space="preserve">, e.g. species, sex or oxygen treatment) as tidy-long summaries plus the underlying posterior draws. Its</w:t>
      </w:r>
      <w:r>
        <w:t xml:space="preserve"> </w:t>
      </w:r>
      <w:r>
        <w:rPr>
          <w:rStyle w:val="VerbatimChar"/>
        </w:rPr>
        <w:t xml:space="preserve">target_surv</w:t>
      </w:r>
      <w:r>
        <w:t xml:space="preserve"> </w:t>
      </w:r>
      <w:r>
        <w:t xml:space="preserve">argument sets the survival threshold the curve is read at — the relative midpoint (default), the absolute LT50, or any LT</w:t>
      </w:r>
      <m:oMath>
        <m:r>
          <m:t>x</m:t>
        </m:r>
      </m:oMath>
      <w:r>
        <w:t xml:space="preserve">.</w:t>
      </w:r>
    </w:p>
    <w:p>
      <w:pPr>
        <w:pStyle w:val="Compact"/>
        <w:numPr>
          <w:ilvl w:val="0"/>
          <w:numId w:val="1001"/>
        </w:numPr>
      </w:pPr>
      <w:r>
        <w:rPr>
          <w:b/>
          <w:bCs/>
        </w:rPr>
        <w:t xml:space="preserve">Predict</w:t>
      </w:r>
      <w:r>
        <w:t xml:space="preserve"> </w:t>
      </w:r>
      <w:r>
        <w:t xml:space="preserve">survival across a temperature × duration grid, and heat-injury accumulation with predicted survival under fluctuating field temperature traces — both group-aware (</w:t>
      </w:r>
      <w:r>
        <w:rPr>
          <w:rStyle w:val="VerbatimChar"/>
        </w:rPr>
        <w:t xml:space="preserve">by =</w:t>
      </w:r>
      <w:r>
        <w:t xml:space="preserve">) and with optional damage repair.</w:t>
      </w:r>
    </w:p>
    <w:p>
      <w:pPr>
        <w:pStyle w:val="Compact"/>
        <w:numPr>
          <w:ilvl w:val="0"/>
          <w:numId w:val="1001"/>
        </w:numPr>
      </w:pPr>
      <w:r>
        <w:rPr>
          <w:b/>
          <w:bCs/>
        </w:rPr>
        <w:t xml:space="preserve">Plot</w:t>
      </w:r>
      <w:r>
        <w:t xml:space="preserve"> </w:t>
      </w:r>
      <w:r>
        <w:t xml:space="preserve">each step — survival curves, tolerance landscapes and heat-injury trajectories — with a shared project theme so figures across the workflow read consistently.</w:t>
      </w:r>
    </w:p>
    <w:p>
      <w:pPr>
        <w:pStyle w:val="FirstParagraph"/>
      </w:pPr>
      <w:r>
        <w:t xml:space="preserve">Every exported function is documented (</w:t>
      </w:r>
      <w:r>
        <w:rPr>
          <w:rStyle w:val="VerbatimChar"/>
        </w:rPr>
        <w:t xml:space="preserve">?fit_4pl</w:t>
      </w:r>
      <w:r>
        <w:t xml:space="preserve">, etc.) and tested against known simulation truths. The supplement first demonstrates the pipeline in controlled simulations and then applies it to case studies.</w:t>
      </w:r>
    </w:p>
    <w:tbl>
      <w:tblPr>
        <w:tblStyle w:val="Table"/>
        <w:tblW w:type="pct" w:w="5000"/>
        <w:tblLayout w:type="fixed"/>
        <w:tblLook w:firstRow="0" w:lastRow="0" w:firstColumn="0" w:lastColumn="0" w:noHBand="0" w:noVBand="0" w:val="0000"/>
      </w:tblPr>
      <w:tblGrid>
        <w:gridCol w:w="7920"/>
      </w:tblGrid>
      <w:tr>
        <w:tc>
          <w:tcPr/>
          <w:bookmarkStart w:id="26" w:name="fig-function-map"/>
          <w:p>
            <w:pPr>
              <w:pStyle w:val="Compact"/>
              <w:jc w:val="center"/>
            </w:pPr>
            <w:r>
              <w:drawing>
                <wp:inline>
                  <wp:extent cx="6680200" cy="3817257"/>
                  <wp:effectExtent b="0" l="0" r="0" t="0"/>
                  <wp:docPr descr="" title="" id="24" name="Picture"/>
                  <a:graphic>
                    <a:graphicData uri="http://schemas.openxmlformats.org/drawingml/2006/picture">
                      <pic:pic>
                        <pic:nvPicPr>
                          <pic:cNvPr descr="../../../CloudStorage/Dropbox/1_Research/1_Manuscripts/In_Preparation/tls_model_equivalence/output/figs/bayesTLS_function_map.png" id="25" name="Picture"/>
                          <pic:cNvPicPr>
                            <a:picLocks noChangeArrowheads="1" noChangeAspect="1"/>
                          </pic:cNvPicPr>
                        </pic:nvPicPr>
                        <pic:blipFill>
                          <a:blip r:embed="rId23"/>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Core user-facing</w:t>
            </w:r>
            <w:r>
              <w:t xml:space="preserve"> </w:t>
            </w:r>
            <w:r>
              <w:rPr>
                <w:rStyle w:val="VerbatimChar"/>
              </w:rPr>
              <w:t xml:space="preserve">bayesTLS</w:t>
            </w:r>
            <w:r>
              <w:t xml:space="preserve"> </w:t>
            </w:r>
            <w:r>
              <w:t xml:space="preserve">function map. Solid arrows show the main Bayesian workflow from data standardisation through model fitting and posterior-derived TLS quantities. Report/access functions are object-specific:</w:t>
            </w:r>
            <w:r>
              <w:t xml:space="preserve"> </w:t>
            </w:r>
            <w:r>
              <w:rPr>
                <w:rStyle w:val="VerbatimChar"/>
              </w:rPr>
              <w:t xml:space="preserve">get_4pl_est()</w:t>
            </w:r>
            <w:r>
              <w:t xml:space="preserve"> </w:t>
            </w:r>
            <w:r>
              <w:t xml:space="preserve">reads the fitted</w:t>
            </w:r>
            <w:r>
              <w:t xml:space="preserve"> </w:t>
            </w:r>
            <w:r>
              <w:rPr>
                <w:rStyle w:val="VerbatimChar"/>
              </w:rPr>
              <w:t xml:space="preserve">fit_4pl()</w:t>
            </w:r>
            <w:r>
              <w:t xml:space="preserve"> </w:t>
            </w:r>
            <w:r>
              <w:t xml:space="preserve">workflow and</w:t>
            </w:r>
            <w:r>
              <w:t xml:space="preserve"> </w:t>
            </w:r>
            <w:r>
              <w:rPr>
                <w:rStyle w:val="VerbatimChar"/>
              </w:rPr>
              <w:t xml:space="preserve">get_tls_est()</w:t>
            </w:r>
            <w:r>
              <w:t xml:space="preserve"> </w:t>
            </w:r>
            <w:r>
              <w:t xml:space="preserve">reads a</w:t>
            </w:r>
            <w:r>
              <w:t xml:space="preserve"> </w:t>
            </w:r>
            <w:r>
              <w:rPr>
                <w:rStyle w:val="VerbatimChar"/>
              </w:rPr>
              <w:t xml:space="preserve">tls()</w:t>
            </w:r>
            <w:r>
              <w:t xml:space="preserve"> </w:t>
            </w:r>
            <w:r>
              <w:t xml:space="preserve">object. Prediction functions also take the fitted workflow, while plotting functions visualise outputs from the report/access or prediction branches. Dashed arrows show optional or advanced routes, including manual</w:t>
            </w:r>
            <w:r>
              <w:t xml:space="preserve"> </w:t>
            </w:r>
            <w:r>
              <w:rPr>
                <w:rStyle w:val="VerbatimChar"/>
              </w:rPr>
              <w:t xml:space="preserve">brms</w:t>
            </w:r>
            <w:r>
              <w:t xml:space="preserve"> </w:t>
            </w:r>
            <w:r>
              <w:t xml:space="preserve">input, model-specification helpers, diagnostics, derivation primitives and the conventional two-stage approach.</w:t>
            </w:r>
          </w:p>
          <w:bookmarkEnd w:id="26"/>
        </w:tc>
      </w:tr>
    </w:tbl>
    <w:bookmarkStart w:id="31" w:name="sec-function-tour"/>
    <w:p>
      <w:pPr>
        <w:pStyle w:val="Heading2"/>
      </w:pPr>
      <w:r>
        <w:t xml:space="preserve">2.1</w:t>
      </w:r>
      <w:r>
        <w:t xml:space="preserve"> </w:t>
      </w:r>
      <w:r>
        <w:rPr>
          <w:i/>
          <w:iCs/>
        </w:rPr>
        <w:t xml:space="preserve">Description of Functions</w:t>
      </w:r>
    </w:p>
    <w:bookmarkStart w:id="28" w:name="core-functions"/>
    <w:p>
      <w:pPr>
        <w:pStyle w:val="Heading4"/>
      </w:pPr>
      <w:r>
        <w:t xml:space="preserve">2.1.0.1</w:t>
      </w:r>
      <w:r>
        <w:t xml:space="preserve"> </w:t>
      </w:r>
      <w:r>
        <w:rPr>
          <w:i/>
          <w:iCs/>
        </w:rPr>
        <w:t xml:space="preserve">Core functions</w:t>
      </w:r>
    </w:p>
    <w:p>
      <w:pPr>
        <w:pStyle w:val="FirstParagraph"/>
      </w:pPr>
      <w:hyperlink w:anchor="tbl-function-core">
        <w:r>
          <w:rPr>
            <w:rStyle w:val="Hyperlink"/>
          </w:rPr>
          <w:t xml:space="preserve">Table S1</w:t>
        </w:r>
      </w:hyperlink>
      <w:r>
        <w:t xml:space="preserve"> </w:t>
      </w:r>
      <w:r>
        <w:t xml:space="preserve">lists the key functions that are part of the</w:t>
      </w:r>
      <w:r>
        <w:t xml:space="preserve"> </w:t>
      </w:r>
      <w:r>
        <w:rPr>
          <w:rStyle w:val="VerbatimChar"/>
        </w:rPr>
        <w:t xml:space="preserve">bayesTLS</w:t>
      </w:r>
      <w:r>
        <w:t xml:space="preserve"> </w:t>
      </w:r>
      <w:r>
        <w:t xml:space="preserve">package. Generally, these are the ones users will use most. These functions are used for standardising data, modelling, deriving the TLS quantities of interest, and predicting heat injury and survival.</w:t>
      </w:r>
    </w:p>
    <w:p>
      <w:pPr>
        <w:pStyle w:val="BodyText"/>
      </w:pPr>
      <w:r>
        <w:t xml:space="preserve">In addition, if</w:t>
      </w:r>
      <w:r>
        <w:t xml:space="preserve"> </w:t>
      </w:r>
      <w:r>
        <w:rPr>
          <w:rStyle w:val="VerbatimChar"/>
        </w:rPr>
        <w:t xml:space="preserve">brms</w:t>
      </w:r>
      <w:r>
        <w:t xml:space="preserve"> </w:t>
      </w:r>
      <w:r>
        <w:t xml:space="preserve">4PL models are fit manually to data we also provide a</w:t>
      </w:r>
      <w:r>
        <w:t xml:space="preserve"> </w:t>
      </w:r>
      <w:r>
        <w:rPr>
          <w:rStyle w:val="VerbatimChar"/>
        </w:rPr>
        <w:t xml:space="preserve">tls()</w:t>
      </w:r>
      <w:r>
        <w:t xml:space="preserve"> </w:t>
      </w:r>
      <w:r>
        <w:t xml:space="preserve">function that works more generally across fitted models to derive relevant TLS quantities.</w:t>
      </w:r>
    </w:p>
    <w:tbl>
      <w:tblPr>
        <w:tblStyle w:val="Table"/>
        <w:tblW w:type="pct" w:w="5000"/>
        <w:tblLayout w:type="fixed"/>
        <w:tblLook w:firstRow="0" w:lastRow="0" w:firstColumn="0" w:lastColumn="0" w:noHBand="0" w:noVBand="0" w:val="0000"/>
      </w:tblPr>
      <w:tblGrid>
        <w:gridCol w:w="7920"/>
      </w:tblGrid>
      <w:tr>
        <w:tc>
          <w:tcPr/>
          <w:bookmarkStart w:id="27" w:name="tbl-function-core"/>
          <w:p>
            <w:pPr>
              <w:jc w:val="center"/>
            </w:pPr>
            <w:pPr>
              <w:jc w:val="start"/>
              <w:spacing w:before="200"/>
              <w:pStyle w:val="ImageCaption"/>
            </w:pPr>
            <w:r>
              <w:t xml:space="preserve">Table S1: Core</w:t>
            </w:r>
            <w:r>
              <w:t xml:space="preserve"> </w:t>
            </w:r>
            <w:r>
              <w:rPr>
                <w:rStyle w:val="VerbatimChar"/>
              </w:rPr>
              <w:t xml:space="preserve">bayesTLS</w:t>
            </w:r>
            <w:r>
              <w:t xml:space="preserve"> </w:t>
            </w:r>
            <w:r>
              <w:t xml:space="preserve">functions for a standard workflow, following the five pipeline steps.</w:t>
            </w:r>
            <w:r>
              <w:t xml:space="preserve"> </w:t>
            </w:r>
            <w:r>
              <w:rPr>
                <w:rStyle w:val="VerbatimChar"/>
              </w:rPr>
              <w:t xml:space="preserve">tls()</w:t>
            </w:r>
            <w:r>
              <w:t xml:space="preserve"> </w:t>
            </w:r>
            <w:r>
              <w:t xml:space="preserve">is the general entry point for deriving TDT quantities from any fitted 4PL, including hand-coded</w:t>
            </w:r>
            <w:r>
              <w:t xml:space="preserve"> </w:t>
            </w:r>
            <w:r>
              <w:rPr>
                <w:rStyle w:val="VerbatimChar"/>
              </w:rPr>
              <w:t xml:space="preserve">brms</w:t>
            </w:r>
            <w:r>
              <w:t xml:space="preserve"> </w:t>
            </w:r>
            <w:r>
              <w:t xml:space="preserve">models. See</w:t>
            </w:r>
            <w:r>
              <w:t xml:space="preserve"> </w:t>
            </w:r>
            <w:hyperlink w:anchor="tbl-function-tour">
              <w:r>
                <w:rPr>
                  <w:rStyle w:val="Hyperlink"/>
                </w:rPr>
                <w:t xml:space="preserve">Table S2</w:t>
              </w:r>
            </w:hyperlink>
            <w:r>
              <w:t xml:space="preserve"> </w:t>
            </w:r>
            <w:r>
              <w:t xml:space="preserve">for the full list of exported functions.</w:t>
            </w:r>
          </w:p>
          <w:tbl>
            <w:tblPr>
              <w:tblStyle w:val="Table"/>
              <w:tblW w:type="pct" w:w="4984"/>
              <w:tblLayout w:type="fixed"/>
              <w:tblLook w:firstRow="1" w:lastRow="0" w:firstColumn="0" w:lastColumn="0" w:noHBand="0" w:noVBand="0" w:val="0020"/>
            </w:tblPr>
            <w:tblGrid>
              <w:gridCol w:w="350"/>
              <w:gridCol w:w="701"/>
              <w:gridCol w:w="6842"/>
            </w:tblGrid>
            <w:tr>
              <w:trPr>
                <w:tblHeader w:val="on"/>
              </w:trPr>
              <w:tc>
                <w:tcPr/>
                <w:p>
                  <w:pPr>
                    <w:pStyle w:val="Compact"/>
                    <w:jc w:val="center"/>
                  </w:pPr>
                  <w:r>
                    <w:t xml:space="preserve">Step</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Standardise</w:t>
                  </w:r>
                </w:p>
              </w:tc>
              <w:tc>
                <w:tcPr/>
                <w:p>
                  <w:pPr>
                    <w:pStyle w:val="Compact"/>
                    <w:jc w:val="center"/>
                  </w:pPr>
                  <w:r>
                    <w:t xml:space="preserve">standardize_data()</w:t>
                  </w:r>
                </w:p>
              </w:tc>
              <w:tc>
                <w:tcPr/>
                <w:p>
                  <w:pPr>
                    <w:pStyle w:val="Compact"/>
                    <w:jc w:val="center"/>
                  </w:pPr>
                  <w:r>
                    <w:t xml:space="preserve">Reshape raw experimental data to the package schema (temp, duration, counts).</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Fit the joint Bayesian 4PL in one call (builds priors and the brms formula internally). Compare moderator groups in one joint fit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CTmax/z).</w:t>
                  </w:r>
                </w:p>
              </w:tc>
            </w:tr>
            <w:tr>
              <w:tc>
                <w:tcPr/>
                <w:p>
                  <w:pPr>
                    <w:pStyle w:val="Compact"/>
                    <w:jc w:val="center"/>
                  </w:pPr>
                  <w:r>
                    <w:t xml:space="preserve">Extract</w:t>
                  </w:r>
                </w:p>
              </w:tc>
              <w:tc>
                <w:tcPr/>
                <w:p>
                  <w:pPr>
                    <w:pStyle w:val="Compact"/>
                    <w:jc w:val="center"/>
                  </w:pPr>
                  <w:r>
                    <w:t xml:space="preserve">tls()</w:t>
                  </w:r>
                </w:p>
              </w:tc>
              <w:tc>
                <w:tcPr/>
                <w:p>
                  <w:pPr>
                    <w:pStyle w:val="Compact"/>
                    <w:jc w:val="center"/>
                  </w:pPr>
                  <w:r>
                    <w:t xml:space="preserve">Derive z, CTmax and (for lethal endpoints</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w:t>
                  </w:r>
                  <w:r>
                    <w:rPr>
                      <w:rStyle w:val="VerbatimChar"/>
                    </w:rPr>
                    <w:t xml:space="preserve">by =</w:t>
                  </w:r>
                  <w:r>
                    <w:t xml:space="preserve">). The default is the relative midpoint threshold; use</w:t>
                  </w:r>
                  <w:r>
                    <w:t xml:space="preserve"> </w:t>
                  </w:r>
                  <w:r>
                    <w:rPr>
                      <w:rStyle w:val="VerbatimChar"/>
                    </w:rPr>
                    <w:t xml:space="preserve">target_surv</w:t>
                  </w:r>
                  <w:r>
                    <w:t xml:space="preserve"> </w:t>
                  </w:r>
                  <w:r>
                    <w:t xml:space="preserve">for absolute LT50 or any numeric survival threshold.</w:t>
                  </w:r>
                </w:p>
              </w:tc>
            </w:tr>
            <w:tr>
              <w:tc>
                <w:tcPr/>
                <w:p>
                  <w:pPr>
                    <w:pStyle w:val="Compact"/>
                    <w:jc w:val="center"/>
                  </w:pPr>
                  <w:r>
                    <w:t xml:space="preserve">Extract</w:t>
                  </w:r>
                </w:p>
              </w:tc>
              <w:tc>
                <w:tcPr/>
                <w:p>
                  <w:pPr>
                    <w:pStyle w:val="Compact"/>
                    <w:jc w:val="center"/>
                  </w:pPr>
                  <w:r>
                    <w:t xml:space="preserve">get_tls_est()</w:t>
                  </w:r>
                </w:p>
              </w:tc>
              <w:tc>
                <w:tcPr/>
                <w:p>
                  <w:pPr>
                    <w:pStyle w:val="Compact"/>
                    <w:jc w:val="center"/>
                  </w:pPr>
                  <w:r>
                    <w:t xml:space="preserve">Pull the derived TLS quantities (z, CTmax, T_crit) out of a</w:t>
                  </w:r>
                  <w:r>
                    <w:t xml:space="preserve"> </w:t>
                  </w:r>
                  <w:r>
                    <w:rPr>
                      <w:rStyle w:val="VerbatimChar"/>
                    </w:rPr>
                    <w:t xml:space="preserve">tls()</w:t>
                  </w:r>
                  <w:r>
                    <w:t xml:space="preserve"> </w:t>
                  </w:r>
                  <w:r>
                    <w:t xml:space="preserve">object as posterior draws or a median + 95% CrI summary – any or all quantities, per group.</w:t>
                  </w:r>
                </w:p>
              </w:tc>
            </w:tr>
            <w:tr>
              <w:tc>
                <w:tcPr/>
                <w:p>
                  <w:pPr>
                    <w:pStyle w:val="Compact"/>
                    <w:jc w:val="center"/>
                  </w:pPr>
                  <w:r>
                    <w:t xml:space="preserve">Extract</w:t>
                  </w:r>
                </w:p>
              </w:tc>
              <w:tc>
                <w:tcPr/>
                <w:p>
                  <w:pPr>
                    <w:pStyle w:val="Compact"/>
                    <w:jc w:val="center"/>
                  </w:pPr>
                  <w:r>
                    <w:t xml:space="preserve">get_4pl_est()</w:t>
                  </w:r>
                </w:p>
              </w:tc>
              <w:tc>
                <w:tcPr/>
                <w:p>
                  <w:pPr>
                    <w:pStyle w:val="Compact"/>
                    <w:jc w:val="center"/>
                  </w:pPr>
                  <w:r>
                    <w:t xml:space="preserve">Pull the natural-scale 4PL parameters (low, up, k, mid) out of a fitted workflow as draws or a summary; the 4PL-shape counterpart to</w:t>
                  </w:r>
                  <w:r>
                    <w:t xml:space="preserve"> </w:t>
                  </w:r>
                  <w:r>
                    <w:rPr>
                      <w:rStyle w:val="VerbatimChar"/>
                    </w:rPr>
                    <w:t xml:space="preserve">get_tls_est()</w:t>
                  </w:r>
                  <w:r>
                    <w:t xml:space="preserve">.</w:t>
                  </w:r>
                </w:p>
              </w:tc>
            </w:tr>
            <w:tr>
              <w:tc>
                <w:tcPr/>
                <w:p>
                  <w:pPr>
                    <w:pStyle w:val="Compact"/>
                    <w:jc w:val="center"/>
                  </w:pPr>
                  <w:r>
                    <w:t xml:space="preserve">Predict</w:t>
                  </w:r>
                </w:p>
              </w:tc>
              <w:tc>
                <w:tcPr/>
                <w:p>
                  <w:pPr>
                    <w:pStyle w:val="Compact"/>
                    <w:jc w:val="center"/>
                  </w:pPr>
                  <w:r>
                    <w:t xml:space="preserve">predict_survival_curves()</w:t>
                  </w:r>
                </w:p>
              </w:tc>
              <w:tc>
                <w:tcPr/>
                <w:p>
                  <w:pPr>
                    <w:pStyle w:val="Compact"/>
                    <w:jc w:val="center"/>
                  </w:pPr>
                  <w:r>
                    <w:t xml:space="preserve">Posterior survival across a temperature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w:t>
                  </w:r>
                </w:p>
              </w:tc>
              <w:tc>
                <w:tcPr/>
                <w:p>
                  <w:pPr>
                    <w:pStyle w:val="Compact"/>
                    <w:jc w:val="center"/>
                  </w:pPr>
                  <w:r>
                    <w:t xml:space="preserve">predict_heat_injury()</w:t>
                  </w:r>
                </w:p>
              </w:tc>
              <w:tc>
                <w:tcPr/>
                <w:p>
                  <w:pPr>
                    <w:pStyle w:val="Compact"/>
                    <w:jc w:val="center"/>
                  </w:pPr>
                  <w:r>
                    <w:t xml:space="preserve">Heat-injury accumulation and predicted survival under a fluctuating temperature trace (optional repair; per group via</w:t>
                  </w:r>
                  <w:r>
                    <w:t xml:space="preserve"> </w:t>
                  </w:r>
                  <w:r>
                    <w:rPr>
                      <w:rStyle w:val="VerbatimChar"/>
                    </w:rPr>
                    <w:t xml:space="preserve">by =</w:t>
                  </w:r>
                  <w:r>
                    <w:t xml:space="preserve">).</w:t>
                  </w:r>
                </w:p>
              </w:tc>
            </w:tr>
            <w:tr>
              <w:tc>
                <w:tcPr/>
                <w:p>
                  <w:pPr>
                    <w:pStyle w:val="Compact"/>
                    <w:jc w:val="center"/>
                  </w:pPr>
                  <w:r>
                    <w:t xml:space="preserve">Plot</w:t>
                  </w:r>
                </w:p>
              </w:tc>
              <w:tc>
                <w:tcPr/>
                <w:p>
                  <w:pPr>
                    <w:pStyle w:val="Compact"/>
                    <w:jc w:val="center"/>
                  </w:pPr>
                  <w:r>
                    <w:t xml:space="preserve">plot_tdt_curve()</w:t>
                  </w:r>
                </w:p>
              </w:tc>
              <w:tc>
                <w:tcPr/>
                <w:p>
                  <w:pPr>
                    <w:pStyle w:val="Compact"/>
                    <w:jc w:val="center"/>
                  </w:pPr>
                  <w:r>
                    <w:t xml:space="preserve">Visualise the TDT (LT_x) curve on a log-time axis; grouped curves are faceted automatically.</w:t>
                  </w:r>
                </w:p>
              </w:tc>
            </w:tr>
          </w:tbl>
          <w:bookmarkEnd w:id="27"/>
          <w:p/>
        </w:tc>
      </w:tr>
    </w:tbl>
    <w:bookmarkEnd w:id="28"/>
    <w:bookmarkStart w:id="30" w:name="full-package-functions"/>
    <w:p>
      <w:pPr>
        <w:pStyle w:val="Heading4"/>
      </w:pPr>
      <w:r>
        <w:t xml:space="preserve">2.1.0.2</w:t>
      </w:r>
      <w:r>
        <w:t xml:space="preserve"> </w:t>
      </w:r>
      <w:r>
        <w:rPr>
          <w:i/>
          <w:iCs/>
        </w:rPr>
        <w:t xml:space="preserve">Full package functions</w:t>
      </w:r>
    </w:p>
    <w:p>
      <w:pPr>
        <w:pStyle w:val="FirstParagraph"/>
      </w:pPr>
      <w:r>
        <w:t xml:space="preserve">There are many helper functions in the package that maybe useful for various users.</w:t>
      </w:r>
      <w:r>
        <w:t xml:space="preserve"> </w:t>
      </w:r>
      <w:hyperlink w:anchor="tbl-function-tour">
        <w:r>
          <w:rPr>
            <w:rStyle w:val="Hyperlink"/>
          </w:rPr>
          <w:t xml:space="preserve">Table S2</w:t>
        </w:r>
      </w:hyperlink>
      <w:r>
        <w:t xml:space="preserve"> </w:t>
      </w:r>
      <w:r>
        <w:t xml:space="preserve">lists every exported function in the library, grouped by pipeline stage with a description of what they are designed to do.</w:t>
      </w:r>
    </w:p>
    <w:tbl>
      <w:tblPr>
        <w:tblStyle w:val="Table"/>
        <w:tblW w:type="pct" w:w="5000"/>
        <w:tblLayout w:type="fixed"/>
        <w:tblLook w:firstRow="0" w:lastRow="0" w:firstColumn="0" w:lastColumn="0" w:noHBand="0" w:noVBand="0" w:val="0000"/>
      </w:tblPr>
      <w:tblGrid>
        <w:gridCol w:w="7920"/>
      </w:tblGrid>
      <w:tr>
        <w:tc>
          <w:tcPr/>
          <w:bookmarkStart w:id="29" w:name="tbl-function-tour"/>
          <w:p>
            <w:pPr>
              <w:jc w:val="center"/>
            </w:pPr>
            <w:pPr>
              <w:jc w:val="start"/>
              <w:spacing w:before="200"/>
              <w:pStyle w:val="ImageCaption"/>
            </w:pPr>
            <w:r>
              <w:t xml:space="preserve">Table S2: Functions exported by the TDT analysis library, grouped by pipeline stage. Each function is documented with roxygen2 in its R file; runnable examples accompany every function.</w:t>
            </w:r>
          </w:p>
          <w:tbl>
            <w:tblPr>
              <w:tblStyle w:val="Table"/>
              <w:tblW w:type="pct" w:w="4986"/>
              <w:tblLayout w:type="fixed"/>
              <w:tblLook w:firstRow="1" w:lastRow="0" w:firstColumn="0" w:lastColumn="0" w:noHBand="0" w:noVBand="0" w:val="0020"/>
            </w:tblPr>
            <w:tblGrid>
              <w:gridCol w:w="377"/>
              <w:gridCol w:w="798"/>
              <w:gridCol w:w="672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 Midpoint or direct CTmax/z parameterisation;</w:t>
                  </w:r>
                  <w:r>
                    <w:t xml:space="preserve"> </w:t>
                  </w:r>
                  <w:r>
                    <w:rPr>
                      <w:rStyle w:val="VerbatimChar"/>
                    </w:rPr>
                    <w:t xml:space="preserve">by</w:t>
                  </w:r>
                  <w:r>
                    <w:t xml:space="preserve"> </w:t>
                  </w:r>
                  <w:r>
                    <w:t xml:space="preserve">fits</w:t>
                  </w:r>
                  <w:r>
                    <w:t xml:space="preserve"> </w:t>
                  </w:r>
                  <w:r>
                    <w:rPr>
                      <w:rStyle w:val="VerbatimChar"/>
                    </w:rPr>
                    <w:t xml:space="preserve">~ temp_c * moderator</w:t>
                  </w:r>
                  <w:r>
                    <w:t xml:space="preserve"> </w:t>
                  </w:r>
                  <w:r>
                    <w:t xml:space="preserve">on all four sub-parameters,</w:t>
                  </w:r>
                  <w:r>
                    <w:t xml:space="preserve"> </w:t>
                  </w:r>
                  <w:r>
                    <w:rPr>
                      <w:rStyle w:val="VerbatimChar"/>
                    </w:rPr>
                    <w:t xml:space="preserve">mid</w:t>
                  </w:r>
                  <w:r>
                    <w:t xml:space="preserve"> </w:t>
                  </w:r>
                  <w:r>
                    <w:t xml:space="preserve">sets the midpoint sub-model explicitly.</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 Group by a moderator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the moderator is recorded so downstream readers auto-group.</w:t>
                  </w:r>
                </w:p>
              </w:tc>
            </w:tr>
            <w:tr>
              <w:tc>
                <w:tcPr/>
                <w:p>
                  <w:pPr>
                    <w:pStyle w:val="Compact"/>
                    <w:jc w:val="center"/>
                  </w:pPr>
                  <w:r>
                    <w:t xml:space="preserve">Inspection</w:t>
                  </w:r>
                </w:p>
              </w:tc>
              <w:tc>
                <w:tcPr/>
                <w:p>
                  <w:pPr>
                    <w:pStyle w:val="Compact"/>
                    <w:jc w:val="center"/>
                  </w:pPr>
                  <w:r>
                    <w:t xml:space="preserve">print.bayes_tls()</w:t>
                  </w:r>
                </w:p>
              </w:tc>
              <w:tc>
                <w:tcPr/>
                <w:p>
                  <w:pPr>
                    <w:pStyle w:val="Compact"/>
                    <w:jc w:val="center"/>
                  </w:pPr>
                  <w:r>
                    <w:t xml:space="preserve">Compact one-screen header: data shape, T_bar, asymptote bounds, random-effect grouping, fit status (draws if fitted, spec only otherwise).</w:t>
                  </w:r>
                </w:p>
              </w:tc>
            </w:tr>
            <w:tr>
              <w:tc>
                <w:tcPr/>
                <w:p>
                  <w:pPr>
                    <w:pStyle w:val="Compact"/>
                    <w:jc w:val="center"/>
                  </w:pPr>
                  <w:r>
                    <w:t xml:space="preserve">Inspection</w:t>
                  </w:r>
                </w:p>
              </w:tc>
              <w:tc>
                <w:tcPr/>
                <w:p>
                  <w:pPr>
                    <w:pStyle w:val="Compact"/>
                    <w:jc w:val="center"/>
                  </w:pPr>
                  <w:r>
                    <w:t xml:space="preserve">summary.bayes_tls()</w:t>
                  </w:r>
                </w:p>
              </w:tc>
              <w:tc>
                <w:tcPr/>
                <w:p>
                  <w:pPr>
                    <w:pStyle w:val="Compact"/>
                    <w:jc w:val="center"/>
                  </w:pPr>
                  <w:r>
                    <w:t xml:space="preserve">Delegates to</w:t>
                  </w:r>
                  <w:r>
                    <w:t xml:space="preserve"> </w:t>
                  </w:r>
                  <w:r>
                    <w:rPr>
                      <w:rStyle w:val="VerbatimChar"/>
                    </w:rPr>
                    <w:t xml:space="preserve">summary()</w:t>
                  </w:r>
                  <w:r>
                    <w:t xml:space="preserve"> </w:t>
                  </w:r>
                  <w:r>
                    <w:t xml:space="preserve">on the underlying</w:t>
                  </w:r>
                  <w:r>
                    <w:t xml:space="preserve"> </w:t>
                  </w:r>
                  <w:r>
                    <w:rPr>
                      <w:rStyle w:val="VerbatimChar"/>
                    </w:rPr>
                    <w:t xml:space="preserve">brmsfit</w:t>
                  </w:r>
                  <w:r>
                    <w:t xml:space="preserve">; returns a</w:t>
                  </w:r>
                  <w:r>
                    <w:t xml:space="preserve"> </w:t>
                  </w:r>
                  <w:r>
                    <w:rPr>
                      <w:rStyle w:val="VerbatimChar"/>
                    </w:rPr>
                    <w:t xml:space="preserve">summary.brmsfit</w:t>
                  </w:r>
                  <w:r>
                    <w:t xml:space="preserve"> </w:t>
                  </w:r>
                  <w:r>
                    <w:t xml:space="preserve">with the population-level coefficient table, group-level SDs, family parameters, and HMC diagnostics laid out by brms. Extra arguments (e.g. </w:t>
                  </w:r>
                  <w:r>
                    <w:rPr>
                      <w:rStyle w:val="VerbatimChar"/>
                    </w:rPr>
                    <w:t xml:space="preserve">prob</w:t>
                  </w:r>
                  <w:r>
                    <w:t xml:space="preserve">,</w:t>
                  </w:r>
                  <w:r>
                    <w:t xml:space="preserve"> </w:t>
                  </w:r>
                  <w:r>
                    <w:rPr>
                      <w:rStyle w:val="VerbatimChar"/>
                    </w:rPr>
                    <w:t xml:space="preserve">robust</w:t>
                  </w:r>
                  <w:r>
                    <w:t xml:space="preserve">) are passed through.</w:t>
                  </w:r>
                </w:p>
              </w:tc>
            </w:tr>
            <w:tr>
              <w:tc>
                <w:tcPr/>
                <w:p>
                  <w:pPr>
                    <w:pStyle w:val="Compact"/>
                    <w:jc w:val="center"/>
                  </w:pPr>
                  <w:r>
                    <w:t xml:space="preserve">Inspection</w:t>
                  </w:r>
                </w:p>
              </w:tc>
              <w:tc>
                <w:tcPr/>
                <w:p>
                  <w:pPr>
                    <w:pStyle w:val="Compact"/>
                    <w:jc w:val="center"/>
                  </w:pPr>
                  <w:r>
                    <w:t xml:space="preserve">plot.bayes_tls()</w:t>
                  </w:r>
                </w:p>
              </w:tc>
              <w:tc>
                <w:tcPr/>
                <w:p>
                  <w:pPr>
                    <w:pStyle w:val="Compact"/>
                    <w:jc w:val="center"/>
                  </w:pPr>
                  <w:r>
                    <w:t xml:space="preserve">Delegates to</w:t>
                  </w:r>
                  <w:r>
                    <w:t xml:space="preserve"> </w:t>
                  </w:r>
                  <w:r>
                    <w:rPr>
                      <w:rStyle w:val="VerbatimChar"/>
                    </w:rPr>
                    <w:t xml:space="preserve">plot()</w:t>
                  </w:r>
                  <w:r>
                    <w:t xml:space="preserve"> </w:t>
                  </w:r>
                  <w:r>
                    <w:t xml:space="preserve">on the underlying</w:t>
                  </w:r>
                  <w:r>
                    <w:t xml:space="preserve"> </w:t>
                  </w:r>
                  <w:r>
                    <w:rPr>
                      <w:rStyle w:val="VerbatimChar"/>
                    </w:rPr>
                    <w:t xml:space="preserve">brmsfit</w:t>
                  </w:r>
                  <w:r>
                    <w:t xml:space="preserve">; returns brms’s default</w:t>
                  </w:r>
                  <w:r>
                    <w:t xml:space="preserve"> </w:t>
                  </w:r>
                  <w:r>
                    <w:rPr>
                      <w:rStyle w:val="VerbatimChar"/>
                    </w:rPr>
                    <w:t xml:space="preserve">mcmc_combo</w:t>
                  </w:r>
                  <w:r>
                    <w:t xml:space="preserve"> </w:t>
                  </w:r>
                  <w:r>
                    <w:t xml:space="preserve">(density + post-warmup trace, chains coloured) for inspecting MCMC mixing. Extra arguments (e.g. </w:t>
                  </w:r>
                  <w:r>
                    <w:rPr>
                      <w:rStyle w:val="VerbatimChar"/>
                    </w:rPr>
                    <w:t xml:space="preserve">variable</w:t>
                  </w:r>
                  <w:r>
                    <w:t xml:space="preserve">,</w:t>
                  </w:r>
                  <w:r>
                    <w:t xml:space="preserve"> </w:t>
                  </w:r>
                  <w:r>
                    <w:rPr>
                      <w:rStyle w:val="VerbatimChar"/>
                    </w:rPr>
                    <w:t xml:space="preserve">combo</w:t>
                  </w:r>
                  <w:r>
                    <w:t xml:space="preserve">) are passed through.</w:t>
                  </w:r>
                </w:p>
              </w:tc>
            </w:tr>
            <w:tr>
              <w:tc>
                <w:tcPr/>
                <w:p>
                  <w:pPr>
                    <w:pStyle w:val="Compact"/>
                    <w:jc w:val="center"/>
                  </w:pPr>
                  <w:r>
                    <w:t xml:space="preserve">Inspection</w:t>
                  </w:r>
                </w:p>
              </w:tc>
              <w:tc>
                <w:tcPr/>
                <w:p>
                  <w:pPr>
                    <w:pStyle w:val="Compact"/>
                    <w:jc w:val="center"/>
                  </w:pPr>
                  <w:r>
                    <w:t xml:space="preserve">has_fit()</w:t>
                  </w:r>
                </w:p>
              </w:tc>
              <w:tc>
                <w:tcPr/>
                <w:p>
                  <w:pPr>
                    <w:pStyle w:val="Compact"/>
                    <w:jc w:val="center"/>
                  </w:pPr>
                  <w:r>
                    <w:t xml:space="preserve">Predicate: is a</w:t>
                  </w:r>
                  <w:r>
                    <w:t xml:space="preserve"> </w:t>
                  </w:r>
                  <w:r>
                    <w:rPr>
                      <w:rStyle w:val="VerbatimChar"/>
                    </w:rPr>
                    <w:t xml:space="preserve">bayes_tls</w:t>
                  </w:r>
                  <w:r>
                    <w:t xml:space="preserve"> </w:t>
                  </w:r>
                  <w:r>
                    <w:t xml:space="preserve">workflow fitted (TRUE) or spec-only (FALSE)?</w:t>
                  </w:r>
                </w:p>
              </w:tc>
            </w:tr>
            <w:tr>
              <w:tc>
                <w:tcPr/>
                <w:p>
                  <w:pPr>
                    <w:pStyle w:val="Compact"/>
                    <w:jc w:val="center"/>
                  </w:pPr>
                  <w:r>
                    <w:t xml:space="preserve">Inspection</w:t>
                  </w:r>
                </w:p>
              </w:tc>
              <w:tc>
                <w:tcPr/>
                <w:p>
                  <w:pPr>
                    <w:pStyle w:val="Compact"/>
                    <w:jc w:val="center"/>
                  </w:pPr>
                  <w:r>
                    <w:t xml:space="preserve">extract_4pl_pars()</w:t>
                  </w:r>
                </w:p>
              </w:tc>
              <w:tc>
                <w:tcPr/>
                <w:p>
                  <w:pPr>
                    <w:pStyle w:val="Compact"/>
                    <w:jc w:val="center"/>
                  </w:pPr>
                  <w:r>
                    <w:t xml:space="preserve">Posterior draws of the natural-scale 4PL parameters: low, up and k, plus the midpoint intercept (mid_int, at the centring temperature T_bar) and temperature slope (mid_temp) — the latter suitable for the analytical heat-injury integral (per group via</w:t>
                  </w:r>
                  <w:r>
                    <w:t xml:space="preserve"> </w:t>
                  </w:r>
                  <w:r>
                    <w:rPr>
                      <w:rStyle w:val="VerbatimChar"/>
                    </w:rPr>
                    <w:t xml:space="preserve">by =</w:t>
                  </w:r>
                  <w:r>
                    <w:t xml:space="preserve">).</w:t>
                  </w:r>
                </w:p>
              </w:tc>
            </w:tr>
            <w:tr>
              <w:tc>
                <w:tcPr/>
                <w:p>
                  <w:pPr>
                    <w:pStyle w:val="Compact"/>
                    <w:jc w:val="center"/>
                  </w:pPr>
                  <w:r>
                    <w:t xml:space="preserve">Inspection</w:t>
                  </w:r>
                </w:p>
              </w:tc>
              <w:tc>
                <w:tcPr/>
                <w:p>
                  <w:pPr>
                    <w:pStyle w:val="Compact"/>
                    <w:jc w:val="center"/>
                  </w:pPr>
                  <w:r>
                    <w:t xml:space="preserve">get_brmsfit()</w:t>
                  </w:r>
                </w:p>
              </w:tc>
              <w:tc>
                <w:tcPr/>
                <w:p>
                  <w:pPr>
                    <w:pStyle w:val="Compact"/>
                    <w:jc w:val="center"/>
                  </w:pPr>
                  <w:r>
                    <w:t xml:space="preserve">Return the underlying</w:t>
                  </w:r>
                  <w:r>
                    <w:t xml:space="preserve"> </w:t>
                  </w:r>
                  <w:r>
                    <w:rPr>
                      <w:rStyle w:val="VerbatimChar"/>
                    </w:rPr>
                    <w:t xml:space="preserve">brmsfit</w:t>
                  </w:r>
                  <w:r>
                    <w:t xml:space="preserve"> </w:t>
                  </w:r>
                  <w:r>
                    <w:t xml:space="preserve">object held inside a</w:t>
                  </w:r>
                  <w:r>
                    <w:t xml:space="preserve"> </w:t>
                  </w:r>
                  <w:r>
                    <w:rPr>
                      <w:rStyle w:val="VerbatimChar"/>
                    </w:rPr>
                    <w:t xml:space="preserve">bayes_tls</w:t>
                  </w:r>
                  <w:r>
                    <w:t xml:space="preserve"> </w:t>
                  </w:r>
                  <w:r>
                    <w:t xml:space="preserve">workflow (for bespoke brms post-processing).</w:t>
                  </w:r>
                </w:p>
              </w:tc>
            </w:tr>
            <w:tr>
              <w:tc>
                <w:tcPr/>
                <w:p>
                  <w:pPr>
                    <w:pStyle w:val="Compact"/>
                    <w:jc w:val="center"/>
                  </w:pPr>
                  <w:r>
                    <w:t xml:space="preserve">Inspection</w:t>
                  </w:r>
                </w:p>
              </w:tc>
              <w:tc>
                <w:tcPr/>
                <w:p>
                  <w:pPr>
                    <w:pStyle w:val="Compact"/>
                    <w:jc w:val="center"/>
                  </w:pPr>
                  <w:r>
                    <w:t xml:space="preserve">print.tls()</w:t>
                  </w:r>
                </w:p>
              </w:tc>
              <w:tc>
                <w:tcPr/>
                <w:p>
                  <w:pPr>
                    <w:pStyle w:val="Compact"/>
                    <w:jc w:val="center"/>
                  </w:pPr>
                  <w:r>
                    <w:t xml:space="preserve">Compact print method for a</w:t>
                  </w:r>
                  <w:r>
                    <w:t xml:space="preserve"> </w:t>
                  </w:r>
                  <w:r>
                    <w:rPr>
                      <w:rStyle w:val="VerbatimChar"/>
                    </w:rPr>
                    <w:t xml:space="preserve">tls</w:t>
                  </w:r>
                  <w:r>
                    <w:t xml:space="preserve"> </w:t>
                  </w:r>
                  <w:r>
                    <w:t xml:space="preserve">object: shows the per-group TDT summary table.</w:t>
                  </w:r>
                </w:p>
              </w:tc>
            </w:tr>
            <w:tr>
              <w:tc>
                <w:tcPr/>
                <w:p>
                  <w:pPr>
                    <w:pStyle w:val="Compact"/>
                    <w:jc w:val="center"/>
                  </w:pPr>
                  <w:r>
                    <w:t xml:space="preserve">Accessors</w:t>
                  </w:r>
                </w:p>
              </w:tc>
              <w:tc>
                <w:tcPr/>
                <w:p>
                  <w:pPr>
                    <w:pStyle w:val="Compact"/>
                    <w:jc w:val="center"/>
                  </w:pPr>
                  <w:r>
                    <w:t xml:space="preserve">get_tls_est()</w:t>
                  </w:r>
                </w:p>
              </w:tc>
              <w:tc>
                <w:tcPr/>
                <w:p>
                  <w:pPr>
                    <w:pStyle w:val="Compact"/>
                    <w:jc w:val="center"/>
                  </w:pPr>
                  <w:r>
                    <w:t xml:space="preserve">Draws or summary of any or all TLS quantities (z, CTmax, T_crit) from a</w:t>
                  </w:r>
                  <w:r>
                    <w:t xml:space="preserve"> </w:t>
                  </w:r>
                  <w:r>
                    <w:rPr>
                      <w:rStyle w:val="VerbatimChar"/>
                    </w:rPr>
                    <w:t xml:space="preserve">tls()</w:t>
                  </w:r>
                  <w:r>
                    <w:t xml:space="preserve"> </w:t>
                  </w:r>
                  <w:r>
                    <w:t xml:space="preserve">object, merged on</w:t>
                  </w:r>
                  <w:r>
                    <w:t xml:space="preserve"> </w:t>
                  </w:r>
                  <w:r>
                    <w:rPr>
                      <w:rStyle w:val="VerbatimChar"/>
                    </w:rPr>
                    <w:t xml:space="preserve">.draw</w:t>
                  </w:r>
                  <w:r>
                    <w:t xml:space="preserve"> </w:t>
                  </w:r>
                  <w:r>
                    <w:t xml:space="preserve">so quantities keep their joint pairing; tidy-long and group-aware.</w:t>
                  </w:r>
                </w:p>
              </w:tc>
            </w:tr>
            <w:tr>
              <w:tc>
                <w:tcPr/>
                <w:p>
                  <w:pPr>
                    <w:pStyle w:val="Compact"/>
                    <w:jc w:val="center"/>
                  </w:pPr>
                  <w:r>
                    <w:t xml:space="preserve">Accessors</w:t>
                  </w:r>
                </w:p>
              </w:tc>
              <w:tc>
                <w:tcPr/>
                <w:p>
                  <w:pPr>
                    <w:pStyle w:val="Compact"/>
                    <w:jc w:val="center"/>
                  </w:pPr>
                  <w:r>
                    <w:t xml:space="preserve">get_4pl_est()</w:t>
                  </w:r>
                </w:p>
              </w:tc>
              <w:tc>
                <w:tcPr/>
                <w:p>
                  <w:pPr>
                    <w:pStyle w:val="Compact"/>
                    <w:jc w:val="center"/>
                  </w:pPr>
                  <w:r>
                    <w:t xml:space="preserve">Draws or summary of the natural-scale 4PL parameters (low, up, k, mid) from a fitted workflow; the 4PL-shape counterpart to</w:t>
                  </w:r>
                  <w:r>
                    <w:t xml:space="preserve"> </w:t>
                  </w:r>
                  <w:r>
                    <w:rPr>
                      <w:rStyle w:val="VerbatimChar"/>
                    </w:rPr>
                    <w:t xml:space="preserve">get_tls_est()</w:t>
                  </w:r>
                  <w:r>
                    <w:t xml:space="preserve">. Wraps</w:t>
                  </w:r>
                  <w:r>
                    <w:t xml:space="preserve"> </w:t>
                  </w:r>
                  <w:r>
                    <w:rPr>
                      <w:rStyle w:val="VerbatimChar"/>
                    </w:rPr>
                    <w:t xml:space="preserve">tdt_parameter_table()</w:t>
                  </w:r>
                  <w:r>
                    <w:t xml:space="preserve"> </w:t>
                  </w:r>
                  <w:r>
                    <w:t xml:space="preserve">(summary) /</w:t>
                  </w:r>
                  <w:r>
                    <w:t xml:space="preserve"> </w:t>
                  </w:r>
                  <w:r>
                    <w:rPr>
                      <w:rStyle w:val="VerbatimChar"/>
                    </w:rPr>
                    <w:t xml:space="preserve">extract_4pl_pars()</w:t>
                  </w:r>
                  <w:r>
                    <w:t xml:space="preserve"> </w:t>
                  </w:r>
                  <w:r>
                    <w:t xml:space="preserve">(draws).</w:t>
                  </w:r>
                </w:p>
              </w:tc>
            </w:tr>
            <w:tr>
              <w:tc>
                <w:tcPr/>
                <w:p>
                  <w:pPr>
                    <w:pStyle w:val="Compact"/>
                    <w:jc w:val="center"/>
                  </w:pPr>
                  <w:r>
                    <w:t xml:space="preserve">Accessors</w:t>
                  </w:r>
                </w:p>
              </w:tc>
              <w:tc>
                <w:tcPr/>
                <w:p>
                  <w:pPr>
                    <w:pStyle w:val="Compact"/>
                    <w:jc w:val="center"/>
                  </w:pPr>
                  <w:r>
                    <w:t xml:space="preserve">get_surv_draws()</w:t>
                  </w:r>
                </w:p>
              </w:tc>
              <w:tc>
                <w:tcPr/>
                <w:p>
                  <w:pPr>
                    <w:pStyle w:val="Compact"/>
                    <w:jc w:val="center"/>
                  </w:pPr>
                  <w:r>
                    <w:t xml:space="preserve">Per-draw posterior of survival probability from</w:t>
                  </w:r>
                  <w:r>
                    <w:t xml:space="preserve"> </w:t>
                  </w:r>
                  <w:r>
                    <w:rPr>
                      <w:rStyle w:val="VerbatimChar"/>
                    </w:rPr>
                    <w:t xml:space="preserve">predict_survival_curves()</w:t>
                  </w:r>
                  <w:r>
                    <w:t xml:space="preserve">.</w:t>
                  </w:r>
                </w:p>
              </w:tc>
            </w:tr>
            <w:tr>
              <w:tc>
                <w:tcPr/>
                <w:p>
                  <w:pPr>
                    <w:pStyle w:val="Compact"/>
                    <w:jc w:val="center"/>
                  </w:pPr>
                  <w:r>
                    <w:t xml:space="preserve">Accessors</w:t>
                  </w:r>
                </w:p>
              </w:tc>
              <w:tc>
                <w:tcPr/>
                <w:p>
                  <w:pPr>
                    <w:pStyle w:val="Compact"/>
                    <w:jc w:val="center"/>
                  </w:pPr>
                  <w:r>
                    <w:t xml:space="preserve">get_hi_draws()</w:t>
                  </w:r>
                </w:p>
              </w:tc>
              <w:tc>
                <w:tcPr/>
                <w:p>
                  <w:pPr>
                    <w:pStyle w:val="Compact"/>
                    <w:jc w:val="center"/>
                  </w:pPr>
                  <w:r>
                    <w:t xml:space="preserve">Per-draw posterior of heat-injury integrals from</w:t>
                  </w:r>
                  <w:r>
                    <w:t xml:space="preserve"> </w:t>
                  </w:r>
                  <w:r>
                    <w:rPr>
                      <w:rStyle w:val="VerbatimChar"/>
                    </w:rPr>
                    <w:t xml:space="preserve">predict_heat_injury()</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 or low, up, k, CTmax, z for a direct fit), per group via</w:t>
                  </w:r>
                  <w:r>
                    <w:t xml:space="preserve"> </w:t>
                  </w:r>
                  <w:r>
                    <w:rPr>
                      <w:rStyle w:val="VerbatimChar"/>
                    </w:rPr>
                    <w:t xml:space="preserve">by =</w:t>
                  </w:r>
                  <w:r>
                    <w:t xml:space="preserve">.</w:t>
                  </w:r>
                </w:p>
              </w:tc>
            </w:tr>
            <w:tr>
              <w:tc>
                <w:tcPr/>
                <w:p>
                  <w:pPr>
                    <w:pStyle w:val="Compact"/>
                    <w:jc w:val="center"/>
                  </w:pPr>
                  <w:r>
                    <w:t xml:space="preserve">Diagnostics</w:t>
                  </w:r>
                </w:p>
              </w:tc>
              <w:tc>
                <w:tcPr/>
                <w:p>
                  <w:pPr>
                    <w:pStyle w:val="Compact"/>
                    <w:jc w:val="center"/>
                  </w:pPr>
                  <w:r>
                    <w:t xml:space="preserve">bayes_R2_tls()</w:t>
                  </w:r>
                </w:p>
              </w:tc>
              <w:tc>
                <w:tcPr/>
                <w:p>
                  <w:pPr>
                    <w:pStyle w:val="Compact"/>
                    <w:jc w:val="center"/>
                  </w:pPr>
                  <w:r>
                    <w:t xml:space="preserve">Bayesian R^2 for a fitted</w:t>
                  </w:r>
                  <w:r>
                    <w:t xml:space="preserve"> </w:t>
                  </w:r>
                  <w:r>
                    <w:rPr>
                      <w:rStyle w:val="VerbatimChar"/>
                    </w:rPr>
                    <w:t xml:space="preserve">bayes_tls</w:t>
                  </w:r>
                  <w:r>
                    <w:t xml:space="preserve"> </w:t>
                  </w:r>
                  <w:r>
                    <w:t xml:space="preserve">workflow (posterior median + 95% CrI), a tidy wrapper around</w:t>
                  </w:r>
                  <w:r>
                    <w:t xml:space="preserve"> </w:t>
                  </w:r>
                  <w:r>
                    <w:rPr>
                      <w:rStyle w:val="VerbatimChar"/>
                    </w:rPr>
                    <w:t xml:space="preserve">brms::bayes_R2()</w:t>
                  </w:r>
                  <w:r>
                    <w:t xml:space="preserve">.</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summarise_observed_survival()</w:t>
                  </w:r>
                </w:p>
              </w:tc>
              <w:tc>
                <w:tcPr/>
                <w:p>
                  <w:pPr>
                    <w:pStyle w:val="Compact"/>
                    <w:jc w:val="center"/>
                  </w:pPr>
                  <w:r>
                    <w:t xml:space="preserve">Observed survival mean and SE per (temp, duration) cell; an overlay for the plotted posterior curves.</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threshold survival across temperature. Default</w:t>
                  </w:r>
                  <w:r>
                    <w:t xml:space="preserve"> </w:t>
                  </w:r>
                  <w:r>
                    <w:rPr>
                      <w:rStyle w:val="VerbatimChar"/>
                    </w:rPr>
                    <w:t xml:space="preserve">target_surv = "relative"</w:t>
                  </w:r>
                  <w:r>
                    <w:t xml:space="preserve"> </w:t>
                  </w:r>
                  <w:r>
                    <w:t xml:space="preserve">reads the relative midpoint; pass</w:t>
                  </w:r>
                  <w:r>
                    <w:t xml:space="preserve"> </w:t>
                  </w:r>
                  <w:r>
                    <w:rPr>
                      <w:rStyle w:val="VerbatimChar"/>
                    </w:rPr>
                    <w:t xml:space="preserve">"absolute"</w:t>
                  </w:r>
                  <w:r>
                    <w:t xml:space="preserve"> </w:t>
                  </w:r>
                  <w:r>
                    <w:t xml:space="preserve">for the literal LT50 or a numeric survival threshold.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Uses the same</w:t>
                  </w:r>
                  <w:r>
                    <w:t xml:space="preserve"> </w:t>
                  </w:r>
                  <w:r>
                    <w:rPr>
                      <w:rStyle w:val="VerbatimChar"/>
                    </w:rPr>
                    <w:t xml:space="preserve">target_surv</w:t>
                  </w:r>
                  <w:r>
                    <w:t xml:space="preserve"> </w:t>
                  </w:r>
                  <w:r>
                    <w:t xml:space="preserve">modes as</w:t>
                  </w:r>
                  <w:r>
                    <w:t xml:space="preserve"> </w:t>
                  </w:r>
                  <w:r>
                    <w:rPr>
                      <w:rStyle w:val="VerbatimChar"/>
                    </w:rPr>
                    <w:t xml:space="preserve">derive_tdt_curve()</w:t>
                  </w:r>
                  <w:r>
                    <w:t xml:space="preserve"> </w:t>
                  </w:r>
                  <w:r>
                    <w:t xml:space="preserve">and defaults to the relative midpoint.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derive_z()</w:t>
                  </w:r>
                </w:p>
              </w:tc>
              <w:tc>
                <w:tcPr/>
                <w:p>
                  <w:pPr>
                    <w:pStyle w:val="Compact"/>
                    <w:jc w:val="center"/>
                  </w:pPr>
                  <w:r>
                    <w:t xml:space="preserve">Thermal sensitivity z read directly from the posterior (relative: -1/slope of mid(T); absolute: pooled per-draw local z over assay temps); optional local z(T);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tls()</w:t>
                  </w:r>
                </w:p>
              </w:tc>
              <w:tc>
                <w:tcPr/>
                <w:p>
                  <w:pPr>
                    <w:pStyle w:val="Compact"/>
                    <w:jc w:val="center"/>
                  </w:pPr>
                  <w:r>
                    <w:t xml:space="preserve">One call returning z, CTmax and (when</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Evaluates each sub-parameter at a moderator x temperature grid via</w:t>
                  </w:r>
                  <w:r>
                    <w:t xml:space="preserve"> </w:t>
                  </w:r>
                  <w:r>
                    <w:rPr>
                      <w:rStyle w:val="VerbatimChar"/>
                    </w:rPr>
                    <w:t xml:space="preserve">posterior_linpred()</w:t>
                  </w:r>
                  <w:r>
                    <w:t xml:space="preserve">;</w:t>
                  </w:r>
                  <w:r>
                    <w:t xml:space="preserve"> </w:t>
                  </w:r>
                  <w:r>
                    <w:rPr>
                      <w:rStyle w:val="VerbatimChar"/>
                    </w:rPr>
                    <w:t xml:space="preserve">target_surv</w:t>
                  </w:r>
                  <w:r>
                    <w:t xml:space="preserve"> </w:t>
                  </w:r>
                  <w:r>
                    <w:t xml:space="preserve">selects the relative midpoint or absolute LT50 threshold.</w:t>
                  </w:r>
                </w:p>
              </w:tc>
            </w:tr>
            <w:tr>
              <w:tc>
                <w:tcPr/>
                <w:p>
                  <w:pPr>
                    <w:pStyle w:val="Compact"/>
                    <w:jc w:val="center"/>
                  </w:pPr>
                  <w:r>
                    <w:t xml:space="preserve">TDT quantities</w:t>
                  </w:r>
                </w:p>
              </w:tc>
              <w:tc>
                <w:tcPr/>
                <w:p>
                  <w:pPr>
                    <w:pStyle w:val="Compact"/>
                    <w:jc w:val="center"/>
                  </w:pPr>
                  <w:r>
                    <w:t xml:space="preserve">tls_z()</w:t>
                  </w:r>
                </w:p>
              </w:tc>
              <w:tc>
                <w:tcPr/>
                <w:p>
                  <w:pPr>
                    <w:pStyle w:val="Compact"/>
                    <w:jc w:val="center"/>
                  </w:pPr>
                  <w:r>
                    <w:t xml:space="preserve">Convenience wrapper for</w:t>
                  </w:r>
                  <w:r>
                    <w:t xml:space="preserve"> </w:t>
                  </w:r>
                  <w:r>
                    <w:rPr>
                      <w:rStyle w:val="VerbatimChar"/>
                    </w:rPr>
                    <w:t xml:space="preserve">tls(params = "z")</w:t>
                  </w:r>
                  <w:r>
                    <w:t xml:space="preserve"> </w:t>
                  </w:r>
                  <w:r>
                    <w:t xml:space="preserve">— z only.</w:t>
                  </w:r>
                </w:p>
              </w:tc>
            </w:tr>
            <w:tr>
              <w:tc>
                <w:tcPr/>
                <w:p>
                  <w:pPr>
                    <w:pStyle w:val="Compact"/>
                    <w:jc w:val="center"/>
                  </w:pPr>
                  <w:r>
                    <w:t xml:space="preserve">TDT quantities</w:t>
                  </w:r>
                </w:p>
              </w:tc>
              <w:tc>
                <w:tcPr/>
                <w:p>
                  <w:pPr>
                    <w:pStyle w:val="Compact"/>
                    <w:jc w:val="center"/>
                  </w:pPr>
                  <w:r>
                    <w:t xml:space="preserve">tls_ctmax()</w:t>
                  </w:r>
                </w:p>
              </w:tc>
              <w:tc>
                <w:tcPr/>
                <w:p>
                  <w:pPr>
                    <w:pStyle w:val="Compact"/>
                    <w:jc w:val="center"/>
                  </w:pPr>
                  <w:r>
                    <w:t xml:space="preserve">Convenience wrapper for</w:t>
                  </w:r>
                  <w:r>
                    <w:t xml:space="preserve"> </w:t>
                  </w:r>
                  <w:r>
                    <w:rPr>
                      <w:rStyle w:val="VerbatimChar"/>
                    </w:rPr>
                    <w:t xml:space="preserve">tls(params = "ctmax")</w:t>
                  </w:r>
                  <w:r>
                    <w:t xml:space="preserve"> </w:t>
                  </w:r>
                  <w:r>
                    <w:t xml:space="preserve">— CTmax only.</w:t>
                  </w:r>
                </w:p>
              </w:tc>
            </w:tr>
            <w:tr>
              <w:tc>
                <w:tcPr/>
                <w:p>
                  <w:pPr>
                    <w:pStyle w:val="Compact"/>
                    <w:jc w:val="center"/>
                  </w:pPr>
                  <w:r>
                    <w:t xml:space="preserve">TDT quantities</w:t>
                  </w:r>
                </w:p>
              </w:tc>
              <w:tc>
                <w:tcPr/>
                <w:p>
                  <w:pPr>
                    <w:pStyle w:val="Compact"/>
                    <w:jc w:val="center"/>
                  </w:pPr>
                  <w:r>
                    <w:t xml:space="preserve">tls_tcrit()</w:t>
                  </w:r>
                </w:p>
              </w:tc>
              <w:tc>
                <w:tcPr/>
                <w:p>
                  <w:pPr>
                    <w:pStyle w:val="Compact"/>
                    <w:jc w:val="center"/>
                  </w:pPr>
                  <w:r>
                    <w:t xml:space="preserve">Convenience wrapper for</w:t>
                  </w:r>
                  <w:r>
                    <w:t xml:space="preserve"> </w:t>
                  </w:r>
                  <w:r>
                    <w:rPr>
                      <w:rStyle w:val="VerbatimChar"/>
                    </w:rPr>
                    <w:t xml:space="preserve">tls(params = "tcrit", lethal = TRUE)</w:t>
                  </w:r>
                  <w:r>
                    <w:t xml:space="preserve"> </w:t>
                  </w:r>
                  <w:r>
                    <w:t xml:space="preserve">— T_crit only.</w:t>
                  </w:r>
                </w:p>
              </w:tc>
            </w:tr>
            <w:tr>
              <w:tc>
                <w:tcPr/>
                <w:p>
                  <w:pPr>
                    <w:pStyle w:val="Compact"/>
                    <w:jc w:val="center"/>
                  </w:pPr>
                  <w:r>
                    <w:t xml:space="preserve">Two-stage</w:t>
                  </w:r>
                </w:p>
              </w:tc>
              <w:tc>
                <w:tcPr/>
                <w:p>
                  <w:pPr>
                    <w:pStyle w:val="Compact"/>
                    <w:jc w:val="center"/>
                  </w:pPr>
                  <w:r>
                    <w:t xml:space="preserve">ts_stage1()</w:t>
                  </w:r>
                </w:p>
              </w:tc>
              <w:tc>
                <w:tcPr/>
                <w:p>
                  <w:pPr>
                    <w:pStyle w:val="Compact"/>
                    <w:jc w:val="center"/>
                  </w:pPr>
                  <w:r>
                    <w:t xml:space="preserve">Classical Stage 1: per-temperature dose-response (binomial</w:t>
                  </w:r>
                  <w:r>
                    <w:t xml:space="preserve"> </w:t>
                  </w:r>
                  <w:r>
                    <w:rPr>
                      <w:rStyle w:val="VerbatimChar"/>
                    </w:rPr>
                    <w:t xml:space="preserve">stats::glm</w:t>
                  </w:r>
                  <w:r>
                    <w:t xml:space="preserve"> </w:t>
                  </w:r>
                  <w:r>
                    <w:t xml:space="preserve">or beta-binomial</w:t>
                  </w:r>
                  <w:r>
                    <w:t xml:space="preserve"> </w:t>
                  </w:r>
                  <w:r>
                    <w:rPr>
                      <w:rStyle w:val="VerbatimChar"/>
                    </w:rPr>
                    <w:t xml:space="preserve">glmmTMB</w:t>
                  </w:r>
                  <w:r>
                    <w:t xml:space="preserve">), reading off log10(LT50) with validity flags.</w:t>
                  </w:r>
                </w:p>
              </w:tc>
            </w:tr>
            <w:tr>
              <w:tc>
                <w:tcPr/>
                <w:p>
                  <w:pPr>
                    <w:pStyle w:val="Compact"/>
                    <w:jc w:val="center"/>
                  </w:pPr>
                  <w:r>
                    <w:t xml:space="preserve">Two-stage</w:t>
                  </w:r>
                </w:p>
              </w:tc>
              <w:tc>
                <w:tcPr/>
                <w:p>
                  <w:pPr>
                    <w:pStyle w:val="Compact"/>
                    <w:jc w:val="center"/>
                  </w:pPr>
                  <w:r>
                    <w:t xml:space="preserve">ts_stage2()</w:t>
                  </w:r>
                </w:p>
              </w:tc>
              <w:tc>
                <w:tcPr/>
                <w:p>
                  <w:pPr>
                    <w:pStyle w:val="Compact"/>
                    <w:jc w:val="center"/>
                  </w:pPr>
                  <w:r>
                    <w:t xml:space="preserve">Classical Stage 2: OLS of log10(LT50) on temperature, deriving z, CTmax and T_crit. The canonical two-stage implementation shared by the tutorial, case studies and the bias simulation.</w:t>
                  </w:r>
                </w:p>
              </w:tc>
            </w:tr>
            <w:tr>
              <w:tc>
                <w:tcPr/>
                <w:p>
                  <w:pPr>
                    <w:pStyle w:val="Compact"/>
                    <w:jc w:val="center"/>
                  </w:pPr>
                  <w:r>
                    <w:t xml:space="preserve">Two-stage</w:t>
                  </w:r>
                </w:p>
              </w:tc>
              <w:tc>
                <w:tcPr/>
                <w:p>
                  <w:pPr>
                    <w:pStyle w:val="Compact"/>
                    <w:jc w:val="center"/>
                  </w:pPr>
                  <w:r>
                    <w:t xml:space="preserve">ts_ci()</w:t>
                  </w:r>
                </w:p>
              </w:tc>
              <w:tc>
                <w:tcPr/>
                <w:p>
                  <w:pPr>
                    <w:pStyle w:val="Compact"/>
                    <w:jc w:val="center"/>
                  </w:pPr>
                  <w:r>
                    <w:t xml:space="preserve">Two-stage uncertainty: delta-method Normal/t intervals (method = delta) or slope-CI + MVN propagation with a line band (method = mvn).</w:t>
                  </w:r>
                </w:p>
              </w:tc>
            </w:tr>
            <w:tr>
              <w:tc>
                <w:tcPr/>
                <w:p>
                  <w:pPr>
                    <w:pStyle w:val="Compact"/>
                    <w:jc w:val="center"/>
                  </w:pPr>
                  <w:r>
                    <w:t xml:space="preserve">Two-stage</w:t>
                  </w:r>
                </w:p>
              </w:tc>
              <w:tc>
                <w:tcPr/>
                <w:p>
                  <w:pPr>
                    <w:pStyle w:val="Compact"/>
                    <w:jc w:val="center"/>
                  </w:pPr>
                  <w:r>
                    <w:t xml:space="preserve">ts_curve()</w:t>
                  </w:r>
                </w:p>
              </w:tc>
              <w:tc>
                <w:tcPr/>
                <w:p>
                  <w:pPr>
                    <w:pStyle w:val="Compact"/>
                    <w:jc w:val="center"/>
                  </w:pPr>
                  <w:r>
                    <w:t xml:space="preserve">Median LT-vs-temperature line from a two-stage fit.</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 (per group via</w:t>
                  </w:r>
                  <w:r>
                    <w:t xml:space="preserve"> </w:t>
                  </w:r>
                  <w:r>
                    <w:rPr>
                      <w:rStyle w:val="VerbatimChar"/>
                    </w:rPr>
                    <w:t xml:space="preserve">by =</w:t>
                  </w:r>
                  <w:r>
                    <w:t xml:space="preserv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 faceted automatically for grouped</w:t>
                  </w:r>
                  <w:r>
                    <w:t xml:space="preserve"> </w:t>
                  </w:r>
                  <w:r>
                    <w:rPr>
                      <w:rStyle w:val="VerbatimChar"/>
                    </w:rPr>
                    <w:t xml:space="preserve">derive_tdt_curve(by = ...)</w:t>
                  </w:r>
                  <w:r>
                    <w:t xml:space="preserve"> </w:t>
                  </w:r>
                  <w:r>
                    <w:t xml:space="preserve">output.</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r>
              <w:tc>
                <w:tcPr/>
                <w:p>
                  <w:pPr>
                    <w:pStyle w:val="Compact"/>
                    <w:jc w:val="center"/>
                  </w:pPr>
                  <w:r>
                    <w:t xml:space="preserve">Plotting</w:t>
                  </w:r>
                </w:p>
              </w:tc>
              <w:tc>
                <w:tcPr/>
                <w:p>
                  <w:pPr>
                    <w:pStyle w:val="Compact"/>
                    <w:jc w:val="center"/>
                  </w:pPr>
                  <w:r>
                    <w:t xml:space="preserve">theme_tdt()</w:t>
                  </w:r>
                </w:p>
              </w:tc>
              <w:tc>
                <w:tcPr/>
                <w:p>
                  <w:pPr>
                    <w:pStyle w:val="Compact"/>
                    <w:jc w:val="center"/>
                  </w:pPr>
                  <w:r>
                    <w:t xml:space="preserve">Shared project ggplot theme (minimal classic, bold axis titles) used by all package plots.</w:t>
                  </w:r>
                </w:p>
              </w:tc>
            </w:tr>
            <w:tr>
              <w:tc>
                <w:tcPr/>
                <w:p>
                  <w:pPr>
                    <w:pStyle w:val="Compact"/>
                    <w:jc w:val="center"/>
                  </w:pPr>
                  <w:r>
                    <w:t xml:space="preserve">Utilities</w:t>
                  </w:r>
                </w:p>
              </w:tc>
              <w:tc>
                <w:tcPr/>
                <w:p>
                  <w:pPr>
                    <w:pStyle w:val="Compact"/>
                    <w:jc w:val="center"/>
                  </w:pPr>
                  <w:r>
                    <w:t xml:space="preserve">tdt_quantile()</w:t>
                  </w:r>
                </w:p>
              </w:tc>
              <w:tc>
                <w:tcPr/>
                <w:p>
                  <w:pPr>
                    <w:pStyle w:val="Compact"/>
                    <w:jc w:val="center"/>
                  </w:pPr>
                  <w:r>
                    <w:t xml:space="preserve">Quantile wrapper with TDT-friendly defaults (2.5 / 50 / 97.5%).</w:t>
                  </w:r>
                </w:p>
              </w:tc>
            </w:tr>
            <w:tr>
              <w:tc>
                <w:tcPr/>
                <w:p>
                  <w:pPr>
                    <w:pStyle w:val="Compact"/>
                    <w:jc w:val="center"/>
                  </w:pPr>
                  <w:r>
                    <w:t xml:space="preserve">Utilities</w:t>
                  </w:r>
                </w:p>
              </w:tc>
              <w:tc>
                <w:tcPr/>
                <w:p>
                  <w:pPr>
                    <w:pStyle w:val="Compact"/>
                    <w:jc w:val="center"/>
                  </w:pPr>
                  <w:r>
                    <w:t xml:space="preserve">format_interval()</w:t>
                  </w:r>
                </w:p>
              </w:tc>
              <w:tc>
                <w:tcPr/>
                <w:p>
                  <w:pPr>
                    <w:pStyle w:val="Compact"/>
                    <w:jc w:val="center"/>
                  </w:pPr>
                  <w:r>
                    <w:t xml:space="preserve">Format a median with its bounds as a</w:t>
                  </w:r>
                  <w:r>
                    <w:t xml:space="preserve"> </w:t>
                  </w:r>
                  <w:r>
                    <w:rPr>
                      <w:rStyle w:val="VerbatimChar"/>
                    </w:rPr>
                    <w:t xml:space="preserve">median [lower, upper]</w:t>
                  </w:r>
                  <w:r>
                    <w:t xml:space="preserve"> </w:t>
                  </w:r>
                  <w:r>
                    <w:t xml:space="preserve">string.</w:t>
                  </w:r>
                </w:p>
              </w:tc>
            </w:tr>
            <w:tr>
              <w:tc>
                <w:tcPr/>
                <w:p>
                  <w:pPr>
                    <w:pStyle w:val="Compact"/>
                    <w:jc w:val="center"/>
                  </w:pPr>
                  <w:r>
                    <w:t xml:space="preserve">Utilities</w:t>
                  </w:r>
                </w:p>
              </w:tc>
              <w:tc>
                <w:tcPr/>
                <w:p>
                  <w:pPr>
                    <w:pStyle w:val="Compact"/>
                    <w:jc w:val="center"/>
                  </w:pPr>
                  <w:r>
                    <w:t xml:space="preserve">clock_to_minutes()</w:t>
                  </w:r>
                </w:p>
              </w:tc>
              <w:tc>
                <w:tcPr/>
                <w:p>
                  <w:pPr>
                    <w:pStyle w:val="Compact"/>
                    <w:jc w:val="center"/>
                  </w:pPr>
                  <w:r>
                    <w:t xml:space="preserve">Convert clock/time formats (HH:MM:SS, hms, POSIXt, Excel time fractions, bare numerics) to minutes.</w:t>
                  </w:r>
                </w:p>
              </w:tc>
            </w:tr>
          </w:tbl>
          <w:bookmarkEnd w:id="29"/>
          <w:p/>
        </w:tc>
      </w:tr>
    </w:tbl>
    <w:bookmarkEnd w:id="30"/>
    <w:bookmarkEnd w:id="31"/>
    <w:bookmarkEnd w:id="32"/>
    <w:bookmarkStart w:id="116" w:name="a-tutorial-with-simulations"/>
    <w:p>
      <w:pPr>
        <w:pStyle w:val="Heading1"/>
      </w:pPr>
      <w:r>
        <w:t xml:space="preserve">3. </w:t>
      </w:r>
      <w:r>
        <w:rPr>
          <w:b/>
          <w:bCs/>
        </w:rPr>
        <w:t xml:space="preserve">A Tutorial with Simulations</w:t>
      </w:r>
    </w:p>
    <w:p>
      <w:pPr>
        <w:pStyle w:val="FirstParagraph"/>
      </w:pPr>
      <w:r>
        <w:t xml:space="preserve">This tutorial uses simulated data to show how the Bayesian hierarchical 4PL recovers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in both binomial and beta-binomial (overdispersed) settings. The joint model propagates uncertainty through downstream quantities and accommodates extensions that are less convenient in a two-stage analysis. The subsequent case studies apply the same workflow to data presented in the main manuscript.</w:t>
      </w:r>
    </w:p>
    <w:bookmarkStart w:id="41" w:name="simulating-data"/>
    <w:p>
      <w:pPr>
        <w:pStyle w:val="Heading3"/>
      </w:pPr>
      <w:r>
        <w:t xml:space="preserve">3.0.1</w:t>
      </w:r>
      <w:r>
        <w:t xml:space="preserve"> </w:t>
      </w:r>
      <w:r>
        <w:rPr>
          <w:i/>
          <w:iCs/>
        </w:rPr>
        <w:t xml:space="preserve">Simulating Data</w:t>
      </w:r>
    </w:p>
    <w:bookmarkStart w:id="33" w:name="sec-sim-step1"/>
    <w:p>
      <w:pPr>
        <w:pStyle w:val="Heading4"/>
      </w:pPr>
      <w:r>
        <w:t xml:space="preserve">3.0.1.1 Step 1 — Setting up parameters</w:t>
      </w:r>
    </w:p>
    <w:p>
      <w:pPr>
        <w:pStyle w:val="FirstParagraph"/>
      </w:pPr>
      <w:r>
        <w:t xml:space="preserve">We choose values that might be typical of a thermal mortality assay. The four parameters are the lower and upper asymptotes (</w:t>
      </w:r>
      <m:oMath>
        <m:r>
          <m:rPr>
            <m:nor/>
            <m:sty m:val="p"/>
          </m:rPr>
          <m:t>low</m:t>
        </m:r>
        <m:r>
          <m:rPr>
            <m:sty m:val="p"/>
          </m:rPr>
          <m:t>,</m:t>
        </m:r>
        <m:r>
          <m:rPr>
            <m:nor/>
            <m:sty m:val="p"/>
          </m:rPr>
          <m:t>up</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has a clear biological meaning (detailed in the code below).</w:t>
      </w:r>
    </w:p>
    <w:p>
      <w:pPr>
        <w:pStyle w:val="SourceCode"/>
      </w:pPr>
      <w:r>
        <w:rPr>
          <w:rStyle w:val="CommentTok"/>
        </w:rPr>
        <w:t xml:space="preserve"># Define the generating parameters for the tutorial simulation.</w:t>
      </w:r>
      <w:r>
        <w:br/>
      </w: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up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 </w:t>
      </w:r>
      <w:r>
        <w:t xml:space="preserve">°C: a temperature change of this magnitude shifts LT50 by a factor of 10. Savvy readers will note that this is technically relative</w:t>
      </w:r>
      <w:r>
        <w:t xml:space="preserve"> </w:t>
      </w:r>
      <m:oMath>
        <m:r>
          <m:t>z</m:t>
        </m:r>
      </m:oMath>
      <w:r>
        <w:t xml:space="preserve">, but because our asymptotes are 0.03 and 0.97, despite these shifts from 0 and 1, we are still at a midpoint of 50% survival. So, in this case, they are the same. The same parameters determine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sSub>
          <m:e>
            <m:r>
              <m:t>β</m:t>
            </m:r>
          </m:e>
          <m:sub>
            <m:r>
              <m:t>1</m:t>
            </m:r>
          </m:sub>
        </m:sSub>
        <m:acc>
          <m:accPr>
            <m:chr m:val="‾"/>
          </m:accPr>
          <m:e>
            <m:r>
              <m:t>T</m:t>
            </m:r>
          </m:e>
        </m:acc>
      </m:oMath>
      <w:r>
        <w:t xml:space="preserve"> </w:t>
      </w:r>
      <w:r>
        <w:t xml:space="preserve">and the 1-hour critical thermal limit</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We use these known values to assess how well the models are performing, but do a proper simulation in</w:t>
      </w:r>
      <w:r>
        <w:t xml:space="preserve"> </w:t>
      </w:r>
      <w:hyperlink w:anchor="sec-extendsims">
        <w:r>
          <w:rPr>
            <w:rStyle w:val="Hyperlink"/>
          </w:rPr>
          <w:t xml:space="preserve">Section 10</w:t>
        </w:r>
      </w:hyperlink>
      <w:r>
        <w:t xml:space="preserve">.</w:t>
      </w:r>
    </w:p>
    <w:p>
      <w:pPr>
        <w:pStyle w:val="BodyText"/>
      </w:pPr>
      <w:r>
        <w:t xml:space="preserve">We first calculate</w:t>
      </w:r>
      <w:r>
        <w:t xml:space="preserve"> </w:t>
      </w:r>
      <m:oMath>
        <m:r>
          <m:t>α</m:t>
        </m:r>
      </m:oMath>
      <w:r>
        <w:t xml:space="preserve">,</w:t>
      </w:r>
      <w:r>
        <w:t xml:space="preserve">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generating parameters to provide reference values for the fitted models.</w:t>
      </w:r>
    </w:p>
    <w:p>
      <w:pPr>
        <w:pStyle w:val="SourceCode"/>
      </w:pPr>
      <w:r>
        <w:rPr>
          <w:rStyle w:val="CommentTok"/>
        </w:rPr>
        <w:t xml:space="preserve"># Compute the true TDT summaries implied by the simulation parameters.</w:t>
      </w:r>
      <w:r>
        <w:br/>
      </w: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Convert the centred midpoint model to the original temperature scale.</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Tcrit uses the geometric midpoint of the default heat-injury rate range.</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33"/>
    <w:bookmarkStart w:id="34" w:name="sec-sim-step2"/>
    <w:p>
      <w:pPr>
        <w:pStyle w:val="Heading4"/>
      </w:pPr>
      <w:r>
        <w:t xml:space="preserve">3.0.1.2 Step 2 — Simulated study design</w:t>
      </w:r>
    </w:p>
    <w:p>
      <w:pPr>
        <w:pStyle w:val="FirstParagraph"/>
      </w:pPr>
      <w:r>
        <w:t xml:space="preserve">We mimic a well-replicated TDT experiment: five assay temperatures crossed with six log-spaced exposure durations, with 30 replicates of 30 individuals per cell. The resulting 900 trials and 27,000 individuals make parameter recovery clear, but the case studies below and simulations illustrate less information-rich designs.</w:t>
      </w:r>
    </w:p>
    <w:p>
      <w:pPr>
        <w:pStyle w:val="SourceCode"/>
      </w:pPr>
      <w:r>
        <w:rPr>
          <w:rStyle w:val="CommentTok"/>
        </w:rPr>
        <w:t xml:space="preserve"># Build the temperature-by-duration sampling design for the simulation.</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34"/>
    <w:bookmarkStart w:id="39" w:name="sec-sim-step3"/>
    <w:p>
      <w:pPr>
        <w:pStyle w:val="Heading4"/>
      </w:pPr>
      <w:r>
        <w:t xml:space="preserve">3.0.1.3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S2</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38" w:name="fig-true-surface"/>
          <w:p>
            <w:pPr>
              <w:pStyle w:val="SourceCode"/>
              <w:jc w:val="center"/>
            </w:pPr>
            <w:r>
              <w:rPr>
                <w:rStyle w:val="CommentTok"/>
              </w:rPr>
              <w:t xml:space="preserve"># Plot the true survival surface before sampling noise is added.</w:t>
            </w:r>
            <w:r>
              <w:br/>
            </w: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6680200" cy="3817257"/>
                  <wp:effectExtent b="0" l="0" r="0" t="0"/>
                  <wp:docPr descr="" title="" id="36" name="Picture"/>
                  <a:graphic>
                    <a:graphicData uri="http://schemas.openxmlformats.org/drawingml/2006/picture">
                      <pic:pic>
                        <pic:nvPicPr>
                          <pic:cNvPr descr="supplement_files/figure-docx/plot-true-surface-1.png" id="37" name="Picture"/>
                          <pic:cNvPicPr>
                            <a:picLocks noChangeArrowheads="1" noChangeAspect="1"/>
                          </pic:cNvPicPr>
                        </pic:nvPicPr>
                        <pic:blipFill>
                          <a:blip r:embed="rId35"/>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known 4PL dose-response surface used to generate the simulated data, evaluated on a dense time grid at each of the five assay temperatures. The horizontal line marks 50% survival; where each curve crosses it gives the true LT50 at that temperature.</w:t>
            </w:r>
          </w:p>
          <w:bookmarkEnd w:id="38"/>
        </w:tc>
      </w:tr>
    </w:tbl>
    <w:p>
      <w:pPr>
        <w:pStyle w:val="BodyText"/>
      </w:pPr>
      <w:r>
        <w:t xml:space="preserve">Notice the curves shift left as temperature rises: hotter temperatures kill faster, so the LT50 is reached at shorter durations.</w:t>
      </w:r>
    </w:p>
    <w:bookmarkEnd w:id="39"/>
    <w:bookmarkStart w:id="40" w:name="sec-sim-step4"/>
    <w:p>
      <w:pPr>
        <w:pStyle w:val="Heading4"/>
      </w:pPr>
      <w:r>
        <w:t xml:space="preserve">3.0.1.4 Step 4 — Generate noisy data: binomial and beta-binomial</w:t>
      </w:r>
    </w:p>
    <w:p>
      <w:pPr>
        <w:pStyle w:val="FirstParagraph"/>
      </w:pPr>
      <w:r>
        <w:t xml:space="preserve">Survival counts may exhibit two forms of variation. Under</w:t>
      </w:r>
      <w:r>
        <w:t xml:space="preserve"> </w:t>
      </w:r>
      <w:r>
        <w:rPr>
          <w:b/>
          <w:bCs/>
        </w:rPr>
        <w:t xml:space="preserve">binomial</w:t>
      </w:r>
      <w:r>
        <w:t xml:space="preserve"> </w:t>
      </w:r>
      <w:r>
        <w:t xml:space="preserve">sampling, each replicate’s survival count is drawn from</w:t>
      </w:r>
      <w:r>
        <w:t xml:space="preserve"> </w:t>
      </w:r>
      <m:oMath>
        <m:r>
          <m:rPr>
            <m:nor/>
            <m:sty m:val="p"/>
          </m:rPr>
          <m:t>Binomial</m:t>
        </m:r>
        <m:d>
          <m:dPr>
            <m:begChr m:val="("/>
            <m:sepChr m:val=""/>
            <m:endChr m:val=")"/>
            <m:grow/>
          </m:dPr>
          <m:e>
            <m:r>
              <m:t>n</m:t>
            </m:r>
            <m:r>
              <m:rPr>
                <m:sty m:val="p"/>
              </m:rPr>
              <m:t>,</m:t>
            </m:r>
            <m:r>
              <m:t>p</m:t>
            </m:r>
          </m:e>
        </m:d>
      </m:oMath>
      <w:r>
        <w:t xml:space="preserve">, where</w:t>
      </w:r>
      <w:r>
        <w:t xml:space="preserve"> </w:t>
      </w:r>
      <m:oMath>
        <m:r>
          <m:t>p</m:t>
        </m:r>
      </m:oMath>
      <w:r>
        <w:t xml:space="preserve"> </w:t>
      </w:r>
      <w:r>
        <w:t xml:space="preserve">is given by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replicate-to-replicate variation in</w:t>
      </w:r>
      <w:r>
        <w:t xml:space="preserve"> </w:t>
      </w:r>
      <m:oMath>
        <m:r>
          <m:t>p</m:t>
        </m:r>
      </m:oMath>
      <w:r>
        <w:t xml:space="preserve">, for example from cohort effects or unmodelled heterogeneity. When TDT data show this extra variation, the beta-binomial likelihood is more appropriate (note that our 4PL fit function defaults to beta-binomial to protect against mis-fits - over- or under-dispersion).</w:t>
      </w:r>
    </w:p>
    <w:p>
      <w:pPr>
        <w:pStyle w:val="SourceCode"/>
      </w:pPr>
      <w:r>
        <w:rPr>
          <w:rStyle w:val="CommentTok"/>
        </w:rPr>
        <w:t xml:space="preserve"># Simulate binomial and beta-binomial counts from the true 4PL surface.</w:t>
      </w:r>
      <w:r>
        <w:br/>
      </w: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40"/>
    <w:bookmarkEnd w:id="41"/>
    <w:bookmarkStart w:id="52" w:name="sec-twostage"/>
    <w:p>
      <w:pPr>
        <w:pStyle w:val="Heading3"/>
      </w:pPr>
      <w:r>
        <w:t xml:space="preserve">3.0.2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43" w:name="sec-twostage-step1"/>
    <w:p>
      <w:pPr>
        <w:pStyle w:val="Heading4"/>
      </w:pPr>
      <w:r>
        <w:t xml:space="preserve">3.0.2.1 Stage 1 — Dose-response curves at each temperature</w:t>
      </w:r>
    </w:p>
    <w:p>
      <w:pPr>
        <w:pStyle w:val="FirstParagraph"/>
      </w:pPr>
      <w:r>
        <w:t xml:space="preserve">We fit a binomial GLM with a logit link separately at each assay temperature. This is a common Stage-1 specification in the TDT literature: a two-parameter logistic with asymptotes constrained to 0% and 100%</w:t>
      </w:r>
      <w:r>
        <w:t xml:space="preserve"> </w:t>
      </w:r>
      <w:r>
        <w:t xml:space="preserve">(e.g.,</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CommentTok"/>
        </w:rPr>
        <w:t xml:space="preserve"># Fit the per-temperature dose-response curves for the classical Stage-1 analysis.</w:t>
      </w:r>
      <w:r>
        <w:br/>
      </w:r>
      <w:r>
        <w:rPr>
          <w:rStyle w:val="CommentTok"/>
        </w:rPr>
        <w:t xml:space="preserve"># Stage 1 uses the package function ts_stage1(): a per-temperature binomial GLM</w:t>
      </w:r>
      <w:r>
        <w:br/>
      </w:r>
      <w:r>
        <w:rPr>
          <w:rStyle w:val="CommentTok"/>
        </w:rPr>
        <w:t xml:space="preserve"># (the field-default Stage 1). We fit both a binomial and a beta-binomial GLM:</w:t>
      </w:r>
      <w:r>
        <w:br/>
      </w:r>
      <w:r>
        <w:rPr>
          <w:rStyle w:val="CommentTok"/>
        </w:rPr>
        <w:t xml:space="preserve"># the two families differ chiefly in the LT50 standard errors (which the</w:t>
      </w:r>
      <w:r>
        <w:br/>
      </w:r>
      <w:r>
        <w:rPr>
          <w:rStyle w:val="CommentTok"/>
        </w:rPr>
        <w:t xml:space="preserve"># classical Stage 2 discards), so the LT50 *point* estimates are near-identical</w:t>
      </w:r>
      <w:r>
        <w:br/>
      </w:r>
      <w:r>
        <w:rPr>
          <w:rStyle w:val="CommentTok"/>
        </w:rPr>
        <w:t xml:space="preserve"># -- the binomial and beta-binomial columns of tbl-stage1-lt50 confirm this.</w:t>
      </w:r>
      <w:r>
        <w:br/>
      </w:r>
      <w:r>
        <w:rPr>
          <w:rStyle w:val="NormalTok"/>
        </w:rPr>
        <w:t xml:space="preserve">stage1_bin </w:t>
      </w:r>
      <w:r>
        <w:rPr>
          <w:rStyle w:val="OtherTok"/>
        </w:rPr>
        <w:t xml:space="preserve">&lt;-</w:t>
      </w:r>
      <w:r>
        <w:rPr>
          <w:rStyle w:val="NormalTok"/>
        </w:rPr>
        <w:t xml:space="preserve"> </w:t>
      </w:r>
      <w:r>
        <w:rPr>
          <w:rStyle w:val="FunctionTok"/>
        </w:rPr>
        <w:t xml:space="preserve">ts_stage1</w:t>
      </w:r>
      <w:r>
        <w:rPr>
          <w:rStyle w:val="NormalTok"/>
        </w:rPr>
        <w:t xml:space="preserve">(sim_bin,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stage1_bb  </w:t>
      </w:r>
      <w:r>
        <w:rPr>
          <w:rStyle w:val="OtherTok"/>
        </w:rPr>
        <w:t xml:space="preserve">&lt;-</w:t>
      </w:r>
      <w:r>
        <w:rPr>
          <w:rStyle w:val="NormalTok"/>
        </w:rPr>
        <w:t xml:space="preserve"> </w:t>
      </w:r>
      <w:r>
        <w:rPr>
          <w:rStyle w:val="FunctionTok"/>
        </w:rPr>
        <w:t xml:space="preserve">ts_stage1</w:t>
      </w:r>
      <w:r>
        <w:rPr>
          <w:rStyle w:val="NormalTok"/>
        </w:rPr>
        <w:t xml:space="preserve">(sim_bb,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"betabinomial"</w:t>
      </w:r>
      <w:r>
        <w:rPr>
          <w:rStyle w:val="NormalTok"/>
        </w:rPr>
        <w:t xml:space="preserve">)</w:t>
      </w:r>
    </w:p>
    <w:p>
      <w:pPr>
        <w:pStyle w:val="SourceCode"/>
      </w:pPr>
      <w:r>
        <w:rPr>
          <w:rStyle w:val="CommentTok"/>
        </w:rPr>
        <w:t xml:space="preserve"># Format the Stage-1 LT50 estimates and simulation truth.</w:t>
      </w:r>
      <w:r>
        <w:br/>
      </w: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"temp"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(temp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(temp,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temp,</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stage1-lt50"/>
          <w:p>
            <w:pPr>
              <w:jc w:val="center"/>
            </w:pPr>
            <w:pPr>
              <w:jc w:val="start"/>
              <w:spacing w:before="200"/>
              <w:pStyle w:val="ImageCaption"/>
            </w:pPr>
            <w:r>
              <w:t xml:space="preserve">Table S3: Per-temperature Stage-1 estimates of</w:t>
            </w:r>
            <w:r>
              <w:t xml:space="preserve"> </w:t>
            </w:r>
            <m:oMath>
              <m:sSub>
                <m:e>
                  <m:r>
                    <m:rPr>
                      <m:sty m:val="p"/>
                    </m:rPr>
                    <m:t>log</m:t>
                  </m:r>
                </m:e>
                <m:sub>
                  <m:r>
                    <m:t>10</m:t>
                  </m:r>
                </m:sub>
              </m:sSub>
              <m:r>
                <m:rPr>
                  <m:nor/>
                  <m:sty m:val="p"/>
                </m:rPr>
                <m:t>LT50</m:t>
              </m:r>
            </m:oMath>
            <w:r>
              <w:t xml:space="preserve">, fit at each of the five assay temperatures with a binomial GLM (logit link) and, for comparison, a beta-binomial GLM.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 and change equally).</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2.07</w:t>
                  </w:r>
                </w:p>
              </w:tc>
              <w:tc>
                <w:tcPr/>
                <w:p>
                  <w:pPr>
                    <w:pStyle w:val="Compact"/>
                    <w:jc w:val="center"/>
                  </w:pPr>
                  <w:r>
                    <w:t xml:space="preserve">2.023</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1.77</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w:t>
                  </w:r>
                </w:p>
              </w:tc>
              <w:tc>
                <w:tcPr/>
                <w:p>
                  <w:pPr>
                    <w:pStyle w:val="Compact"/>
                    <w:jc w:val="center"/>
                  </w:pPr>
                  <w:r>
                    <w:t xml:space="preserve">1.529</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1.21</w:t>
                  </w:r>
                </w:p>
              </w:tc>
              <w:tc>
                <w:tcPr/>
                <w:p>
                  <w:pPr>
                    <w:pStyle w:val="Compact"/>
                    <w:jc w:val="center"/>
                  </w:pPr>
                  <w:r>
                    <w:t xml:space="preserve">1.211</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w:t>
                  </w:r>
                </w:p>
              </w:tc>
              <w:tc>
                <w:tcPr/>
                <w:p>
                  <w:pPr>
                    <w:pStyle w:val="Compact"/>
                    <w:jc w:val="center"/>
                  </w:pPr>
                  <w:r>
                    <w:t xml:space="preserve">0.932</w:t>
                  </w:r>
                </w:p>
              </w:tc>
            </w:tr>
          </w:tbl>
          <w:bookmarkEnd w:id="42"/>
          <w:p/>
        </w:tc>
      </w:tr>
    </w:tbl>
    <w:p>
      <w:pPr>
        <w:pStyle w:val="BodyText"/>
      </w:pPr>
      <w:r>
        <w:t xml:space="preserve">With the simulation’s true asymptotes near 0 and 1, the two-parameter dose-response function forced-asymptote constraint introduces negligible bias here, so each Stage-1 estimate sits close to the simulation truth.</w:t>
      </w:r>
    </w:p>
    <w:bookmarkEnd w:id="43"/>
    <w:bookmarkStart w:id="51" w:name="sec-twostage-step2"/>
    <w:p>
      <w:pPr>
        <w:pStyle w:val="Heading4"/>
      </w:pPr>
      <w:r>
        <w:t xml:space="preserve">3.0.2.2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CommentTok"/>
        </w:rPr>
        <w:t xml:space="preserve"># Regress log10(LT50) on temperature and derive z, CTmax and Tcrit.</w:t>
      </w:r>
      <w:r>
        <w:br/>
      </w:r>
      <w:r>
        <w:rPr>
          <w:rStyle w:val="NormalTok"/>
        </w:rPr>
        <w:t xml:space="preserve">stage2_bin </w:t>
      </w:r>
      <w:r>
        <w:rPr>
          <w:rStyle w:val="OtherTok"/>
        </w:rPr>
        <w:t xml:space="preserve">&lt;-</w:t>
      </w:r>
      <w:r>
        <w:rPr>
          <w:rStyle w:val="NormalTok"/>
        </w:rPr>
        <w:t xml:space="preserve"> </w:t>
      </w:r>
      <w:r>
        <w:rPr>
          <w:rStyle w:val="FunctionTok"/>
        </w:rPr>
        <w:t xml:space="preserve">ts_stage2</w:t>
      </w:r>
      <w:r>
        <w:rPr>
          <w:rStyle w:val="NormalTok"/>
        </w:rPr>
        <w:t xml:space="preserve">(stage1_bin,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stage2_bb  </w:t>
      </w:r>
      <w:r>
        <w:rPr>
          <w:rStyle w:val="OtherTok"/>
        </w:rPr>
        <w:t xml:space="preserve">&lt;-</w:t>
      </w:r>
      <w:r>
        <w:rPr>
          <w:rStyle w:val="NormalTok"/>
        </w:rPr>
        <w:t xml:space="preserve"> </w:t>
      </w:r>
      <w:r>
        <w:rPr>
          <w:rStyle w:val="FunctionTok"/>
        </w:rPr>
        <w:t xml:space="preserve">ts_stage2</w:t>
      </w:r>
      <w:r>
        <w:rPr>
          <w:rStyle w:val="NormalTok"/>
        </w:rPr>
        <w:t xml:space="preserve">(stage1_bb,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p>
    <w:p>
      <w:pPr>
        <w:pStyle w:val="FirstParagraph"/>
      </w:pPr>
      <w:hyperlink w:anchor="fig-stage2-regression">
        <w:r>
          <w:rPr>
            <w:rStyle w:val="Hyperlink"/>
          </w:rPr>
          <w:t xml:space="preserve">Figure S3</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S3</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vertical dotted line marks the simulation truth’s</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w:t>
      </w:r>
      <w:r>
        <w:t xml:space="preserve"> </w:t>
      </w:r>
      <w:r>
        <w:rPr>
          <w:i/>
          <w:iCs/>
        </w:rPr>
        <w:t xml:space="preserve">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line crosses</w:t>
      </w:r>
      <w:r>
        <w:t xml:space="preserve"> </w:t>
      </w:r>
      <m:oMath>
        <m:sSub>
          <m:e>
            <m:r>
              <m:rPr>
                <m:sty m:val="p"/>
              </m:rPr>
              <m:t>log</m:t>
            </m:r>
          </m:e>
          <m:sub>
            <m:r>
              <m:t>10</m:t>
            </m:r>
          </m:sub>
        </m:sSub>
        <m:r>
          <m:t>60</m:t>
        </m:r>
        <m:r>
          <m:rPr>
            <m:sty m:val="p"/>
          </m:rPr>
          <m:t>≈</m:t>
        </m:r>
        <m:r>
          <m:t>1.78</m:t>
        </m:r>
      </m:oMath>
      <w:r>
        <w:t xml:space="preserve">, i.e. 1 hour), so we can check how close the OLS line passes to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47" w:name="fig-stage2-regression"/>
          <w:p>
            <w:pPr>
              <w:pStyle w:val="SourceCode"/>
              <w:jc w:val="center"/>
            </w:pPr>
            <w:r>
              <w:rPr>
                <w:rStyle w:val="CommentTok"/>
              </w:rPr>
              <w:t xml:space="preserve"># Plot the Stage-2 regression and CTmax reference point.</w:t>
            </w:r>
            <w:r>
              <w:br/>
            </w: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294414"/>
                  <wp:effectExtent b="0" l="0" r="0" t="0"/>
                  <wp:docPr descr="" title="" id="45" name="Picture"/>
                  <a:graphic>
                    <a:graphicData uri="http://schemas.openxmlformats.org/drawingml/2006/picture">
                      <pic:pic>
                        <pic:nvPicPr>
                          <pic:cNvPr descr="supplement_files/figure-docx/plot-stage2-regression-1.png" id="46" name="Picture"/>
                          <pic:cNvPicPr>
                            <a:picLocks noChangeArrowheads="1" noChangeAspect="1"/>
                          </pic:cNvPicPr>
                        </pic:nvPicPr>
                        <pic:blipFill>
                          <a:blip r:embed="rId44"/>
                          <a:stretch>
                            <a:fillRect/>
                          </a:stretch>
                        </pic:blipFill>
                        <pic:spPr bwMode="auto">
                          <a:xfrm>
                            <a:off x="0" y="0"/>
                            <a:ext cx="6680200" cy="42944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47"/>
        </w:tc>
      </w:tr>
    </w:tbl>
    <w:p>
      <w:pPr>
        <w:pStyle w:val="BodyText"/>
      </w:pPr>
      <w:r>
        <w:t xml:space="preserve">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then used as-is, often without uncertainty associated with these estimates. We compare these to the joint Bayesian results to show the 4PL gives the same values under these ideal conditions.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Classical two-stage analyses often treat Stage-1</w:t>
            </w:r>
            <w:r>
              <w:t xml:space="preserve"> </w:t>
            </w:r>
            <m:oMath>
              <m:r>
                <m:t>L</m:t>
              </m:r>
              <m:sSub>
                <m:e>
                  <m:r>
                    <m:t>T</m:t>
                  </m:r>
                </m:e>
                <m:sub>
                  <m:r>
                    <m:t>50</m:t>
                  </m:r>
                </m:sub>
              </m:sSub>
            </m:oMath>
            <w:r>
              <w:t xml:space="preserve"> </w:t>
            </w:r>
            <w:r>
              <w:t xml:space="preserve">estimates as known when fitting Stage-2 models. In otherwords, uncertainty in</w:t>
            </w:r>
            <w:r>
              <w:t xml:space="preserve"> </w:t>
            </w:r>
            <m:oMath>
              <m:r>
                <m:t>L</m:t>
              </m:r>
              <m:sSub>
                <m:e>
                  <m:r>
                    <m:t>T</m:t>
                  </m:r>
                </m:e>
                <m:sub>
                  <m:r>
                    <m:t>50</m:t>
                  </m:r>
                </m:sub>
              </m:sSub>
            </m:oMath>
            <w:r>
              <w:t xml:space="preserve"> </w:t>
            </w:r>
            <w:r>
              <w:t xml:space="preserve">values are never accounted for in the Stage-2 regression. This can have consequences when estmating slopes and intercepts in Stage-2.</w:t>
            </w:r>
          </w:p>
          <w:p>
            <w:pPr>
              <w:pStyle w:val="BodyText"/>
            </w:pPr>
            <w:pPr>
              <w:spacing w:after="16"/>
            </w:pPr>
            <w:r>
              <w:t xml:space="preserve">Despite being a potential issue, it is also challenging to correctly propagate error 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Incorrectly doing so in Stage-2 may have bigger impacts. Without propagating uncertainty properly these will systematically bias sampling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compromising inferences and leading to optimistic predictions. The Delta-method or bootstrap procedures can be used to propagate uncertainty, though, these are rarely used in practice. In addition, even if uncertainty was correctly propagated, a likelihood approach makes it harder to propogate uncertainty through downstream predictions (e.g., heat injury).</w:t>
            </w:r>
          </w:p>
        </w:tc>
      </w:tr>
    </w:tbl>
    <w:bookmarkEnd w:id="51"/>
    <w:bookmarkEnd w:id="52"/>
    <w:bookmarkStart w:id="66" w:name="sec-joint"/>
    <w:p>
      <w:pPr>
        <w:pStyle w:val="Heading3"/>
      </w:pPr>
      <w:r>
        <w:t xml:space="preserve">3.0.3</w:t>
      </w:r>
      <w:r>
        <w:t xml:space="preserve"> </w:t>
      </w:r>
      <w:r>
        <w:rPr>
          <w:i/>
          <w:iCs/>
        </w:rPr>
        <w:t xml:space="preserve">A joint Bayesian 4PL</w:t>
      </w:r>
    </w:p>
    <w:p>
      <w:pPr>
        <w:pStyle w:val="FirstParagraph"/>
      </w:pPr>
      <w:r>
        <w:t xml:space="preserve">Instead of fitting separate logistic curves and then regressing their LT50 estimates, the joint fit estimates</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sSub>
          <m:e>
            <m:r>
              <m:t>β</m:t>
            </m:r>
          </m:e>
          <m:sub>
            <m:r>
              <m:t>0</m:t>
            </m:r>
          </m:sub>
        </m:sSub>
      </m:oMath>
      <w:r>
        <w:t xml:space="preserve">, and</w:t>
      </w:r>
      <w:r>
        <w:t xml:space="preserve"> </w:t>
      </w:r>
      <m:oMath>
        <m:sSub>
          <m:e>
            <m:r>
              <m:t>β</m:t>
            </m:r>
          </m:e>
          <m:sub>
            <m:r>
              <m:t>1</m:t>
            </m:r>
          </m:sub>
        </m:sSub>
      </m:oMath>
      <w:r>
        <w:t xml:space="preserve"> </w:t>
      </w:r>
      <w:r>
        <w:t xml:space="preserve">simultaneously from the raw counts. We use the same simulated data to derive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from this model from the posteriors of these parameters.</w:t>
      </w:r>
    </w:p>
    <w:bookmarkStart w:id="57" w:name="sec-joint-spec"/>
    <w:p>
      <w:pPr>
        <w:pStyle w:val="Heading4"/>
      </w:pPr>
      <w:r>
        <w:t xml:space="preserve">3.0.3.1 Specifying the 4PL in</w:t>
      </w:r>
      <w:r>
        <w:t xml:space="preserve"> </w:t>
      </w:r>
      <w:r>
        <w:rPr>
          <w:rStyle w:val="VerbatimChar"/>
        </w:rPr>
        <w:t xml:space="preserve">brms</w:t>
      </w:r>
    </w:p>
    <w:p>
      <w:pPr>
        <w:pStyle w:val="FirstParagraph"/>
      </w:pPr>
      <w:r>
        <w:t xml:space="preserve">The model has two pieces. The first is the 4PL itself — probability as a function of</w:t>
      </w:r>
      <w:r>
        <w:t xml:space="preserve"> </w:t>
      </w:r>
      <m:oMath>
        <m:sSub>
          <m:e>
            <m:r>
              <m:rPr>
                <m:sty m:val="p"/>
              </m:rPr>
              <m:t>log</m:t>
            </m:r>
          </m:e>
          <m:sub>
            <m:r>
              <m:t>10</m:t>
            </m:r>
          </m:sub>
        </m:sSub>
      </m:oMath>
      <w:r>
        <w:t xml:space="preserve"> </w:t>
      </w:r>
      <w:r>
        <w:t xml:space="preserve">exposure time:</w:t>
      </w:r>
    </w:p>
    <w:p>
      <w:pPr>
        <w:pStyle w:val="BodyText"/>
      </w:pPr>
      <w:bookmarkStart w:id="53" w:name="eq-supp-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1</m:t>
              </m:r>
            </m:e>
          </m:d>
        </m:oMath>
      </m:oMathPara>
      <w:bookmarkEnd w:id="53"/>
    </w:p>
    <w:p>
      <w:pPr>
        <w:pStyle w:val="FirstParagraph"/>
      </w:pPr>
      <w:r>
        <w:t xml:space="preserve">where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nor/>
            <m:sty m:val="p"/>
          </m:rPr>
          <m:t>low</m:t>
        </m:r>
      </m:oMath>
      <w:r>
        <w:t xml:space="preserve"> </w:t>
      </w:r>
      <w:r>
        <w:t xml:space="preserve">and</w:t>
      </w:r>
      <w:r>
        <w:t xml:space="preserve"> </w:t>
      </w:r>
      <m:oMath>
        <m:r>
          <m:rPr>
            <m:nor/>
            <m:sty m:val="p"/>
          </m:rPr>
          <m:t>up</m:t>
        </m:r>
      </m:oMath>
      <w:r>
        <w:t xml:space="preserve">. The second piece lets the midpoint vary linearly with mean-centred temperature:</w:t>
      </w:r>
    </w:p>
    <w:p>
      <w:pPr>
        <w:pStyle w:val="BodyText"/>
      </w:pPr>
      <w:bookmarkStart w:id="54" w:name="eq-supp-mid-temp"/>
      <m:oMathPara>
        <m:oMathParaPr>
          <m:jc m:val="center"/>
        </m:oMathParaPr>
        <m:oMath>
          <m:r>
            <m:rPr>
              <m:nor/>
              <m:sty m:val="p"/>
            </m:rPr>
            <m:t>mid</m:t>
          </m:r>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2</m:t>
              </m:r>
            </m:e>
          </m:d>
        </m:oMath>
      </m:oMathPara>
      <w:bookmarkEnd w:id="5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introduced in this section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CommentTok"/>
        </w:rPr>
        <w:t xml:space="preserve"># Show the 4PL brms formula fit_4pl() builds. The asymptote-bound mapping is</w:t>
      </w:r>
      <w:r>
        <w:br/>
      </w:r>
      <w:r>
        <w:rPr>
          <w:rStyle w:val="CommentTok"/>
        </w:rPr>
        <w:t xml:space="preserve"># derived from the package's own bound helper (compute_4pl_bounds) rather than</w:t>
      </w:r>
      <w:r>
        <w:br/>
      </w:r>
      <w:r>
        <w:rPr>
          <w:rStyle w:val="CommentTok"/>
        </w:rPr>
        <w:t xml:space="preserve"># hardcoded, so the displayed coefficients track the pad/gap defaults and cannot</w:t>
      </w:r>
      <w:r>
        <w:br/>
      </w:r>
      <w:r>
        <w:rPr>
          <w:rStyle w:val="CommentTok"/>
        </w:rPr>
        <w:t xml:space="preserve"># drift from what fit_4pl() actually uses.</w:t>
      </w:r>
      <w:r>
        <w:br/>
      </w:r>
      <w:r>
        <w:rPr>
          <w:rStyle w:val="NormalTok"/>
        </w:rPr>
        <w:t xml:space="preserve">f </w:t>
      </w:r>
      <w:r>
        <w:rPr>
          <w:rStyle w:val="OtherTok"/>
        </w:rPr>
        <w:t xml:space="preserve">&lt;-</w:t>
      </w:r>
      <w:r>
        <w:rPr>
          <w:rStyle w:val="NormalTok"/>
        </w:rPr>
        <w:t xml:space="preserve"> </w:t>
      </w:r>
      <w:r>
        <w:rPr>
          <w:rStyle w:val="FunctionTok"/>
        </w:rPr>
        <w:t xml:space="preserve">make_4pl_formula</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"4PL dose-response (disjoint-bounds reparameterisation; survival stays in (0, 1)):</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4PL dose-response (disjoint-bounds reparameterisation; survival stays in (0, 1)):</w:t>
      </w:r>
    </w:p>
    <w:p>
      <w:pPr>
        <w:pStyle w:val="SourceCode"/>
      </w:pPr>
      <w:r>
        <w:rPr>
          <w:rStyle w:val="FunctionTok"/>
        </w:rPr>
        <w:t xml:space="preserve">cat</w:t>
      </w:r>
      <w:r>
        <w:rPr>
          <w:rStyle w:val="NormalTok"/>
        </w:rPr>
        <w:t xml:space="preserve">(</w:t>
      </w:r>
      <w:r>
        <w:rPr>
          <w:rStyle w:val="StringTok"/>
        </w:rPr>
        <w:t xml:space="preserve">"  "</w:t>
      </w:r>
      <w:r>
        <w:rPr>
          <w:rStyle w:val="NormalTok"/>
        </w:rPr>
        <w:t xml:space="preserve">,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formula[[</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  low + (up - low) / (1 + exp(k * (logd - mid)))</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n_surv | trials(n_total)  ~  low + (up - low) / (1 + exp(k * (logd - mid)))</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low = %.3f + inv_logit(lowraw)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low_min, b</w:t>
      </w:r>
      <w:r>
        <w:rPr>
          <w:rStyle w:val="SpecialCharTok"/>
        </w:rPr>
        <w:t xml:space="preserve">$</w:t>
      </w:r>
      <w:r>
        <w:rPr>
          <w:rStyle w:val="NormalTok"/>
        </w:rPr>
        <w:t xml:space="preserve">low_w))</w:t>
      </w:r>
    </w:p>
    <w:p>
      <w:pPr>
        <w:pStyle w:val="SourceCode"/>
      </w:pPr>
      <w:r>
        <w:rPr>
          <w:rStyle w:val="VerbatimChar"/>
        </w:rPr>
        <w:t xml:space="preserve">      low = 0.001 + inv_logit(lowraw) * 0.498</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up  = %.3f + inv_logit(upraw)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up_min,  b</w:t>
      </w:r>
      <w:r>
        <w:rPr>
          <w:rStyle w:val="SpecialCharTok"/>
        </w:rPr>
        <w:t xml:space="preserve">$</w:t>
      </w:r>
      <w:r>
        <w:rPr>
          <w:rStyle w:val="NormalTok"/>
        </w:rPr>
        <w:t xml:space="preserve">up_w))</w:t>
      </w:r>
    </w:p>
    <w:p>
      <w:pPr>
        <w:pStyle w:val="SourceCode"/>
      </w:pPr>
      <w:r>
        <w:rPr>
          <w:rStyle w:val="VerbatimChar"/>
        </w:rPr>
        <w:t xml:space="preserve">      up  = 0.501 + inv_logit(upraw)  * 0.498</w:t>
      </w:r>
    </w:p>
    <w:p>
      <w:pPr>
        <w:pStyle w:val="SourceCode"/>
      </w:pPr>
      <w:r>
        <w:rPr>
          <w:rStyle w:val="FunctionTok"/>
        </w:rPr>
        <w:t xml:space="preserve">cat</w:t>
      </w:r>
      <w:r>
        <w:rPr>
          <w:rStyle w:val="NormalTok"/>
        </w:rPr>
        <w:t xml:space="preserve">(</w:t>
      </w:r>
      <w:r>
        <w:rPr>
          <w:rStyle w:val="StringTok"/>
        </w:rPr>
        <w:t xml:space="preserve">"      k   = exp(logk)</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k   = exp(logk)</w:t>
      </w:r>
    </w:p>
    <w:p>
      <w:pPr>
        <w:pStyle w:val="SourceCode"/>
      </w:pPr>
      <w:r>
        <w:rPr>
          <w:rStyle w:val="FunctionTok"/>
        </w:rPr>
        <w:t xml:space="preserve">cat</w:t>
      </w:r>
      <w:r>
        <w:rPr>
          <w:rStyle w:val="NormalTok"/>
        </w:rPr>
        <w:t xml:space="preserve">(</w:t>
      </w:r>
      <w:r>
        <w:rPr>
          <w:rStyle w:val="StringTok"/>
        </w:rPr>
        <w:t xml:space="preserve">"  Sub-parameter linear predictors (default: a temp_c slope on each):</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Sub-parameter linear predictors (default: a temp_c slope on each):</w:t>
      </w:r>
    </w:p>
    <w:p>
      <w:pPr>
        <w:pStyle w:val="SourceCode"/>
      </w:pP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"lowraw"</w:t>
      </w:r>
      <w:r>
        <w:rPr>
          <w:rStyle w:val="NormalTok"/>
        </w:rPr>
        <w:t xml:space="preserve">, </w:t>
      </w:r>
      <w:r>
        <w:rPr>
          <w:rStyle w:val="StringTok"/>
        </w:rPr>
        <w:t xml:space="preserve">"upraw"</w:t>
      </w:r>
      <w:r>
        <w:rPr>
          <w:rStyle w:val="NormalTok"/>
        </w:rPr>
        <w:t xml:space="preserve">, </w:t>
      </w:r>
      <w:r>
        <w:rPr>
          <w:rStyle w:val="StringTok"/>
        </w:rPr>
        <w:t xml:space="preserve">"logk"</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%-6s ~ %s</w:t>
      </w:r>
      <w:r>
        <w:rPr>
          <w:rStyle w:val="SpecialCharTok"/>
        </w:rPr>
        <w:t xml:space="preserve">\n</w:t>
      </w:r>
      <w:r>
        <w:rPr>
          <w:rStyle w:val="StringTok"/>
        </w:rPr>
        <w:t xml:space="preserve">"</w:t>
      </w:r>
      <w:r>
        <w:rPr>
          <w:rStyle w:val="NormalTok"/>
        </w:rPr>
        <w:t xml:space="preserve">, nm,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pforms[[nm]][[</w:t>
      </w:r>
      <w:r>
        <w:rPr>
          <w:rStyle w:val="DecValTok"/>
        </w:rPr>
        <w:t xml:space="preserve">3</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How random effects are added depends on the parameterisation (see the manuscript for differences). In the</w:t>
            </w:r>
            <w:r>
              <w:t xml:space="preserve"> </w:t>
            </w:r>
            <w:r>
              <w:rPr>
                <w:b/>
                <w:bCs/>
              </w:rPr>
              <w:t xml:space="preserve">midpoint</w:t>
            </w:r>
            <w:r>
              <w:t xml:space="preserve"> </w:t>
            </w:r>
            <w:r>
              <w:t xml:space="preserve">parameterisation (used here) pass</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w:t>
            </w:r>
            <w:r>
              <w:t xml:space="preserve">to place random intercepts on</w:t>
            </w:r>
            <w:r>
              <w:t xml:space="preserve"> </w:t>
            </w:r>
            <w:r>
              <w:rPr>
                <w:rStyle w:val="VerbatimChar"/>
              </w:rPr>
              <w:t xml:space="preserve">mid</w:t>
            </w:r>
            <w:r>
              <w:t xml:space="preserve">. In the</w:t>
            </w:r>
            <w:r>
              <w:t xml:space="preserve"> </w:t>
            </w:r>
            <w:r>
              <w:rPr>
                <w:b/>
                <w:bCs/>
              </w:rPr>
              <w:t xml:space="preserve">direct</w:t>
            </w:r>
            <w:r>
              <w:t xml:space="preserve"> </w:t>
            </w:r>
            <w:r>
              <w:t xml:space="preserve">CTmax/</w:t>
            </w:r>
            <w:r>
              <w:rPr>
                <w:i/>
                <w:iCs/>
              </w:rPr>
              <w:t xml:space="preserve">z</w:t>
            </w:r>
            <w:r>
              <w:t xml:space="preserve"> </w:t>
            </w:r>
            <w:r>
              <w:t xml:space="preserve">parameterisation they instead go</w:t>
            </w:r>
            <w:r>
              <w:t xml:space="preserve"> </w:t>
            </w:r>
            <w:r>
              <w:rPr>
                <w:i/>
                <w:iCs/>
              </w:rPr>
              <w:t xml:space="preserve">inside</w:t>
            </w:r>
            <w:r>
              <w:t xml:space="preserve"> </w:t>
            </w:r>
            <w:r>
              <w:t xml:space="preserve">the</w:t>
            </w:r>
            <w:r>
              <w:t xml:space="preserve"> </w:t>
            </w:r>
            <w:r>
              <w:rPr>
                <w:rStyle w:val="VerbatimChar"/>
              </w:rPr>
              <w:t xml:space="preserve">ctmax</w:t>
            </w:r>
            <w:r>
              <w:t xml:space="preserve">/</w:t>
            </w:r>
            <w:r>
              <w:rPr>
                <w:rStyle w:val="VerbatimChar"/>
              </w:rPr>
              <w:t xml:space="preserve">z</w:t>
            </w:r>
            <w:r>
              <w:t xml:space="preserve"> </w:t>
            </w:r>
            <w:r>
              <w:t xml:space="preserve">formulas, e.g. </w:t>
            </w:r>
            <w:r>
              <w:rPr>
                <w:rStyle w:val="VerbatimChar"/>
              </w:rPr>
              <w:t xml:space="preserve">ctmax = ~ 0 + group + (1 | batch)</w:t>
            </w:r>
            <w:r>
              <w:t xml:space="preserve">. The simulation here has no batch structure so we leave them off.</w:t>
            </w:r>
          </w:p>
        </w:tc>
      </w:tr>
    </w:tbl>
    <w:bookmarkEnd w:id="57"/>
    <w:bookmarkStart w:id="59" w:name="sec-joint-fit"/>
    <w:p>
      <w:pPr>
        <w:pStyle w:val="Heading4"/>
      </w:pPr>
      <w:r>
        <w:t xml:space="preserve">3.0.3.2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This function also keeps track of your reference temperature, time units and centering so it’s important to use for calculations to be done correctly.</w:t>
      </w:r>
    </w:p>
    <w:p>
      <w:pPr>
        <w:pStyle w:val="SourceCode"/>
      </w:pPr>
      <w:r>
        <w:rPr>
          <w:rStyle w:val="CommentTok"/>
        </w:rPr>
        <w:t xml:space="preserve"># Convert the simulated counts into the bayesTLS modelling schema.</w:t>
      </w:r>
      <w:r>
        <w:br/>
      </w: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We store the model fits using brms’s</w:t>
      </w:r>
      <w:r>
        <w:t xml:space="preserve"> </w:t>
      </w:r>
      <w:r>
        <w:rPr>
          <w:rStyle w:val="VerbatimChar"/>
        </w:rPr>
        <w:t xml:space="preserve">file = ...</w:t>
      </w:r>
      <w:r>
        <w:t xml:space="preserve"> </w:t>
      </w:r>
      <w:r>
        <w:t xml:space="preserve">mechanism, so subsequent code calls just reload the cached fits unless the formula or data changes.</w:t>
      </w:r>
    </w:p>
    <w:p>
      <w:pPr>
        <w:pStyle w:val="SourceCode"/>
      </w:pPr>
      <w:r>
        <w:rPr>
          <w:rStyle w:val="CommentTok"/>
        </w:rPr>
        <w:t xml:space="preserve"># Fit the tutorial 4PL models with and without overdispersion.</w:t>
      </w:r>
      <w:r>
        <w:br/>
      </w:r>
      <w:r>
        <w:rPr>
          <w:rStyle w:val="CommentTok"/>
        </w:rPr>
        <w:t xml:space="preserve"># Reuse cached fits; delete the .rds files to force refitting.</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(wf_bin)</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-2.82      0.09    -3.01    -2.66 1.00     2519     2773</w:t>
      </w:r>
      <w:r>
        <w:br/>
      </w:r>
      <w:r>
        <w:rPr>
          <w:rStyle w:val="VerbatimChar"/>
        </w:rPr>
        <w:t xml:space="preserve">lowraw_temp_c       -0.01      0.03    -0.07     0.05 1.00     2787     2728</w:t>
      </w:r>
      <w:r>
        <w:br/>
      </w:r>
      <w:r>
        <w:rPr>
          <w:rStyle w:val="VerbatimChar"/>
        </w:rPr>
        <w:t xml:space="preserve">upraw_Intercept      2.68      0.07     2.56     2.82 1.00     3357     2710</w:t>
      </w:r>
      <w:r>
        <w:br/>
      </w:r>
      <w:r>
        <w:rPr>
          <w:rStyle w:val="VerbatimChar"/>
        </w:rPr>
        <w:t xml:space="preserve">upraw_temp_c        -0.02      0.02    -0.07     0.03 1.00     3350     2790</w:t>
      </w:r>
      <w:r>
        <w:br/>
      </w:r>
      <w:r>
        <w:rPr>
          <w:rStyle w:val="VerbatimChar"/>
        </w:rPr>
        <w:t xml:space="preserve">logk_Intercept       2.12      0.03     2.07     2.17 1.00     2971     2979</w:t>
      </w:r>
      <w:r>
        <w:br/>
      </w:r>
      <w:r>
        <w:rPr>
          <w:rStyle w:val="VerbatimChar"/>
        </w:rPr>
        <w:t xml:space="preserve">logk_temp_c          0.00      0.01    -0.02     0.02 1.00     3151     2954</w:t>
      </w:r>
      <w:r>
        <w:br/>
      </w:r>
      <w:r>
        <w:rPr>
          <w:rStyle w:val="VerbatimChar"/>
        </w:rPr>
        <w:t xml:space="preserve">mid_Intercept        1.50      0.00     1.49     1.51 1.00     3931     2847</w:t>
      </w:r>
      <w:r>
        <w:br/>
      </w:r>
      <w:r>
        <w:rPr>
          <w:rStyle w:val="VerbatimChar"/>
        </w:rPr>
        <w:t xml:space="preserve">mid_temp_c          -0.15      0.00    -0.15    -0.15 1.00     5742     2551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(wf_bb)</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-3.05      0.25    -3.61    -2.63 1.00     2222     2317</w:t>
      </w:r>
      <w:r>
        <w:br/>
      </w:r>
      <w:r>
        <w:rPr>
          <w:rStyle w:val="VerbatimChar"/>
        </w:rPr>
        <w:t xml:space="preserve">lowraw_temp_c        0.10      0.09    -0.06     0.28 1.00     2086     2207</w:t>
      </w:r>
      <w:r>
        <w:br/>
      </w:r>
      <w:r>
        <w:rPr>
          <w:rStyle w:val="VerbatimChar"/>
        </w:rPr>
        <w:t xml:space="preserve">upraw_Intercept      2.79      0.14     2.52     3.08 1.00     3021     2743</w:t>
      </w:r>
      <w:r>
        <w:br/>
      </w:r>
      <w:r>
        <w:rPr>
          <w:rStyle w:val="VerbatimChar"/>
        </w:rPr>
        <w:t xml:space="preserve">upraw_temp_c         0.03      0.05    -0.06     0.13 1.00     3072     2656</w:t>
      </w:r>
      <w:r>
        <w:br/>
      </w:r>
      <w:r>
        <w:rPr>
          <w:rStyle w:val="VerbatimChar"/>
        </w:rPr>
        <w:t xml:space="preserve">logk_Intercept       1.99      0.06     1.89     2.10 1.00     2980     2596</w:t>
      </w:r>
      <w:r>
        <w:br/>
      </w:r>
      <w:r>
        <w:rPr>
          <w:rStyle w:val="VerbatimChar"/>
        </w:rPr>
        <w:t xml:space="preserve">logk_temp_c         -0.01      0.02    -0.06     0.03 1.00     2681     2243</w:t>
      </w:r>
      <w:r>
        <w:br/>
      </w:r>
      <w:r>
        <w:rPr>
          <w:rStyle w:val="VerbatimChar"/>
        </w:rPr>
        <w:t xml:space="preserve">mid_Intercept        1.52      0.01     1.50     1.54 1.00     3323     2694</w:t>
      </w:r>
      <w:r>
        <w:br/>
      </w:r>
      <w:r>
        <w:rPr>
          <w:rStyle w:val="VerbatimChar"/>
        </w:rPr>
        <w:t xml:space="preserve">mid_temp_c          -0.15      0.00    -0.16    -0.14 1.00     5046     3113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4.88      0.43     4.08     5.74 1.00     3502     3194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the underlying brmsfit objects for brms helpers.</w:t>
      </w:r>
      <w:r>
        <w:br/>
      </w:r>
      <w:r>
        <w:rPr>
          <w:rStyle w:val="NormalTok"/>
        </w:rPr>
        <w:t xml:space="preserve">fit_bin </w:t>
      </w:r>
      <w:r>
        <w:rPr>
          <w:rStyle w:val="OtherTok"/>
        </w:rPr>
        <w:t xml:space="preserve">&lt;-</w:t>
      </w:r>
      <w:r>
        <w:rPr>
          <w:rStyle w:val="NormalTok"/>
        </w:rPr>
        <w:t xml:space="preserve"> </w:t>
      </w:r>
      <w:r>
        <w:rPr>
          <w:rStyle w:val="FunctionTok"/>
        </w:rPr>
        <w:t xml:space="preserve">get_brmsfit</w:t>
      </w:r>
      <w:r>
        <w:rPr>
          <w:rStyle w:val="NormalTok"/>
        </w:rPr>
        <w:t xml:space="preserve">(wf_bin)</w:t>
      </w:r>
      <w:r>
        <w:br/>
      </w:r>
      <w:r>
        <w:rPr>
          <w:rStyle w:val="NormalTok"/>
        </w:rPr>
        <w:t xml:space="preserve">fit_bb  </w:t>
      </w:r>
      <w:r>
        <w:rPr>
          <w:rStyle w:val="OtherTok"/>
        </w:rPr>
        <w:t xml:space="preserve">&lt;-</w:t>
      </w:r>
      <w:r>
        <w:rPr>
          <w:rStyle w:val="NormalTok"/>
        </w:rPr>
        <w:t xml:space="preserve"> </w:t>
      </w:r>
      <w:r>
        <w:rPr>
          <w:rStyle w:val="FunctionTok"/>
        </w:rPr>
        <w:t xml:space="preserve">get_brmsfit</w:t>
      </w:r>
      <w:r>
        <w:rPr>
          <w:rStyle w:val="NormalTok"/>
        </w:rPr>
        <w:t xml:space="preserve">(wf_bb)</w:t>
      </w:r>
    </w:p>
    <w:p>
      <w:pPr>
        <w:pStyle w:val="FirstParagraph"/>
      </w:pPr>
      <w:r>
        <w:t xml:space="preserve">We also summarise the proportion of outcome variation explained by each fitted model using Bayesian</w:t>
      </w:r>
      <w:r>
        <w:t xml:space="preserve"> </w:t>
      </w:r>
      <m:oMath>
        <m:sSup>
          <m:e>
            <m:r>
              <m:t>R</m:t>
            </m:r>
          </m:e>
          <m:sup>
            <m:r>
              <m:t>2</m:t>
            </m:r>
          </m:sup>
        </m:sSup>
      </m:oMath>
      <w:r>
        <w:t xml:space="preserve">. For any fitted workflow this is a single</w:t>
      </w:r>
      <w:r>
        <w:t xml:space="preserve"> </w:t>
      </w:r>
      <w:r>
        <w:rPr>
          <w:rStyle w:val="VerbatimChar"/>
        </w:rPr>
        <w:t xml:space="preserve">bayes_R2_tls()</w:t>
      </w:r>
      <w:r>
        <w:t xml:space="preserve"> </w:t>
      </w:r>
      <w:r>
        <w:t xml:space="preserve">call. We define a small helper that maps it over a named list of fits and formats the result into a</w:t>
      </w:r>
      <w:r>
        <w:t xml:space="preserve"> </w:t>
      </w:r>
      <w:r>
        <w:rPr>
          <w:rStyle w:val="VerbatimChar"/>
        </w:rPr>
        <w:t xml:space="preserve">median [95% CrI]</w:t>
      </w:r>
      <w:r>
        <w:t xml:space="preserve"> </w:t>
      </w:r>
      <w:r>
        <w:t xml:space="preserve">table, then reuse it in every case study below.</w:t>
      </w:r>
    </w:p>
    <w:p>
      <w:pPr>
        <w:pStyle w:val="SourceCode"/>
      </w:pPr>
      <w:r>
        <w:rPr>
          <w:rStyle w:val="CommentTok"/>
        </w:rPr>
        <w:t xml:space="preserve"># bayes_R2_tls() pulls the brmsfit and returns a tidy one-row tibble</w:t>
      </w:r>
      <w:r>
        <w:br/>
      </w:r>
      <w:r>
        <w:rPr>
          <w:rStyle w:val="CommentTok"/>
        </w:rPr>
        <w:t xml:space="preserve"># (estimate / est_error / lower / upper) -- one call per fit:</w:t>
      </w:r>
      <w:r>
        <w:br/>
      </w:r>
      <w:r>
        <w:rPr>
          <w:rStyle w:val="CommentTok"/>
        </w:rPr>
        <w:t xml:space="preserve"># bayes_R2_tls(wf_bin)</w:t>
      </w:r>
      <w:r>
        <w:br/>
      </w:r>
      <w:r>
        <w:br/>
      </w:r>
      <w:r>
        <w:rPr>
          <w:rStyle w:val="CommentTok"/>
        </w:rPr>
        <w:t xml:space="preserve"># For the tables we map that single call over a named list of fits and format it</w:t>
      </w:r>
      <w:r>
        <w:br/>
      </w:r>
      <w:r>
        <w:rPr>
          <w:rStyle w:val="CommentTok"/>
        </w:rPr>
        <w:t xml:space="preserve"># as "median [95% CrI]"; this thin formatter is reused in every case study below.</w:t>
      </w:r>
      <w:r>
        <w:br/>
      </w:r>
      <w:r>
        <w:rPr>
          <w:rStyle w:val="NormalTok"/>
        </w:rPr>
        <w:t xml:space="preserve">bayes_r2_table </w:t>
      </w:r>
      <w:r>
        <w:rPr>
          <w:rStyle w:val="OtherTok"/>
        </w:rPr>
        <w:t xml:space="preserve">&lt;-</w:t>
      </w:r>
      <w:r>
        <w:rPr>
          <w:rStyle w:val="NormalTok"/>
        </w:rPr>
        <w:t xml:space="preserve"> </w:t>
      </w:r>
      <w:r>
        <w:rPr>
          <w:rStyle w:val="ControlFlowTok"/>
        </w:rPr>
        <w:t xml:space="preserve">function</w:t>
      </w:r>
      <w:r>
        <w:rPr>
          <w:rStyle w:val="NormalTok"/>
        </w:rPr>
        <w:t xml:space="preserve">(fits, </w:t>
      </w:r>
      <w:r>
        <w:rPr>
          <w:rStyle w:val="AttributeTok"/>
        </w:rPr>
        <w:t xml:space="preserve">digits =</w:t>
      </w:r>
      <w:r>
        <w:rPr>
          <w:rStyle w:val="NormalTok"/>
        </w:rPr>
        <w:t xml:space="preserve"> </w:t>
      </w:r>
      <w:r>
        <w:rPr>
          <w:rStyle w:val="DecValTok"/>
        </w:rPr>
        <w:t xml:space="preserve">3</w:t>
      </w:r>
      <w:r>
        <w:rPr>
          <w:rStyle w:val="NormalTok"/>
        </w:rPr>
        <w:t xml:space="preserve">) {</w:t>
      </w:r>
      <w:r>
        <w:br/>
      </w:r>
      <w:r>
        <w:rPr>
          <w:rStyle w:val="NormalTok"/>
        </w:rPr>
        <w:t xml:space="preserve">  purrr</w:t>
      </w:r>
      <w:r>
        <w:rPr>
          <w:rStyle w:val="SpecialCharTok"/>
        </w:rPr>
        <w:t xml:space="preserve">::</w:t>
      </w:r>
      <w:r>
        <w:rPr>
          <w:rStyle w:val="FunctionTok"/>
        </w:rPr>
        <w:t xml:space="preserve">imap_dfr</w:t>
      </w:r>
      <w:r>
        <w:rPr>
          <w:rStyle w:val="NormalTok"/>
        </w:rPr>
        <w:t xml:space="preserve">(fits, </w:t>
      </w:r>
      <w:r>
        <w:rPr>
          <w:rStyle w:val="ControlFlowTok"/>
        </w:rPr>
        <w:t xml:space="preserve">function</w:t>
      </w:r>
      <w:r>
        <w:rPr>
          <w:rStyle w:val="NormalTok"/>
        </w:rPr>
        <w:t xml:space="preserve">(wf, nm) {</w:t>
      </w:r>
      <w:r>
        <w:br/>
      </w:r>
      <w:r>
        <w:rPr>
          <w:rStyle w:val="NormalTok"/>
        </w:rPr>
        <w:t xml:space="preserve">    r </w:t>
      </w:r>
      <w:r>
        <w:rPr>
          <w:rStyle w:val="OtherTok"/>
        </w:rPr>
        <w:t xml:space="preserve">&lt;-</w:t>
      </w:r>
      <w:r>
        <w:rPr>
          <w:rStyle w:val="NormalTok"/>
        </w:rPr>
        <w:t xml:space="preserve"> </w:t>
      </w:r>
      <w:r>
        <w:rPr>
          <w:rStyle w:val="FunctionTok"/>
        </w:rPr>
        <w:t xml:space="preserve">bayes_R2_tls</w:t>
      </w:r>
      <w:r>
        <w:rPr>
          <w:rStyle w:val="NormalTok"/>
        </w:rPr>
        <w:t xml:space="preserve">(wf)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Model         =</w:t>
      </w:r>
      <w:r>
        <w:rPr>
          <w:rStyle w:val="NormalTok"/>
        </w:rPr>
        <w:t xml:space="preserve"> nm,</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estimate, r</w:t>
      </w:r>
      <w:r>
        <w:rPr>
          <w:rStyle w:val="SpecialCharTok"/>
        </w:rPr>
        <w:t xml:space="preserve">$</w:t>
      </w:r>
      <w:r>
        <w:rPr>
          <w:rStyle w:val="NormalTok"/>
        </w:rPr>
        <w:t xml:space="preserve">lower, r</w:t>
      </w:r>
      <w:r>
        <w:rPr>
          <w:rStyle w:val="SpecialCharTok"/>
        </w:rPr>
        <w:t xml:space="preserve">$</w:t>
      </w:r>
      <w:r>
        <w:rPr>
          <w:rStyle w:val="NormalTok"/>
        </w:rPr>
        <w:t xml:space="preserve">upper, </w:t>
      </w:r>
      <w:r>
        <w:rPr>
          <w:rStyle w:val="AttributeTok"/>
        </w:rPr>
        <w:t xml:space="preserve">digits =</w:t>
      </w:r>
      <w:r>
        <w:rPr>
          <w:rStyle w:val="NormalTok"/>
        </w:rPr>
        <w:t xml:space="preserve"> digits)</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Format Bayesian R2 for the tutorial fits.</w:t>
      </w:r>
      <w:r>
        <w:br/>
      </w:r>
      <w:r>
        <w:rPr>
          <w:rStyle w:val="FunctionTok"/>
        </w:rPr>
        <w:t xml:space="preserve">bayes_r2_table</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StringTok"/>
        </w:rPr>
        <w:t xml:space="preserve">"Binomial 4PL"</w:t>
      </w:r>
      <w:r>
        <w:rPr>
          <w:rStyle w:val="NormalTok"/>
        </w:rPr>
        <w:t xml:space="preserve">      </w:t>
      </w:r>
      <w:r>
        <w:rPr>
          <w:rStyle w:val="OtherTok"/>
        </w:rPr>
        <w:t xml:space="preserve">=</w:t>
      </w:r>
      <w:r>
        <w:rPr>
          <w:rStyle w:val="NormalTok"/>
        </w:rPr>
        <w:t xml:space="preserve"> wf_bin,</w:t>
      </w:r>
      <w:r>
        <w:br/>
      </w:r>
      <w:r>
        <w:rPr>
          <w:rStyle w:val="NormalTok"/>
        </w:rPr>
        <w:t xml:space="preserve">  </w:t>
      </w:r>
      <w:r>
        <w:rPr>
          <w:rStyle w:val="StringTok"/>
        </w:rPr>
        <w:t xml:space="preserve">"Beta-binomial 4PL"</w:t>
      </w:r>
      <w:r>
        <w:rPr>
          <w:rStyle w:val="NormalTok"/>
        </w:rPr>
        <w:t xml:space="preserve"> </w:t>
      </w:r>
      <w:r>
        <w:rPr>
          <w:rStyle w:val="OtherTok"/>
        </w:rPr>
        <w:t xml:space="preserve">=</w:t>
      </w:r>
      <w:r>
        <w:rPr>
          <w:rStyle w:val="NormalTok"/>
        </w:rPr>
        <w:t xml:space="preserve"> wf_bb</w:t>
      </w:r>
      <w:r>
        <w:br/>
      </w:r>
      <w:r>
        <w:rPr>
          <w:rStyle w:val="NormalTok"/>
        </w:rPr>
        <w:t xml:space="preserve">)) </w:t>
      </w:r>
      <w:r>
        <w:rPr>
          <w:rStyle w:val="SpecialCharTok"/>
        </w:rPr>
        <w:t xml:space="preserve">|&gt;</w:t>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r2-tutorial"/>
          <w:p>
            <w:pPr>
              <w:jc w:val="center"/>
            </w:pPr>
            <w:pPr>
              <w:jc w:val="start"/>
              <w:spacing w:before="200"/>
              <w:pStyle w:val="ImageCaption"/>
            </w:pPr>
            <w:r>
              <w:t xml:space="preserve">Table S4: Bayesian</w:t>
            </w:r>
            <w:r>
              <w:t xml:space="preserve"> </w:t>
            </w:r>
            <m:oMath>
              <m:sSup>
                <m:e>
                  <m:r>
                    <m:t>R</m:t>
                  </m:r>
                </m:e>
                <m:sup>
                  <m:r>
                    <m:t>2</m:t>
                  </m:r>
                </m:sup>
              </m:sSup>
            </m:oMath>
            <w:r>
              <w:t xml:space="preserve"> </w:t>
            </w:r>
            <w:r>
              <w:t xml:space="preserve">for the two tutorial joint 4PL fits (binomial and beta-binomial),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Cells are the posterior median with the 95% credible interval.</w:t>
            </w:r>
          </w:p>
          <w:tbl>
            <w:tblPr>
              <w:tblStyle w:val="Table"/>
              <w:tblW w:type="pct" w:w="2986"/>
              <w:tblLayout w:type="fixed"/>
              <w:tblLook w:firstRow="1" w:lastRow="0" w:firstColumn="0" w:lastColumn="0" w:noHBand="0" w:noVBand="0" w:val="0020"/>
            </w:tblPr>
            <w:tblGrid>
              <w:gridCol w:w="2200"/>
              <w:gridCol w:w="253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Binomial 4PL</w:t>
                  </w:r>
                </w:p>
              </w:tc>
              <w:tc>
                <w:tcPr/>
                <w:p>
                  <w:pPr>
                    <w:pStyle w:val="Compact"/>
                    <w:jc w:val="center"/>
                  </w:pPr>
                  <w:r>
                    <w:t xml:space="preserve">0.988 [0.987, 0.988]</w:t>
                  </w:r>
                </w:p>
              </w:tc>
            </w:tr>
            <w:tr>
              <w:tc>
                <w:tcPr/>
                <w:p>
                  <w:pPr>
                    <w:pStyle w:val="Compact"/>
                    <w:jc w:val="center"/>
                  </w:pPr>
                  <w:r>
                    <w:t xml:space="preserve">Beta-binomial 4PL</w:t>
                  </w:r>
                </w:p>
              </w:tc>
              <w:tc>
                <w:tcPr/>
                <w:p>
                  <w:pPr>
                    <w:pStyle w:val="Compact"/>
                    <w:jc w:val="center"/>
                  </w:pPr>
                  <w:r>
                    <w:t xml:space="preserve">0.926 [0.924, 0.928]</w:t>
                  </w:r>
                </w:p>
              </w:tc>
            </w:tr>
          </w:tbl>
          <w:bookmarkEnd w:id="58"/>
          <w:p/>
        </w:tc>
      </w:tr>
    </w:tbl>
    <w:bookmarkEnd w:id="59"/>
    <w:bookmarkStart w:id="65" w:name="sec-joint-recovery"/>
    <w:p>
      <w:pPr>
        <w:pStyle w:val="Heading4"/>
      </w:pPr>
      <w:r>
        <w:t xml:space="preserve">3.0.3.3 Checking parameter recovery</w:t>
      </w:r>
    </w:p>
    <w:p>
      <w:pPr>
        <w:pStyle w:val="FirstParagraph"/>
      </w:pPr>
      <w:r>
        <w:t xml:space="preserve">We assess recovery of true values by comparing posterior medians and 95% credible intervals with the known generating values (</w:t>
      </w:r>
      <w:hyperlink w:anchor="tbl-recovery">
        <w:r>
          <w:rPr>
            <w:rStyle w:val="Hyperlink"/>
          </w:rPr>
          <w:t xml:space="preserve">Table S5</w:t>
        </w:r>
      </w:hyperlink>
      <w:r>
        <w:t xml:space="preserve">). Given the large simulated sample, the posterior should concentrate near those values.</w:t>
      </w:r>
    </w:p>
    <w:p>
      <w:pPr>
        <w:pStyle w:val="SourceCode"/>
      </w:pPr>
      <w:r>
        <w:rPr>
          <w:rStyle w:val="CommentTok"/>
        </w:rPr>
        <w:t xml:space="preserve"># tdt_parameter_table() returns the per-parameter posterior summary on the</w:t>
      </w:r>
      <w:r>
        <w:br/>
      </w:r>
      <w:r>
        <w:rPr>
          <w:rStyle w:val="CommentTok"/>
        </w:rPr>
        <w:t xml:space="preserve"># natural 4PL scale (median + 95% CrI) directly from a fit, so we don't roll our</w:t>
      </w:r>
      <w:r>
        <w:br/>
      </w:r>
      <w:r>
        <w:rPr>
          <w:rStyle w:val="CommentTok"/>
        </w:rPr>
        <w:t xml:space="preserve"># own. We compare the four 4PL parameters and the temperature slope to the known</w:t>
      </w:r>
      <w:r>
        <w:br/>
      </w:r>
      <w:r>
        <w:rPr>
          <w:rStyle w:val="CommentTok"/>
        </w:rPr>
        <w:t xml:space="preserve"># truth; the z row it also returns is the derived quantity tabulated in</w:t>
      </w:r>
      <w:r>
        <w:br/>
      </w:r>
      <w:r>
        <w:rPr>
          <w:rStyle w:val="CommentTok"/>
        </w:rPr>
        <w:t xml:space="preserve"># @sec-joint-derive. format_interval() renders each cell as "median [2.5%, 97.5%]".</w:t>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"low (lower asymptote)"</w:t>
      </w:r>
      <w:r>
        <w:rPr>
          <w:rStyle w:val="NormalTok"/>
        </w:rPr>
        <w:t xml:space="preserve">, </w:t>
      </w:r>
      <w:r>
        <w:rPr>
          <w:rStyle w:val="StringTok"/>
        </w:rPr>
        <w:t xml:space="preserve">"up (upper asymptote)"</w:t>
      </w:r>
      <w:r>
        <w:rPr>
          <w:rStyle w:val="NormalTok"/>
        </w:rPr>
        <w:t xml:space="preserve">, </w:t>
      </w:r>
      <w:r>
        <w:rPr>
          <w:rStyle w:val="StringTok"/>
        </w:rPr>
        <w:t xml:space="preserve">"k (slope)"</w:t>
      </w:r>
      <w:r>
        <w:rPr>
          <w:rStyle w:val="NormalTok"/>
        </w:rPr>
        <w:t xml:space="preserve">,</w:t>
      </w:r>
      <w:r>
        <w:br/>
      </w:r>
      <w:r>
        <w:rPr>
          <w:rStyle w:val="NormalTok"/>
        </w:rPr>
        <w:t xml:space="preserve">                </w:t>
      </w:r>
      <w:r>
        <w:rPr>
          <w:rStyle w:val="StringTok"/>
        </w:rPr>
        <w:t xml:space="preserve">"mid intercept (at T_bar)"</w:t>
      </w:r>
      <w:r>
        <w:rPr>
          <w:rStyle w:val="NormalTok"/>
        </w:rPr>
        <w:t xml:space="preserve">, </w:t>
      </w:r>
      <w:r>
        <w:rPr>
          <w:rStyle w:val="StringTok"/>
        </w:rPr>
        <w:t xml:space="preserve">"mid temp_c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(true_params</w:t>
      </w:r>
      <w:r>
        <w:rPr>
          <w:rStyle w:val="SpecialCharTok"/>
        </w:rPr>
        <w:t xml:space="preserve">$</w:t>
      </w:r>
      <w:r>
        <w:rPr>
          <w:rStyle w:val="NormalTok"/>
        </w:rPr>
        <w:t xml:space="preserve">low, true_params</w:t>
      </w:r>
      <w:r>
        <w:rPr>
          <w:rStyle w:val="SpecialCharTok"/>
        </w:rPr>
        <w:t xml:space="preserve">$</w:t>
      </w:r>
      <w:r>
        <w:rPr>
          <w:rStyle w:val="NormalTok"/>
        </w:rPr>
        <w:t xml:space="preserve">up,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 </w:t>
      </w:r>
      <w:r>
        <w:rPr>
          <w:rStyle w:val="DecValTok"/>
        </w:rPr>
        <w:t xml:space="preserve">3</w:t>
      </w:r>
      <w:r>
        <w:rPr>
          <w:rStyle w:val="NormalTok"/>
        </w:rPr>
        <w:t xml:space="preserve">)</w:t>
      </w:r>
      <w:r>
        <w:br/>
      </w:r>
      <w:r>
        <w:rPr>
          <w:rStyle w:val="NormalTok"/>
        </w:rPr>
        <w:t xml:space="preserve">)</w:t>
      </w:r>
      <w:r>
        <w:br/>
      </w:r>
      <w:r>
        <w:rPr>
          <w:rStyle w:val="NormalTok"/>
        </w:rPr>
        <w:t xml:space="preserve">recovery_cell </w:t>
      </w:r>
      <w:r>
        <w:rPr>
          <w:rStyle w:val="OtherTok"/>
        </w:rPr>
        <w:t xml:space="preserve">&lt;-</w:t>
      </w:r>
      <w:r>
        <w:rPr>
          <w:rStyle w:val="NormalTok"/>
        </w:rPr>
        <w:t xml:space="preserve"> </w:t>
      </w:r>
      <w:r>
        <w:rPr>
          <w:rStyle w:val="ControlFlowTok"/>
        </w:rPr>
        <w:t xml:space="preserve">function</w:t>
      </w:r>
      <w:r>
        <w:rPr>
          <w:rStyle w:val="NormalTok"/>
        </w:rPr>
        <w:t xml:space="preserve">(wf) </w:t>
      </w:r>
      <w:r>
        <w:rPr>
          <w:rStyle w:val="FunctionTok"/>
        </w:rPr>
        <w:t xml:space="preserve">tdt_parameter_table</w:t>
      </w:r>
      <w:r>
        <w:rPr>
          <w:rStyle w:val="NormalTok"/>
        </w:rPr>
        <w:t xml:space="preserve">(wf)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(parameter </w:t>
      </w:r>
      <w:r>
        <w:rPr>
          <w:rStyle w:val="SpecialCharTok"/>
        </w:rPr>
        <w:t xml:space="preserve">!=</w:t>
      </w:r>
      <w:r>
        <w:rPr>
          <w:rStyle w:val="NormalTok"/>
        </w:rPr>
        <w:t xml:space="preserve"> </w:t>
      </w:r>
      <w:r>
        <w:rPr>
          <w:rStyle w:val="StringTok"/>
        </w:rPr>
        <w:t xml:space="preserve">"z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Parameter =</w:t>
      </w:r>
      <w:r>
        <w:rPr>
          <w:rStyle w:val="NormalTok"/>
        </w:rPr>
        <w:t xml:space="preserve"> parameter,</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Binomial =</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recovery"/>
          <w:p>
            <w:pPr>
              <w:jc w:val="center"/>
            </w:pPr>
            <w:pPr>
              <w:jc w:val="start"/>
              <w:spacing w:before="200"/>
              <w:pStyle w:val="ImageCaption"/>
            </w:pPr>
            <w:r>
              <w:t xml:space="preserve">Table S5: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885"/>
              <w:tblLayout w:type="fixed"/>
              <w:tblLook w:firstRow="1" w:lastRow="0" w:firstColumn="0" w:lastColumn="0" w:noHBand="0" w:noVBand="0" w:val="0020"/>
            </w:tblPr>
            <w:tblGrid>
              <w:gridCol w:w="2457"/>
              <w:gridCol w:w="728"/>
              <w:gridCol w:w="2275"/>
              <w:gridCol w:w="2275"/>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low (lower asymptote)</w:t>
                  </w:r>
                </w:p>
              </w:tc>
              <w:tc>
                <w:tcPr/>
                <w:p>
                  <w:pPr>
                    <w:pStyle w:val="Compact"/>
                    <w:jc w:val="center"/>
                  </w:pPr>
                  <w:r>
                    <w:t xml:space="preserve">0.03</w:t>
                  </w:r>
                </w:p>
              </w:tc>
              <w:tc>
                <w:tcPr/>
                <w:p>
                  <w:pPr>
                    <w:pStyle w:val="Compact"/>
                    <w:jc w:val="center"/>
                  </w:pPr>
                  <w:r>
                    <w:t xml:space="preserve">0.029 [0.024, 0.034]</w:t>
                  </w:r>
                </w:p>
              </w:tc>
              <w:tc>
                <w:tcPr/>
                <w:p>
                  <w:pPr>
                    <w:pStyle w:val="Compact"/>
                    <w:jc w:val="center"/>
                  </w:pPr>
                  <w:r>
                    <w:t xml:space="preserve">0.024 [0.014, 0.035]</w:t>
                  </w:r>
                </w:p>
              </w:tc>
            </w:tr>
            <w:tr>
              <w:tc>
                <w:tcPr/>
                <w:p>
                  <w:pPr>
                    <w:pStyle w:val="Compact"/>
                    <w:jc w:val="center"/>
                  </w:pPr>
                  <w:r>
                    <w:t xml:space="preserve">up (upper asymptote)</w:t>
                  </w:r>
                </w:p>
              </w:tc>
              <w:tc>
                <w:tcPr/>
                <w:p>
                  <w:pPr>
                    <w:pStyle w:val="Compact"/>
                    <w:jc w:val="center"/>
                  </w:pPr>
                  <w:r>
                    <w:t xml:space="preserve">0.97</w:t>
                  </w:r>
                </w:p>
              </w:tc>
              <w:tc>
                <w:tcPr/>
                <w:p>
                  <w:pPr>
                    <w:pStyle w:val="Compact"/>
                    <w:jc w:val="center"/>
                  </w:pPr>
                  <w:r>
                    <w:t xml:space="preserve">0.967 [0.963, 0.971]</w:t>
                  </w:r>
                </w:p>
              </w:tc>
              <w:tc>
                <w:tcPr/>
                <w:p>
                  <w:pPr>
                    <w:pStyle w:val="Compact"/>
                    <w:jc w:val="center"/>
                  </w:pPr>
                  <w:r>
                    <w:t xml:space="preserve">0.97 [0.962, 0.977]</w:t>
                  </w:r>
                </w:p>
              </w:tc>
            </w:tr>
            <w:tr>
              <w:tc>
                <w:tcPr/>
                <w:p>
                  <w:pPr>
                    <w:pStyle w:val="Compact"/>
                    <w:jc w:val="center"/>
                  </w:pPr>
                  <w:r>
                    <w:t xml:space="preserve">k (slope)</w:t>
                  </w:r>
                </w:p>
              </w:tc>
              <w:tc>
                <w:tcPr/>
                <w:p>
                  <w:pPr>
                    <w:pStyle w:val="Compact"/>
                    <w:jc w:val="center"/>
                  </w:pPr>
                  <w:r>
                    <w:t xml:space="preserve">8</w:t>
                  </w:r>
                </w:p>
              </w:tc>
              <w:tc>
                <w:tcPr/>
                <w:p>
                  <w:pPr>
                    <w:pStyle w:val="Compact"/>
                    <w:jc w:val="center"/>
                  </w:pPr>
                  <w:r>
                    <w:t xml:space="preserve">8.316 [7.893, 8.771]</w:t>
                  </w:r>
                </w:p>
              </w:tc>
              <w:tc>
                <w:tcPr/>
                <w:p>
                  <w:pPr>
                    <w:pStyle w:val="Compact"/>
                    <w:jc w:val="center"/>
                  </w:pPr>
                  <w:r>
                    <w:t xml:space="preserve">7.327 [6.589, 8.176]</w:t>
                  </w:r>
                </w:p>
              </w:tc>
            </w:tr>
            <w:tr>
              <w:tc>
                <w:tcPr/>
                <w:p>
                  <w:pPr>
                    <w:pStyle w:val="Compact"/>
                    <w:jc w:val="center"/>
                  </w:pPr>
                  <w:r>
                    <w:t xml:space="preserve">mid intercept (at T_bar)</w:t>
                  </w:r>
                </w:p>
              </w:tc>
              <w:tc>
                <w:tcPr/>
                <w:p>
                  <w:pPr>
                    <w:pStyle w:val="Compact"/>
                    <w:jc w:val="center"/>
                  </w:pPr>
                  <w:r>
                    <w:t xml:space="preserve">1.5</w:t>
                  </w:r>
                </w:p>
              </w:tc>
              <w:tc>
                <w:tcPr/>
                <w:p>
                  <w:pPr>
                    <w:pStyle w:val="Compact"/>
                    <w:jc w:val="center"/>
                  </w:pPr>
                  <w:r>
                    <w:t xml:space="preserve">1.501 [1.493, 1.51]</w:t>
                  </w:r>
                </w:p>
              </w:tc>
              <w:tc>
                <w:tcPr/>
                <w:p>
                  <w:pPr>
                    <w:pStyle w:val="Compact"/>
                    <w:jc w:val="center"/>
                  </w:pPr>
                  <w:r>
                    <w:t xml:space="preserve">1.518 [1.497, 1.538]</w:t>
                  </w:r>
                </w:p>
              </w:tc>
            </w:tr>
            <w:tr>
              <w:tc>
                <w:tcPr/>
                <w:p>
                  <w:pPr>
                    <w:pStyle w:val="Compact"/>
                    <w:jc w:val="center"/>
                  </w:pPr>
                  <w:r>
                    <w:t xml:space="preserve">mid temp_c slope</w:t>
                  </w:r>
                </w:p>
              </w:tc>
              <w:tc>
                <w:tcPr/>
                <w:p>
                  <w:pPr>
                    <w:pStyle w:val="Compact"/>
                    <w:jc w:val="center"/>
                  </w:pPr>
                  <w:r>
                    <w:t xml:space="preserve">-0.15</w:t>
                  </w:r>
                </w:p>
              </w:tc>
              <w:tc>
                <w:tcPr/>
                <w:p>
                  <w:pPr>
                    <w:pStyle w:val="Compact"/>
                    <w:jc w:val="center"/>
                  </w:pPr>
                  <w:r>
                    <w:t xml:space="preserve">-0.15 [-0.152, -0.146]</w:t>
                  </w:r>
                </w:p>
              </w:tc>
              <w:tc>
                <w:tcPr/>
                <w:p>
                  <w:pPr>
                    <w:pStyle w:val="Compact"/>
                    <w:jc w:val="center"/>
                  </w:pPr>
                  <w:r>
                    <w:t xml:space="preserve">-0.15 [-0.157, -0.142]</w:t>
                  </w:r>
                </w:p>
              </w:tc>
            </w:tr>
          </w:tbl>
          <w:bookmarkEnd w:id="60"/>
          <w:p/>
        </w:tc>
      </w:tr>
    </w:tbl>
    <w:p>
      <w:pPr>
        <w:pStyle w:val="BodyText"/>
      </w:pPr>
      <w:r>
        <w:t xml:space="preserve">We can also overlay the posterior fitted curves on the simulated data (</w:t>
      </w:r>
      <w:hyperlink w:anchor="fig-recovery-fit">
        <w:r>
          <w:rPr>
            <w:rStyle w:val="Hyperlink"/>
          </w:rPr>
          <w:t xml:space="preserve">Figure S4</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64" w:name="fig-recovery-fit"/>
          <w:p>
            <w:pPr>
              <w:pStyle w:val="SourceCode"/>
              <w:jc w:val="center"/>
            </w:pPr>
            <w:r>
              <w:rPr>
                <w:rStyle w:val="CommentTok"/>
              </w:rPr>
              <w:t xml:space="preserve"># Plot fitted survival curves against the simulated observations.</w:t>
            </w:r>
            <w:r>
              <w:br/>
            </w: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6680200" cy="4175125"/>
                  <wp:effectExtent b="0" l="0" r="0" t="0"/>
                  <wp:docPr descr="" title="" id="62" name="Picture"/>
                  <a:graphic>
                    <a:graphicData uri="http://schemas.openxmlformats.org/drawingml/2006/picture">
                      <pic:pic>
                        <pic:nvPicPr>
                          <pic:cNvPr descr="supplement_files/figure-docx/plot-recovery-fit-1.png" id="63" name="Picture"/>
                          <pic:cNvPicPr>
                            <a:picLocks noChangeArrowheads="1" noChangeAspect="1"/>
                          </pic:cNvPicPr>
                        </pic:nvPicPr>
                        <pic:blipFill>
                          <a:blip r:embed="rId61"/>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64"/>
        </w:tc>
      </w:tr>
    </w:tbl>
    <w:bookmarkEnd w:id="65"/>
    <w:bookmarkEnd w:id="66"/>
    <w:bookmarkStart w:id="83" w:name="sec-joint-derive"/>
    <w:p>
      <w:pPr>
        <w:pStyle w:val="Heading3"/>
      </w:pPr>
      <w:r>
        <w:t xml:space="preserve">3.0.4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classical TLS quantities are transformations of the fitted joint posterior. The general extractor</w:t>
      </w:r>
      <w:r>
        <w:t xml:space="preserve"> </w:t>
      </w:r>
      <w:r>
        <w:rPr>
          <w:rStyle w:val="VerbatimChar"/>
        </w:rPr>
        <w:t xml:space="preserve">tls()</w:t>
      </w:r>
      <w:r>
        <w:t xml:space="preserve"> </w:t>
      </w:r>
      <w:r>
        <w:t xml:space="preserve">returns the first two quantities below, and the third when</w:t>
      </w:r>
      <w:r>
        <w:t xml:space="preserve"> </w:t>
      </w:r>
      <w:r>
        <w:rPr>
          <w:rStyle w:val="VerbatimChar"/>
        </w:rPr>
        <w:t xml:space="preserve">lethal = TRUE</w:t>
      </w:r>
      <w:r>
        <w:t xml:space="preserve">, via its</w:t>
      </w:r>
      <w:r>
        <w:t xml:space="preserve"> </w:t>
      </w:r>
      <w:r>
        <w:rPr>
          <w:rStyle w:val="VerbatimChar"/>
        </w:rPr>
        <w:t xml:space="preserve">target_surv</w:t>
      </w:r>
      <w:r>
        <w:t xml:space="preserve">,</w:t>
      </w:r>
      <w:r>
        <w:t xml:space="preserve"> </w:t>
      </w:r>
      <w:r>
        <w:rPr>
          <w:rStyle w:val="VerbatimChar"/>
        </w:rPr>
        <w:t xml:space="preserve">t_ref</w:t>
      </w:r>
      <w:r>
        <w:t xml:space="preserve"> </w:t>
      </w:r>
      <w:r>
        <w:t xml:space="preserve">and</w:t>
      </w:r>
      <w:r>
        <w:t xml:space="preserve"> </w:t>
      </w:r>
      <w:r>
        <w:rPr>
          <w:rStyle w:val="VerbatimChar"/>
        </w:rPr>
        <w:t xml:space="preserve">lethal</w:t>
      </w:r>
      <w:r>
        <w:t xml:space="preserve"> </w:t>
      </w:r>
      <w:r>
        <w:t xml:space="preserve">arguments:</w:t>
      </w:r>
    </w:p>
    <w:p>
      <w:pPr>
        <w:pStyle w:val="Compact"/>
        <w:numPr>
          <w:ilvl w:val="0"/>
          <w:numId w:val="1003"/>
        </w:numPr>
      </w:pPr>
      <m:oMath>
        <m:r>
          <m:t>z</m:t>
        </m:r>
      </m:oMath>
      <w:r>
        <w:t xml:space="preserve"> </w:t>
      </w:r>
      <w:r>
        <w:t xml:space="preserve">— thermal sensitivity is read directly from the posterior as</w:t>
      </w:r>
      <w:r>
        <w:t xml:space="preserve"> </w:t>
      </w:r>
      <m:oMath>
        <m:r>
          <m:t>z</m:t>
        </m:r>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rPr>
                    <m:nor/>
                    <m:sty m:val="p"/>
                  </m:rPr>
                  <m:t>threshold</m:t>
                </m:r>
              </m:sub>
            </m:sSub>
            <m:r>
              <m:rPr>
                <m:sty m:val="p"/>
              </m:rPr>
              <m:t>/</m:t>
            </m:r>
            <m:r>
              <m:rPr>
                <m:sty m:val="p"/>
              </m:rPr>
              <m:t>d</m:t>
            </m:r>
            <m:r>
              <m:t>T</m:t>
            </m:r>
          </m:e>
        </m:d>
      </m:oMath>
      <w:r>
        <w:t xml:space="preserve"> </w:t>
      </w:r>
      <w:r>
        <w:t xml:space="preserve">per draw (Equation 3 of the manuscript, the midpoint–temperature relation).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and the derivative is simply the linear slope, so</w:t>
      </w:r>
      <w:r>
        <w:t xml:space="preserve"> </w:t>
      </w:r>
      <m:oMath>
        <m:r>
          <m:t>z</m:t>
        </m:r>
        <m:r>
          <m:rPr>
            <m:sty m:val="p"/>
          </m:rPr>
          <m:t>=</m:t>
        </m:r>
        <m:r>
          <m:rPr>
            <m:sty m:val="p"/>
          </m:rPr>
          <m:t>−</m:t>
        </m:r>
        <m:r>
          <m:t>1</m:t>
        </m:r>
        <m:r>
          <m:rPr>
            <m:sty m:val="p"/>
          </m:rPr>
          <m:t>/</m:t>
        </m:r>
        <m:sSub>
          <m:e>
            <m:r>
              <m:t>β</m:t>
            </m:r>
          </m:e>
          <m:sub>
            <m:r>
              <m:t>1</m:t>
            </m:r>
          </m:sub>
        </m:sSub>
      </m:oMath>
      <w:r>
        <w:t xml:space="preserve"> </w:t>
      </w:r>
      <w:r>
        <w:t xml:space="preserve">exactly.</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 of exposure, obtained from the fitted 4PL at the reference time, per posterior draw.</w:t>
      </w:r>
    </w:p>
    <w:p>
      <w:pPr>
        <w:pStyle w:val="Compact"/>
        <w:numPr>
          <w:ilvl w:val="0"/>
          <w:numId w:val="1003"/>
        </w:numPr>
      </w:pP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at which heat injury starts to accumulate. By default,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67"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67"/>
    </w:p>
    <w:p>
      <w:pPr>
        <w:pStyle w:val="FirstParagraph"/>
      </w:pPr>
      <w:r>
        <w:t xml:space="preserve">The threshold one wishes to use is set by the</w:t>
      </w:r>
      <w:r>
        <w:t xml:space="preserve"> </w:t>
      </w:r>
      <w:r>
        <w:rPr>
          <w:rStyle w:val="VerbatimChar"/>
        </w:rPr>
        <w:t xml:space="preserve">target_surv</w:t>
      </w:r>
      <w:r>
        <w:t xml:space="preserve"> </w:t>
      </w:r>
      <w:r>
        <w:t xml:space="preserve">argument of</w:t>
      </w:r>
      <w:r>
        <w:t xml:space="preserve"> </w:t>
      </w:r>
      <w:r>
        <w:rPr>
          <w:rStyle w:val="VerbatimChar"/>
        </w:rPr>
        <w:t xml:space="preserve">tls()</w:t>
      </w:r>
      <w:r>
        <w:t xml:space="preserve">. The default,</w:t>
      </w:r>
      <w:r>
        <w:t xml:space="preserve"> </w:t>
      </w:r>
      <w:r>
        <w:rPr>
          <w:rStyle w:val="VerbatimChar"/>
        </w:rPr>
        <w:t xml:space="preserve">"relative"</w:t>
      </w:r>
      <w:r>
        <w:t xml:space="preserve">, 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equals classical absolute 50% survival when asymptotes are 0 and 1 but accommodates shifting upper asymptotes (for example, background mortality unrelated to heat stress). Passing</w:t>
      </w:r>
      <w:r>
        <w:t xml:space="preserve"> </w:t>
      </w:r>
      <w:r>
        <w:rPr>
          <w:rStyle w:val="VerbatimChar"/>
        </w:rPr>
        <w:t xml:space="preserve">target_surv = "absolute"</w:t>
      </w:r>
      <w:r>
        <w:t xml:space="preserve"> </w:t>
      </w:r>
      <w:r>
        <w:t xml:space="preserve">or any numeric value in</w:t>
      </w:r>
      <w:r>
        <w:t xml:space="preserve"> </w:t>
      </w:r>
      <m:oMath>
        <m:d>
          <m:dPr>
            <m:begChr m:val="("/>
            <m:sepChr m:val=""/>
            <m:endChr m:val=")"/>
            <m:grow/>
          </m:dPr>
          <m:e>
            <m:r>
              <m:t>0</m:t>
            </m:r>
            <m:r>
              <m:rPr>
                <m:sty m:val="p"/>
              </m:rPr>
              <m:t>,</m:t>
            </m:r>
            <m:r>
              <m:t>1</m:t>
            </m:r>
          </m:e>
        </m:d>
      </m:oMath>
      <w:r>
        <w:t xml:space="preserve"> </w:t>
      </w:r>
      <w:r>
        <w:t xml:space="preserve">instead uses an absolute survival threshold. Because the simulated asymptotes are near 0 and 1, both definitions give essentially the same results here.</w:t>
      </w:r>
    </w:p>
    <w:p>
      <w:pPr>
        <w:pStyle w:val="BodyText"/>
      </w:pPr>
      <w:r>
        <w:rPr>
          <w:b/>
          <w:bCs/>
        </w:rPr>
        <w:t xml:space="preserve">How do we estimate</w:t>
      </w:r>
      <w:r>
        <w:rPr>
          <w:b/>
          <w:bCs/>
        </w:rPr>
        <w:t xml:space="preserve"> </w:t>
      </w:r>
      <m:oMath>
        <m:sSub>
          <m:e>
            <m:r>
              <m:t>T</m:t>
            </m:r>
          </m:e>
          <m:sub>
            <m:r>
              <m:t>c</m:t>
            </m:r>
            <m:r>
              <m:t>r</m:t>
            </m:r>
            <m:r>
              <m:t>i</m:t>
            </m:r>
            <m:r>
              <m:t>t</m:t>
            </m:r>
          </m:sub>
        </m:sSub>
      </m:oMath>
      <w:r>
        <w:rPr>
          <w:b/>
          <w:bCs/>
        </w:rPr>
        <w:t xml:space="preserve">?</w:t>
      </w:r>
      <w:r>
        <w:t xml:space="preserve"> </w:t>
      </w:r>
      <w:r>
        <w:t xml:space="preserve">Different</w:t>
      </w:r>
      <w:r>
        <w:t xml:space="preserve"> </w:t>
      </w:r>
      <m:oMath>
        <m:sSup>
          <m:e>
            <m:r>
              <m:t>r</m:t>
            </m:r>
          </m:e>
          <m:sup>
            <m:r>
              <m:rPr>
                <m:sty m:val="p"/>
              </m:rPr>
              <m:t>*</m:t>
            </m:r>
          </m:sup>
        </m:sSup>
      </m:oMath>
      <w:r>
        <w:t xml:space="preserve"> </w:t>
      </w:r>
      <w:r>
        <w:t xml:space="preserve">values imply different</w:t>
      </w:r>
      <w:r>
        <w:t xml:space="preserve"> </w:t>
      </w:r>
      <m:oMath>
        <m:sSub>
          <m:e>
            <m:r>
              <m:t>T</m:t>
            </m:r>
          </m:e>
          <m:sub>
            <m:r>
              <m:t>c</m:t>
            </m:r>
            <m:r>
              <m:t>r</m:t>
            </m:r>
            <m:r>
              <m:t>i</m:t>
            </m:r>
            <m:r>
              <m:t>t</m:t>
            </m:r>
          </m:sub>
        </m:sSub>
      </m:oMath>
      <w:r>
        <w:t xml:space="preserve"> </w:t>
      </w:r>
      <w:r>
        <w:t xml:space="preserve">thresholds, and the literature does not converge on one value. Rather than fix one</w:t>
      </w:r>
      <w:r>
        <w:t xml:space="preserve"> </w:t>
      </w:r>
      <m:oMath>
        <m:sSup>
          <m:e>
            <m:r>
              <m:t>r</m:t>
            </m:r>
          </m:e>
          <m:sup>
            <m:r>
              <m:rPr>
                <m:sty m:val="p"/>
              </m:rPr>
              <m:t>*</m:t>
            </m:r>
          </m:sup>
        </m:sSup>
      </m:oMath>
      <w:r>
        <w:t xml:space="preserve">, we adopt a plausible operational range —</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the heat-injury rate at which we assume net damage begins to accrue — corresponding to approximately 100 to 1000 hours (about 4 to 42 days) of continuous exposure to reach</w:t>
      </w:r>
      <w:r>
        <w:t xml:space="preserve"> </w:t>
      </w:r>
      <m:oMath>
        <m:r>
          <m:t>L</m:t>
        </m:r>
        <m:sSub>
          <m:e>
            <m:r>
              <m:t>T</m:t>
            </m:r>
          </m:e>
          <m:sub>
            <m:r>
              <m:t>50</m:t>
            </m:r>
          </m:sub>
        </m:sSub>
      </m:oMath>
      <w:r>
        <w:t xml:space="preserve">. We integrate over a uniform prior on</w:t>
      </w:r>
      <w:r>
        <w:t xml:space="preserve"> </w:t>
      </w:r>
      <m:oMath>
        <m:sSub>
          <m:e>
            <m:r>
              <m:rPr>
                <m:sty m:val="p"/>
              </m:rPr>
              <m:t>log</m:t>
            </m:r>
          </m:e>
          <m:sub>
            <m:r>
              <m:t>10</m:t>
            </m:r>
          </m:sub>
        </m:sSub>
        <m:sSup>
          <m:e>
            <m:r>
              <m:t>r</m:t>
            </m:r>
          </m:e>
          <m:sup>
            <m:r>
              <m:rPr>
                <m:sty m:val="p"/>
              </m:rPr>
              <m:t>*</m:t>
            </m:r>
          </m:sup>
        </m:sSup>
      </m:oMath>
      <w:r>
        <w:t xml:space="preserve"> </w:t>
      </w:r>
      <w:r>
        <w:t xml:space="preserve">across this range. The resulting posterior for</w:t>
      </w:r>
      <w:r>
        <w:t xml:space="preserve"> </w:t>
      </w:r>
      <m:oMath>
        <m:sSub>
          <m:e>
            <m:r>
              <m:t>T</m:t>
            </m:r>
          </m:e>
          <m:sub>
            <m:r>
              <m:t>c</m:t>
            </m:r>
            <m:r>
              <m:t>r</m:t>
            </m:r>
            <m:r>
              <m:t>i</m:t>
            </m:r>
            <m:r>
              <m:t>t</m:t>
            </m:r>
          </m:sub>
        </m:sSub>
      </m:oMath>
      <w:r>
        <w:t xml:space="preserve"> </w:t>
      </w:r>
      <w:r>
        <w:t xml:space="preserve">includes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w:t>
      </w:r>
      <w:r>
        <w:t xml:space="preserve">as well as operational uncertainty in</w:t>
      </w:r>
      <w:r>
        <w:t xml:space="preserve"> </w:t>
      </w:r>
      <m:oMath>
        <m:sSup>
          <m:e>
            <m:r>
              <m:t>r</m:t>
            </m:r>
          </m:e>
          <m:sup>
            <m:r>
              <m:rPr>
                <m:sty m:val="p"/>
              </m:rPr>
              <m:t>*</m:t>
            </m:r>
          </m:sup>
        </m:sSup>
      </m:oMath>
      <w:r>
        <w:t xml:space="preserve">. Its median is</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corresponding to</w:t>
      </w:r>
      <w:r>
        <w:t xml:space="preserve"> </w:t>
      </w:r>
      <m:oMath>
        <m:sSup>
          <m:e>
            <m:r>
              <m:t>r</m:t>
            </m:r>
          </m:e>
          <m:sup>
            <m:r>
              <m:rPr>
                <m:sty m:val="p"/>
              </m:rPr>
              <m:t>*</m:t>
            </m:r>
          </m:sup>
        </m:sSup>
        <m:r>
          <m:rPr>
            <m:sty m:val="p"/>
          </m:rPr>
          <m:t>≈</m:t>
        </m:r>
        <m:r>
          <m:t>0.3</m:t>
        </m:r>
      </m:oMath>
      <w:r>
        <w:t xml:space="preserve"> </w:t>
      </w:r>
      <w:r>
        <w:t xml:space="preserve">% HI per hour.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temperature sensitivity of</w:t>
            </w:r>
            <w:r>
              <w:t xml:space="preserve"> </w:t>
            </w:r>
            <w:r>
              <w:rPr>
                <w:i/>
                <w:iCs/>
              </w:rPr>
              <w:t xml:space="preserve">damage accumulation</w:t>
            </w:r>
            <w:r>
              <w:t xml:space="preserve">, which is appropriate for lethal-endpoint dose-response data. It treats</w:t>
            </w:r>
            <w:r>
              <w:t xml:space="preserve"> </w:t>
            </w:r>
            <m:oMath>
              <m:sSub>
                <m:e>
                  <m:r>
                    <m:t>T</m:t>
                  </m:r>
                </m:e>
                <m:sub>
                  <m:r>
                    <m:t>c</m:t>
                  </m:r>
                  <m:r>
                    <m:t>r</m:t>
                  </m:r>
                  <m:r>
                    <m:t>i</m:t>
                  </m:r>
                  <m:r>
                    <m:t>t</m:t>
                  </m:r>
                </m:sub>
              </m:sSub>
            </m:oMath>
            <w:r>
              <w:t xml:space="preserve"> </w:t>
            </w:r>
            <w:r>
              <w:t xml:space="preserve">as the temperature where damage begins to accumulate, and so can be used to make a prediction about</w:t>
            </w:r>
            <w:r>
              <w:t xml:space="preserve"> </w:t>
            </w:r>
            <m:oMath>
              <m:sSub>
                <m:e>
                  <m:r>
                    <m:t>T</m:t>
                  </m:r>
                </m:e>
                <m:sub>
                  <m:r>
                    <m:t>c</m:t>
                  </m:r>
                  <m:r>
                    <m:t>r</m:t>
                  </m:r>
                  <m:r>
                    <m:t>i</m:t>
                  </m:r>
                  <m:r>
                    <m:t>t</m:t>
                  </m:r>
                </m:sub>
              </m:sSub>
            </m:oMath>
            <w:r>
              <w:t xml:space="preserve">. Users with lethal-endpoint data therefore set</w:t>
            </w:r>
            <w:r>
              <w:t xml:space="preserve"> </w:t>
            </w:r>
            <w:r>
              <w:rPr>
                <w:rStyle w:val="VerbatimChar"/>
              </w:rPr>
              <w:t xml:space="preserve">lethal = TRUE</w:t>
            </w:r>
            <w:r>
              <w:t xml:space="preserve"> </w:t>
            </w:r>
            <w:r>
              <w:t xml:space="preserve">in</w:t>
            </w:r>
            <w:r>
              <w:t xml:space="preserve"> </w:t>
            </w:r>
            <w:r>
              <w:rPr>
                <w:rStyle w:val="VerbatimChar"/>
              </w:rPr>
              <w:t xml:space="preserve">tls()</w:t>
            </w:r>
            <w:r>
              <w:t xml:space="preserve"> </w:t>
            </w:r>
            <w:r>
              <w:t xml:space="preserve">to additionally derive an</w:t>
            </w:r>
            <w:r>
              <w:t xml:space="preserve"> </w:t>
            </w:r>
            <w:r>
              <w:rPr>
                <w:i/>
                <w:iCs/>
              </w:rPr>
              <w:t xml:space="preserve">estimate</w:t>
            </w:r>
            <w:r>
              <w:t xml:space="preserve"> </w:t>
            </w:r>
            <w:r>
              <w:t xml:space="preserve">of</w:t>
            </w:r>
            <w:r>
              <w:t xml:space="preserve"> </w:t>
            </w:r>
            <m:oMath>
              <m:sSub>
                <m:e>
                  <m:r>
                    <m:t>T</m:t>
                  </m:r>
                </m:e>
                <m:sub>
                  <m:r>
                    <m:t>c</m:t>
                  </m:r>
                  <m:r>
                    <m:t>r</m:t>
                  </m:r>
                  <m:r>
                    <m:t>i</m:t>
                  </m:r>
                  <m:r>
                    <m:t>t</m:t>
                  </m:r>
                </m:sub>
              </m:sSub>
            </m:oMath>
            <w:r>
              <w:t xml:space="preserve">; with</w:t>
            </w:r>
            <w:r>
              <w:t xml:space="preserve"> </w:t>
            </w:r>
            <w:r>
              <w:rPr>
                <w:rStyle w:val="VerbatimChar"/>
              </w:rPr>
              <w:t xml:space="preserve">lethal = FALSE</w:t>
            </w:r>
            <w:r>
              <w:t xml:space="preserve"> </w:t>
            </w:r>
            <w:r>
              <w:t xml:space="preserve">it 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Note that this is only a prediction and does not negate the need to follow up with empirical studies as validations</w:t>
            </w:r>
            <w:r>
              <w:t xml:space="preserve"> </w:t>
            </w:r>
            <w:r>
              <w:t xml:space="preserve">(see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pPr>
              <w:spacing w:after="16"/>
            </w:pPr>
            <w:r>
              <w:t xml:space="preserve">For</w:t>
            </w:r>
            <w:r>
              <w:t xml:space="preserve"> </w:t>
            </w:r>
            <w:r>
              <w:rPr>
                <w:b/>
                <w:bCs/>
              </w:rPr>
              <w:t xml:space="preserve">sublethal</w:t>
            </w:r>
            <w:r>
              <w:t xml:space="preserve"> </w:t>
            </w:r>
            <w:r>
              <w:t xml:space="preserve">endpoints, fitted</w:t>
            </w:r>
            <w:r>
              <w:t xml:space="preserve"> </w:t>
            </w:r>
            <m:oMath>
              <m:r>
                <m:t>z</m:t>
              </m:r>
            </m:oMath>
            <w:r>
              <w:t xml:space="preserve"> </w:t>
            </w:r>
            <w:r>
              <w:t xml:space="preserve">instead describes performance loss and can be very different from</w:t>
            </w:r>
            <w:r>
              <w:t xml:space="preserve"> </w:t>
            </w:r>
            <m:oMath>
              <m:r>
                <m:t>z</m:t>
              </m:r>
            </m:oMath>
            <w:r>
              <w:t xml:space="preserve"> </w:t>
            </w:r>
            <w:r>
              <w:t xml:space="preserve">derived from lethal data. Substituting that value into</w:t>
            </w:r>
            <w:r>
              <w:t xml:space="preserve"> </w:t>
            </w:r>
            <w:hyperlink w:anchor="eq-tcrit">
              <w:r>
                <w:rPr>
                  <w:rStyle w:val="Hyperlink"/>
                </w:rPr>
                <w:t xml:space="preserve">Equation S3</w:t>
              </w:r>
            </w:hyperlink>
            <w:r>
              <w:t xml:space="preserve"> </w:t>
            </w:r>
            <w:r>
              <w:t xml:space="preserve">can shift</w:t>
            </w:r>
            <w:r>
              <w:t xml:space="preserve"> </w:t>
            </w:r>
            <m:oMath>
              <m:sSub>
                <m:e>
                  <m:r>
                    <m:t>T</m:t>
                  </m:r>
                </m:e>
                <m:sub>
                  <m:r>
                    <m:t>c</m:t>
                  </m:r>
                  <m:r>
                    <m:t>r</m:t>
                  </m:r>
                  <m:r>
                    <m:t>i</m:t>
                  </m:r>
                  <m:r>
                    <m:t>t</m:t>
                  </m:r>
                </m:sub>
              </m:sSub>
            </m:oMath>
            <w:r>
              <w:t xml:space="preserve"> </w:t>
            </w:r>
            <w:r>
              <w:t xml:space="preserve">substantially and produce unrealistic</w:t>
            </w:r>
            <w:r>
              <w:t xml:space="preserve"> </w:t>
            </w:r>
            <m:oMath>
              <m:sSub>
                <m:e>
                  <m:r>
                    <m:t>T</m:t>
                  </m:r>
                </m:e>
                <m:sub>
                  <m:r>
                    <m:t>c</m:t>
                  </m:r>
                  <m:r>
                    <m:t>r</m:t>
                  </m:r>
                  <m:r>
                    <m:t>i</m:t>
                  </m:r>
                  <m:r>
                    <m:t>t</m:t>
                  </m:r>
                </m:sub>
              </m:sSub>
            </m:oMath>
            <w:r>
              <w:t xml:space="preserve"> </w:t>
            </w:r>
            <w:r>
              <w:t xml:space="preserve">estimates. For example, a smaller sublethal</w:t>
            </w:r>
            <w:r>
              <w:t xml:space="preserve"> </w:t>
            </w:r>
            <m:oMath>
              <m:r>
                <m:t>z</m:t>
              </m:r>
            </m:oMath>
            <w:r>
              <w:t xml:space="preserve"> </w:t>
            </w:r>
            <w:r>
              <w:t xml:space="preserve">can produce a</w:t>
            </w:r>
            <w:r>
              <w:t xml:space="preserve"> </w:t>
            </w:r>
            <m:oMath>
              <m:sSub>
                <m:e>
                  <m:r>
                    <m:t>T</m:t>
                  </m:r>
                </m:e>
                <m:sub>
                  <m:r>
                    <m:t>c</m:t>
                  </m:r>
                  <m:r>
                    <m:t>r</m:t>
                  </m:r>
                  <m:r>
                    <m:t>i</m:t>
                  </m:r>
                  <m:r>
                    <m:t>t</m:t>
                  </m:r>
                </m:sub>
              </m:sSub>
            </m:oMath>
            <w:r>
              <w:t xml:space="preserve"> </w:t>
            </w:r>
            <w:r>
              <w:t xml:space="preserve">several °C higher than the lethal estimate despite a similar</w:t>
            </w:r>
            <w:r>
              <w:t xml:space="preserve"> </w:t>
            </w:r>
            <m:oMath>
              <m:r>
                <m:t>C</m:t>
              </m:r>
              <m:sSub>
                <m:e>
                  <m:r>
                    <m:t>T</m:t>
                  </m:r>
                </m:e>
                <m:sub>
                  <m:r>
                    <m:t>m</m:t>
                  </m:r>
                  <m:r>
                    <m:t>a</m:t>
                  </m:r>
                  <m:sSub>
                    <m:e>
                      <m:r>
                        <m:t>x</m:t>
                      </m:r>
                    </m:e>
                    <m:sub>
                      <m:r>
                        <m:t>1</m:t>
                      </m:r>
                      <m:r>
                        <m:t>h</m:t>
                      </m:r>
                      <m:r>
                        <m:t>r</m:t>
                      </m:r>
                    </m:sub>
                  </m:sSub>
                </m:sub>
              </m:sSub>
            </m:oMath>
            <w:r>
              <w:t xml:space="preserve">. Interpreting</w:t>
            </w:r>
            <w:r>
              <w:t xml:space="preserve"> </w:t>
            </w:r>
            <m:oMath>
              <m:sSub>
                <m:e>
                  <m:r>
                    <m:t>T</m:t>
                  </m:r>
                </m:e>
                <m:sub>
                  <m:r>
                    <m:t>c</m:t>
                  </m:r>
                  <m:r>
                    <m:t>r</m:t>
                  </m:r>
                  <m:r>
                    <m:t>i</m:t>
                  </m:r>
                  <m:r>
                    <m:t>t</m:t>
                  </m:r>
                </m:sub>
              </m:sSub>
            </m:oMath>
            <w:r>
              <w:t xml:space="preserve"> </w:t>
            </w:r>
            <w:r>
              <w:t xml:space="preserve">as an intersection between thermal-performance and thermal-death-time curves requires both lethal and sublethal data</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tc>
      </w:tr>
    </w:tbl>
    <w:p>
      <w:pPr>
        <w:pStyle w:val="BodyText"/>
      </w:pPr>
      <w:r>
        <w:t xml:space="preserve">Returned quantities (e.g.,</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inherit the same posterior, so every credible interval reflects joint uncertainty in all fitted 4PL parameters.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the model reduces to the constant-shape case. However, when the data carry a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74"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r>
                  <m:rPr>
                    <m:sty m:val="p"/>
                  </m:rPr>
                  <m:t>.</m:t>
                </m:r>
                <m:r>
                  <m:t>  </m:t>
                </m:r>
                <m:d>
                  <m:dPr>
                    <m:begChr m:val="("/>
                    <m:sepChr m:val=""/>
                    <m:endChr m:val=")"/>
                    <m:grow/>
                  </m:dPr>
                  <m:e>
                    <m:r>
                      <m:t>4</m:t>
                    </m:r>
                  </m:e>
                </m:d>
              </m:oMath>
            </m:oMathPara>
            <w:bookmarkEnd w:id="74"/>
          </w:p>
          <w:p>
            <w:pPr>
              <w:pStyle w:val="FirstParagraph"/>
            </w:pPr>
            <w:r>
              <w:t xml:space="preserve">The correction factor is needed when calculating an</w:t>
            </w:r>
            <w:r>
              <w:t xml:space="preserve"> </w:t>
            </w:r>
            <w:r>
              <w:t xml:space="preserve">‘absolute’</w:t>
            </w:r>
            <w:r>
              <w:t xml:space="preserve"> </w:t>
            </w:r>
            <w:r>
              <w:t xml:space="preserve">threshold (e.g., 50% mortality -</w:t>
            </w:r>
            <w:r>
              <w:t xml:space="preserve"> </w:t>
            </w:r>
            <w:r>
              <w:rPr>
                <w:rStyle w:val="VerbatimChar"/>
              </w:rPr>
              <w:t xml:space="preserve">target_surv = "absolute"</w:t>
            </w:r>
            <w:r>
              <w:t xml:space="preserve">). Under an</w:t>
            </w:r>
            <w:r>
              <w:t xml:space="preserve"> </w:t>
            </w:r>
            <w:r>
              <w:rPr>
                <w:i/>
                <w:iCs/>
              </w:rPr>
              <w:t xml:space="preserve">absolute</w:t>
            </w:r>
            <w:r>
              <w:t xml:space="preserve"> </w:t>
            </w:r>
            <w:r>
              <w:t xml:space="preserve">threshold the asymmetry-correction term</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bends the curve when</w:t>
            </w:r>
            <w:r>
              <w:t xml:space="preserve"> </w:t>
            </w:r>
            <m:oMath>
              <m:r>
                <m:rPr>
                  <m:nor/>
                  <m:sty m:val="p"/>
                </m:rPr>
                <m:t>up</m:t>
              </m:r>
            </m:oMath>
            <w:r>
              <w:t xml:space="preserve">,</w:t>
            </w:r>
            <w:r>
              <w:t xml:space="preserve"> </w:t>
            </w:r>
            <m:oMath>
              <m:r>
                <m:rPr>
                  <m:nor/>
                  <m:sty m:val="p"/>
                </m:rPr>
                <m:t>low</m:t>
              </m:r>
            </m:oMath>
            <w:r>
              <w:t xml:space="preserve"> </w:t>
            </w:r>
            <w:r>
              <w:t xml:space="preserve">or</w:t>
            </w:r>
            <w:r>
              <w:t xml:space="preserve"> </w:t>
            </w:r>
            <m:oMath>
              <m:r>
                <m:t>k</m:t>
              </m:r>
            </m:oMath>
            <w:r>
              <w:t xml:space="preserve"> </w:t>
            </w:r>
            <w:r>
              <w:t xml:space="preserve">carry</w:t>
            </w:r>
            <w:r>
              <w:t xml:space="preserve"> </w:t>
            </w:r>
            <m:oMath>
              <m:r>
                <m:t>T</m:t>
              </m:r>
            </m:oMath>
            <w:r>
              <w:t xml:space="preserve"> </w:t>
            </w:r>
            <w:r>
              <w:t xml:space="preserve">effects; then a per-draw</w:t>
            </w:r>
            <w:r>
              <w:t xml:space="preserve"> </w:t>
            </w:r>
            <w:r>
              <w:rPr>
                <w:b/>
                <w:bCs/>
              </w:rPr>
              <w:t xml:space="preserve">local</w:t>
            </w:r>
            <w:r>
              <w:t xml:space="preserve"> </w:t>
            </w:r>
            <m:oMath>
              <m:r>
                <m:t>z</m:t>
              </m:r>
              <m:d>
                <m:dPr>
                  <m:begChr m:val="("/>
                  <m:sepChr m:val=""/>
                  <m:endChr m:val=")"/>
                  <m:grow/>
                </m:dPr>
                <m:e>
                  <m:r>
                    <m:t>T</m:t>
                  </m:r>
                </m:e>
              </m:d>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t>0.5</m:t>
                      </m:r>
                    </m:sub>
                  </m:sSub>
                  <m:r>
                    <m:rPr>
                      <m:sty m:val="p"/>
                    </m:rPr>
                    <m:t>/</m:t>
                  </m:r>
                  <m:r>
                    <m:rPr>
                      <m:sty m:val="p"/>
                    </m:rPr>
                    <m:t>d</m:t>
                  </m:r>
                  <m:r>
                    <m:t>T</m:t>
                  </m:r>
                </m:e>
              </m:d>
            </m:oMath>
            <w:r>
              <w:t xml:space="preserve"> </w:t>
            </w:r>
            <w:r>
              <w:t xml:space="preserve">is computed at each assay temperature. The reported</w:t>
            </w:r>
            <w:r>
              <w:t xml:space="preserve"> </w:t>
            </w:r>
            <m:oMath>
              <m:r>
                <m:t>z</m:t>
              </m:r>
            </m:oMath>
            <w:r>
              <w:t xml:space="preserve"> </w:t>
            </w:r>
            <w:r>
              <w:t xml:space="preserve">is the per-draw mean of those local values over the assay range — with the full per-temperature</w:t>
            </w:r>
            <w:r>
              <w:t xml:space="preserve"> </w:t>
            </w:r>
            <m:oMath>
              <m:r>
                <m:t>z</m:t>
              </m:r>
              <m:d>
                <m:dPr>
                  <m:begChr m:val="("/>
                  <m:sepChr m:val=""/>
                  <m:endChr m:val=")"/>
                  <m:grow/>
                </m:dPr>
                <m:e>
                  <m:r>
                    <m:t>T</m:t>
                  </m:r>
                </m:e>
              </m:d>
            </m:oMath>
            <w:r>
              <w:t xml:space="preserve"> </w:t>
            </w:r>
            <w:r>
              <w:t xml:space="preserve">available via</w:t>
            </w:r>
            <w:r>
              <w:t xml:space="preserve"> </w:t>
            </w:r>
            <w:r>
              <w:rPr>
                <w:rStyle w:val="VerbatimChar"/>
              </w:rPr>
              <w:t xml:space="preserve">z_local = TRUE</w:t>
            </w:r>
            <w:r>
              <w:t xml:space="preserve">.</w:t>
            </w:r>
          </w:p>
          <w:p>
            <w:pPr>
              <w:pStyle w:val="BodyText"/>
            </w:pPr>
            <w:r>
              <w:t xml:space="preserve">If using a</w:t>
            </w:r>
            <w:r>
              <w:t xml:space="preserve"> </w:t>
            </w:r>
            <w:r>
              <w:t xml:space="preserve">‘relative threshold’</w:t>
            </w:r>
            <w:r>
              <w:t xml:space="preserve"> </w:t>
            </w:r>
            <w:r>
              <w:t xml:space="preserve">(</w:t>
            </w:r>
            <w:r>
              <w:rPr>
                <w:rStyle w:val="VerbatimChar"/>
              </w:rPr>
              <w:t xml:space="preserve">target_surv = "relative"</w:t>
            </w:r>
            <w:r>
              <w:t xml:space="preserve">) then the calculations do not require the correction factor.</w:t>
            </w:r>
            <w:r>
              <w:t xml:space="preserve"> </w:t>
            </w:r>
            <m:oMath>
              <m:r>
                <m:t>C</m:t>
              </m:r>
              <m:sSub>
                <m:e>
                  <m:r>
                    <m:t>T</m:t>
                  </m:r>
                </m:e>
                <m:sub>
                  <m:r>
                    <m:t>m</m:t>
                  </m:r>
                  <m:r>
                    <m:t>a</m:t>
                  </m:r>
                  <m:sSub>
                    <m:e>
                      <m:r>
                        <m:t>x</m:t>
                      </m:r>
                    </m:e>
                    <m:sub>
                      <m:r>
                        <m:t>1</m:t>
                      </m:r>
                      <m:r>
                        <m:t>h</m:t>
                      </m:r>
                      <m:r>
                        <m:t>r</m:t>
                      </m:r>
                    </m:sub>
                  </m:sSub>
                </m:sub>
              </m:sSub>
            </m:oMath>
            <w:r>
              <w:t xml:space="preserve"> </w:t>
            </w:r>
            <w:r>
              <w:t xml:space="preserve">is the temperature at which</w:t>
            </w:r>
            <w:r>
              <w:t xml:space="preserve"> </w:t>
            </w:r>
            <m:oMath>
              <m:sSub>
                <m:e>
                  <m:r>
                    <m:rPr>
                      <m:sty m:val="p"/>
                    </m:rPr>
                    <m:t>log</m:t>
                  </m:r>
                </m:e>
                <m:sub>
                  <m:r>
                    <m:t>10</m:t>
                  </m:r>
                </m:sub>
              </m:sSub>
              <m:r>
                <m:rPr>
                  <m:nor/>
                  <m:sty m:val="p"/>
                </m:rPr>
                <m:t>LT</m:t>
              </m:r>
              <m:d>
                <m:dPr>
                  <m:begChr m:val="("/>
                  <m:sepChr m:val=""/>
                  <m:endChr m:val=")"/>
                  <m:grow/>
                </m:dPr>
                <m:e>
                  <m:r>
                    <m:t>T</m:t>
                  </m:r>
                </m:e>
              </m:d>
            </m:oMath>
            <w:r>
              <w:t xml:space="preserve"> </w:t>
            </w:r>
            <w:r>
              <w:t xml:space="preserve">crosses</w:t>
            </w:r>
            <w:r>
              <w:t xml:space="preserve"> </w:t>
            </w:r>
            <m:oMath>
              <m:sSub>
                <m:e>
                  <m:r>
                    <m:t>t</m:t>
                  </m:r>
                </m:e>
                <m:sub>
                  <m:r>
                    <m:rPr>
                      <m:nor/>
                      <m:sty m:val="p"/>
                    </m:rPr>
                    <m:t>ref</m:t>
                  </m:r>
                </m:sub>
              </m:sSub>
            </m:oMath>
            <w:r>
              <w:t xml:space="preserve">, per draw. For</w:t>
            </w:r>
            <w:r>
              <w:t xml:space="preserve"> </w:t>
            </w:r>
            <m:oMath>
              <m:r>
                <m:t>z</m:t>
              </m:r>
            </m:oMath>
            <w:r>
              <w:t xml:space="preserve">,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exactly linear, so</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The worked example in</w:t>
            </w:r>
            <w:r>
              <w:t xml:space="preserve"> </w:t>
            </w:r>
            <w:hyperlink w:anchor="sec-joint-extend">
              <w:r>
                <w:rPr>
                  <w:rStyle w:val="Hyperlink"/>
                </w:rPr>
                <w:t xml:space="preserve">Section 3.0.6</w:t>
              </w:r>
            </w:hyperlink>
            <w:r>
              <w:t xml:space="preserve"> </w:t>
            </w:r>
            <w:r>
              <w:t xml:space="preserve">demonstrates this with a simulation where</w:t>
            </w:r>
            <w:r>
              <w:t xml:space="preserve"> </w:t>
            </w:r>
            <w:r>
              <w:rPr>
                <w:rStyle w:val="VerbatimChar"/>
              </w:rPr>
              <w:t xml:space="preserve">up</w:t>
            </w:r>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p>
            <w:pPr>
              <w:pStyle w:val="BodyText"/>
            </w:pPr>
            <w:pPr>
              <w:spacing w:after="16"/>
            </w:pPr>
            <w:r>
              <w:t xml:space="preserve">Under</w:t>
            </w:r>
            <w:r>
              <w:t xml:space="preserve"> </w:t>
            </w:r>
            <w:r>
              <w:rPr>
                <w:rStyle w:val="VerbatimChar"/>
              </w:rPr>
              <w:t xml:space="preserve">target_surv = "absolute"</w:t>
            </w:r>
            <w:r>
              <w:t xml:space="preserve">,</w:t>
            </w:r>
            <w:r>
              <w:t xml:space="preserve"> </w:t>
            </w:r>
            <w:r>
              <w:rPr>
                <w:rStyle w:val="VerbatimChar"/>
              </w:rPr>
              <w:t xml:space="preserve">tls()</w:t>
            </w:r>
            <w:r>
              <w:t xml:space="preserve"> </w:t>
            </w:r>
            <w:r>
              <w:t xml:space="preserve">includes the asymmetry-correction term automatically, evaluating it per draw from the same posterior of</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so that any temperature-dependence of those parameters is propagated. The draws used to compute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subsampled once across all parameters, so the two quantities share draws — their correlation, and the joint pairing used for</w:t>
            </w:r>
            <w:r>
              <w:t xml:space="preserve"> </w:t>
            </w:r>
            <m:oMath>
              <m:sSub>
                <m:e>
                  <m:r>
                    <m:t>T</m:t>
                  </m:r>
                </m:e>
                <m:sub>
                  <m:r>
                    <m:t>c</m:t>
                  </m:r>
                  <m:r>
                    <m:t>r</m:t>
                  </m:r>
                  <m:r>
                    <m:t>i</m:t>
                  </m:r>
                  <m:r>
                    <m:t>t</m:t>
                  </m:r>
                </m:sub>
              </m:sSub>
            </m:oMath>
            <w:r>
              <w:t xml:space="preserve">, is preserved.</w:t>
            </w:r>
          </w:p>
        </w:tc>
      </w:tr>
    </w:tbl>
    <w:p>
      <w:pPr>
        <w:pStyle w:val="SourceCode"/>
      </w:pPr>
      <w:r>
        <w:rPr>
          <w:rStyle w:val="CommentTok"/>
        </w:rPr>
        <w:t xml:space="preserve"># tls() is the general one-call extractor: from any fitted 4PL it returns z,</w:t>
      </w:r>
      <w:r>
        <w:br/>
      </w:r>
      <w:r>
        <w:rPr>
          <w:rStyle w:val="CommentTok"/>
        </w:rPr>
        <w:t xml:space="preserve"># CTmax and -- when lethal = TRUE -- T_crit, as a tidy-long summary ($summary)</w:t>
      </w:r>
      <w:r>
        <w:br/>
      </w:r>
      <w:r>
        <w:rPr>
          <w:rStyle w:val="CommentTok"/>
        </w:rPr>
        <w:t xml:space="preserve"># plus the underlying posterior draws ($draws). One call per fit; t_ref = 60 min</w:t>
      </w:r>
      <w:r>
        <w:br/>
      </w:r>
      <w:r>
        <w:rPr>
          <w:rStyle w:val="CommentTok"/>
        </w:rPr>
        <w:t xml:space="preserve"># sets the 1-hour reference and lethal = TRUE adds T_crit (the endpoint is lethal).</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tl_bb  </w:t>
      </w:r>
      <w:r>
        <w:rPr>
          <w:rStyle w:val="OtherTok"/>
        </w:rPr>
        <w:t xml:space="preserve">&lt;-</w:t>
      </w:r>
      <w:r>
        <w:rPr>
          <w:rStyle w:val="NormalTok"/>
        </w:rPr>
        <w:t xml:space="preserve"> </w:t>
      </w:r>
      <w:r>
        <w:rPr>
          <w:rStyle w:val="FunctionTok"/>
        </w:rPr>
        <w:t xml:space="preserve">tls</w:t>
      </w:r>
      <w:r>
        <w:rPr>
          <w:rStyle w:val="NormalTok"/>
        </w:rPr>
        <w:t xml:space="preserve">(wf_bb,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br/>
      </w:r>
      <w:r>
        <w:rPr>
          <w:rStyle w:val="CommentTok"/>
        </w:rPr>
        <w:t xml:space="preserve"># We can now get all TLS estimates (z, CTmax, Tcrit): posterior median and 95% interval as follows:</w:t>
      </w:r>
      <w:r>
        <w:br/>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6.55  6.83</w:t>
      </w:r>
      <w:r>
        <w:br/>
      </w:r>
      <w:r>
        <w:rPr>
          <w:rStyle w:val="VerbatimChar"/>
        </w:rPr>
        <w:t xml:space="preserve">2 CTmax     32.1  32.1  32.2 </w:t>
      </w:r>
      <w:r>
        <w:br/>
      </w:r>
      <w:r>
        <w:rPr>
          <w:rStyle w:val="VerbatimChar"/>
        </w:rPr>
        <w:t xml:space="preserve">3 Tcrit     15.5  12.2  18.5 </w:t>
      </w:r>
    </w:p>
    <w:p>
      <w:pPr>
        <w:pStyle w:val="FirstParagraph"/>
      </w:pPr>
      <w:hyperlink w:anchor="tbl-tls-recovery">
        <w:r>
          <w:rPr>
            <w:rStyle w:val="Hyperlink"/>
          </w:rPr>
          <w:t xml:space="preserve">Table S6</w:t>
        </w:r>
      </w:hyperlink>
      <w:r>
        <w:t xml:space="preserve"> </w:t>
      </w:r>
      <w:r>
        <w:t xml:space="preserve">reads each quantity’s median and interval straight off these</w:t>
      </w:r>
      <w:r>
        <w:t xml:space="preserve"> </w:t>
      </w:r>
      <w:r>
        <w:rPr>
          <w:rStyle w:val="VerbatimChar"/>
        </w:rPr>
        <w:t xml:space="preserve">tls()</w:t>
      </w:r>
      <w:r>
        <w:t xml:space="preserve"> </w:t>
      </w:r>
      <w:r>
        <w:t xml:space="preserve">summaries, and</w:t>
      </w:r>
      <w:r>
        <w:t xml:space="preserve"> </w:t>
      </w:r>
      <w:hyperlink w:anchor="fig-tls-recovery">
        <w:r>
          <w:rPr>
            <w:rStyle w:val="Hyperlink"/>
          </w:rPr>
          <w:t xml:space="preserve">Figure S5</w:t>
        </w:r>
      </w:hyperlink>
      <w:r>
        <w:t xml:space="preserve"> </w:t>
      </w:r>
      <w:r>
        <w:t xml:space="preserve">plots the matching</w:t>
      </w:r>
      <w:r>
        <w:t xml:space="preserve"> </w:t>
      </w:r>
      <w:r>
        <w:rPr>
          <w:rStyle w:val="VerbatimChar"/>
        </w:rPr>
        <w:t xml:space="preserve">$draws</w:t>
      </w:r>
      <w:r>
        <w:t xml:space="preserve">.</w:t>
      </w:r>
    </w:p>
    <w:p>
      <w:pPr>
        <w:pStyle w:val="SourceCode"/>
      </w:pPr>
      <w:r>
        <w:rPr>
          <w:rStyle w:val="CommentTok"/>
        </w:rPr>
        <w:t xml:space="preserve"># get_tls_est(x, "summary") is the public accessor for a tls object (used in the</w:t>
      </w:r>
      <w:r>
        <w:br/>
      </w:r>
      <w:r>
        <w:rPr>
          <w:rStyle w:val="CommentTok"/>
        </w:rPr>
        <w:t xml:space="preserve"># chunk above too); it returns one row per quantity (z, CTmax, Tcrit) with median</w:t>
      </w:r>
      <w:r>
        <w:br/>
      </w:r>
      <w:r>
        <w:rPr>
          <w:rStyle w:val="CommentTok"/>
        </w:rPr>
        <w:t xml:space="preserve"># / lower / upper, in that order -- so we read the table off it rather than the</w:t>
      </w:r>
      <w:r>
        <w:br/>
      </w:r>
      <w:r>
        <w:rPr>
          <w:rStyle w:val="CommentTok"/>
        </w:rPr>
        <w:t xml:space="preserve"># raw $summary slot. format_interval() (vectorised) renders each cell as</w:t>
      </w:r>
      <w:r>
        <w:br/>
      </w:r>
      <w:r>
        <w:rPr>
          <w:rStyle w:val="CommentTok"/>
        </w:rPr>
        <w:t xml:space="preserve"># "median [2.5%, 97.5%]".</w:t>
      </w:r>
      <w:r>
        <w:br/>
      </w:r>
      <w:r>
        <w:rPr>
          <w:rStyle w:val="NormalTok"/>
        </w:rPr>
        <w:t xml:space="preserve">bin_sum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bb_sum  </w:t>
      </w:r>
      <w:r>
        <w:rPr>
          <w:rStyle w:val="OtherTok"/>
        </w:rPr>
        <w:t xml:space="preserve">&lt;-</w:t>
      </w:r>
      <w:r>
        <w:rPr>
          <w:rStyle w:val="NormalTok"/>
        </w:rPr>
        <w:t xml:space="preserve"> </w:t>
      </w:r>
      <w:r>
        <w:rPr>
          <w:rStyle w:val="FunctionTok"/>
        </w:rPr>
        <w:t xml:space="preserve">get_tls_est</w:t>
      </w:r>
      <w:r>
        <w:rPr>
          <w:rStyle w:val="NormalTok"/>
        </w:rPr>
        <w:t xml:space="preserve">(tl_bb,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true_T_crit), </w:t>
      </w:r>
      <w:r>
        <w:rPr>
          <w:rStyle w:val="DecValTok"/>
        </w:rPr>
        <w:t xml:space="preserve">2</w:t>
      </w:r>
      <w:r>
        <w:rPr>
          <w:rStyle w:val="NormalTok"/>
        </w:rPr>
        <w:t xml:space="preserve">),</w:t>
      </w:r>
      <w:r>
        <w:br/>
      </w:r>
      <w:r>
        <w:rPr>
          <w:rStyle w:val="NormalTok"/>
        </w:rPr>
        <w:t xml:space="preserve">  </w:t>
      </w:r>
      <w:r>
        <w:rPr>
          <w:rStyle w:val="AttributeTok"/>
        </w:rPr>
        <w:t xml:space="preserve">Binomial        =</w:t>
      </w:r>
      <w:r>
        <w:rPr>
          <w:rStyle w:val="NormalTok"/>
        </w:rPr>
        <w:t xml:space="preserve"> </w:t>
      </w:r>
      <w:r>
        <w:rPr>
          <w:rStyle w:val="FunctionTok"/>
        </w:rPr>
        <w:t xml:space="preserve">format_interval</w:t>
      </w:r>
      <w:r>
        <w:rPr>
          <w:rStyle w:val="NormalTok"/>
        </w:rPr>
        <w:t xml:space="preserve">(bin_sum</w:t>
      </w:r>
      <w:r>
        <w:rPr>
          <w:rStyle w:val="SpecialCharTok"/>
        </w:rPr>
        <w:t xml:space="preserve">$</w:t>
      </w:r>
      <w:r>
        <w:rPr>
          <w:rStyle w:val="NormalTok"/>
        </w:rPr>
        <w:t xml:space="preserve">median, bin_sum</w:t>
      </w:r>
      <w:r>
        <w:rPr>
          <w:rStyle w:val="SpecialCharTok"/>
        </w:rPr>
        <w:t xml:space="preserve">$</w:t>
      </w:r>
      <w:r>
        <w:rPr>
          <w:rStyle w:val="NormalTok"/>
        </w:rPr>
        <w:t xml:space="preserve">lower, bin_sum</w:t>
      </w:r>
      <w:r>
        <w:rPr>
          <w:rStyle w:val="SpecialCharTok"/>
        </w:rPr>
        <w:t xml:space="preserve">$</w:t>
      </w:r>
      <w:r>
        <w:rPr>
          <w:rStyle w:val="NormalTok"/>
        </w:rPr>
        <w:t xml:space="preserve">upper),</w:t>
      </w:r>
      <w:r>
        <w:br/>
      </w:r>
      <w:r>
        <w:rPr>
          <w:rStyle w:val="NormalTok"/>
        </w:rPr>
        <w:t xml:space="preserve">  </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(bb_sum</w:t>
      </w:r>
      <w:r>
        <w:rPr>
          <w:rStyle w:val="SpecialCharTok"/>
        </w:rPr>
        <w:t xml:space="preserve">$</w:t>
      </w:r>
      <w:r>
        <w:rPr>
          <w:rStyle w:val="NormalTok"/>
        </w:rPr>
        <w:t xml:space="preserve">median,  bb_sum</w:t>
      </w:r>
      <w:r>
        <w:rPr>
          <w:rStyle w:val="SpecialCharTok"/>
        </w:rPr>
        <w:t xml:space="preserve">$</w:t>
      </w:r>
      <w:r>
        <w:rPr>
          <w:rStyle w:val="NormalTok"/>
        </w:rPr>
        <w:t xml:space="preserve">lower,  bb_sum</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tls-recovery"/>
          <w:p>
            <w:pPr>
              <w:jc w:val="center"/>
            </w:pPr>
            <w:pPr>
              <w:jc w:val="start"/>
              <w:spacing w:before="200"/>
              <w:pStyle w:val="ImageCaption"/>
            </w:pPr>
            <w:r>
              <w:t xml:space="preserve">Table S6: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tls()</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[6.55, 6.83]</w:t>
                  </w:r>
                </w:p>
              </w:tc>
              <w:tc>
                <w:tcPr/>
                <w:p>
                  <w:pPr>
                    <w:pStyle w:val="Compact"/>
                    <w:jc w:val="center"/>
                  </w:pPr>
                  <w:r>
                    <w:t xml:space="preserve">6.67 [6.37, 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32.26 [32.1, 32.41]</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15.48 [12.19, 18.54]</w:t>
                  </w:r>
                </w:p>
              </w:tc>
              <w:tc>
                <w:tcPr/>
                <w:p>
                  <w:pPr>
                    <w:pStyle w:val="Compact"/>
                    <w:jc w:val="center"/>
                  </w:pPr>
                  <w:r>
                    <w:t xml:space="preserve">15.57 [12.08, 18.89]</w:t>
                  </w:r>
                </w:p>
              </w:tc>
            </w:tr>
          </w:tbl>
          <w:bookmarkEnd w:id="7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tls-recovery"/>
          <w:p>
            <w:pPr>
              <w:pStyle w:val="SourceCode"/>
              <w:jc w:val="center"/>
            </w:pPr>
            <w:r>
              <w:rPr>
                <w:rStyle w:val="CommentTok"/>
              </w:rPr>
              <w:t xml:space="preserve"># Plot posterior distributions of the recovered TLS quantities. tls()$draws is</w:t>
            </w:r>
            <w:r>
              <w:br/>
            </w:r>
            <w:r>
              <w:rPr>
                <w:rStyle w:val="CommentTok"/>
              </w:rPr>
              <w:t xml:space="preserve"># already tidy-long (quantity, .draw, value), so no reshaping is needed -- bind</w:t>
            </w:r>
            <w:r>
              <w:br/>
            </w:r>
            <w:r>
              <w:rPr>
                <w:rStyle w:val="CommentTok"/>
              </w:rPr>
              <w:t xml:space="preserve"># the two fits and relabel the quantities for the facets.</w:t>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tl_bin</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tl_bb</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597855"/>
                  <wp:effectExtent b="0" l="0" r="0" t="0"/>
                  <wp:docPr descr="" title="" id="77" name="Picture"/>
                  <a:graphic>
                    <a:graphicData uri="http://schemas.openxmlformats.org/drawingml/2006/picture">
                      <pic:pic>
                        <pic:nvPicPr>
                          <pic:cNvPr descr="supplement_files/figure-docx/plot-tls-recovery-1.png" id="78" name="Picture"/>
                          <pic:cNvPicPr>
                            <a:picLocks noChangeArrowheads="1" noChangeAspect="1"/>
                          </pic:cNvPicPr>
                        </pic:nvPicPr>
                        <pic:blipFill>
                          <a:blip r:embed="rId76"/>
                          <a:stretch>
                            <a:fillRect/>
                          </a:stretch>
                        </pic:blipFill>
                        <pic:spPr bwMode="auto">
                          <a:xfrm>
                            <a:off x="0" y="0"/>
                            <a:ext cx="6680200" cy="25978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illustrating that the 4PL model reproduces classical TLS quantities with posterior uncertainty and no separate Stage-2 regression.</w:t>
            </w:r>
          </w:p>
          <w:bookmarkEnd w:id="79"/>
        </w:tc>
      </w:tr>
    </w:tbl>
    <w:p>
      <w:pPr>
        <w:pStyle w:val="BodyText"/>
      </w:pPr>
      <w:r>
        <w:t xml:space="preserve">Both fits recover all three simulation truths (</w:t>
      </w:r>
      <w:hyperlink w:anchor="tbl-tls-recovery">
        <w:r>
          <w:rPr>
            <w:rStyle w:val="Hyperlink"/>
          </w:rPr>
          <w:t xml:space="preserve">Table S6</w:t>
        </w:r>
      </w:hyperlink>
      <w:r>
        <w:t xml:space="preserve">,</w:t>
      </w:r>
      <w:r>
        <w:t xml:space="preserve"> </w:t>
      </w:r>
      <w:hyperlink w:anchor="fig-tls-recovery">
        <w:r>
          <w:rPr>
            <w:rStyle w:val="Hyperlink"/>
          </w:rPr>
          <w:t xml:space="preserve">Figure S5</w:t>
        </w:r>
      </w:hyperlink>
      <w:r>
        <w:t xml:space="preserve">), with credible intervals reflecting joint uncertainty in the 4PL parameters. In the joint approach, every classical TLS quantity is derived from the same fitted posterior.</w:t>
      </w:r>
    </w:p>
    <w:p>
      <w:pPr>
        <w:pStyle w:val="BodyText"/>
      </w:pPr>
      <w:r>
        <w:t xml:space="preserve">Posterior summary statistics — mean, SD, median, and 95% credible interval — follow directly from the</w:t>
      </w:r>
      <w:r>
        <w:t xml:space="preserve"> </w:t>
      </w:r>
      <w:r>
        <w:rPr>
          <w:rStyle w:val="VerbatimChar"/>
        </w:rPr>
        <w:t xml:space="preserve">$draws</w:t>
      </w:r>
      <w:r>
        <w:t xml:space="preserve"> </w:t>
      </w:r>
      <w:r>
        <w:t xml:space="preserve">slot of the same</w:t>
      </w:r>
      <w:r>
        <w:t xml:space="preserve"> </w:t>
      </w:r>
      <w:r>
        <w:rPr>
          <w:rStyle w:val="VerbatimChar"/>
        </w:rPr>
        <w:t xml:space="preserve">tls()</w:t>
      </w:r>
      <w:r>
        <w:t xml:space="preserve"> </w:t>
      </w:r>
      <w:r>
        <w:t xml:space="preserve">output:</w:t>
      </w:r>
    </w:p>
    <w:p>
      <w:pPr>
        <w:pStyle w:val="SourceCode"/>
      </w:pPr>
      <w:r>
        <w:rPr>
          <w:rStyle w:val="CommentTok"/>
        </w:rPr>
        <w:t xml:space="preserve"># Posterior summaries of z, CTmax and T_crit per likelihood. get_tls_est(x, "draws") returns those tidy-long (quantity, .draw,</w:t>
      </w:r>
      <w:r>
        <w:br/>
      </w:r>
      <w:r>
        <w:rPr>
          <w:rStyle w:val="CommentTok"/>
        </w:rPr>
        <w:t xml:space="preserve"># value), so we summarise each quantity x fit directly. The inline numbers below</w:t>
      </w:r>
      <w:r>
        <w:br/>
      </w:r>
      <w:r>
        <w:rPr>
          <w:rStyle w:val="CommentTok"/>
        </w:rPr>
        <w:t xml:space="preserve"># read off this table.</w:t>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get_tls_est</w:t>
      </w:r>
      <w:r>
        <w:rPr>
          <w:rStyle w:val="NormalTok"/>
        </w:rPr>
        <w:t xml:space="preserve">(tl_bb,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(quantity, </w:t>
      </w:r>
      <w:r>
        <w:rPr>
          <w:rStyle w:val="AttributeTok"/>
        </w:rPr>
        <w:t xml:space="preserve">likelihood =</w:t>
      </w:r>
      <w:r>
        <w:rPr>
          <w:rStyle w:val="NormalTok"/>
        </w:rPr>
        <w:t xml:space="preserve"> model)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(value),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(value),</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(value),</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FunctionTok"/>
        </w:rPr>
        <w:t xml:space="preserve">factor</w:t>
      </w:r>
      <w:r>
        <w:rPr>
          <w:rStyle w:val="NormalTok"/>
        </w:rPr>
        <w:t xml:space="preserve">(likelihood, </w:t>
      </w:r>
      <w:r>
        <w:rPr>
          <w:rStyle w:val="FunctionTok"/>
        </w:rPr>
        <w:t xml:space="preserve">c</w:t>
      </w:r>
      <w:r>
        <w:rPr>
          <w:rStyle w:val="NormalTok"/>
        </w:rPr>
        <w:t xml:space="preserve">(</w:t>
      </w:r>
      <w:r>
        <w:rPr>
          <w:rStyle w:val="StringTok"/>
        </w:rPr>
        <w:t xml:space="preserve">"Binomial"</w:t>
      </w:r>
      <w:r>
        <w:rPr>
          <w:rStyle w:val="NormalTok"/>
        </w:rPr>
        <w:t xml:space="preserve">, </w:t>
      </w:r>
      <w:r>
        <w:rPr>
          <w:rStyle w:val="StringTok"/>
        </w:rPr>
        <w:t xml:space="preserve">"Beta-binomial"</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(likelihood, quantity)</w:t>
      </w:r>
      <w:r>
        <w:br/>
      </w:r>
      <w:r>
        <w:br/>
      </w:r>
      <w:r>
        <w:rPr>
          <w:rStyle w:val="CommentTok"/>
        </w:rPr>
        <w:t xml:space="preserve"># Scalars for inline reporting, read straight off uncert_summary (single source).</w:t>
      </w:r>
      <w:r>
        <w:br/>
      </w:r>
      <w:r>
        <w:rPr>
          <w:rStyle w:val="NormalTok"/>
        </w:rPr>
        <w:t xml:space="preserve">g </w:t>
      </w:r>
      <w:r>
        <w:rPr>
          <w:rStyle w:val="OtherTok"/>
        </w:rPr>
        <w:t xml:space="preserve">&lt;-</w:t>
      </w:r>
      <w:r>
        <w:rPr>
          <w:rStyle w:val="NormalTok"/>
        </w:rPr>
        <w:t xml:space="preserve"> </w:t>
      </w:r>
      <w:r>
        <w:rPr>
          <w:rStyle w:val="ControlFlowTok"/>
        </w:rPr>
        <w:t xml:space="preserve">function</w:t>
      </w:r>
      <w:r>
        <w:rPr>
          <w:rStyle w:val="NormalTok"/>
        </w:rPr>
        <w:t xml:space="preserve">(q, lik, col)</w:t>
      </w:r>
      <w:r>
        <w:br/>
      </w:r>
      <w:r>
        <w:rPr>
          <w:rStyle w:val="NormalTok"/>
        </w:rPr>
        <w:t xml:space="preserve">  uncert_summary[[col]][uncert_summary</w:t>
      </w:r>
      <w:r>
        <w:rPr>
          <w:rStyle w:val="SpecialCharTok"/>
        </w:rPr>
        <w:t xml:space="preserve">$</w:t>
      </w:r>
      <w:r>
        <w:rPr>
          <w:rStyle w:val="NormalTok"/>
        </w:rPr>
        <w:t xml:space="preserve">quantity </w:t>
      </w:r>
      <w:r>
        <w:rPr>
          <w:rStyle w:val="SpecialCharTok"/>
        </w:rPr>
        <w:t xml:space="preserve">==</w:t>
      </w:r>
      <w:r>
        <w:rPr>
          <w:rStyle w:val="NormalTok"/>
        </w:rPr>
        <w:t xml:space="preserve"> q </w:t>
      </w:r>
      <w:r>
        <w:rPr>
          <w:rStyle w:val="SpecialCharTok"/>
        </w:rPr>
        <w:t xml:space="preserve">&amp;</w:t>
      </w:r>
      <w:r>
        <w:rPr>
          <w:rStyle w:val="NormalTok"/>
        </w:rPr>
        <w:t xml:space="preserve"> uncert_summary</w:t>
      </w:r>
      <w:r>
        <w:rPr>
          <w:rStyle w:val="SpecialCharTok"/>
        </w:rPr>
        <w:t xml:space="preserve">$</w:t>
      </w:r>
      <w:r>
        <w:rPr>
          <w:rStyle w:val="NormalTok"/>
        </w:rPr>
        <w:t xml:space="preserve">likelihood </w:t>
      </w:r>
      <w:r>
        <w:rPr>
          <w:rStyle w:val="SpecialCharTok"/>
        </w:rPr>
        <w:t xml:space="preserve">==</w:t>
      </w:r>
      <w:r>
        <w:rPr>
          <w:rStyle w:val="NormalTok"/>
        </w:rPr>
        <w:t xml:space="preserve"> lik]</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Quantity =</w:t>
      </w:r>
      <w:r>
        <w:rPr>
          <w:rStyle w:val="NormalTok"/>
        </w:rPr>
        <w:t xml:space="preserve"> quantity, </w:t>
      </w:r>
      <w:r>
        <w:rPr>
          <w:rStyle w:val="AttributeTok"/>
        </w:rPr>
        <w:t xml:space="preserve">Likelihood =</w:t>
      </w:r>
      <w:r>
        <w:rPr>
          <w:rStyle w:val="NormalTok"/>
        </w:rPr>
        <w:t xml:space="preserve"> likelihood,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 </w:t>
      </w:r>
      <w:r>
        <w:rPr>
          <w:rStyle w:val="AttributeTok"/>
        </w:rPr>
        <w:t xml:space="preserve">Median =</w:t>
      </w:r>
      <w:r>
        <w:rPr>
          <w:rStyle w:val="NormalTok"/>
        </w:rPr>
        <w:t xml:space="preserve"> median, </w:t>
      </w:r>
      <w:r>
        <w:rPr>
          <w:rStyle w:val="AttributeTok"/>
        </w:rPr>
        <w:t xml:space="preserve">Lower =</w:t>
      </w:r>
      <w:r>
        <w:rPr>
          <w:rStyle w:val="NormalTok"/>
        </w:rPr>
        <w:t xml:space="preserve"> lower, </w:t>
      </w:r>
      <w:r>
        <w:rPr>
          <w:rStyle w:val="AttributeTok"/>
        </w:rPr>
        <w:t xml:space="preserve">Upper =</w:t>
      </w:r>
      <w:r>
        <w:rPr>
          <w:rStyle w:val="NormalTok"/>
        </w:rPr>
        <w:t xml:space="preserve"> upper)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uncert-z-ct"/>
          <w:p>
            <w:pPr>
              <w:jc w:val="center"/>
            </w:pPr>
            <w:pPr>
              <w:jc w:val="start"/>
              <w:spacing w:before="200"/>
              <w:pStyle w:val="ImageCaption"/>
            </w:pPr>
            <w:r>
              <w:t xml:space="preserve">Table S7: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0.0691</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6.83</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0.0347</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15.48</w:t>
                  </w:r>
                </w:p>
              </w:tc>
              <w:tc>
                <w:tcPr/>
                <w:p>
                  <w:pPr>
                    <w:pStyle w:val="Compact"/>
                    <w:jc w:val="center"/>
                  </w:pPr>
                  <w:r>
                    <w:t xml:space="preserve">1.9572</w:t>
                  </w:r>
                </w:p>
              </w:tc>
              <w:tc>
                <w:tcPr/>
                <w:p>
                  <w:pPr>
                    <w:pStyle w:val="Compact"/>
                    <w:jc w:val="center"/>
                  </w:pPr>
                  <w:r>
                    <w:t xml:space="preserve">15.48</w:t>
                  </w:r>
                </w:p>
              </w:tc>
              <w:tc>
                <w:tcPr/>
                <w:p>
                  <w:pPr>
                    <w:pStyle w:val="Compact"/>
                    <w:jc w:val="center"/>
                  </w:pPr>
                  <w:r>
                    <w:t xml:space="preserve">12.19</w:t>
                  </w:r>
                </w:p>
              </w:tc>
              <w:tc>
                <w:tcPr/>
                <w:p>
                  <w:pPr>
                    <w:pStyle w:val="Compact"/>
                    <w:jc w:val="center"/>
                  </w:pPr>
                  <w:r>
                    <w:t xml:space="preserve">18.54</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6.68</w:t>
                  </w:r>
                </w:p>
              </w:tc>
              <w:tc>
                <w:tcPr/>
                <w:p>
                  <w:pPr>
                    <w:pStyle w:val="Compact"/>
                    <w:jc w:val="center"/>
                  </w:pPr>
                  <w:r>
                    <w:t xml:space="preserve">0.1663</w:t>
                  </w:r>
                </w:p>
              </w:tc>
              <w:tc>
                <w:tcPr/>
                <w:p>
                  <w:pPr>
                    <w:pStyle w:val="Compact"/>
                    <w:jc w:val="center"/>
                  </w:pPr>
                  <w:r>
                    <w:t xml:space="preserve">6.67</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32.26</w:t>
                  </w:r>
                </w:p>
              </w:tc>
              <w:tc>
                <w:tcPr/>
                <w:p>
                  <w:pPr>
                    <w:pStyle w:val="Compact"/>
                    <w:jc w:val="center"/>
                  </w:pPr>
                  <w:r>
                    <w:t xml:space="preserve">0.0776</w:t>
                  </w:r>
                </w:p>
              </w:tc>
              <w:tc>
                <w:tcPr/>
                <w:p>
                  <w:pPr>
                    <w:pStyle w:val="Compact"/>
                    <w:jc w:val="center"/>
                  </w:pPr>
                  <w:r>
                    <w:t xml:space="preserve">32.26</w:t>
                  </w:r>
                </w:p>
              </w:tc>
              <w:tc>
                <w:tcPr/>
                <w:p>
                  <w:pPr>
                    <w:pStyle w:val="Compact"/>
                    <w:jc w:val="center"/>
                  </w:pPr>
                  <w:r>
                    <w:t xml:space="preserve">32.1</w:t>
                  </w:r>
                </w:p>
              </w:tc>
              <w:tc>
                <w:tcPr/>
                <w:p>
                  <w:pPr>
                    <w:pStyle w:val="Compact"/>
                    <w:jc w:val="center"/>
                  </w:pPr>
                  <w:r>
                    <w:t xml:space="preserve">32.41</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15.6</w:t>
                  </w:r>
                </w:p>
              </w:tc>
              <w:tc>
                <w:tcPr/>
                <w:p>
                  <w:pPr>
                    <w:pStyle w:val="Compact"/>
                    <w:jc w:val="center"/>
                  </w:pPr>
                  <w:r>
                    <w:t xml:space="preserve">2.0115</w:t>
                  </w:r>
                </w:p>
              </w:tc>
              <w:tc>
                <w:tcPr/>
                <w:p>
                  <w:pPr>
                    <w:pStyle w:val="Compact"/>
                    <w:jc w:val="center"/>
                  </w:pPr>
                  <w:r>
                    <w:t xml:space="preserve">15.57</w:t>
                  </w:r>
                </w:p>
              </w:tc>
              <w:tc>
                <w:tcPr/>
                <w:p>
                  <w:pPr>
                    <w:pStyle w:val="Compact"/>
                    <w:jc w:val="center"/>
                  </w:pPr>
                  <w:r>
                    <w:t xml:space="preserve">12.08</w:t>
                  </w:r>
                </w:p>
              </w:tc>
              <w:tc>
                <w:tcPr/>
                <w:p>
                  <w:pPr>
                    <w:pStyle w:val="Compact"/>
                    <w:jc w:val="center"/>
                  </w:pPr>
                  <w:r>
                    <w:t xml:space="preserve">18.89</w:t>
                  </w:r>
                </w:p>
              </w:tc>
            </w:tr>
          </w:tbl>
          <w:bookmarkEnd w:id="80"/>
          <w:p/>
        </w:tc>
      </w:tr>
    </w:tbl>
    <w:p>
      <w:pPr>
        <w:pStyle w:val="BodyText"/>
      </w:pPr>
      <w:r>
        <w:t xml:space="preserve">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precisely, and their credible intervals come directly from the joint posterior. A frequentist joint fit could similarly quantify transformation uncertainty using the profiled likelihoods, the Delta method or using bootstrap approaches.</w:t>
      </w:r>
    </w:p>
    <w:p>
      <w:pPr>
        <w:pStyle w:val="BodyText"/>
      </w:pPr>
      <w:r>
        <w:t xml:space="preserve">Under the binomial likelihood, the posterior SD for</w:t>
      </w:r>
      <w:r>
        <w:t xml:space="preserve"> </w:t>
      </w:r>
      <m:oMath>
        <m:r>
          <m:t>z</m:t>
        </m:r>
      </m:oMath>
      <w:r>
        <w:t xml:space="preserve"> </w:t>
      </w:r>
      <w:r>
        <w:t xml:space="preserve">is 0.07 °C and its 95% credible interval is 0.27 °C wide;</w:t>
      </w:r>
      <w:r>
        <w:t xml:space="preserve"> </w:t>
      </w:r>
      <m:oMath>
        <m:r>
          <m:t>C</m:t>
        </m:r>
        <m:sSub>
          <m:e>
            <m:r>
              <m:t>T</m:t>
            </m:r>
          </m:e>
          <m:sub>
            <m:r>
              <m:t>m</m:t>
            </m:r>
            <m:r>
              <m:t>a</m:t>
            </m:r>
            <m:sSub>
              <m:e>
                <m:r>
                  <m:t>x</m:t>
                </m:r>
              </m:e>
              <m:sub>
                <m:r>
                  <m:t>1</m:t>
                </m:r>
                <m:r>
                  <m:t>h</m:t>
                </m:r>
                <m:r>
                  <m:t>r</m:t>
                </m:r>
              </m:sub>
            </m:sSub>
          </m:sub>
        </m:sSub>
      </m:oMath>
      <w:r>
        <w:t xml:space="preserve"> </w:t>
      </w:r>
      <w:r>
        <w:t xml:space="preserve">has SD 0.03 °C and interval width 0.14 °C.</w:t>
      </w:r>
    </w:p>
    <w:p>
      <w:pPr>
        <w:pStyle w:val="BodyText"/>
      </w:pPr>
      <w:r>
        <w:t xml:space="preserve">The beta-binomial fit is slightly wider for both quantities (SD for</w:t>
      </w:r>
      <w:r>
        <w:t xml:space="preserve"> </w:t>
      </w:r>
      <m:oMath>
        <m:r>
          <m:t>z</m:t>
        </m:r>
      </m:oMath>
      <w:r>
        <w:t xml:space="preserve">: 0.17 °C; for</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captures extra-binomial variation and propagates it into the derived quantities. A two-stage pipeline requires an additional bootstrap or delta-method calculation to achieve comparable propagation.</w:t>
      </w:r>
    </w:p>
    <w:p>
      <w:pPr>
        <w:pStyle w:val="BodyText"/>
      </w:pPr>
      <w:r>
        <w:t xml:space="preserve">Sometimes we want to calculate a new quantity from several TLS estimates at once. For example, we might want a contrast, a ratio, or an index that uses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together. The important thing is to keep values from the same posterior draw together.</w:t>
      </w:r>
      <w:r>
        <w:t xml:space="preserve"> </w:t>
      </w:r>
      <w:r>
        <w:rPr>
          <w:rStyle w:val="VerbatimChar"/>
        </w:rPr>
        <w:t xml:space="preserve">get_tls_est(., "draws")</w:t>
      </w:r>
      <w:r>
        <w:t xml:space="preserve"> </w:t>
      </w:r>
      <w:r>
        <w:t xml:space="preserve">returns the draws in long format, with</w:t>
      </w:r>
      <w:r>
        <w:t xml:space="preserve"> </w:t>
      </w:r>
      <w:r>
        <w:rPr>
          <w:rStyle w:val="VerbatimChar"/>
        </w:rPr>
        <w:t xml:space="preserve">.draw</w:t>
      </w:r>
      <w:r>
        <w:t xml:space="preserve"> </w:t>
      </w:r>
      <w:r>
        <w:t xml:space="preserve">identifying which posterior draw each value came from. We pivot that table wider so each row is one draw and the matching</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values sit side by side. Any calculation made row-by-row then keeps the uncertainty and correlations among these quantities intact:</w:t>
      </w:r>
    </w:p>
    <w:p>
      <w:pPr>
        <w:pStyle w:val="SourceCode"/>
      </w:pPr>
      <w:r>
        <w:rPr>
          <w:rStyle w:val="CommentTok"/>
        </w:rPr>
        <w:t xml:space="preserve"># Start with draws in long format, then pivot wider so each row is one posterior</w:t>
      </w:r>
      <w:r>
        <w:br/>
      </w:r>
      <w:r>
        <w:rPr>
          <w:rStyle w:val="CommentTok"/>
        </w:rPr>
        <w:t xml:space="preserve"># draw. This keeps z, CTmax and T_crit values from the same draw together.</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d_bin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T_crit =</w:t>
      </w:r>
      <w:r>
        <w:rPr>
          <w:rStyle w:val="NormalTok"/>
        </w:rPr>
        <w:t xml:space="preserve"> Tcrit)</w:t>
      </w:r>
      <w:r>
        <w:br/>
      </w:r>
      <w:r>
        <w:rPr>
          <w:rStyle w:val="FunctionTok"/>
        </w:rPr>
        <w:t xml:space="preserve">head</w:t>
      </w:r>
      <w:r>
        <w:rPr>
          <w:rStyle w:val="NormalTok"/>
        </w:rPr>
        <w:t xml:space="preserve">(d_bin)</w:t>
      </w:r>
    </w:p>
    <w:p>
      <w:pPr>
        <w:pStyle w:val="SourceCode"/>
      </w:pPr>
      <w:r>
        <w:rPr>
          <w:rStyle w:val="VerbatimChar"/>
        </w:rPr>
        <w:t xml:space="preserve"># A tibble: 6 × 4</w:t>
      </w:r>
      <w:r>
        <w:br/>
      </w:r>
      <w:r>
        <w:rPr>
          <w:rStyle w:val="VerbatimChar"/>
        </w:rPr>
        <w:t xml:space="preserve">  .draw     z CTmax T_crit</w:t>
      </w:r>
      <w:r>
        <w:br/>
      </w:r>
      <w:r>
        <w:rPr>
          <w:rStyle w:val="VerbatimChar"/>
        </w:rPr>
        <w:t xml:space="preserve">  &lt;int&gt; &lt;dbl&gt; &lt;dbl&gt;  &lt;dbl&gt;</w:t>
      </w:r>
      <w:r>
        <w:br/>
      </w:r>
      <w:r>
        <w:rPr>
          <w:rStyle w:val="VerbatimChar"/>
        </w:rPr>
        <w:t xml:space="preserve">1     1  6.80  32.2   17.2</w:t>
      </w:r>
      <w:r>
        <w:br/>
      </w:r>
      <w:r>
        <w:rPr>
          <w:rStyle w:val="VerbatimChar"/>
        </w:rPr>
        <w:t xml:space="preserve">2     2  6.74  32.1   14.7</w:t>
      </w:r>
      <w:r>
        <w:br/>
      </w:r>
      <w:r>
        <w:rPr>
          <w:rStyle w:val="VerbatimChar"/>
        </w:rPr>
        <w:t xml:space="preserve">3     3  6.67  32.1   15.1</w:t>
      </w:r>
      <w:r>
        <w:br/>
      </w:r>
      <w:r>
        <w:rPr>
          <w:rStyle w:val="VerbatimChar"/>
        </w:rPr>
        <w:t xml:space="preserve">4     4  6.71  32.1   16.4</w:t>
      </w:r>
      <w:r>
        <w:br/>
      </w:r>
      <w:r>
        <w:rPr>
          <w:rStyle w:val="VerbatimChar"/>
        </w:rPr>
        <w:t xml:space="preserve">5     5  6.61  32.1   17.8</w:t>
      </w:r>
      <w:r>
        <w:br/>
      </w:r>
      <w:r>
        <w:rPr>
          <w:rStyle w:val="VerbatimChar"/>
        </w:rPr>
        <w:t xml:space="preserve">6     6  6.56  32.2   17.9</w:t>
      </w:r>
    </w:p>
    <w:p>
      <w:pPr>
        <w:pStyle w:val="SourceCode"/>
      </w:pPr>
      <w:r>
        <w:rPr>
          <w:rStyle w:val="CommentTok"/>
        </w:rPr>
        <w:t xml:space="preserve"># The summary form is the same table shown by tls()$summary above.</w:t>
      </w:r>
      <w:r>
        <w:br/>
      </w:r>
      <w:r>
        <w:rPr>
          <w:rStyle w:val="FunctionTok"/>
        </w:rPr>
        <w:t xml:space="preserve">get_tls_est</w:t>
      </w:r>
      <w:r>
        <w:rPr>
          <w:rStyle w:val="NormalTok"/>
        </w:rPr>
        <w:t xml:space="preserve">(tl_bin,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6.56  6.83</w:t>
      </w:r>
      <w:r>
        <w:br/>
      </w:r>
      <w:r>
        <w:rPr>
          <w:rStyle w:val="VerbatimChar"/>
        </w:rPr>
        <w:t xml:space="preserve">2 CTmax     32.1  32.1  32.2 </w:t>
      </w:r>
      <w:r>
        <w:br/>
      </w:r>
      <w:r>
        <w:rPr>
          <w:rStyle w:val="VerbatimChar"/>
        </w:rPr>
        <w:t xml:space="preserve">3 Tcrit     15.4  12.2  18.6 </w:t>
      </w:r>
    </w:p>
    <w:p>
      <w:pPr>
        <w:pStyle w:val="SourceCode"/>
      </w:pPr>
      <w:r>
        <w:rPr>
          <w:rStyle w:val="CommentTok"/>
        </w:rPr>
        <w:t xml:space="preserve"># z and CTmax co-vary across posterior draws.</w:t>
      </w:r>
      <w:r>
        <w:br/>
      </w:r>
      <w:r>
        <w:rPr>
          <w:rStyle w:val="FunctionTok"/>
        </w:rPr>
        <w:t xml:space="preserve">round</w:t>
      </w:r>
      <w:r>
        <w:rPr>
          <w:rStyle w:val="NormalTok"/>
        </w:rPr>
        <w:t xml:space="preserve">(stats</w:t>
      </w:r>
      <w:r>
        <w:rPr>
          <w:rStyle w:val="SpecialCharTok"/>
        </w:rPr>
        <w:t xml:space="preserve">::</w:t>
      </w:r>
      <w:r>
        <w:rPr>
          <w:rStyle w:val="FunctionTok"/>
        </w:rPr>
        <w:t xml:space="preserve">cor</w:t>
      </w:r>
      <w:r>
        <w:rPr>
          <w:rStyle w:val="NormalTok"/>
        </w:rPr>
        <w:t xml:space="preserve">(d_bin</w:t>
      </w:r>
      <w:r>
        <w:rPr>
          <w:rStyle w:val="SpecialCharTok"/>
        </w:rPr>
        <w:t xml:space="preserve">$</w:t>
      </w:r>
      <w:r>
        <w:rPr>
          <w:rStyle w:val="NormalTok"/>
        </w:rPr>
        <w:t xml:space="preserve">z, d_bin</w:t>
      </w:r>
      <w:r>
        <w:rPr>
          <w:rStyle w:val="SpecialCharTok"/>
        </w:rPr>
        <w:t xml:space="preserve">$</w:t>
      </w:r>
      <w:r>
        <w:rPr>
          <w:rStyle w:val="NormalTok"/>
        </w:rPr>
        <w:t xml:space="preserve">CTmax), </w:t>
      </w:r>
      <w:r>
        <w:rPr>
          <w:rStyle w:val="DecValTok"/>
        </w:rPr>
        <w:t xml:space="preserve">2</w:t>
      </w:r>
      <w:r>
        <w:rPr>
          <w:rStyle w:val="NormalTok"/>
        </w:rPr>
        <w:t xml:space="preserve">)</w:t>
      </w:r>
    </w:p>
    <w:p>
      <w:pPr>
        <w:pStyle w:val="SourceCode"/>
      </w:pPr>
      <w:r>
        <w:rPr>
          <w:rStyle w:val="VerbatimChar"/>
        </w:rPr>
        <w:t xml:space="preserve">[1] -0.57</w:t>
      </w:r>
    </w:p>
    <w:p>
      <w:pPr>
        <w:pStyle w:val="SourceCode"/>
      </w:pPr>
      <w:r>
        <w:rPr>
          <w:rStyle w:val="CommentTok"/>
        </w:rPr>
        <w:t xml:space="preserve"># Row-by-row calculations preserve joint uncertainty. CTmax_1hr - 2.5*z is</w:t>
      </w:r>
      <w:r>
        <w:br/>
      </w:r>
      <w:r>
        <w:rPr>
          <w:rStyle w:val="CommentTok"/>
        </w:rPr>
        <w:t xml:space="preserve"># T_crit at the central rate (r* ~ 0.3% HI/h); the full T_crit column is wider</w:t>
      </w:r>
      <w:r>
        <w:br/>
      </w:r>
      <w:r>
        <w:rPr>
          <w:rStyle w:val="CommentTok"/>
        </w:rPr>
        <w:t xml:space="preserve"># because it also includes rate uncertainty.</w:t>
      </w:r>
      <w:r>
        <w:br/>
      </w:r>
      <w:r>
        <w:rPr>
          <w:rStyle w:val="NormalTok"/>
        </w:rPr>
        <w:t xml:space="preserve">qs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d_bin</w:t>
      </w:r>
      <w:r>
        <w:rPr>
          <w:rStyle w:val="SpecialCharTok"/>
        </w:rPr>
        <w:t xml:space="preserve">$</w:t>
      </w:r>
      <w:r>
        <w:rPr>
          <w:rStyle w:val="NormalTok"/>
        </w:rPr>
        <w:t xml:space="preserve">z, qs)   </w:t>
      </w:r>
      <w:r>
        <w:rPr>
          <w:rStyle w:val="CommentTok"/>
        </w:rPr>
        <w:t xml:space="preserve"># paired z &amp; CTmax, central rate</w:t>
      </w:r>
    </w:p>
    <w:p>
      <w:pPr>
        <w:pStyle w:val="SourceCode"/>
      </w:pPr>
      <w:r>
        <w:rPr>
          <w:rStyle w:val="VerbatimChar"/>
        </w:rPr>
        <w:t xml:space="preserve">    2.5%      50%    97.5% </w:t>
      </w:r>
      <w:r>
        <w:br/>
      </w:r>
      <w:r>
        <w:rPr>
          <w:rStyle w:val="VerbatimChar"/>
        </w:rPr>
        <w:t xml:space="preserve">15.03464 15.42960 15.79365 </w:t>
      </w:r>
    </w:p>
    <w:p>
      <w:pPr>
        <w:pStyle w:val="SourceCode"/>
      </w:pP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T_crit,                qs)   </w:t>
      </w:r>
      <w:r>
        <w:rPr>
          <w:rStyle w:val="CommentTok"/>
        </w:rPr>
        <w:t xml:space="preserve"># + rate uncertainty -&gt; wider</w:t>
      </w:r>
    </w:p>
    <w:p>
      <w:pPr>
        <w:pStyle w:val="SourceCode"/>
      </w:pPr>
      <w:r>
        <w:rPr>
          <w:rStyle w:val="VerbatimChar"/>
        </w:rPr>
        <w:t xml:space="preserve">    2.5%      50%    97.5% </w:t>
      </w:r>
      <w:r>
        <w:br/>
      </w:r>
      <w:r>
        <w:rPr>
          <w:rStyle w:val="VerbatimChar"/>
        </w:rPr>
        <w:t xml:space="preserve">12.18986 15.42527 18.57926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real data, it is important to compare binomial and beta-binomial fits rather than assuming either likelihood is adequate. When extra dispersion is present, the choice can affect uncertainty and inference.</w:t>
            </w:r>
          </w:p>
        </w:tc>
      </w:tr>
    </w:tbl>
    <w:bookmarkEnd w:id="83"/>
    <w:bookmarkStart w:id="88" w:name="sec-compare"/>
    <w:p>
      <w:pPr>
        <w:pStyle w:val="Heading3"/>
      </w:pPr>
      <w:r>
        <w:t xml:space="preserve">3.0.5</w:t>
      </w:r>
      <w:r>
        <w:t xml:space="preserve"> </w:t>
      </w:r>
      <w:r>
        <w:rPr>
          <w:i/>
          <w:iCs/>
        </w:rPr>
        <w:t xml:space="preserve">Comparing the two pipelines</w:t>
      </w:r>
    </w:p>
    <w:bookmarkStart w:id="85" w:name="sec-compare-table"/>
    <w:p>
      <w:pPr>
        <w:pStyle w:val="Heading4"/>
      </w:pPr>
      <w:r>
        <w:t xml:space="preserve">3.0.5.1 Point-estimate agreement on the same data</w:t>
      </w:r>
    </w:p>
    <w:p>
      <w:pPr>
        <w:pStyle w:val="FirstParagraph"/>
      </w:pPr>
      <w:hyperlink w:anchor="tbl-twostage-compare">
        <w:r>
          <w:rPr>
            <w:rStyle w:val="Hyperlink"/>
          </w:rPr>
          <w:t xml:space="preserve">Table S8</w:t>
        </w:r>
      </w:hyperlink>
      <w:r>
        <w:t xml:space="preserve"> </w:t>
      </w:r>
      <w:r>
        <w:t xml:space="preserve">puts the two-stage point estimates next to the joint Bayesian posterior medians for both simulated datasets.</w:t>
      </w:r>
    </w:p>
    <w:p>
      <w:pPr>
        <w:pStyle w:val="SourceCode"/>
      </w:pPr>
      <w:r>
        <w:rPr>
          <w:rStyle w:val="CommentTok"/>
        </w:rPr>
        <w:t xml:space="preserve"># Compare tutorial estimates from the joint and two-stage workflows. The joint</w:t>
      </w:r>
      <w:r>
        <w:br/>
      </w:r>
      <w:r>
        <w:rPr>
          <w:rStyle w:val="CommentTok"/>
        </w:rPr>
        <w:t xml:space="preserve"># medians come straight off the tls() summaries derived above; match() pulls the</w:t>
      </w:r>
      <w:r>
        <w:br/>
      </w:r>
      <w:r>
        <w:rPr>
          <w:rStyle w:val="CommentTok"/>
        </w:rPr>
        <w:t xml:space="preserve"># z and CTmax rows by name (so the result is independent of row order).</w:t>
      </w:r>
      <w:r>
        <w:br/>
      </w: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w:t>
      </w:r>
      <w:r>
        <w:rPr>
          <w:rStyle w:val="FunctionTok"/>
        </w:rPr>
        <w:t xml:space="preserve">c</w:t>
      </w:r>
      <w:r>
        <w:rPr>
          <w:rStyle w:val="NormalTok"/>
        </w:rPr>
        <w:t xml:space="preserve">(stage2_bin</w:t>
      </w:r>
      <w:r>
        <w:rPr>
          <w:rStyle w:val="SpecialCharTok"/>
        </w:rPr>
        <w:t xml:space="preserve">$</w:t>
      </w:r>
      <w:r>
        <w:rPr>
          <w:rStyle w:val="NormalTok"/>
        </w:rPr>
        <w:t xml:space="preserve">summary</w:t>
      </w:r>
      <w:r>
        <w:rPr>
          <w:rStyle w:val="SpecialCharTok"/>
        </w:rPr>
        <w:t xml:space="preserve">$</w:t>
      </w:r>
      <w:r>
        <w:rPr>
          <w:rStyle w:val="NormalTok"/>
        </w:rPr>
        <w:t xml:space="preserve">z, stage2_bin</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joint_bin  =</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  </w:t>
      </w:r>
      <w:r>
        <w:rPr>
          <w:rStyle w:val="AttributeTok"/>
        </w:rPr>
        <w:t xml:space="preserve">ts_bb      =</w:t>
      </w:r>
      <w:r>
        <w:rPr>
          <w:rStyle w:val="NormalTok"/>
        </w:rPr>
        <w:t xml:space="preserve"> </w:t>
      </w:r>
      <w:r>
        <w:rPr>
          <w:rStyle w:val="FunctionTok"/>
        </w:rPr>
        <w:t xml:space="preserve">c</w:t>
      </w:r>
      <w:r>
        <w:rPr>
          <w:rStyle w:val="NormalTok"/>
        </w:rPr>
        <w:t xml:space="preserve">(stage2_bb</w:t>
      </w:r>
      <w:r>
        <w:rPr>
          <w:rStyle w:val="SpecialCharTok"/>
        </w:rPr>
        <w:t xml:space="preserve">$</w:t>
      </w:r>
      <w:r>
        <w:rPr>
          <w:rStyle w:val="NormalTok"/>
        </w:rPr>
        <w:t xml:space="preserve">summary</w:t>
      </w:r>
      <w:r>
        <w:rPr>
          <w:rStyle w:val="SpecialCharTok"/>
        </w:rPr>
        <w:t xml:space="preserve">$</w:t>
      </w:r>
      <w:r>
        <w:rPr>
          <w:rStyle w:val="NormalTok"/>
        </w:rPr>
        <w:t xml:space="preserve">z, stage2_bb</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joint_bb   =</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tbl-twostage-compare"/>
          <w:p>
            <w:pPr>
              <w:jc w:val="center"/>
            </w:pPr>
            <w:pPr>
              <w:jc w:val="start"/>
              <w:spacing w:before="200"/>
              <w:pStyle w:val="ImageCaption"/>
            </w:pPr>
            <w:r>
              <w:t xml:space="preserve">Table S8: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6.96</w:t>
                  </w:r>
                </w:p>
              </w:tc>
              <w:tc>
                <w:tcPr/>
                <w:p>
                  <w:pPr>
                    <w:pStyle w:val="Compact"/>
                    <w:jc w:val="center"/>
                  </w:pPr>
                  <w:r>
                    <w:t xml:space="preserve">6.69</w:t>
                  </w:r>
                </w:p>
              </w:tc>
              <w:tc>
                <w:tcPr/>
                <w:p>
                  <w:pPr>
                    <w:pStyle w:val="Compact"/>
                    <w:jc w:val="center"/>
                  </w:pPr>
                  <w:r>
                    <w:t xml:space="preserve">7.3</w:t>
                  </w:r>
                </w:p>
              </w:tc>
              <w:tc>
                <w:tcPr/>
                <w:p>
                  <w:pPr>
                    <w:pStyle w:val="Compact"/>
                    <w:jc w:val="center"/>
                  </w:pPr>
                  <w:r>
                    <w:t xml:space="preserve">6.67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31.9</w:t>
                  </w:r>
                </w:p>
              </w:tc>
              <w:tc>
                <w:tcPr/>
                <w:p>
                  <w:pPr>
                    <w:pStyle w:val="Compact"/>
                    <w:jc w:val="center"/>
                  </w:pPr>
                  <w:r>
                    <w:t xml:space="preserve">32.26</w:t>
                  </w:r>
                </w:p>
              </w:tc>
            </w:tr>
          </w:tbl>
          <w:bookmarkEnd w:id="84"/>
          <w:p/>
        </w:tc>
      </w:tr>
    </w:tbl>
    <w:p>
      <w:pPr>
        <w:pStyle w:val="BodyText"/>
      </w:pPr>
      <w:r>
        <w:t xml:space="preserve">All four estimators give similar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close to the simulation truth. Under this simple generating scenario, the joint Bayesian 4PL reproduces the classical pipeline’s estimates while retaining a coherent posterior for downstream inference.</w:t>
      </w:r>
    </w:p>
    <w:bookmarkEnd w:id="85"/>
    <w:bookmarkStart w:id="87" w:name="sec-compare-param"/>
    <w:p>
      <w:pPr>
        <w:pStyle w:val="Heading4"/>
      </w:pPr>
      <w:r>
        <w:t xml:space="preserve">3.0.5.2 One model, two parameterisations</w:t>
      </w:r>
    </w:p>
    <w:p>
      <w:pPr>
        <w:pStyle w:val="FirstParagraph"/>
      </w:pPr>
      <w:r>
        <w:rPr>
          <w:rStyle w:val="VerbatimChar"/>
        </w:rPr>
        <w:t xml:space="preserve">fit_4pl()</w:t>
      </w:r>
      <w:r>
        <w:t xml:space="preserve"> </w:t>
      </w:r>
      <w:r>
        <w:t xml:space="preserve">can write the same model in two ways. The default</w:t>
      </w:r>
      <w:r>
        <w:t xml:space="preserve"> </w:t>
      </w:r>
      <w:r>
        <w:rPr>
          <w:b/>
          <w:bCs/>
        </w:rPr>
        <w:t xml:space="preserve">midpoint</w:t>
      </w:r>
      <w:r>
        <w:t xml:space="preserve"> </w:t>
      </w:r>
      <w:r>
        <w:t xml:space="preserve">version estimates how the curve midpoint changes with temperature, then</w:t>
      </w:r>
      <w:r>
        <w:t xml:space="preserve"> </w:t>
      </w:r>
      <w:r>
        <w:rPr>
          <w:rStyle w:val="VerbatimChar"/>
        </w:rPr>
        <w:t xml:space="preserve">tls()</w:t>
      </w:r>
      <w:r>
        <w:t xml:space="preserve"> </w:t>
      </w:r>
      <w:r>
        <w:t xml:space="preserve">converts that slope into</w:t>
      </w:r>
      <w:r>
        <w:t xml:space="preserve"> </w:t>
      </w:r>
      <m:oMath>
        <m:r>
          <m:t>z</m:t>
        </m:r>
      </m:oMath>
      <w:r>
        <w:t xml:space="preserve"> </w:t>
      </w:r>
      <w:r>
        <w:t xml:space="preserve">and</w:t>
      </w:r>
      <w:r>
        <w:t xml:space="preserve"> </w:t>
      </w:r>
      <m:oMath>
        <m:r>
          <m:t>C</m:t>
        </m:r>
        <m:sSub>
          <m:e>
            <m:r>
              <m:t>T</m:t>
            </m:r>
          </m:e>
          <m:sub>
            <m:r>
              <m:t>m</m:t>
            </m:r>
            <m:r>
              <m:t>a</m:t>
            </m:r>
            <m:r>
              <m:t>x</m:t>
            </m:r>
          </m:sub>
        </m:sSub>
      </m:oMath>
      <w:r>
        <w:t xml:space="preserve">. The</w:t>
      </w:r>
      <w:r>
        <w:t xml:space="preserve"> </w:t>
      </w:r>
      <w:r>
        <w:rPr>
          <w:b/>
          <w:bCs/>
        </w:rPr>
        <w:t xml:space="preserve">direct</w:t>
      </w:r>
      <w:r>
        <w:t xml:space="preserve"> </w:t>
      </w:r>
      <w:r>
        <w:t xml:space="preserve">version estimates</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inside the model itself; request it with</w:t>
      </w:r>
      <w:r>
        <w:t xml:space="preserve"> </w:t>
      </w:r>
      <w:r>
        <w:rPr>
          <w:rStyle w:val="VerbatimChar"/>
        </w:rPr>
        <w:t xml:space="preserve">ctmax = ~ 1</w:t>
      </w:r>
      <w:r>
        <w:t xml:space="preserve"> </w:t>
      </w:r>
      <w:r>
        <w:t xml:space="preserve">and</w:t>
      </w:r>
      <w:r>
        <w:t xml:space="preserve"> </w:t>
      </w:r>
      <w:r>
        <w:rPr>
          <w:rStyle w:val="VerbatimChar"/>
        </w:rPr>
        <w:t xml:space="preserve">z = ~ 1</w:t>
      </w:r>
      <w:r>
        <w:t xml:space="preserve">. If the same data are fit with the same likelihood, the two versions should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w:t>
      </w:r>
    </w:p>
    <w:p>
      <w:pPr>
        <w:pStyle w:val="SourceCode"/>
      </w:pPr>
      <w:r>
        <w:rPr>
          <w:rStyle w:val="CommentTok"/>
        </w:rPr>
        <w:t xml:space="preserve"># Refit the binomial tutorial data with the DIRECT (z, CTmax) parameterisation.</w:t>
      </w:r>
      <w:r>
        <w:br/>
      </w:r>
      <w:r>
        <w:rPr>
          <w:rStyle w:val="CommentTok"/>
        </w:rPr>
        <w:t xml:space="preserve"># Same data, same family -- only the way the midpoint is written changes.</w:t>
      </w:r>
      <w:r>
        <w:br/>
      </w:r>
      <w:r>
        <w:rPr>
          <w:rStyle w:val="CommentTok"/>
        </w:rPr>
        <w:t xml:space="preserve"># Cached like the fits above; the .rds is created on first render.</w:t>
      </w:r>
      <w:r>
        <w:br/>
      </w:r>
      <w:r>
        <w:rPr>
          <w:rStyle w:val="NormalTok"/>
        </w:rPr>
        <w:t xml:space="preserve">wf_direct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Summarise the direct model, where z and CTmax are modelled explicitly.</w:t>
      </w:r>
      <w:r>
        <w:br/>
      </w:r>
      <w:r>
        <w:rPr>
          <w:rStyle w:val="FunctionTok"/>
        </w:rPr>
        <w:t xml:space="preserve">summary</w:t>
      </w:r>
      <w:r>
        <w:rPr>
          <w:rStyle w:val="NormalTok"/>
        </w:rPr>
        <w:t xml:space="preserve">(wf_direct)                    </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1</w:t>
      </w:r>
      <w:r>
        <w:br/>
      </w:r>
      <w:r>
        <w:rPr>
          <w:rStyle w:val="VerbatimChar"/>
        </w:rPr>
        <w:t xml:space="preserve">         logz ~ 1</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-2.86      0.09    -3.04    -2.69 1.00     2655     2766</w:t>
      </w:r>
      <w:r>
        <w:br/>
      </w:r>
      <w:r>
        <w:rPr>
          <w:rStyle w:val="VerbatimChar"/>
        </w:rPr>
        <w:t xml:space="preserve">lowraw_temp_c         -0.00      0.03    -0.06     0.07 1.00     2629     2934</w:t>
      </w:r>
      <w:r>
        <w:br/>
      </w:r>
      <w:r>
        <w:rPr>
          <w:rStyle w:val="VerbatimChar"/>
        </w:rPr>
        <w:t xml:space="preserve">upraw_Intercept        2.89      0.07     2.74     3.03 1.00     2861     2904</w:t>
      </w:r>
      <w:r>
        <w:br/>
      </w:r>
      <w:r>
        <w:rPr>
          <w:rStyle w:val="VerbatimChar"/>
        </w:rPr>
        <w:t xml:space="preserve">upraw_temp_c           0.01      0.03    -0.04     0.06 1.00     2769     2799</w:t>
      </w:r>
      <w:r>
        <w:br/>
      </w:r>
      <w:r>
        <w:rPr>
          <w:rStyle w:val="VerbatimChar"/>
        </w:rPr>
        <w:t xml:space="preserve">logk_Intercept         2.06      0.02     2.01     2.11 1.00     3050     2968</w:t>
      </w:r>
      <w:r>
        <w:br/>
      </w:r>
      <w:r>
        <w:rPr>
          <w:rStyle w:val="VerbatimChar"/>
        </w:rPr>
        <w:t xml:space="preserve">logk_temp_c            0.00      0.01    -0.01     0.02 1.00     3072     3072</w:t>
      </w:r>
      <w:r>
        <w:br/>
      </w:r>
      <w:r>
        <w:rPr>
          <w:rStyle w:val="VerbatimChar"/>
        </w:rPr>
        <w:t xml:space="preserve">CTmaxdev_Intercept    -1.87      0.03    -1.94    -1.81 1.00     2695     2875</w:t>
      </w:r>
      <w:r>
        <w:br/>
      </w:r>
      <w:r>
        <w:rPr>
          <w:rStyle w:val="VerbatimChar"/>
        </w:rPr>
        <w:t xml:space="preserve">logz_Intercept         1.89      0.01     1.87     1.91 1.00     2788     2836</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A single</w:t>
      </w:r>
      <w:r>
        <w:t xml:space="preserve"> </w:t>
      </w:r>
      <w:r>
        <w:rPr>
          <w:rStyle w:val="VerbatimChar"/>
        </w:rPr>
        <w:t xml:space="preserve">tls()</w:t>
      </w:r>
      <w:r>
        <w:t xml:space="preserve"> </w:t>
      </w:r>
      <w:r>
        <w:t xml:space="preserve">call turns either fit into a tidy table of the derived quantities — one row per quantity, with the posterior median and 95% interval. It is the one-call extractor: pass it</w:t>
      </w:r>
      <w:r>
        <w:t xml:space="preserve"> </w:t>
      </w:r>
      <w:r>
        <w:rPr>
          <w:i/>
          <w:iCs/>
        </w:rPr>
        <w:t xml:space="preserve">any</w:t>
      </w:r>
      <w:r>
        <w:t xml:space="preserve"> </w:t>
      </w:r>
      <w:r>
        <w:t xml:space="preserve">fitted 4PL and it returns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 (for a lethal endpoint)</w:t>
      </w:r>
      <w:r>
        <w:t xml:space="preserve"> </w:t>
      </w:r>
      <m:oMath>
        <m:sSub>
          <m:e>
            <m:r>
              <m:t>T</m:t>
            </m:r>
          </m:e>
          <m:sub>
            <m:r>
              <m:t>c</m:t>
            </m:r>
            <m:r>
              <m:t>r</m:t>
            </m:r>
            <m:r>
              <m:t>i</m:t>
            </m:r>
            <m:r>
              <m:t>t</m:t>
            </m:r>
          </m:sub>
        </m:sSub>
      </m:oMath>
      <w:r>
        <w:t xml:space="preserve">, whatever the parameterisation.</w:t>
      </w:r>
    </w:p>
    <w:p>
      <w:pPr>
        <w:pStyle w:val="SourceCode"/>
      </w:pPr>
      <w:r>
        <w:rPr>
          <w:rStyle w:val="CommentTok"/>
        </w:rPr>
        <w:t xml:space="preserve"># One call per fit -- no separate extract step. target_surv picks the threshold,</w:t>
      </w:r>
      <w:r>
        <w:br/>
      </w:r>
      <w:r>
        <w:rPr>
          <w:rStyle w:val="CommentTok"/>
        </w:rPr>
        <w:t xml:space="preserve"># t_ref sets the reference duration (minutes).</w:t>
      </w:r>
      <w:r>
        <w:br/>
      </w:r>
      <w:r>
        <w:rPr>
          <w:rStyle w:val="NormalTok"/>
        </w:rPr>
        <w:t xml:space="preserve">tls_mid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tls_dir </w:t>
      </w:r>
      <w:r>
        <w:rPr>
          <w:rStyle w:val="OtherTok"/>
        </w:rPr>
        <w:t xml:space="preserve">&lt;-</w:t>
      </w:r>
      <w:r>
        <w:rPr>
          <w:rStyle w:val="NormalTok"/>
        </w:rPr>
        <w:t xml:space="preserve"> </w:t>
      </w:r>
      <w:r>
        <w:rPr>
          <w:rStyle w:val="FunctionTok"/>
        </w:rPr>
        <w:t xml:space="preserve">tls</w:t>
      </w:r>
      <w:r>
        <w:rPr>
          <w:rStyle w:val="NormalTok"/>
        </w:rPr>
        <w:t xml:space="preserve">(wf_direct,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CommentTok"/>
        </w:rPr>
        <w:t xml:space="preserve"># What a single tls() call returns for the direct fit:</w:t>
      </w:r>
      <w:r>
        <w:br/>
      </w:r>
      <w:r>
        <w:rPr>
          <w:rStyle w:val="FunctionTok"/>
        </w:rPr>
        <w:t xml:space="preserve">get_tls_est</w:t>
      </w:r>
      <w:r>
        <w:rPr>
          <w:rStyle w:val="NormalTok"/>
        </w:rPr>
        <w:t xml:space="preserve">(tls_dir, </w:t>
      </w:r>
      <w:r>
        <w:rPr>
          <w:rStyle w:val="AttributeTok"/>
        </w:rPr>
        <w:t xml:space="preserve">what =</w:t>
      </w:r>
      <w:r>
        <w:rPr>
          <w:rStyle w:val="NormalTok"/>
        </w:rPr>
        <w:t xml:space="preserve"> </w:t>
      </w:r>
      <w:r>
        <w:rPr>
          <w:rStyle w:val="StringTok"/>
        </w:rPr>
        <w:t xml:space="preserve">"summary"</w:t>
      </w:r>
      <w:r>
        <w:rPr>
          <w:rStyle w:val="NormalTok"/>
        </w:rPr>
        <w:t xml:space="preserve">, </w:t>
      </w:r>
      <w:r>
        <w:rPr>
          <w:rStyle w:val="AttributeTok"/>
        </w:rPr>
        <w:t xml:space="preserve">params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p>
    <w:p>
      <w:pPr>
        <w:pStyle w:val="SourceCode"/>
      </w:pPr>
      <w:r>
        <w:rPr>
          <w:rStyle w:val="VerbatimChar"/>
        </w:rPr>
        <w:t xml:space="preserve"># A tibble: 2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6.64  6.51  6.77</w:t>
      </w:r>
      <w:r>
        <w:br/>
      </w:r>
      <w:r>
        <w:rPr>
          <w:rStyle w:val="VerbatimChar"/>
        </w:rPr>
        <w:t xml:space="preserve">2 CTmax     32.1  32.1  32.2 </w:t>
      </w:r>
    </w:p>
    <w:p>
      <w:pPr>
        <w:pStyle w:val="FirstParagraph"/>
      </w:pPr>
      <w:hyperlink w:anchor="tbl-compare-param">
        <w:r>
          <w:rPr>
            <w:rStyle w:val="Hyperlink"/>
          </w:rPr>
          <w:t xml:space="preserve">Table S9</w:t>
        </w:r>
      </w:hyperlink>
      <w:r>
        <w:t xml:space="preserve"> </w:t>
      </w:r>
      <w:r>
        <w:t xml:space="preserve">lays the two parameterisations side by side, reading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straight off each</w:t>
      </w:r>
      <w:r>
        <w:t xml:space="preserve"> </w:t>
      </w:r>
      <w:r>
        <w:rPr>
          <w:rStyle w:val="VerbatimChar"/>
        </w:rPr>
        <w:t xml:space="preserve">tls()</w:t>
      </w:r>
      <w:r>
        <w:t xml:space="preserve"> </w:t>
      </w:r>
      <w:r>
        <w:t xml:space="preserve">summary.</w:t>
      </w:r>
    </w:p>
    <w:p>
      <w:pPr>
        <w:pStyle w:val="SourceCode"/>
      </w:pPr>
      <w:r>
        <w:rPr>
          <w:rStyle w:val="CommentTok"/>
        </w:rPr>
        <w:t xml:space="preserve"># Pull the z and CTmax rows from each tls() summary via the accessor (params=</w:t>
      </w:r>
      <w:r>
        <w:br/>
      </w:r>
      <w:r>
        <w:rPr>
          <w:rStyle w:val="CommentTok"/>
        </w:rPr>
        <w:t xml:space="preserve"># selects quantities; rows keep their z, CTmax order) and lay them side by side.</w:t>
      </w:r>
      <w:r>
        <w:br/>
      </w:r>
      <w:r>
        <w:rPr>
          <w:rStyle w:val="CommentTok"/>
        </w:rPr>
        <w:t xml:space="preserve"># format_interval() is vectorised.</w:t>
      </w:r>
      <w:r>
        <w:br/>
      </w:r>
      <w:r>
        <w:rPr>
          <w:rStyle w:val="NormalTok"/>
        </w:rPr>
        <w:t xml:space="preserve">mid </w:t>
      </w:r>
      <w:r>
        <w:rPr>
          <w:rStyle w:val="OtherTok"/>
        </w:rPr>
        <w:t xml:space="preserve">&lt;-</w:t>
      </w:r>
      <w:r>
        <w:rPr>
          <w:rStyle w:val="NormalTok"/>
        </w:rPr>
        <w:t xml:space="preserve"> </w:t>
      </w:r>
      <w:r>
        <w:rPr>
          <w:rStyle w:val="FunctionTok"/>
        </w:rPr>
        <w:t xml:space="preserve">get_tls_est</w:t>
      </w:r>
      <w:r>
        <w:rPr>
          <w:rStyle w:val="NormalTok"/>
        </w:rPr>
        <w:t xml:space="preserve">(tls_mid,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dir </w:t>
      </w:r>
      <w:r>
        <w:rPr>
          <w:rStyle w:val="OtherTok"/>
        </w:rPr>
        <w:t xml:space="preserve">&lt;-</w:t>
      </w:r>
      <w:r>
        <w:rPr>
          <w:rStyle w:val="NormalTok"/>
        </w:rPr>
        <w:t xml:space="preserve"> </w:t>
      </w:r>
      <w:r>
        <w:rPr>
          <w:rStyle w:val="FunctionTok"/>
        </w:rPr>
        <w:t xml:space="preserve">get_tls_est</w:t>
      </w:r>
      <w:r>
        <w:rPr>
          <w:rStyle w:val="NormalTok"/>
        </w:rPr>
        <w:t xml:space="preserve">(tls_dir,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br/>
      </w:r>
      <w:r>
        <w:rPr>
          <w:rStyle w:val="NormalTok"/>
        </w:rPr>
        <w:t xml:space="preserve">param_equiv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Midpoint (default)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(mid</w:t>
      </w:r>
      <w:r>
        <w:rPr>
          <w:rStyle w:val="SpecialCharTok"/>
        </w:rPr>
        <w:t xml:space="preserve">$</w:t>
      </w:r>
      <w:r>
        <w:rPr>
          <w:rStyle w:val="NormalTok"/>
        </w:rPr>
        <w:t xml:space="preserve">median, mid</w:t>
      </w:r>
      <w:r>
        <w:rPr>
          <w:rStyle w:val="SpecialCharTok"/>
        </w:rPr>
        <w:t xml:space="preserve">$</w:t>
      </w:r>
      <w:r>
        <w:rPr>
          <w:rStyle w:val="NormalTok"/>
        </w:rPr>
        <w:t xml:space="preserve">lower, mid</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Direct (z, CTmax)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(dir</w:t>
      </w:r>
      <w:r>
        <w:rPr>
          <w:rStyle w:val="SpecialCharTok"/>
        </w:rPr>
        <w:t xml:space="preserve">$</w:t>
      </w:r>
      <w:r>
        <w:rPr>
          <w:rStyle w:val="NormalTok"/>
        </w:rPr>
        <w:t xml:space="preserve">median, dir</w:t>
      </w:r>
      <w:r>
        <w:rPr>
          <w:rStyle w:val="SpecialCharTok"/>
        </w:rPr>
        <w:t xml:space="preserve">$</w:t>
      </w:r>
      <w:r>
        <w:rPr>
          <w:rStyle w:val="NormalTok"/>
        </w:rPr>
        <w:t xml:space="preserve">lower, dir</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(param_equiv,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tbl-compare-param"/>
          <w:p>
            <w:pPr>
              <w:jc w:val="center"/>
            </w:pPr>
            <w:pPr>
              <w:jc w:val="start"/>
              <w:spacing w:before="200"/>
              <w:pStyle w:val="ImageCaption"/>
            </w:pPr>
            <w:r>
              <w:t xml:space="preserve">Table S9: Posterior medians and 95% credible intervals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recovered from the same simulated (binomial) data fit two ways — the default midpoint parameterisation and the direct</w:t>
            </w:r>
            <w:r>
              <w:t xml:space="preserve"> </w:t>
            </w:r>
            <m:oMath>
              <m:d>
                <m:dPr>
                  <m:begChr m:val="("/>
                  <m:sepChr m:val=""/>
                  <m:endChr m:val=")"/>
                  <m:grow/>
                </m:dPr>
                <m:e>
                  <m:r>
                    <m:t>z</m:t>
                  </m:r>
                  <m:r>
                    <m:rPr>
                      <m:sty m:val="p"/>
                    </m:rPr>
                    <m:t>,</m:t>
                  </m:r>
                  <m:r>
                    <m:t>C</m:t>
                  </m:r>
                  <m:sSub>
                    <m:e>
                      <m:r>
                        <m:t>T</m:t>
                      </m:r>
                    </m:e>
                    <m:sub>
                      <m:r>
                        <m:t>m</m:t>
                      </m:r>
                      <m:r>
                        <m:t>a</m:t>
                      </m:r>
                      <m:r>
                        <m:t>x</m:t>
                      </m:r>
                    </m:sub>
                  </m:sSub>
                </m:e>
              </m:d>
            </m:oMath>
            <w:r>
              <w:t xml:space="preserve"> </w:t>
            </w:r>
            <w:r>
              <w:t xml:space="preserve">parameterisation — both extracted with the single-call</w:t>
            </w:r>
            <w:r>
              <w:t xml:space="preserve"> </w:t>
            </w:r>
            <w:r>
              <w:rPr>
                <w:rStyle w:val="VerbatimChar"/>
              </w:rPr>
              <w:t xml:space="preserve">tls()</w:t>
            </w:r>
            <w:r>
              <w:t xml:space="preserve">. Truth values are the simulation parameters.</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Midpoint (default)</w:t>
                  </w:r>
                </w:p>
              </w:tc>
              <w:tc>
                <w:tcPr/>
                <w:p>
                  <w:pPr>
                    <w:pStyle w:val="Compact"/>
                    <w:jc w:val="center"/>
                  </w:pPr>
                  <w:r>
                    <w:t xml:space="preserve">Direct (z, CTmax)</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[6.56, 6.83]</w:t>
                  </w:r>
                </w:p>
              </w:tc>
              <w:tc>
                <w:tcPr/>
                <w:p>
                  <w:pPr>
                    <w:pStyle w:val="Compact"/>
                    <w:jc w:val="center"/>
                  </w:pPr>
                  <w:r>
                    <w:t xml:space="preserve">6.64 [6.51, 6.77]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32.13 [32.06, 32.19]</w:t>
                  </w:r>
                </w:p>
              </w:tc>
            </w:tr>
          </w:tbl>
          <w:bookmarkEnd w:id="86"/>
          <w:p/>
        </w:tc>
      </w:tr>
    </w:tbl>
    <w:p>
      <w:pPr>
        <w:pStyle w:val="BodyText"/>
      </w:pPr>
      <w:r>
        <w:t xml:space="preserve">The two fits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 apart from small simulation noise. Use the midpoint form for most analyses because it is simple and stable. Use the direct form when you want to put a prior on</w:t>
      </w:r>
      <w:r>
        <w:t xml:space="preserve"> </w:t>
      </w:r>
      <m:oMath>
        <m:r>
          <m:t>z</m:t>
        </m:r>
      </m:oMath>
      <w:r>
        <w:t xml:space="preserve"> </w:t>
      </w:r>
      <w:r>
        <w:t xml:space="preserve">or</w:t>
      </w:r>
      <w:r>
        <w:t xml:space="preserve"> </w:t>
      </w:r>
      <m:oMath>
        <m:r>
          <m:t>C</m:t>
        </m:r>
        <m:sSub>
          <m:e>
            <m:r>
              <m:t>T</m:t>
            </m:r>
          </m:e>
          <m:sub>
            <m:r>
              <m:t>m</m:t>
            </m:r>
            <m:r>
              <m:t>a</m:t>
            </m:r>
            <m:r>
              <m:t>x</m:t>
            </m:r>
          </m:sub>
        </m:sSub>
      </m:oMath>
      <w:r>
        <w:t xml:space="preserve"> </w:t>
      </w:r>
      <w:r>
        <w:t xml:space="preserve">directly, or when your main hypothesis is about those quantities.</w:t>
      </w:r>
    </w:p>
    <w:bookmarkEnd w:id="87"/>
    <w:bookmarkEnd w:id="88"/>
    <w:bookmarkStart w:id="103" w:name="sec-joint-extend"/>
    <w:p>
      <w:pPr>
        <w:pStyle w:val="Heading3"/>
      </w:pPr>
      <w:r>
        <w:t xml:space="preserve">3.0.6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places a</w:t>
      </w:r>
      <w:r>
        <w:t xml:space="preserve"> </w:t>
      </w:r>
      <w:r>
        <w:rPr>
          <w:rStyle w:val="VerbatimChar"/>
        </w:rPr>
        <w:t xml:space="preserve">temp_c</w:t>
      </w:r>
      <w:r>
        <w:t xml:space="preserve"> </w:t>
      </w:r>
      <w:r>
        <w:t xml:space="preserve">slope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estimating temperature effects on curve shape alongside the linear midpoint. Strictly speaking, this isn’t necessary if you are interested in</w:t>
      </w:r>
      <w:r>
        <w:t xml:space="preserve"> </w:t>
      </w:r>
      <w:r>
        <w:rPr>
          <w:i/>
          <w:iCs/>
        </w:rPr>
        <w:t xml:space="preserve">relative</w:t>
      </w:r>
      <w:r>
        <w:t xml:space="preserve"> </w:t>
      </w:r>
      <w:r>
        <w:t xml:space="preserve">measures so long as they are on the midpoint. However, these are needed for</w:t>
      </w:r>
      <w:r>
        <w:t xml:space="preserve"> </w:t>
      </w:r>
      <w:r>
        <w:rPr>
          <w:i/>
          <w:iCs/>
        </w:rPr>
        <w:t xml:space="preserve">absolute</w:t>
      </w:r>
      <w:r>
        <w:t xml:space="preserve"> </w:t>
      </w:r>
      <w:r>
        <w:t xml:space="preserve">measures because of the need for the correction factor to adjust to the desired probability threshold.</w:t>
      </w:r>
    </w:p>
    <w:p>
      <w:pPr>
        <w:pStyle w:val="BodyText"/>
      </w:pPr>
      <w:r>
        <w:t xml:space="preserve">Here, we test recovery when the constant-shape assumption fails, we re-simulate beta-binomial data on the design in</w:t>
      </w:r>
      <w:r>
        <w:t xml:space="preserve"> </w:t>
      </w:r>
      <w:hyperlink w:anchor="sec-sim-step2">
        <w:r>
          <w:rPr>
            <w:rStyle w:val="Hyperlink"/>
          </w:rPr>
          <w:t xml:space="preserve">Section 3.0.1.2</w:t>
        </w:r>
      </w:hyperlink>
      <w:r>
        <w:t xml:space="preserve"> </w:t>
      </w:r>
      <w:r>
        <w:t xml:space="preserve">with</w:t>
      </w:r>
      <w:r>
        <w:t xml:space="preserve"> </w:t>
      </w:r>
      <w:r>
        <w:rPr>
          <w:rStyle w:val="VerbatimChar"/>
        </w:rPr>
        <w:t xml:space="preserve">up</w:t>
      </w:r>
      <w:r>
        <w:t xml:space="preserve"> </w:t>
      </w:r>
      <w:r>
        <w:t xml:space="preserve">declining and</w:t>
      </w:r>
      <w:r>
        <w:t xml:space="preserve"> </w:t>
      </w:r>
      <m:oMath>
        <m:r>
          <m:t>k</m:t>
        </m:r>
      </m:oMath>
      <w:r>
        <w:t xml:space="preserve"> </w:t>
      </w:r>
      <w:r>
        <w:t xml:space="preserve">increasing sharply with</w:t>
      </w:r>
      <w:r>
        <w:t xml:space="preserve"> </w:t>
      </w:r>
      <m:oMath>
        <m:r>
          <m:t>T</m:t>
        </m:r>
      </m:oMath>
      <w:r>
        <w:t xml:space="preserve">. We then apply the same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workflow used above.</w:t>
      </w:r>
    </w:p>
    <w:p>
      <w:pPr>
        <w:pStyle w:val="SourceCode"/>
      </w:pPr>
      <w:r>
        <w:rPr>
          <w:rStyle w:val="CommentTok"/>
        </w:rPr>
        <w:t xml:space="preserve"># Prepare the extended simulation dataset for the package workflow example.</w:t>
      </w:r>
      <w:r>
        <w:br/>
      </w: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Set truth on the raw parameter scale used by fit_4pl().</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low = 0.05</w:t>
      </w:r>
      <w:r>
        <w:br/>
      </w:r>
      <w:r>
        <w:rPr>
          <w:rStyle w:val="NormalTok"/>
        </w:rPr>
        <w:t xml:space="preserve">  </w:t>
      </w:r>
      <w:r>
        <w:rPr>
          <w:rStyle w:val="AttributeTok"/>
        </w:rPr>
        <w:t xml:space="preserve">up_raw_0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up = 0.92 at T_bar</w:t>
      </w:r>
      <w:r>
        <w:br/>
      </w:r>
      <w:r>
        <w:rPr>
          <w:rStyle w:val="NormalTok"/>
        </w:rPr>
        <w:t xml:space="preserve">  </w:t>
      </w:r>
      <w:r>
        <w:rPr>
          <w:rStyle w:val="AttributeTok"/>
        </w:rPr>
        <w:t xml:space="preserve">up_raw_T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up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Here the lower asymptote remains at</w:t>
      </w:r>
      <w:r>
        <w:t xml:space="preserve"> </w:t>
      </w:r>
      <m:oMath>
        <m:r>
          <m:rPr>
            <m:nor/>
            <m:sty m:val="p"/>
          </m:rPr>
          <m:t>low</m:t>
        </m:r>
        <m:r>
          <m:rPr>
            <m:sty m:val="p"/>
          </m:rPr>
          <m:t>=</m:t>
        </m:r>
        <m:r>
          <m:t>0.05</m:t>
        </m:r>
      </m:oMath>
      <w:r>
        <w:t xml:space="preserve">, while</w:t>
      </w:r>
      <w:r>
        <w:t xml:space="preserve"> </w:t>
      </w:r>
      <w:r>
        <w:rPr>
          <w:rStyle w:val="VerbatimChar"/>
        </w:rPr>
        <w:t xml:space="preserve">up</w:t>
      </w:r>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w:t>
      </w:r>
      <w:r>
        <w:t xml:space="preserve"> </w:t>
      </w:r>
      <m:oMath>
        <m:r>
          <m:t>k</m:t>
        </m:r>
      </m:oMath>
      <w:r>
        <w:t xml:space="preserve"> </w:t>
      </w:r>
      <w:r>
        <w:t xml:space="preserve">rises from 2.4 to 26.6. The extreme-temperature curves therefore differ in shape, not merely position (</w:t>
      </w:r>
      <w:hyperlink w:anchor="fig-true-surfac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2" w:name="fig-true-surface-ext"/>
          <w:p>
            <w:pPr>
              <w:pStyle w:val="SourceCode"/>
              <w:jc w:val="center"/>
            </w:pPr>
            <w:r>
              <w:rPr>
                <w:rStyle w:val="CommentTok"/>
              </w:rPr>
              <w:t xml:space="preserve"># Plot the true surface for the extended simulation example.</w:t>
            </w:r>
            <w:r>
              <w:br/>
            </w: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175125"/>
                  <wp:effectExtent b="0" l="0" r="0" t="0"/>
                  <wp:docPr descr="" title="" id="90" name="Picture"/>
                  <a:graphic>
                    <a:graphicData uri="http://schemas.openxmlformats.org/drawingml/2006/picture">
                      <pic:pic>
                        <pic:nvPicPr>
                          <pic:cNvPr descr="supplement_files/figure-docx/plot-true-surface-ext-1.png" id="91" name="Picture"/>
                          <pic:cNvPicPr>
                            <a:picLocks noChangeArrowheads="1" noChangeAspect="1"/>
                          </pic:cNvPicPr>
                        </pic:nvPicPr>
                        <pic:blipFill>
                          <a:blip r:embed="rId89"/>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True 4PL dose-response surface (solid lines) for the extended simulation, where</w:t>
            </w:r>
            <w:r>
              <w:t xml:space="preserve"> </w:t>
            </w:r>
            <m:oMath>
              <m:r>
                <m:t>k</m:t>
              </m:r>
            </m:oMath>
            <w:r>
              <w:t xml:space="preserve"> </w:t>
            </w:r>
            <w:r>
              <w:t xml:space="preserve">rises and</w:t>
            </w:r>
            <w:r>
              <w:t xml:space="preserve"> </w:t>
            </w:r>
            <w:r>
              <w:rPr>
                <w:rStyle w:val="VerbatimChar"/>
              </w:rPr>
              <w:t xml:space="preserve">up</w:t>
            </w:r>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92"/>
        </w:tc>
      </w:tr>
    </w:tbl>
    <w:p>
      <w:pPr>
        <w:pStyle w:val="BodyText"/>
      </w:pPr>
      <w:r>
        <w:t xml:space="preserve">Before fitting, we compute the analytical targets:</w:t>
      </w:r>
      <w:r>
        <w:t xml:space="preserve"> </w:t>
      </w:r>
      <m:oMath>
        <m:sSub>
          <m:e>
            <m:r>
              <m:rPr>
                <m:sty m:val="p"/>
              </m:rPr>
              <m:t>log</m:t>
            </m:r>
          </m:e>
          <m:sub>
            <m:r>
              <m:t>10</m:t>
            </m:r>
          </m:sub>
        </m:sSub>
        <m:r>
          <m:rPr>
            <m:nor/>
            <m:sty m:val="p"/>
          </m:rPr>
          <m:t>LT50</m:t>
        </m:r>
        <m:d>
          <m:dPr>
            <m:begChr m:val="("/>
            <m:sepChr m:val=""/>
            <m:endChr m:val=")"/>
            <m:grow/>
          </m:dPr>
          <m:e>
            <m:r>
              <m:t>T</m:t>
            </m:r>
          </m:e>
        </m:d>
      </m:oMath>
      <w:r>
        <w:t xml:space="preserve">, local</w:t>
      </w:r>
      <w:r>
        <w:t xml:space="preserve"> </w:t>
      </w:r>
      <m:oMath>
        <m:r>
          <m:t>z</m:t>
        </m:r>
        <m:d>
          <m:dPr>
            <m:begChr m:val="("/>
            <m:sepChr m:val=""/>
            <m:endChr m:val=")"/>
            <m:grow/>
          </m:dPr>
          <m:e>
            <m:r>
              <m:t>T</m:t>
            </m:r>
          </m:e>
        </m:d>
      </m:oMath>
      <w:r>
        <w:t xml:space="preserve"> </w:t>
      </w:r>
      <w:r>
        <w:t xml:space="preserve">(negative reciprocal of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w:t>
      </w:r>
    </w:p>
    <w:p>
      <w:pPr>
        <w:pStyle w:val="SourceCode"/>
      </w:pPr>
      <w:r>
        <w:rPr>
          <w:rStyle w:val="CommentTok"/>
        </w:rPr>
        <w:t xml:space="preserve"># Derive the true TLS quantities for the extended simulation example.</w:t>
      </w:r>
      <w:r>
        <w:br/>
      </w: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log((up - 0.5) / (0.5 - low))</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low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up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w:t>
      </w:r>
      <w:r>
        <w:br/>
      </w:r>
      <w:r>
        <w:rPr>
          <w:rStyle w:val="NormalTok"/>
        </w:rPr>
        <w:t xml:space="preserve">}</w:t>
      </w:r>
      <w:r>
        <w:br/>
      </w:r>
      <w:r>
        <w:br/>
      </w:r>
      <w:r>
        <w:rPr>
          <w:rStyle w:val="CommentTok"/>
        </w:rPr>
        <w:t xml:space="preserve"># Local z(T) via central finite difference of true log10(LT50)(T). half_step</w:t>
      </w:r>
      <w:r>
        <w:br/>
      </w:r>
      <w:r>
        <w:rPr>
          <w:rStyle w:val="CommentTok"/>
        </w:rPr>
        <w:t xml:space="preserve"># matches the package's pointwise derivative step (h = 1e-3) for an exact</w:t>
      </w:r>
      <w:r>
        <w:br/>
      </w:r>
      <w:r>
        <w:rPr>
          <w:rStyle w:val="CommentTok"/>
        </w:rPr>
        <w:t xml:space="preserve"># like-for-like comparison against the value derive_z() returns.</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1e-3</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solve log10(LT50)(T) = log10(60) directly with uniroot()</w:t>
      </w:r>
      <w:r>
        <w:br/>
      </w:r>
      <w:r>
        <w:rPr>
          <w:rStyle w:val="CommentTok"/>
        </w:rPr>
        <w:t xml:space="preserve"># (a root-find, rather than a grid search, so the truth is exact).</w:t>
      </w:r>
      <w:r>
        <w:br/>
      </w:r>
      <w:r>
        <w:rPr>
          <w:rStyle w:val="NormalTok"/>
        </w:rPr>
        <w:t xml:space="preserve">true_CTmax_1hr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(T_value) </w:t>
      </w:r>
      <w:r>
        <w:rPr>
          <w:rStyle w:val="FunctionTok"/>
        </w:rPr>
        <w:t xml:space="preserve">true_log10_LT50</w:t>
      </w:r>
      <w:r>
        <w:rPr>
          <w:rStyle w:val="NormalTok"/>
        </w:rPr>
        <w:t xml:space="preserve">(T_value)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       </w:t>
      </w:r>
      <w:r>
        <w:rPr>
          <w:rStyle w:val="CommentTok"/>
        </w:rPr>
        <w:t xml:space="preserve"># Inverse of log10</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w:r>
        <w:rPr>
          <w:rStyle w:val="VerbatimChar"/>
        </w:rPr>
        <w:t xml:space="preserve">up</w:t>
      </w:r>
      <w:r>
        <w:t xml:space="preserve"> </w:t>
      </w:r>
      <w:r>
        <w:t xml:space="preserve">and</w:t>
      </w:r>
      <w:r>
        <w:t xml:space="preserve"> </w:t>
      </w:r>
      <m:oMath>
        <m:r>
          <m:t>k</m:t>
        </m:r>
      </m:oMath>
      <w:r>
        <w:t xml:space="preserve"> </w:t>
      </w:r>
      <w:r>
        <w:t xml:space="preserve">without any modification.</w:t>
      </w:r>
    </w:p>
    <w:p>
      <w:pPr>
        <w:pStyle w:val="SourceCode"/>
      </w:pPr>
      <w:r>
        <w:rPr>
          <w:rStyle w:val="CommentTok"/>
        </w:rPr>
        <w:t xml:space="preserve"># Fit the default package 4PL to the extended simulation data.</w:t>
      </w:r>
      <w:r>
        <w:br/>
      </w: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hyperlink w:anchor="tbl-ext-recovery">
        <w:r>
          <w:rPr>
            <w:rStyle w:val="Hyperlink"/>
          </w:rPr>
          <w:t xml:space="preserve">Table S10</w:t>
        </w:r>
      </w:hyperlink>
      <w:r>
        <w:t xml:space="preserve"> </w:t>
      </w:r>
      <w:r>
        <w:t xml:space="preserve">reports recovery of the four 4PL sub-parameters on their natural scale at each assay temperature. The posterior keeps</w:t>
      </w:r>
      <w:r>
        <w:t xml:space="preserve"> </w:t>
      </w:r>
      <m:oMath>
        <m:r>
          <m:rPr>
            <m:nor/>
            <m:sty m:val="p"/>
          </m:rPr>
          <m:t>low</m:t>
        </m:r>
      </m:oMath>
      <w:r>
        <w:t xml:space="preserve"> </w:t>
      </w:r>
      <w:r>
        <w:t xml:space="preserve">near</w:t>
      </w:r>
      <w:r>
        <w:t xml:space="preserve"> </w:t>
      </w:r>
      <m:oMath>
        <m:r>
          <m:t>0.05</m:t>
        </m:r>
      </m:oMath>
      <w:r>
        <w:t xml:space="preserve">, while recovering the decline in</w:t>
      </w:r>
      <w:r>
        <w:t xml:space="preserve"> </w:t>
      </w:r>
      <w:r>
        <w:rPr>
          <w:rStyle w:val="VerbatimChar"/>
        </w:rPr>
        <w:t xml:space="preserve">up</w:t>
      </w:r>
      <w:r>
        <w:t xml:space="preserve"> </w:t>
      </w:r>
      <w:r>
        <w:t xml:space="preserve">and increase in</w:t>
      </w:r>
      <w:r>
        <w:t xml:space="preserve"> </w:t>
      </w:r>
      <m:oMath>
        <m:r>
          <m:t>k</m:t>
        </m:r>
      </m:oMath>
      <w:r>
        <w:t xml:space="preserve"> </w:t>
      </w:r>
      <w:r>
        <w:t xml:space="preserve">across the assay range.</w:t>
      </w:r>
    </w:p>
    <w:p>
      <w:pPr>
        <w:pStyle w:val="SourceCode"/>
      </w:pPr>
      <w:r>
        <w:rPr>
          <w:rStyle w:val="CommentTok"/>
        </w:rPr>
        <w:t xml:space="preserve"># Format parameter recovery for the extended simulation example.</w:t>
      </w:r>
      <w:r>
        <w:br/>
      </w: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t>
      </w:r>
      <w:r>
        <w:rPr>
          <w:rStyle w:val="FunctionTok"/>
        </w:rPr>
        <w:t xml:space="preserve">get_brmsfit</w:t>
      </w:r>
      <w:r>
        <w:rPr>
          <w:rStyle w:val="NormalTok"/>
        </w:rPr>
        <w:t xml:space="preserve">(wf_ext))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up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"up"</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3" w:name="tbl-ext-recovery"/>
          <w:p>
            <w:pPr>
              <w:jc w:val="center"/>
            </w:pPr>
            <w:pPr>
              <w:jc w:val="start"/>
              <w:spacing w:before="200"/>
              <w:pStyle w:val="ImageCaption"/>
            </w:pPr>
            <w:r>
              <w:t xml:space="preserve">Table S10: Posterior recovery of the four 4PL sub-parameters on the natural scale at each assay temperature. The fit uses the disjoint-bounds reparameterisation (</w:t>
            </w:r>
            <m:oMath>
              <m:r>
                <m:rPr>
                  <m:nor/>
                  <m:sty m:val="p"/>
                </m:rPr>
                <m:t>low</m:t>
              </m:r>
            </m:oMath>
            <w:r>
              <w:t xml:space="preserve">,</w:t>
            </w:r>
            <w:r>
              <w:t xml:space="preserve"> </w:t>
            </w:r>
            <m:oMath>
              <m:r>
                <m:rPr>
                  <m:nor/>
                  <m:sty m:val="p"/>
                </m:rPr>
                <m:t>up</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up</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low</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up</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low</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up</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low</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up</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low</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up</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93"/>
          <w:p/>
        </w:tc>
      </w:tr>
    </w:tbl>
    <w:p>
      <w:pPr>
        <w:pStyle w:val="BodyText"/>
      </w:pPr>
      <w:r>
        <w:t xml:space="preserve">We derive the TDT quantities as in</w:t>
      </w:r>
      <w:r>
        <w:t xml:space="preserve"> </w:t>
      </w:r>
      <w:hyperlink w:anchor="sec-joint-derive">
        <w:r>
          <w:rPr>
            <w:rStyle w:val="Hyperlink"/>
          </w:rPr>
          <w:t xml:space="preserve">Section 3.0.4</w:t>
        </w:r>
      </w:hyperlink>
      <w:r>
        <w:t xml:space="preserve">, but read at the</w:t>
      </w:r>
      <w:r>
        <w:t xml:space="preserve"> </w:t>
      </w:r>
      <w:r>
        <w:rPr>
          <w:b/>
          <w:bCs/>
        </w:rPr>
        <w:t xml:space="preserve">absolute</w:t>
      </w:r>
      <w:r>
        <w:t xml:space="preserve"> </w:t>
      </w:r>
      <w:r>
        <w:t xml:space="preserve">threshold.</w:t>
      </w:r>
      <w:r>
        <w:t xml:space="preserve"> </w:t>
      </w:r>
      <w:r>
        <w:rPr>
          <w:rStyle w:val="VerbatimChar"/>
        </w:rPr>
        <w:t xml:space="preserve">tls()</w:t>
      </w:r>
      <w:r>
        <w:t xml:space="preserve"> </w:t>
      </w:r>
      <w:r>
        <w:t xml:space="preserve">inverts the fitted surface numerically per draw, so the same workflow handles the bent curve; for the per-temperature detail we call the</w:t>
      </w:r>
      <w:r>
        <w:t xml:space="preserve"> </w:t>
      </w:r>
      <w:r>
        <w:rPr>
          <w:rStyle w:val="VerbatimChar"/>
        </w:rPr>
        <w:t xml:space="preserve">derive_z()</w:t>
      </w:r>
      <w:r>
        <w:t xml:space="preserve"> </w:t>
      </w:r>
      <w:r>
        <w:t xml:space="preserve">and</w:t>
      </w:r>
      <w:r>
        <w:t xml:space="preserve"> </w:t>
      </w:r>
      <w:r>
        <w:rPr>
          <w:rStyle w:val="VerbatimChar"/>
        </w:rPr>
        <w:t xml:space="preserve">derive_tdt_curve()</w:t>
      </w:r>
      <w:r>
        <w:t xml:space="preserve"> </w:t>
      </w:r>
      <w:r>
        <w:t xml:space="preserve">primitives alongside it:</w:t>
      </w:r>
    </w:p>
    <w:p>
      <w:pPr>
        <w:pStyle w:val="SourceCode"/>
      </w:pPr>
      <w:r>
        <w:rPr>
          <w:rStyle w:val="CommentTok"/>
        </w:rPr>
        <w:t xml:space="preserve"># Extract TDT quantities from the extended simulation fit under the ABSOLUTE</w:t>
      </w:r>
      <w:r>
        <w:br/>
      </w:r>
      <w:r>
        <w:rPr>
          <w:rStyle w:val="CommentTok"/>
        </w:rPr>
        <w:t xml:space="preserve"># threshold: with temperature effects on up/k the log10(LT50) curve is bent, so</w:t>
      </w:r>
      <w:r>
        <w:br/>
      </w:r>
      <w:r>
        <w:rPr>
          <w:rStyle w:val="CommentTok"/>
        </w:rPr>
        <w:t xml:space="preserve"># its local z varies with T and the asymmetry correction is evaluated per draw.</w:t>
      </w:r>
      <w:r>
        <w:br/>
      </w:r>
      <w:r>
        <w:rPr>
          <w:rStyle w:val="CommentTok"/>
        </w:rPr>
        <w:t xml:space="preserve"># (The relative threshold reads mid(T), which is linear and would give a constant</w:t>
      </w:r>
      <w:r>
        <w:br/>
      </w:r>
      <w:r>
        <w:rPr>
          <w:rStyle w:val="CommentTok"/>
        </w:rPr>
        <w:t xml:space="preserve"># z that cannot match the bent truth.)</w:t>
      </w:r>
      <w:r>
        <w:br/>
      </w:r>
      <w:r>
        <w:rPr>
          <w:rStyle w:val="CommentTok"/>
        </w:rPr>
        <w:t xml:space="preserve">#</w:t>
      </w:r>
      <w:r>
        <w:br/>
      </w:r>
      <w:r>
        <w:rPr>
          <w:rStyle w:val="CommentTok"/>
        </w:rPr>
        <w:t xml:space="preserve"># tls() returns the pooled z and CTmax. For this bent-curve deep-dive we also call</w:t>
      </w:r>
      <w:r>
        <w:br/>
      </w:r>
      <w:r>
        <w:rPr>
          <w:rStyle w:val="CommentTok"/>
        </w:rPr>
        <w:t xml:space="preserve"># two advanced primitives directly: derive_z() for the per-temperature local z(T),</w:t>
      </w:r>
      <w:r>
        <w:br/>
      </w:r>
      <w:r>
        <w:rPr>
          <w:rStyle w:val="CommentTok"/>
        </w:rPr>
        <w:t xml:space="preserve"># and derive_tdt_curve() for the smooth LT50(T) curve.</w:t>
      </w:r>
      <w:r>
        <w:br/>
      </w:r>
      <w:r>
        <w:rPr>
          <w:rStyle w:val="NormalTok"/>
        </w:rPr>
        <w:t xml:space="preserve">tl_ext    </w:t>
      </w:r>
      <w:r>
        <w:rPr>
          <w:rStyle w:val="OtherTok"/>
        </w:rPr>
        <w:t xml:space="preserve">&lt;-</w:t>
      </w:r>
      <w:r>
        <w:rPr>
          <w:rStyle w:val="NormalTok"/>
        </w:rPr>
        <w:t xml:space="preserve"> </w:t>
      </w:r>
      <w:r>
        <w:rPr>
          <w:rStyle w:val="FunctionTok"/>
        </w:rPr>
        <w:t xml:space="preserve">tls</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z_ext     </w:t>
      </w:r>
      <w:r>
        <w:rPr>
          <w:rStyle w:val="OtherTok"/>
        </w:rPr>
        <w:t xml:space="preserve">&lt;-</w:t>
      </w:r>
      <w:r>
        <w:rPr>
          <w:rStyle w:val="NormalTok"/>
        </w:rPr>
        <w:t xml:space="preserve"> </w:t>
      </w:r>
      <w:r>
        <w:rPr>
          <w:rStyle w:val="FunctionTok"/>
        </w:rPr>
        <w:t xml:space="preserve">derive_z</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curve_ext </w:t>
      </w:r>
      <w:r>
        <w:rPr>
          <w:rStyle w:val="OtherTok"/>
        </w:rPr>
        <w:t xml:space="preserve">&lt;-</w:t>
      </w:r>
      <w:r>
        <w:rPr>
          <w:rStyle w:val="NormalTok"/>
        </w:rPr>
        <w:t xml:space="preserve"> </w:t>
      </w:r>
      <w:r>
        <w:rPr>
          <w:rStyle w:val="FunctionTok"/>
        </w:rPr>
        <w:t xml:space="preserve">derive_tdt_curve</w:t>
      </w:r>
      <w:r>
        <w:rPr>
          <w:rStyle w:val="NormalTok"/>
        </w:rPr>
        <w:t xml:space="preserve">(wf_ext,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p>
      <w:pPr>
        <w:pStyle w:val="FirstParagraph"/>
      </w:pPr>
      <w:hyperlink w:anchor="tbl-extract-ext">
        <w:r>
          <w:rPr>
            <w:rStyle w:val="Hyperlink"/>
          </w:rPr>
          <w:t xml:space="preserve">Table S11</w:t>
        </w:r>
      </w:hyperlink>
      <w:r>
        <w:t xml:space="preserve"> </w:t>
      </w:r>
      <w:r>
        <w:t xml:space="preserve">compares the extracted</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to the analytical truth derived above.</w:t>
      </w:r>
    </w:p>
    <w:p>
      <w:pPr>
        <w:pStyle w:val="SourceCode"/>
      </w:pPr>
      <w:r>
        <w:rPr>
          <w:rStyle w:val="CommentTok"/>
        </w:rPr>
        <w:t xml:space="preserve"># Format extracted TDT quantities for the extended simulation fit (z and CTmax;</w:t>
      </w:r>
      <w:r>
        <w:br/>
      </w:r>
      <w:r>
        <w:rPr>
          <w:rStyle w:val="CommentTok"/>
        </w:rPr>
        <w:t xml:space="preserve"># T_crit is omitted here -- it is the rate-multiplier prediction demonstrated in</w:t>
      </w:r>
      <w:r>
        <w:br/>
      </w:r>
      <w:r>
        <w:rPr>
          <w:rStyle w:val="CommentTok"/>
        </w:rPr>
        <w:t xml:space="preserve"># the tutorial, not the focus of this bent-curve recovery check).</w:t>
      </w:r>
      <w:r>
        <w:br/>
      </w:r>
      <w:r>
        <w:rPr>
          <w:rStyle w:val="CommentTok"/>
        </w:rPr>
        <w:t xml:space="preserve"># tls()$summary is tidy-long (quantity, median, lower, upper); pull z and CTmax.</w:t>
      </w:r>
      <w:r>
        <w:br/>
      </w:r>
      <w:r>
        <w:rPr>
          <w:rStyle w:val="NormalTok"/>
        </w:rPr>
        <w:t xml:space="preserve">ext_sum    </w:t>
      </w:r>
      <w:r>
        <w:rPr>
          <w:rStyle w:val="OtherTok"/>
        </w:rPr>
        <w:t xml:space="preserve">&lt;-</w:t>
      </w:r>
      <w:r>
        <w:rPr>
          <w:rStyle w:val="NormalTok"/>
        </w:rPr>
        <w:t xml:space="preserve"> </w:t>
      </w:r>
      <w:r>
        <w:rPr>
          <w:rStyle w:val="FunctionTok"/>
        </w:rPr>
        <w:t xml:space="preserve">get_tls_est</w:t>
      </w:r>
      <w:r>
        <w:rPr>
          <w:rStyle w:val="NormalTok"/>
        </w:rPr>
        <w:t xml:space="preserve">(tl_ext, </w:t>
      </w:r>
      <w:r>
        <w:rPr>
          <w:rStyle w:val="StringTok"/>
        </w:rPr>
        <w:t xml:space="preserve">"summary"</w:t>
      </w:r>
      <w:r>
        <w:rPr>
          <w:rStyle w:val="NormalTok"/>
        </w:rPr>
        <w:t xml:space="preserve">)</w:t>
      </w:r>
      <w:r>
        <w:br/>
      </w:r>
      <w:r>
        <w:rPr>
          <w:rStyle w:val="NormalTok"/>
        </w:rPr>
        <w:t xml:space="preserve">z_ext_row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ct_ext_row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median, ct_ext_row</w:t>
      </w:r>
      <w:r>
        <w:rPr>
          <w:rStyle w:val="SpecialCharTok"/>
        </w:rPr>
        <w:t xml:space="preserve">$</w:t>
      </w:r>
      <w:r>
        <w:rPr>
          <w:rStyle w:val="NormalTok"/>
        </w:rPr>
        <w:t xml:space="preserve">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lower,  ct_ext_row</w:t>
      </w:r>
      <w:r>
        <w:rPr>
          <w:rStyle w:val="SpecialCharTok"/>
        </w:rPr>
        <w:t xml:space="preserve">$</w:t>
      </w:r>
      <w:r>
        <w:rPr>
          <w:rStyle w:val="NormalTok"/>
        </w:rPr>
        <w:t xml:space="preserve">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upper,  ct_ext_row</w:t>
      </w:r>
      <w:r>
        <w:rPr>
          <w:rStyle w:val="SpecialCharTok"/>
        </w:rPr>
        <w:t xml:space="preserve">$</w:t>
      </w:r>
      <w:r>
        <w:rPr>
          <w:rStyle w:val="NormalTok"/>
        </w:rPr>
        <w:t xml:space="preserve">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4" w:name="tbl-extract-ext"/>
          <w:p>
            <w:pPr>
              <w:jc w:val="center"/>
            </w:pPr>
            <w:pPr>
              <w:jc w:val="start"/>
              <w:spacing w:before="200"/>
              <w:pStyle w:val="ImageCaption"/>
            </w:pPr>
            <w:r>
              <w:t xml:space="preserve">Table S11: Classical TDT quantities from</w:t>
            </w:r>
            <w:r>
              <w:t xml:space="preserve"> </w:t>
            </w:r>
            <w:r>
              <w:rPr>
                <w:rStyle w:val="VerbatimChar"/>
              </w:rPr>
              <w:t xml:space="preserve">tls(target_surv = "absolute")</w:t>
            </w:r>
            <w:r>
              <w:t xml:space="preserve"> </w:t>
            </w:r>
            <w:r>
              <w:t xml:space="preserve">on the T-varying fit, compared against analytical truth. Under the absolute threshold the single-summary</w:t>
            </w:r>
            <w:r>
              <w:t xml:space="preserve"> </w:t>
            </w:r>
            <m:oMath>
              <m:r>
                <m:t>z</m:t>
              </m:r>
            </m:oMath>
            <w:r>
              <w:t xml:space="preserve"> </w:t>
            </w:r>
            <w:r>
              <w:t xml:space="preserve">is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of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pooled (averaged) over the assay temperatures; the truth row reports the mean of the analytical local</w:t>
            </w:r>
            <w:r>
              <w:t xml:space="preserve"> </w:t>
            </w:r>
            <m:oMath>
              <m:r>
                <m:t>z</m:t>
              </m:r>
              <m:d>
                <m:dPr>
                  <m:begChr m:val="("/>
                  <m:sepChr m:val=""/>
                  <m:endChr m:val=")"/>
                  <m:grow/>
                </m:dPr>
                <m:e>
                  <m:r>
                    <m:t>T</m:t>
                  </m:r>
                </m:e>
              </m:d>
            </m:oMath>
            <w:r>
              <w:t xml:space="preserve"> </w:t>
            </w:r>
            <w:r>
              <w:t xml:space="preserve">at those temperatures.</w:t>
            </w:r>
            <w:r>
              <w:t xml:space="preserve"> </w:t>
            </w:r>
            <m:oMath>
              <m:r>
                <m:t>C</m:t>
              </m:r>
              <m:sSub>
                <m:e>
                  <m:r>
                    <m:t>T</m:t>
                  </m:r>
                </m:e>
                <m:sub>
                  <m:r>
                    <m:t>m</m:t>
                  </m:r>
                  <m:r>
                    <m:t>a</m:t>
                  </m:r>
                  <m:sSub>
                    <m:e>
                      <m:r>
                        <m:t>x</m:t>
                      </m:r>
                    </m:e>
                    <m:sub>
                      <m:r>
                        <m:t>1</m:t>
                      </m:r>
                      <m:r>
                        <m:t>h</m:t>
                      </m:r>
                      <m:r>
                        <m:t>r</m:t>
                      </m:r>
                    </m:sub>
                  </m:sSub>
                </m:sub>
              </m:sSub>
            </m:oMath>
            <w:r>
              <w:t xml:space="preserve"> </w:t>
            </w:r>
            <w:r>
              <w:t xml:space="preserve">comes from direct inversion of the fitted 4PL at 60 min per draw, including the per-draw asymmetry correction.</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6.2</w:t>
                  </w:r>
                </w:p>
              </w:tc>
              <w:tc>
                <w:tcPr/>
                <w:p>
                  <w:pPr>
                    <w:pStyle w:val="Compact"/>
                    <w:jc w:val="center"/>
                  </w:pPr>
                  <w:r>
                    <w:t xml:space="preserve">5.72</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32.3</w:t>
                  </w:r>
                </w:p>
              </w:tc>
              <w:tc>
                <w:tcPr/>
                <w:p>
                  <w:pPr>
                    <w:pStyle w:val="Compact"/>
                    <w:jc w:val="center"/>
                  </w:pPr>
                  <w:r>
                    <w:t xml:space="preserve">32</w:t>
                  </w:r>
                </w:p>
              </w:tc>
              <w:tc>
                <w:tcPr/>
                <w:p>
                  <w:pPr>
                    <w:pStyle w:val="Compact"/>
                    <w:jc w:val="center"/>
                  </w:pPr>
                  <w:r>
                    <w:t xml:space="preserve">32.5</w:t>
                  </w:r>
                </w:p>
              </w:tc>
            </w:tr>
          </w:tbl>
          <w:bookmarkEnd w:id="94"/>
          <w:p/>
        </w:tc>
      </w:tr>
    </w:tbl>
    <w:p>
      <w:pPr>
        <w:pStyle w:val="BodyText"/>
      </w:pPr>
      <w:r>
        <w:t xml:space="preserve">Both posterior intervals cover their analytical truths. Under the absolute threshold the single-summary</w:t>
      </w:r>
      <w:r>
        <w:t xml:space="preserve"> </w:t>
      </w:r>
      <m:oMath>
        <m:r>
          <m:t>z</m:t>
        </m:r>
      </m:oMath>
      <w:r>
        <w:t xml:space="preserve"> </w:t>
      </w:r>
      <w:r>
        <w:t xml:space="preserve">is the per-draw local</w:t>
      </w:r>
      <w:r>
        <w:t xml:space="preserve"> </w:t>
      </w:r>
      <m:oMath>
        <m:r>
          <m:t>z</m:t>
        </m:r>
        <m:d>
          <m:dPr>
            <m:begChr m:val="("/>
            <m:sepChr m:val=""/>
            <m:endChr m:val=")"/>
            <m:grow/>
          </m:dPr>
          <m:e>
            <m:r>
              <m:t>T</m:t>
            </m:r>
          </m:e>
        </m:d>
      </m:oMath>
      <w:r>
        <w:t xml:space="preserve"> </w:t>
      </w:r>
      <w:r>
        <w:t xml:space="preserve">averaged over the assay temperatures; it recovers the truth (mean local</w:t>
      </w:r>
      <w:r>
        <w:t xml:space="preserve"> </w:t>
      </w:r>
      <m:oMath>
        <m:r>
          <m:t>z</m:t>
        </m:r>
      </m:oMath>
      <w:r>
        <w:t xml:space="preserve"> </w:t>
      </w:r>
      <w:r>
        <w:t xml:space="preserve">= 6.28 °C; posterior median 6.2 °C, 95% CrI [5.72, 6.8] °C). Because the curve is bent, the</w:t>
      </w:r>
      <w:r>
        <w:t xml:space="preserve"> </w:t>
      </w:r>
      <w:r>
        <w:rPr>
          <w:i/>
          <w:iCs/>
        </w:rPr>
        <w:t xml:space="preserve">full</w:t>
      </w:r>
      <w:r>
        <w:t xml:space="preserve"> </w:t>
      </w:r>
      <w:r>
        <w:t xml:space="preserve">per-temperature local</w:t>
      </w:r>
      <w:r>
        <w:t xml:space="preserve"> </w:t>
      </w:r>
      <m:oMath>
        <m:r>
          <m:t>z</m:t>
        </m:r>
        <m:d>
          <m:dPr>
            <m:begChr m:val="("/>
            <m:sepChr m:val=""/>
            <m:endChr m:val=")"/>
            <m:grow/>
          </m:dPr>
          <m:e>
            <m:r>
              <m:t>T</m:t>
            </m:r>
          </m:e>
        </m:d>
      </m:oMath>
      <w:r>
        <w:t xml:space="preserve"> </w:t>
      </w:r>
      <w:r>
        <w:t xml:space="preserve">profile varies across the assay range (examined below, and returned directly by</w:t>
      </w:r>
      <w:r>
        <w:t xml:space="preserve"> </w:t>
      </w:r>
      <w:r>
        <w:rPr>
          <w:rStyle w:val="VerbatimChar"/>
        </w:rPr>
        <w:t xml:space="preserve">derive_z(target_surv = "absolute")$local_summary</w:t>
      </w:r>
      <w:r>
        <w:t xml:space="preserve">) — unlike the relative threshold, which reads the linear</w:t>
      </w:r>
      <w:r>
        <w:t xml:space="preserve"> </w:t>
      </w:r>
      <m:oMath>
        <m:r>
          <m:rPr>
            <m:nor/>
            <m:sty m:val="p"/>
          </m:rPr>
          <m:t>mid</m:t>
        </m:r>
        <m:d>
          <m:dPr>
            <m:begChr m:val="("/>
            <m:sepChr m:val=""/>
            <m:endChr m:val=")"/>
            <m:grow/>
          </m:dPr>
          <m:e>
            <m:r>
              <m:t>T</m:t>
            </m:r>
          </m:e>
        </m:d>
      </m:oMath>
      <w:r>
        <w:t xml:space="preserve"> </w:t>
      </w:r>
      <w:r>
        <w:t xml:space="preserve">and would give a single constant</w:t>
      </w:r>
      <w:r>
        <w:t xml:space="preserve"> </w:t>
      </w:r>
      <m:oMath>
        <m:r>
          <m:t>z</m:t>
        </m:r>
      </m:oMath>
      <w:r>
        <w:t xml:space="preserve">. Direct 4PL inversion at the reference duration also recovers</w:t>
      </w:r>
      <w:r>
        <w:t xml:space="preserve"> </w:t>
      </w:r>
      <m:oMath>
        <m:r>
          <m:t>C</m:t>
        </m:r>
        <m:sSub>
          <m:e>
            <m:r>
              <m:t>T</m:t>
            </m:r>
          </m:e>
          <m:sub>
            <m:r>
              <m:t>m</m:t>
            </m:r>
            <m:r>
              <m:t>a</m:t>
            </m:r>
            <m:sSub>
              <m:e>
                <m:r>
                  <m:t>x</m:t>
                </m:r>
              </m:e>
              <m:sub>
                <m:r>
                  <m:t>1</m:t>
                </m:r>
                <m:r>
                  <m:t>h</m:t>
                </m:r>
                <m:r>
                  <m:t>r</m:t>
                </m:r>
              </m:sub>
            </m:sSub>
          </m:sub>
        </m:sSub>
      </m:oMath>
      <w:r>
        <w:t xml:space="preserve"> </w:t>
      </w:r>
      <w:r>
        <w:t xml:space="preserve">(truth 32.21 °C; posterior median 32.27 °C, 95% CrI [32, 32.5] °C), with the asymmetry correction evaluated per draw rather than assumed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produced by</w:t>
      </w:r>
      <w:r>
        <w:t xml:space="preserve"> </w:t>
      </w:r>
      <w:r>
        <w:rPr>
          <w:rStyle w:val="VerbatimChar"/>
        </w:rPr>
        <w:t xml:space="preserve">derive_tdt_curve()</w:t>
      </w:r>
      <w:r>
        <w:t xml:space="preserve"> </w:t>
      </w:r>
      <w:r>
        <w:t xml:space="preserve">(here</w:t>
      </w:r>
      <w:r>
        <w:t xml:space="preserve"> </w:t>
      </w:r>
      <w:r>
        <w:rPr>
          <w:rStyle w:val="VerbatimChar"/>
        </w:rPr>
        <w:t xml:space="preserve">curve_ext</w:t>
      </w:r>
      <w:r>
        <w:t xml:space="preserve">) and can be plotted directly (</w:t>
      </w:r>
      <w:hyperlink w:anchor="fig-lt50-curve-ext">
        <w:r>
          <w:rPr>
            <w:rStyle w:val="Hyper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lt50-curve-ext"/>
          <w:p>
            <w:pPr>
              <w:pStyle w:val="SourceCode"/>
              <w:jc w:val="center"/>
            </w:pPr>
            <w:r>
              <w:rPr>
                <w:rStyle w:val="CommentTok"/>
              </w:rPr>
              <w:t xml:space="preserve"># Plot the extended example LT50 curve.</w:t>
            </w:r>
            <w:r>
              <w:br/>
            </w: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(curve_ext)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6680200" cy="4453466"/>
                  <wp:effectExtent b="0" l="0" r="0" t="0"/>
                  <wp:docPr descr="" title="" id="96" name="Picture"/>
                  <a:graphic>
                    <a:graphicData uri="http://schemas.openxmlformats.org/drawingml/2006/picture">
                      <pic:pic>
                        <pic:nvPicPr>
                          <pic:cNvPr descr="supplement_files/figure-docx/plot-lt50-curve-ext-1.png" id="97" name="Picture"/>
                          <pic:cNvPicPr>
                            <a:picLocks noChangeArrowheads="1" noChangeAspect="1"/>
                          </pic:cNvPicPr>
                        </pic:nvPicPr>
                        <pic:blipFill>
                          <a:blip r:embed="rId95"/>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model fit, with the analytical truth overlaid (dashed black). The curve is visibly bent rather than straight in</w:t>
            </w:r>
            <w:r>
              <w:t xml:space="preserve"> </w:t>
            </w:r>
            <m:oMath>
              <m:r>
                <m:t>T</m:t>
              </m:r>
            </m:oMath>
            <w:r>
              <w:t xml:space="preserve">, and the posterior tracks the truth.</w:t>
            </w:r>
          </w:p>
          <w:bookmarkEnd w:id="98"/>
        </w:tc>
      </w:tr>
    </w:tbl>
    <w:p>
      <w:pPr>
        <w:pStyle w:val="BodyText"/>
      </w:pPr>
      <w:r>
        <w:t xml:space="preserve">We can easily visualize variation in</w:t>
      </w:r>
      <w:r>
        <w:t xml:space="preserve"> </w:t>
      </w:r>
      <m:oMath>
        <m:r>
          <m:t>z</m:t>
        </m:r>
      </m:oMath>
      <w:r>
        <w:t xml:space="preserve"> </w:t>
      </w:r>
      <w:r>
        <w:t xml:space="preserve">with temperature.</w:t>
      </w:r>
      <w:r>
        <w:t xml:space="preserve"> </w:t>
      </w:r>
      <w:r>
        <w:rPr>
          <w:rStyle w:val="VerbatimChar"/>
        </w:rPr>
        <w:t xml:space="preserve">derive_z(target_surv = "absolute")</w:t>
      </w:r>
      <w:r>
        <w:t xml:space="preserve"> </w:t>
      </w:r>
      <w:r>
        <w:t xml:space="preserve">returns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at each assay temperature directly, in</w:t>
      </w:r>
      <w:r>
        <w:t xml:space="preserve"> </w:t>
      </w:r>
      <w:r>
        <w:rPr>
          <w:rStyle w:val="VerbatimChar"/>
        </w:rPr>
        <w:t xml:space="preserve">$local_draws</w:t>
      </w:r>
      <w:r>
        <w:t xml:space="preserve"> </w:t>
      </w:r>
      <w:r>
        <w:t xml:space="preserve">(per draw) and</w:t>
      </w:r>
      <w:r>
        <w:t xml:space="preserve"> </w:t>
      </w:r>
      <w:r>
        <w:rPr>
          <w:rStyle w:val="VerbatimChar"/>
        </w:rPr>
        <w:t xml:space="preserve">$local_summary</w:t>
      </w:r>
      <w:r>
        <w:t xml:space="preserve"> </w:t>
      </w:r>
      <w:r>
        <w:t xml:space="preserve">(per temperature). We use that summary below (</w:t>
      </w:r>
      <w:hyperlink w:anchor="fig-local-z-ext">
        <w:r>
          <w:rPr>
            <w:rStyle w:val="Hyperlink"/>
          </w:rPr>
          <w:t xml:space="preserve">Figure S8</w:t>
        </w:r>
      </w:hyperlink>
      <w:r>
        <w:t xml:space="preserve">).</w:t>
      </w:r>
    </w:p>
    <w:p>
      <w:pPr>
        <w:pStyle w:val="SourceCode"/>
      </w:pPr>
      <w:r>
        <w:rPr>
          <w:rStyle w:val="CommentTok"/>
        </w:rPr>
        <w:t xml:space="preserve"># Per-temperature local z(T) straight from derive_z(target_surv = "absolute").</w:t>
      </w:r>
      <w:r>
        <w:br/>
      </w:r>
      <w:r>
        <w:rPr>
          <w:rStyle w:val="CommentTok"/>
        </w:rPr>
        <w:t xml:space="preserve"># z_ext$local_summary has columns temp / z_median / z_lower / z_upper; we</w:t>
      </w:r>
      <w:r>
        <w:br/>
      </w:r>
      <w:r>
        <w:rPr>
          <w:rStyle w:val="CommentTok"/>
        </w:rPr>
        <w:t xml:space="preserve"># rename to the names the figure below expects and join the analytical truth.</w:t>
      </w:r>
      <w:r>
        <w:br/>
      </w:r>
      <w:r>
        <w:rPr>
          <w:rStyle w:val="NormalTok"/>
        </w:rPr>
        <w:t xml:space="preserve">local_z_summary </w:t>
      </w:r>
      <w:r>
        <w:rPr>
          <w:rStyle w:val="OtherTok"/>
        </w:rPr>
        <w:t xml:space="preserve">&lt;-</w:t>
      </w:r>
      <w:r>
        <w:rPr>
          <w:rStyle w:val="NormalTok"/>
        </w:rPr>
        <w:t xml:space="preserve"> z_ext</w:t>
      </w:r>
      <w:r>
        <w:rPr>
          <w:rStyle w:val="SpecialCharTok"/>
        </w:rPr>
        <w:t xml:space="preserve">$</w:t>
      </w:r>
      <w:r>
        <w:rPr>
          <w:rStyle w:val="NormalTok"/>
        </w:rPr>
        <w:t xml:space="preserve">local_summary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T_at           =</w:t>
      </w:r>
      <w:r>
        <w:rPr>
          <w:rStyle w:val="NormalTok"/>
        </w:rPr>
        <w:t xml:space="preserve"> temp,</w:t>
      </w:r>
      <w:r>
        <w:br/>
      </w:r>
      <w:r>
        <w:rPr>
          <w:rStyle w:val="NormalTok"/>
        </w:rPr>
        <w:t xml:space="preserve">                   </w:t>
      </w:r>
      <w:r>
        <w:rPr>
          <w:rStyle w:val="AttributeTok"/>
        </w:rPr>
        <w:t xml:space="preserve">z_local_median =</w:t>
      </w:r>
      <w:r>
        <w:rPr>
          <w:rStyle w:val="NormalTok"/>
        </w:rPr>
        <w:t xml:space="preserve"> z_median,</w:t>
      </w:r>
      <w:r>
        <w:br/>
      </w:r>
      <w:r>
        <w:rPr>
          <w:rStyle w:val="NormalTok"/>
        </w:rPr>
        <w:t xml:space="preserve">                   </w:t>
      </w:r>
      <w:r>
        <w:rPr>
          <w:rStyle w:val="AttributeTok"/>
        </w:rPr>
        <w:t xml:space="preserve">z_local_lower  =</w:t>
      </w:r>
      <w:r>
        <w:rPr>
          <w:rStyle w:val="NormalTok"/>
        </w:rPr>
        <w:t xml:space="preserve"> z_lower,</w:t>
      </w:r>
      <w:r>
        <w:br/>
      </w:r>
      <w:r>
        <w:rPr>
          <w:rStyle w:val="NormalTok"/>
        </w:rPr>
        <w:t xml:space="preserve">                   </w:t>
      </w:r>
      <w:r>
        <w:rPr>
          <w:rStyle w:val="AttributeTok"/>
        </w:rPr>
        <w:t xml:space="preserve">z_local_upper  =</w:t>
      </w:r>
      <w:r>
        <w:rPr>
          <w:rStyle w:val="NormalTok"/>
        </w:rPr>
        <w:t xml:space="preserve"> z_upper)</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5.72</w:t>
            </w:r>
          </w:p>
        </w:tc>
        <w:tc>
          <w:tcPr/>
          <w:p>
            <w:pPr>
              <w:pStyle w:val="Compact"/>
            </w:pPr>
            <w:r>
              <w:t xml:space="preserve">5</w:t>
            </w:r>
          </w:p>
        </w:tc>
        <w:tc>
          <w:tcPr/>
          <w:p>
            <w:pPr>
              <w:pStyle w:val="Compact"/>
            </w:pPr>
            <w:r>
              <w:t xml:space="preserve">6.34</w:t>
            </w:r>
          </w:p>
        </w:tc>
      </w:tr>
      <w:tr>
        <w:tc>
          <w:tcPr/>
          <w:p>
            <w:pPr>
              <w:pStyle w:val="Compact"/>
            </w:pPr>
            <w:r>
              <w:t xml:space="preserve">32</w:t>
            </w:r>
          </w:p>
        </w:tc>
        <w:tc>
          <w:tcPr/>
          <w:p>
            <w:pPr>
              <w:pStyle w:val="Compact"/>
            </w:pPr>
            <w:r>
              <w:t xml:space="preserve">6.22</w:t>
            </w:r>
          </w:p>
        </w:tc>
        <w:tc>
          <w:tcPr/>
          <w:p>
            <w:pPr>
              <w:pStyle w:val="Compact"/>
            </w:pPr>
            <w:r>
              <w:t xml:space="preserve">6.12</w:t>
            </w:r>
          </w:p>
        </w:tc>
        <w:tc>
          <w:tcPr/>
          <w:p>
            <w:pPr>
              <w:pStyle w:val="Compact"/>
            </w:pPr>
            <w:r>
              <w:t xml:space="preserve">5.72</w:t>
            </w:r>
          </w:p>
        </w:tc>
        <w:tc>
          <w:tcPr/>
          <w:p>
            <w:pPr>
              <w:pStyle w:val="Compact"/>
            </w:pPr>
            <w:r>
              <w:t xml:space="preserve">6.6</w:t>
            </w:r>
          </w:p>
        </w:tc>
      </w:tr>
      <w:tr>
        <w:tc>
          <w:tcPr/>
          <w:p>
            <w:pPr>
              <w:pStyle w:val="Compact"/>
            </w:pPr>
            <w:r>
              <w:t xml:space="preserve">34</w:t>
            </w:r>
          </w:p>
        </w:tc>
        <w:tc>
          <w:tcPr/>
          <w:p>
            <w:pPr>
              <w:pStyle w:val="Compact"/>
            </w:pPr>
            <w:r>
              <w:t xml:space="preserve">6.27</w:t>
            </w:r>
          </w:p>
        </w:tc>
        <w:tc>
          <w:tcPr/>
          <w:p>
            <w:pPr>
              <w:pStyle w:val="Compact"/>
            </w:pPr>
            <w:r>
              <w:t xml:space="preserve">6.27</w:t>
            </w:r>
          </w:p>
        </w:tc>
        <w:tc>
          <w:tcPr/>
          <w:p>
            <w:pPr>
              <w:pStyle w:val="Compact"/>
            </w:pPr>
            <w:r>
              <w:t xml:space="preserve">5.87</w:t>
            </w:r>
          </w:p>
        </w:tc>
        <w:tc>
          <w:tcPr/>
          <w:p>
            <w:pPr>
              <w:pStyle w:val="Compact"/>
            </w:pPr>
            <w:r>
              <w:t xml:space="preserve">6.75</w:t>
            </w:r>
          </w:p>
        </w:tc>
      </w:tr>
      <w:tr>
        <w:tc>
          <w:tcPr/>
          <w:p>
            <w:pPr>
              <w:pStyle w:val="Compact"/>
            </w:pPr>
            <w:r>
              <w:t xml:space="preserve">36</w:t>
            </w:r>
          </w:p>
        </w:tc>
        <w:tc>
          <w:tcPr/>
          <w:p>
            <w:pPr>
              <w:pStyle w:val="Compact"/>
            </w:pPr>
            <w:r>
              <w:t xml:space="preserve">6.34</w:t>
            </w:r>
          </w:p>
        </w:tc>
        <w:tc>
          <w:tcPr/>
          <w:p>
            <w:pPr>
              <w:pStyle w:val="Compact"/>
            </w:pPr>
            <w:r>
              <w:t xml:space="preserve">6.32</w:t>
            </w:r>
          </w:p>
        </w:tc>
        <w:tc>
          <w:tcPr/>
          <w:p>
            <w:pPr>
              <w:pStyle w:val="Compact"/>
            </w:pPr>
            <w:r>
              <w:t xml:space="preserve">5.9</w:t>
            </w:r>
          </w:p>
        </w:tc>
        <w:tc>
          <w:tcPr/>
          <w:p>
            <w:pPr>
              <w:pStyle w:val="Compact"/>
            </w:pPr>
            <w:r>
              <w:t xml:space="preserve">6.86</w:t>
            </w:r>
          </w:p>
        </w:tc>
      </w:tr>
      <w:tr>
        <w:tc>
          <w:tcPr/>
          <w:p>
            <w:pPr>
              <w:pStyle w:val="Compact"/>
            </w:pPr>
            <w:r>
              <w:t xml:space="preserve">38</w:t>
            </w:r>
          </w:p>
        </w:tc>
        <w:tc>
          <w:tcPr/>
          <w:p>
            <w:pPr>
              <w:pStyle w:val="Compact"/>
            </w:pPr>
            <w:r>
              <w:t xml:space="preserve">6.53</w:t>
            </w:r>
          </w:p>
        </w:tc>
        <w:tc>
          <w:tcPr/>
          <w:p>
            <w:pPr>
              <w:pStyle w:val="Compact"/>
            </w:pPr>
            <w:r>
              <w:t xml:space="preserve">6.49</w:t>
            </w:r>
          </w:p>
        </w:tc>
        <w:tc>
          <w:tcPr/>
          <w:p>
            <w:pPr>
              <w:pStyle w:val="Compact"/>
            </w:pPr>
            <w:r>
              <w:t xml:space="preserve">6.03</w:t>
            </w:r>
          </w:p>
        </w:tc>
        <w:tc>
          <w:tcPr/>
          <w:p>
            <w:pPr>
              <w:pStyle w:val="Compact"/>
            </w:pPr>
            <w:r>
              <w:t xml:space="preserve">7.08</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local-z-ext"/>
          <w:p>
            <w:pPr>
              <w:pStyle w:val="SourceCode"/>
              <w:jc w:val="center"/>
            </w:pPr>
            <w:r>
              <w:rPr>
                <w:rStyle w:val="CommentTok"/>
              </w:rPr>
              <w:t xml:space="preserve"># Plot how local z changes across temperature in the extended example.</w:t>
            </w:r>
            <w:r>
              <w:br/>
            </w: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453466"/>
                  <wp:effectExtent b="0" l="0" r="0" t="0"/>
                  <wp:docPr descr="" title="" id="100" name="Picture"/>
                  <a:graphic>
                    <a:graphicData uri="http://schemas.openxmlformats.org/drawingml/2006/picture">
                      <pic:pic>
                        <pic:nvPicPr>
                          <pic:cNvPr descr="supplement_files/figure-docx/plot-local-z-ext-1.png" id="101" name="Picture"/>
                          <pic:cNvPicPr>
                            <a:picLocks noChangeArrowheads="1" noChangeAspect="1"/>
                          </pic:cNvPicPr>
                        </pic:nvPicPr>
                        <pic:blipFill>
                          <a:blip r:embed="rId99"/>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Local</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102"/>
        </w:tc>
      </w:tr>
    </w:tbl>
    <w:p>
      <w:pPr>
        <w:pStyle w:val="BodyText"/>
      </w:pPr>
      <w:r>
        <w:t xml:space="preserve">The same</w:t>
      </w:r>
      <w:r>
        <w:t xml:space="preserve"> </w:t>
      </w:r>
      <w:r>
        <w:rPr>
          <w:rStyle w:val="VerbatimChar"/>
        </w:rPr>
        <w:t xml:space="preserve">fit_4pl()</w:t>
      </w:r>
      <w:r>
        <w:t xml:space="preserve"> </w:t>
      </w:r>
      <w:r>
        <w:t xml:space="preserve">fit, read through</w:t>
      </w:r>
      <w:r>
        <w:t xml:space="preserve"> </w:t>
      </w:r>
      <w:r>
        <w:rPr>
          <w:rStyle w:val="VerbatimChar"/>
        </w:rPr>
        <w:t xml:space="preserve">tls()</w:t>
      </w:r>
      <w:r>
        <w:t xml:space="preserve"> </w:t>
      </w:r>
      <w:r>
        <w:t xml:space="preserve">and the</w:t>
      </w:r>
      <w:r>
        <w:t xml:space="preserve"> </w:t>
      </w:r>
      <w:r>
        <w:rPr>
          <w:rStyle w:val="VerbatimChar"/>
        </w:rPr>
        <w:t xml:space="preserve">derive_*()</w:t>
      </w:r>
      <w:r>
        <w:t xml:space="preserve"> </w:t>
      </w:r>
      <w:r>
        <w:t xml:space="preserve">primitives, recovers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assay-averaged</w:t>
      </w:r>
      <w:r>
        <w:t xml:space="preserve"> </w:t>
      </w:r>
      <m:oMath>
        <m:r>
          <m:t>z</m:t>
        </m:r>
      </m:oMath>
      <w:r>
        <w:t xml:space="preserve">, and per-draw</w:t>
      </w:r>
      <w:r>
        <w:t xml:space="preserve"> </w:t>
      </w:r>
      <m:oMath>
        <m:r>
          <m:t>C</m:t>
        </m:r>
        <m:sSub>
          <m:e>
            <m:r>
              <m:t>T</m:t>
            </m:r>
          </m:e>
          <m:sub>
            <m:r>
              <m:t>m</m:t>
            </m:r>
            <m:r>
              <m:t>a</m:t>
            </m:r>
            <m:sSub>
              <m:e>
                <m:r>
                  <m:t>x</m:t>
                </m:r>
              </m:e>
              <m:sub>
                <m:r>
                  <m:t>1</m:t>
                </m:r>
                <m:r>
                  <m:t>h</m:t>
                </m:r>
                <m:r>
                  <m:t>r</m:t>
                </m:r>
              </m:sub>
            </m:sSub>
          </m:sub>
        </m:sSub>
      </m:oMath>
      <w:r>
        <w:t xml:space="preserve">. Under the constant-shape truth in</w:t>
      </w:r>
      <w:r>
        <w:t xml:space="preserve"> </w:t>
      </w:r>
      <w:hyperlink w:anchor="sec-joint-derive">
        <w:r>
          <w:rPr>
            <w:rStyle w:val="Hyperlink"/>
          </w:rPr>
          <w:t xml:space="preserve">Section 3.0.4</w:t>
        </w:r>
      </w:hyperlink>
      <w:r>
        <w:t xml:space="preserve">, near-zero slopes on</w:t>
      </w:r>
      <w:r>
        <w:t xml:space="preserve"> </w:t>
      </w:r>
      <w:r>
        <w:rPr>
          <w:rStyle w:val="VerbatimChar"/>
        </w:rPr>
        <w:t xml:space="preserve">up</w:t>
      </w:r>
      <w:r>
        <w:t xml:space="preserve">,</w:t>
      </w:r>
      <w:r>
        <w:t xml:space="preserve"> </w:t>
      </w:r>
      <m:oMath>
        <m:r>
          <m:rPr>
            <m:nor/>
            <m:sty m:val="p"/>
          </m:rPr>
          <m:t>low</m:t>
        </m:r>
      </m:oMath>
      <w:r>
        <w:t xml:space="preserve">, and</w:t>
      </w:r>
      <w:r>
        <w:t xml:space="preserve"> </w:t>
      </w:r>
      <m:oMath>
        <m:r>
          <m:t>k</m:t>
        </m:r>
      </m:oMath>
      <w:r>
        <w:t xml:space="preserve"> </w:t>
      </w:r>
      <w:r>
        <w:t xml:space="preserve">reduce this calculation to the closed-form case.</w:t>
      </w:r>
    </w:p>
    <w:bookmarkEnd w:id="103"/>
    <w:bookmarkStart w:id="114" w:name="X9cf40c7d1936b4c9000199c466e6fe8024e356c"/>
    <w:p>
      <w:pPr>
        <w:pStyle w:val="Heading3"/>
      </w:pPr>
      <w:r>
        <w:t xml:space="preserve">3.0.7 Heat injury accumulation and survival under a fluctuating trace</w:t>
      </w:r>
    </w:p>
    <w:p>
      <w:pPr>
        <w:pStyle w:val="FirstParagraph"/>
      </w:pPr>
      <w:r>
        <w:t xml:space="preserve">TLS models can translate dynamic field temperatures into predicted heat-injury (HI) accumulation toward a threshold such as</w:t>
      </w:r>
      <w:r>
        <w:t xml:space="preserve"> </w:t>
      </w:r>
      <m:oMath>
        <m:r>
          <m:t>L</m:t>
        </m:r>
        <m:sSub>
          <m:e>
            <m:r>
              <m:t>T</m:t>
            </m:r>
          </m:e>
          <m:sub>
            <m:r>
              <m:t>50</m:t>
            </m:r>
          </m:sub>
        </m:sSub>
      </m:oMath>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4PL posterior propagates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through the HI integral and uses the fitted surface to predict survival fraction</w:t>
      </w:r>
      <w:r>
        <w:t xml:space="preserve"> </w:t>
      </w:r>
      <m:oMath>
        <m:sSub>
          <m:e>
            <m:r>
              <m:t>S</m:t>
            </m:r>
          </m:e>
          <m:sub>
            <m:r>
              <m:rPr>
                <m:nor/>
                <m:sty m:val="p"/>
              </m:rPr>
              <m:t>pred</m:t>
            </m:r>
          </m:sub>
        </m:sSub>
        <m:d>
          <m:dPr>
            <m:begChr m:val="("/>
            <m:sepChr m:val=""/>
            <m:endChr m:val=")"/>
            <m:grow/>
          </m:dPr>
          <m:e>
            <m:r>
              <m:t>t</m:t>
            </m:r>
          </m:e>
        </m:d>
      </m:oMath>
      <w:r>
        <w:t xml:space="preserve"> </w:t>
      </w:r>
      <w:r>
        <w:t xml:space="preserve">along the same trajectory (the predicted-survival relation, Equations 9–10 of the manuscript).</w:t>
      </w:r>
      <w:r>
        <w:t xml:space="preserve"> </w:t>
      </w:r>
      <w:r>
        <w:rPr>
          <w:rStyle w:val="VerbatimChar"/>
        </w:rPr>
        <w:t xml:space="preserve">predict_heat_injury()</w:t>
      </w:r>
      <w:r>
        <w:t xml:space="preserve"> </w:t>
      </w:r>
      <w:r>
        <w:t xml:space="preserve">returns both trajectories in one call.</w:t>
      </w:r>
    </w:p>
    <w:bookmarkStart w:id="108" w:name="X2565bbe8bf2ef4bf1ac0b43de14fb322f1e6d4c"/>
    <w:p>
      <w:pPr>
        <w:pStyle w:val="Heading4"/>
      </w:pPr>
      <w:r>
        <w:t xml:space="preserve">3.0.7.1 A simulated temperature profile across 5 days</w:t>
      </w:r>
    </w:p>
    <w:p>
      <w:pPr>
        <w:pStyle w:val="FirstParagraph"/>
      </w:pPr>
      <w:r>
        <w:t xml:space="preserve">To mimic conditions for a moderately heat-tolerant ectotherm, we generate 5 days of hourly temperatures with a sinusoidal diurnal cycle, ranging from 12 °C overnight to a midday peak of 24 °C. We set the net-accumulation threshold</w:t>
      </w:r>
      <w:r>
        <w:t xml:space="preserve"> </w:t>
      </w:r>
      <m:oMath>
        <m:sSub>
          <m:e>
            <m:r>
              <m:t>T</m:t>
            </m:r>
          </m:e>
          <m:sub>
            <m:r>
              <m:t>c</m:t>
            </m:r>
          </m:sub>
        </m:sSub>
      </m:oMath>
      <w:r>
        <w:t xml:space="preserve"> </w:t>
      </w:r>
      <w:r>
        <w:t xml:space="preserve">to 20 °C, below which HI does not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 </w:t>
      </w:r>
      <w:r>
        <w:t xml:space="preserve">°C and</w:t>
      </w:r>
      <w:r>
        <w:t xml:space="preserve"> </w:t>
      </w:r>
      <m:oMath>
        <m:r>
          <m:t>z</m:t>
        </m:r>
        <m:r>
          <m:rPr>
            <m:sty m:val="p"/>
          </m:rPr>
          <m:t>≈</m:t>
        </m:r>
        <m:r>
          <m:t>6.7</m:t>
        </m:r>
      </m:oMath>
      <w:r>
        <w:t xml:space="preserve"> </w:t>
      </w:r>
      <w:r>
        <w:t xml:space="preserve">°C, so the daily peak remains below the 1-hour critical limit, yet damage accrues at every hour above</w:t>
      </w:r>
      <w:r>
        <w:t xml:space="preserve"> </w:t>
      </w:r>
      <m:oMath>
        <m:sSub>
          <m:e>
            <m:r>
              <m:t>T</m:t>
            </m:r>
          </m:e>
          <m:sub>
            <m:r>
              <m:t>c</m:t>
            </m:r>
          </m:sub>
        </m:sSub>
      </m:oMath>
      <w:r>
        <w:t xml:space="preserve"> </w:t>
      </w:r>
      <w:r>
        <w:t xml:space="preserve">and the integrated dose ultimately proves lethal.</w:t>
      </w:r>
    </w:p>
    <w:p>
      <w:pPr>
        <w:pStyle w:val="SourceCode"/>
      </w:pPr>
      <w:r>
        <w:rPr>
          <w:rStyle w:val="CommentTok"/>
        </w:rPr>
        <w:t xml:space="preserve"># Create example temperature traces for heat-injury prediction.</w:t>
      </w:r>
      <w:r>
        <w:br/>
      </w: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07" w:name="fig-hi-trace"/>
          <w:p>
            <w:pPr>
              <w:pStyle w:val="SourceCode"/>
              <w:jc w:val="center"/>
            </w:pPr>
            <w:r>
              <w:rPr>
                <w:rStyle w:val="CommentTok"/>
              </w:rPr>
              <w:t xml:space="preserve"># Plot the example temperature traces used for heat-injury prediction.</w:t>
            </w:r>
            <w:r>
              <w:br/>
            </w: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385785"/>
                  <wp:effectExtent b="0" l="0" r="0" t="0"/>
                  <wp:docPr descr="" title="" id="105" name="Picture"/>
                  <a:graphic>
                    <a:graphicData uri="http://schemas.openxmlformats.org/drawingml/2006/picture">
                      <pic:pic>
                        <pic:nvPicPr>
                          <pic:cNvPr descr="supplement_files/figure-docx/plot-hi-trace-1.png" id="106" name="Picture"/>
                          <pic:cNvPicPr>
                            <a:picLocks noChangeArrowheads="1" noChangeAspect="1"/>
                          </pic:cNvPicPr>
                        </pic:nvPicPr>
                        <pic:blipFill>
                          <a:blip r:embed="rId104"/>
                          <a:stretch>
                            <a:fillRect/>
                          </a:stretch>
                        </pic:blipFill>
                        <pic:spPr bwMode="auto">
                          <a:xfrm>
                            <a:off x="0" y="0"/>
                            <a:ext cx="6680200" cy="23857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yet the dose integrated over many sub-critical hours is ultimately lethal (</w:t>
            </w:r>
            <w:hyperlink w:anchor="fig-hi-trajectory">
              <w:r>
                <w:rPr>
                  <w:rStyle w:val="Hyperlink"/>
                </w:rPr>
                <w:t xml:space="preserve">Figure S10</w:t>
              </w:r>
            </w:hyperlink>
            <w:r>
              <w:t xml:space="preserve">).</w:t>
            </w:r>
          </w:p>
          <w:bookmarkEnd w:id="107"/>
        </w:tc>
      </w:tr>
    </w:tbl>
    <w:bookmarkEnd w:id="108"/>
    <w:bookmarkStart w:id="113" w:name="X932e52c9d0e9b301a3d5f4a8c31c8e3be86e5b8"/>
    <w:p>
      <w:pPr>
        <w:pStyle w:val="Heading4"/>
      </w:pPr>
      <w:r>
        <w:t xml:space="preserve">3.0.7.2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nor/>
                <m:sty m:val="p"/>
              </m:rPr>
              <m:t>low</m:t>
            </m:r>
            <m:r>
              <m:rPr>
                <m:sty m:val="p"/>
              </m:rPr>
              <m:t>,</m:t>
            </m:r>
            <m:r>
              <m:rPr>
                <m:nor/>
                <m:sty m:val="p"/>
              </m:rPr>
              <m:t>up</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the heat-injury integral, Equation 8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w:t>
      </w:r>
      <w:r>
        <w:t xml:space="preserve"> </w:t>
      </w:r>
      <w:r>
        <w:t xml:space="preserve">is in hours and damage rates are computed accordingly internally.</w:t>
      </w:r>
    </w:p>
    <w:p>
      <w:pPr>
        <w:pStyle w:val="SourceCode"/>
      </w:pPr>
      <w:r>
        <w:rPr>
          <w:rStyle w:val="CommentTok"/>
        </w:rPr>
        <w:t xml:space="preserve"># Predict heat injury and survival for the example temperature traces.</w:t>
      </w:r>
      <w:r>
        <w:br/>
      </w:r>
      <w:r>
        <w:rPr>
          <w:rStyle w:val="CommentTok"/>
        </w:rPr>
        <w:t xml:space="preserve"># The trace's `time` is in hours; `predict_heat_injury()` reconciles it against</w:t>
      </w:r>
      <w:r>
        <w:br/>
      </w:r>
      <w:r>
        <w:rPr>
          <w:rStyle w:val="CommentTok"/>
        </w:rPr>
        <w:t xml:space="preserve"># the model's own time unit (minutes here) internally, so we pass `trace_unit`</w:t>
      </w:r>
      <w:r>
        <w:br/>
      </w:r>
      <w:r>
        <w:rPr>
          <w:rStyle w:val="CommentTok"/>
        </w:rPr>
        <w:t xml:space="preserve"># rather than rescaling the trace by hand.</w:t>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2" w:name="fig-hi-trajectory"/>
          <w:p>
            <w:pPr>
              <w:pStyle w:val="SourceCode"/>
              <w:jc w:val="center"/>
            </w:pPr>
            <w:r>
              <w:rPr>
                <w:rStyle w:val="CommentTok"/>
              </w:rPr>
              <w:t xml:space="preserve"># Plot heat-injury and survival trajectories for the example traces.</w:t>
            </w:r>
            <w:r>
              <w:br/>
            </w:r>
            <w:r>
              <w:rPr>
                <w:rStyle w:val="CommentTok"/>
              </w:rPr>
              <w:t xml:space="preserve"># `plot_heat_injury()` returns the package's canonical two-panel figure:</w:t>
            </w:r>
            <w:r>
              <w:br/>
            </w:r>
            <w:r>
              <w:rPr>
                <w:rStyle w:val="CommentTok"/>
              </w:rPr>
              <w:t xml:space="preserve"># cumulative HI on top (with the 100% = one-LT50 reference line) over the</w:t>
            </w:r>
            <w:r>
              <w:br/>
            </w:r>
            <w:r>
              <w:rPr>
                <w:rStyle w:val="CommentTok"/>
              </w:rPr>
              <w:t xml:space="preserve"># predicted survival fraction, both with 95% credible bands.</w:t>
            </w:r>
            <w:r>
              <w:br/>
            </w:r>
            <w:r>
              <w:rPr>
                <w:rStyle w:val="FunctionTok"/>
              </w:rPr>
              <w:t xml:space="preserve">plot_heat_injury</w:t>
            </w:r>
            <w:r>
              <w:rPr>
                <w:rStyle w:val="NormalTok"/>
              </w:rPr>
              <w:t xml:space="preserve">(hi)</w:t>
            </w:r>
          </w:p>
          <w:p>
            <w:pPr>
              <w:jc w:val="center"/>
            </w:pPr>
            <w:r>
              <w:drawing>
                <wp:inline>
                  <wp:extent cx="6680200" cy="5248728"/>
                  <wp:effectExtent b="0" l="0" r="0" t="0"/>
                  <wp:docPr descr="" title="" id="110" name="Picture"/>
                  <a:graphic>
                    <a:graphicData uri="http://schemas.openxmlformats.org/drawingml/2006/picture">
                      <pic:pic>
                        <pic:nvPicPr>
                          <pic:cNvPr descr="supplement_files/figure-docx/plot-hi-trajectory-1.png" id="111" name="Picture"/>
                          <pic:cNvPicPr>
                            <a:picLocks noChangeArrowheads="1" noChangeAspect="1"/>
                          </pic:cNvPicPr>
                        </pic:nvPicPr>
                        <pic:blipFill>
                          <a:blip r:embed="rId109"/>
                          <a:stretch>
                            <a:fillRect/>
                          </a:stretch>
                        </pic:blipFill>
                        <pic:spPr bwMode="auto">
                          <a:xfrm>
                            <a:off x="0" y="0"/>
                            <a:ext cx="6680200" cy="5248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heat-injury accumulation (top) and predicted survival fraction (bottom) under the 5-day field trace, drawn by</w:t>
            </w:r>
            <w:r>
              <w:t xml:space="preserve"> </w:t>
            </w:r>
            <w:r>
              <w:rPr>
                <w:rStyle w:val="VerbatimChar"/>
              </w:rPr>
              <w:t xml:space="preserve">plot_heat_injury()</w:t>
            </w:r>
            <w:r>
              <w:t xml:space="preserve">. Solid lines are posterior medians across 500 draws from</w:t>
            </w:r>
            <w:r>
              <w:t xml:space="preserve"> </w:t>
            </w:r>
            <w:r>
              <w:rPr>
                <w:rStyle w:val="VerbatimChar"/>
              </w:rPr>
              <w:t xml:space="preserve">wf_bb</w:t>
            </w:r>
            <w:r>
              <w:t xml:space="preserve">; shaded bands are 95% credible intervals. The dashed line marks the LT50 threshold (HI = 100%).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as HI(</w:t>
            </w:r>
            <m:oMath>
              <m:r>
                <m:t>t</m:t>
              </m:r>
            </m:oMath>
            <w:r>
              <w:t xml:space="preserve">) crosses 100%.</w:t>
            </w:r>
          </w:p>
          <w:bookmarkEnd w:id="112"/>
        </w:tc>
      </w:tr>
    </w:tbl>
    <w:p>
      <w:pPr>
        <w:pStyle w:val="BodyText"/>
      </w:pPr>
      <w:r>
        <w:t xml:space="preserve">By the end of day 5 the posterior median HI is 181% (95% CI: 150% to 218%), and median predicted survival is 0.15 (95% CI: 0.09 to 0.24).</w:t>
      </w:r>
    </w:p>
    <w:bookmarkEnd w:id="113"/>
    <w:bookmarkEnd w:id="114"/>
    <w:bookmarkStart w:id="115" w:name="sec-hi-validation"/>
    <w:p>
      <w:pPr>
        <w:pStyle w:val="Heading3"/>
      </w:pPr>
      <w:r>
        <w:t xml:space="preserve">3.0.8 Validation: recovering known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thermal loads.</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8 of the manuscript)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Validate heat-injury predictions against an analytical planted-dose calculation.</w:t>
      </w:r>
      <w:r>
        <w:br/>
      </w:r>
      <w:r>
        <w:rPr>
          <w:rStyle w:val="CommentTok"/>
        </w:rPr>
        <w:t xml:space="preserve"># Build validation traces with known planted doses.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Compute analytical truth from the generating parameters.</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Predict the same doses from the fitted beta-binomial workflow.</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Compare planted and posterior-predicted final heat injury.</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62</w:t>
            </w:r>
          </w:p>
        </w:tc>
        <w:tc>
          <w:tcPr/>
          <w:p>
            <w:pPr>
              <w:pStyle w:val="Compact"/>
            </w:pPr>
            <w:r>
              <w:t xml:space="preserve">78</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w:t>
      </w:r>
    </w:p>
    <w:bookmarkEnd w:id="115"/>
    <w:bookmarkEnd w:id="116"/>
    <w:bookmarkStart w:id="119" w:name="sec-empirical-model-specs"/>
    <w:p>
      <w:pPr>
        <w:pStyle w:val="Heading1"/>
      </w:pPr>
      <w:r>
        <w:t xml:space="preserve">4. </w:t>
      </w:r>
      <w:r>
        <w:rPr>
          <w:b/>
          <w:bCs/>
        </w:rPr>
        <w:t xml:space="preserve">Empirical model specifications used in the manuscript</w:t>
      </w:r>
    </w:p>
    <w:p>
      <w:pPr>
        <w:pStyle w:val="FirstParagraph"/>
      </w:pPr>
      <w:r>
        <w:t xml:space="preserve">The manuscript case studies all use the same 4PL response surface, but we show how sub-lethal meausures can be fit using variant models (</w:t>
      </w:r>
      <w:hyperlink w:anchor="sec-sublethal-dros">
        <w:r>
          <w:rPr>
            <w:rStyle w:val="Hyperlink"/>
          </w:rPr>
          <w:t xml:space="preserve">Section 9</w:t>
        </w:r>
      </w:hyperlink>
      <w:r>
        <w:t xml:space="preserve">). As discussed, there are two ways to parameterise the 4PL model: indirect and direct. In the indirect approach we derive estimates from the</w:t>
      </w:r>
      <w:r>
        <w:t xml:space="preserve"> </w:t>
      </w:r>
      <w:r>
        <w:rPr>
          <w:b/>
          <w:bCs/>
        </w:rPr>
        <w:t xml:space="preserve">midpoint</w:t>
      </w:r>
      <w:r>
        <w:t xml:space="preserve">. As such, temperature enters the midpoint (and possibly all other parameters) directly:</w:t>
      </w:r>
    </w:p>
    <w:p>
      <w:pPr>
        <w:pStyle w:val="BodyText"/>
      </w:pPr>
      <w:bookmarkStart w:id="117" w:name="eq-supp-midpoint-model"/>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d>
            <m:dPr>
              <m:begChr m:val="("/>
              <m:sepChr m:val=""/>
              <m:endChr m:val=")"/>
              <m:grow/>
            </m:dPr>
            <m:e>
              <m:sSub>
                <m:e>
                  <m:r>
                    <m:t>T</m:t>
                  </m:r>
                </m:e>
                <m:sub>
                  <m:r>
                    <m:t>i</m:t>
                  </m:r>
                  <m:r>
                    <m:t>j</m:t>
                  </m:r>
                </m:sub>
              </m:sSub>
              <m:r>
                <m:rPr>
                  <m:sty m:val="p"/>
                </m:rPr>
                <m:t>−</m:t>
              </m:r>
              <m:acc>
                <m:accPr>
                  <m:chr m:val="‾"/>
                </m:accPr>
                <m:e>
                  <m:r>
                    <m:t>T</m:t>
                  </m:r>
                </m:e>
              </m:acc>
            </m:e>
          </m:d>
          <m:r>
            <m:rPr>
              <m:sty m:val="p"/>
            </m:rPr>
            <m:t>+</m:t>
          </m:r>
          <m:sSubSup>
            <m:e>
              <m:r>
                <m:rPr>
                  <m:sty m:val="b"/>
                </m:rPr>
                <m:t>x</m:t>
              </m:r>
            </m:e>
            <m:sub>
              <m:r>
                <m:t>i</m:t>
              </m:r>
              <m:r>
                <m:t>j</m:t>
              </m:r>
            </m:sub>
            <m:sup>
              <m:r>
                <m:rPr>
                  <m:sty m:val="p"/>
                </m:rPr>
                <m:t>⊤</m:t>
              </m:r>
            </m:sup>
          </m:sSubSup>
          <m:r>
            <m:rPr>
              <m:sty m:val="b"/>
            </m:rPr>
            <m:t>γ</m:t>
          </m:r>
          <m:r>
            <m:rPr>
              <m:sty m:val="p"/>
            </m:rPr>
            <m:t>+</m:t>
          </m:r>
          <m:sSub>
            <m:e>
              <m:r>
                <m:t>b</m:t>
              </m:r>
            </m:e>
            <m:sub>
              <m:r>
                <m:t>j</m:t>
              </m:r>
            </m:sub>
          </m:sSub>
          <m:r>
            <m:rPr>
              <m:sty m:val="p"/>
            </m:rPr>
            <m:t>,</m:t>
          </m:r>
          <m:r>
            <m:t>  </m:t>
          </m:r>
          <m:d>
            <m:dPr>
              <m:begChr m:val="("/>
              <m:sepChr m:val=""/>
              <m:endChr m:val=")"/>
              <m:grow/>
            </m:dPr>
            <m:e>
              <m:r>
                <m:t>5</m:t>
              </m:r>
            </m:e>
          </m:d>
        </m:oMath>
      </m:oMathPara>
      <w:bookmarkEnd w:id="117"/>
    </w:p>
    <w:p>
      <w:pPr>
        <w:pStyle w:val="FirstParagraph"/>
      </w:pPr>
      <w:r>
        <w:t xml:space="preserve">so relative-threshold</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are derived from the fitted midpoint line. In the</w:t>
      </w:r>
      <w:r>
        <w:t xml:space="preserve"> </w:t>
      </w:r>
      <w:r>
        <w:rPr>
          <w:b/>
          <w:bCs/>
        </w:rPr>
        <w:t xml:space="preserve">direct</w:t>
      </w:r>
      <w:r>
        <w:t xml:space="preserve"> </w:t>
      </w:r>
      <w:r>
        <w:t xml:space="preserve">parameterisation, the same midpoint is written in terms of</w:t>
      </w:r>
      <w:r>
        <w:t xml:space="preserve"> </w:t>
      </w:r>
      <m:oMath>
        <m:r>
          <m:t>C</m:t>
        </m:r>
        <m:sSub>
          <m:e>
            <m:r>
              <m:t>T</m:t>
            </m:r>
          </m:e>
          <m:sub>
            <m:r>
              <m:t>m</m:t>
            </m:r>
            <m:r>
              <m:t>a</m:t>
            </m:r>
            <m:r>
              <m:t>x</m:t>
            </m:r>
          </m:sub>
        </m:sSub>
      </m:oMath>
      <w:r>
        <w:t xml:space="preserve"> </w:t>
      </w:r>
      <w:r>
        <w:t xml:space="preserve">and</w:t>
      </w:r>
      <w:r>
        <w:t xml:space="preserve"> </w:t>
      </w:r>
      <m:oMath>
        <m:r>
          <m:t>z</m:t>
        </m:r>
      </m:oMath>
      <w:r>
        <w:t xml:space="preserve">:</w:t>
      </w:r>
    </w:p>
    <w:p>
      <w:pPr>
        <w:pStyle w:val="BodyText"/>
      </w:pPr>
      <w:bookmarkStart w:id="118" w:name="eq-supp-direct-model"/>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6</m:t>
              </m:r>
            </m:e>
          </m:d>
        </m:oMath>
      </m:oMathPara>
      <w:bookmarkEnd w:id="118"/>
    </w:p>
    <w:p>
      <w:pPr>
        <w:pStyle w:val="FirstParagraph"/>
      </w:pPr>
      <w:r>
        <w:t xml:space="preserve">Here</w:t>
      </w:r>
      <w:r>
        <w:t xml:space="preserve"> </w:t>
      </w:r>
      <m:oMath>
        <m:sSub>
          <m:e>
            <m:r>
              <m:rPr>
                <m:sty m:val="b"/>
              </m:rPr>
              <m:t>x</m:t>
            </m:r>
          </m:e>
          <m:sub>
            <m:r>
              <m:t>i</m:t>
            </m:r>
            <m:r>
              <m:t>j</m:t>
            </m:r>
          </m:sub>
        </m:sSub>
      </m:oMath>
      <w:r>
        <w:t xml:space="preserve"> </w:t>
      </w:r>
      <w:r>
        <w:t xml:space="preserve">contains fixed covariates such as species, oxygen treatment, recovery condition or sex, while</w:t>
      </w:r>
      <w:r>
        <w:t xml:space="preserve"> </w:t>
      </w:r>
      <m:oMath>
        <m:sSub>
          <m:e>
            <m:r>
              <m:t>b</m:t>
            </m:r>
          </m:e>
          <m:sub>
            <m:r>
              <m:t>j</m:t>
            </m:r>
          </m:sub>
        </m:sSub>
      </m:oMath>
      <w:r>
        <w:t xml:space="preserve"> </w:t>
      </w:r>
      <w:r>
        <w:t xml:space="preserve">and</w:t>
      </w:r>
      <w:r>
        <w:t xml:space="preserve"> </w:t>
      </w:r>
      <m:oMath>
        <m:sSub>
          <m:e>
            <m:r>
              <m:t>u</m:t>
            </m:r>
          </m:e>
          <m:sub>
            <m:r>
              <m:t>j</m:t>
            </m:r>
          </m:sub>
        </m:sSub>
      </m:oMath>
      <w:r>
        <w:t xml:space="preserve"> </w:t>
      </w:r>
      <w:r>
        <w:t xml:space="preserve">denote optional group-level effects. Direct fits place random effects inside the relevant</w:t>
      </w:r>
      <w:r>
        <w:t xml:space="preserve"> </w:t>
      </w:r>
      <w:r>
        <w:rPr>
          <w:rStyle w:val="VerbatimChar"/>
        </w:rPr>
        <w:t xml:space="preserve">ctmax =</w:t>
      </w:r>
      <w:r>
        <w:t xml:space="preserve"> </w:t>
      </w:r>
      <w:r>
        <w:t xml:space="preserve">or</w:t>
      </w:r>
      <w:r>
        <w:t xml:space="preserve"> </w:t>
      </w:r>
      <w:r>
        <w:rPr>
          <w:rStyle w:val="VerbatimChar"/>
        </w:rPr>
        <w:t xml:space="preserve">z =</w:t>
      </w:r>
      <w:r>
        <w:t xml:space="preserve"> </w:t>
      </w:r>
      <w:r>
        <w:t xml:space="preserve">formula; midpoint fits place them on</w:t>
      </w:r>
      <w:r>
        <w:t xml:space="preserve"> </w:t>
      </w:r>
      <w:r>
        <w:rPr>
          <w:rStyle w:val="VerbatimChar"/>
        </w:rPr>
        <w:t xml:space="preserve">mid</w:t>
      </w:r>
      <w:r>
        <w:t xml:space="preserve"> </w:t>
      </w:r>
      <w:r>
        <w:t xml:space="preserve">or through an explicit</w:t>
      </w:r>
      <w:r>
        <w:t xml:space="preserve"> </w:t>
      </w:r>
      <w:r>
        <w:rPr>
          <w:rStyle w:val="VerbatimChar"/>
        </w:rPr>
        <w:t xml:space="preserve">mid =</w:t>
      </w:r>
      <w:r>
        <w:t xml:space="preserve"> </w:t>
      </w:r>
      <w:r>
        <w:t xml:space="preserve">formula. The benefit of direct parameterisation is that random effect and fixed effects are interpreted for</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whereas it would ne interpreted on the midpoint otherwise. In both parameterisations,</w:t>
      </w:r>
      <w:r>
        <w:t xml:space="preserve"> </w:t>
      </w:r>
      <w:r>
        <w:rPr>
          <w:rStyle w:val="VerbatimChar"/>
        </w:rPr>
        <w:t xml:space="preserve">bayesTLS</w:t>
      </w:r>
      <w:r>
        <w:t xml:space="preserve"> </w:t>
      </w:r>
      <w:r>
        <w:t xml:space="preserve">constrains the lower and upper asymptotes to disjoint intervals and estimates the steepness parameter on a positive scale. Temperature effects can also be included on the asymptotes and steepness where the data support them in case users want an absolute measure; however, the model can be simplified if all one wants is the relative</w:t>
      </w:r>
      <w:r>
        <w:t xml:space="preserve"> </w:t>
      </w:r>
      <m:oMath>
        <m:r>
          <m:t>z</m:t>
        </m:r>
      </m:oMath>
      <w:r>
        <w:t xml:space="preserve"> </w:t>
      </w:r>
      <w:r>
        <w:t xml:space="preserve">and</w:t>
      </w:r>
      <w:r>
        <w:t xml:space="preserve"> </w:t>
      </w:r>
      <m:oMath>
        <m:r>
          <m:t>C</m:t>
        </m:r>
        <m:sSub>
          <m:e>
            <m:r>
              <m:t>T</m:t>
            </m:r>
          </m:e>
          <m:sub>
            <m:r>
              <m:t>m</m:t>
            </m:r>
            <m:r>
              <m:t>a</m:t>
            </m:r>
            <m:r>
              <m:t>x</m:t>
            </m:r>
          </m:sub>
        </m:sSub>
      </m:oMath>
      <w:r>
        <w:t xml:space="preserve">.</w:t>
      </w:r>
    </w:p>
    <w:p>
      <w:pPr>
        <w:pStyle w:val="BodyText"/>
      </w:pPr>
      <w:r>
        <w:t xml:space="preserve">We fit the empirical examples below with the Bayesian</w:t>
      </w:r>
      <w:r>
        <w:t xml:space="preserve"> </w:t>
      </w:r>
      <w:r>
        <w:rPr>
          <w:rStyle w:val="VerbatimChar"/>
        </w:rPr>
        <w:t xml:space="preserve">bayesTLS</w:t>
      </w:r>
      <w:r>
        <w:t xml:space="preserve"> </w:t>
      </w:r>
      <w:r>
        <w:t xml:space="preserve">implementation through</w:t>
      </w:r>
      <w:r>
        <w:t xml:space="preserve"> </w:t>
      </w:r>
      <w:r>
        <w:rPr>
          <w:rStyle w:val="VerbatimChar"/>
        </w:rPr>
        <w:t xml:space="preserve">brms</w:t>
      </w:r>
      <w:r>
        <w:t xml:space="preserve"> </w:t>
      </w:r>
      <w:r>
        <w:t xml:space="preserve">and Stan because posterior draws make uncertainty propagation through</w:t>
      </w:r>
      <w:r>
        <w:t xml:space="preserve"> </w:t>
      </w:r>
      <w:r>
        <w:rPr>
          <w:rStyle w:val="VerbatimChar"/>
        </w:rPr>
        <w:t xml:space="preserve">tls()</w:t>
      </w:r>
      <w:r>
        <w:t xml:space="preserve"> </w:t>
      </w:r>
      <w:r>
        <w:t xml:space="preserve">and</w:t>
      </w:r>
      <w:r>
        <w:t xml:space="preserve"> </w:t>
      </w:r>
      <w:r>
        <w:rPr>
          <w:rStyle w:val="VerbatimChar"/>
        </w:rPr>
        <w:t xml:space="preserve">predict_heat_injury()</w:t>
      </w:r>
      <w:r>
        <w:t xml:space="preserve"> </w:t>
      </w:r>
      <w:r>
        <w:t xml:space="preserve">straightforward. The same likelihoods can also be fit in a frequentist likelihood framework with</w:t>
      </w:r>
      <w:r>
        <w:t xml:space="preserve"> </w:t>
      </w:r>
      <w:r>
        <w:rPr>
          <w:rStyle w:val="VerbatimChar"/>
        </w:rPr>
        <w:t xml:space="preserve">freqTLS</w:t>
      </w:r>
      <w:r>
        <w:t xml:space="preserve">; for the same data and parameterisation these fits should give similar point estimates, with uncertainty propagated by the Delta method or parametric bootstrap.</w:t>
      </w:r>
    </w:p>
    <w:p>
      <w:pPr>
        <w:pStyle w:val="BodyText"/>
      </w:pPr>
      <w:r>
        <w:t xml:space="preserve">The manuscript examples use the following model specifications:</w:t>
      </w:r>
    </w:p>
    <w:p>
      <w:pPr>
        <w:pStyle w:val="Compact"/>
        <w:numPr>
          <w:ilvl w:val="0"/>
          <w:numId w:val="1004"/>
        </w:numPr>
      </w:pPr>
      <w:r>
        <w:rPr>
          <w:b/>
          <w:bCs/>
        </w:rPr>
        <w:t xml:space="preserve">Cereal aphids</w:t>
      </w:r>
      <w:r>
        <w:t xml:space="preserve">: lethal survival counts were fit with a beta-binomial 4PL, placing species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species</w:t>
      </w:r>
      <w:r>
        <w:t xml:space="preserve">,</w:t>
      </w:r>
      <w:r>
        <w:t xml:space="preserve"> </w:t>
      </w:r>
      <w:r>
        <w:rPr>
          <w:rStyle w:val="VerbatimChar"/>
        </w:rPr>
        <w:t xml:space="preserve">z = ~ 0 + species</w:t>
      </w:r>
      <w:r>
        <w:t xml:space="preserve">). No random effects were included. The fitted species-specific posterior was then projected under the unmodified Wuhan May-June 2016 air-temperature trace with</w:t>
      </w:r>
      <w:r>
        <w:t xml:space="preserve"> </w:t>
      </w:r>
      <w:r>
        <w:rPr>
          <w:rStyle w:val="VerbatimChar"/>
        </w:rPr>
        <w:t xml:space="preserve">predict_heat_injury(by = "species")</w:t>
      </w:r>
      <w:r>
        <w:t xml:space="preserve">.</w:t>
      </w:r>
    </w:p>
    <w:p>
      <w:pPr>
        <w:pStyle w:val="Compact"/>
        <w:numPr>
          <w:ilvl w:val="0"/>
          <w:numId w:val="1004"/>
        </w:numPr>
      </w:pPr>
      <w:r>
        <w:rPr>
          <w:b/>
          <w:bCs/>
        </w:rPr>
        <w:t xml:space="preserve">Zebrafish oxygen experiment</w:t>
      </w:r>
      <w:r>
        <w:t xml:space="preserve">: lethal survival counts were fit with a beta-binomial 4PL, placing oxygen treatment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oxygen</w:t>
      </w:r>
      <w:r>
        <w:t xml:space="preserve">,</w:t>
      </w:r>
      <w:r>
        <w:t xml:space="preserve"> </w:t>
      </w:r>
      <w:r>
        <w:rPr>
          <w:rStyle w:val="VerbatimChar"/>
        </w:rPr>
        <w:t xml:space="preserve">z = ~ 0 + oxygen</w:t>
      </w:r>
      <w:r>
        <w:t xml:space="preserve">). No random effects were included. Because the design lacks a benign-temperature control for the hyperoxia treatment,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 </w:t>
      </w:r>
      <w:r>
        <w:t xml:space="preserve">(</w:t>
      </w:r>
      <w:r>
        <w:rPr>
          <w:rStyle w:val="VerbatimChar"/>
        </w:rPr>
        <w:t xml:space="preserve">lethal = FALSE</w:t>
      </w:r>
      <w:r>
        <w:t xml:space="preserve">).</w:t>
      </w:r>
    </w:p>
    <w:p>
      <w:pPr>
        <w:pStyle w:val="Compact"/>
        <w:numPr>
          <w:ilvl w:val="0"/>
          <w:numId w:val="1004"/>
        </w:numPr>
      </w:pPr>
      <w:r>
        <w:rPr>
          <w:b/>
          <w:bCs/>
        </w:rPr>
        <w:t xml:space="preserve">Snow gum PSII</w:t>
      </w:r>
      <w:r>
        <w:t xml:space="preserve">: retained photosystem-II function was fit as a continuous proportion with a Beta likelihood. Recovery treatment was placed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with a plant-level random intercept on</w:t>
      </w:r>
      <w:r>
        <w:t xml:space="preserve"> </w:t>
      </w:r>
      <m:oMath>
        <m:r>
          <m:t>C</m:t>
        </m:r>
        <m:sSub>
          <m:e>
            <m:r>
              <m:t>T</m:t>
            </m:r>
          </m:e>
          <m:sub>
            <m:r>
              <m:t>m</m:t>
            </m:r>
            <m:r>
              <m:t>a</m:t>
            </m:r>
            <m:r>
              <m:t>x</m:t>
            </m:r>
          </m:sub>
        </m:sSub>
      </m:oMath>
      <w:r>
        <w:t xml:space="preserve"> </w:t>
      </w:r>
      <w:r>
        <w:t xml:space="preserve">(</w:t>
      </w:r>
      <w:r>
        <w:rPr>
          <w:rStyle w:val="VerbatimChar"/>
        </w:rPr>
        <w:t xml:space="preserve">ctmax = ~ 0 + recovery + (1 | plant)</w:t>
      </w:r>
      <w:r>
        <w:t xml:space="preserve">,</w:t>
      </w:r>
      <w:r>
        <w:t xml:space="preserve"> </w:t>
      </w:r>
      <w:r>
        <w:rPr>
          <w:rStyle w:val="VerbatimChar"/>
        </w:rPr>
        <w:t xml:space="preserve">z = ~ 0 + recovery</w:t>
      </w:r>
      <w:r>
        <w:t xml:space="preserve">). Because this endpoint is sublethal,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Compact"/>
        <w:numPr>
          <w:ilvl w:val="0"/>
          <w:numId w:val="1004"/>
        </w:numPr>
      </w:pPr>
      <w:r>
        <w:rPr>
          <w:b/>
          <w:bCs/>
        </w:rPr>
        <w:t xml:space="preserve">Vinegar fly mortality</w:t>
      </w:r>
      <w:r>
        <w:t xml:space="preserve">: mortality counts were fit with beta-binomial 4PLs. We fit separate sex-specific models for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and a joint midpoint model with sex and its temperature interaction on</w:t>
      </w:r>
      <w:r>
        <w:t xml:space="preserve"> </w:t>
      </w:r>
      <w:r>
        <w:rPr>
          <w:rStyle w:val="VerbatimChar"/>
        </w:rPr>
        <w:t xml:space="preserve">mid</w:t>
      </w:r>
      <w:r>
        <w:t xml:space="preserve"> </w:t>
      </w:r>
      <w:r>
        <w:t xml:space="preserve">(</w:t>
      </w:r>
      <w:r>
        <w:rPr>
          <w:rStyle w:val="VerbatimChar"/>
        </w:rPr>
        <w:t xml:space="preserve">mid = ~ sex * temp_c</w:t>
      </w:r>
      <w:r>
        <w:t xml:space="preserve">) to test sex differences. We also compare these with a direct parameterisation. The separate-fit comparison with Ørsted et al. uses the absolute LT50 threshold and a 4-hour reference exposure; the joint-model summary uses the relative midpoint threshold (also at a 4-hour reference to be more comparable to the study). The heat-injury forecasts use the relative threshold from the sex-specific lethal fits and the shaded Rennes microclimate trace from the Ørsted et al. NicheMapR workflow.</w:t>
      </w:r>
    </w:p>
    <w:p>
      <w:pPr>
        <w:pStyle w:val="FirstParagraph"/>
      </w:pPr>
      <w:r>
        <w:t xml:space="preserve">The exact formulas, priors, sampler settings and diagnostics are shown in the code chunks for each case study. Note that we suppress the intercept in these models (</w:t>
      </w:r>
      <w:r>
        <w:rPr>
          <w:rStyle w:val="VerbatimChar"/>
        </w:rPr>
        <w:t xml:space="preserve">~ 0 + group</w:t>
      </w:r>
      <w:r>
        <w:t xml:space="preserve">) because it makes the priors easier to set: this coding gives each group its own</w:t>
      </w:r>
      <w:r>
        <w:t xml:space="preserve"> </w:t>
      </w:r>
      <m:oMath>
        <m:r>
          <m:t>C</m:t>
        </m:r>
        <m:sSub>
          <m:e>
            <m:r>
              <m:t>T</m:t>
            </m:r>
          </m:e>
          <m:sub>
            <m:r>
              <m:t>m</m:t>
            </m:r>
            <m:r>
              <m:t>a</m:t>
            </m:r>
            <m:r>
              <m:t>x</m:t>
            </m:r>
          </m:sub>
        </m:sSub>
      </m:oMath>
      <w:r>
        <w:t xml:space="preserve"> </w:t>
      </w:r>
      <w:r>
        <w:t xml:space="preserve">and</w:t>
      </w:r>
      <w:r>
        <w:t xml:space="preserve"> </w:t>
      </w:r>
      <m:oMath>
        <m:r>
          <m:t>z</m:t>
        </m:r>
      </m:oMath>
      <w:r>
        <w:t xml:space="preserve">, so we can apply the same weakly-informative prior to every group. The alternative (</w:t>
      </w:r>
      <w:r>
        <w:rPr>
          <w:rStyle w:val="VerbatimChar"/>
        </w:rPr>
        <w:t xml:space="preserve">~ 1 + group</w:t>
      </w:r>
      <w:r>
        <w:t xml:space="preserve">) instead estimates one reference group’s values plus the</w:t>
      </w:r>
      <w:r>
        <w:t xml:space="preserve"> </w:t>
      </w:r>
      <w:r>
        <w:rPr>
          <w:i/>
          <w:iCs/>
        </w:rPr>
        <w:t xml:space="preserve">differences</w:t>
      </w:r>
      <w:r>
        <w:t xml:space="preserve"> </w:t>
      </w:r>
      <w:r>
        <w:t xml:space="preserve">of the other groups from it, which would place a different prior on the reference group than on the rest. This is a parameterisation choice, not a requirement for identifiability —</w:t>
      </w:r>
      <w:r>
        <w:t xml:space="preserve"> </w:t>
      </w:r>
      <w:r>
        <w:rPr>
          <w:rStyle w:val="VerbatimChar"/>
        </w:rPr>
        <w:t xml:space="preserve">tls()</w:t>
      </w:r>
      <w:r>
        <w:t xml:space="preserve"> </w:t>
      </w:r>
      <w:r>
        <w:t xml:space="preserve">recovers the same per-group quantities under either coding. The direct zebrafish and aphid examples use the package’s default four-chain sampler settings; the snow gum, vinegar-fly and sublethal-extension models use the longer or more conservative settings annotated beside each fit.</w:t>
      </w:r>
    </w:p>
    <w:bookmarkEnd w:id="119"/>
    <w:bookmarkStart w:id="131" w:name="sec-zebrafish-o2"/>
    <w:p>
      <w:pPr>
        <w:pStyle w:val="Heading1"/>
      </w:pPr>
      <w:r>
        <w:t xml:space="preserve">5. </w:t>
      </w:r>
      <w:r>
        <w:rPr>
          <w:b/>
          <w:bCs/>
        </w:rPr>
        <w:t xml:space="preserve">Case Study 1: Zebrafish heat tolerance across an oxygen gradient</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tested the oxygen- and capacity-limited thermal tolerance (OCLTT) hypothesis — that oxygen availability sets the upper thermal limit — by scoring survival of zebrafish (</w:t>
      </w:r>
      <w:r>
        <w:rPr>
          <w:i/>
          <w:iCs/>
        </w:rPr>
        <w:t xml:space="preserve">Danio rerio</w:t>
      </w:r>
      <w:r>
        <w:t xml:space="preserve">) larvae across assay temperatures (26 °C controls plus 38–40 °C) and exposure durations (3.8–240 min) under different oxygen treatments. We take the diploid larvae and compare</w:t>
      </w:r>
      <w:r>
        <w:t xml:space="preserve"> </w:t>
      </w:r>
      <w:r>
        <w:rPr>
          <w:b/>
          <w:bCs/>
        </w:rPr>
        <w:t xml:space="preserve">normoxia</w:t>
      </w:r>
      <w:r>
        <w:t xml:space="preserve"> </w:t>
      </w:r>
      <w:r>
        <w:t xml:space="preserve">with</w:t>
      </w:r>
      <w:r>
        <w:t xml:space="preserve"> </w:t>
      </w:r>
      <w:r>
        <w:rPr>
          <w:b/>
          <w:bCs/>
        </w:rPr>
        <w:t xml:space="preserve">hyperoxia</w:t>
      </w:r>
      <w:r>
        <w:t xml:space="preserve">, letting both the critical temperature (</w:t>
      </w:r>
      <m:oMath>
        <m:r>
          <m:t>C</m:t>
        </m:r>
        <m:sSub>
          <m:e>
            <m:r>
              <m:t>T</m:t>
            </m:r>
          </m:e>
          <m:sub>
            <m:r>
              <m:t>m</m:t>
            </m:r>
            <m:r>
              <m:t>a</m:t>
            </m:r>
            <m:r>
              <m:t>x</m:t>
            </m:r>
          </m:sub>
        </m:sSub>
      </m:oMath>
      <w:r>
        <w:t xml:space="preserve">) and the thermal sensitivity (</w:t>
      </w:r>
      <m:oMath>
        <m:r>
          <m:t>z</m:t>
        </m:r>
      </m:oMath>
      <w:r>
        <w:t xml:space="preserve">) depend on oxygen inside one joint 4PL. The 26 °C control rows are retained in the modelled frame and anchor the upper asymptote. The dual purpose here is methodological</w:t>
      </w:r>
      <w:r>
        <w:t xml:space="preserve"> </w:t>
      </w:r>
      <w:r>
        <w:rPr>
          <w:i/>
          <w:iCs/>
        </w:rPr>
        <w:t xml:space="preserve">and</w:t>
      </w:r>
      <w:r>
        <w:t xml:space="preserve"> </w:t>
      </w:r>
      <w:r>
        <w:t xml:space="preserve">a validation: if the joint model is doing its job it should recover the OCLTT prediction the authors report — that added oxygen raises heat tolerance.</w:t>
      </w:r>
    </w:p>
    <w:bookmarkStart w:id="120" w:name="sec-zf-o2-data"/>
    <w:p>
      <w:pPr>
        <w:pStyle w:val="Heading2"/>
      </w:pPr>
      <w:r>
        <w:t xml:space="preserve">5.1 Data and standardisation</w:t>
      </w:r>
    </w:p>
    <w:p>
      <w:pPr>
        <w:pStyle w:val="SourceCode"/>
      </w:pPr>
      <w:r>
        <w:rPr>
          <w:rStyle w:val="CommentTok"/>
        </w:rPr>
        <w:t xml:space="preserve"># Bundled Saruhashi et al. (2026) survival data; diploid larvae, normoxia vs</w:t>
      </w:r>
      <w:r>
        <w:br/>
      </w:r>
      <w:r>
        <w:rPr>
          <w:rStyle w:val="CommentTok"/>
        </w:rPr>
        <w:t xml:space="preserve"># hyperoxia (we drop hypoxia, whose z is weakly identified by these durations).</w:t>
      </w:r>
      <w:r>
        <w:br/>
      </w:r>
      <w:r>
        <w:rPr>
          <w:rStyle w:val="FunctionTok"/>
        </w:rPr>
        <w:t xml:space="preserve">data</w:t>
      </w:r>
      <w:r>
        <w:rPr>
          <w:rStyle w:val="NormalTok"/>
        </w:rPr>
        <w:t xml:space="preserve">(zebrafish_o2)</w:t>
      </w:r>
      <w:r>
        <w:br/>
      </w:r>
      <w:r>
        <w:rPr>
          <w:rStyle w:val="NormalTok"/>
        </w:rPr>
        <w:t xml:space="preserve">zf_raw </w:t>
      </w:r>
      <w:r>
        <w:rPr>
          <w:rStyle w:val="OtherTok"/>
        </w:rPr>
        <w:t xml:space="preserve">&lt;-</w:t>
      </w:r>
      <w:r>
        <w:rPr>
          <w:rStyle w:val="NormalTok"/>
        </w:rPr>
        <w:t xml:space="preserve"> zebrafish_o2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(ploidy </w:t>
      </w:r>
      <w:r>
        <w:rPr>
          <w:rStyle w:val="SpecialCharTok"/>
        </w:rPr>
        <w:t xml:space="preserve">==</w:t>
      </w:r>
      <w:r>
        <w:rPr>
          <w:rStyle w:val="NormalTok"/>
        </w:rPr>
        <w:t xml:space="preserve"> </w:t>
      </w:r>
      <w:r>
        <w:rPr>
          <w:rStyle w:val="StringTok"/>
        </w:rPr>
        <w:t xml:space="preserve">"diploid"</w:t>
      </w:r>
      <w:r>
        <w:rPr>
          <w:rStyle w:val="NormalTok"/>
        </w:rPr>
        <w:t xml:space="preserve">, oxygen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oxygen =</w:t>
      </w:r>
      <w:r>
        <w:rPr>
          <w:rStyle w:val="NormalTok"/>
        </w:rPr>
        <w:t xml:space="preserve"> </w:t>
      </w:r>
      <w:r>
        <w:rPr>
          <w:rStyle w:val="FunctionTok"/>
        </w:rPr>
        <w:t xml:space="preserve">droplevels</w:t>
      </w:r>
      <w:r>
        <w:rPr>
          <w:rStyle w:val="NormalTok"/>
        </w:rPr>
        <w:t xml:space="preserve">(oxygen))</w:t>
      </w:r>
      <w:r>
        <w:br/>
      </w:r>
      <w:r>
        <w:br/>
      </w:r>
      <w:r>
        <w:rPr>
          <w:rStyle w:val="CommentTok"/>
        </w:rPr>
        <w:t xml:space="preserve"># Counts -&gt; the bayesTLS modelling schema. `oxygen` is carried through as the moderator.</w:t>
      </w:r>
      <w:r>
        <w:br/>
      </w:r>
      <w:r>
        <w:rPr>
          <w:rStyle w:val="NormalTok"/>
        </w:rPr>
        <w:t xml:space="preserve">zf_std </w:t>
      </w:r>
      <w:r>
        <w:rPr>
          <w:rStyle w:val="OtherTok"/>
        </w:rPr>
        <w:t xml:space="preserve">&lt;-</w:t>
      </w:r>
      <w:r>
        <w:rPr>
          <w:rStyle w:val="NormalTok"/>
        </w:rPr>
        <w:t xml:space="preserve"> </w:t>
      </w:r>
      <w:r>
        <w:rPr>
          <w:rStyle w:val="FunctionTok"/>
        </w:rPr>
        <w:t xml:space="preserve">standardize_data</w:t>
      </w:r>
      <w:r>
        <w:rPr>
          <w:rStyle w:val="NormalTok"/>
        </w:rPr>
        <w:t xml:space="preserve">(zf_raw,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(zf_std)</w:t>
      </w:r>
    </w:p>
    <w:p>
      <w:pPr>
        <w:pStyle w:val="SourceCode"/>
      </w:pPr>
      <w:r>
        <w:rPr>
          <w:rStyle w:val="VerbatimChar"/>
        </w:rPr>
        <w:t xml:space="preserve">tibble [380 × 15] (S3: tbl_df/tbl/data.frame)</w:t>
      </w:r>
      <w:r>
        <w:br/>
      </w:r>
      <w:r>
        <w:rPr>
          <w:rStyle w:val="VerbatimChar"/>
        </w:rPr>
        <w:t xml:space="preserve"> $ cohort       : chr [1:380] "ZB100" "ZB100" "ZB100" "ZB100" ...</w:t>
      </w:r>
      <w:r>
        <w:br/>
      </w:r>
      <w:r>
        <w:rPr>
          <w:rStyle w:val="VerbatimChar"/>
        </w:rPr>
        <w:t xml:space="preserve"> $ ploidy       : Factor w/ 2 levels "diploid","triploid": 1 1 1 1 1 1 1 1 1 1 ...</w:t>
      </w:r>
      <w:r>
        <w:br/>
      </w:r>
      <w:r>
        <w:rPr>
          <w:rStyle w:val="VerbatimChar"/>
        </w:rPr>
        <w:t xml:space="preserve"> $ oxygen       : Factor w/ 2 levels "normoxia","hyperoxia": 1 1 1 1 1 1 1 1 1 1 ...</w:t>
      </w:r>
      <w:r>
        <w:br/>
      </w:r>
      <w:r>
        <w:rPr>
          <w:rStyle w:val="VerbatimChar"/>
        </w:rPr>
        <w:t xml:space="preserve"> $ o2_nominal   : int [1:380] 100 100 100 100 100 100 100 100 100 100 ...</w:t>
      </w:r>
      <w:r>
        <w:br/>
      </w:r>
      <w:r>
        <w:rPr>
          <w:rStyle w:val="VerbatimChar"/>
        </w:rPr>
        <w:t xml:space="preserve"> $ o2_measured  : num [1:380] 96 105.4 96 100 97.8 ...</w:t>
      </w:r>
      <w:r>
        <w:br/>
      </w:r>
      <w:r>
        <w:rPr>
          <w:rStyle w:val="VerbatimChar"/>
        </w:rPr>
        <w:t xml:space="preserve"> $ temp         : num [1:380] 26 38 26 38 26 38 26 38 26 38 ...</w:t>
      </w:r>
      <w:r>
        <w:br/>
      </w:r>
      <w:r>
        <w:rPr>
          <w:rStyle w:val="VerbatimChar"/>
        </w:rPr>
        <w:t xml:space="preserve"> $ temp_measured: num [1:380] 26.3 37.7 26.3 38.2 26.4 38.3 26.4 37.8 26.4 37.8 ...</w:t>
      </w:r>
      <w:r>
        <w:br/>
      </w:r>
      <w:r>
        <w:rPr>
          <w:rStyle w:val="VerbatimChar"/>
        </w:rPr>
        <w:t xml:space="preserve"> $ duration_min : num [1:380] 50 50 50 50 50 50 89 89 89 89 ...</w:t>
      </w:r>
      <w:r>
        <w:br/>
      </w:r>
      <w:r>
        <w:rPr>
          <w:rStyle w:val="VerbatimChar"/>
        </w:rPr>
        <w:t xml:space="preserve"> $ n_total      : int [1:380] 5 4 4 4 4 4 5 5 6 6 ...</w:t>
      </w:r>
      <w:r>
        <w:br/>
      </w:r>
      <w:r>
        <w:rPr>
          <w:rStyle w:val="VerbatimChar"/>
        </w:rPr>
        <w:t xml:space="preserve"> $ n_surv       : num [1:380] 5 4 4 4 4 4 5 5 6 6 ...</w:t>
      </w:r>
      <w:r>
        <w:br/>
      </w:r>
      <w:r>
        <w:rPr>
          <w:rStyle w:val="VerbatimChar"/>
        </w:rPr>
        <w:t xml:space="preserve"> $ duration     : num [1:380] 50 50 50 50 50 50 89 89 89 89 ...</w:t>
      </w:r>
      <w:r>
        <w:br/>
      </w:r>
      <w:r>
        <w:rPr>
          <w:rStyle w:val="VerbatimChar"/>
        </w:rPr>
        <w:t xml:space="preserve"> $ logd         : num [1:380] 1.7 1.7 1.7 1.7 1.7 ...</w:t>
      </w:r>
      <w:r>
        <w:br/>
      </w:r>
      <w:r>
        <w:rPr>
          <w:rStyle w:val="VerbatimChar"/>
        </w:rPr>
        <w:t xml:space="preserve"> $ n_dead       : num [1:380] 0 0 0 0 0 0 0 0 0 0 ...</w:t>
      </w:r>
      <w:r>
        <w:br/>
      </w:r>
      <w:r>
        <w:rPr>
          <w:rStyle w:val="VerbatimChar"/>
        </w:rPr>
        <w:t xml:space="preserve"> $ survival     : num [1:380] 1 1 1 1 1 1 1 1 1 1 ...</w:t>
      </w:r>
      <w:r>
        <w:br/>
      </w:r>
      <w:r>
        <w:rPr>
          <w:rStyle w:val="VerbatimChar"/>
        </w:rPr>
        <w:t xml:space="preserve"> $ temp_c       : num [1:380] -8.58 3.42 -8.58 3.42 -8.58 ...</w:t>
      </w:r>
      <w:r>
        <w:br/>
      </w:r>
      <w:r>
        <w:rPr>
          <w:rStyle w:val="VerbatimChar"/>
        </w:rPr>
        <w:t xml:space="preserve"> - attr(*, "tdt_meta")=List of 5</w:t>
      </w:r>
      <w:r>
        <w:br/>
      </w:r>
      <w:r>
        <w:rPr>
          <w:rStyle w:val="VerbatimChar"/>
        </w:rPr>
        <w:t xml:space="preserve">  ..$ temp_mean     : num 34.6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20"/>
    <w:bookmarkStart w:id="121" w:name="sec-zf-o2-fit"/>
    <w:p>
      <w:pPr>
        <w:pStyle w:val="Heading2"/>
      </w:pPr>
      <w:r>
        <w:t xml:space="preserve">5.2 Joint 4PL with oxygen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oxygen</w:t>
      </w:r>
      <w:r>
        <w:t xml:space="preserve"> </w:t>
      </w:r>
      <w:r>
        <w:t xml:space="preserve">using cell-means coding (</w:t>
      </w:r>
      <w:r>
        <w:rPr>
          <w:rStyle w:val="VerbatimChar"/>
        </w:rPr>
        <w:t xml:space="preserve">~ 0 + oxygen</w:t>
      </w:r>
      <w:r>
        <w:t xml:space="preserve">), so each treatment gets its own coefficient while the asymptotes and steepness are shared. This is a coding choice: treatment coding (</w:t>
      </w:r>
      <w:r>
        <w:rPr>
          <w:rStyle w:val="VerbatimChar"/>
        </w:rPr>
        <w:t xml:space="preserve">~ oxygen</w:t>
      </w:r>
      <w:r>
        <w:t xml:space="preserve">) gives the same per-group estimates, but cell-means coding makes them easier to read from the model output.</w:t>
      </w:r>
    </w:p>
    <w:p>
      <w:pPr>
        <w:pStyle w:val="SourceCode"/>
      </w:pPr>
      <w:r>
        <w:rPr>
          <w:rStyle w:val="NormalTok"/>
        </w:rPr>
        <w:t xml:space="preserve">wf_zf </w:t>
      </w:r>
      <w:r>
        <w:rPr>
          <w:rStyle w:val="OtherTok"/>
        </w:rPr>
        <w:t xml:space="preserve">&lt;-</w:t>
      </w:r>
      <w:r>
        <w:rPr>
          <w:rStyle w:val="NormalTok"/>
        </w:rPr>
        <w:t xml:space="preserve"> </w:t>
      </w:r>
      <w:r>
        <w:rPr>
          <w:rStyle w:val="FunctionTok"/>
        </w:rPr>
        <w:t xml:space="preserve">fit_4pl</w:t>
      </w:r>
      <w:r>
        <w:rPr>
          <w:rStyle w:val="NormalTok"/>
        </w:rPr>
        <w:t xml:space="preserve">(zf_std,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"zf_oxygen_normhyper"</w:t>
      </w:r>
      <w:r>
        <w:rPr>
          <w:rStyle w:val="NormalTok"/>
        </w:rPr>
        <w:t xml:space="preserve">))</w:t>
      </w:r>
      <w:r>
        <w:br/>
      </w:r>
      <w:r>
        <w:rPr>
          <w:rStyle w:val="FunctionTok"/>
        </w:rPr>
        <w:t xml:space="preserve">summary</w:t>
      </w:r>
      <w:r>
        <w:rPr>
          <w:rStyle w:val="NormalTok"/>
        </w:rPr>
        <w:t xml:space="preserve">(wf_zf)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oxygen + temp_c:oxygen</w:t>
      </w:r>
      <w:r>
        <w:br/>
      </w:r>
      <w:r>
        <w:rPr>
          <w:rStyle w:val="VerbatimChar"/>
        </w:rPr>
        <w:t xml:space="preserve">         upraw ~ 0 + oxygen + temp_c:oxygen</w:t>
      </w:r>
      <w:r>
        <w:br/>
      </w:r>
      <w:r>
        <w:rPr>
          <w:rStyle w:val="VerbatimChar"/>
        </w:rPr>
        <w:t xml:space="preserve">         logk ~ 0 + oxygen + temp_c:oxygen</w:t>
      </w:r>
      <w:r>
        <w:br/>
      </w:r>
      <w:r>
        <w:rPr>
          <w:rStyle w:val="VerbatimChar"/>
        </w:rPr>
        <w:t xml:space="preserve">         CTmaxdev ~ 0 + oxygen</w:t>
      </w:r>
      <w:r>
        <w:br/>
      </w:r>
      <w:r>
        <w:rPr>
          <w:rStyle w:val="VerbatimChar"/>
        </w:rPr>
        <w:t xml:space="preserve">         logz ~ 0 + oxygen</w:t>
      </w:r>
      <w:r>
        <w:br/>
      </w:r>
      <w:r>
        <w:rPr>
          <w:rStyle w:val="VerbatimChar"/>
        </w:rPr>
        <w:t xml:space="preserve">   Data: data (Number of observations: 380)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lowraw_oxygennormoxia            -2.09      0.91    -3.87    -0.33 1.00</w:t>
      </w:r>
      <w:r>
        <w:br/>
      </w:r>
      <w:r>
        <w:rPr>
          <w:rStyle w:val="VerbatimChar"/>
        </w:rPr>
        <w:t xml:space="preserve">lowraw_oxygenhyperoxia           -3.30      0.99    -5.21    -1.36 1.00</w:t>
      </w:r>
      <w:r>
        <w:br/>
      </w:r>
      <w:r>
        <w:rPr>
          <w:rStyle w:val="VerbatimChar"/>
        </w:rPr>
        <w:t xml:space="preserve">lowraw_oxygennormoxia:temp_c      0.85      0.35     0.17     1.53 1.00</w:t>
      </w:r>
      <w:r>
        <w:br/>
      </w:r>
      <w:r>
        <w:rPr>
          <w:rStyle w:val="VerbatimChar"/>
        </w:rPr>
        <w:t xml:space="preserve">lowraw_oxygenhyperoxia:temp_c    -0.13      0.40    -1.01     0.54 1.00</w:t>
      </w:r>
      <w:r>
        <w:br/>
      </w:r>
      <w:r>
        <w:rPr>
          <w:rStyle w:val="VerbatimChar"/>
        </w:rPr>
        <w:t xml:space="preserve">upraw_oxygennormoxia              4.42      0.71     3.14     5.89 1.00</w:t>
      </w:r>
      <w:r>
        <w:br/>
      </w:r>
      <w:r>
        <w:rPr>
          <w:rStyle w:val="VerbatimChar"/>
        </w:rPr>
        <w:t xml:space="preserve">upraw_oxygenhyperoxia             3.40      0.98     1.50     5.31 1.00</w:t>
      </w:r>
      <w:r>
        <w:br/>
      </w:r>
      <w:r>
        <w:rPr>
          <w:rStyle w:val="VerbatimChar"/>
        </w:rPr>
        <w:t xml:space="preserve">upraw_oxygennormoxia:temp_c      -0.26      0.19    -0.65     0.06 1.00</w:t>
      </w:r>
      <w:r>
        <w:br/>
      </w:r>
      <w:r>
        <w:rPr>
          <w:rStyle w:val="VerbatimChar"/>
        </w:rPr>
        <w:t xml:space="preserve">upraw_oxygenhyperoxia:temp_c      0.17      0.42    -0.60     1.05 1.00</w:t>
      </w:r>
      <w:r>
        <w:br/>
      </w:r>
      <w:r>
        <w:rPr>
          <w:rStyle w:val="VerbatimChar"/>
        </w:rPr>
        <w:t xml:space="preserve">logk_oxygennormoxia               2.95      0.51     2.01     4.05 1.00</w:t>
      </w:r>
      <w:r>
        <w:br/>
      </w:r>
      <w:r>
        <w:rPr>
          <w:rStyle w:val="VerbatimChar"/>
        </w:rPr>
        <w:t xml:space="preserve">logk_oxygenhyperoxia              1.18      0.72    -0.26     2.54 1.00</w:t>
      </w:r>
      <w:r>
        <w:br/>
      </w:r>
      <w:r>
        <w:rPr>
          <w:rStyle w:val="VerbatimChar"/>
        </w:rPr>
        <w:t xml:space="preserve">logk_oxygennormoxia:temp_c        0.08      0.10    -0.15     0.25 1.00</w:t>
      </w:r>
      <w:r>
        <w:br/>
      </w:r>
      <w:r>
        <w:rPr>
          <w:rStyle w:val="VerbatimChar"/>
        </w:rPr>
        <w:t xml:space="preserve">logk_oxygenhyperoxia:temp_c       0.27      0.17    -0.05     0.60 1.00</w:t>
      </w:r>
      <w:r>
        <w:br/>
      </w:r>
      <w:r>
        <w:rPr>
          <w:rStyle w:val="VerbatimChar"/>
        </w:rPr>
        <w:t xml:space="preserve">CTmaxdev_oxygennormoxia           4.18      0.22     3.68     4.55 1.00</w:t>
      </w:r>
      <w:r>
        <w:br/>
      </w:r>
      <w:r>
        <w:rPr>
          <w:rStyle w:val="VerbatimChar"/>
        </w:rPr>
        <w:t xml:space="preserve">CTmaxdev_oxygenhyperoxia          4.80      0.09     4.61     4.97 1.00</w:t>
      </w:r>
      <w:r>
        <w:br/>
      </w:r>
      <w:r>
        <w:rPr>
          <w:rStyle w:val="VerbatimChar"/>
        </w:rPr>
        <w:t xml:space="preserve">logz_oxygennormoxia               1.76      0.26     1.17     2.18 1.00</w:t>
      </w:r>
      <w:r>
        <w:br/>
      </w:r>
      <w:r>
        <w:rPr>
          <w:rStyle w:val="VerbatimChar"/>
        </w:rPr>
        <w:t xml:space="preserve">logz_oxygenhyperoxia              0.93      0.10     0.73     1.12 1.00</w:t>
      </w:r>
      <w:r>
        <w:br/>
      </w:r>
      <w:r>
        <w:rPr>
          <w:rStyle w:val="VerbatimChar"/>
        </w:rPr>
        <w:t xml:space="preserve">                              Bulk_ESS Tail_ESS</w:t>
      </w:r>
      <w:r>
        <w:br/>
      </w:r>
      <w:r>
        <w:rPr>
          <w:rStyle w:val="VerbatimChar"/>
        </w:rPr>
        <w:t xml:space="preserve">lowraw_oxygennormoxia             4982     4305</w:t>
      </w:r>
      <w:r>
        <w:br/>
      </w:r>
      <w:r>
        <w:rPr>
          <w:rStyle w:val="VerbatimChar"/>
        </w:rPr>
        <w:t xml:space="preserve">lowraw_oxygenhyperoxia            6536     5892</w:t>
      </w:r>
      <w:r>
        <w:br/>
      </w:r>
      <w:r>
        <w:rPr>
          <w:rStyle w:val="VerbatimChar"/>
        </w:rPr>
        <w:t xml:space="preserve">lowraw_oxygennormoxia:temp_c      3188     2123</w:t>
      </w:r>
      <w:r>
        <w:br/>
      </w:r>
      <w:r>
        <w:rPr>
          <w:rStyle w:val="VerbatimChar"/>
        </w:rPr>
        <w:t xml:space="preserve">lowraw_oxygenhyperoxia:temp_c     5804     5628</w:t>
      </w:r>
      <w:r>
        <w:br/>
      </w:r>
      <w:r>
        <w:rPr>
          <w:rStyle w:val="VerbatimChar"/>
        </w:rPr>
        <w:t xml:space="preserve">upraw_oxygennormoxia              6670     4990</w:t>
      </w:r>
      <w:r>
        <w:br/>
      </w:r>
      <w:r>
        <w:rPr>
          <w:rStyle w:val="VerbatimChar"/>
        </w:rPr>
        <w:t xml:space="preserve">upraw_oxygenhyperoxia             7178     4738</w:t>
      </w:r>
      <w:r>
        <w:br/>
      </w:r>
      <w:r>
        <w:rPr>
          <w:rStyle w:val="VerbatimChar"/>
        </w:rPr>
        <w:t xml:space="preserve">upraw_oxygennormoxia:temp_c       5035     3476</w:t>
      </w:r>
      <w:r>
        <w:br/>
      </w:r>
      <w:r>
        <w:rPr>
          <w:rStyle w:val="VerbatimChar"/>
        </w:rPr>
        <w:t xml:space="preserve">upraw_oxygenhyperoxia:temp_c      6144     5541</w:t>
      </w:r>
      <w:r>
        <w:br/>
      </w:r>
      <w:r>
        <w:rPr>
          <w:rStyle w:val="VerbatimChar"/>
        </w:rPr>
        <w:t xml:space="preserve">logk_oxygennormoxia               3103     2595</w:t>
      </w:r>
      <w:r>
        <w:br/>
      </w:r>
      <w:r>
        <w:rPr>
          <w:rStyle w:val="VerbatimChar"/>
        </w:rPr>
        <w:t xml:space="preserve">logk_oxygenhyperoxia              4109     3857</w:t>
      </w:r>
      <w:r>
        <w:br/>
      </w:r>
      <w:r>
        <w:rPr>
          <w:rStyle w:val="VerbatimChar"/>
        </w:rPr>
        <w:t xml:space="preserve">logk_oxygennormoxia:temp_c        2790     2385</w:t>
      </w:r>
      <w:r>
        <w:br/>
      </w:r>
      <w:r>
        <w:rPr>
          <w:rStyle w:val="VerbatimChar"/>
        </w:rPr>
        <w:t xml:space="preserve">logk_oxygenhyperoxia:temp_c       3953     4300</w:t>
      </w:r>
      <w:r>
        <w:br/>
      </w:r>
      <w:r>
        <w:rPr>
          <w:rStyle w:val="VerbatimChar"/>
        </w:rPr>
        <w:t xml:space="preserve">CTmaxdev_oxygennormoxia           2649     2058</w:t>
      </w:r>
      <w:r>
        <w:br/>
      </w:r>
      <w:r>
        <w:rPr>
          <w:rStyle w:val="VerbatimChar"/>
        </w:rPr>
        <w:t xml:space="preserve">CTmaxdev_oxygenhyperoxia          5172     4379</w:t>
      </w:r>
      <w:r>
        <w:br/>
      </w:r>
      <w:r>
        <w:rPr>
          <w:rStyle w:val="VerbatimChar"/>
        </w:rPr>
        <w:t xml:space="preserve">logz_oxygennormoxia               3495     1916</w:t>
      </w:r>
      <w:r>
        <w:br/>
      </w:r>
      <w:r>
        <w:rPr>
          <w:rStyle w:val="VerbatimChar"/>
        </w:rPr>
        <w:t xml:space="preserve">logz_oxygenhyperoxia              5772     4504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0.57      0.10     0.40     0.79 1.00     8915     5802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End w:id="121"/>
    <w:bookmarkStart w:id="130" w:name="sec-zf-o2-extract"/>
    <w:p>
      <w:pPr>
        <w:pStyle w:val="Heading2"/>
      </w:pPr>
      <w:r>
        <w:t xml:space="preserve">5.3 Per-treatment thermal limits and OCLTT check</w:t>
      </w:r>
    </w:p>
    <w:p>
      <w:pPr>
        <w:pStyle w:val="FirstParagraph"/>
      </w:pPr>
      <w:r>
        <w:rPr>
          <w:rStyle w:val="VerbatimChar"/>
        </w:rPr>
        <w:t xml:space="preserve">tls(by = "oxygen")</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treatment from the shared posterior, so each quantity carries full uncertainty. We set</w:t>
      </w:r>
      <w:r>
        <w:t xml:space="preserve"> </w:t>
      </w:r>
      <w:r>
        <w:rPr>
          <w:rStyle w:val="VerbatimChar"/>
        </w:rPr>
        <w:t xml:space="preserve">lethal = FALSE</w:t>
      </w:r>
      <w:r>
        <w:t xml:space="preserve"> </w:t>
      </w:r>
      <w:r>
        <w:t xml:space="preserve">and do not report</w:t>
      </w:r>
      <w:r>
        <w:t xml:space="preserve"> </w:t>
      </w:r>
      <m:oMath>
        <m:sSub>
          <m:e>
            <m:r>
              <m:t>T</m:t>
            </m:r>
          </m:e>
          <m:sub>
            <m:r>
              <m:t>c</m:t>
            </m:r>
            <m:r>
              <m:t>r</m:t>
            </m:r>
            <m:r>
              <m:t>i</m:t>
            </m:r>
            <m:r>
              <m:t>t</m:t>
            </m:r>
          </m:sub>
        </m:sSub>
      </m:oMath>
      <w:r>
        <w:t xml:space="preserve"> </w:t>
      </w:r>
      <w:r>
        <w:t xml:space="preserve">here because the design has too few temperatures to estimate it correctly.</w:t>
      </w:r>
    </w:p>
    <w:p>
      <w:pPr>
        <w:pStyle w:val="SourceCode"/>
      </w:pPr>
      <w:r>
        <w:rPr>
          <w:rStyle w:val="NormalTok"/>
        </w:rPr>
        <w:t xml:space="preserve">zf_tls </w:t>
      </w:r>
      <w:r>
        <w:rPr>
          <w:rStyle w:val="OtherTok"/>
        </w:rPr>
        <w:t xml:space="preserve">&lt;-</w:t>
      </w:r>
      <w:r>
        <w:rPr>
          <w:rStyle w:val="NormalTok"/>
        </w:rPr>
        <w:t xml:space="preserve"> </w:t>
      </w:r>
      <w:r>
        <w:rPr>
          <w:rStyle w:val="FunctionTok"/>
        </w:rPr>
        <w:t xml:space="preserve">tls</w:t>
      </w:r>
      <w:r>
        <w:rPr>
          <w:rStyle w:val="NormalTok"/>
        </w:rPr>
        <w:t xml:space="preserve">(wf_zf, </w:t>
      </w:r>
      <w:r>
        <w:rPr>
          <w:rStyle w:val="AttributeTok"/>
        </w:rPr>
        <w:t xml:space="preserve">by =</w:t>
      </w:r>
      <w:r>
        <w:rPr>
          <w:rStyle w:val="NormalTok"/>
        </w:rPr>
        <w:t xml:space="preserve"> </w:t>
      </w:r>
      <w:r>
        <w:rPr>
          <w:rStyle w:val="StringTok"/>
        </w:rPr>
        <w:t xml:space="preserve">"oxygen"</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zf_tls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oxygen    quantity median lower upper</w:t>
      </w:r>
      <w:r>
        <w:br/>
      </w:r>
      <w:r>
        <w:rPr>
          <w:rStyle w:val="VerbatimChar"/>
        </w:rPr>
        <w:t xml:space="preserve">  &lt;fct&gt;     &lt;chr&gt;     &lt;dbl&gt; &lt;dbl&gt; &lt;dbl&gt;</w:t>
      </w:r>
      <w:r>
        <w:br/>
      </w:r>
      <w:r>
        <w:rPr>
          <w:rStyle w:val="VerbatimChar"/>
        </w:rPr>
        <w:t xml:space="preserve">1 normoxia  z          5.94  3.23  8.87</w:t>
      </w:r>
      <w:r>
        <w:br/>
      </w:r>
      <w:r>
        <w:rPr>
          <w:rStyle w:val="VerbatimChar"/>
        </w:rPr>
        <w:t xml:space="preserve">2 normoxia  CTmax     38.8  38.3  39.1 </w:t>
      </w:r>
      <w:r>
        <w:br/>
      </w:r>
      <w:r>
        <w:rPr>
          <w:rStyle w:val="VerbatimChar"/>
        </w:rPr>
        <w:t xml:space="preserve">3 hyperoxia z          2.55  2.07  3.07</w:t>
      </w:r>
      <w:r>
        <w:br/>
      </w:r>
      <w:r>
        <w:rPr>
          <w:rStyle w:val="VerbatimChar"/>
        </w:rPr>
        <w:t xml:space="preserve">4 hyperoxia CTmax     39.4  39.2  39.6 </w:t>
      </w:r>
    </w:p>
    <w:p>
      <w:pPr>
        <w:pStyle w:val="FirstParagraph"/>
      </w:pPr>
      <w:r>
        <w:t xml:space="preserve">The joint fit recasts</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’s OCLTT result as two linked components of the thermal tolerance landscape. Hyperoxia raises</w:t>
      </w:r>
      <w:r>
        <w:t xml:space="preserve"> </w:t>
      </w:r>
      <m:oMath>
        <m:r>
          <m:t>C</m:t>
        </m:r>
        <m:sSub>
          <m:e>
            <m:r>
              <m:t>T</m:t>
            </m:r>
          </m:e>
          <m:sub>
            <m:r>
              <m:t>m</m:t>
            </m:r>
            <m:r>
              <m:t>a</m:t>
            </m:r>
            <m:sSub>
              <m:e>
                <m:r>
                  <m:t>x</m:t>
                </m:r>
              </m:e>
              <m:sub>
                <m:r>
                  <m:t>1</m:t>
                </m:r>
                <m:r>
                  <m:t>h</m:t>
                </m:r>
                <m:r>
                  <m:t>r</m:t>
                </m:r>
              </m:sub>
            </m:sSub>
          </m:sub>
        </m:sSub>
      </m:oMath>
      <w:r>
        <w:t xml:space="preserve"> </w:t>
      </w:r>
      <w:r>
        <w:t xml:space="preserve">to 39.4 °C, above the normoxic 38.8 °C, confirming that hyperoxic water shifts the thermal limit upward. The model also estimates</w:t>
      </w:r>
      <w:r>
        <w:t xml:space="preserve"> </w:t>
      </w:r>
      <m:oMath>
        <m:r>
          <m:t>z</m:t>
        </m:r>
      </m:oMath>
      <w:r>
        <w:t xml:space="preserve"> </w:t>
      </w:r>
      <w:r>
        <w:t xml:space="preserve">from the same response surface, asking a second biological question: does oxygen change how quickly tolerance time declines once temperatures are stressful? This distinction is useful because</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conclude that oxygen effects depend on stress intensity and exposure duration. In these data, the strongest support is for the upward shift in</w:t>
      </w:r>
      <w:r>
        <w:t xml:space="preserve"> </w:t>
      </w:r>
      <m:oMath>
        <m:r>
          <m:t>C</m:t>
        </m:r>
        <m:sSub>
          <m:e>
            <m:r>
              <m:t>T</m:t>
            </m:r>
          </m:e>
          <m:sub>
            <m:r>
              <m:t>m</m:t>
            </m:r>
            <m:r>
              <m:t>a</m:t>
            </m:r>
            <m:sSub>
              <m:e>
                <m:r>
                  <m:t>x</m:t>
                </m:r>
              </m:e>
              <m:sub>
                <m:r>
                  <m:t>1</m:t>
                </m:r>
                <m:r>
                  <m:t>h</m:t>
                </m:r>
                <m:r>
                  <m:t>r</m:t>
                </m:r>
              </m:sub>
            </m:sSub>
          </m:sub>
        </m:sSub>
      </m:oMath>
      <w:r>
        <w:t xml:space="preserve"> </w:t>
      </w:r>
      <w:r>
        <w:t xml:space="preserve">under hyperoxia, while the normoxic</w:t>
      </w:r>
      <w:r>
        <w:t xml:space="preserve"> </w:t>
      </w:r>
      <m:oMath>
        <m:r>
          <m:t>z</m:t>
        </m:r>
      </m:oMath>
      <w:r>
        <w:t xml:space="preserve"> </w:t>
      </w:r>
      <w:r>
        <w:t xml:space="preserve">is less precise because survival plateaus across much of the tested duration range. The 4PL therefore does more than confirm that hyperoxia improves heat tolerance; it identifies which part of the OCLTT signal is well supported by the data (a higher thermal limit) and which part would require more duration information to estimate sharply (oxygen differences in thermal sensitivity).</w:t>
      </w:r>
    </w:p>
    <w:p>
      <w:pPr>
        <w:pStyle w:val="SourceCode"/>
      </w:pPr>
      <w:r>
        <w:rPr>
          <w:rStyle w:val="NormalTok"/>
        </w:rPr>
        <w:t xml:space="preserve">psc_zf </w:t>
      </w:r>
      <w:r>
        <w:rPr>
          <w:rStyle w:val="OtherTok"/>
        </w:rPr>
        <w:t xml:space="preserve">&lt;-</w:t>
      </w:r>
      <w:r>
        <w:rPr>
          <w:rStyle w:val="NormalTok"/>
        </w:rPr>
        <w:t xml:space="preserve"> </w:t>
      </w:r>
      <w:r>
        <w:rPr>
          <w:rStyle w:val="FunctionTok"/>
        </w:rPr>
        <w:t xml:space="preserve">predict_survival_curves</w:t>
      </w:r>
      <w:r>
        <w:rPr>
          <w:rStyle w:val="NormalTok"/>
        </w:rPr>
        <w:t xml:space="preserve">(wf_zf)</w:t>
      </w:r>
      <w:r>
        <w:br/>
      </w:r>
      <w:r>
        <w:rPr>
          <w:rStyle w:val="FunctionTok"/>
        </w:rPr>
        <w:t xml:space="preserve">plot_survival_curves</w:t>
      </w:r>
      <w:r>
        <w:rPr>
          <w:rStyle w:val="NormalTok"/>
        </w:rPr>
        <w:t xml:space="preserve">(psc_zf, </w:t>
      </w:r>
      <w:r>
        <w:rPr>
          <w:rStyle w:val="AttributeTok"/>
        </w:rPr>
        <w:t xml:space="preserve">observed =</w:t>
      </w:r>
      <w:r>
        <w:rPr>
          <w:rStyle w:val="NormalTok"/>
        </w:rPr>
        <w:t xml:space="preserve"> zf_std, </w:t>
      </w:r>
      <w:r>
        <w:rPr>
          <w:rStyle w:val="AttributeTok"/>
        </w:rPr>
        <w:t xml:space="preserve">log_time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5" w:name="fig-zfo2-survival"/>
          <w:p>
            <w:pPr>
              <w:pStyle w:val="Compact"/>
              <w:jc w:val="center"/>
            </w:pPr>
            <w:r>
              <w:drawing>
                <wp:inline>
                  <wp:extent cx="6096000" cy="4876800"/>
                  <wp:effectExtent b="0" l="0" r="0" t="0"/>
                  <wp:docPr descr="" title="" id="123" name="Picture"/>
                  <a:graphic>
                    <a:graphicData uri="http://schemas.openxmlformats.org/drawingml/2006/picture">
                      <pic:pic>
                        <pic:nvPicPr>
                          <pic:cNvPr descr="supplement_files/figure-docx/fig-zfo2-survival-1.png" id="124" name="Picture"/>
                          <pic:cNvPicPr>
                            <a:picLocks noChangeArrowheads="1" noChangeAspect="1"/>
                          </pic:cNvPicPr>
                        </pic:nvPicPr>
                        <pic:blipFill>
                          <a:blip r:embed="rId1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Zebrafish survival surface. Fitted joint-4PL survival probability against exposure duration for normoxia and hyperoxia (posterior median and 95% credible band), with the observed cell proportions overlaid.</w:t>
            </w:r>
          </w:p>
          <w:bookmarkEnd w:id="125"/>
        </w:tc>
      </w:tr>
    </w:tbl>
    <w:p>
      <w:pPr>
        <w:pStyle w:val="BodyText"/>
      </w:pPr>
      <w:r>
        <w:t xml:space="preserve">We can also look at the whole thermal tolerance landscape — the posterior survival surface across temperature</w:t>
      </w:r>
      <w:r>
        <w:t xml:space="preserve"> </w:t>
      </w:r>
      <w:r>
        <w:rPr>
          <w:i/>
          <w:iCs/>
        </w:rPr>
        <w:t xml:space="preserve">and</w:t>
      </w:r>
      <w:r>
        <w:t xml:space="preserve"> </w:t>
      </w:r>
      <w:r>
        <w:t xml:space="preserve">exposure duration — for each oxygen level:</w:t>
      </w:r>
    </w:p>
    <w:p>
      <w:pPr>
        <w:pStyle w:val="SourceCode"/>
      </w:pPr>
      <w:r>
        <w:rPr>
          <w:rStyle w:val="CommentTok"/>
        </w:rPr>
        <w:t xml:space="preserve"># Dense 2-D survival surface over temperature x duration; a grouped fit returns</w:t>
      </w:r>
      <w:r>
        <w:br/>
      </w:r>
      <w:r>
        <w:rPr>
          <w:rStyle w:val="CommentTok"/>
        </w:rPr>
        <w:t xml:space="preserve"># one block per oxygen level, which plot_tdt_landscape() draws as one panel each.</w:t>
      </w:r>
      <w:r>
        <w:br/>
      </w:r>
      <w:r>
        <w:rPr>
          <w:rStyle w:val="CommentTok"/>
        </w:rPr>
        <w:t xml:space="preserve"># (ndraws subsamples the posterior to keep the 120x120 grid which is quick to render.)</w:t>
      </w:r>
      <w:r>
        <w:br/>
      </w:r>
      <w:r>
        <w:rPr>
          <w:rStyle w:val="NormalTok"/>
        </w:rPr>
        <w:t xml:space="preserve">zf_land </w:t>
      </w:r>
      <w:r>
        <w:rPr>
          <w:rStyle w:val="OtherTok"/>
        </w:rPr>
        <w:t xml:space="preserve">&lt;-</w:t>
      </w:r>
      <w:r>
        <w:rPr>
          <w:rStyle w:val="NormalTok"/>
        </w:rPr>
        <w:t xml:space="preserve"> </w:t>
      </w:r>
      <w:r>
        <w:rPr>
          <w:rStyle w:val="FunctionTok"/>
        </w:rPr>
        <w:t xml:space="preserve">derive_tdt_landscape</w:t>
      </w:r>
      <w:r>
        <w:rPr>
          <w:rStyle w:val="NormalTok"/>
        </w:rPr>
        <w:t xml:space="preserve">(wf_zf,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(zf_land, </w:t>
      </w:r>
      <w:r>
        <w:rPr>
          <w:rStyle w:val="AttributeTok"/>
        </w:rPr>
        <w:t xml:space="preserve">observed =</w:t>
      </w:r>
      <w:r>
        <w:rPr>
          <w:rStyle w:val="NormalTok"/>
        </w:rPr>
        <w:t xml:space="preserve"> zf_std)</w:t>
      </w:r>
    </w:p>
    <w:tbl>
      <w:tblPr>
        <w:tblStyle w:val="Table"/>
        <w:tblW w:type="pct" w:w="5000"/>
        <w:tblLayout w:type="fixed"/>
        <w:tblLook w:firstRow="0" w:lastRow="0" w:firstColumn="0" w:lastColumn="0" w:noHBand="0" w:noVBand="0" w:val="0000"/>
      </w:tblPr>
      <w:tblGrid>
        <w:gridCol w:w="7920"/>
      </w:tblGrid>
      <w:tr>
        <w:tc>
          <w:tcPr/>
          <w:bookmarkStart w:id="129" w:name="fig-zfo2-landscape"/>
          <w:p>
            <w:pPr>
              <w:pStyle w:val="Compact"/>
              <w:jc w:val="center"/>
            </w:pPr>
            <w:r>
              <w:drawing>
                <wp:inline>
                  <wp:extent cx="6096000" cy="4876800"/>
                  <wp:effectExtent b="0" l="0" r="0" t="0"/>
                  <wp:docPr descr="" title="" id="127" name="Picture"/>
                  <a:graphic>
                    <a:graphicData uri="http://schemas.openxmlformats.org/drawingml/2006/picture">
                      <pic:pic>
                        <pic:nvPicPr>
                          <pic:cNvPr descr="supplement_files/figure-docx/fig-zfo2-landscape-1.png" id="128" name="Picture"/>
                          <pic:cNvPicPr>
                            <a:picLocks noChangeArrowheads="1" noChangeAspect="1"/>
                          </pic:cNvPicPr>
                        </pic:nvPicPr>
                        <pic:blipFill>
                          <a:blip r:embed="rId12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Zebrafish thermal tolerance landscape. Posterior-median survival probability across the temperature × exposure-duration plane for normoxia and hyperoxia. White contours mark the 25%, 50% and 75% survival isoclines, and observed cell proportions are overlaid (points). The rightward shift of the contours under hyperoxia is the higher</w:t>
            </w:r>
            <w:r>
              <w:t xml:space="preserve"> </w:t>
            </w:r>
            <m:oMath>
              <m:r>
                <m:t>C</m:t>
              </m:r>
              <m:sSub>
                <m:e>
                  <m:r>
                    <m:t>T</m:t>
                  </m:r>
                </m:e>
                <m:sub>
                  <m:r>
                    <m:t>m</m:t>
                  </m:r>
                  <m:r>
                    <m:t>a</m:t>
                  </m:r>
                  <m:sSub>
                    <m:e>
                      <m:r>
                        <m:t>x</m:t>
                      </m:r>
                    </m:e>
                    <m:sub>
                      <m:r>
                        <m:t>1</m:t>
                      </m:r>
                      <m:r>
                        <m:t>h</m:t>
                      </m:r>
                      <m:r>
                        <m:t>r</m:t>
                      </m:r>
                    </m:sub>
                  </m:sSub>
                </m:sub>
              </m:sSub>
            </m:oMath>
            <w:r>
              <w:t xml:space="preserve"> </w:t>
            </w:r>
            <w:r>
              <w:t xml:space="preserve">seen in the survival curves, now shown across the whole assayed surface.</w:t>
            </w:r>
          </w:p>
          <w:bookmarkEnd w:id="129"/>
        </w:tc>
      </w:tr>
    </w:tbl>
    <w:bookmarkEnd w:id="130"/>
    <w:bookmarkEnd w:id="131"/>
    <w:bookmarkStart w:id="150" w:name="sec-aphids"/>
    <w:p>
      <w:pPr>
        <w:pStyle w:val="Heading1"/>
      </w:pPr>
      <w:r>
        <w:t xml:space="preserve">6. </w:t>
      </w:r>
      <w:r>
        <w:rPr>
          <w:b/>
          <w:bCs/>
        </w:rPr>
        <w:t xml:space="preserve">Case Study 2: Cereal aphids — comparing three species</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measured survival of three cereal-aphid species —</w:t>
      </w:r>
      <w:r>
        <w:t xml:space="preserve"> </w:t>
      </w:r>
      <w:r>
        <w:rPr>
          <w:i/>
          <w:iCs/>
        </w:rPr>
        <w:t xml:space="preserve">Metopolophium dirhodum</w:t>
      </w:r>
      <w:r>
        <w:t xml:space="preserve">,</w:t>
      </w:r>
      <w:r>
        <w:t xml:space="preserve"> </w:t>
      </w:r>
      <w:r>
        <w:rPr>
          <w:i/>
          <w:iCs/>
        </w:rPr>
        <w:t xml:space="preserve">Sitobion avenae</w:t>
      </w:r>
      <w:r>
        <w:t xml:space="preserve"> </w:t>
      </w:r>
      <w:r>
        <w:t xml:space="preserve">and</w:t>
      </w:r>
      <w:r>
        <w:t xml:space="preserve"> </w:t>
      </w:r>
      <w:r>
        <w:rPr>
          <w:i/>
          <w:iCs/>
        </w:rPr>
        <w:t xml:space="preserve">Rhopalosiphum padi</w:t>
      </w:r>
      <w:r>
        <w:t xml:space="preserve"> </w:t>
      </w:r>
      <w:r>
        <w:t xml:space="preserve">— across temperatures and exposure durations, and linked their thermal tolerance landscapes to field abundance. We compare the three species at a single age (6 days), modelling</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as functions of species in one joint 4PL so the species contrasts fall straight out of the posterior. This case study shows how to do a</w:t>
      </w:r>
      <w:r>
        <w:t xml:space="preserve"> </w:t>
      </w:r>
      <w:r>
        <w:rPr>
          <w:b/>
          <w:bCs/>
        </w:rPr>
        <w:t xml:space="preserve">three-group</w:t>
      </w:r>
      <w:r>
        <w:t xml:space="preserve"> </w:t>
      </w:r>
      <w:r>
        <w:t xml:space="preserve">comparison, validates the fit against Li et al.’s published estimates, and demonstrates how to use</w:t>
      </w:r>
      <w:r>
        <w:t xml:space="preserve"> </w:t>
      </w:r>
      <w:r>
        <w:rPr>
          <w:rStyle w:val="VerbatimChar"/>
        </w:rPr>
        <w:t xml:space="preserve">predict_heat_injury()</w:t>
      </w:r>
      <w:r>
        <w:t xml:space="preserve"> </w:t>
      </w:r>
      <w:r>
        <w:t xml:space="preserve">across multiple groups under a real field temperature trace.</w:t>
      </w:r>
    </w:p>
    <w:bookmarkStart w:id="132" w:name="sec-aphid-data"/>
    <w:p>
      <w:pPr>
        <w:pStyle w:val="Heading2"/>
      </w:pPr>
      <w:r>
        <w:t xml:space="preserve">6.1 Data and standardisation</w:t>
      </w:r>
    </w:p>
    <w:p>
      <w:pPr>
        <w:pStyle w:val="SourceCode"/>
      </w:pPr>
      <w:r>
        <w:rPr>
          <w:rStyle w:val="CommentTok"/>
        </w:rPr>
        <w:t xml:space="preserve"># Bundled Li et al. (2023) survival data; heat branch, 6-day-old aphids.</w:t>
      </w:r>
      <w:r>
        <w:br/>
      </w:r>
      <w:r>
        <w:rPr>
          <w:rStyle w:val="FunctionTok"/>
        </w:rPr>
        <w:t xml:space="preserve">data</w:t>
      </w:r>
      <w:r>
        <w:rPr>
          <w:rStyle w:val="NormalTok"/>
        </w:rPr>
        <w:t xml:space="preserve">(aphid_tdt)</w:t>
      </w:r>
      <w:r>
        <w:br/>
      </w:r>
      <w:r>
        <w:rPr>
          <w:rStyle w:val="NormalTok"/>
        </w:rPr>
        <w:t xml:space="preserve">aphid_raw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age </w:t>
      </w:r>
      <w:r>
        <w:rPr>
          <w:rStyle w:val="SpecialCharTok"/>
        </w:rPr>
        <w:t xml:space="preserve">==</w:t>
      </w:r>
      <w:r>
        <w:rPr>
          <w:rStyle w:val="NormalTok"/>
        </w:rPr>
        <w:t xml:space="preserve"> </w:t>
      </w:r>
      <w:r>
        <w:rPr>
          <w:rStyle w:val="StringTok"/>
        </w:rPr>
        <w:t xml:space="preserve">"6"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NormalTok"/>
        </w:rPr>
        <w:t xml:space="preserve">aphid_std </w:t>
      </w:r>
      <w:r>
        <w:rPr>
          <w:rStyle w:val="OtherTok"/>
        </w:rPr>
        <w:t xml:space="preserve">&lt;-</w:t>
      </w:r>
      <w:r>
        <w:rPr>
          <w:rStyle w:val="NormalTok"/>
        </w:rPr>
        <w:t xml:space="preserve"> </w:t>
      </w:r>
      <w:r>
        <w:rPr>
          <w:rStyle w:val="FunctionTok"/>
        </w:rPr>
        <w:t xml:space="preserve">standardize_data</w:t>
      </w:r>
      <w:r>
        <w:rPr>
          <w:rStyle w:val="NormalTok"/>
        </w:rPr>
        <w:t xml:space="preserve">(aphid_raw,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rPr>
          <w:rStyle w:val="FunctionTok"/>
        </w:rPr>
        <w:t xml:space="preserve">str</w:t>
      </w:r>
      <w:r>
        <w:rPr>
          <w:rStyle w:val="NormalTok"/>
        </w:rPr>
        <w:t xml:space="preserve">(aphid_std)</w:t>
      </w:r>
    </w:p>
    <w:p>
      <w:pPr>
        <w:pStyle w:val="SourceCode"/>
      </w:pPr>
      <w:r>
        <w:rPr>
          <w:rStyle w:val="VerbatimChar"/>
        </w:rPr>
        <w:t xml:space="preserve">tibble [436 × 12] (S3: tbl_df/tbl/data.frame)</w:t>
      </w:r>
      <w:r>
        <w:br/>
      </w:r>
      <w:r>
        <w:rPr>
          <w:rStyle w:val="VerbatimChar"/>
        </w:rPr>
        <w:t xml:space="preserve"> $ species     : Factor w/ 3 levels "M_dirhodum","S_avenae",..: 1 1 1 1 1 1 1 1 1 1 ...</w:t>
      </w:r>
      <w:r>
        <w:br/>
      </w:r>
      <w:r>
        <w:rPr>
          <w:rStyle w:val="VerbatimChar"/>
        </w:rPr>
        <w:t xml:space="preserve"> $ age         : Factor w/ 3 levels "2","6","12": 2 2 2 2 2 2 2 2 2 2 ...</w:t>
      </w:r>
      <w:r>
        <w:br/>
      </w:r>
      <w:r>
        <w:rPr>
          <w:rStyle w:val="VerbatimChar"/>
        </w:rPr>
        <w:t xml:space="preserve"> $ branch      : Factor w/ 2 levels "heat","cold": 1 1 1 1 1 1 1 1 1 1 ...</w:t>
      </w:r>
      <w:r>
        <w:br/>
      </w:r>
      <w:r>
        <w:rPr>
          <w:rStyle w:val="VerbatimChar"/>
        </w:rPr>
        <w:t xml:space="preserve"> $ temp        : num [1:436] 40 40 40 40 40 40 40 40 40 40 ...</w:t>
      </w:r>
      <w:r>
        <w:br/>
      </w:r>
      <w:r>
        <w:rPr>
          <w:rStyle w:val="VerbatimChar"/>
        </w:rPr>
        <w:t xml:space="preserve"> $ duration_min: num [1:436] 2 2 4 4 4 5 5 5 6 6 ...</w:t>
      </w:r>
      <w:r>
        <w:br/>
      </w:r>
      <w:r>
        <w:rPr>
          <w:rStyle w:val="VerbatimChar"/>
        </w:rPr>
        <w:t xml:space="preserve"> $ n_total     : int [1:436] 4 10 9 10 10 10 10 10 10 9 ...</w:t>
      </w:r>
      <w:r>
        <w:br/>
      </w:r>
      <w:r>
        <w:rPr>
          <w:rStyle w:val="VerbatimChar"/>
        </w:rPr>
        <w:t xml:space="preserve"> $ n_surv      : num [1:436] 4 9 9 10 10 8 6 5 2 6 ...</w:t>
      </w:r>
      <w:r>
        <w:br/>
      </w:r>
      <w:r>
        <w:rPr>
          <w:rStyle w:val="VerbatimChar"/>
        </w:rPr>
        <w:t xml:space="preserve"> $ duration    : num [1:436] 2 2 4 4 4 5 5 5 6 6 ...</w:t>
      </w:r>
      <w:r>
        <w:br/>
      </w:r>
      <w:r>
        <w:rPr>
          <w:rStyle w:val="VerbatimChar"/>
        </w:rPr>
        <w:t xml:space="preserve"> $ logd        : num [1:436] 0.301 0.301 0.602 0.602 0.602 ...</w:t>
      </w:r>
      <w:r>
        <w:br/>
      </w:r>
      <w:r>
        <w:rPr>
          <w:rStyle w:val="VerbatimChar"/>
        </w:rPr>
        <w:t xml:space="preserve"> $ n_dead      : num [1:436] 0 1 0 0 0 2 4 5 8 3 ...</w:t>
      </w:r>
      <w:r>
        <w:br/>
      </w:r>
      <w:r>
        <w:rPr>
          <w:rStyle w:val="VerbatimChar"/>
        </w:rPr>
        <w:t xml:space="preserve"> $ survival    : num [1:436] 1 0.9 1 1 1 ...</w:t>
      </w:r>
      <w:r>
        <w:br/>
      </w:r>
      <w:r>
        <w:rPr>
          <w:rStyle w:val="VerbatimChar"/>
        </w:rPr>
        <w:t xml:space="preserve"> $ temp_c      : num [1:436] 3.13 3.13 3.13 3.13 3.13 ...</w:t>
      </w:r>
      <w:r>
        <w:br/>
      </w:r>
      <w:r>
        <w:rPr>
          <w:rStyle w:val="VerbatimChar"/>
        </w:rPr>
        <w:t xml:space="preserve"> - attr(*, "tdt_meta")=List of 5</w:t>
      </w:r>
      <w:r>
        <w:br/>
      </w:r>
      <w:r>
        <w:rPr>
          <w:rStyle w:val="VerbatimChar"/>
        </w:rPr>
        <w:t xml:space="preserve">  ..$ temp_mean     : num 36.9</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32"/>
    <w:bookmarkStart w:id="133" w:name="sec-aphid-fit"/>
    <w:p>
      <w:pPr>
        <w:pStyle w:val="Heading2"/>
      </w:pPr>
      <w:r>
        <w:t xml:space="preserve">6.2 Joint 4PL with species on</w:t>
      </w:r>
      <w:r>
        <w:t xml:space="preserve"> </w:t>
      </w:r>
      <m:oMath>
        <m:r>
          <m:t>C</m:t>
        </m:r>
        <m:sSub>
          <m:e>
            <m:r>
              <m:t>T</m:t>
            </m:r>
          </m:e>
          <m:sub>
            <m:r>
              <m:t>m</m:t>
            </m:r>
            <m:r>
              <m:t>a</m:t>
            </m:r>
            <m:r>
              <m:t>x</m:t>
            </m:r>
          </m:sub>
        </m:sSub>
      </m:oMath>
      <w:r>
        <w:t xml:space="preserve"> </w:t>
      </w:r>
      <w:r>
        <w:t xml:space="preserve">and</w:t>
      </w:r>
      <w:r>
        <w:t xml:space="preserve"> </w:t>
      </w:r>
      <m:oMath>
        <m:r>
          <m:t>z</m:t>
        </m:r>
      </m:oMath>
    </w:p>
    <w:p>
      <w:pPr>
        <w:pStyle w:val="SourceCode"/>
      </w:pPr>
      <w:r>
        <w:rPr>
          <w:rStyle w:val="CommentTok"/>
        </w:rPr>
        <w:t xml:space="preserve"># Species enter the midpoint (so z and CTmax vary by species) with a temperature</w:t>
      </w:r>
      <w:r>
        <w:br/>
      </w:r>
      <w:r>
        <w:rPr>
          <w:rStyle w:val="CommentTok"/>
        </w:rPr>
        <w:t xml:space="preserve"># slope on k, but we constrain the asymptotes to be constant (up = ~ 1, low = ~ 1).</w:t>
      </w:r>
      <w:r>
        <w:br/>
      </w:r>
      <w:r>
        <w:rPr>
          <w:rStyle w:val="CommentTok"/>
        </w:rPr>
        <w:t xml:space="preserve"># Letting up/low vary by species x temperature overfits here</w:t>
      </w:r>
      <w:r>
        <w:br/>
      </w:r>
      <w:r>
        <w:rPr>
          <w:rStyle w:val="NormalTok"/>
        </w:rPr>
        <w:t xml:space="preserve"> wf_aphid </w:t>
      </w:r>
      <w:r>
        <w:rPr>
          <w:rStyle w:val="OtherTok"/>
        </w:rPr>
        <w:t xml:space="preserve">&lt;-</w:t>
      </w:r>
      <w:r>
        <w:rPr>
          <w:rStyle w:val="NormalTok"/>
        </w:rPr>
        <w:t xml:space="preserve"> </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w:t>
      </w:r>
      <w:r>
        <w:rPr>
          <w:rStyle w:val="NormalTok"/>
        </w:rPr>
        <w:t xml:space="preserve">))</w:t>
      </w:r>
      <w:r>
        <w:br/>
      </w:r>
      <w:r>
        <w:rPr>
          <w:rStyle w:val="FunctionTok"/>
        </w:rPr>
        <w:t xml:space="preserve">summary</w:t>
      </w:r>
      <w:r>
        <w:rPr>
          <w:rStyle w:val="NormalTok"/>
        </w:rPr>
        <w:t xml:space="preserve">(wf_aphid)</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0 + species</w:t>
      </w:r>
      <w:r>
        <w:br/>
      </w:r>
      <w:r>
        <w:rPr>
          <w:rStyle w:val="VerbatimChar"/>
        </w:rPr>
        <w:t xml:space="preserve">         logz ~ 0 + species</w:t>
      </w:r>
      <w:r>
        <w:br/>
      </w:r>
      <w:r>
        <w:rPr>
          <w:rStyle w:val="VerbatimChar"/>
        </w:rPr>
        <w:t xml:space="preserve">   Data: data (Number of observations: 436)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lowraw_Intercept              -3.30      0.60    -4.68    -2.34 1.00     5286</w:t>
      </w:r>
      <w:r>
        <w:br/>
      </w:r>
      <w:r>
        <w:rPr>
          <w:rStyle w:val="VerbatimChar"/>
        </w:rPr>
        <w:t xml:space="preserve">upraw_Intercept                1.87      0.42     1.15     2.82 1.00     4216</w:t>
      </w:r>
      <w:r>
        <w:br/>
      </w:r>
      <w:r>
        <w:rPr>
          <w:rStyle w:val="VerbatimChar"/>
        </w:rPr>
        <w:t xml:space="preserve">logk_Intercept                 2.35      0.08     2.20     2.52 1.00     4340</w:t>
      </w:r>
      <w:r>
        <w:br/>
      </w:r>
      <w:r>
        <w:rPr>
          <w:rStyle w:val="VerbatimChar"/>
        </w:rPr>
        <w:t xml:space="preserve">logk_temp_c                    0.15      0.03     0.08     0.22 1.00     5229</w:t>
      </w:r>
      <w:r>
        <w:br/>
      </w:r>
      <w:r>
        <w:rPr>
          <w:rStyle w:val="VerbatimChar"/>
        </w:rPr>
        <w:t xml:space="preserve">CTmaxdev_speciesM_dirhodum    -1.70      0.10    -1.91    -1.51 1.00     3808</w:t>
      </w:r>
      <w:r>
        <w:br/>
      </w:r>
      <w:r>
        <w:rPr>
          <w:rStyle w:val="VerbatimChar"/>
        </w:rPr>
        <w:t xml:space="preserve">CTmaxdev_speciesS_avenae      -0.36      0.05    -0.47    -0.27 1.00     4614</w:t>
      </w:r>
      <w:r>
        <w:br/>
      </w:r>
      <w:r>
        <w:rPr>
          <w:rStyle w:val="VerbatimChar"/>
        </w:rPr>
        <w:t xml:space="preserve">CTmaxdev_speciesR_padi         0.27      0.05     0.17     0.38 1.00     5533</w:t>
      </w:r>
      <w:r>
        <w:br/>
      </w:r>
      <w:r>
        <w:rPr>
          <w:rStyle w:val="VerbatimChar"/>
        </w:rPr>
        <w:t xml:space="preserve">logz_speciesM_dirhodum         1.56      0.03     1.51     1.62 1.00     4235</w:t>
      </w:r>
      <w:r>
        <w:br/>
      </w:r>
      <w:r>
        <w:rPr>
          <w:rStyle w:val="VerbatimChar"/>
        </w:rPr>
        <w:t xml:space="preserve">logz_speciesS_avenae           1.29      0.02     1.24     1.33 1.00     5250</w:t>
      </w:r>
      <w:r>
        <w:br/>
      </w:r>
      <w:r>
        <w:rPr>
          <w:rStyle w:val="VerbatimChar"/>
        </w:rPr>
        <w:t xml:space="preserve">logz_speciesR_padi             1.38      0.04     1.31     1.45 1.00     5912</w:t>
      </w:r>
      <w:r>
        <w:br/>
      </w:r>
      <w:r>
        <w:rPr>
          <w:rStyle w:val="VerbatimChar"/>
        </w:rPr>
        <w:t xml:space="preserve">                           Tail_ESS</w:t>
      </w:r>
      <w:r>
        <w:br/>
      </w:r>
      <w:r>
        <w:rPr>
          <w:rStyle w:val="VerbatimChar"/>
        </w:rPr>
        <w:t xml:space="preserve">lowraw_Intercept               3654</w:t>
      </w:r>
      <w:r>
        <w:br/>
      </w:r>
      <w:r>
        <w:rPr>
          <w:rStyle w:val="VerbatimChar"/>
        </w:rPr>
        <w:t xml:space="preserve">upraw_Intercept                4803</w:t>
      </w:r>
      <w:r>
        <w:br/>
      </w:r>
      <w:r>
        <w:rPr>
          <w:rStyle w:val="VerbatimChar"/>
        </w:rPr>
        <w:t xml:space="preserve">logk_Intercept                 5492</w:t>
      </w:r>
      <w:r>
        <w:br/>
      </w:r>
      <w:r>
        <w:rPr>
          <w:rStyle w:val="VerbatimChar"/>
        </w:rPr>
        <w:t xml:space="preserve">logk_temp_c                    5199</w:t>
      </w:r>
      <w:r>
        <w:br/>
      </w:r>
      <w:r>
        <w:rPr>
          <w:rStyle w:val="VerbatimChar"/>
        </w:rPr>
        <w:t xml:space="preserve">CTmaxdev_speciesM_dirhodum     4482</w:t>
      </w:r>
      <w:r>
        <w:br/>
      </w:r>
      <w:r>
        <w:rPr>
          <w:rStyle w:val="VerbatimChar"/>
        </w:rPr>
        <w:t xml:space="preserve">CTmaxdev_speciesS_avenae       6030</w:t>
      </w:r>
      <w:r>
        <w:br/>
      </w:r>
      <w:r>
        <w:rPr>
          <w:rStyle w:val="VerbatimChar"/>
        </w:rPr>
        <w:t xml:space="preserve">CTmaxdev_speciesR_padi         5490</w:t>
      </w:r>
      <w:r>
        <w:br/>
      </w:r>
      <w:r>
        <w:rPr>
          <w:rStyle w:val="VerbatimChar"/>
        </w:rPr>
        <w:t xml:space="preserve">logz_speciesM_dirhodum         4512</w:t>
      </w:r>
      <w:r>
        <w:br/>
      </w:r>
      <w:r>
        <w:rPr>
          <w:rStyle w:val="VerbatimChar"/>
        </w:rPr>
        <w:t xml:space="preserve">logz_speciesS_avenae           5883</w:t>
      </w:r>
      <w:r>
        <w:br/>
      </w:r>
      <w:r>
        <w:rPr>
          <w:rStyle w:val="VerbatimChar"/>
        </w:rPr>
        <w:t xml:space="preserve">logz_speciesR_padi             5445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7.84      1.14     5.93    10.39 1.00     8548     5522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Overall, the model looks good and explains 69.5% of variation [95% CI: 67.1 to 71.5].</w:t>
      </w:r>
    </w:p>
    <w:bookmarkEnd w:id="133"/>
    <w:bookmarkStart w:id="144" w:name="sec-aphid-extract"/>
    <w:p>
      <w:pPr>
        <w:pStyle w:val="Heading2"/>
      </w:pPr>
      <w:r>
        <w:t xml:space="preserve">6.3 Per-species thermal limits</w:t>
      </w:r>
    </w:p>
    <w:p>
      <w:pPr>
        <w:pStyle w:val="SourceCode"/>
      </w:pPr>
      <w:r>
        <w:rPr>
          <w:rStyle w:val="NormalTok"/>
        </w:rPr>
        <w:t xml:space="preserve">aphid_tls </w:t>
      </w:r>
      <w:r>
        <w:rPr>
          <w:rStyle w:val="OtherTok"/>
        </w:rPr>
        <w:t xml:space="preserve">&lt;-</w:t>
      </w:r>
      <w:r>
        <w:rPr>
          <w:rStyle w:val="NormalTok"/>
        </w:rPr>
        <w:t xml:space="preserve"> </w:t>
      </w:r>
      <w:r>
        <w:rPr>
          <w:rStyle w:val="FunctionTok"/>
        </w:rPr>
        <w:t xml:space="preserve">tls</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aphid_est </w:t>
      </w:r>
      <w:r>
        <w:rPr>
          <w:rStyle w:val="OtherTok"/>
        </w:rPr>
        <w:t xml:space="preserve">&lt;-</w:t>
      </w:r>
      <w:r>
        <w:rPr>
          <w:rStyle w:val="NormalTok"/>
        </w:rPr>
        <w:t xml:space="preserve"> </w:t>
      </w:r>
      <w:r>
        <w:rPr>
          <w:rStyle w:val="FunctionTok"/>
        </w:rPr>
        <w:t xml:space="preserve">get_tls_est</w:t>
      </w:r>
      <w:r>
        <w:rPr>
          <w:rStyle w:val="NormalTok"/>
        </w:rPr>
        <w:t xml:space="preserve">(aphid_tls)</w:t>
      </w:r>
      <w:r>
        <w:br/>
      </w:r>
      <w:r>
        <w:br/>
      </w:r>
      <w:r>
        <w:rPr>
          <w:rStyle w:val="CommentTok"/>
        </w:rPr>
        <w:t xml:space="preserve"># One row per species: median [95% CI] for each quantity.</w:t>
      </w:r>
      <w:r>
        <w:br/>
      </w:r>
      <w:r>
        <w:rPr>
          <w:rStyle w:val="NormalTok"/>
        </w:rPr>
        <w:t xml:space="preserve">aphid_tls_tbl </w:t>
      </w:r>
      <w:r>
        <w:rPr>
          <w:rStyle w:val="OtherTok"/>
        </w:rPr>
        <w:t xml:space="preserve">&lt;-</w:t>
      </w:r>
      <w:r>
        <w:rPr>
          <w:rStyle w:val="NormalTok"/>
        </w:rPr>
        <w:t xml:space="preserve"> aphid_est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 </w:t>
      </w:r>
      <w:r>
        <w:rPr>
          <w:rStyle w:val="StringTok"/>
        </w:rPr>
        <w:t xml:space="preserve">"Tcrit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w:t>
      </w:r>
      <w:r>
        <w:br/>
      </w:r>
      <w:r>
        <w:rPr>
          <w:rStyle w:val="NormalTok"/>
        </w:rPr>
        <w:t xml:space="preserve">tinytable</w:t>
      </w:r>
      <w:r>
        <w:rPr>
          <w:rStyle w:val="SpecialCharTok"/>
        </w:rPr>
        <w:t xml:space="preserve">::</w:t>
      </w:r>
      <w:r>
        <w:rPr>
          <w:rStyle w:val="FunctionTok"/>
        </w:rPr>
        <w:t xml:space="preserve">tt</w:t>
      </w:r>
      <w:r>
        <w:rPr>
          <w:rStyle w:val="NormalTok"/>
        </w:rPr>
        <w:t xml:space="preserve">(aphid_tls_tbl)</w:t>
      </w:r>
    </w:p>
    <w:tbl>
      <w:tblPr>
        <w:tblStyle w:val="Table"/>
        <w:tblW w:type="pct" w:w="5000"/>
        <w:tblLayout w:type="fixed"/>
        <w:tblLook w:firstRow="0" w:lastRow="0" w:firstColumn="0" w:lastColumn="0" w:noHBand="0" w:noVBand="0" w:val="0000"/>
      </w:tblPr>
      <w:tblGrid>
        <w:gridCol w:w="7920"/>
      </w:tblGrid>
      <w:tr>
        <w:tc>
          <w:tcPr/>
          <w:bookmarkStart w:id="134" w:name="tbl-aphid-tls"/>
          <w:p>
            <w:pPr>
              <w:jc w:val="center"/>
            </w:pPr>
            <w:pPr>
              <w:jc w:val="start"/>
              <w:spacing w:before="200"/>
              <w:pStyle w:val="ImageCaption"/>
            </w:pPr>
            <w:r>
              <w:t xml:space="preserve">Table S12: Per-species thermal-death-time parameters for the three cereal aphids, read from the joint 4PL posterior (grouped by species): thermal sensitivity</w:t>
            </w:r>
            <w:r>
              <w:t xml:space="preserve"> </w:t>
            </w:r>
            <m:oMath>
              <m:r>
                <m:t>z</m:t>
              </m:r>
            </m:oMath>
            <w:r>
              <w:t xml:space="preserve">, the 1-hour heat tolerance</w:t>
            </w:r>
            <w:r>
              <w:t xml:space="preserve"> </w:t>
            </w:r>
            <m:oMath>
              <m:r>
                <m:t>C</m:t>
              </m:r>
              <m:sSub>
                <m:e>
                  <m:r>
                    <m:t>T</m:t>
                  </m:r>
                </m:e>
                <m:sub>
                  <m:r>
                    <m:t>m</m:t>
                  </m:r>
                  <m:r>
                    <m:t>a</m:t>
                  </m:r>
                  <m:r>
                    <m:t>x</m:t>
                  </m:r>
                  <m:r>
                    <m:rPr>
                      <m:sty m:val="p"/>
                    </m:rPr>
                    <m:t>,</m:t>
                  </m:r>
                  <m:r>
                    <m:t>1</m:t>
                  </m:r>
                  <m:r>
                    <m:t>h</m:t>
                  </m:r>
                </m:sub>
              </m:sSub>
            </m:oMath>
            <w:r>
              <w:t xml:space="preserve">, and the critical temperature threshold</w:t>
            </w:r>
            <w:r>
              <w:t xml:space="preserve"> </w:t>
            </w:r>
            <m:oMath>
              <m:sSub>
                <m:e>
                  <m:r>
                    <m:t>T</m:t>
                  </m:r>
                </m:e>
                <m:sub>
                  <m:r>
                    <m:t>c</m:t>
                  </m:r>
                  <m:r>
                    <m:t>r</m:t>
                  </m:r>
                  <m:r>
                    <m:t>i</m:t>
                  </m:r>
                  <m:r>
                    <m:t>t</m:t>
                  </m:r>
                </m:sub>
              </m:sSub>
            </m:oMath>
            <w:r>
              <w:t xml:space="preserve">. Cells are the posterior median with 95% credible interval.</w:t>
            </w:r>
          </w:p>
          <w:tbl>
            <w:tblPr>
              <w:tblStyle w:val="Table"/>
              <w:tblW w:type="pct" w:w="4863"/>
              <w:tblLayout w:type="fixed"/>
              <w:tblLook w:firstRow="1" w:lastRow="0" w:firstColumn="0" w:lastColumn="0" w:noHBand="0" w:noVBand="0" w:val="0020"/>
            </w:tblPr>
            <w:tblGrid>
              <w:gridCol w:w="1518"/>
              <w:gridCol w:w="1844"/>
              <w:gridCol w:w="2169"/>
              <w:gridCol w:w="2169"/>
            </w:tblGrid>
            <w:tr>
              <w:trPr>
                <w:tblHeader w:val="on"/>
              </w:trPr>
              <w:tc>
                <w:tcPr/>
                <w:p>
                  <w:pPr>
                    <w:pStyle w:val="Compact"/>
                    <w:jc w:val="center"/>
                  </w:pPr>
                  <w:r>
                    <w:t xml:space="preserve">Species</w:t>
                  </w:r>
                </w:p>
              </w:tc>
              <w:tc>
                <w:tcPr/>
                <w:p>
                  <w:pPr>
                    <w:pStyle w:val="Compact"/>
                    <w:jc w:val="center"/>
                  </w:pPr>
                  <w:r>
                    <w:t xml:space="preserve">z (°C)</w:t>
                  </w:r>
                </w:p>
              </w:tc>
              <w:tc>
                <w:tcPr/>
                <w:p>
                  <w:pPr>
                    <w:pStyle w:val="Compact"/>
                    <w:jc w:val="center"/>
                  </w:pPr>
                  <w:r>
                    <w:t xml:space="preserve">CTmax 1h (°C)</w:t>
                  </w:r>
                </w:p>
              </w:tc>
              <w:tc>
                <w:tcPr/>
                <w:p>
                  <w:pPr>
                    <w:pStyle w:val="Compact"/>
                    <w:jc w:val="center"/>
                  </w:pPr>
                  <w:r>
                    <w:t xml:space="preserve">Tcrit (°C)</w:t>
                  </w:r>
                </w:p>
              </w:tc>
            </w:tr>
            <w:tr>
              <w:tc>
                <w:tcPr/>
                <w:p>
                  <w:pPr>
                    <w:pStyle w:val="Compact"/>
                    <w:jc w:val="center"/>
                  </w:pPr>
                  <w:r>
                    <w:t xml:space="preserve">M. dirhodum</w:t>
                  </w:r>
                </w:p>
              </w:tc>
              <w:tc>
                <w:tcPr/>
                <w:p>
                  <w:pPr>
                    <w:pStyle w:val="Compact"/>
                    <w:jc w:val="center"/>
                  </w:pPr>
                  <w:r>
                    <w:t xml:space="preserve">4.8 [4.5, 5]</w:t>
                  </w:r>
                </w:p>
              </w:tc>
              <w:tc>
                <w:tcPr/>
                <w:p>
                  <w:pPr>
                    <w:pStyle w:val="Compact"/>
                    <w:jc w:val="center"/>
                  </w:pPr>
                  <w:r>
                    <w:t xml:space="preserve">35.2 [35, 35.4]</w:t>
                  </w:r>
                </w:p>
              </w:tc>
              <w:tc>
                <w:tcPr/>
                <w:p>
                  <w:pPr>
                    <w:pStyle w:val="Compact"/>
                    <w:jc w:val="center"/>
                  </w:pPr>
                  <w:r>
                    <w:t xml:space="preserve">23.2 [20.7, 25.6]</w:t>
                  </w:r>
                </w:p>
              </w:tc>
            </w:tr>
            <w:tr>
              <w:tc>
                <w:tcPr/>
                <w:p>
                  <w:pPr>
                    <w:pStyle w:val="Compact"/>
                    <w:jc w:val="center"/>
                  </w:pPr>
                  <w:r>
                    <w:t xml:space="preserve">R. padi</w:t>
                  </w:r>
                </w:p>
              </w:tc>
              <w:tc>
                <w:tcPr/>
                <w:p>
                  <w:pPr>
                    <w:pStyle w:val="Compact"/>
                    <w:jc w:val="center"/>
                  </w:pPr>
                  <w:r>
                    <w:t xml:space="preserve">4 [3.7, 4.3]</w:t>
                  </w:r>
                </w:p>
              </w:tc>
              <w:tc>
                <w:tcPr/>
                <w:p>
                  <w:pPr>
                    <w:pStyle w:val="Compact"/>
                    <w:jc w:val="center"/>
                  </w:pPr>
                  <w:r>
                    <w:t xml:space="preserve">37.1 [37, 37.3]</w:t>
                  </w:r>
                </w:p>
              </w:tc>
              <w:tc>
                <w:tcPr/>
                <w:p>
                  <w:pPr>
                    <w:pStyle w:val="Compact"/>
                    <w:jc w:val="center"/>
                  </w:pPr>
                  <w:r>
                    <w:t xml:space="preserve">27.3 [25.1, 29.3]</w:t>
                  </w:r>
                </w:p>
              </w:tc>
            </w:tr>
            <w:tr>
              <w:tc>
                <w:tcPr/>
                <w:p>
                  <w:pPr>
                    <w:pStyle w:val="Compact"/>
                    <w:jc w:val="center"/>
                  </w:pPr>
                  <w:r>
                    <w:t xml:space="preserve">S. avenae</w:t>
                  </w:r>
                </w:p>
              </w:tc>
              <w:tc>
                <w:tcPr/>
                <w:p>
                  <w:pPr>
                    <w:pStyle w:val="Compact"/>
                    <w:jc w:val="center"/>
                  </w:pPr>
                  <w:r>
                    <w:t xml:space="preserve">3.6 [3.5, 3.8]</w:t>
                  </w:r>
                </w:p>
              </w:tc>
              <w:tc>
                <w:tcPr/>
                <w:p>
                  <w:pPr>
                    <w:pStyle w:val="Compact"/>
                    <w:jc w:val="center"/>
                  </w:pPr>
                  <w:r>
                    <w:t xml:space="preserve">36.5 [36.4, 36.6]</w:t>
                  </w:r>
                </w:p>
              </w:tc>
              <w:tc>
                <w:tcPr/>
                <w:p>
                  <w:pPr>
                    <w:pStyle w:val="Compact"/>
                    <w:jc w:val="center"/>
                  </w:pPr>
                  <w:r>
                    <w:t xml:space="preserve">27.5 [25.6, 29.2]</w:t>
                  </w:r>
                </w:p>
              </w:tc>
            </w:tr>
          </w:tbl>
          <w:bookmarkEnd w:id="134"/>
          <w:p/>
        </w:tc>
      </w:tr>
    </w:tbl>
    <w:p>
      <w:pPr>
        <w:pStyle w:val="BodyText"/>
      </w:pPr>
      <w:r>
        <w:t xml:space="preserve">Our per-species estimates fall inside the ranges</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 (their Table 1:</w:t>
      </w:r>
      <w:r>
        <w:t xml:space="preserve"> </w:t>
      </w:r>
      <m:oMath>
        <m:r>
          <m:t>z</m:t>
        </m:r>
      </m:oMath>
      <w:r>
        <w:t xml:space="preserve"> </w:t>
      </w:r>
      <w:r>
        <w:t xml:space="preserve">≈ 3.2–4.7 °C,</w:t>
      </w:r>
      <w:r>
        <w:t xml:space="preserve"> </w:t>
      </w:r>
      <m:oMath>
        <m:r>
          <m:t>C</m:t>
        </m:r>
        <m:sSub>
          <m:e>
            <m:r>
              <m:t>T</m:t>
            </m:r>
          </m:e>
          <m:sub>
            <m:r>
              <m:t>m</m:t>
            </m:r>
            <m:r>
              <m:t>a</m:t>
            </m:r>
            <m:sSub>
              <m:e>
                <m:r>
                  <m:t>x</m:t>
                </m:r>
              </m:e>
              <m:sub>
                <m:r>
                  <m:t>1</m:t>
                </m:r>
                <m:r>
                  <m:t>h</m:t>
                </m:r>
                <m:r>
                  <m:t>r</m:t>
                </m:r>
              </m:sub>
            </m:sSub>
          </m:sub>
        </m:sSub>
      </m:oMath>
      <w:r>
        <w:t xml:space="preserve"> </w:t>
      </w:r>
      <w:r>
        <w:t xml:space="preserve">≈ 35.2–37.3 °C): here</w:t>
      </w:r>
      <w:r>
        <w:t xml:space="preserve"> </w:t>
      </w:r>
      <m:oMath>
        <m:r>
          <m:t>z</m:t>
        </m:r>
      </m:oMath>
      <w:r>
        <w:t xml:space="preserve"> </w:t>
      </w:r>
      <w:r>
        <w:t xml:space="preserve">spans 3.6–4.8 °C and</w:t>
      </w:r>
      <w:r>
        <w:t xml:space="preserve"> </w:t>
      </w:r>
      <m:oMath>
        <m:r>
          <m:t>C</m:t>
        </m:r>
        <m:sSub>
          <m:e>
            <m:r>
              <m:t>T</m:t>
            </m:r>
          </m:e>
          <m:sub>
            <m:r>
              <m:t>m</m:t>
            </m:r>
            <m:r>
              <m:t>a</m:t>
            </m:r>
            <m:sSub>
              <m:e>
                <m:r>
                  <m:t>x</m:t>
                </m:r>
              </m:e>
              <m:sub>
                <m:r>
                  <m:t>1</m:t>
                </m:r>
                <m:r>
                  <m:t>h</m:t>
                </m:r>
                <m:r>
                  <m:t>r</m:t>
                </m:r>
              </m:sub>
            </m:sSub>
          </m:sub>
        </m:sSub>
      </m:oMath>
      <w:r>
        <w:t xml:space="preserve"> </w:t>
      </w:r>
      <w:r>
        <w:t xml:space="preserve">spans 35.2–37.1 °C (</w:t>
      </w:r>
      <w:hyperlink w:anchor="tbl-aphid-tls">
        <w:r>
          <w:rPr>
            <w:rStyle w:val="Hyperlink"/>
          </w:rPr>
          <w:t xml:space="preserve">Table S12</w:t>
        </w:r>
      </w:hyperlink>
      <w:r>
        <w:t xml:space="preserve">). The joint fit also reproduces their species</w:t>
      </w:r>
      <w:r>
        <w:t xml:space="preserve"> </w:t>
      </w:r>
      <w:r>
        <w:rPr>
          <w:i/>
          <w:iCs/>
        </w:rPr>
        <w:t xml:space="preserve">ordering</w:t>
      </w:r>
      <w:r>
        <w:t xml:space="preserve"> </w:t>
      </w:r>
      <w:r>
        <w:t xml:space="preserve">—</w:t>
      </w:r>
      <w:r>
        <w:t xml:space="preserve"> </w:t>
      </w:r>
      <w:r>
        <w:rPr>
          <w:i/>
          <w:iCs/>
        </w:rPr>
        <w:t xml:space="preserve">M. dirhodum</w:t>
      </w:r>
      <w:r>
        <w:t xml:space="preserve"> </w:t>
      </w:r>
      <w:r>
        <w:t xml:space="preserve">is the least heat-sensitive (highest</w:t>
      </w:r>
      <w:r>
        <w:t xml:space="preserve"> </w:t>
      </w:r>
      <m:oMath>
        <m:r>
          <m:t>z</m:t>
        </m:r>
      </m:oMath>
      <w:r>
        <w:t xml:space="preserve">, 4.8 °C) and</w:t>
      </w:r>
      <w:r>
        <w:t xml:space="preserve"> </w:t>
      </w:r>
      <w:r>
        <w:rPr>
          <w:i/>
          <w:iCs/>
        </w:rPr>
        <w:t xml:space="preserve">R. padi</w:t>
      </w:r>
      <w:r>
        <w:t xml:space="preserve"> </w:t>
      </w:r>
      <w:r>
        <w:t xml:space="preserve">the most heat-tolerant (highest</w:t>
      </w:r>
      <w:r>
        <w:t xml:space="preserve"> </w:t>
      </w:r>
      <m:oMath>
        <m:r>
          <m:t>C</m:t>
        </m:r>
        <m:sSub>
          <m:e>
            <m:r>
              <m:t>T</m:t>
            </m:r>
          </m:e>
          <m:sub>
            <m:r>
              <m:t>m</m:t>
            </m:r>
            <m:r>
              <m:t>a</m:t>
            </m:r>
            <m:sSub>
              <m:e>
                <m:r>
                  <m:t>x</m:t>
                </m:r>
              </m:e>
              <m:sub>
                <m:r>
                  <m:t>1</m:t>
                </m:r>
                <m:r>
                  <m:t>h</m:t>
                </m:r>
                <m:r>
                  <m:t>r</m:t>
                </m:r>
              </m:sub>
            </m:sSub>
          </m:sub>
        </m:sSub>
      </m:oMath>
      <w:r>
        <w:t xml:space="preserve">, 37.1 °C) — so the model recovers both the magnitudes and the ranking from a single posterior, without per-temperature regressions.</w:t>
      </w:r>
    </w:p>
    <w:p>
      <w:pPr>
        <w:pStyle w:val="SourceCode"/>
      </w:pPr>
      <w:r>
        <w:rPr>
          <w:rStyle w:val="NormalTok"/>
        </w:rPr>
        <w:t xml:space="preserve">psc_aphid </w:t>
      </w:r>
      <w:r>
        <w:rPr>
          <w:rStyle w:val="OtherTok"/>
        </w:rPr>
        <w:t xml:space="preserve">&lt;-</w:t>
      </w:r>
      <w:r>
        <w:rPr>
          <w:rStyle w:val="NormalTok"/>
        </w:rPr>
        <w:t xml:space="preserve"> </w:t>
      </w:r>
      <w:r>
        <w:rPr>
          <w:rStyle w:val="FunctionTok"/>
        </w:rPr>
        <w:t xml:space="preserve">predict_survival_curves</w:t>
      </w:r>
      <w:r>
        <w:rPr>
          <w:rStyle w:val="NormalTok"/>
        </w:rPr>
        <w:t xml:space="preserve">(wf_aphid)</w:t>
      </w:r>
      <w:r>
        <w:br/>
      </w:r>
      <w:r>
        <w:rPr>
          <w:rStyle w:val="FunctionTok"/>
        </w:rPr>
        <w:t xml:space="preserve">plot_survival_curves</w:t>
      </w:r>
      <w:r>
        <w:rPr>
          <w:rStyle w:val="NormalTok"/>
        </w:rPr>
        <w:t xml:space="preserve">(psc_aphid, </w:t>
      </w:r>
      <w:r>
        <w:rPr>
          <w:rStyle w:val="AttributeTok"/>
        </w:rPr>
        <w:t xml:space="preserve">observed =</w:t>
      </w:r>
      <w:r>
        <w:rPr>
          <w:rStyle w:val="NormalTok"/>
        </w:rPr>
        <w:t xml:space="preserve"> aphid_std, </w:t>
      </w:r>
      <w:r>
        <w:rPr>
          <w:rStyle w:val="AttributeTok"/>
        </w:rPr>
        <w:t xml:space="preserve">log_time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8" w:name="fig-aphid-survival"/>
          <w:p>
            <w:pPr>
              <w:pStyle w:val="Compact"/>
              <w:jc w:val="center"/>
            </w:pPr>
            <w:r>
              <w:drawing>
                <wp:inline>
                  <wp:extent cx="6096000" cy="4876800"/>
                  <wp:effectExtent b="0" l="0" r="0" t="0"/>
                  <wp:docPr descr="" title="" id="136" name="Picture"/>
                  <a:graphic>
                    <a:graphicData uri="http://schemas.openxmlformats.org/drawingml/2006/picture">
                      <pic:pic>
                        <pic:nvPicPr>
                          <pic:cNvPr descr="supplement_files/figure-docx/fig-aphid-survival-1.png" id="137" name="Picture"/>
                          <pic:cNvPicPr>
                            <a:picLocks noChangeArrowheads="1" noChangeAspect="1"/>
                          </pic:cNvPicPr>
                        </pic:nvPicPr>
                        <pic:blipFill>
                          <a:blip r:embed="rId13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Aphid survival surfaces. Fitted joint-4PL survival probability against exposure duration for the three species (posterior median and 95% credible band), with the observed cell proportions overlaid.</w:t>
            </w:r>
          </w:p>
          <w:bookmarkEnd w:id="138"/>
        </w:tc>
      </w:tr>
    </w:tbl>
    <w:p>
      <w:pPr>
        <w:pStyle w:val="BodyText"/>
      </w:pPr>
      <w:r>
        <w:t xml:space="preserve">We can also visualise the TDT curves.</w:t>
      </w:r>
    </w:p>
    <w:p>
      <w:pPr>
        <w:pStyle w:val="SourceCode"/>
      </w:pPr>
      <w:r>
        <w:rPr>
          <w:rStyle w:val="NormalTok"/>
        </w:rPr>
        <w:t xml:space="preserve">tdt_aphid </w:t>
      </w:r>
      <w:r>
        <w:rPr>
          <w:rStyle w:val="OtherTok"/>
        </w:rPr>
        <w:t xml:space="preserve">&lt;-</w:t>
      </w:r>
      <w:r>
        <w:rPr>
          <w:rStyle w:val="NormalTok"/>
        </w:rPr>
        <w:t xml:space="preserve"> </w:t>
      </w:r>
      <w:r>
        <w:rPr>
          <w:rStyle w:val="FunctionTok"/>
        </w:rPr>
        <w:t xml:space="preserve">derive_tdt_curve</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34</w:t>
      </w:r>
      <w:r>
        <w:rPr>
          <w:rStyle w:val="NormalTok"/>
        </w:rPr>
        <w:t xml:space="preserve">, </w:t>
      </w:r>
      <w:r>
        <w:rPr>
          <w:rStyle w:val="DecValTok"/>
        </w:rPr>
        <w:t xml:space="preserve">40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FunctionTok"/>
        </w:rPr>
        <w:t xml:space="preserve">plot_tdt_curve</w:t>
      </w:r>
      <w:r>
        <w:rPr>
          <w:rStyle w:val="NormalTok"/>
        </w:rPr>
        <w:t xml:space="preserve">(tdt_aphid)</w:t>
      </w:r>
    </w:p>
    <w:tbl>
      <w:tblPr>
        <w:tblStyle w:val="Table"/>
        <w:tblW w:type="pct" w:w="5000"/>
        <w:tblLayout w:type="fixed"/>
        <w:tblLook w:firstRow="0" w:lastRow="0" w:firstColumn="0" w:lastColumn="0" w:noHBand="0" w:noVBand="0" w:val="0000"/>
      </w:tblPr>
      <w:tblGrid>
        <w:gridCol w:w="7920"/>
      </w:tblGrid>
      <w:tr>
        <w:tc>
          <w:tcPr/>
          <w:bookmarkStart w:id="142" w:name="fig-aphid-tdt"/>
          <w:p>
            <w:pPr>
              <w:pStyle w:val="Compact"/>
              <w:jc w:val="center"/>
            </w:pPr>
            <w:r>
              <w:drawing>
                <wp:inline>
                  <wp:extent cx="6096000" cy="4876800"/>
                  <wp:effectExtent b="0" l="0" r="0" t="0"/>
                  <wp:docPr descr="" title="" id="140" name="Picture"/>
                  <a:graphic>
                    <a:graphicData uri="http://schemas.openxmlformats.org/drawingml/2006/picture">
                      <pic:pic>
                        <pic:nvPicPr>
                          <pic:cNvPr descr="supplement_files/figure-docx/fig-aphid-tdt-1.png" id="141" name="Picture"/>
                          <pic:cNvPicPr>
                            <a:picLocks noChangeArrowheads="1" noChangeAspect="1"/>
                          </pic:cNvPicPr>
                        </pic:nvPicPr>
                        <pic:blipFill>
                          <a:blip r:embed="rId139"/>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TDT Curves for each species</w:t>
            </w:r>
          </w:p>
          <w:bookmarkEnd w:id="142"/>
        </w:tc>
      </w:tr>
    </w:tbl>
    <w:p>
      <w:pPr>
        <w:pStyle w:val="BodyText"/>
      </w:pPr>
      <w:r>
        <w:t xml:space="preserve">However, with our model, we can now go one step further!</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also measure across different ages. We can ask whether the heat sensitivity of each species varies across age too, estimating how sensitivity and tolerance change across age for each species. Lets fit that model:</w:t>
      </w:r>
    </w:p>
    <w:p>
      <w:pPr>
        <w:pStyle w:val="SourceCode"/>
      </w:pPr>
      <w:r>
        <w:rPr>
          <w:rStyle w:val="DocumentationTok"/>
        </w:rPr>
        <w:t xml:space="preserve">## First, we need to go back. to the raw data and just include all ages, not just age 6.</w:t>
      </w:r>
      <w:r>
        <w:br/>
      </w:r>
      <w:r>
        <w:rPr>
          <w:rStyle w:val="NormalTok"/>
        </w:rPr>
        <w:t xml:space="preserve">aphid_raw2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CommentTok"/>
        </w:rPr>
        <w:t xml:space="preserve"># Standardize again</w:t>
      </w:r>
      <w:r>
        <w:br/>
      </w:r>
      <w:r>
        <w:rPr>
          <w:rStyle w:val="NormalTok"/>
        </w:rPr>
        <w:t xml:space="preserve">aphid_stn2 </w:t>
      </w:r>
      <w:r>
        <w:rPr>
          <w:rStyle w:val="OtherTok"/>
        </w:rPr>
        <w:t xml:space="preserve">&lt;-</w:t>
      </w:r>
      <w:r>
        <w:rPr>
          <w:rStyle w:val="NormalTok"/>
        </w:rPr>
        <w:t xml:space="preserve"> </w:t>
      </w:r>
      <w:r>
        <w:rPr>
          <w:rStyle w:val="FunctionTok"/>
        </w:rPr>
        <w:t xml:space="preserve">standardize_data</w:t>
      </w:r>
      <w:r>
        <w:rPr>
          <w:rStyle w:val="NormalTok"/>
        </w:rPr>
        <w:t xml:space="preserve">(aphid_raw2,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br/>
      </w:r>
      <w:r>
        <w:rPr>
          <w:rStyle w:val="CommentTok"/>
        </w:rPr>
        <w:t xml:space="preserve"># As with the main species model, we constrain the asymptotes to be constant</w:t>
      </w:r>
      <w:r>
        <w:br/>
      </w:r>
      <w:r>
        <w:rPr>
          <w:rStyle w:val="CommentTok"/>
        </w:rPr>
        <w:t xml:space="preserve"># to avoid overfitting. Species x age</w:t>
      </w:r>
      <w:r>
        <w:br/>
      </w:r>
      <w:r>
        <w:rPr>
          <w:rStyle w:val="CommentTok"/>
        </w:rPr>
        <w:t xml:space="preserve"># enters the midpoint (so z and CTmax vary by species and age); k keeps a</w:t>
      </w:r>
      <w:r>
        <w:br/>
      </w:r>
      <w:r>
        <w:rPr>
          <w:rStyle w:val="CommentTok"/>
        </w:rPr>
        <w:t xml:space="preserve"># temperature slope.</w:t>
      </w:r>
      <w:r>
        <w:br/>
      </w:r>
      <w:r>
        <w:rPr>
          <w:rStyle w:val="NormalTok"/>
        </w:rPr>
        <w:t xml:space="preserve">wf_aphid_age </w:t>
      </w:r>
      <w:r>
        <w:rPr>
          <w:rStyle w:val="OtherTok"/>
        </w:rPr>
        <w:t xml:space="preserve">&lt;-</w:t>
      </w:r>
      <w:r>
        <w:rPr>
          <w:rStyle w:val="NormalTok"/>
        </w:rPr>
        <w:t xml:space="preserve"> </w:t>
      </w:r>
      <w:r>
        <w:rPr>
          <w:rStyle w:val="FunctionTok"/>
        </w:rPr>
        <w:t xml:space="preserve">fit_4pl</w:t>
      </w:r>
      <w:r>
        <w:rPr>
          <w:rStyle w:val="NormalTok"/>
        </w:rPr>
        <w:t xml:space="preserve">(aphid_stn2,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"aphid_species_age"</w:t>
      </w:r>
      <w:r>
        <w:rPr>
          <w:rStyle w:val="NormalTok"/>
        </w:rPr>
        <w:t xml:space="preserve">))</w:t>
      </w:r>
      <w:r>
        <w:br/>
      </w:r>
      <w:r>
        <w:rPr>
          <w:rStyle w:val="FunctionTok"/>
        </w:rPr>
        <w:t xml:space="preserve">summary</w:t>
      </w:r>
      <w:r>
        <w:rPr>
          <w:rStyle w:val="NormalTok"/>
        </w:rPr>
        <w:t xml:space="preserve">(wf_aphid_age)</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1 + species * age</w:t>
      </w:r>
      <w:r>
        <w:br/>
      </w:r>
      <w:r>
        <w:rPr>
          <w:rStyle w:val="VerbatimChar"/>
        </w:rPr>
        <w:t xml:space="preserve">         logz ~ 1 + species * age</w:t>
      </w:r>
      <w:r>
        <w:br/>
      </w:r>
      <w:r>
        <w:rPr>
          <w:rStyle w:val="VerbatimChar"/>
        </w:rPr>
        <w:t xml:space="preserve">   Data: data (Number of observations: 1314)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lowraw_Intercept                  -3.35      0.57    -4.66    -2.47 1.00</w:t>
      </w:r>
      <w:r>
        <w:br/>
      </w:r>
      <w:r>
        <w:rPr>
          <w:rStyle w:val="VerbatimChar"/>
        </w:rPr>
        <w:t xml:space="preserve">upraw_Intercept                    1.72      0.25     1.29     2.25 1.00</w:t>
      </w:r>
      <w:r>
        <w:br/>
      </w:r>
      <w:r>
        <w:rPr>
          <w:rStyle w:val="VerbatimChar"/>
        </w:rPr>
        <w:t xml:space="preserve">logk_Intercept                     2.29      0.06     2.19     2.41 1.00</w:t>
      </w:r>
      <w:r>
        <w:br/>
      </w:r>
      <w:r>
        <w:rPr>
          <w:rStyle w:val="VerbatimChar"/>
        </w:rPr>
        <w:t xml:space="preserve">logk_temp_c                        0.10      0.02     0.06     0.14 1.00</w:t>
      </w:r>
      <w:r>
        <w:br/>
      </w:r>
      <w:r>
        <w:rPr>
          <w:rStyle w:val="VerbatimChar"/>
        </w:rPr>
        <w:t xml:space="preserve">CTmaxdev_Intercept                -1.79      0.08    -1.95    -1.63 1.00</w:t>
      </w:r>
      <w:r>
        <w:br/>
      </w:r>
      <w:r>
        <w:rPr>
          <w:rStyle w:val="VerbatimChar"/>
        </w:rPr>
        <w:t xml:space="preserve">CTmaxdev_speciesS_avenae           0.90      0.11     0.68     1.11 1.00</w:t>
      </w:r>
      <w:r>
        <w:br/>
      </w:r>
      <w:r>
        <w:rPr>
          <w:rStyle w:val="VerbatimChar"/>
        </w:rPr>
        <w:t xml:space="preserve">CTmaxdev_speciesR_padi             1.58      0.09     1.41     1.76 1.00</w:t>
      </w:r>
      <w:r>
        <w:br/>
      </w:r>
      <w:r>
        <w:rPr>
          <w:rStyle w:val="VerbatimChar"/>
        </w:rPr>
        <w:t xml:space="preserve">CTmaxdev_age6                      0.10      0.12    -0.13     0.33 1.00</w:t>
      </w:r>
      <w:r>
        <w:br/>
      </w:r>
      <w:r>
        <w:rPr>
          <w:rStyle w:val="VerbatimChar"/>
        </w:rPr>
        <w:t xml:space="preserve">CTmaxdev_age12                     0.89      0.09     0.72     1.07 1.00</w:t>
      </w:r>
      <w:r>
        <w:br/>
      </w:r>
      <w:r>
        <w:rPr>
          <w:rStyle w:val="VerbatimChar"/>
        </w:rPr>
        <w:t xml:space="preserve">CTmaxdev_speciesS_avenae:age6      0.43      0.14     0.15     0.71 1.00</w:t>
      </w:r>
      <w:r>
        <w:br/>
      </w:r>
      <w:r>
        <w:rPr>
          <w:rStyle w:val="VerbatimChar"/>
        </w:rPr>
        <w:t xml:space="preserve">CTmaxdev_speciesR_padi:age6        0.38      0.13     0.13     0.64 1.00</w:t>
      </w:r>
      <w:r>
        <w:br/>
      </w:r>
      <w:r>
        <w:rPr>
          <w:rStyle w:val="VerbatimChar"/>
        </w:rPr>
        <w:t xml:space="preserve">CTmaxdev_speciesS_avenae:age12    -0.32      0.13    -0.56    -0.07 1.00</w:t>
      </w:r>
      <w:r>
        <w:br/>
      </w:r>
      <w:r>
        <w:rPr>
          <w:rStyle w:val="VerbatimChar"/>
        </w:rPr>
        <w:t xml:space="preserve">CTmaxdev_speciesR_padi:age12      -0.66      0.12    -0.90    -0.43 1.00</w:t>
      </w:r>
      <w:r>
        <w:br/>
      </w:r>
      <w:r>
        <w:rPr>
          <w:rStyle w:val="VerbatimChar"/>
        </w:rPr>
        <w:t xml:space="preserve">logz_Intercept                     1.57      0.03     1.51     1.63 1.00</w:t>
      </w:r>
      <w:r>
        <w:br/>
      </w:r>
      <w:r>
        <w:rPr>
          <w:rStyle w:val="VerbatimChar"/>
        </w:rPr>
        <w:t xml:space="preserve">logz_speciesS_avenae              -0.14      0.04    -0.22    -0.06 1.00</w:t>
      </w:r>
      <w:r>
        <w:br/>
      </w:r>
      <w:r>
        <w:rPr>
          <w:rStyle w:val="VerbatimChar"/>
        </w:rPr>
        <w:t xml:space="preserve">logz_speciesR_padi                -0.35      0.04    -0.42    -0.28 1.00</w:t>
      </w:r>
      <w:r>
        <w:br/>
      </w:r>
      <w:r>
        <w:rPr>
          <w:rStyle w:val="VerbatimChar"/>
        </w:rPr>
        <w:t xml:space="preserve">logz_age6                         -0.01      0.04    -0.09     0.06 1.00</w:t>
      </w:r>
      <w:r>
        <w:br/>
      </w:r>
      <w:r>
        <w:rPr>
          <w:rStyle w:val="VerbatimChar"/>
        </w:rPr>
        <w:t xml:space="preserve">logz_age12                        -0.18      0.03    -0.25    -0.12 1.00</w:t>
      </w:r>
      <w:r>
        <w:br/>
      </w:r>
      <w:r>
        <w:rPr>
          <w:rStyle w:val="VerbatimChar"/>
        </w:rPr>
        <w:t xml:space="preserve">logz_speciesS_avenae:age6         -0.15      0.05    -0.25    -0.04 1.00</w:t>
      </w:r>
      <w:r>
        <w:br/>
      </w:r>
      <w:r>
        <w:rPr>
          <w:rStyle w:val="VerbatimChar"/>
        </w:rPr>
        <w:t xml:space="preserve">logz_speciesR_padi:age6            0.14      0.05     0.04     0.24 1.00</w:t>
      </w:r>
      <w:r>
        <w:br/>
      </w:r>
      <w:r>
        <w:rPr>
          <w:rStyle w:val="VerbatimChar"/>
        </w:rPr>
        <w:t xml:space="preserve">logz_speciesS_avenae:age12        -0.06      0.05    -0.17     0.04 1.00</w:t>
      </w:r>
      <w:r>
        <w:br/>
      </w:r>
      <w:r>
        <w:rPr>
          <w:rStyle w:val="VerbatimChar"/>
        </w:rPr>
        <w:t xml:space="preserve">logz_speciesR_padi:age12           0.32      0.05     0.23     0.42 1.00</w:t>
      </w:r>
      <w:r>
        <w:br/>
      </w:r>
      <w:r>
        <w:rPr>
          <w:rStyle w:val="VerbatimChar"/>
        </w:rPr>
        <w:t xml:space="preserve">                               Bulk_ESS Tail_ESS</w:t>
      </w:r>
      <w:r>
        <w:br/>
      </w:r>
      <w:r>
        <w:rPr>
          <w:rStyle w:val="VerbatimChar"/>
        </w:rPr>
        <w:t xml:space="preserve">lowraw_Intercept                   6658     4922</w:t>
      </w:r>
      <w:r>
        <w:br/>
      </w:r>
      <w:r>
        <w:rPr>
          <w:rStyle w:val="VerbatimChar"/>
        </w:rPr>
        <w:t xml:space="preserve">upraw_Intercept                    7017     5325</w:t>
      </w:r>
      <w:r>
        <w:br/>
      </w:r>
      <w:r>
        <w:rPr>
          <w:rStyle w:val="VerbatimChar"/>
        </w:rPr>
        <w:t xml:space="preserve">logk_Intercept                     5953     5245</w:t>
      </w:r>
      <w:r>
        <w:br/>
      </w:r>
      <w:r>
        <w:rPr>
          <w:rStyle w:val="VerbatimChar"/>
        </w:rPr>
        <w:t xml:space="preserve">logk_temp_c                        9544     5879</w:t>
      </w:r>
      <w:r>
        <w:br/>
      </w:r>
      <w:r>
        <w:rPr>
          <w:rStyle w:val="VerbatimChar"/>
        </w:rPr>
        <w:t xml:space="preserve">CTmaxdev_Intercept                 1889     2939</w:t>
      </w:r>
      <w:r>
        <w:br/>
      </w:r>
      <w:r>
        <w:rPr>
          <w:rStyle w:val="VerbatimChar"/>
        </w:rPr>
        <w:t xml:space="preserve">CTmaxdev_speciesS_avenae           2171     3135</w:t>
      </w:r>
      <w:r>
        <w:br/>
      </w:r>
      <w:r>
        <w:rPr>
          <w:rStyle w:val="VerbatimChar"/>
        </w:rPr>
        <w:t xml:space="preserve">CTmaxdev_speciesR_padi             1883     3377</w:t>
      </w:r>
      <w:r>
        <w:br/>
      </w:r>
      <w:r>
        <w:rPr>
          <w:rStyle w:val="VerbatimChar"/>
        </w:rPr>
        <w:t xml:space="preserve">CTmaxdev_age6                      2029     3122</w:t>
      </w:r>
      <w:r>
        <w:br/>
      </w:r>
      <w:r>
        <w:rPr>
          <w:rStyle w:val="VerbatimChar"/>
        </w:rPr>
        <w:t xml:space="preserve">CTmaxdev_age12                     1918     3081</w:t>
      </w:r>
      <w:r>
        <w:br/>
      </w:r>
      <w:r>
        <w:rPr>
          <w:rStyle w:val="VerbatimChar"/>
        </w:rPr>
        <w:t xml:space="preserve">CTmaxdev_speciesS_avenae:age6      2203     3286</w:t>
      </w:r>
      <w:r>
        <w:br/>
      </w:r>
      <w:r>
        <w:rPr>
          <w:rStyle w:val="VerbatimChar"/>
        </w:rPr>
        <w:t xml:space="preserve">CTmaxdev_speciesR_padi:age6        2174     3762</w:t>
      </w:r>
      <w:r>
        <w:br/>
      </w:r>
      <w:r>
        <w:rPr>
          <w:rStyle w:val="VerbatimChar"/>
        </w:rPr>
        <w:t xml:space="preserve">CTmaxdev_speciesS_avenae:age12     2326     3645</w:t>
      </w:r>
      <w:r>
        <w:br/>
      </w:r>
      <w:r>
        <w:rPr>
          <w:rStyle w:val="VerbatimChar"/>
        </w:rPr>
        <w:t xml:space="preserve">CTmaxdev_speciesR_padi:age12       2397     4137</w:t>
      </w:r>
      <w:r>
        <w:br/>
      </w:r>
      <w:r>
        <w:rPr>
          <w:rStyle w:val="VerbatimChar"/>
        </w:rPr>
        <w:t xml:space="preserve">logz_Intercept                     1805     3042</w:t>
      </w:r>
      <w:r>
        <w:br/>
      </w:r>
      <w:r>
        <w:rPr>
          <w:rStyle w:val="VerbatimChar"/>
        </w:rPr>
        <w:t xml:space="preserve">logz_speciesS_avenae               2248     3298</w:t>
      </w:r>
      <w:r>
        <w:br/>
      </w:r>
      <w:r>
        <w:rPr>
          <w:rStyle w:val="VerbatimChar"/>
        </w:rPr>
        <w:t xml:space="preserve">logz_speciesR_padi                 2073     3711</w:t>
      </w:r>
      <w:r>
        <w:br/>
      </w:r>
      <w:r>
        <w:rPr>
          <w:rStyle w:val="VerbatimChar"/>
        </w:rPr>
        <w:t xml:space="preserve">logz_age6                          2041     3367</w:t>
      </w:r>
      <w:r>
        <w:br/>
      </w:r>
      <w:r>
        <w:rPr>
          <w:rStyle w:val="VerbatimChar"/>
        </w:rPr>
        <w:t xml:space="preserve">logz_age12                         2007     3226</w:t>
      </w:r>
      <w:r>
        <w:br/>
      </w:r>
      <w:r>
        <w:rPr>
          <w:rStyle w:val="VerbatimChar"/>
        </w:rPr>
        <w:t xml:space="preserve">logz_speciesS_avenae:age6          2351     3767</w:t>
      </w:r>
      <w:r>
        <w:br/>
      </w:r>
      <w:r>
        <w:rPr>
          <w:rStyle w:val="VerbatimChar"/>
        </w:rPr>
        <w:t xml:space="preserve">logz_speciesR_padi:age6            2732     4767</w:t>
      </w:r>
      <w:r>
        <w:br/>
      </w:r>
      <w:r>
        <w:rPr>
          <w:rStyle w:val="VerbatimChar"/>
        </w:rPr>
        <w:t xml:space="preserve">logz_speciesS_avenae:age12         2881     3955</w:t>
      </w:r>
      <w:r>
        <w:br/>
      </w:r>
      <w:r>
        <w:rPr>
          <w:rStyle w:val="VerbatimChar"/>
        </w:rPr>
        <w:t xml:space="preserve">logz_speciesR_padi:age12           2853     4592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7.35      0.60     6.26     8.63 1.00     9633     5504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There’s a lot going on here, but what’s important for us is to pay attention to the</w:t>
      </w:r>
      <w:r>
        <w:t xml:space="preserve"> </w:t>
      </w:r>
      <w:r>
        <w:rPr>
          <w:rStyle w:val="VerbatimChar"/>
        </w:rPr>
        <w:t xml:space="preserve">ctmaxdev</w:t>
      </w:r>
      <w:r>
        <w:t xml:space="preserve"> </w:t>
      </w:r>
      <w:r>
        <w:t xml:space="preserve">and</w:t>
      </w:r>
      <w:r>
        <w:t xml:space="preserve"> </w:t>
      </w:r>
      <w:r>
        <w:rPr>
          <w:rStyle w:val="VerbatimChar"/>
        </w:rPr>
        <w:t xml:space="preserve">logz</w:t>
      </w:r>
      <w:r>
        <w:t xml:space="preserve"> </w:t>
      </w:r>
      <w:r>
        <w:t xml:space="preserve">in the model because this shows us that tolerance and sensitivity vary across age differently across species, which is pretty cool! Lets have a look:</w:t>
      </w:r>
    </w:p>
    <w:p>
      <w:pPr>
        <w:pStyle w:val="SourceCode"/>
      </w:pPr>
      <w:r>
        <w:rPr>
          <w:rStyle w:val="NormalTok"/>
        </w:rPr>
        <w:t xml:space="preserve">aphid_age_tls </w:t>
      </w:r>
      <w:r>
        <w:rPr>
          <w:rStyle w:val="OtherTok"/>
        </w:rPr>
        <w:t xml:space="preserve">&lt;-</w:t>
      </w:r>
      <w:r>
        <w:rPr>
          <w:rStyle w:val="NormalTok"/>
        </w:rPr>
        <w:t xml:space="preserve"> </w:t>
      </w:r>
      <w:r>
        <w:rPr>
          <w:rStyle w:val="FunctionTok"/>
        </w:rPr>
        <w:t xml:space="preserve">tls</w:t>
      </w:r>
      <w:r>
        <w:rPr>
          <w:rStyle w:val="NormalTok"/>
        </w:rPr>
        <w:t xml:space="preserve">(wf_aphid_age,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"age"</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aphid_age_est </w:t>
      </w:r>
      <w:r>
        <w:rPr>
          <w:rStyle w:val="OtherTok"/>
        </w:rPr>
        <w:t xml:space="preserve">&lt;-</w:t>
      </w:r>
      <w:r>
        <w:rPr>
          <w:rStyle w:val="NormalTok"/>
        </w:rPr>
        <w:t xml:space="preserve"> </w:t>
      </w:r>
      <w:r>
        <w:rPr>
          <w:rStyle w:val="FunctionTok"/>
        </w:rPr>
        <w:t xml:space="preserve">get_tls_est</w:t>
      </w:r>
      <w:r>
        <w:rPr>
          <w:rStyle w:val="NormalTok"/>
        </w:rPr>
        <w:t xml:space="preserve">(aphid_age_tls)</w:t>
      </w:r>
      <w:r>
        <w:br/>
      </w:r>
      <w:r>
        <w:br/>
      </w:r>
      <w:r>
        <w:rPr>
          <w:rStyle w:val="CommentTok"/>
        </w:rPr>
        <w:t xml:space="preserve"># z and CTmax for every species x age cell: median [95% CI].</w:t>
      </w:r>
      <w:r>
        <w:br/>
      </w:r>
      <w:r>
        <w:rPr>
          <w:rStyle w:val="NormalTok"/>
        </w:rPr>
        <w:t xml:space="preserve">aphid_age_tbl </w:t>
      </w:r>
      <w:r>
        <w:rPr>
          <w:rStyle w:val="OtherTok"/>
        </w:rPr>
        <w:t xml:space="preserve">&lt;-</w:t>
      </w:r>
      <w:r>
        <w:rPr>
          <w:rStyle w:val="NormalTok"/>
        </w:rPr>
        <w:t xml:space="preserve"> aphid_age_est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factor</w:t>
      </w:r>
      <w:r>
        <w:rPr>
          <w:rStyle w:val="NormalTok"/>
        </w:rPr>
        <w:t xml:space="preserve">(age,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"2"</w:t>
      </w:r>
      <w:r>
        <w:rPr>
          <w:rStyle w:val="NormalTok"/>
        </w:rPr>
        <w:t xml:space="preserve">, </w:t>
      </w:r>
      <w:r>
        <w:rPr>
          <w:rStyle w:val="StringTok"/>
        </w:rPr>
        <w:t xml:space="preserve">"6"</w:t>
      </w:r>
      <w:r>
        <w:rPr>
          <w:rStyle w:val="NormalTok"/>
        </w:rPr>
        <w:t xml:space="preserve">, </w:t>
      </w:r>
      <w:r>
        <w:rPr>
          <w:rStyle w:val="StringTok"/>
        </w:rPr>
        <w:t xml:space="preserve">"12"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age,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age)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 </w:t>
      </w:r>
      <w:r>
        <w:rPr>
          <w:rStyle w:val="StringTok"/>
        </w:rPr>
        <w:t xml:space="preserve">`</w:t>
      </w:r>
      <w:r>
        <w:rPr>
          <w:rStyle w:val="AttributeTok"/>
        </w:rPr>
        <w:t xml:space="preserve">Age (days)</w:t>
      </w:r>
      <w:r>
        <w:rPr>
          <w:rStyle w:val="StringTok"/>
        </w:rPr>
        <w:t xml:space="preserve">`</w:t>
      </w:r>
      <w:r>
        <w:rPr>
          <w:rStyle w:val="NormalTok"/>
        </w:rPr>
        <w:t xml:space="preserve"> </w:t>
      </w:r>
      <w:r>
        <w:rPr>
          <w:rStyle w:val="OtherTok"/>
        </w:rPr>
        <w:t xml:space="preserve">=</w:t>
      </w:r>
      <w:r>
        <w:rPr>
          <w:rStyle w:val="NormalTok"/>
        </w:rPr>
        <w:t xml:space="preserve"> age)</w:t>
      </w:r>
      <w:r>
        <w:br/>
      </w:r>
      <w:r>
        <w:rPr>
          <w:rStyle w:val="NormalTok"/>
        </w:rPr>
        <w:t xml:space="preserve">tinytable</w:t>
      </w:r>
      <w:r>
        <w:rPr>
          <w:rStyle w:val="SpecialCharTok"/>
        </w:rPr>
        <w:t xml:space="preserve">::</w:t>
      </w:r>
      <w:r>
        <w:rPr>
          <w:rStyle w:val="FunctionTok"/>
        </w:rPr>
        <w:t xml:space="preserve">tt</w:t>
      </w:r>
      <w:r>
        <w:rPr>
          <w:rStyle w:val="NormalTok"/>
        </w:rPr>
        <w:t xml:space="preserve">(aphid_age_tbl)</w:t>
      </w:r>
    </w:p>
    <w:tbl>
      <w:tblPr>
        <w:tblStyle w:val="Table"/>
        <w:tblW w:type="pct" w:w="5000"/>
        <w:tblLayout w:type="fixed"/>
        <w:tblLook w:firstRow="0" w:lastRow="0" w:firstColumn="0" w:lastColumn="0" w:noHBand="0" w:noVBand="0" w:val="0000"/>
      </w:tblPr>
      <w:tblGrid>
        <w:gridCol w:w="7920"/>
      </w:tblGrid>
      <w:tr>
        <w:tc>
          <w:tcPr/>
          <w:bookmarkStart w:id="143" w:name="tbl-aphid-age"/>
          <w:p>
            <w:pPr>
              <w:jc w:val="center"/>
            </w:pPr>
            <w:pPr>
              <w:jc w:val="start"/>
              <w:spacing w:before="200"/>
              <w:pStyle w:val="ImageCaption"/>
            </w:pPr>
            <w:r>
              <w:t xml:space="preserve">Table S13: Per-species, per-age thermal-death-time parameters for the three cereal aphids from the age-extended joint 4PL (each species × age cell via</w:t>
            </w:r>
            <w:r>
              <w:t xml:space="preserve"> </w:t>
            </w:r>
            <w:r>
              <w:rPr>
                <w:rStyle w:val="VerbatimChar"/>
              </w:rPr>
              <w:t xml:space="preserve">tls()</w:t>
            </w:r>
            <w:r>
              <w:t xml:space="preserve"> </w:t>
            </w:r>
            <w:r>
              <w:t xml:space="preserve">and</w:t>
            </w:r>
            <w:r>
              <w:t xml:space="preserve"> </w:t>
            </w:r>
            <w:r>
              <w:rPr>
                <w:rStyle w:val="VerbatimChar"/>
              </w:rPr>
              <w:t xml:space="preserve">get_tls_est()</w:t>
            </w:r>
            <w:r>
              <w:t xml:space="preserve">): thermal sensitivity</w:t>
            </w:r>
            <w:r>
              <w:t xml:space="preserve"> </w:t>
            </w:r>
            <m:oMath>
              <m:r>
                <m:t>z</m:t>
              </m:r>
            </m:oMath>
            <w:r>
              <w:t xml:space="preserve"> </w:t>
            </w:r>
            <w:r>
              <w:t xml:space="preserve">and the 1-hour heat tolerance</w:t>
            </w:r>
            <w:r>
              <w:t xml:space="preserve"> </w:t>
            </w:r>
            <m:oMath>
              <m:r>
                <m:t>C</m:t>
              </m:r>
              <m:sSub>
                <m:e>
                  <m:r>
                    <m:t>T</m:t>
                  </m:r>
                </m:e>
                <m:sub>
                  <m:r>
                    <m:t>m</m:t>
                  </m:r>
                  <m:r>
                    <m:t>a</m:t>
                  </m:r>
                  <m:r>
                    <m:t>x</m:t>
                  </m:r>
                  <m:r>
                    <m:rPr>
                      <m:sty m:val="p"/>
                    </m:rPr>
                    <m:t>,</m:t>
                  </m:r>
                  <m:r>
                    <m:t>1</m:t>
                  </m:r>
                  <m:r>
                    <m:t>h</m:t>
                  </m:r>
                </m:sub>
              </m:sSub>
            </m:oMath>
            <w:r>
              <w:t xml:space="preserve">. Cells are the posterior median with 95% credible interval.</w:t>
            </w:r>
          </w:p>
          <w:tbl>
            <w:tblPr>
              <w:tblStyle w:val="Table"/>
              <w:tblW w:type="pct" w:w="4444"/>
              <w:tblLayout w:type="fixed"/>
              <w:tblLook w:firstRow="1" w:lastRow="0" w:firstColumn="0" w:lastColumn="0" w:noHBand="0" w:noVBand="0" w:val="0020"/>
            </w:tblPr>
            <w:tblGrid>
              <w:gridCol w:w="1540"/>
              <w:gridCol w:w="1430"/>
              <w:gridCol w:w="1870"/>
              <w:gridCol w:w="2200"/>
            </w:tblGrid>
            <w:tr>
              <w:trPr>
                <w:tblHeader w:val="on"/>
              </w:trPr>
              <w:tc>
                <w:tcPr/>
                <w:p>
                  <w:pPr>
                    <w:pStyle w:val="Compact"/>
                    <w:jc w:val="center"/>
                  </w:pPr>
                  <w:r>
                    <w:t xml:space="preserve">Species</w:t>
                  </w:r>
                </w:p>
              </w:tc>
              <w:tc>
                <w:tcPr/>
                <w:p>
                  <w:pPr>
                    <w:pStyle w:val="Compact"/>
                    <w:jc w:val="center"/>
                  </w:pPr>
                  <w:r>
                    <w:t xml:space="preserve">Age (days)</w:t>
                  </w:r>
                </w:p>
              </w:tc>
              <w:tc>
                <w:tcPr/>
                <w:p>
                  <w:pPr>
                    <w:pStyle w:val="Compact"/>
                    <w:jc w:val="center"/>
                  </w:pPr>
                  <w:r>
                    <w:t xml:space="preserve">z (°C)</w:t>
                  </w:r>
                </w:p>
              </w:tc>
              <w:tc>
                <w:tcPr/>
                <w:p>
                  <w:pPr>
                    <w:pStyle w:val="Compact"/>
                    <w:jc w:val="center"/>
                  </w:pPr>
                  <w:r>
                    <w:t xml:space="preserve">CTmax 1h (°C)</w:t>
                  </w:r>
                </w:p>
              </w:tc>
            </w:tr>
            <w:tr>
              <w:tc>
                <w:tcPr/>
                <w:p>
                  <w:pPr>
                    <w:pStyle w:val="Compact"/>
                    <w:jc w:val="center"/>
                  </w:pPr>
                  <w:r>
                    <w:t xml:space="preserve">M. dirhodum</w:t>
                  </w:r>
                </w:p>
              </w:tc>
              <w:tc>
                <w:tcPr/>
                <w:p>
                  <w:pPr>
                    <w:pStyle w:val="Compact"/>
                    <w:jc w:val="center"/>
                  </w:pPr>
                  <w:r>
                    <w:t xml:space="preserve">2</w:t>
                  </w:r>
                </w:p>
              </w:tc>
              <w:tc>
                <w:tcPr/>
                <w:p>
                  <w:pPr>
                    <w:pStyle w:val="Compact"/>
                    <w:jc w:val="center"/>
                  </w:pPr>
                  <w:r>
                    <w:t xml:space="preserve">4.8 [4.5, 5.1]</w:t>
                  </w:r>
                </w:p>
              </w:tc>
              <w:tc>
                <w:tcPr/>
                <w:p>
                  <w:pPr>
                    <w:pStyle w:val="Compact"/>
                    <w:jc w:val="center"/>
                  </w:pPr>
                  <w:r>
                    <w:t xml:space="preserve">35.1 [34.9, 35.2]</w:t>
                  </w:r>
                </w:p>
              </w:tc>
            </w:tr>
            <w:tr>
              <w:tc>
                <w:tcPr/>
                <w:p>
                  <w:pPr>
                    <w:pStyle w:val="Compact"/>
                    <w:jc w:val="center"/>
                  </w:pPr>
                  <w:r>
                    <w:t xml:space="preserve">M. dirhodum</w:t>
                  </w:r>
                </w:p>
              </w:tc>
              <w:tc>
                <w:tcPr/>
                <w:p>
                  <w:pPr>
                    <w:pStyle w:val="Compact"/>
                    <w:jc w:val="center"/>
                  </w:pPr>
                  <w:r>
                    <w:t xml:space="preserve">6</w:t>
                  </w:r>
                </w:p>
              </w:tc>
              <w:tc>
                <w:tcPr/>
                <w:p>
                  <w:pPr>
                    <w:pStyle w:val="Compact"/>
                    <w:jc w:val="center"/>
                  </w:pPr>
                  <w:r>
                    <w:t xml:space="preserve">4.7 [4.5, 5]</w:t>
                  </w:r>
                </w:p>
              </w:tc>
              <w:tc>
                <w:tcPr/>
                <w:p>
                  <w:pPr>
                    <w:pStyle w:val="Compact"/>
                    <w:jc w:val="center"/>
                  </w:pPr>
                  <w:r>
                    <w:t xml:space="preserve">35.2 [35, 35.4]</w:t>
                  </w:r>
                </w:p>
              </w:tc>
            </w:tr>
            <w:tr>
              <w:tc>
                <w:tcPr/>
                <w:p>
                  <w:pPr>
                    <w:pStyle w:val="Compact"/>
                    <w:jc w:val="center"/>
                  </w:pPr>
                  <w:r>
                    <w:t xml:space="preserve">M. dirhodum</w:t>
                  </w:r>
                </w:p>
              </w:tc>
              <w:tc>
                <w:tcPr/>
                <w:p>
                  <w:pPr>
                    <w:pStyle w:val="Compact"/>
                    <w:jc w:val="center"/>
                  </w:pPr>
                  <w:r>
                    <w:t xml:space="preserve">12</w:t>
                  </w:r>
                </w:p>
              </w:tc>
              <w:tc>
                <w:tcPr/>
                <w:p>
                  <w:pPr>
                    <w:pStyle w:val="Compact"/>
                    <w:jc w:val="center"/>
                  </w:pPr>
                  <w:r>
                    <w:t xml:space="preserve">4 [3.9, 4.2]</w:t>
                  </w:r>
                </w:p>
              </w:tc>
              <w:tc>
                <w:tcPr/>
                <w:p>
                  <w:pPr>
                    <w:pStyle w:val="Compact"/>
                    <w:jc w:val="center"/>
                  </w:pPr>
                  <w:r>
                    <w:t xml:space="preserve">36 [35.9, 36.1]</w:t>
                  </w:r>
                </w:p>
              </w:tc>
            </w:tr>
            <w:tr>
              <w:tc>
                <w:tcPr/>
                <w:p>
                  <w:pPr>
                    <w:pStyle w:val="Compact"/>
                    <w:jc w:val="center"/>
                  </w:pPr>
                  <w:r>
                    <w:t xml:space="preserve">S. avenae</w:t>
                  </w:r>
                </w:p>
              </w:tc>
              <w:tc>
                <w:tcPr/>
                <w:p>
                  <w:pPr>
                    <w:pStyle w:val="Compact"/>
                    <w:jc w:val="center"/>
                  </w:pPr>
                  <w:r>
                    <w:t xml:space="preserve">2</w:t>
                  </w:r>
                </w:p>
              </w:tc>
              <w:tc>
                <w:tcPr/>
                <w:p>
                  <w:pPr>
                    <w:pStyle w:val="Compact"/>
                    <w:jc w:val="center"/>
                  </w:pPr>
                  <w:r>
                    <w:t xml:space="preserve">4.2 [4, 4.4]</w:t>
                  </w:r>
                </w:p>
              </w:tc>
              <w:tc>
                <w:tcPr/>
                <w:p>
                  <w:pPr>
                    <w:pStyle w:val="Compact"/>
                    <w:jc w:val="center"/>
                  </w:pPr>
                  <w:r>
                    <w:t xml:space="preserve">36 [35.8, 36.1]</w:t>
                  </w:r>
                </w:p>
              </w:tc>
            </w:tr>
            <w:tr>
              <w:tc>
                <w:tcPr/>
                <w:p>
                  <w:pPr>
                    <w:pStyle w:val="Compact"/>
                    <w:jc w:val="center"/>
                  </w:pPr>
                  <w:r>
                    <w:t xml:space="preserve">S. avenae</w:t>
                  </w:r>
                </w:p>
              </w:tc>
              <w:tc>
                <w:tcPr/>
                <w:p>
                  <w:pPr>
                    <w:pStyle w:val="Compact"/>
                    <w:jc w:val="center"/>
                  </w:pPr>
                  <w:r>
                    <w:t xml:space="preserve">6</w:t>
                  </w:r>
                </w:p>
              </w:tc>
              <w:tc>
                <w:tcPr/>
                <w:p>
                  <w:pPr>
                    <w:pStyle w:val="Compact"/>
                    <w:jc w:val="center"/>
                  </w:pPr>
                  <w:r>
                    <w:t xml:space="preserve">3.6 [3.4, 3.7]</w:t>
                  </w:r>
                </w:p>
              </w:tc>
              <w:tc>
                <w:tcPr/>
                <w:p>
                  <w:pPr>
                    <w:pStyle w:val="Compact"/>
                    <w:jc w:val="center"/>
                  </w:pPr>
                  <w:r>
                    <w:t xml:space="preserve">36.5 [36.4, 36.6]</w:t>
                  </w:r>
                </w:p>
              </w:tc>
            </w:tr>
            <w:tr>
              <w:tc>
                <w:tcPr/>
                <w:p>
                  <w:pPr>
                    <w:pStyle w:val="Compact"/>
                    <w:jc w:val="center"/>
                  </w:pPr>
                  <w:r>
                    <w:t xml:space="preserve">S. avenae</w:t>
                  </w:r>
                </w:p>
              </w:tc>
              <w:tc>
                <w:tcPr/>
                <w:p>
                  <w:pPr>
                    <w:pStyle w:val="Compact"/>
                    <w:jc w:val="center"/>
                  </w:pPr>
                  <w:r>
                    <w:t xml:space="preserve">12</w:t>
                  </w:r>
                </w:p>
              </w:tc>
              <w:tc>
                <w:tcPr/>
                <w:p>
                  <w:pPr>
                    <w:pStyle w:val="Compact"/>
                    <w:jc w:val="center"/>
                  </w:pPr>
                  <w:r>
                    <w:t xml:space="preserve">3.3 [3.1, 3.5]</w:t>
                  </w:r>
                </w:p>
              </w:tc>
              <w:tc>
                <w:tcPr/>
                <w:p>
                  <w:pPr>
                    <w:pStyle w:val="Compact"/>
                    <w:jc w:val="center"/>
                  </w:pPr>
                  <w:r>
                    <w:t xml:space="preserve">36.6 [36.5, 36.7]</w:t>
                  </w:r>
                </w:p>
              </w:tc>
            </w:tr>
            <w:tr>
              <w:tc>
                <w:tcPr/>
                <w:p>
                  <w:pPr>
                    <w:pStyle w:val="Compact"/>
                    <w:jc w:val="center"/>
                  </w:pPr>
                  <w:r>
                    <w:t xml:space="preserve">R. padi</w:t>
                  </w:r>
                </w:p>
              </w:tc>
              <w:tc>
                <w:tcPr/>
                <w:p>
                  <w:pPr>
                    <w:pStyle w:val="Compact"/>
                    <w:jc w:val="center"/>
                  </w:pPr>
                  <w:r>
                    <w:t xml:space="preserve">2</w:t>
                  </w:r>
                </w:p>
              </w:tc>
              <w:tc>
                <w:tcPr/>
                <w:p>
                  <w:pPr>
                    <w:pStyle w:val="Compact"/>
                    <w:jc w:val="center"/>
                  </w:pPr>
                  <w:r>
                    <w:t xml:space="preserve">3.4 [3.2, 3.6]</w:t>
                  </w:r>
                </w:p>
              </w:tc>
              <w:tc>
                <w:tcPr/>
                <w:p>
                  <w:pPr>
                    <w:pStyle w:val="Compact"/>
                    <w:jc w:val="center"/>
                  </w:pPr>
                  <w:r>
                    <w:t xml:space="preserve">36.7 [36.6, 36.8]</w:t>
                  </w:r>
                </w:p>
              </w:tc>
            </w:tr>
            <w:tr>
              <w:tc>
                <w:tcPr/>
                <w:p>
                  <w:pPr>
                    <w:pStyle w:val="Compact"/>
                    <w:jc w:val="center"/>
                  </w:pPr>
                  <w:r>
                    <w:t xml:space="preserve">R. padi</w:t>
                  </w:r>
                </w:p>
              </w:tc>
              <w:tc>
                <w:tcPr/>
                <w:p>
                  <w:pPr>
                    <w:pStyle w:val="Compact"/>
                    <w:jc w:val="center"/>
                  </w:pPr>
                  <w:r>
                    <w:t xml:space="preserve">6</w:t>
                  </w:r>
                </w:p>
              </w:tc>
              <w:tc>
                <w:tcPr/>
                <w:p>
                  <w:pPr>
                    <w:pStyle w:val="Compact"/>
                    <w:jc w:val="center"/>
                  </w:pPr>
                  <w:r>
                    <w:t xml:space="preserve">3.8 [3.6, 4.1]</w:t>
                  </w:r>
                </w:p>
              </w:tc>
              <w:tc>
                <w:tcPr/>
                <w:p>
                  <w:pPr>
                    <w:pStyle w:val="Compact"/>
                    <w:jc w:val="center"/>
                  </w:pPr>
                  <w:r>
                    <w:t xml:space="preserve">37.2 [37.1, 37.3]</w:t>
                  </w:r>
                </w:p>
              </w:tc>
            </w:tr>
            <w:tr>
              <w:tc>
                <w:tcPr/>
                <w:p>
                  <w:pPr>
                    <w:pStyle w:val="Compact"/>
                    <w:jc w:val="center"/>
                  </w:pPr>
                  <w:r>
                    <w:t xml:space="preserve">R. padi</w:t>
                  </w:r>
                </w:p>
              </w:tc>
              <w:tc>
                <w:tcPr/>
                <w:p>
                  <w:pPr>
                    <w:pStyle w:val="Compact"/>
                    <w:jc w:val="center"/>
                  </w:pPr>
                  <w:r>
                    <w:t xml:space="preserve">12</w:t>
                  </w:r>
                </w:p>
              </w:tc>
              <w:tc>
                <w:tcPr/>
                <w:p>
                  <w:pPr>
                    <w:pStyle w:val="Compact"/>
                    <w:jc w:val="center"/>
                  </w:pPr>
                  <w:r>
                    <w:t xml:space="preserve">3.9 [3.7, 4.2]</w:t>
                  </w:r>
                </w:p>
              </w:tc>
              <w:tc>
                <w:tcPr/>
                <w:p>
                  <w:pPr>
                    <w:pStyle w:val="Compact"/>
                    <w:jc w:val="center"/>
                  </w:pPr>
                  <w:r>
                    <w:t xml:space="preserve">36.9 [36.8, 37]</w:t>
                  </w:r>
                </w:p>
              </w:tc>
            </w:tr>
          </w:tbl>
          <w:bookmarkEnd w:id="143"/>
          <w:p/>
        </w:tc>
      </w:tr>
    </w:tbl>
    <w:p>
      <w:pPr>
        <w:pStyle w:val="BodyText"/>
      </w:pPr>
      <w:r>
        <w:t xml:space="preserve">Two patterns stand out (</w:t>
      </w:r>
      <w:hyperlink w:anchor="tbl-aphid-age">
        <w:r>
          <w:rPr>
            <w:rStyle w:val="Hyperlink"/>
          </w:rPr>
          <w:t xml:space="preserve">Table S13</w:t>
        </w:r>
      </w:hyperlink>
      <w:r>
        <w:t xml:space="preserve">).</w:t>
      </w:r>
      <w:r>
        <w:t xml:space="preserve"> </w:t>
      </w:r>
      <w:r>
        <w:rPr>
          <w:b/>
          <w:bCs/>
        </w:rPr>
        <w:t xml:space="preserve">Heat tolerance rises with age in all three species</w:t>
      </w:r>
      <w:r>
        <w:t xml:space="preserve">: the 1-hour</w:t>
      </w:r>
      <w:r>
        <w:t xml:space="preserve"> </w:t>
      </w:r>
      <m:oMath>
        <m:r>
          <m:t>C</m:t>
        </m:r>
        <m:sSub>
          <m:e>
            <m:r>
              <m:t>T</m:t>
            </m:r>
          </m:e>
          <m:sub>
            <m:r>
              <m:t>m</m:t>
            </m:r>
            <m:r>
              <m:t>a</m:t>
            </m:r>
            <m:r>
              <m:t>x</m:t>
            </m:r>
          </m:sub>
        </m:sSub>
      </m:oMath>
      <w:r>
        <w:t xml:space="preserve"> </w:t>
      </w:r>
      <w:r>
        <w:t xml:space="preserve">increases from the youngest to the oldest aphids — from 35.1 to 36 °C in</w:t>
      </w:r>
      <w:r>
        <w:t xml:space="preserve"> </w:t>
      </w:r>
      <w:r>
        <w:rPr>
          <w:i/>
          <w:iCs/>
        </w:rPr>
        <w:t xml:space="preserve">M. dirhodum</w:t>
      </w:r>
      <w:r>
        <w:t xml:space="preserve"> </w:t>
      </w:r>
      <w:r>
        <w:t xml:space="preserve">and 36 to 36.6 °C in</w:t>
      </w:r>
      <w:r>
        <w:t xml:space="preserve"> </w:t>
      </w:r>
      <w:r>
        <w:rPr>
          <w:i/>
          <w:iCs/>
        </w:rPr>
        <w:t xml:space="preserve">S. avenae</w:t>
      </w:r>
      <w:r>
        <w:t xml:space="preserve">, with a smaller increase in</w:t>
      </w:r>
      <w:r>
        <w:t xml:space="preserve"> </w:t>
      </w:r>
      <w:r>
        <w:rPr>
          <w:i/>
          <w:iCs/>
        </w:rPr>
        <w:t xml:space="preserve">R. padi</w:t>
      </w:r>
      <w:r>
        <w:t xml:space="preserve"> </w:t>
      </w:r>
      <w:r>
        <w:t xml:space="preserve">(which peaks at 6 days). The species ranking holds at every age —</w:t>
      </w:r>
      <w:r>
        <w:t xml:space="preserve"> </w:t>
      </w:r>
      <w:r>
        <w:rPr>
          <w:i/>
          <w:iCs/>
        </w:rPr>
        <w:t xml:space="preserve">R. padi</w:t>
      </w:r>
      <w:r>
        <w:t xml:space="preserve"> </w:t>
      </w:r>
      <w:r>
        <w:t xml:space="preserve">tolerates the highest temperatures and</w:t>
      </w:r>
      <w:r>
        <w:t xml:space="preserve"> </w:t>
      </w:r>
      <w:r>
        <w:rPr>
          <w:i/>
          <w:iCs/>
        </w:rPr>
        <w:t xml:space="preserve">M. dirhodum</w:t>
      </w:r>
      <w:r>
        <w:t xml:space="preserve"> </w:t>
      </w:r>
      <w:r>
        <w:t xml:space="preserve">the lowest.</w:t>
      </w:r>
    </w:p>
    <w:p>
      <w:pPr>
        <w:pStyle w:val="BodyText"/>
      </w:pPr>
      <w:r>
        <w:rPr>
          <w:b/>
          <w:bCs/>
        </w:rPr>
        <w:t xml:space="preserve">Sensitivity, though, shifts with age in opposite directions across species.</w:t>
      </w:r>
      <w:r>
        <w:t xml:space="preserve"> </w:t>
      </w:r>
      <w:r>
        <w:t xml:space="preserve">A smaller</w:t>
      </w:r>
      <w:r>
        <w:t xml:space="preserve"> </w:t>
      </w:r>
      <m:oMath>
        <m:r>
          <m:t>z</m:t>
        </m:r>
      </m:oMath>
      <w:r>
        <w:t xml:space="preserve"> </w:t>
      </w:r>
      <w:r>
        <w:t xml:space="preserve">means more sensitivity — less warming is needed to reduce survival time tenfold.</w:t>
      </w:r>
      <w:r>
        <w:t xml:space="preserve"> </w:t>
      </w:r>
      <w:r>
        <w:rPr>
          <w:i/>
          <w:iCs/>
        </w:rPr>
        <w:t xml:space="preserve">M. dirhodum</w:t>
      </w:r>
      <w:r>
        <w:t xml:space="preserve"> </w:t>
      </w:r>
      <w:r>
        <w:t xml:space="preserve">and</w:t>
      </w:r>
      <w:r>
        <w:t xml:space="preserve"> </w:t>
      </w:r>
      <w:r>
        <w:rPr>
          <w:i/>
          <w:iCs/>
        </w:rPr>
        <w:t xml:space="preserve">S. avenae</w:t>
      </w:r>
      <w:r>
        <w:t xml:space="preserve"> </w:t>
      </w:r>
      <w:r>
        <w:t xml:space="preserve">both grow more sensitive with age (</w:t>
      </w:r>
      <m:oMath>
        <m:r>
          <m:t>z</m:t>
        </m:r>
      </m:oMath>
      <w:r>
        <w:t xml:space="preserve"> </w:t>
      </w:r>
      <w:r>
        <w:t xml:space="preserve">falling from 4.8 to 4 and from 4.2 to 3.3 °C), whereas</w:t>
      </w:r>
      <w:r>
        <w:t xml:space="preserve"> </w:t>
      </w:r>
      <w:r>
        <w:rPr>
          <w:i/>
          <w:iCs/>
        </w:rPr>
        <w:t xml:space="preserve">R. padi</w:t>
      </w:r>
      <w:r>
        <w:t xml:space="preserve"> </w:t>
      </w:r>
      <w:r>
        <w:t xml:space="preserve">grows</w:t>
      </w:r>
      <w:r>
        <w:t xml:space="preserve"> </w:t>
      </w:r>
      <w:r>
        <w:rPr>
          <w:i/>
          <w:iCs/>
        </w:rPr>
        <w:t xml:space="preserve">less</w:t>
      </w:r>
      <w:r>
        <w:t xml:space="preserve"> </w:t>
      </w:r>
      <w:r>
        <w:t xml:space="preserve">sensitive (</w:t>
      </w:r>
      <m:oMath>
        <m:r>
          <m:t>z</m:t>
        </m:r>
      </m:oMath>
      <w:r>
        <w:t xml:space="preserve"> </w:t>
      </w:r>
      <w:r>
        <w:t xml:space="preserve">rising from 3.4 to 3.9 °C). Tolerance and sensitivity therefore do not track one another, and the age effect on sensitivity is itself species-specific.</w:t>
      </w:r>
    </w:p>
    <w:p>
      <w:pPr>
        <w:pStyle w:val="BodyText"/>
      </w:pPr>
      <w:r>
        <w:t xml:space="preserve">We recovered similar findings to</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because, in essence, their data generally follow assumptions met by the two-stage analysis (our simulations show this should be the case -</w:t>
      </w:r>
      <w:r>
        <w:t xml:space="preserve"> </w:t>
      </w:r>
      <w:hyperlink w:anchor="sec-sim-step1">
        <w:r>
          <w:rPr>
            <w:rStyle w:val="Hyperlink"/>
          </w:rPr>
          <w:t xml:space="preserve">Section 3.0.1.1</w:t>
        </w:r>
      </w:hyperlink>
      <w:r>
        <w:t xml:space="preserve">).</w:t>
      </w:r>
    </w:p>
    <w:p>
      <w:pPr>
        <w:pStyle w:val="BodyText"/>
      </w:pPr>
      <w:r>
        <w:t xml:space="preserve">However, the</w:t>
      </w:r>
      <w:r>
        <w:t xml:space="preserve"> </w:t>
      </w:r>
      <m:oMath>
        <m:sSup>
          <m:e>
            <m:r>
              <m:t>R</m:t>
            </m:r>
          </m:e>
          <m:sup>
            <m:r>
              <m:t>2</m:t>
            </m:r>
          </m:sup>
        </m:sSup>
      </m:oMath>
      <w:r>
        <w:t xml:space="preserve"> </w:t>
      </w:r>
      <w:r>
        <w:t xml:space="preserve">is inflated in their models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w:t>
      </w:r>
      <w:r>
        <w:t xml:space="preserve"> </w:t>
      </w:r>
      <m:oMath>
        <m:sSup>
          <m:e>
            <m:r>
              <m:t>R</m:t>
            </m:r>
          </m:e>
          <m:sup>
            <m:r>
              <m:t>2</m:t>
            </m:r>
          </m:sup>
        </m:sSup>
      </m:oMath>
      <w:r>
        <w:t xml:space="preserve"> </w:t>
      </w:r>
      <w:r>
        <w:t xml:space="preserve">= 0.97-0.996) because much of the variation in survival outcomes is disposed of during stage-1. Our 4PL model provides much more realistic</w:t>
      </w:r>
      <w:r>
        <w:t xml:space="preserve"> </w:t>
      </w:r>
      <m:oMath>
        <m:sSup>
          <m:e>
            <m:r>
              <m:t>R</m:t>
            </m:r>
          </m:e>
          <m:sup>
            <m:r>
              <m:t>2</m:t>
            </m:r>
          </m:sup>
        </m:sSup>
      </m:oMath>
      <w:r>
        <w:t xml:space="preserve"> </w:t>
      </w:r>
      <w:r>
        <w:t xml:space="preserve">(again, 0.7 [95% CI: 0.7 to 0.7]).</w:t>
      </w:r>
    </w:p>
    <w:bookmarkEnd w:id="144"/>
    <w:bookmarkStart w:id="149" w:name="sec-aphid-hi"/>
    <w:p>
      <w:pPr>
        <w:pStyle w:val="Heading2"/>
      </w:pPr>
      <w:r>
        <w:t xml:space="preserve">6.4 Heat injury across species under a field temperature trace</w:t>
      </w:r>
    </w:p>
    <w:p>
      <w:pPr>
        <w:pStyle w:val="FirstParagraph"/>
      </w:pPr>
      <w:r>
        <w:t xml:space="preserve">With the per-species TDT surface in hand,</w:t>
      </w:r>
      <w:r>
        <w:t xml:space="preserve"> </w:t>
      </w:r>
      <w:r>
        <w:rPr>
          <w:rStyle w:val="VerbatimChar"/>
        </w:rPr>
        <w:t xml:space="preserve">predict_heat_injury()</w:t>
      </w:r>
      <w:r>
        <w:t xml:space="preserve"> </w:t>
      </w:r>
      <w:r>
        <w:t xml:space="preserve">accumulates damage along an hourly field temperature trace and converts it to predicted survival. We use hourly 2 m air temperature for Wuhan (the hottest of Li et al.’s three field sites), May–June 2016, re-sourced from the Open-Meteo ERA5 archive and shipped with the package (built by</w:t>
      </w:r>
      <w:r>
        <w:t xml:space="preserve"> </w:t>
      </w:r>
      <w:r>
        <w:rPr>
          <w:rStyle w:val="VerbatimChar"/>
        </w:rPr>
        <w:t xml:space="preserve">data-raw/fetch_aphid_temp_trace.R</w:t>
      </w:r>
      <w:r>
        <w:t xml:space="preserve">). We restrict the window to May–June so the injury scale stays readable — over the full May–August record 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 injury into the tens of thousands of percent of an</w:t>
      </w:r>
      <w:r>
        <w:t xml:space="preserve"> </w:t>
      </w:r>
      <m:oMath>
        <m:r>
          <m:t>L</m:t>
        </m:r>
        <m:sSub>
          <m:e>
            <m:r>
              <m:t>T</m:t>
            </m:r>
          </m:e>
          <m:sub>
            <m:r>
              <m:t>50</m:t>
            </m:r>
          </m:sub>
        </m:sSub>
      </m:oMath>
      <w:r>
        <w:t xml:space="preserve"> </w:t>
      </w:r>
      <w:r>
        <w:t xml:space="preserve">dose. The trace is used</w:t>
      </w:r>
      <w:r>
        <w:t xml:space="preserve"> </w:t>
      </w:r>
      <w:r>
        <w:rPr>
          <w:b/>
          <w:bCs/>
        </w:rPr>
        <w:t xml:space="preserve">unmodified</w:t>
      </w:r>
      <w:r>
        <w:t xml:space="preserve"> </w:t>
      </w:r>
      <w:r>
        <w:t xml:space="preserve">(no warming offset), and</w:t>
      </w:r>
      <w:r>
        <w:t xml:space="preserve"> </w:t>
      </w:r>
      <w:r>
        <w:rPr>
          <w:rStyle w:val="VerbatimChar"/>
        </w:rPr>
        <w:t xml:space="preserve">by = "species"</w:t>
      </w:r>
      <w:r>
        <w:t xml:space="preserve"> </w:t>
      </w:r>
      <w:r>
        <w:t xml:space="preserve">projects all three species at once, demonstrating multi-group heat injury. Li et al. drew their trace from a different weather product and used their own TDT parameters, so this reproduces the early-season</w:t>
      </w:r>
      <w:r>
        <w:t xml:space="preserve"> </w:t>
      </w:r>
      <w:r>
        <w:rPr>
          <w:i/>
          <w:iCs/>
        </w:rPr>
        <w:t xml:space="preserve">shape</w:t>
      </w:r>
      <w:r>
        <w:t xml:space="preserve"> </w:t>
      </w:r>
      <w:r>
        <w:t xml:space="preserve">of their Fig. 2 within our posterior framework rather than its exact values.</w:t>
      </w:r>
    </w:p>
    <w:p>
      <w:pPr>
        <w:pStyle w:val="SourceCode"/>
      </w:pPr>
      <w:r>
        <w:rPr>
          <w:rStyle w:val="CommentTok"/>
        </w:rPr>
        <w:t xml:space="preserve"># Hourly (time, temp) trace per city ships in inst/extdata; take Wuhan, trimmed</w:t>
      </w:r>
      <w:r>
        <w:br/>
      </w:r>
      <w:r>
        <w:rPr>
          <w:rStyle w:val="CommentTok"/>
        </w:rPr>
        <w:t xml:space="preserve"># to May-June (over the full May-Aug record the most vulnerable species runs to</w:t>
      </w:r>
      <w:r>
        <w:br/>
      </w:r>
      <w:r>
        <w:rPr>
          <w:rStyle w:val="CommentTok"/>
        </w:rPr>
        <w:t xml:space="preserve"># ~tens of thousands of % of an LT50 dose, swamping the axis -- see prose).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        </w:t>
      </w:r>
      <w:r>
        <w:rPr>
          <w:rStyle w:val="CommentTok"/>
        </w:rPr>
        <w:t xml:space="preserve"># hours, degrees C</w:t>
      </w:r>
      <w:r>
        <w:br/>
      </w:r>
      <w:r>
        <w:br/>
      </w:r>
      <w:r>
        <w:rPr>
          <w:rStyle w:val="NormalTok"/>
        </w:rPr>
        <w:t xml:space="preserve">aphid_hi </w:t>
      </w:r>
      <w:r>
        <w:rPr>
          <w:rStyle w:val="OtherTok"/>
        </w:rPr>
        <w:t xml:space="preserve">&lt;-</w:t>
      </w:r>
      <w:r>
        <w:rPr>
          <w:rStyle w:val="NormalTok"/>
        </w:rPr>
        <w:t xml:space="preserve"> </w:t>
      </w:r>
      <w:r>
        <w:rPr>
          <w:rStyle w:val="FunctionTok"/>
        </w:rPr>
        <w:t xml:space="preserve">predict_heat_injury</w:t>
      </w:r>
      <w:r>
        <w:rPr>
          <w:rStyle w:val="NormalTok"/>
        </w:rPr>
        <w:t xml:space="preserve">(aphid_trace, wf_aphid,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FunctionTok"/>
        </w:rPr>
        <w:t xml:space="preserve">plot_heat_injury</w:t>
      </w:r>
      <w:r>
        <w:rPr>
          <w:rStyle w:val="NormalTok"/>
        </w:rPr>
        <w:t xml:space="preserve">(aphid_hi)</w:t>
      </w:r>
    </w:p>
    <w:tbl>
      <w:tblPr>
        <w:tblStyle w:val="Table"/>
        <w:tblW w:type="pct" w:w="5000"/>
        <w:tblLayout w:type="fixed"/>
        <w:tblLook w:firstRow="0" w:lastRow="0" w:firstColumn="0" w:lastColumn="0" w:noHBand="0" w:noVBand="0" w:val="0000"/>
      </w:tblPr>
      <w:tblGrid>
        <w:gridCol w:w="7920"/>
      </w:tblGrid>
      <w:tr>
        <w:tc>
          <w:tcPr/>
          <w:bookmarkStart w:id="148" w:name="fig-aphid-hi"/>
          <w:p>
            <w:pPr>
              <w:pStyle w:val="Compact"/>
              <w:jc w:val="center"/>
            </w:pPr>
            <w:r>
              <w:drawing>
                <wp:inline>
                  <wp:extent cx="6096000" cy="4876800"/>
                  <wp:effectExtent b="0" l="0" r="0" t="0"/>
                  <wp:docPr descr="" title="" id="146" name="Picture"/>
                  <a:graphic>
                    <a:graphicData uri="http://schemas.openxmlformats.org/drawingml/2006/picture">
                      <pic:pic>
                        <pic:nvPicPr>
                          <pic:cNvPr descr="supplement_files/figure-docx/fig-aphid-hi-1.png" id="147" name="Picture"/>
                          <pic:cNvPicPr>
                            <a:picLocks noChangeArrowheads="1" noChangeAspect="1"/>
                          </pic:cNvPicPr>
                        </pic:nvPicPr>
                        <pic:blipFill>
                          <a:blip r:embed="rId14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Multi-group heat-injury projection. Cumulative heat injury (100% = one LT50 dose) and predicted survival for the three aphid species under the unmodified Wuhan May–June 2016 hourly temperature trace, from a single</w:t>
            </w:r>
            <w:r>
              <w:t xml:space="preserve"> </w:t>
            </w:r>
            <w:r>
              <w:rPr>
                <w:rStyle w:val="VerbatimChar"/>
              </w:rPr>
              <w:t xml:space="preserve">predict_heat_injury(by = "species")</w:t>
            </w:r>
            <w:r>
              <w:t xml:space="preserve"> </w:t>
            </w:r>
            <w:r>
              <w:t xml:space="preserve">call.</w:t>
            </w:r>
          </w:p>
          <w:bookmarkEnd w:id="148"/>
        </w:tc>
      </w:tr>
    </w:tbl>
    <w:p>
      <w:pPr>
        <w:pStyle w:val="BodyText"/>
      </w:pPr>
      <w:r>
        <w:t xml:space="preserve">The accumulated injury and end-of-window survival differ across species in line with their thermal limits, and the same single call would map the south-to-north climate gradient (Wuhan hottest, Beijing coolest) onto a corresponding gradient in projected survival — the link Li et al. draw between thermal tolerance and field abundance.</w:t>
      </w:r>
    </w:p>
    <w:bookmarkEnd w:id="149"/>
    <w:bookmarkEnd w:id="150"/>
    <w:bookmarkStart w:id="164" w:name="sec-leaves"/>
    <w:p>
      <w:pPr>
        <w:pStyle w:val="Heading1"/>
      </w:pPr>
      <w:r>
        <w:t xml:space="preserve">7. </w:t>
      </w:r>
      <w:r>
        <w:rPr>
          <w:b/>
          <w:bCs/>
        </w:rPr>
        <w:t xml:space="preserve">Case Study 3: Snow gum leaf PSII — light vs dark recovery</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developed a thermal-load-sensitivity (TLS) protocol for photosystem II (PSII) and asked, among other things, whether the light environment a leaf experiences</w:t>
      </w:r>
      <w:r>
        <w:t xml:space="preserve"> </w:t>
      </w:r>
      <w:r>
        <w:rPr>
          <w:i/>
          <w:iCs/>
        </w:rPr>
        <w:t xml:space="preserve">after</w:t>
      </w:r>
      <w:r>
        <w:t xml:space="preserve"> </w:t>
      </w:r>
      <w:r>
        <w:t xml:space="preserve">heat exposure affects measured heat tolerance. Here we take the snow gum (</w:t>
      </w:r>
      <w:r>
        <w:rPr>
          <w:i/>
          <w:iCs/>
        </w:rPr>
        <w:t xml:space="preserve">Eucalyptus pauciflora</w:t>
      </w:r>
      <w:r>
        <w:t xml:space="preserve">) arm of their Experiment 1: excised leaf sections from six mature trees were heated across a grid of assay temperatures (30–56 °C) and exposure durations (5–120 min), then held either in</w:t>
      </w:r>
      <w:r>
        <w:t xml:space="preserve"> </w:t>
      </w:r>
      <w:r>
        <w:rPr>
          <w:b/>
          <w:bCs/>
        </w:rPr>
        <w:t xml:space="preserve">darkness</w:t>
      </w:r>
      <w:r>
        <w:t xml:space="preserve"> </w:t>
      </w:r>
      <w:r>
        <w:t xml:space="preserve">or under</w:t>
      </w:r>
      <w:r>
        <w:t xml:space="preserve"> </w:t>
      </w:r>
      <w:r>
        <w:rPr>
          <w:b/>
          <w:bCs/>
        </w:rPr>
        <w:t xml:space="preserve">90 min of moderate light</w:t>
      </w:r>
      <w:r>
        <w:t xml:space="preserve"> </w:t>
      </w:r>
      <w:r>
        <w:t xml:space="preserve">before</w:t>
      </w:r>
      <w:r>
        <w:t xml:space="preserve"> </w:t>
      </w:r>
      <m:oMath>
        <m:sSub>
          <m:e>
            <m:r>
              <m:t>F</m:t>
            </m:r>
          </m:e>
          <m:sub>
            <m:r>
              <m:t>v</m:t>
            </m:r>
          </m:sub>
        </m:sSub>
        <m:r>
          <m:rPr>
            <m:sty m:val="p"/>
          </m:rPr>
          <m:t>/</m:t>
        </m:r>
        <m:sSub>
          <m:e>
            <m:r>
              <m:t>F</m:t>
            </m:r>
          </m:e>
          <m:sub>
            <m:r>
              <m:t>m</m:t>
            </m:r>
          </m:sub>
        </m:sSub>
      </m:oMath>
      <w:r>
        <w:t xml:space="preserve"> </w:t>
      </w:r>
      <w:r>
        <w:t xml:space="preserve">was re-measured 16–24 h later. The response — retained PSII function, post-exposure</w:t>
      </w:r>
      <w:r>
        <w:t xml:space="preserve"> </w:t>
      </w:r>
      <m:oMath>
        <m:sSub>
          <m:e>
            <m:r>
              <m:t>F</m:t>
            </m:r>
          </m:e>
          <m:sub>
            <m:r>
              <m:t>v</m:t>
            </m:r>
          </m:sub>
        </m:sSub>
        <m:r>
          <m:rPr>
            <m:sty m:val="p"/>
          </m:rPr>
          <m:t>/</m:t>
        </m:r>
        <m:sSub>
          <m:e>
            <m:r>
              <m:t>F</m:t>
            </m:r>
          </m:e>
          <m:sub>
            <m:r>
              <m:t>m</m:t>
            </m:r>
          </m:sub>
        </m:sSub>
      </m:oMath>
      <w:r>
        <w:t xml:space="preserve"> </w:t>
      </w:r>
      <w:r>
        <w:t xml:space="preserve">divided by its pre-exposure value — is a</w:t>
      </w:r>
      <w:r>
        <w:t xml:space="preserve"> </w:t>
      </w:r>
      <w:r>
        <w:rPr>
          <w:b/>
          <w:bCs/>
        </w:rPr>
        <w:t xml:space="preserve">continuous proportion in</w:t>
      </w:r>
      <w:r>
        <w:rPr>
          <w:b/>
          <w:bCs/>
        </w:rPr>
        <w:t xml:space="preserve"> </w:t>
      </w:r>
      <m:oMath>
        <m:d>
          <m:dPr>
            <m:begChr m:val="["/>
            <m:sepChr m:val=""/>
            <m:endChr m:val="]"/>
            <m:grow/>
          </m:dPr>
          <m:e>
            <m:r>
              <m:t>0</m:t>
            </m:r>
            <m:r>
              <m:rPr>
                <m:sty m:val="p"/>
              </m:rPr>
              <m:t>,</m:t>
            </m:r>
            <m:r>
              <m:t>1</m:t>
            </m:r>
          </m:e>
        </m:d>
      </m:oMath>
      <w:r>
        <w:rPr>
          <w:b/>
          <w:bCs/>
        </w:rPr>
        <w:t xml:space="preserve"> </w:t>
      </w:r>
      <w:r>
        <w:rPr>
          <w:b/>
          <w:bCs/>
        </w:rPr>
        <w:t xml:space="preserve">with no count denominator</w:t>
      </w:r>
      <w:r>
        <w:t xml:space="preserve">, so the 4PL uses a</w:t>
      </w:r>
      <w:r>
        <w:t xml:space="preserve"> </w:t>
      </w:r>
      <w:r>
        <w:rPr>
          <w:b/>
          <w:bCs/>
        </w:rPr>
        <w:t xml:space="preserve">Beta</w:t>
      </w:r>
      <w:r>
        <w:t xml:space="preserve"> </w:t>
      </w:r>
      <w:r>
        <w:t xml:space="preserve">likelihood rather than the beta-binomial of the count case studies. Loss of PSII function is</w:t>
      </w:r>
      <w:r>
        <w:t xml:space="preserve"> </w:t>
      </w:r>
      <w:r>
        <w:rPr>
          <w:b/>
          <w:bCs/>
        </w:rPr>
        <w:t xml:space="preserve">sublethal</w:t>
      </w:r>
      <w:r>
        <w:t xml:space="preserve">, so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BodyText"/>
      </w:pPr>
      <w:r>
        <w:t xml:space="preserve">We let both</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depend on the recovery condition inside one joint 4PL — a two-group comparison that is also a validation.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that post-heat light</w:t>
      </w:r>
      <w:r>
        <w:t xml:space="preserve"> </w:t>
      </w:r>
      <w:r>
        <w:rPr>
          <w:i/>
          <w:iCs/>
        </w:rPr>
        <w:t xml:space="preserve">lowers</w:t>
      </w:r>
      <w:r>
        <w:t xml:space="preserve"> </w:t>
      </w:r>
      <w:r>
        <w:t xml:space="preserve">apparent heat tolerance while leaving thermal sensitivity broadly unchanged, so the joint model should place the Light</w:t>
      </w:r>
      <w:r>
        <w:t xml:space="preserve"> </w:t>
      </w:r>
      <m:oMath>
        <m:r>
          <m:t>C</m:t>
        </m:r>
        <m:sSub>
          <m:e>
            <m:r>
              <m:t>T</m:t>
            </m:r>
          </m:e>
          <m:sub>
            <m:r>
              <m:t>m</m:t>
            </m:r>
            <m:r>
              <m:t>a</m:t>
            </m:r>
            <m:r>
              <m:t>x</m:t>
            </m:r>
          </m:sub>
        </m:sSub>
      </m:oMath>
      <w:r>
        <w:t xml:space="preserve"> </w:t>
      </w:r>
      <w:r>
        <w:t xml:space="preserve">below the Dark one with similar</w:t>
      </w:r>
      <w:r>
        <w:t xml:space="preserve"> </w:t>
      </w:r>
      <m:oMath>
        <m:r>
          <m:t>z</m:t>
        </m:r>
      </m:oMath>
      <w:r>
        <w:t xml:space="preserve">.</w:t>
      </w:r>
    </w:p>
    <w:bookmarkStart w:id="152" w:name="sec-leaf-data"/>
    <w:p>
      <w:pPr>
        <w:pStyle w:val="Heading2"/>
      </w:pPr>
      <w:r>
        <w:t xml:space="preserve">7.1 Data and standardisation</w:t>
      </w:r>
    </w:p>
    <w:p>
      <w:pPr>
        <w:pStyle w:val="SourceCode"/>
      </w:pPr>
      <w:r>
        <w:rPr>
          <w:rStyle w:val="CommentTok"/>
        </w:rPr>
        <w:t xml:space="preserve"># Bundled Arnold et al. (2026) snow gum PSII data (Experiment 1, light vs dark</w:t>
      </w:r>
      <w:r>
        <w:br/>
      </w:r>
      <w:r>
        <w:rPr>
          <w:rStyle w:val="CommentTok"/>
        </w:rPr>
        <w:t xml:space="preserve"># recovery). Two raw rows with post/pre Fv/Fm marginally above 1 (measurement</w:t>
      </w:r>
      <w:r>
        <w:br/>
      </w:r>
      <w:r>
        <w:rPr>
          <w:rStyle w:val="CommentTok"/>
        </w:rPr>
        <w:t xml:space="preserve"># noise) are already excluded upstream, leaving 394 rows.</w:t>
      </w:r>
      <w:r>
        <w:br/>
      </w:r>
      <w:r>
        <w:rPr>
          <w:rStyle w:val="FunctionTok"/>
        </w:rPr>
        <w:t xml:space="preserve">data</w:t>
      </w:r>
      <w:r>
        <w:rPr>
          <w:rStyle w:val="NormalTok"/>
        </w:rPr>
        <w:t xml:space="preserve">(snowgum_psii)</w:t>
      </w:r>
      <w:r>
        <w:br/>
      </w:r>
      <w:r>
        <w:rPr>
          <w:rStyle w:val="FunctionTok"/>
        </w:rPr>
        <w:t xml:space="preserve">str</w:t>
      </w:r>
      <w:r>
        <w:rPr>
          <w:rStyle w:val="NormalTok"/>
        </w:rPr>
        <w:t xml:space="preserve">(snowgum_psii)</w:t>
      </w:r>
    </w:p>
    <w:p>
      <w:pPr>
        <w:pStyle w:val="SourceCode"/>
      </w:pPr>
      <w:r>
        <w:rPr>
          <w:rStyle w:val="VerbatimChar"/>
        </w:rPr>
        <w:t xml:space="preserve">'data.frame':   394 obs. of  8 variables:</w:t>
      </w:r>
      <w:r>
        <w:br/>
      </w:r>
      <w:r>
        <w:rPr>
          <w:rStyle w:val="VerbatimChar"/>
        </w:rPr>
        <w:t xml:space="preserve"> $ Temp        : num  30 30 30 30 30 30 30 30 30 30 ...</w:t>
      </w:r>
      <w:r>
        <w:br/>
      </w:r>
      <w:r>
        <w:rPr>
          <w:rStyle w:val="VerbatimChar"/>
        </w:rPr>
        <w:t xml:space="preserve"> $ Time        : num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0.862 0.837 0.851 0.831 0.835 0.842 0.859 0.851 0.856 0.85 ...</w:t>
      </w:r>
      <w:r>
        <w:br/>
      </w:r>
      <w:r>
        <w:rPr>
          <w:rStyle w:val="VerbatimChar"/>
        </w:rPr>
        <w:t xml:space="preserve"> $ final_fvfm  : num  0.794 0.79 0.807 0.781 0.805 0.809 0.79 0.767 0.798 0.775 ...</w:t>
      </w:r>
      <w:r>
        <w:br/>
      </w:r>
      <w:r>
        <w:rPr>
          <w:rStyle w:val="VerbatimChar"/>
        </w:rPr>
        <w:t xml:space="preserve"> $ fvfm_prop   : num  0.921 0.944 0.948 0.94 0.964 ...</w:t>
      </w:r>
    </w:p>
    <w:p>
      <w:pPr>
        <w:pStyle w:val="SourceCode"/>
      </w:pPr>
      <w:r>
        <w:rPr>
          <w:rStyle w:val="CommentTok"/>
        </w:rPr>
        <w:t xml:space="preserve"># `proportion =` (not n_total/n_surv) flags a continuous response: standardize_data()</w:t>
      </w:r>
      <w:r>
        <w:br/>
      </w:r>
      <w:r>
        <w:rPr>
          <w:rStyle w:val="CommentTok"/>
        </w:rPr>
        <w:t xml:space="preserve"># records response_type = "proportion" and clamps to (0.001, 0.999) for the Beta</w:t>
      </w:r>
      <w:r>
        <w:br/>
      </w:r>
      <w:r>
        <w:rPr>
          <w:rStyle w:val="CommentTok"/>
        </w:rPr>
        <w:t xml:space="preserve"># density. `recovery` (Dark/Light) and `plant` (six trees) pass through as the</w:t>
      </w:r>
      <w:r>
        <w:br/>
      </w:r>
      <w:r>
        <w:rPr>
          <w:rStyle w:val="CommentTok"/>
        </w:rPr>
        <w:t xml:space="preserve"># moderator and the random-effect grouping.</w:t>
      </w:r>
      <w:r>
        <w:br/>
      </w:r>
      <w:r>
        <w:rPr>
          <w:rStyle w:val="NormalTok"/>
        </w:rPr>
        <w:t xml:space="preserve">leaf_std </w:t>
      </w:r>
      <w:r>
        <w:rPr>
          <w:rStyle w:val="OtherTok"/>
        </w:rPr>
        <w:t xml:space="preserve">&lt;-</w:t>
      </w:r>
      <w:r>
        <w:rPr>
          <w:rStyle w:val="NormalTok"/>
        </w:rPr>
        <w:t xml:space="preserve"> </w:t>
      </w:r>
      <w:r>
        <w:rPr>
          <w:rStyle w:val="FunctionTok"/>
        </w:rPr>
        <w:t xml:space="preserve">standardize_data</w:t>
      </w:r>
      <w:r>
        <w:rPr>
          <w:rStyle w:val="NormalTok"/>
        </w:rPr>
        <w:t xml:space="preserve">(snowgum_psii,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StringTok"/>
        </w:rPr>
        <w:t xml:space="preserve">"fvfm_prop"</w:t>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(leaf_std)</w:t>
      </w:r>
    </w:p>
    <w:p>
      <w:pPr>
        <w:pStyle w:val="SourceCode"/>
      </w:pPr>
      <w:r>
        <w:rPr>
          <w:rStyle w:val="VerbatimChar"/>
        </w:rPr>
        <w:t xml:space="preserve">tibble [394 × 13] (S3: tbl_df/tbl/data.frame)</w:t>
      </w:r>
      <w:r>
        <w:br/>
      </w:r>
      <w:r>
        <w:rPr>
          <w:rStyle w:val="VerbatimChar"/>
        </w:rPr>
        <w:t xml:space="preserve"> $ Temp        : num [1:394] 30 30 30 30 30 30 30 30 30 30 ...</w:t>
      </w:r>
      <w:r>
        <w:br/>
      </w:r>
      <w:r>
        <w:rPr>
          <w:rStyle w:val="VerbatimChar"/>
        </w:rPr>
        <w:t xml:space="preserve"> $ Time        : num [1:394]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[1:394] 0.862 0.837 0.851 0.831 0.835 0.842 0.859 0.851 0.856 0.85 ...</w:t>
      </w:r>
      <w:r>
        <w:br/>
      </w:r>
      <w:r>
        <w:rPr>
          <w:rStyle w:val="VerbatimChar"/>
        </w:rPr>
        <w:t xml:space="preserve"> $ final_fvfm  : num [1:394] 0.794 0.79 0.807 0.781 0.805 0.809 0.79 0.767 0.798 0.775 ...</w:t>
      </w:r>
      <w:r>
        <w:br/>
      </w:r>
      <w:r>
        <w:rPr>
          <w:rStyle w:val="VerbatimChar"/>
        </w:rPr>
        <w:t xml:space="preserve"> $ fvfm_prop   : num [1:394] 0.921 0.944 0.948 0.94 0.964 ...</w:t>
      </w:r>
      <w:r>
        <w:br/>
      </w:r>
      <w:r>
        <w:rPr>
          <w:rStyle w:val="VerbatimChar"/>
        </w:rPr>
        <w:t xml:space="preserve"> $ temp        : num [1:394] 30 30 30 30 30 30 30 30 30 30 ...</w:t>
      </w:r>
      <w:r>
        <w:br/>
      </w:r>
      <w:r>
        <w:rPr>
          <w:rStyle w:val="VerbatimChar"/>
        </w:rPr>
        <w:t xml:space="preserve"> $ duration    : num [1:394] 15 15 15 15 15 15 15 15 15 15 ...</w:t>
      </w:r>
      <w:r>
        <w:br/>
      </w:r>
      <w:r>
        <w:rPr>
          <w:rStyle w:val="VerbatimChar"/>
        </w:rPr>
        <w:t xml:space="preserve"> $ logd        : num [1:394] 1.18 1.18 1.18 1.18 1.18 ...</w:t>
      </w:r>
      <w:r>
        <w:br/>
      </w:r>
      <w:r>
        <w:rPr>
          <w:rStyle w:val="VerbatimChar"/>
        </w:rPr>
        <w:t xml:space="preserve"> $ survival    : num [1:394] 0.921 0.944 0.948 0.94 0.964 ...</w:t>
      </w:r>
      <w:r>
        <w:br/>
      </w:r>
      <w:r>
        <w:rPr>
          <w:rStyle w:val="VerbatimChar"/>
        </w:rPr>
        <w:t xml:space="preserve"> $ temp_c      : num [1:394] -12.6 -12.6 -12.6 -12.6 -12.6 ...</w:t>
      </w:r>
      <w:r>
        <w:br/>
      </w:r>
      <w:r>
        <w:rPr>
          <w:rStyle w:val="VerbatimChar"/>
        </w:rPr>
        <w:t xml:space="preserve"> - attr(*, "tdt_meta")=List of 5</w:t>
      </w:r>
      <w:r>
        <w:br/>
      </w:r>
      <w:r>
        <w:rPr>
          <w:rStyle w:val="VerbatimChar"/>
        </w:rPr>
        <w:t xml:space="preserve">  ..$ temp_mean     : num 42.6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"proportion"</w:t>
      </w:r>
      <w:r>
        <w:br/>
      </w:r>
      <w:r>
        <w:rPr>
          <w:rStyle w:val="VerbatimChar"/>
        </w:rPr>
        <w:t xml:space="preserve">  ..$ response_var  : chr "survival"</w:t>
      </w:r>
    </w:p>
    <w:p>
      <w:pPr>
        <w:pStyle w:val="FirstParagraph"/>
      </w:pPr>
      <w:r>
        <w:rPr>
          <w:b/>
          <w:bCs/>
        </w:rPr>
        <w:t xml:space="preserve">Response model and zeros.</w:t>
      </w:r>
      <w:r>
        <w:t xml:space="preserve"> </w:t>
      </w:r>
      <w:r>
        <w:t xml:space="preserve">Unlike the count-based case studies, the leaf response is a continuous proportion with no denominator, so we use a Beta likelihood. The Beta density is undefined at exactly 0 or 1, but 89 of 394 observations (23%) are zeros — complete loss of measurable PSII function at the hottest, longest exposures.</w:t>
      </w:r>
      <w:r>
        <w:t xml:space="preserve"> </w:t>
      </w:r>
      <w:r>
        <w:rPr>
          <w:rStyle w:val="VerbatimChar"/>
        </w:rPr>
        <w:t xml:space="preserve">standardize_data()</w:t>
      </w:r>
      <w:r>
        <w:t xml:space="preserve"> </w:t>
      </w:r>
      <w:r>
        <w:t xml:space="preserve">clamps these to 0.001 so a single Beta model covers the whole surface. A zero-inflated Beta that separately modelled complete shutdown would represent these structural zeros more faithfully, at the cost of an extra dose-dependent component.</w:t>
      </w:r>
    </w:p>
    <w:p>
      <w:pPr>
        <w:pStyle w:val="SourceCode"/>
      </w:pPr>
      <w:r>
        <w:rPr>
          <w:rStyle w:val="NormalTok"/>
        </w:rPr>
        <w:t xml:space="preserve">leaf_summary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observations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(leaf_std),</w:t>
      </w:r>
      <w:r>
        <w:br/>
      </w:r>
      <w:r>
        <w:rPr>
          <w:rStyle w:val="NormalTok"/>
        </w:rPr>
        <w:t xml:space="preserve">  </w:t>
      </w:r>
      <w:r>
        <w:rPr>
          <w:rStyle w:val="StringTok"/>
        </w:rPr>
        <w:t xml:space="preserve">`</w:t>
      </w:r>
      <w:r>
        <w:rPr>
          <w:rStyle w:val="AttributeTok"/>
        </w:rPr>
        <w:t xml:space="preserve">n trees (plant)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nlevels</w:t>
      </w:r>
      <w:r>
        <w:rPr>
          <w:rStyle w:val="NormalTok"/>
        </w:rPr>
        <w:t xml:space="preserve">(leaf_std</w:t>
      </w:r>
      <w:r>
        <w:rPr>
          <w:rStyle w:val="SpecialCharTok"/>
        </w:rPr>
        <w:t xml:space="preserve">$</w:t>
      </w:r>
      <w:r>
        <w:rPr>
          <w:rStyle w:val="NormalTok"/>
        </w:rPr>
        <w:t xml:space="preserve">plant),</w:t>
      </w:r>
      <w:r>
        <w:br/>
      </w:r>
      <w:r>
        <w:rPr>
          <w:rStyle w:val="NormalTok"/>
        </w:rPr>
        <w:t xml:space="preserve">  </w:t>
      </w:r>
      <w:r>
        <w:rPr>
          <w:rStyle w:val="StringTok"/>
        </w:rPr>
        <w:t xml:space="preserve">`</w:t>
      </w:r>
      <w:r>
        <w:rPr>
          <w:rStyle w:val="AttributeTok"/>
        </w:rPr>
        <w:t xml:space="preserve">Recovery conditions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levels</w:t>
      </w:r>
      <w:r>
        <w:rPr>
          <w:rStyle w:val="NormalTok"/>
        </w:rPr>
        <w:t xml:space="preserve">(leaf_std</w:t>
      </w:r>
      <w:r>
        <w:rPr>
          <w:rStyle w:val="SpecialCharTok"/>
        </w:rPr>
        <w:t xml:space="preserve">$</w:t>
      </w:r>
      <w:r>
        <w:rPr>
          <w:rStyle w:val="NormalTok"/>
        </w:rPr>
        <w:t xml:space="preserve">recovery),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duration), </w:t>
      </w:r>
      <w:r>
        <w:rPr>
          <w:rStyle w:val="DecValTok"/>
        </w:rPr>
        <w:t xml:space="preserve">0</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attr</w:t>
      </w:r>
      <w:r>
        <w:rPr>
          <w:rStyle w:val="NormalTok"/>
        </w:rPr>
        <w:t xml:space="preserve">(leaf_std, </w:t>
      </w:r>
      <w:r>
        <w:rPr>
          <w:rStyle w:val="StringTok"/>
        </w:rPr>
        <w:t xml:space="preserve">"tdt_meta"</w:t>
      </w:r>
      <w:r>
        <w:rPr>
          <w:rStyle w:val="NormalTok"/>
        </w:rPr>
        <w:t xml:space="preserve">)</w:t>
      </w:r>
      <w:r>
        <w:rPr>
          <w:rStyle w:val="SpecialCharTok"/>
        </w:rPr>
        <w:t xml:space="preserve">$</w:t>
      </w:r>
      <w:r>
        <w:rPr>
          <w:rStyle w:val="NormalTok"/>
        </w:rPr>
        <w:t xml:space="preserve">temp_mean,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tbl-leaf-summary"/>
          <w:p>
            <w:pPr>
              <w:jc w:val="center"/>
            </w:pPr>
            <w:pPr>
              <w:jc w:val="start"/>
              <w:spacing w:before="200"/>
              <w:pStyle w:val="ImageCaption"/>
            </w:pPr>
            <w:r>
              <w:t xml:space="preserve">Table S14: Summary of the snow gum leaf PSII dataset after standardisation. Temperature centre is the grand mean used to mean-centre the temperature covariate.</w:t>
            </w:r>
          </w:p>
          <w:tbl>
            <w:tblPr>
              <w:tblStyle w:val="Table"/>
              <w:tblW w:type="pct" w:w="4852"/>
              <w:tblLayout w:type="fixed"/>
              <w:tblLook w:firstRow="1" w:lastRow="0" w:firstColumn="0" w:lastColumn="0" w:noHBand="0" w:noVBand="0" w:val="0020"/>
            </w:tblPr>
            <w:tblGrid>
              <w:gridCol w:w="997"/>
              <w:gridCol w:w="1056"/>
              <w:gridCol w:w="1290"/>
              <w:gridCol w:w="1466"/>
              <w:gridCol w:w="1349"/>
              <w:gridCol w:w="1525"/>
            </w:tblGrid>
            <w:tr>
              <w:trPr>
                <w:tblHeader w:val="on"/>
              </w:trPr>
              <w:tc>
                <w:tcPr/>
                <w:p>
                  <w:pPr>
                    <w:pStyle w:val="Compact"/>
                    <w:jc w:val="center"/>
                  </w:pPr>
                  <w:r>
                    <w:t xml:space="preserve">n observations</w:t>
                  </w:r>
                </w:p>
              </w:tc>
              <w:tc>
                <w:tcPr/>
                <w:p>
                  <w:pPr>
                    <w:pStyle w:val="Compact"/>
                    <w:jc w:val="center"/>
                  </w:pPr>
                  <w:r>
                    <w:t xml:space="preserve">n trees (plant)</w:t>
                  </w:r>
                </w:p>
              </w:tc>
              <w:tc>
                <w:tcPr/>
                <w:p>
                  <w:pPr>
                    <w:pStyle w:val="Compact"/>
                    <w:jc w:val="center"/>
                  </w:pPr>
                  <w:r>
                    <w:t xml:space="preserve">Recovery conditions</w:t>
                  </w:r>
                </w:p>
              </w:tc>
              <w:tc>
                <w:tcPr/>
                <w:p>
                  <w:pPr>
                    <w:pStyle w:val="Compact"/>
                    <w:jc w:val="center"/>
                  </w:pPr>
                  <w:r>
                    <w:t xml:space="preserve">Temperature range (°C)</w:t>
                  </w:r>
                </w:p>
              </w:tc>
              <w:tc>
                <w:tcPr/>
                <w:p>
                  <w:pPr>
                    <w:pStyle w:val="Compact"/>
                    <w:jc w:val="center"/>
                  </w:pPr>
                  <w:r>
                    <w:t xml:space="preserve">Duration range (min)</w:t>
                  </w:r>
                </w:p>
              </w:tc>
              <w:tc>
                <w:tcPr/>
                <w:p>
                  <w:pPr>
                    <w:pStyle w:val="Compact"/>
                    <w:jc w:val="center"/>
                  </w:pPr>
                  <w:r>
                    <w:t xml:space="preserve">Temperature centre (°C)</w:t>
                  </w:r>
                </w:p>
              </w:tc>
            </w:tr>
            <w:tr>
              <w:tc>
                <w:tcPr/>
                <w:p>
                  <w:pPr>
                    <w:pStyle w:val="Compact"/>
                    <w:jc w:val="center"/>
                  </w:pPr>
                  <w:r>
                    <w:t xml:space="preserve">394</w:t>
                  </w:r>
                </w:p>
              </w:tc>
              <w:tc>
                <w:tcPr/>
                <w:p>
                  <w:pPr>
                    <w:pStyle w:val="Compact"/>
                    <w:jc w:val="center"/>
                  </w:pPr>
                  <w:r>
                    <w:t xml:space="preserve">6</w:t>
                  </w:r>
                </w:p>
              </w:tc>
              <w:tc>
                <w:tcPr/>
                <w:p>
                  <w:pPr>
                    <w:pStyle w:val="Compact"/>
                    <w:jc w:val="center"/>
                  </w:pPr>
                  <w:r>
                    <w:t xml:space="preserve">Dark, Light</w:t>
                  </w:r>
                </w:p>
              </w:tc>
              <w:tc>
                <w:tcPr/>
                <w:p>
                  <w:pPr>
                    <w:pStyle w:val="Compact"/>
                    <w:jc w:val="center"/>
                  </w:pPr>
                  <w:r>
                    <w:t xml:space="preserve">30–56</w:t>
                  </w:r>
                </w:p>
              </w:tc>
              <w:tc>
                <w:tcPr/>
                <w:p>
                  <w:pPr>
                    <w:pStyle w:val="Compact"/>
                    <w:jc w:val="center"/>
                  </w:pPr>
                  <w:r>
                    <w:t xml:space="preserve">5–120</w:t>
                  </w:r>
                </w:p>
              </w:tc>
              <w:tc>
                <w:tcPr/>
                <w:p>
                  <w:pPr>
                    <w:pStyle w:val="Compact"/>
                    <w:jc w:val="center"/>
                  </w:pPr>
                  <w:r>
                    <w:t xml:space="preserve">43</w:t>
                  </w:r>
                </w:p>
              </w:tc>
            </w:tr>
          </w:tbl>
          <w:bookmarkEnd w:id="151"/>
          <w:p/>
        </w:tc>
      </w:tr>
    </w:tbl>
    <w:bookmarkEnd w:id="152"/>
    <w:bookmarkStart w:id="154" w:name="sec-leaf-fit"/>
    <w:p>
      <w:pPr>
        <w:pStyle w:val="Heading2"/>
      </w:pPr>
      <w:r>
        <w:t xml:space="preserve">7.2 Joint 4PL with recovery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recovery</w:t>
      </w:r>
      <w:r>
        <w:t xml:space="preserve"> </w:t>
      </w:r>
      <w:r>
        <w:t xml:space="preserve">using cell-means coding (</w:t>
      </w:r>
      <w:r>
        <w:rPr>
          <w:rStyle w:val="VerbatimChar"/>
        </w:rPr>
        <w:t xml:space="preserve">~ 0 + recovery</w:t>
      </w:r>
      <w:r>
        <w:t xml:space="preserve">), so each condition gets its own coefficient. A random intercept on</w:t>
      </w:r>
      <w:r>
        <w:t xml:space="preserve"> </w:t>
      </w:r>
      <w:r>
        <w:rPr>
          <w:rStyle w:val="VerbatimChar"/>
        </w:rPr>
        <w:t xml:space="preserve">plant</w:t>
      </w:r>
      <w:r>
        <w:t xml:space="preserve"> </w:t>
      </w:r>
      <w:r>
        <w:t xml:space="preserve">absorbs among-tree variation in the threshold;</w:t>
      </w:r>
      <w:r>
        <w:t xml:space="preserve"> </w:t>
      </w:r>
      <w:r>
        <w:rPr>
          <w:rStyle w:val="VerbatimChar"/>
        </w:rPr>
        <w:t xml:space="preserve">meas_day</w:t>
      </w:r>
      <w:r>
        <w:t xml:space="preserve"> </w:t>
      </w:r>
      <w:r>
        <w:t xml:space="preserve">has only two levels, too few to estimate a variance, so it is omitted. With the shape parameters left to inherit the same per-condition structure, each recovery condition has its own full dose-response surface, coupled through the shared tree random intercept. The</w:t>
      </w:r>
      <w:r>
        <w:t xml:space="preserve"> </w:t>
      </w:r>
      <w:r>
        <w:rPr>
          <w:rStyle w:val="VerbatimChar"/>
        </w:rPr>
        <w:t xml:space="preserve">CTmax</w:t>
      </w:r>
      <w:r>
        <w:t xml:space="preserve">/</w:t>
      </w:r>
      <w:r>
        <w:rPr>
          <w:rStyle w:val="VerbatimChar"/>
        </w:rPr>
        <w:t xml:space="preserve">z</w:t>
      </w:r>
      <w:r>
        <w:t xml:space="preserve"> </w:t>
      </w:r>
      <w:r>
        <w:t xml:space="preserve">priors are coding-aware, so cell-means returns the same per-group estimates as treatment coding while reading most directly.</w:t>
      </w:r>
    </w:p>
    <w:p>
      <w:pPr>
        <w:pStyle w:val="SourceCode"/>
      </w:pPr>
      <w:r>
        <w:rPr>
          <w:rStyle w:val="CommentTok"/>
        </w:rPr>
        <w:t xml:space="preserve"># Beta family is auto-picked from response_type; named here for clarity. The</w:t>
      </w:r>
      <w:r>
        <w:br/>
      </w:r>
      <w:r>
        <w:rPr>
          <w:rStyle w:val="CommentTok"/>
        </w:rPr>
        <w:t xml:space="preserve"># clamped structural zeros sit on the Beta boundary and induce a small number of</w:t>
      </w:r>
      <w:r>
        <w:br/>
      </w:r>
      <w:r>
        <w:rPr>
          <w:rStyle w:val="CommentTok"/>
        </w:rPr>
        <w:t xml:space="preserve"># divergent transitions (exact count + rate reported below the diagnostics</w:t>
      </w:r>
      <w:r>
        <w:br/>
      </w:r>
      <w:r>
        <w:rPr>
          <w:rStyle w:val="CommentTok"/>
        </w:rPr>
        <w:t xml:space="preserve"># table); adapt_delta is raised to keep them low. The posterior is otherwise</w:t>
      </w:r>
      <w:r>
        <w:br/>
      </w:r>
      <w:r>
        <w:rPr>
          <w:rStyle w:val="CommentTok"/>
        </w:rPr>
        <w:t xml:space="preserve"># well-mixed (see the diagnostics table).</w:t>
      </w:r>
      <w:r>
        <w:br/>
      </w:r>
      <w:r>
        <w:rPr>
          <w:rStyle w:val="NormalTok"/>
        </w:rPr>
        <w:t xml:space="preserve">wf_leaf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leaf_std,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plant),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"fit_leaf_recovery_4pl"</w:t>
      </w:r>
      <w:r>
        <w:rPr>
          <w:rStyle w:val="NormalTok"/>
        </w:rPr>
        <w:t xml:space="preserve">)</w:t>
      </w:r>
      <w:r>
        <w:br/>
      </w:r>
      <w:r>
        <w:rPr>
          <w:rStyle w:val="NormalTok"/>
        </w:rPr>
        <w:t xml:space="preserve">)</w:t>
      </w:r>
      <w:r>
        <w:br/>
      </w:r>
      <w:r>
        <w:rPr>
          <w:rStyle w:val="FunctionTok"/>
        </w:rPr>
        <w:t xml:space="preserve">summary</w:t>
      </w:r>
      <w:r>
        <w:rPr>
          <w:rStyle w:val="NormalTok"/>
        </w:rPr>
        <w:t xml:space="preserve">(wf_leaf)</w:t>
      </w:r>
    </w:p>
    <w:p>
      <w:pPr>
        <w:pStyle w:val="SourceCode"/>
      </w:pPr>
      <w:r>
        <w:rPr>
          <w:rStyle w:val="VerbatimChar"/>
        </w:rPr>
        <w:t xml:space="preserve"> Family: beta </w:t>
      </w:r>
      <w:r>
        <w:br/>
      </w:r>
      <w:r>
        <w:rPr>
          <w:rStyle w:val="VerbatimChar"/>
        </w:rPr>
        <w:t xml:space="preserve">  Links: mu = identity </w:t>
      </w:r>
      <w:r>
        <w:br/>
      </w:r>
      <w:r>
        <w:rPr>
          <w:rStyle w:val="VerbatimChar"/>
        </w:rPr>
        <w:t xml:space="preserve">Formula: survival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recovery + temp_c:recovery</w:t>
      </w:r>
      <w:r>
        <w:br/>
      </w:r>
      <w:r>
        <w:rPr>
          <w:rStyle w:val="VerbatimChar"/>
        </w:rPr>
        <w:t xml:space="preserve">         upraw ~ 0 + recovery + temp_c:recovery</w:t>
      </w:r>
      <w:r>
        <w:br/>
      </w:r>
      <w:r>
        <w:rPr>
          <w:rStyle w:val="VerbatimChar"/>
        </w:rPr>
        <w:t xml:space="preserve">         logk ~ 0 + recovery + temp_c:recovery</w:t>
      </w:r>
      <w:r>
        <w:br/>
      </w:r>
      <w:r>
        <w:rPr>
          <w:rStyle w:val="VerbatimChar"/>
        </w:rPr>
        <w:t xml:space="preserve">         CTmaxdev ~ 0 + recovery + (1 | plant)</w:t>
      </w:r>
      <w:r>
        <w:br/>
      </w:r>
      <w:r>
        <w:rPr>
          <w:rStyle w:val="VerbatimChar"/>
        </w:rPr>
        <w:t xml:space="preserve">         logz ~ 0 + recovery</w:t>
      </w:r>
      <w:r>
        <w:br/>
      </w:r>
      <w:r>
        <w:rPr>
          <w:rStyle w:val="VerbatimChar"/>
        </w:rPr>
        <w:t xml:space="preserve">   Data: data (Number of observations: 394) </w:t>
      </w:r>
      <w:r>
        <w:br/>
      </w:r>
      <w:r>
        <w:rPr>
          <w:rStyle w:val="VerbatimChar"/>
        </w:rPr>
        <w:t xml:space="preserve">  Draws: 4 chains, each with iter = 6000; warmup = 3000; thin = 1;</w:t>
      </w:r>
      <w:r>
        <w:br/>
      </w:r>
      <w:r>
        <w:rPr>
          <w:rStyle w:val="VerbatimChar"/>
        </w:rPr>
        <w:t xml:space="preserve">         total post-warmup draws = 12000</w:t>
      </w:r>
      <w:r>
        <w:br/>
      </w:r>
      <w:r>
        <w:br/>
      </w:r>
      <w:r>
        <w:rPr>
          <w:rStyle w:val="VerbatimChar"/>
        </w:rPr>
        <w:t xml:space="preserve">Multilevel Hyperparameters:</w:t>
      </w:r>
      <w:r>
        <w:br/>
      </w:r>
      <w:r>
        <w:rPr>
          <w:rStyle w:val="VerbatimChar"/>
        </w:rPr>
        <w:t xml:space="preserve">~plant (Number of levels: 6) </w:t>
      </w:r>
      <w:r>
        <w:br/>
      </w:r>
      <w:r>
        <w:rPr>
          <w:rStyle w:val="VerbatimChar"/>
        </w:rPr>
        <w:t xml:space="preserve">                       Estimate Est.Error l-95% CI u-95% CI Rhat Bulk_ESS</w:t>
      </w:r>
      <w:r>
        <w:br/>
      </w:r>
      <w:r>
        <w:rPr>
          <w:rStyle w:val="VerbatimChar"/>
        </w:rPr>
        <w:t xml:space="preserve">sd(CTmaxdev_Intercept)     0.55      0.25     0.19     1.16 1.00     2174</w:t>
      </w:r>
      <w:r>
        <w:br/>
      </w:r>
      <w:r>
        <w:rPr>
          <w:rStyle w:val="VerbatimChar"/>
        </w:rPr>
        <w:t xml:space="preserve">                       Tail_ESS</w:t>
      </w:r>
      <w:r>
        <w:br/>
      </w:r>
      <w:r>
        <w:rPr>
          <w:rStyle w:val="VerbatimChar"/>
        </w:rPr>
        <w:t xml:space="preserve">sd(CTmaxdev_Intercept)     5581</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lowraw_recoveryDark            -3.48      0.98    -5.36    -1.50 1.00    10866</w:t>
      </w:r>
      <w:r>
        <w:br/>
      </w:r>
      <w:r>
        <w:rPr>
          <w:rStyle w:val="VerbatimChar"/>
        </w:rPr>
        <w:t xml:space="preserve">lowraw_recoveryLight           -1.93      0.52    -2.96    -0.97 1.00     2359</w:t>
      </w:r>
      <w:r>
        <w:br/>
      </w:r>
      <w:r>
        <w:rPr>
          <w:rStyle w:val="VerbatimChar"/>
        </w:rPr>
        <w:t xml:space="preserve">lowraw_recoveryDark:temp_c     -0.38      0.33    -1.13     0.13 1.00     5600</w:t>
      </w:r>
      <w:r>
        <w:br/>
      </w:r>
      <w:r>
        <w:rPr>
          <w:rStyle w:val="VerbatimChar"/>
        </w:rPr>
        <w:t xml:space="preserve">lowraw_recoveryLight:temp_c    -0.11      0.07    -0.24     0.01 1.00     2364</w:t>
      </w:r>
      <w:r>
        <w:br/>
      </w:r>
      <w:r>
        <w:rPr>
          <w:rStyle w:val="VerbatimChar"/>
        </w:rPr>
        <w:t xml:space="preserve">upraw_recoveryDark              1.26      0.16     0.96     1.58 1.00     7225</w:t>
      </w:r>
      <w:r>
        <w:br/>
      </w:r>
      <w:r>
        <w:rPr>
          <w:rStyle w:val="VerbatimChar"/>
        </w:rPr>
        <w:t xml:space="preserve">upraw_recoveryLight             1.17      0.17     0.85     1.53 1.00     3834</w:t>
      </w:r>
      <w:r>
        <w:br/>
      </w:r>
      <w:r>
        <w:rPr>
          <w:rStyle w:val="VerbatimChar"/>
        </w:rPr>
        <w:t xml:space="preserve">upraw_recoveryDark:temp_c      -0.02      0.02    -0.06     0.03 1.00     7890</w:t>
      </w:r>
      <w:r>
        <w:br/>
      </w:r>
      <w:r>
        <w:rPr>
          <w:rStyle w:val="VerbatimChar"/>
        </w:rPr>
        <w:t xml:space="preserve">upraw_recoveryLight:temp_c     -0.01      0.02    -0.06     0.03 1.00     4944</w:t>
      </w:r>
      <w:r>
        <w:br/>
      </w:r>
      <w:r>
        <w:rPr>
          <w:rStyle w:val="VerbatimChar"/>
        </w:rPr>
        <w:t xml:space="preserve">logk_recoveryDark               1.92      0.21     1.51     2.32 1.00     5385</w:t>
      </w:r>
      <w:r>
        <w:br/>
      </w:r>
      <w:r>
        <w:rPr>
          <w:rStyle w:val="VerbatimChar"/>
        </w:rPr>
        <w:t xml:space="preserve">logk_recoveryLight              3.06      0.73     1.63     4.36 1.00     2110</w:t>
      </w:r>
      <w:r>
        <w:br/>
      </w:r>
      <w:r>
        <w:rPr>
          <w:rStyle w:val="VerbatimChar"/>
        </w:rPr>
        <w:t xml:space="preserve">logk_recoveryDark:temp_c       -0.10      0.03    -0.14    -0.04 1.00     4509</w:t>
      </w:r>
      <w:r>
        <w:br/>
      </w:r>
      <w:r>
        <w:rPr>
          <w:rStyle w:val="VerbatimChar"/>
        </w:rPr>
        <w:t xml:space="preserve">logk_recoveryLight:temp_c      -0.11      0.11    -0.27     0.14 1.00     2234</w:t>
      </w:r>
      <w:r>
        <w:br/>
      </w:r>
      <w:r>
        <w:rPr>
          <w:rStyle w:val="VerbatimChar"/>
        </w:rPr>
        <w:t xml:space="preserve">CTmaxdev_recoveryDark           3.09      0.30     2.46     3.68 1.00     4000</w:t>
      </w:r>
      <w:r>
        <w:br/>
      </w:r>
      <w:r>
        <w:rPr>
          <w:rStyle w:val="VerbatimChar"/>
        </w:rPr>
        <w:t xml:space="preserve">CTmaxdev_recoveryLight          1.40      0.33     0.82     2.17 1.00     2274</w:t>
      </w:r>
      <w:r>
        <w:br/>
      </w:r>
      <w:r>
        <w:rPr>
          <w:rStyle w:val="VerbatimChar"/>
        </w:rPr>
        <w:t xml:space="preserve">logz_recoveryDark               1.38      0.07     1.24     1.51 1.00     9124</w:t>
      </w:r>
      <w:r>
        <w:br/>
      </w:r>
      <w:r>
        <w:rPr>
          <w:rStyle w:val="VerbatimChar"/>
        </w:rPr>
        <w:t xml:space="preserve">logz_recoveryLight              1.36      0.07     1.18     1.48 1.00     4036</w:t>
      </w:r>
      <w:r>
        <w:br/>
      </w:r>
      <w:r>
        <w:rPr>
          <w:rStyle w:val="VerbatimChar"/>
        </w:rPr>
        <w:t xml:space="preserve">                            Tail_ESS</w:t>
      </w:r>
      <w:r>
        <w:br/>
      </w:r>
      <w:r>
        <w:rPr>
          <w:rStyle w:val="VerbatimChar"/>
        </w:rPr>
        <w:t xml:space="preserve">lowraw_recoveryDark             9318</w:t>
      </w:r>
      <w:r>
        <w:br/>
      </w:r>
      <w:r>
        <w:rPr>
          <w:rStyle w:val="VerbatimChar"/>
        </w:rPr>
        <w:t xml:space="preserve">lowraw_recoveryLight            6012</w:t>
      </w:r>
      <w:r>
        <w:br/>
      </w:r>
      <w:r>
        <w:rPr>
          <w:rStyle w:val="VerbatimChar"/>
        </w:rPr>
        <w:t xml:space="preserve">lowraw_recoveryDark:temp_c      5160</w:t>
      </w:r>
      <w:r>
        <w:br/>
      </w:r>
      <w:r>
        <w:rPr>
          <w:rStyle w:val="VerbatimChar"/>
        </w:rPr>
        <w:t xml:space="preserve">lowraw_recoveryLight:temp_c     6629</w:t>
      </w:r>
      <w:r>
        <w:br/>
      </w:r>
      <w:r>
        <w:rPr>
          <w:rStyle w:val="VerbatimChar"/>
        </w:rPr>
        <w:t xml:space="preserve">upraw_recoveryDark              7599</w:t>
      </w:r>
      <w:r>
        <w:br/>
      </w:r>
      <w:r>
        <w:rPr>
          <w:rStyle w:val="VerbatimChar"/>
        </w:rPr>
        <w:t xml:space="preserve">upraw_recoveryLight             4402</w:t>
      </w:r>
      <w:r>
        <w:br/>
      </w:r>
      <w:r>
        <w:rPr>
          <w:rStyle w:val="VerbatimChar"/>
        </w:rPr>
        <w:t xml:space="preserve">upraw_recoveryDark:temp_c       7559</w:t>
      </w:r>
      <w:r>
        <w:br/>
      </w:r>
      <w:r>
        <w:rPr>
          <w:rStyle w:val="VerbatimChar"/>
        </w:rPr>
        <w:t xml:space="preserve">upraw_recoveryLight:temp_c      4540</w:t>
      </w:r>
      <w:r>
        <w:br/>
      </w:r>
      <w:r>
        <w:rPr>
          <w:rStyle w:val="VerbatimChar"/>
        </w:rPr>
        <w:t xml:space="preserve">logk_recoveryDark               4972</w:t>
      </w:r>
      <w:r>
        <w:br/>
      </w:r>
      <w:r>
        <w:rPr>
          <w:rStyle w:val="VerbatimChar"/>
        </w:rPr>
        <w:t xml:space="preserve">logk_recoveryLight              2850</w:t>
      </w:r>
      <w:r>
        <w:br/>
      </w:r>
      <w:r>
        <w:rPr>
          <w:rStyle w:val="VerbatimChar"/>
        </w:rPr>
        <w:t xml:space="preserve">logk_recoveryDark:temp_c        3275</w:t>
      </w:r>
      <w:r>
        <w:br/>
      </w:r>
      <w:r>
        <w:rPr>
          <w:rStyle w:val="VerbatimChar"/>
        </w:rPr>
        <w:t xml:space="preserve">logk_recoveryLight:temp_c       2774</w:t>
      </w:r>
      <w:r>
        <w:br/>
      </w:r>
      <w:r>
        <w:rPr>
          <w:rStyle w:val="VerbatimChar"/>
        </w:rPr>
        <w:t xml:space="preserve">CTmaxdev_recoveryDark           5572</w:t>
      </w:r>
      <w:r>
        <w:br/>
      </w:r>
      <w:r>
        <w:rPr>
          <w:rStyle w:val="VerbatimChar"/>
        </w:rPr>
        <w:t xml:space="preserve">CTmaxdev_recoveryLight          2293</w:t>
      </w:r>
      <w:r>
        <w:br/>
      </w:r>
      <w:r>
        <w:rPr>
          <w:rStyle w:val="VerbatimChar"/>
        </w:rPr>
        <w:t xml:space="preserve">logz_recoveryDark               7273</w:t>
      </w:r>
      <w:r>
        <w:br/>
      </w:r>
      <w:r>
        <w:rPr>
          <w:rStyle w:val="VerbatimChar"/>
        </w:rPr>
        <w:t xml:space="preserve">logz_recoveryLight              3519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9.43      0.76     8.00    11.02 1.00     9195     8583</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(wf_leaf),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3" w:name="tbl-leaf-diagnostics"/>
          <w:p>
            <w:pPr>
              <w:jc w:val="center"/>
            </w:pPr>
            <w:pPr>
              <w:jc w:val="start"/>
              <w:spacing w:before="200"/>
              <w:pStyle w:val="ImageCaption"/>
            </w:pPr>
            <w:r>
              <w:t xml:space="preserve">Table S15: Sampling diagnostics for the leaf 4PL fit. Healthy targets: Rhat &lt; 1.01, high ESS. A small residual divergence count comes from the clamped structural zeros at the Beta boundary.</w:t>
            </w:r>
          </w:p>
          <w:tbl>
            <w:tblPr>
              <w:tblStyle w:val="Table"/>
              <w:tblW w:type="pct" w:w="4712"/>
              <w:tblLayout w:type="fixed"/>
              <w:tblLook w:firstRow="1" w:lastRow="0" w:firstColumn="0" w:lastColumn="0" w:noHBand="0" w:noVBand="0" w:val="0020"/>
            </w:tblPr>
            <w:tblGrid>
              <w:gridCol w:w="456"/>
              <w:gridCol w:w="621"/>
              <w:gridCol w:w="621"/>
              <w:gridCol w:w="580"/>
              <w:gridCol w:w="663"/>
              <w:gridCol w:w="704"/>
              <w:gridCol w:w="456"/>
              <w:gridCol w:w="497"/>
              <w:gridCol w:w="456"/>
              <w:gridCol w:w="746"/>
              <w:gridCol w:w="704"/>
              <w:gridCol w:w="497"/>
              <w:gridCol w:w="456"/>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treedepth_max</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2110</w:t>
                  </w:r>
                </w:p>
              </w:tc>
              <w:tc>
                <w:tcPr/>
                <w:p>
                  <w:pPr>
                    <w:pStyle w:val="Compact"/>
                    <w:jc w:val="center"/>
                  </w:pPr>
                  <w:r>
                    <w:t xml:space="preserve">2293</w:t>
                  </w:r>
                </w:p>
              </w:tc>
              <w:tc>
                <w:tcPr/>
                <w:p>
                  <w:pPr>
                    <w:pStyle w:val="Compact"/>
                    <w:jc w:val="center"/>
                  </w:pPr>
                  <w:r>
                    <w:t xml:space="preserve">135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0.835</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r>
          </w:tbl>
          <w:bookmarkEnd w:id="153"/>
          <w:p/>
        </w:tc>
      </w:tr>
    </w:tbl>
    <w:p>
      <w:pPr>
        <w:pStyle w:val="BodyText"/>
      </w:pPr>
      <w:r>
        <w:t xml:space="preserve">The clamped structural zeros leave 135 divergent transitions out of 1.2</w:t>
      </w:r>
      <w:r>
        <w:t xml:space="preserve">^{4} post-warmup draws (1.1%); the per-recovery</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below are insensitive to them.</w:t>
      </w:r>
    </w:p>
    <w:bookmarkEnd w:id="154"/>
    <w:bookmarkStart w:id="156" w:name="sec-leaf-extract"/>
    <w:p>
      <w:pPr>
        <w:pStyle w:val="Heading2"/>
      </w:pPr>
      <w:r>
        <w:t xml:space="preserve">7.3 Per-condition thermal limits</w:t>
      </w:r>
    </w:p>
    <w:p>
      <w:pPr>
        <w:pStyle w:val="FirstParagraph"/>
      </w:pPr>
      <w:r>
        <w:rPr>
          <w:rStyle w:val="VerbatimChar"/>
        </w:rPr>
        <w:t xml:space="preserve">tls(by = "recovery")</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condition from the shared posterior, so each quantity carries full uncertainty. Loss of PSII function is sublethal, so</w:t>
      </w:r>
      <w:r>
        <w:t xml:space="preserve"> </w:t>
      </w:r>
      <w:r>
        <w:rPr>
          <w:rStyle w:val="VerbatimChar"/>
        </w:rPr>
        <w:t xml:space="preserve">lethal = FALSE</w:t>
      </w:r>
      <w:r>
        <w:t xml:space="preserve"> </w:t>
      </w:r>
      <w:r>
        <w:t xml:space="preserve">and no</w:t>
      </w:r>
      <w:r>
        <w:t xml:space="preserve"> </w:t>
      </w:r>
      <m:oMath>
        <m:sSub>
          <m:e>
            <m:r>
              <m:t>T</m:t>
            </m:r>
          </m:e>
          <m:sub>
            <m:r>
              <m:t>c</m:t>
            </m:r>
            <m:r>
              <m:t>r</m:t>
            </m:r>
            <m:r>
              <m:t>i</m:t>
            </m:r>
            <m:r>
              <m:t>t</m:t>
            </m:r>
          </m:sub>
        </m:sSub>
      </m:oMath>
      <w:r>
        <w:t xml:space="preserve"> </w:t>
      </w:r>
      <w:r>
        <w:t xml:space="preserve">is returned.</w:t>
      </w:r>
    </w:p>
    <w:p>
      <w:pPr>
        <w:pStyle w:val="SourceCode"/>
      </w:pPr>
      <w:r>
        <w:rPr>
          <w:rStyle w:val="NormalTok"/>
        </w:rPr>
        <w:t xml:space="preserve">leaf_tls </w:t>
      </w:r>
      <w:r>
        <w:rPr>
          <w:rStyle w:val="OtherTok"/>
        </w:rPr>
        <w:t xml:space="preserve">&lt;-</w:t>
      </w:r>
      <w:r>
        <w:rPr>
          <w:rStyle w:val="NormalTok"/>
        </w:rPr>
        <w:t xml:space="preserve"> </w:t>
      </w:r>
      <w:r>
        <w:rPr>
          <w:rStyle w:val="FunctionTok"/>
        </w:rPr>
        <w:t xml:space="preserve">tls</w:t>
      </w:r>
      <w:r>
        <w:rPr>
          <w:rStyle w:val="NormalTok"/>
        </w:rPr>
        <w:t xml:space="preserve">(wf_leaf, </w:t>
      </w:r>
      <w:r>
        <w:rPr>
          <w:rStyle w:val="AttributeTok"/>
        </w:rPr>
        <w:t xml:space="preserve">by =</w:t>
      </w:r>
      <w:r>
        <w:rPr>
          <w:rStyle w:val="NormalTok"/>
        </w:rPr>
        <w:t xml:space="preserve"> </w:t>
      </w:r>
      <w:r>
        <w:rPr>
          <w:rStyle w:val="StringTok"/>
        </w:rPr>
        <w:t xml:space="preserve">"recovery"</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leaf_tls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recovery quantity median lower upper</w:t>
      </w:r>
      <w:r>
        <w:br/>
      </w:r>
      <w:r>
        <w:rPr>
          <w:rStyle w:val="VerbatimChar"/>
        </w:rPr>
        <w:t xml:space="preserve">  &lt;fct&gt;    &lt;chr&gt;     &lt;dbl&gt; &lt;dbl&gt; &lt;dbl&gt;</w:t>
      </w:r>
      <w:r>
        <w:br/>
      </w:r>
      <w:r>
        <w:rPr>
          <w:rStyle w:val="VerbatimChar"/>
        </w:rPr>
        <w:t xml:space="preserve">1 Dark     z          3.98  3.46  4.54</w:t>
      </w:r>
      <w:r>
        <w:br/>
      </w:r>
      <w:r>
        <w:rPr>
          <w:rStyle w:val="VerbatimChar"/>
        </w:rPr>
        <w:t xml:space="preserve">2 Dark     CTmax     45.7  45.1  46.3 </w:t>
      </w:r>
      <w:r>
        <w:br/>
      </w:r>
      <w:r>
        <w:rPr>
          <w:rStyle w:val="VerbatimChar"/>
        </w:rPr>
        <w:t xml:space="preserve">3 Light    z          3.94  3.26  4.39</w:t>
      </w:r>
      <w:r>
        <w:br/>
      </w:r>
      <w:r>
        <w:rPr>
          <w:rStyle w:val="VerbatimChar"/>
        </w:rPr>
        <w:t xml:space="preserve">4 Light    CTmax     44.0  43.5  44.8 </w:t>
      </w:r>
    </w:p>
    <w:p>
      <w:pPr>
        <w:pStyle w:val="SourceCode"/>
      </w:pPr>
      <w:r>
        <w:rPr>
          <w:rStyle w:val="NormalTok"/>
        </w:rPr>
        <w:t xml:space="preserve">leaf_tls_tab </w:t>
      </w:r>
      <w:r>
        <w:rPr>
          <w:rStyle w:val="OtherTok"/>
        </w:rPr>
        <w:t xml:space="preserve">&lt;-</w:t>
      </w:r>
      <w:r>
        <w:rPr>
          <w:rStyle w:val="NormalTok"/>
        </w:rPr>
        <w:t xml:space="preserve"> leaf_tls</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w:t>
      </w:r>
      <w:r>
        <w:br/>
      </w:r>
      <w:r>
        <w:rPr>
          <w:rStyle w:val="NormalTok"/>
        </w:rPr>
        <w:t xml:space="preserve">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StringTok"/>
        </w:rPr>
        <w:t xml:space="preserve">`</w:t>
      </w:r>
      <w:r>
        <w:rPr>
          <w:rStyle w:val="AttributeTok"/>
        </w:rPr>
        <w:t xml:space="preserve">Recovery</w:t>
      </w:r>
      <w:r>
        <w:rPr>
          <w:rStyle w:val="StringTok"/>
        </w:rPr>
        <w:t xml:space="preserve">`</w:t>
      </w:r>
      <w:r>
        <w:rPr>
          <w:rStyle w:val="NormalTok"/>
        </w:rPr>
        <w:t xml:space="preserve"> </w:t>
      </w:r>
      <w:r>
        <w:rPr>
          <w:rStyle w:val="OtherTok"/>
        </w:rPr>
        <w:t xml:space="preserve">=</w:t>
      </w:r>
      <w:r>
        <w:rPr>
          <w:rStyle w:val="NormalTok"/>
        </w:rPr>
        <w:t xml:space="preserve"> recovery, </w:t>
      </w:r>
      <w:r>
        <w:rPr>
          <w:rStyle w:val="AttributeTok"/>
        </w:rPr>
        <w:t xml:space="preserve">Quantity =</w:t>
      </w:r>
      <w:r>
        <w:rPr>
          <w:rStyle w:val="NormalTok"/>
        </w:rPr>
        <w:t xml:space="preserve"> quantity,</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(lower, </w:t>
      </w:r>
      <w:r>
        <w:rPr>
          <w:rStyle w:val="DecValTok"/>
        </w:rPr>
        <w:t xml:space="preserve">2</w:t>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(upper, </w:t>
      </w:r>
      <w:r>
        <w:rPr>
          <w:rStyle w:val="DecValTok"/>
        </w:rPr>
        <w:t xml:space="preserve">2</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(leaf_tls_tab,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5" w:name="tbl-leaf-extract"/>
          <w:p>
            <w:pPr>
              <w:jc w:val="center"/>
            </w:pPr>
            <w:pPr>
              <w:jc w:val="start"/>
              <w:spacing w:before="200"/>
              <w:pStyle w:val="ImageCaption"/>
            </w:pPr>
            <w:r>
              <w:t xml:space="preserve">Table S16: Per-condition TDT summaries for snow gum leaf PSII (relative midpoint threshold), posterior medians with 95% credible intervals.</w:t>
            </w:r>
            <w:r>
              <w:t xml:space="preserve"> </w:t>
            </w:r>
            <m:oMath>
              <m:r>
                <m:t>z</m:t>
              </m:r>
            </m:oMath>
            <w:r>
              <w:t xml:space="preserve"> </w:t>
            </w:r>
            <w:r>
              <w:t xml:space="preserve">is the temperature slope on the midpoint (</w:t>
            </w:r>
            <m:oMath>
              <m:r>
                <m:t>z</m:t>
              </m:r>
              <m:r>
                <m:rPr>
                  <m:sty m:val="p"/>
                </m:rPr>
                <m:t>=</m:t>
              </m:r>
              <m:r>
                <m:rPr>
                  <m:sty m:val="p"/>
                </m:rPr>
                <m:t>−</m:t>
              </m:r>
              <m:r>
                <m:t>1</m:t>
              </m:r>
              <m:r>
                <m:rPr>
                  <m:sty m:val="p"/>
                </m:rPr>
                <m:t>/</m:t>
              </m:r>
              <m:sSub>
                <m:e>
                  <m:r>
                    <m:t>β</m:t>
                  </m:r>
                </m:e>
                <m:sub>
                  <m:r>
                    <m:t>1</m:t>
                  </m:r>
                </m:sub>
              </m:sSub>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is the temperature at which the retained-function threshold is reached after 1 h.</w:t>
            </w:r>
          </w:p>
          <w:tbl>
            <w:tblPr>
              <w:tblStyle w:val="Table"/>
              <w:tblW w:type="pct" w:w="3681"/>
              <w:tblLayout w:type="fixed"/>
              <w:tblLook w:firstRow="1" w:lastRow="0" w:firstColumn="0" w:lastColumn="0" w:noHBand="0" w:noVBand="0" w:val="0020"/>
            </w:tblPr>
            <w:tblGrid>
              <w:gridCol w:w="1210"/>
              <w:gridCol w:w="1870"/>
              <w:gridCol w:w="990"/>
              <w:gridCol w:w="880"/>
              <w:gridCol w:w="880"/>
            </w:tblGrid>
            <w:tr>
              <w:trPr>
                <w:tblHeader w:val="on"/>
              </w:trPr>
              <w:tc>
                <w:tcPr/>
                <w:p>
                  <w:pPr>
                    <w:pStyle w:val="Compact"/>
                    <w:jc w:val="center"/>
                  </w:pPr>
                  <w:r>
                    <w:t xml:space="preserve">Recovery</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Dark</w:t>
                  </w:r>
                </w:p>
              </w:tc>
              <w:tc>
                <w:tcPr/>
                <w:p>
                  <w:pPr>
                    <w:pStyle w:val="Compact"/>
                    <w:jc w:val="center"/>
                  </w:pPr>
                  <w:r>
                    <w:t xml:space="preserve">z (°C)</w:t>
                  </w:r>
                </w:p>
              </w:tc>
              <w:tc>
                <w:tcPr/>
                <w:p>
                  <w:pPr>
                    <w:pStyle w:val="Compact"/>
                    <w:jc w:val="center"/>
                  </w:pPr>
                  <w:r>
                    <w:t xml:space="preserve">3.98</w:t>
                  </w:r>
                </w:p>
              </w:tc>
              <w:tc>
                <w:tcPr/>
                <w:p>
                  <w:pPr>
                    <w:pStyle w:val="Compact"/>
                    <w:jc w:val="center"/>
                  </w:pPr>
                  <w:r>
                    <w:t xml:space="preserve">3.46</w:t>
                  </w:r>
                </w:p>
              </w:tc>
              <w:tc>
                <w:tcPr/>
                <w:p>
                  <w:pPr>
                    <w:pStyle w:val="Compact"/>
                    <w:jc w:val="center"/>
                  </w:pPr>
                  <w:r>
                    <w:t xml:space="preserve">4.54</w:t>
                  </w:r>
                </w:p>
              </w:tc>
            </w:tr>
            <w:tr>
              <w:tc>
                <w:tcPr/>
                <w:p>
                  <w:pPr>
                    <w:pStyle w:val="Compact"/>
                    <w:jc w:val="center"/>
                  </w:pPr>
                  <w:r>
                    <w:t xml:space="preserve">Dark</w:t>
                  </w:r>
                </w:p>
              </w:tc>
              <w:tc>
                <w:tcPr/>
                <w:p>
                  <w:pPr>
                    <w:pStyle w:val="Compact"/>
                    <w:jc w:val="center"/>
                  </w:pPr>
                  <w:r>
                    <w:t xml:space="preserve">CTmax_1hr (°C)</w:t>
                  </w:r>
                </w:p>
              </w:tc>
              <w:tc>
                <w:tcPr/>
                <w:p>
                  <w:pPr>
                    <w:pStyle w:val="Compact"/>
                    <w:jc w:val="center"/>
                  </w:pPr>
                  <w:r>
                    <w:t xml:space="preserve">45.74</w:t>
                  </w:r>
                </w:p>
              </w:tc>
              <w:tc>
                <w:tcPr/>
                <w:p>
                  <w:pPr>
                    <w:pStyle w:val="Compact"/>
                    <w:jc w:val="center"/>
                  </w:pPr>
                  <w:r>
                    <w:t xml:space="preserve">45.10</w:t>
                  </w:r>
                </w:p>
              </w:tc>
              <w:tc>
                <w:tcPr/>
                <w:p>
                  <w:pPr>
                    <w:pStyle w:val="Compact"/>
                    <w:jc w:val="center"/>
                  </w:pPr>
                  <w:r>
                    <w:t xml:space="preserve">46.32</w:t>
                  </w:r>
                </w:p>
              </w:tc>
            </w:tr>
            <w:tr>
              <w:tc>
                <w:tcPr/>
                <w:p>
                  <w:pPr>
                    <w:pStyle w:val="Compact"/>
                    <w:jc w:val="center"/>
                  </w:pPr>
                  <w:r>
                    <w:t xml:space="preserve">Light</w:t>
                  </w:r>
                </w:p>
              </w:tc>
              <w:tc>
                <w:tcPr/>
                <w:p>
                  <w:pPr>
                    <w:pStyle w:val="Compact"/>
                    <w:jc w:val="center"/>
                  </w:pPr>
                  <w:r>
                    <w:t xml:space="preserve">z (°C)</w:t>
                  </w:r>
                </w:p>
              </w:tc>
              <w:tc>
                <w:tcPr/>
                <w:p>
                  <w:pPr>
                    <w:pStyle w:val="Compact"/>
                    <w:jc w:val="center"/>
                  </w:pPr>
                  <w:r>
                    <w:t xml:space="preserve">3.94</w:t>
                  </w:r>
                </w:p>
              </w:tc>
              <w:tc>
                <w:tcPr/>
                <w:p>
                  <w:pPr>
                    <w:pStyle w:val="Compact"/>
                    <w:jc w:val="center"/>
                  </w:pPr>
                  <w:r>
                    <w:t xml:space="preserve">3.26</w:t>
                  </w:r>
                </w:p>
              </w:tc>
              <w:tc>
                <w:tcPr/>
                <w:p>
                  <w:pPr>
                    <w:pStyle w:val="Compact"/>
                    <w:jc w:val="center"/>
                  </w:pPr>
                  <w:r>
                    <w:t xml:space="preserve">4.39</w:t>
                  </w:r>
                </w:p>
              </w:tc>
            </w:tr>
            <w:tr>
              <w:tc>
                <w:tcPr/>
                <w:p>
                  <w:pPr>
                    <w:pStyle w:val="Compact"/>
                    <w:jc w:val="center"/>
                  </w:pPr>
                  <w:r>
                    <w:t xml:space="preserve">Light</w:t>
                  </w:r>
                </w:p>
              </w:tc>
              <w:tc>
                <w:tcPr/>
                <w:p>
                  <w:pPr>
                    <w:pStyle w:val="Compact"/>
                    <w:jc w:val="center"/>
                  </w:pPr>
                  <w:r>
                    <w:t xml:space="preserve">CTmax_1hr (°C)</w:t>
                  </w:r>
                </w:p>
              </w:tc>
              <w:tc>
                <w:tcPr/>
                <w:p>
                  <w:pPr>
                    <w:pStyle w:val="Compact"/>
                    <w:jc w:val="center"/>
                  </w:pPr>
                  <w:r>
                    <w:t xml:space="preserve">44.00</w:t>
                  </w:r>
                </w:p>
              </w:tc>
              <w:tc>
                <w:tcPr/>
                <w:p>
                  <w:pPr>
                    <w:pStyle w:val="Compact"/>
                    <w:jc w:val="center"/>
                  </w:pPr>
                  <w:r>
                    <w:t xml:space="preserve">43.46</w:t>
                  </w:r>
                </w:p>
              </w:tc>
              <w:tc>
                <w:tcPr/>
                <w:p>
                  <w:pPr>
                    <w:pStyle w:val="Compact"/>
                    <w:jc w:val="center"/>
                  </w:pPr>
                  <w:r>
                    <w:t xml:space="preserve">44.81</w:t>
                  </w:r>
                </w:p>
              </w:tc>
            </w:tr>
          </w:tbl>
          <w:bookmarkEnd w:id="155"/>
          <w:p/>
        </w:tc>
      </w:tr>
    </w:tbl>
    <w:p>
      <w:pPr>
        <w:pStyle w:val="BodyText"/>
      </w:pPr>
      <w:r>
        <w:t xml:space="preserve">The joint fit reproduces the direction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90 min of post-heat light lowers</w:t>
      </w:r>
      <w:r>
        <w:t xml:space="preserve"> </w:t>
      </w:r>
      <m:oMath>
        <m:r>
          <m:t>C</m:t>
        </m:r>
        <m:sSub>
          <m:e>
            <m:r>
              <m:t>T</m:t>
            </m:r>
          </m:e>
          <m:sub>
            <m:r>
              <m:t>m</m:t>
            </m:r>
            <m:r>
              <m:t>a</m:t>
            </m:r>
            <m:sSub>
              <m:e>
                <m:r>
                  <m:t>x</m:t>
                </m:r>
              </m:e>
              <m:sub>
                <m:r>
                  <m:t>1</m:t>
                </m:r>
                <m:r>
                  <m:t>h</m:t>
                </m:r>
                <m:r>
                  <m:t>r</m:t>
                </m:r>
              </m:sub>
            </m:sSub>
          </m:sub>
        </m:sSub>
      </m:oMath>
      <w:r>
        <w:t xml:space="preserve"> </w:t>
      </w:r>
      <w:r>
        <w:t xml:space="preserve">to 44 °C, below the dark-recovery 45.7 °C, while thermal sensitivity is essentially unchanged (</w:t>
      </w:r>
      <m:oMath>
        <m:r>
          <m:t>z</m:t>
        </m:r>
      </m:oMath>
      <w:r>
        <w:t xml:space="preserve"> </w:t>
      </w:r>
      <w:r>
        <w:t xml:space="preserve">≈ 3.9 °C under light vs 4 °C in the dark). Post-heat light therefore reduces measured tolerance limit without altering how steeply tolerance time declines with temperature — matching their summary that light following heat alters tolerance but not sensitivity. Both quantities fall out of a single posterior, with no per-temperature regressions.</w:t>
      </w:r>
    </w:p>
    <w:bookmarkEnd w:id="156"/>
    <w:bookmarkStart w:id="161" w:name="sec-leaf-survival-curves"/>
    <w:p>
      <w:pPr>
        <w:pStyle w:val="Heading2"/>
      </w:pPr>
      <w:r>
        <w:t xml:space="preserve">7.4 Retained PSII function curves with observed overlay</w:t>
      </w:r>
    </w:p>
    <w:p>
      <w:pPr>
        <w:pStyle w:val="FirstParagraph"/>
      </w:pPr>
      <w:r>
        <w:rPr>
          <w:rStyle w:val="VerbatimChar"/>
        </w:rPr>
        <w:t xml:space="preserve">predict_survival_curves()</w:t>
      </w:r>
      <w:r>
        <w:t xml:space="preserve"> </w:t>
      </w:r>
      <w:r>
        <w:t xml:space="preserve">evaluates the fitted 4PL on a grid of assay temperatures and durations, here returning posterior retained-function proportions for each recovery condition; overlaying the observed proportions checks how closely the fitted surfaces track the data.</w:t>
      </w:r>
    </w:p>
    <w:p>
      <w:pPr>
        <w:pStyle w:val="SourceCode"/>
      </w:pPr>
      <w:r>
        <w:rPr>
          <w:rStyle w:val="NormalTok"/>
        </w:rPr>
        <w:t xml:space="preserve">psc_leaf </w:t>
      </w:r>
      <w:r>
        <w:rPr>
          <w:rStyle w:val="OtherTok"/>
        </w:rPr>
        <w:t xml:space="preserve">&lt;-</w:t>
      </w:r>
      <w:r>
        <w:rPr>
          <w:rStyle w:val="NormalTok"/>
        </w:rPr>
        <w:t xml:space="preserve"> </w:t>
      </w:r>
      <w:r>
        <w:rPr>
          <w:rStyle w:val="FunctionTok"/>
        </w:rPr>
        <w:t xml:space="preserve">predict_survival_curves</w:t>
      </w:r>
      <w:r>
        <w:rPr>
          <w:rStyle w:val="NormalTok"/>
        </w:rPr>
        <w:t xml:space="preserve">(wf_leaf)</w:t>
      </w:r>
      <w:r>
        <w:br/>
      </w:r>
      <w:r>
        <w:rPr>
          <w:rStyle w:val="FunctionTok"/>
        </w:rPr>
        <w:t xml:space="preserve">plot_survival_curves</w:t>
      </w:r>
      <w:r>
        <w:rPr>
          <w:rStyle w:val="NormalTok"/>
        </w:rPr>
        <w:t xml:space="preserve">(psc_leaf, </w:t>
      </w:r>
      <w:r>
        <w:rPr>
          <w:rStyle w:val="AttributeTok"/>
        </w:rPr>
        <w:t xml:space="preserve">observed =</w:t>
      </w:r>
      <w:r>
        <w:rPr>
          <w:rStyle w:val="NormalTok"/>
        </w:rPr>
        <w:t xml:space="preserve"> leaf_std,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"Retained PSII function"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0" w:name="fig-leaf-survival-curves"/>
          <w:p>
            <w:pPr>
              <w:pStyle w:val="Compact"/>
              <w:jc w:val="center"/>
            </w:pPr>
            <w:r>
              <w:drawing>
                <wp:inline>
                  <wp:extent cx="6680200" cy="4175125"/>
                  <wp:effectExtent b="0" l="0" r="0" t="0"/>
                  <wp:docPr descr="" title="" id="158" name="Picture"/>
                  <a:graphic>
                    <a:graphicData uri="http://schemas.openxmlformats.org/drawingml/2006/picture">
                      <pic:pic>
                        <pic:nvPicPr>
                          <pic:cNvPr descr="supplement_files/figure-docx/fig-leaf-survival-curves-1.png" id="159" name="Picture"/>
                          <pic:cNvPicPr>
                            <a:picLocks noChangeArrowheads="1" noChangeAspect="1"/>
                          </pic:cNvPicPr>
                        </pic:nvPicPr>
                        <pic:blipFill>
                          <a:blip r:embed="rId157"/>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Fitted retained-PSII-function surfaces for snow gum under dark and light post-heat recovery (posterior median and 95% credible band), with observed per-replicate proportions overlaid. The light-recovery curves cross the midpoint at shorter durations, the visual signature of the lower</w:t>
            </w:r>
            <w:r>
              <w:t xml:space="preserve"> </w:t>
            </w:r>
            <m:oMath>
              <m:r>
                <m:t>C</m:t>
              </m:r>
              <m:sSub>
                <m:e>
                  <m:r>
                    <m:t>T</m:t>
                  </m:r>
                </m:e>
                <m:sub>
                  <m:r>
                    <m:t>m</m:t>
                  </m:r>
                  <m:r>
                    <m:t>a</m:t>
                  </m:r>
                  <m:r>
                    <m:t>x</m:t>
                  </m:r>
                </m:sub>
              </m:sSub>
            </m:oMath>
            <w:r>
              <w:t xml:space="preserve">.</w:t>
            </w:r>
          </w:p>
          <w:bookmarkEnd w:id="160"/>
        </w:tc>
      </w:tr>
    </w:tbl>
    <w:bookmarkEnd w:id="161"/>
    <w:bookmarkStart w:id="163" w:name="sec-leaf-r2"/>
    <w:p>
      <w:pPr>
        <w:pStyle w:val="Heading2"/>
      </w:pPr>
      <w:r>
        <w:t xml:space="preserve">7.5 Model fit: Bayesian</w:t>
      </w:r>
      <w:r>
        <w:t xml:space="preserve"> </w:t>
      </w:r>
      <m:oMath>
        <m:sSup>
          <m:e>
            <m:r>
              <m:t>R</m:t>
            </m:r>
          </m:e>
          <m:sup>
            <m:r>
              <m:t>2</m:t>
            </m:r>
          </m:sup>
        </m:sSup>
      </m:oMath>
    </w:p>
    <w:p>
      <w:pPr>
        <w:pStyle w:val="FirstParagraph"/>
      </w:pPr>
      <w:r>
        <w:t xml:space="preserve">Loss of PSII function is described by a single joint 4PL (Beta likelihood), so there is one model to report (</w:t>
      </w:r>
      <w:hyperlink w:anchor="tbl-r2-leaf">
        <w:r>
          <w:rPr>
            <w:rStyle w:val="Hyperlink"/>
          </w:rPr>
          <w:t xml:space="preserve">Table S17</w:t>
        </w:r>
      </w:hyperlink>
      <w:r>
        <w:t xml:space="preserve">).</w:t>
      </w:r>
      <w:r>
        <w:t xml:space="preserve"> </w:t>
      </w:r>
      <w:r>
        <w:rPr>
          <w:rStyle w:val="VerbatimChar"/>
        </w:rPr>
        <w:t xml:space="preserve">bayes_R2_tls()</w:t>
      </w:r>
      <w:r>
        <w:t xml:space="preserve"> </w:t>
      </w:r>
      <w:r>
        <w:t xml:space="preserve">wraps</w:t>
      </w:r>
      <w:r>
        <w:t xml:space="preserve"> </w:t>
      </w:r>
      <w:r>
        <w:rPr>
          <w:rStyle w:val="VerbatimChar"/>
        </w:rPr>
        <w:t xml:space="preserve">brms::bayes_R2()</w:t>
      </w:r>
      <w:r>
        <w:t xml:space="preserve"> </w:t>
      </w:r>
      <w:r>
        <w:t xml:space="preserve">for a fitted workflow and returns a tidy posterior median with its 95% credible interval.</w:t>
      </w:r>
    </w:p>
    <w:p>
      <w:pPr>
        <w:pStyle w:val="SourceCode"/>
      </w:pPr>
      <w:r>
        <w:rPr>
          <w:rStyle w:val="FunctionTok"/>
        </w:rPr>
        <w:t xml:space="preserve">bayes_R2_tls</w:t>
      </w:r>
      <w:r>
        <w:rPr>
          <w:rStyle w:val="NormalTok"/>
        </w:rPr>
        <w:t xml:space="preserve">(wf_leaf)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StringTok"/>
        </w:rPr>
        <w:t xml:space="preserve">"Leaf PSII (4PL, Beta)"</w:t>
      </w:r>
      <w:r>
        <w:rPr>
          <w:rStyle w:val="NormalTok"/>
        </w:rPr>
        <w:t xml:space="preserve">,</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2" w:name="tbl-r2-leaf"/>
          <w:p>
            <w:pPr>
              <w:jc w:val="center"/>
            </w:pPr>
            <w:pPr>
              <w:jc w:val="start"/>
              <w:spacing w:before="200"/>
              <w:pStyle w:val="ImageCaption"/>
            </w:pPr>
            <w:r>
              <w:t xml:space="preserve">Table S17: Bayesian</w:t>
            </w:r>
            <w:r>
              <w:t xml:space="preserve"> </w:t>
            </w:r>
            <m:oMath>
              <m:sSup>
                <m:e>
                  <m:r>
                    <m:t>R</m:t>
                  </m:r>
                </m:e>
                <m:sup>
                  <m:r>
                    <m:t>2</m:t>
                  </m:r>
                </m:sup>
              </m:sSup>
            </m:oMath>
            <w:r>
              <w:t xml:space="preserve"> </w:t>
            </w:r>
            <w:r>
              <w:t xml:space="preserve">for the snow gum leaf PSII 4PL fit, from</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3125"/>
              <w:tblLayout w:type="fixed"/>
              <w:tblLook w:firstRow="1" w:lastRow="0" w:firstColumn="0" w:lastColumn="0" w:noHBand="0" w:noVBand="0" w:val="0020"/>
            </w:tblPr>
            <w:tblGrid>
              <w:gridCol w:w="2640"/>
              <w:gridCol w:w="231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Leaf PSII (4PL, Beta)</w:t>
                  </w:r>
                </w:p>
              </w:tc>
              <w:tc>
                <w:tcPr/>
                <w:p>
                  <w:pPr>
                    <w:pStyle w:val="Compact"/>
                    <w:jc w:val="center"/>
                  </w:pPr>
                  <w:r>
                    <w:t xml:space="preserve">0.935 [0.93, 0.94]</w:t>
                  </w:r>
                </w:p>
              </w:tc>
            </w:tr>
          </w:tbl>
          <w:bookmarkEnd w:id="162"/>
          <w:p/>
        </w:tc>
      </w:tr>
    </w:tbl>
    <w:bookmarkEnd w:id="163"/>
    <w:bookmarkEnd w:id="164"/>
    <w:bookmarkStart w:id="179" w:name="sec-lethal-dros"/>
    <w:p>
      <w:pPr>
        <w:pStyle w:val="Heading1"/>
      </w:pPr>
      <w:r>
        <w:t xml:space="preserve">8. </w:t>
      </w:r>
      <w:r>
        <w:rPr>
          <w:b/>
          <w:bCs/>
        </w:rPr>
        <w:t xml:space="preserve">Case Study 4: Vinegar fly (</w:t>
      </w:r>
      <w:r>
        <w:rPr>
          <w:b/>
          <w:bCs/>
          <w:i/>
          <w:iCs/>
        </w:rPr>
        <w:t xml:space="preserve">Drosophila suzukii</w:t>
      </w:r>
      <w:r>
        <w:rPr>
          <w:b/>
          <w:bCs/>
        </w:rPr>
        <w:t xml:space="preserve">) TDT across sexes</w:t>
      </w:r>
    </w:p>
    <w:p>
      <w:pPr>
        <w:pStyle w:val="FirstParagraph"/>
      </w:pPr>
      <w:r>
        <w:t xml:space="preserve">We’ll now turn our attention to a paper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who measured TDTs for productivity (offspring number; a measure of fertility), time to coma (sublethal) and mortality using</w:t>
      </w:r>
      <w:r>
        <w:t xml:space="preserve"> </w:t>
      </w:r>
      <w:r>
        <w:rPr>
          <w:i/>
          <w:iCs/>
        </w:rPr>
        <w:t xml:space="preserve">Drosophila suzukii</w:t>
      </w:r>
      <w:r>
        <w:t xml:space="preserve">.</w:t>
      </w:r>
    </w:p>
    <w:p>
      <w:pPr>
        <w:pStyle w:val="BodyText"/>
      </w:pPr>
      <w:r>
        <w:t xml:space="preserve">We’ll first load the data and start with the mortality data:</w:t>
      </w:r>
    </w:p>
    <w:bookmarkStart w:id="165" w:name="load-the-data"/>
    <w:p>
      <w:pPr>
        <w:pStyle w:val="Heading4"/>
      </w:pPr>
      <w:r>
        <w:t xml:space="preserve">8.0.0.1 Load the data</w:t>
      </w:r>
    </w:p>
    <w:p>
      <w:pPr>
        <w:pStyle w:val="SourceCode"/>
      </w:pPr>
      <w:r>
        <w:rPr>
          <w:rStyle w:val="CommentTok"/>
        </w:rPr>
        <w:t xml:space="preserve"># Load the Drosophila data and summarise mortality counts by sex.</w:t>
      </w:r>
      <w:r>
        <w:br/>
      </w:r>
      <w:r>
        <w:rPr>
          <w:rStyle w:val="FunctionTok"/>
        </w:rPr>
        <w:t xml:space="preserve">data</w:t>
      </w:r>
      <w:r>
        <w:rPr>
          <w:rStyle w:val="NormalTok"/>
        </w:rPr>
        <w:t xml:space="preserve">(dsuzukii)</w:t>
      </w:r>
      <w:r>
        <w:br/>
      </w:r>
      <w:r>
        <w:br/>
      </w:r>
      <w:r>
        <w:rPr>
          <w:rStyle w:val="CommentTok"/>
        </w:rPr>
        <w:t xml:space="preserve"># Count deaths in each temperature-by-time-by-sex group.</w:t>
      </w:r>
      <w:r>
        <w:br/>
      </w:r>
      <w:r>
        <w:rPr>
          <w:rStyle w:val="NormalTok"/>
        </w:rPr>
        <w:t xml:space="preserve">mort_dros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time,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n_dead =</w:t>
      </w:r>
      <w:r>
        <w:rPr>
          <w:rStyle w:val="NormalTok"/>
        </w:rPr>
        <w:t xml:space="preserve"> </w:t>
      </w:r>
      <w:r>
        <w:rPr>
          <w:rStyle w:val="FunctionTok"/>
        </w:rPr>
        <w:t xml:space="preserve">sum</w:t>
      </w:r>
      <w:r>
        <w:rPr>
          <w:rStyle w:val="NormalTok"/>
        </w:rPr>
        <w:t xml:space="preserve">(dead),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(temp, time, sex)</w:t>
      </w:r>
    </w:p>
    <w:bookmarkEnd w:id="165"/>
    <w:bookmarkStart w:id="167" w:name="fitting-the-4pl-model"/>
    <w:p>
      <w:pPr>
        <w:pStyle w:val="Heading4"/>
      </w:pPr>
      <w:r>
        <w:t xml:space="preserve">8.0.0.2 Fitting the 4PL model</w:t>
      </w:r>
    </w:p>
    <w:p>
      <w:pPr>
        <w:pStyle w:val="FirstParagraph"/>
      </w:pPr>
      <w:r>
        <w:t xml:space="preserve">Now that we have the data set up we’ll fit the 4PL model. Just to showcase how we can use the posterior to make comparisons we’ll first model the sexes separately.</w:t>
      </w:r>
    </w:p>
    <w:p>
      <w:pPr>
        <w:pStyle w:val="SourceCode"/>
      </w:pPr>
      <w:r>
        <w:rPr>
          <w:rStyle w:val="CommentTok"/>
        </w:rPr>
        <w:t xml:space="preserve"># Fit separate mortality 4PL models for female and male Drosophila.</w:t>
      </w:r>
      <w:r>
        <w:br/>
      </w:r>
      <w:r>
        <w:rPr>
          <w:rStyle w:val="CommentTok"/>
        </w:rPr>
        <w:t xml:space="preserve"># Split mortality counts by sex.</w:t>
      </w:r>
      <w:r>
        <w:br/>
      </w:r>
      <w:r>
        <w:rPr>
          <w:rStyle w:val="NormalTok"/>
        </w:rPr>
        <w:t xml:space="preserve">mort_dros_F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"F"</w:t>
      </w:r>
      <w:r>
        <w:rPr>
          <w:rStyle w:val="NormalTok"/>
        </w:rPr>
        <w:t xml:space="preserve">)</w:t>
      </w:r>
      <w:r>
        <w:br/>
      </w:r>
      <w:r>
        <w:rPr>
          <w:rStyle w:val="NormalTok"/>
        </w:rPr>
        <w:t xml:space="preserve">mort_dros_M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"M"</w:t>
      </w:r>
      <w:r>
        <w:rPr>
          <w:rStyle w:val="NormalTok"/>
        </w:rPr>
        <w:t xml:space="preserve">)</w:t>
      </w:r>
      <w:r>
        <w:br/>
      </w:r>
      <w:r>
        <w:br/>
      </w:r>
      <w:r>
        <w:rPr>
          <w:rStyle w:val="CommentTok"/>
        </w:rPr>
        <w:t xml:space="preserve"># Standardise each sex's counts for the modelling schema.</w:t>
      </w:r>
      <w:r>
        <w:br/>
      </w:r>
      <w:r>
        <w:rPr>
          <w:rStyle w:val="NormalTok"/>
        </w:rPr>
        <w:t xml:space="preserve">std_mort_F </w:t>
      </w:r>
      <w:r>
        <w:rPr>
          <w:rStyle w:val="OtherTok"/>
        </w:rPr>
        <w:t xml:space="preserve">&lt;-</w:t>
      </w:r>
      <w:r>
        <w:rPr>
          <w:rStyle w:val="NormalTok"/>
        </w:rPr>
        <w:t xml:space="preserve"> </w:t>
      </w:r>
      <w:r>
        <w:rPr>
          <w:rStyle w:val="FunctionTok"/>
        </w:rPr>
        <w:t xml:space="preserve">standardize_data</w:t>
      </w:r>
      <w:r>
        <w:rPr>
          <w:rStyle w:val="NormalTok"/>
        </w:rPr>
        <w:t xml:space="preserve">(mort_dros_F,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std_mort_M </w:t>
      </w:r>
      <w:r>
        <w:rPr>
          <w:rStyle w:val="OtherTok"/>
        </w:rPr>
        <w:t xml:space="preserve">&lt;-</w:t>
      </w:r>
      <w:r>
        <w:rPr>
          <w:rStyle w:val="NormalTok"/>
        </w:rPr>
        <w:t xml:space="preserve"> </w:t>
      </w:r>
      <w:r>
        <w:rPr>
          <w:rStyle w:val="FunctionTok"/>
        </w:rPr>
        <w:t xml:space="preserve">standardize_data</w:t>
      </w:r>
      <w:r>
        <w:rPr>
          <w:rStyle w:val="NormalTok"/>
        </w:rPr>
        <w:t xml:space="preserve">(mort_dros_M,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CommentTok"/>
        </w:rPr>
        <w:t xml:space="preserve"># Fit one 4PL per sex.</w:t>
      </w:r>
      <w:r>
        <w:br/>
      </w:r>
      <w:r>
        <w:rPr>
          <w:rStyle w:val="NormalTok"/>
        </w:rPr>
        <w:t xml:space="preserve">wf_dros_mort_F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std_mort_F,</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"fit_dsuzukii_mortality_4pl_F"</w:t>
      </w:r>
      <w:r>
        <w:rPr>
          <w:rStyle w:val="NormalTok"/>
        </w:rPr>
        <w:t xml:space="preserve">)</w:t>
      </w:r>
      <w:r>
        <w:br/>
      </w:r>
      <w:r>
        <w:rPr>
          <w:rStyle w:val="NormalTok"/>
        </w:rPr>
        <w:t xml:space="preserve">)</w:t>
      </w:r>
      <w:r>
        <w:br/>
      </w:r>
      <w:r>
        <w:br/>
      </w:r>
      <w:r>
        <w:rPr>
          <w:rStyle w:val="NormalTok"/>
        </w:rPr>
        <w:t xml:space="preserve">wf_dros_mort_M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std_mort_M,</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"fit_dsuzukii_mortality_4pl_M"</w:t>
      </w:r>
      <w:r>
        <w:rPr>
          <w:rStyle w:val="NormalTok"/>
        </w:rPr>
        <w:t xml:space="preserve">)</w:t>
      </w:r>
      <w:r>
        <w:br/>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(wf_dros_mort_F)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45)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-4.08      0.78    -5.71    -2.66 1.00    12930    11013</w:t>
      </w:r>
      <w:r>
        <w:br/>
      </w:r>
      <w:r>
        <w:rPr>
          <w:rStyle w:val="VerbatimChar"/>
        </w:rPr>
        <w:t xml:space="preserve">lowraw_temp_c        0.08      0.40    -0.70     0.86 1.00    14664    11307</w:t>
      </w:r>
      <w:r>
        <w:br/>
      </w:r>
      <w:r>
        <w:rPr>
          <w:rStyle w:val="VerbatimChar"/>
        </w:rPr>
        <w:t xml:space="preserve">upraw_Intercept      0.86      0.32     0.26     1.52 1.00    10127     9695</w:t>
      </w:r>
      <w:r>
        <w:br/>
      </w:r>
      <w:r>
        <w:rPr>
          <w:rStyle w:val="VerbatimChar"/>
        </w:rPr>
        <w:t xml:space="preserve">upraw_temp_c        -0.13      0.20    -0.54     0.26 1.00    11649    11209</w:t>
      </w:r>
      <w:r>
        <w:br/>
      </w:r>
      <w:r>
        <w:rPr>
          <w:rStyle w:val="VerbatimChar"/>
        </w:rPr>
        <w:t xml:space="preserve">logk_Intercept       2.88      0.21     2.47     3.32 1.00    10048    11037</w:t>
      </w:r>
      <w:r>
        <w:br/>
      </w:r>
      <w:r>
        <w:rPr>
          <w:rStyle w:val="VerbatimChar"/>
        </w:rPr>
        <w:t xml:space="preserve">logk_temp_c          0.05      0.13    -0.21     0.29 1.00    11240    10922</w:t>
      </w:r>
      <w:r>
        <w:br/>
      </w:r>
      <w:r>
        <w:rPr>
          <w:rStyle w:val="VerbatimChar"/>
        </w:rPr>
        <w:t xml:space="preserve">mid_Intercept        2.10      0.02     2.06     2.13 1.00     9791     9418</w:t>
      </w:r>
      <w:r>
        <w:br/>
      </w:r>
      <w:r>
        <w:rPr>
          <w:rStyle w:val="VerbatimChar"/>
        </w:rPr>
        <w:t xml:space="preserve">mid_temp_c          -0.33      0.01    -0.35    -0.31 1.00    10708    10260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21.20      9.95     8.32    46.61 1.00    13520    11797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(wf_dros_mort_M)</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49)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-3.59      0.85    -5.36    -2.03 1.00    13433    10665</w:t>
      </w:r>
      <w:r>
        <w:br/>
      </w:r>
      <w:r>
        <w:rPr>
          <w:rStyle w:val="VerbatimChar"/>
        </w:rPr>
        <w:t xml:space="preserve">lowraw_temp_c        0.17      0.53    -0.85     1.18 1.00    12294    11927</w:t>
      </w:r>
      <w:r>
        <w:br/>
      </w:r>
      <w:r>
        <w:rPr>
          <w:rStyle w:val="VerbatimChar"/>
        </w:rPr>
        <w:t xml:space="preserve">upraw_Intercept      0.94      0.26     0.44     1.47 1.00    12223    11112</w:t>
      </w:r>
      <w:r>
        <w:br/>
      </w:r>
      <w:r>
        <w:rPr>
          <w:rStyle w:val="VerbatimChar"/>
        </w:rPr>
        <w:t xml:space="preserve">upraw_temp_c        -0.25      0.16    -0.58     0.05 1.00    13551    10456</w:t>
      </w:r>
      <w:r>
        <w:br/>
      </w:r>
      <w:r>
        <w:rPr>
          <w:rStyle w:val="VerbatimChar"/>
        </w:rPr>
        <w:t xml:space="preserve">logk_Intercept       2.82      0.22     2.40     3.26 1.00    11760    10646</w:t>
      </w:r>
      <w:r>
        <w:br/>
      </w:r>
      <w:r>
        <w:rPr>
          <w:rStyle w:val="VerbatimChar"/>
        </w:rPr>
        <w:t xml:space="preserve">logk_temp_c          0.01      0.13    -0.23     0.27 1.00    12607    10667</w:t>
      </w:r>
      <w:r>
        <w:br/>
      </w:r>
      <w:r>
        <w:rPr>
          <w:rStyle w:val="VerbatimChar"/>
        </w:rPr>
        <w:t xml:space="preserve">mid_Intercept        2.08      0.02     2.04     2.11 1.00    11907    10407</w:t>
      </w:r>
      <w:r>
        <w:br/>
      </w:r>
      <w:r>
        <w:rPr>
          <w:rStyle w:val="VerbatimChar"/>
        </w:rPr>
        <w:t xml:space="preserve">mid_temp_c          -0.31      0.01    -0.34    -0.29 1.00    11758    10919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17.09      7.88     7.28    37.10 1.00    13420    10731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 per-sex Bayesian</w:t>
      </w:r>
      <w:r>
        <w:t xml:space="preserve"> </w:t>
      </w:r>
      <m:oMath>
        <m:sSup>
          <m:e>
            <m:r>
              <m:t>R</m:t>
            </m:r>
          </m:e>
          <m:sup>
            <m:r>
              <m:t>2</m:t>
            </m:r>
          </m:sup>
        </m:sSup>
      </m:oMath>
      <w:r>
        <w:t xml:space="preserve"> </w:t>
      </w:r>
      <w:r>
        <w:t xml:space="preserve">for the two mortality fits:</w:t>
      </w:r>
    </w:p>
    <w:p>
      <w:pPr>
        <w:pStyle w:val="SourceCode"/>
      </w:pPr>
      <w:r>
        <w:rPr>
          <w:rStyle w:val="CommentTok"/>
        </w:rPr>
        <w:t xml:space="preserve"># Bayesian R2 for each mortality fit, straight from bayes_R2_tls().</w:t>
      </w:r>
      <w:r>
        <w:br/>
      </w:r>
      <w:r>
        <w:rPr>
          <w:rStyle w:val="NormalTok"/>
        </w:rPr>
        <w:t xml:space="preserve">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bayes_R2_tls</w:t>
      </w:r>
      <w:r>
        <w:rPr>
          <w:rStyle w:val="NormalTok"/>
        </w:rPr>
        <w:t xml:space="preserve">(wf_dros_mort_F),</w:t>
      </w:r>
      <w:r>
        <w:br/>
      </w:r>
      <w:r>
        <w:rPr>
          <w:rStyle w:val="NormalTok"/>
        </w:rPr>
        <w:t xml:space="preserve">  </w:t>
      </w:r>
      <w:r>
        <w:rPr>
          <w:rStyle w:val="AttributeTok"/>
        </w:rPr>
        <w:t xml:space="preserve">Male   =</w:t>
      </w:r>
      <w:r>
        <w:rPr>
          <w:rStyle w:val="NormalTok"/>
        </w:rPr>
        <w:t xml:space="preserve"> </w:t>
      </w:r>
      <w:r>
        <w:rPr>
          <w:rStyle w:val="FunctionTok"/>
        </w:rPr>
        <w:t xml:space="preserve">bayes_R2_tls</w:t>
      </w:r>
      <w:r>
        <w:rPr>
          <w:rStyle w:val="NormalTok"/>
        </w:rPr>
        <w:t xml:space="preserve">(wf_dros_mort_M),</w:t>
      </w:r>
      <w:r>
        <w:br/>
      </w:r>
      <w:r>
        <w:rPr>
          <w:rStyle w:val="NormalTok"/>
        </w:rPr>
        <w:t xml:space="preserve">  </w:t>
      </w:r>
      <w:r>
        <w:rPr>
          <w:rStyle w:val="AttributeTok"/>
        </w:rPr>
        <w:t xml:space="preserve">.id =</w:t>
      </w:r>
      <w:r>
        <w:rPr>
          <w:rStyle w:val="NormalTok"/>
        </w:rPr>
        <w:t xml:space="preserve"> </w:t>
      </w:r>
      <w:r>
        <w:rPr>
          <w:rStyle w:val="StringTok"/>
        </w:rPr>
        <w:t xml:space="preserve">"Model"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Model,</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6" w:name="tbl-r2-dros"/>
          <w:p>
            <w:pPr>
              <w:jc w:val="center"/>
            </w:pPr>
            <w:pPr>
              <w:jc w:val="start"/>
              <w:spacing w:before="200"/>
              <w:pStyle w:val="ImageCaption"/>
            </w:pPr>
            <w:r>
              <w:t xml:space="preserve">Table S18: Bayesian</w:t>
            </w:r>
            <w:r>
              <w:t xml:space="preserve"> </w:t>
            </w:r>
            <m:oMath>
              <m:sSup>
                <m:e>
                  <m:r>
                    <m:t>R</m:t>
                  </m:r>
                </m:e>
                <m:sup>
                  <m:r>
                    <m:t>2</m:t>
                  </m:r>
                </m:sup>
              </m:sSup>
            </m:oMath>
            <w:r>
              <w:t xml:space="preserve"> </w:t>
            </w:r>
            <w:r>
              <w:t xml:space="preserve">for the per-sex</w:t>
            </w:r>
            <w:r>
              <w:t xml:space="preserve"> </w:t>
            </w:r>
            <w:r>
              <w:rPr>
                <w:i/>
                <w:iCs/>
              </w:rPr>
              <w:t xml:space="preserve">D. suzukii</w:t>
            </w:r>
            <w:r>
              <w:t xml:space="preserve"> </w:t>
            </w:r>
            <w:r>
              <w:t xml:space="preserve">mortality 4PL fits,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2153"/>
              <w:tblLayout w:type="fixed"/>
              <w:tblLook w:firstRow="1" w:lastRow="0" w:firstColumn="0" w:lastColumn="0" w:noHBand="0" w:noVBand="0" w:val="0020"/>
            </w:tblPr>
            <w:tblGrid>
              <w:gridCol w:w="990"/>
              <w:gridCol w:w="242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Female</w:t>
                  </w:r>
                </w:p>
              </w:tc>
              <w:tc>
                <w:tcPr/>
                <w:p>
                  <w:pPr>
                    <w:pStyle w:val="Compact"/>
                    <w:jc w:val="center"/>
                  </w:pPr>
                  <w:r>
                    <w:t xml:space="preserve">0.896 [0.86, 0.915]</w:t>
                  </w:r>
                </w:p>
              </w:tc>
            </w:tr>
            <w:tr>
              <w:tc>
                <w:tcPr/>
                <w:p>
                  <w:pPr>
                    <w:pStyle w:val="Compact"/>
                    <w:jc w:val="center"/>
                  </w:pPr>
                  <w:r>
                    <w:t xml:space="preserve">Male</w:t>
                  </w:r>
                </w:p>
              </w:tc>
              <w:tc>
                <w:tcPr/>
                <w:p>
                  <w:pPr>
                    <w:pStyle w:val="Compact"/>
                    <w:jc w:val="center"/>
                  </w:pPr>
                  <w:r>
                    <w:t xml:space="preserve">0.785 [0.729, 0.82]</w:t>
                  </w:r>
                </w:p>
              </w:tc>
            </w:tr>
          </w:tbl>
          <w:bookmarkEnd w:id="166"/>
          <w:p/>
        </w:tc>
      </w:tr>
    </w:tbl>
    <w:p>
      <w:pPr>
        <w:pStyle w:val="BodyText"/>
      </w:pPr>
      <w:r>
        <w:t xml:space="preserve">We can see each model explains quite a bit of variance but not the &gt;90% reported in the paper. That’s because all the variance is retained in the joint fit. Regardless, its high! Note that the models have converged well based on the Rhat, but we can also look at the MCMC chains if we need to as per below:</w:t>
      </w:r>
    </w:p>
    <w:bookmarkEnd w:id="167"/>
    <w:bookmarkStart w:id="169" w:name="X633cfcff47afdb14939c90017c6d85b3ec5f211"/>
    <w:p>
      <w:pPr>
        <w:pStyle w:val="Heading4"/>
      </w:pPr>
      <w:r>
        <w:t xml:space="preserve">8.0.0.3 Extracting</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males and females</w:t>
      </w:r>
    </w:p>
    <w:p>
      <w:pPr>
        <w:pStyle w:val="FirstParagraph"/>
      </w:pPr>
      <w:r>
        <w:t xml:space="preserve">We can extract the TDT parameters now as we have done in other case studies:</w:t>
      </w:r>
    </w:p>
    <w:p>
      <w:pPr>
        <w:pStyle w:val="SourceCode"/>
      </w:pPr>
      <w:r>
        <w:rPr>
          <w:rStyle w:val="CommentTok"/>
        </w:rPr>
        <w:t xml:space="preserve"># Compute the z, CTmax and Tcrit from the separate Drosophila mortality fits.</w:t>
      </w:r>
      <w:r>
        <w:br/>
      </w:r>
      <w:r>
        <w:rPr>
          <w:rStyle w:val="CommentTok"/>
        </w:rPr>
        <w:t xml:space="preserve"># Use the absolute LT50 threshold and the 4-hour reference exposure.</w:t>
      </w:r>
      <w:r>
        <w:br/>
      </w:r>
      <w:r>
        <w:rPr>
          <w:rStyle w:val="NormalTok"/>
        </w:rPr>
        <w:t xml:space="preserve">  tdt_dros_m </w:t>
      </w:r>
      <w:r>
        <w:rPr>
          <w:rStyle w:val="OtherTok"/>
        </w:rPr>
        <w:t xml:space="preserve">&lt;-</w:t>
      </w:r>
      <w:r>
        <w:rPr>
          <w:rStyle w:val="NormalTok"/>
        </w:rPr>
        <w:t xml:space="preserve"> </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  tdt_dros_f </w:t>
      </w:r>
      <w:r>
        <w:rPr>
          <w:rStyle w:val="OtherTok"/>
        </w:rPr>
        <w:t xml:space="preserve">&lt;-</w:t>
      </w:r>
      <w:r>
        <w:rPr>
          <w:rStyle w:val="NormalTok"/>
        </w:rPr>
        <w:t xml:space="preserve"> </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br/>
      </w:r>
      <w:r>
        <w:rPr>
          <w:rStyle w:val="CommentTok"/>
        </w:rPr>
        <w:t xml:space="preserve"># We'll use the get_tls_est() function. This allows us to extract the full posterior or the summary for any tls estimate (z, ctmax, tcrit). We'll extract all of them but we can specify which ones.</w:t>
      </w:r>
      <w:r>
        <w:br/>
      </w:r>
      <w:r>
        <w:rPr>
          <w:rStyle w:val="CommentTok"/>
        </w:rPr>
        <w:t xml:space="preserve"># Combine the per-sex tidy-long summaries (quantity / median / lower / upper)</w:t>
      </w:r>
      <w:r>
        <w:br/>
      </w:r>
      <w:r>
        <w:rPr>
          <w:rStyle w:val="CommentTok"/>
        </w:rPr>
        <w:t xml:space="preserve"># into one table, tagging each block with its Sex. This `dros_sex_sum` object</w:t>
      </w:r>
      <w:r>
        <w:br/>
      </w:r>
      <w:r>
        <w:rPr>
          <w:rStyle w:val="CommentTok"/>
        </w:rPr>
        <w:t xml:space="preserve"># feeds both the per-sex TDT table below and the manuscript Figure 5 summary.</w:t>
      </w:r>
      <w:r>
        <w:br/>
      </w:r>
      <w:r>
        <w:rPr>
          <w:rStyle w:val="NormalTok"/>
        </w:rPr>
        <w:t xml:space="preserve">  dros_sex_sum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"summary"</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"summary"</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"Sex"</w:t>
      </w:r>
      <w:r>
        <w:br/>
      </w:r>
      <w:r>
        <w:rPr>
          <w:rStyle w:val="NormalTok"/>
        </w:rPr>
        <w:t xml:space="preserve">  )</w:t>
      </w:r>
    </w:p>
    <w:p>
      <w:pPr>
        <w:pStyle w:val="SourceCode"/>
      </w:pPr>
      <w:r>
        <w:rPr>
          <w:rStyle w:val="CommentTok"/>
        </w:rPr>
        <w:t xml:space="preserve"># Format the separate-fit Drosophila sex TDT table from the combined per-sex</w:t>
      </w:r>
      <w:r>
        <w:br/>
      </w:r>
      <w:r>
        <w:rPr>
          <w:rStyle w:val="CommentTok"/>
        </w:rPr>
        <w:t xml:space="preserve"># summaries (same pivot idiom as the joint-fit tables above).</w:t>
      </w:r>
      <w:r>
        <w:br/>
      </w:r>
      <w:r>
        <w:rPr>
          <w:rStyle w:val="NormalTok"/>
        </w:rPr>
        <w:t xml:space="preserve">dros_sex_tdt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(dros_sex_tdt, </w:t>
      </w:r>
      <w:r>
        <w:rPr>
          <w:rStyle w:val="AttributeTok"/>
        </w:rPr>
        <w:t xml:space="preserve">escape =</w:t>
      </w:r>
      <w:r>
        <w:rPr>
          <w:rStyle w:val="NormalTok"/>
        </w:rPr>
        <w:t xml:space="preserve"> </w:t>
      </w:r>
      <w:r>
        <w:rPr>
          <w:rStyle w:val="ConstantTok"/>
        </w:rPr>
        <w:t xml:space="preserve">TRUE</w:t>
      </w:r>
      <w:r>
        <w:rPr>
          <w:rStyle w:val="NormalTok"/>
        </w:rPr>
        <w:t xml:space="preserve">)</w:t>
      </w:r>
      <w:r>
        <w:br/>
      </w:r>
      <w:r>
        <w:rPr>
          <w:rStyle w:val="CommentTok"/>
        </w:rPr>
        <w:t xml:space="preserve"># Absolute CTmax_4hr medians per sex, for inline reporting (no magic numbers).</w:t>
      </w:r>
      <w:r>
        <w:br/>
      </w:r>
      <w:r>
        <w:rPr>
          <w:rStyle w:val="NormalTok"/>
        </w:rPr>
        <w:t xml:space="preserve">ctmax4_f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r>
        <w:br/>
      </w:r>
      <w:r>
        <w:rPr>
          <w:rStyle w:val="NormalTok"/>
        </w:rPr>
        <w:t xml:space="preserve">ctmax4_m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8" w:name="tbl-dros-sex-tdt"/>
          <w:p>
            <w:pPr>
              <w:jc w:val="center"/>
            </w:pPr>
            <w:pPr>
              <w:jc w:val="start"/>
              <w:spacing w:before="200"/>
              <w:pStyle w:val="ImageCaption"/>
            </w:pPr>
            <w:r>
              <w:t xml:space="preserve">Table S19: Thermal-death-time parameters for</w:t>
            </w:r>
            <w:r>
              <w:t xml:space="preserve"> </w:t>
            </w:r>
            <w:r>
              <w:rPr>
                <w:i/>
                <w:iCs/>
              </w:rPr>
              <w:t xml:space="preserve">D. suzukii</w:t>
            </w:r>
            <w:r>
              <w:t xml:space="preserve"> </w:t>
            </w:r>
            <w:r>
              <w:t xml:space="preserve">mortality, estimated from a separate joint Bayesian 4PL fit per sex (absolute LT</w:t>
            </w:r>
            <w:r>
              <w:rPr>
                <w:vertAlign w:val="subscript"/>
              </w:rPr>
              <w:t xml:space="preserve">50</w:t>
            </w:r>
            <w:r>
              <w:t xml:space="preserve"> </w:t>
            </w:r>
            <w:r>
              <w:t xml:space="preserve">threshold, reference exposure</w:t>
            </w:r>
            <w:r>
              <w:t xml:space="preserve"> </w:t>
            </w:r>
            <m:oMath>
              <m:sSub>
                <m:e>
                  <m:r>
                    <m:t>t</m:t>
                  </m:r>
                </m:e>
                <m:sub>
                  <m:r>
                    <m:t>r</m:t>
                  </m:r>
                  <m:r>
                    <m:t>e</m:t>
                  </m:r>
                  <m:r>
                    <m:t>f</m:t>
                  </m:r>
                </m:sub>
              </m:sSub>
              <m:r>
                <m:rPr>
                  <m:sty m:val="p"/>
                </m:rPr>
                <m:t>=</m:t>
              </m:r>
              <m:r>
                <m:t>4</m:t>
              </m:r>
            </m:oMath>
            <w:r>
              <w:t xml:space="preserve"> </w:t>
            </w:r>
            <w:r>
              <w:t xml:space="preserve">h). Cells are the posterior median with the 95% credible interval in brackets.</w:t>
            </w:r>
            <w:r>
              <w:t xml:space="preserve"> </w:t>
            </w:r>
            <m:oMath>
              <m:sSub>
                <m:e>
                  <m:r>
                    <m:t>T</m:t>
                  </m:r>
                </m:e>
                <m:sub>
                  <m:r>
                    <m:t>c</m:t>
                  </m:r>
                  <m:r>
                    <m:t>r</m:t>
                  </m:r>
                  <m:r>
                    <m:t>i</m:t>
                  </m:r>
                  <m:r>
                    <m:t>t</m:t>
                  </m:r>
                </m:sub>
              </m:sSub>
            </m:oMath>
            <w:r>
              <w:t xml:space="preserve"> </w:t>
            </w:r>
            <w:r>
              <w:t xml:space="preserve">uses the rate-multiplier definition and is available because the endpoint is lethal.</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29.35 [27.73, 30.87]</w:t>
                  </w:r>
                </w:p>
              </w:tc>
            </w:tr>
            <w:tr>
              <w:tc>
                <w:tcPr/>
                <w:p>
                  <w:pPr>
                    <w:pStyle w:val="Compact"/>
                    <w:jc w:val="center"/>
                  </w:pPr>
                  <w:r>
                    <w:t xml:space="preserve">Male</w:t>
                  </w:r>
                </w:p>
              </w:tc>
              <w:tc>
                <w:tcPr/>
                <w:p>
                  <w:pPr>
                    <w:pStyle w:val="Compact"/>
                    <w:jc w:val="center"/>
                  </w:pPr>
                  <w:r>
                    <w:t xml:space="preserve">3.16 [2.93, 3.43]</w:t>
                  </w:r>
                </w:p>
              </w:tc>
              <w:tc>
                <w:tcPr/>
                <w:p>
                  <w:pPr>
                    <w:pStyle w:val="Compact"/>
                    <w:jc w:val="center"/>
                  </w:pPr>
                  <w:r>
                    <w:t xml:space="preserve">35.16 [35.02, 35.26]</w:t>
                  </w:r>
                </w:p>
              </w:tc>
              <w:tc>
                <w:tcPr/>
                <w:p>
                  <w:pPr>
                    <w:pStyle w:val="Compact"/>
                    <w:jc w:val="center"/>
                  </w:pPr>
                  <w:r>
                    <w:t xml:space="preserve">29.13 [27.41, 30.76]</w:t>
                  </w:r>
                </w:p>
              </w:tc>
            </w:tr>
          </w:tbl>
          <w:bookmarkEnd w:id="168"/>
          <w:p/>
        </w:tc>
      </w:tr>
    </w:tbl>
    <w:p>
      <w:pPr>
        <w:pStyle w:val="BodyText"/>
      </w:pPr>
      <w:r>
        <w:t xml:space="preserve">The per-sex TDT parameters are summarised in</w:t>
      </w:r>
      <w:r>
        <w:t xml:space="preserve"> </w:t>
      </w:r>
      <w:hyperlink w:anchor="tbl-dros-sex-tdt">
        <w:r>
          <w:rPr>
            <w:rStyle w:val="Hyperlink"/>
          </w:rPr>
          <w:t xml:space="preserve">Table S19</w:t>
        </w:r>
      </w:hyperlink>
      <w:r>
        <w:t xml:space="preserve">. We see that our</w:t>
      </w:r>
      <w:r>
        <w:t xml:space="preserve"> </w:t>
      </w:r>
      <w:r>
        <w:rPr>
          <w:i/>
          <w:iCs/>
        </w:rPr>
        <w:t xml:space="preserve">z</w:t>
      </w:r>
      <w:r>
        <w:t xml:space="preserve"> </w:t>
      </w:r>
      <w:r>
        <w:t xml:space="preserve">values (their Table 1: 3.28 for males, 3.03 for females) as well as</w:t>
      </w:r>
      <w:r>
        <w:t xml:space="preserve"> </w:t>
      </w:r>
      <m:oMath>
        <m:r>
          <m:t>C</m:t>
        </m:r>
        <m:sSub>
          <m:e>
            <m:r>
              <m:t>T</m:t>
            </m:r>
          </m:e>
          <m:sub>
            <m:r>
              <m:t>m</m:t>
            </m:r>
            <m:r>
              <m:t>a</m:t>
            </m:r>
            <m:sSub>
              <m:e>
                <m:r>
                  <m:t>x</m:t>
                </m:r>
              </m:e>
              <m:sub>
                <m:r>
                  <m:t>4</m:t>
                </m:r>
                <m:r>
                  <m:t>h</m:t>
                </m:r>
                <m:r>
                  <m:t>r</m:t>
                </m:r>
              </m:sub>
            </m:sSub>
          </m:sub>
        </m:sSub>
      </m:oMath>
      <w:r>
        <w:t xml:space="preserve"> </w:t>
      </w:r>
      <w:r>
        <w:t xml:space="preserve">(35.1 °C for females and 35.2 °C for males, at the absolute threshold) pretty much match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quite well for mortality.</w:t>
      </w:r>
    </w:p>
    <w:p>
      <w:pPr>
        <w:pStyle w:val="BodyText"/>
      </w:pPr>
      <w:r>
        <w:t xml:space="preserve">We could ask whether males and females are significantly different or not from each other by simply comparing the posterior distributions. Since we have the full posterior draws, this is easy to do:</w:t>
      </w:r>
    </w:p>
    <w:p>
      <w:pPr>
        <w:pStyle w:val="SourceCode"/>
      </w:pPr>
      <w:r>
        <w:rPr>
          <w:rStyle w:val="CommentTok"/>
        </w:rPr>
        <w:t xml:space="preserve"># Compare female and male posterior z distributions directly.</w:t>
      </w:r>
      <w:r>
        <w:br/>
      </w:r>
      <w:r>
        <w:rPr>
          <w:rStyle w:val="CommentTok"/>
        </w:rPr>
        <w:t xml:space="preserve"># get_tls_est(..., "draws", "z") returns tidy-long z draws (quantity/.draw/value).</w:t>
      </w:r>
      <w:r>
        <w:br/>
      </w:r>
      <w:r>
        <w:rPr>
          <w:rStyle w:val="NormalTok"/>
        </w:rPr>
        <w:t xml:space="preserve">  z_draws_m  </w:t>
      </w:r>
      <w:r>
        <w:rPr>
          <w:rStyle w:val="OtherTok"/>
        </w:rPr>
        <w:t xml:space="preserve">&lt;-</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StringTok"/>
        </w:rPr>
        <w:t xml:space="preserve">"z"</w:t>
      </w:r>
      <w:r>
        <w:rPr>
          <w:rStyle w:val="NormalTok"/>
        </w:rPr>
        <w:t xml:space="preserve">)</w:t>
      </w:r>
      <w:r>
        <w:br/>
      </w:r>
      <w:r>
        <w:rPr>
          <w:rStyle w:val="NormalTok"/>
        </w:rPr>
        <w:t xml:space="preserve">  z_draws_f  </w:t>
      </w:r>
      <w:r>
        <w:rPr>
          <w:rStyle w:val="OtherTok"/>
        </w:rPr>
        <w:t xml:space="preserve">&lt;-</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StringTok"/>
        </w:rPr>
        <w:t xml:space="preserve">"z"</w:t>
      </w:r>
      <w:r>
        <w:rPr>
          <w:rStyle w:val="NormalTok"/>
        </w:rPr>
        <w:t xml:space="preserve">)</w:t>
      </w:r>
      <w:r>
        <w:br/>
      </w:r>
      <w:r>
        <w:br/>
      </w:r>
      <w:r>
        <w:rPr>
          <w:rStyle w:val="CommentTok"/>
        </w:rPr>
        <w:t xml:space="preserve"># Form the female-minus-male contrast on the per-draw values.</w:t>
      </w:r>
      <w:r>
        <w:br/>
      </w:r>
      <w:r>
        <w:rPr>
          <w:rStyle w:val="NormalTok"/>
        </w:rPr>
        <w:t xml:space="preserve">  diff_sex_z </w:t>
      </w:r>
      <w:r>
        <w:rPr>
          <w:rStyle w:val="OtherTok"/>
        </w:rPr>
        <w:t xml:space="preserve">&lt;-</w:t>
      </w:r>
      <w:r>
        <w:rPr>
          <w:rStyle w:val="NormalTok"/>
        </w:rPr>
        <w:t xml:space="preserve">  z_draws_f</w:t>
      </w:r>
      <w:r>
        <w:rPr>
          <w:rStyle w:val="SpecialCharTok"/>
        </w:rPr>
        <w:t xml:space="preserve">$</w:t>
      </w:r>
      <w:r>
        <w:rPr>
          <w:rStyle w:val="NormalTok"/>
        </w:rPr>
        <w:t xml:space="preserve">value </w:t>
      </w:r>
      <w:r>
        <w:rPr>
          <w:rStyle w:val="SpecialCharTok"/>
        </w:rPr>
        <w:t xml:space="preserve">-</w:t>
      </w:r>
      <w:r>
        <w:rPr>
          <w:rStyle w:val="NormalTok"/>
        </w:rPr>
        <w:t xml:space="preserve"> z_draws_m</w:t>
      </w:r>
      <w:r>
        <w:rPr>
          <w:rStyle w:val="SpecialCharTok"/>
        </w:rPr>
        <w:t xml:space="preserve">$</w:t>
      </w:r>
      <w:r>
        <w:rPr>
          <w:rStyle w:val="NormalTok"/>
        </w:rPr>
        <w:t xml:space="preserve">value</w:t>
      </w:r>
      <w:r>
        <w:br/>
      </w:r>
      <w:r>
        <w:br/>
      </w:r>
      <w:r>
        <w:rPr>
          <w:rStyle w:val="CommentTok"/>
        </w:rPr>
        <w:t xml:space="preserve"># pMCMC is twice the smaller posterior tail probability.</w:t>
      </w:r>
      <w:r>
        <w:br/>
      </w:r>
      <w:r>
        <w:rPr>
          <w:rStyle w:val="NormalTok"/>
        </w:rPr>
        <w:t xml:space="preserve">  pmcmc_sex_z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mean</w:t>
      </w:r>
      <w:r>
        <w:rPr>
          <w:rStyle w:val="NormalTok"/>
        </w:rPr>
        <w:t xml:space="preserve">(diff_sex_z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mean</w:t>
      </w:r>
      <w:r>
        <w:rPr>
          <w:rStyle w:val="NormalTok"/>
        </w:rPr>
        <w:t xml:space="preserve">(diff_sex_z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The median difference in</w:t>
      </w:r>
      <w:r>
        <w:t xml:space="preserve"> </w:t>
      </w:r>
      <w:r>
        <w:rPr>
          <w:i/>
          <w:iCs/>
        </w:rPr>
        <w:t xml:space="preserve">z</w:t>
      </w:r>
      <w:r>
        <w:t xml:space="preserve"> </w:t>
      </w:r>
      <w:r>
        <w:t xml:space="preserve">between males and females is -0.12 °C (95% CI: -0.45 to 0.2 °C; pMCMC = 0.45). The interval spans zero, so the sexes’ thermal sensitivities are not clearly distinguishable.</w:t>
      </w:r>
    </w:p>
    <w:bookmarkEnd w:id="169"/>
    <w:bookmarkStart w:id="176" w:name="X47ec50b08482ea621e10372dfe938509405101c"/>
    <w:p>
      <w:pPr>
        <w:pStyle w:val="Heading4"/>
      </w:pPr>
      <w:r>
        <w:t xml:space="preserve">8.0.0.4 Fitting a model to compare sexes directly - indirect method</w:t>
      </w:r>
    </w:p>
    <w:p>
      <w:pPr>
        <w:pStyle w:val="FirstParagraph"/>
      </w:pPr>
      <w:r>
        <w:t xml:space="preserve">We can also fit the sex data in a single model, which is a more powerful approach. To do that, we need to add</w:t>
      </w:r>
      <w:r>
        <w:t xml:space="preserve"> </w:t>
      </w:r>
      <w:r>
        <w:rPr>
          <w:rStyle w:val="VerbatimChar"/>
        </w:rPr>
        <w:t xml:space="preserve">sex</w:t>
      </w:r>
      <w:r>
        <w:t xml:space="preserve"> </w:t>
      </w:r>
      <w:r>
        <w:t xml:space="preserve">as a categorical predictor. We’ll first use the indirect method by fiting to the midpoint paremeter.</w:t>
      </w:r>
    </w:p>
    <w:p>
      <w:pPr>
        <w:pStyle w:val="SourceCode"/>
      </w:pPr>
      <w:r>
        <w:rPr>
          <w:rStyle w:val="CommentTok"/>
        </w:rPr>
        <w:t xml:space="preserve"># Fit a single Drosophila mortality model with sex on the midpoint.</w:t>
      </w:r>
      <w:r>
        <w:br/>
      </w:r>
      <w:r>
        <w:rPr>
          <w:rStyle w:val="CommentTok"/>
        </w:rPr>
        <w:t xml:space="preserve"># Prepare one dataset with both sexes and default priors.</w:t>
      </w:r>
      <w:r>
        <w:br/>
      </w:r>
      <w:r>
        <w:rPr>
          <w:rStyle w:val="NormalTok"/>
        </w:rPr>
        <w:t xml:space="preserve">std_sex    </w:t>
      </w:r>
      <w:r>
        <w:rPr>
          <w:rStyle w:val="OtherTok"/>
        </w:rPr>
        <w:t xml:space="preserve">&lt;-</w:t>
      </w:r>
      <w:r>
        <w:rPr>
          <w:rStyle w:val="NormalTok"/>
        </w:rPr>
        <w:t xml:space="preserve"> </w:t>
      </w:r>
      <w:r>
        <w:rPr>
          <w:rStyle w:val="FunctionTok"/>
        </w:rPr>
        <w:t xml:space="preserve">standardize_data</w:t>
      </w:r>
      <w:r>
        <w:rPr>
          <w:rStyle w:val="NormalTok"/>
        </w:rPr>
        <w:t xml:space="preserve">(mort_dros,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priors_sex </w:t>
      </w:r>
      <w:r>
        <w:rPr>
          <w:rStyle w:val="OtherTok"/>
        </w:rPr>
        <w:t xml:space="preserve">&lt;-</w:t>
      </w:r>
      <w:r>
        <w:rPr>
          <w:rStyle w:val="NormalTok"/>
        </w:rPr>
        <w:t xml:space="preserve"> </w:t>
      </w:r>
      <w:r>
        <w:rPr>
          <w:rStyle w:val="FunctionTok"/>
        </w:rPr>
        <w:t xml:space="preserve">make_4pl_priors</w:t>
      </w:r>
      <w:r>
        <w:rPr>
          <w:rStyle w:val="NormalTok"/>
        </w:rPr>
        <w:t xml:space="preserve">(std_sex)</w:t>
      </w:r>
      <w:r>
        <w:br/>
      </w:r>
      <w:r>
        <w:br/>
      </w:r>
      <w:r>
        <w:rPr>
          <w:rStyle w:val="CommentTok"/>
        </w:rPr>
        <w:t xml:space="preserve"># Put sex on `mid` so z and CTmax can differ by sex. Note here that we are assuming temperature dependence on up, low and k are the same for both sexes</w:t>
      </w:r>
      <w:r>
        <w:br/>
      </w:r>
      <w:r>
        <w:rPr>
          <w:rStyle w:val="NormalTok"/>
        </w:rPr>
        <w:t xml:space="preserve">joint_sex_fit </w:t>
      </w:r>
      <w:r>
        <w:rPr>
          <w:rStyle w:val="OtherTok"/>
        </w:rPr>
        <w:t xml:space="preserve">&lt;-</w:t>
      </w:r>
      <w:r>
        <w:rPr>
          <w:rStyle w:val="NormalTok"/>
        </w:rPr>
        <w:t xml:space="preserve"> </w:t>
      </w:r>
      <w:r>
        <w:rPr>
          <w:rStyle w:val="FunctionTok"/>
        </w:rPr>
        <w:t xml:space="preserve">fit_4pl</w:t>
      </w:r>
      <w:r>
        <w:rPr>
          <w:rStyle w:val="NormalTok"/>
        </w:rPr>
        <w:t xml:space="preserve">(std_sex, </w:t>
      </w:r>
      <w:r>
        <w:rPr>
          <w:rStyle w:val="AttributeTok"/>
        </w:rPr>
        <w:t xml:space="preserve">mid =</w:t>
      </w:r>
      <w:r>
        <w:rPr>
          <w:rStyle w:val="NormalTok"/>
        </w:rPr>
        <w:t xml:space="preserve"> </w:t>
      </w:r>
      <w:r>
        <w:rPr>
          <w:rStyle w:val="SpecialCharTok"/>
        </w:rPr>
        <w:t xml:space="preserve">~</w:t>
      </w:r>
      <w:r>
        <w:rPr>
          <w:rStyle w:val="NormalTok"/>
        </w:rPr>
        <w:t xml:space="preserve"> sex </w:t>
      </w:r>
      <w:r>
        <w:rPr>
          <w:rStyle w:val="SpecialCharTok"/>
        </w:rPr>
        <w:t xml:space="preserve">*</w:t>
      </w:r>
      <w:r>
        <w:rPr>
          <w:rStyle w:val="NormalTok"/>
        </w:rPr>
        <w:t xml:space="preserve"> temp_c, </w:t>
      </w:r>
      <w:r>
        <w:rPr>
          <w:rStyle w:val="AttributeTok"/>
        </w:rPr>
        <w:t xml:space="preserve">prior =</w:t>
      </w:r>
      <w:r>
        <w:rPr>
          <w:rStyle w:val="NormalTok"/>
        </w:rPr>
        <w:t xml:space="preserve"> priors_sex,</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"fit_dsuzukii_mortality_sex_joint"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(joint_sex_fit)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sex * temp_c</w:t>
      </w:r>
      <w:r>
        <w:br/>
      </w:r>
      <w:r>
        <w:rPr>
          <w:rStyle w:val="VerbatimChar"/>
        </w:rPr>
        <w:t xml:space="preserve">   Data: std_sex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-4.11      0.74    -5.69    -2.76 1.00     8455     5001</w:t>
      </w:r>
      <w:r>
        <w:br/>
      </w:r>
      <w:r>
        <w:rPr>
          <w:rStyle w:val="VerbatimChar"/>
        </w:rPr>
        <w:t xml:space="preserve">lowraw_temp_c        0.16      0.42    -0.67     0.98 1.00     9237     5819</w:t>
      </w:r>
      <w:r>
        <w:br/>
      </w:r>
      <w:r>
        <w:rPr>
          <w:rStyle w:val="VerbatimChar"/>
        </w:rPr>
        <w:t xml:space="preserve">upraw_Intercept      0.80      0.19     0.43     1.18 1.00     8749     5724</w:t>
      </w:r>
      <w:r>
        <w:br/>
      </w:r>
      <w:r>
        <w:rPr>
          <w:rStyle w:val="VerbatimChar"/>
        </w:rPr>
        <w:t xml:space="preserve">upraw_temp_c        -0.20      0.12    -0.45     0.05 1.00    10011     6401</w:t>
      </w:r>
      <w:r>
        <w:br/>
      </w:r>
      <w:r>
        <w:rPr>
          <w:rStyle w:val="VerbatimChar"/>
        </w:rPr>
        <w:t xml:space="preserve">logk_Intercept       2.91      0.15     2.63     3.21 1.00     7502     6173</w:t>
      </w:r>
      <w:r>
        <w:br/>
      </w:r>
      <w:r>
        <w:rPr>
          <w:rStyle w:val="VerbatimChar"/>
        </w:rPr>
        <w:t xml:space="preserve">logk_temp_c          0.04      0.09    -0.14     0.23 1.00     8361     5396</w:t>
      </w:r>
      <w:r>
        <w:br/>
      </w:r>
      <w:r>
        <w:rPr>
          <w:rStyle w:val="VerbatimChar"/>
        </w:rPr>
        <w:t xml:space="preserve">mid_Intercept        2.08      0.01     2.05     2.11 1.00     6820     5212</w:t>
      </w:r>
      <w:r>
        <w:br/>
      </w:r>
      <w:r>
        <w:rPr>
          <w:rStyle w:val="VerbatimChar"/>
        </w:rPr>
        <w:t xml:space="preserve">mid_sexM             0.02      0.02    -0.01     0.06 1.00     7899     5721</w:t>
      </w:r>
      <w:r>
        <w:br/>
      </w:r>
      <w:r>
        <w:rPr>
          <w:rStyle w:val="VerbatimChar"/>
        </w:rPr>
        <w:t xml:space="preserve">mid_temp_c          -0.33      0.01    -0.35    -0.31 1.00     7308     5569</w:t>
      </w:r>
      <w:r>
        <w:br/>
      </w:r>
      <w:r>
        <w:rPr>
          <w:rStyle w:val="VerbatimChar"/>
        </w:rPr>
        <w:t xml:space="preserve">mid_sexM:temp_c      0.01      0.01    -0.01     0.04 1.00     7953     5072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18.70      6.77     9.67    35.63 1.00     7984     5226</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We can also plot the model predictions and data out:</w:t>
      </w:r>
    </w:p>
    <w:p>
      <w:pPr>
        <w:pStyle w:val="SourceCode"/>
      </w:pPr>
      <w:r>
        <w:rPr>
          <w:rStyle w:val="CommentTok"/>
        </w:rPr>
        <w:t xml:space="preserve"># Posterior survival curves for each sex with the observed proportions</w:t>
      </w:r>
      <w:r>
        <w:br/>
      </w:r>
      <w:r>
        <w:rPr>
          <w:rStyle w:val="CommentTok"/>
        </w:rPr>
        <w:t xml:space="preserve"># overlaid. predict_survival_curves(by = "sex") builds the per-sex</w:t>
      </w:r>
      <w:r>
        <w:br/>
      </w:r>
      <w:r>
        <w:rPr>
          <w:rStyle w:val="CommentTok"/>
        </w:rPr>
        <w:t xml:space="preserve"># temperature x duration grid; plot_survival_curves() draws the posterior</w:t>
      </w:r>
      <w:r>
        <w:br/>
      </w:r>
      <w:r>
        <w:rPr>
          <w:rStyle w:val="CommentTok"/>
        </w:rPr>
        <w:t xml:space="preserve"># median and 95% band and adds the observed survival points.</w:t>
      </w:r>
      <w:r>
        <w:br/>
      </w:r>
      <w:r>
        <w:rPr>
          <w:rStyle w:val="NormalTok"/>
        </w:rPr>
        <w:t xml:space="preserve">psc_sex </w:t>
      </w:r>
      <w:r>
        <w:rPr>
          <w:rStyle w:val="OtherTok"/>
        </w:rPr>
        <w:t xml:space="preserve">&lt;-</w:t>
      </w:r>
      <w:r>
        <w:rPr>
          <w:rStyle w:val="NormalTok"/>
        </w:rPr>
        <w:t xml:space="preserve"> </w:t>
      </w:r>
      <w:r>
        <w:rPr>
          <w:rStyle w:val="FunctionTok"/>
        </w:rPr>
        <w:t xml:space="preserve">predict_survival_curves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w:t>
      </w:r>
      <w:r>
        <w:br/>
      </w:r>
      <w:r>
        <w:rPr>
          <w:rStyle w:val="FunctionTok"/>
        </w:rPr>
        <w:t xml:space="preserve">plot_survival_curves</w:t>
      </w:r>
      <w:r>
        <w:rPr>
          <w:rStyle w:val="NormalTok"/>
        </w:rPr>
        <w:t xml:space="preserve">(psc_sex, </w:t>
      </w:r>
      <w:r>
        <w:rPr>
          <w:rStyle w:val="AttributeTok"/>
        </w:rPr>
        <w:t xml:space="preserve">observed =</w:t>
      </w:r>
      <w:r>
        <w:rPr>
          <w:rStyle w:val="NormalTok"/>
        </w:rPr>
        <w:t xml:space="preserve"> std_sex, </w:t>
      </w:r>
      <w:r>
        <w:rPr>
          <w:rStyle w:val="AttributeTok"/>
        </w:rPr>
        <w:t xml:space="preserve">log_time =</w:t>
      </w:r>
      <w:r>
        <w:rPr>
          <w:rStyle w:val="NormalTok"/>
        </w:rPr>
        <w:t xml:space="preserve"> </w:t>
      </w:r>
      <w:r>
        <w:rPr>
          <w:rStyle w:val="ConstantTok"/>
        </w:rPr>
        <w:t xml:space="preserve">TRUE</w:t>
      </w:r>
      <w:r>
        <w:rPr>
          <w:rStyle w:val="NormalTok"/>
        </w:rPr>
        <w:t xml:space="preserve">)</w:t>
      </w:r>
    </w:p>
    <w:p>
      <w:pPr>
        <w:pStyle w:val="FirstParagraph"/>
      </w:pPr>
      <w:r>
        <w:drawing>
          <wp:inline>
            <wp:extent cx="6096000" cy="4876800"/>
            <wp:effectExtent b="0" l="0" r="0" t="0"/>
            <wp:docPr descr="" title="" id="171" name="Picture"/>
            <a:graphic>
              <a:graphicData uri="http://schemas.openxmlformats.org/drawingml/2006/picture">
                <pic:pic>
                  <pic:nvPicPr>
                    <pic:cNvPr descr="supplement_files/figure-docx/joint_sex_curves-1.png" id="172" name="Picture"/>
                    <pic:cNvPicPr>
                      <a:picLocks noChangeArrowheads="1" noChangeAspect="1"/>
                    </pic:cNvPicPr>
                  </pic:nvPicPr>
                  <pic:blipFill>
                    <a:blip r:embed="rId170"/>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We can see here that the model is estimating a survival reduction at high temperatures but there doesn’t appear to be much difference between the sexes. Of course, we haven’t fully tested this on all parameters, but we could! Either way, we can see from the model output that the interaction</w:t>
      </w:r>
      <w:r>
        <w:t xml:space="preserve"> </w:t>
      </w:r>
      <w:r>
        <w:rPr>
          <w:rStyle w:val="VerbatimChar"/>
        </w:rPr>
        <w:t xml:space="preserve">mid_sexM:temp_c</w:t>
      </w:r>
      <w:r>
        <w:t xml:space="preserve"> </w:t>
      </w:r>
      <w:r>
        <w:t xml:space="preserve">spans zero, supporting little evidence for sex differences in</w:t>
      </w:r>
      <w:r>
        <w:t xml:space="preserve"> </w:t>
      </w:r>
      <m:oMath>
        <m:r>
          <m:t>z</m:t>
        </m:r>
      </m:oMath>
      <w:r>
        <w:t xml:space="preserve">.</w:t>
      </w:r>
    </w:p>
    <w:p>
      <w:pPr>
        <w:pStyle w:val="BodyText"/>
      </w:pPr>
      <w:r>
        <w:t xml:space="preserve">We can now do some manual manipulation to show how to recover the same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that</w:t>
      </w:r>
      <w:r>
        <w:t xml:space="preserve"> </w:t>
      </w:r>
      <w:r>
        <w:rPr>
          <w:rStyle w:val="VerbatimChar"/>
        </w:rPr>
        <w:t xml:space="preserve">tls()</w:t>
      </w:r>
      <w:r>
        <w:t xml:space="preserve"> </w:t>
      </w:r>
      <w:r>
        <w:t xml:space="preserve">and the individual per-sex models return. We do this in two steps:</w:t>
      </w:r>
      <w:r>
        <w:t xml:space="preserve"> </w:t>
      </w:r>
      <w:r>
        <w:rPr>
          <w:b/>
          <w:bCs/>
        </w:rPr>
        <w:t xml:space="preserve">Step 1</w:t>
      </w:r>
      <w:r>
        <w:t xml:space="preserve"> </w:t>
      </w:r>
      <w:r>
        <w:t xml:space="preserve">reads the</w:t>
      </w:r>
      <w:r>
        <w:t xml:space="preserve"> </w:t>
      </w:r>
      <w:r>
        <w:rPr>
          <w:i/>
          <w:iCs/>
        </w:rPr>
        <w:t xml:space="preserve">relative</w:t>
      </w:r>
      <w:r>
        <w:t xml:space="preserve"> </w:t>
      </w:r>
      <w:r>
        <w:t xml:space="preserve">values off the midpoint line (</w:t>
      </w:r>
      <m:oMath>
        <m:r>
          <m:t>z</m:t>
        </m:r>
        <m:r>
          <m:rPr>
            <m:sty m:val="p"/>
          </m:rPr>
          <m:t>=</m:t>
        </m:r>
        <m:r>
          <m:rPr>
            <m:sty m:val="p"/>
          </m:rPr>
          <m:t>−</m:t>
        </m:r>
        <m:r>
          <m:t>1</m:t>
        </m:r>
        <m:r>
          <m:rPr>
            <m:sty m:val="p"/>
          </m:rPr>
          <m:t>/</m:t>
        </m:r>
        <m:r>
          <m:rPr>
            <m:nor/>
            <m:sty m:val="p"/>
          </m:rPr>
          <m:t>slope</m:t>
        </m:r>
      </m:oMath>
      <w:r>
        <w:t xml:space="preserve">), and</w:t>
      </w:r>
      <w:r>
        <w:t xml:space="preserve"> </w:t>
      </w:r>
      <w:r>
        <w:rPr>
          <w:b/>
          <w:bCs/>
        </w:rPr>
        <w:t xml:space="preserve">Step 2</w:t>
      </w:r>
      <w:r>
        <w:t xml:space="preserve"> </w:t>
      </w:r>
      <w:r>
        <w:t xml:space="preserve">computes the</w:t>
      </w:r>
      <w:r>
        <w:t xml:space="preserve"> </w:t>
      </w:r>
      <w:r>
        <w:rPr>
          <w:i/>
          <w:iCs/>
        </w:rPr>
        <w:t xml:space="preserve">absolute</w:t>
      </w:r>
      <w:r>
        <w:t xml:space="preserve"> </w:t>
      </w:r>
      <w:r>
        <w:t xml:space="preserve">values (adding the asymmetry correction so the line follows the full-4PL LT</w:t>
      </w:r>
      <m:oMath>
        <m:sSub>
          <m:e>
            <m:r>
              <m:t>​</m:t>
            </m:r>
          </m:e>
          <m:sub>
            <m:r>
              <m:t>50</m:t>
            </m:r>
          </m:sub>
        </m:sSub>
      </m:oMath>
      <w:r>
        <w:t xml:space="preserve">). Rather than printing each value, we collect them into one table (</w:t>
      </w:r>
      <w:hyperlink w:anchor="tbl-dros-sex-byhand">
        <w:r>
          <w:rPr>
            <w:rStyle w:val="Hyperlink"/>
          </w:rPr>
          <w:t xml:space="preserve">Table S20</w:t>
        </w:r>
      </w:hyperlink>
      <w:r>
        <w:t xml:space="preserve">).</w:t>
      </w:r>
    </w:p>
    <w:p>
      <w:pPr>
        <w:pStyle w:val="SourceCode"/>
      </w:pPr>
      <w:r>
        <w:rPr>
          <w:rStyle w:val="CommentTok"/>
        </w:rPr>
        <w:t xml:space="preserve"># Recover z and CTmax (4 h) by hand from the joint sex model's posterior — both</w:t>
      </w:r>
      <w:r>
        <w:br/>
      </w:r>
      <w:r>
        <w:rPr>
          <w:rStyle w:val="CommentTok"/>
        </w:rPr>
        <w:t xml:space="preserve"># the relative (midpoint) and absolute (full-4PL LT50) thresholds — to compare</w:t>
      </w:r>
      <w:r>
        <w:br/>
      </w:r>
      <w:r>
        <w:rPr>
          <w:rStyle w:val="CommentTok"/>
        </w:rPr>
        <w:t xml:space="preserve"># against the one-call tls() summaries below.</w:t>
      </w:r>
      <w:r>
        <w:br/>
      </w:r>
      <w:r>
        <w:rPr>
          <w:rStyle w:val="NormalTok"/>
        </w:rPr>
        <w:t xml:space="preserve">post  </w:t>
      </w:r>
      <w:r>
        <w:rPr>
          <w:rStyle w:val="OtherTok"/>
        </w:rPr>
        <w:t xml:space="preserve">&lt;-</w:t>
      </w:r>
      <w:r>
        <w:rPr>
          <w:rStyle w:val="NormalTok"/>
        </w:rPr>
        <w:t xml:space="preserve"> </w:t>
      </w:r>
      <w:r>
        <w:rPr>
          <w:rStyle w:val="FunctionTok"/>
        </w:rPr>
        <w:t xml:space="preserve">as_draws_df</w:t>
      </w:r>
      <w:r>
        <w:rPr>
          <w:rStyle w:val="NormalTok"/>
        </w:rPr>
        <w:t xml:space="preserve">(</w:t>
      </w:r>
      <w:r>
        <w:rPr>
          <w:rStyle w:val="FunctionTok"/>
        </w:rPr>
        <w:t xml:space="preserve">get_brmsfit</w:t>
      </w:r>
      <w:r>
        <w:rPr>
          <w:rStyle w:val="NormalTok"/>
        </w:rPr>
        <w:t xml:space="preserve">(joint_sex_fit))   </w:t>
      </w:r>
      <w:r>
        <w:rPr>
          <w:rStyle w:val="CommentTok"/>
        </w:rPr>
        <w:t xml:space="preserve"># workflow -&gt; underlying brmsfit</w:t>
      </w:r>
      <w:r>
        <w:br/>
      </w:r>
      <w:r>
        <w:rPr>
          <w:rStyle w:val="NormalTok"/>
        </w:rPr>
        <w:t xml:space="preserve">t_ref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NormalTok"/>
        </w:rPr>
        <w:t xml:space="preserve">T_bar </w:t>
      </w:r>
      <w:r>
        <w:rPr>
          <w:rStyle w:val="OtherTok"/>
        </w:rPr>
        <w:t xml:space="preserve">&lt;-</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        </w:t>
      </w:r>
      <w:r>
        <w:rPr>
          <w:rStyle w:val="CommentTok"/>
        </w:rPr>
        <w:t xml:space="preserve"># centring temperature</w:t>
      </w:r>
      <w:r>
        <w:br/>
      </w:r>
      <w:r>
        <w:br/>
      </w:r>
      <w:r>
        <w:rPr>
          <w:rStyle w:val="CommentTok"/>
        </w:rPr>
        <w:t xml:space="preserve"># Females are the reference; males add the sex-by-temperature interaction.</w:t>
      </w:r>
      <w:r>
        <w:br/>
      </w:r>
      <w:r>
        <w:rPr>
          <w:rStyle w:val="NormalTok"/>
        </w:rPr>
        <w:t xml:space="preserve">slope_F </w:t>
      </w:r>
      <w:r>
        <w:rPr>
          <w:rStyle w:val="OtherTok"/>
        </w:rPr>
        <w:t xml:space="preserve">&lt;-</w:t>
      </w:r>
      <w:r>
        <w:rPr>
          <w:rStyle w:val="NormalTok"/>
        </w:rPr>
        <w:t xml:space="preserve"> post</w:t>
      </w:r>
      <w:r>
        <w:rPr>
          <w:rStyle w:val="SpecialCharTok"/>
        </w:rPr>
        <w:t xml:space="preserve">$</w:t>
      </w:r>
      <w:r>
        <w:rPr>
          <w:rStyle w:val="NormalTok"/>
        </w:rPr>
        <w:t xml:space="preserve">b_mid_temp_c</w:t>
      </w:r>
      <w:r>
        <w:br/>
      </w:r>
      <w:r>
        <w:rPr>
          <w:rStyle w:val="NormalTok"/>
        </w:rPr>
        <w:t xml:space="preserve">slope_M </w:t>
      </w:r>
      <w:r>
        <w:rPr>
          <w:rStyle w:val="OtherTok"/>
        </w:rPr>
        <w:t xml:space="preserve">&lt;-</w:t>
      </w:r>
      <w:r>
        <w:rPr>
          <w:rStyle w:val="NormalTok"/>
        </w:rPr>
        <w:t xml:space="preserve"> post</w:t>
      </w:r>
      <w:r>
        <w:rPr>
          <w:rStyle w:val="SpecialCharTok"/>
        </w:rPr>
        <w:t xml:space="preserve">$</w:t>
      </w:r>
      <w:r>
        <w:rPr>
          <w:rStyle w:val="NormalTok"/>
        </w:rPr>
        <w:t xml:space="preserve">b_mid_temp_c </w:t>
      </w:r>
      <w:r>
        <w:rPr>
          <w:rStyle w:val="SpecialCharTok"/>
        </w:rPr>
        <w:t xml:space="preserve">+</w:t>
      </w:r>
      <w:r>
        <w:rPr>
          <w:rStyle w:val="NormalTok"/>
        </w:rPr>
        <w:t xml:space="preserve"> post[[</w:t>
      </w:r>
      <w:r>
        <w:rPr>
          <w:rStyle w:val="StringTok"/>
        </w:rPr>
        <w:t xml:space="preserve">"b_mid_sexM:temp_c"</w:t>
      </w:r>
      <w:r>
        <w:rPr>
          <w:rStyle w:val="NormalTok"/>
        </w:rPr>
        <w:t xml:space="preserve">]]</w:t>
      </w:r>
      <w:r>
        <w:br/>
      </w:r>
      <w:r>
        <w:rPr>
          <w:rStyle w:val="NormalTok"/>
        </w:rPr>
        <w:t xml:space="preserve">int_F   </w:t>
      </w:r>
      <w:r>
        <w:rPr>
          <w:rStyle w:val="OtherTok"/>
        </w:rPr>
        <w:t xml:space="preserve">&lt;-</w:t>
      </w:r>
      <w:r>
        <w:rPr>
          <w:rStyle w:val="NormalTok"/>
        </w:rPr>
        <w:t xml:space="preserve"> post</w:t>
      </w:r>
      <w:r>
        <w:rPr>
          <w:rStyle w:val="SpecialCharTok"/>
        </w:rPr>
        <w:t xml:space="preserve">$</w:t>
      </w:r>
      <w:r>
        <w:rPr>
          <w:rStyle w:val="NormalTok"/>
        </w:rPr>
        <w:t xml:space="preserve">b_mid_Intercept</w:t>
      </w:r>
      <w:r>
        <w:br/>
      </w:r>
      <w:r>
        <w:rPr>
          <w:rStyle w:val="NormalTok"/>
        </w:rPr>
        <w:t xml:space="preserve">int_M   </w:t>
      </w:r>
      <w:r>
        <w:rPr>
          <w:rStyle w:val="OtherTok"/>
        </w:rPr>
        <w:t xml:space="preserve">&lt;-</w:t>
      </w:r>
      <w:r>
        <w:rPr>
          <w:rStyle w:val="NormalTok"/>
        </w:rPr>
        <w:t xml:space="preserve"> post</w:t>
      </w:r>
      <w:r>
        <w:rPr>
          <w:rStyle w:val="SpecialCharTok"/>
        </w:rPr>
        <w:t xml:space="preserve">$</w:t>
      </w:r>
      <w:r>
        <w:rPr>
          <w:rStyle w:val="NormalTok"/>
        </w:rPr>
        <w:t xml:space="preserve">b_mid_Intercept </w:t>
      </w:r>
      <w:r>
        <w:rPr>
          <w:rStyle w:val="SpecialCharTok"/>
        </w:rPr>
        <w:t xml:space="preserve">+</w:t>
      </w:r>
      <w:r>
        <w:rPr>
          <w:rStyle w:val="NormalTok"/>
        </w:rPr>
        <w:t xml:space="preserve"> post</w:t>
      </w:r>
      <w:r>
        <w:rPr>
          <w:rStyle w:val="SpecialCharTok"/>
        </w:rPr>
        <w:t xml:space="preserve">$</w:t>
      </w:r>
      <w:r>
        <w:rPr>
          <w:rStyle w:val="NormalTok"/>
        </w:rPr>
        <w:t xml:space="preserve">b_mid_sexM</w:t>
      </w:r>
      <w:r>
        <w:br/>
      </w:r>
      <w:r>
        <w:br/>
      </w:r>
      <w:r>
        <w:rPr>
          <w:rStyle w:val="CommentTok"/>
        </w:rPr>
        <w:t xml:space="preserve"># Step 1 -- RELATIVE: z is the inverse midpoint-temperature slope; CTmax solves</w:t>
      </w:r>
      <w:r>
        <w:br/>
      </w:r>
      <w:r>
        <w:rPr>
          <w:rStyle w:val="CommentTok"/>
        </w:rPr>
        <w:t xml:space="preserve"># the midpoint line for t_ref.</w:t>
      </w:r>
      <w:r>
        <w:br/>
      </w:r>
      <w:r>
        <w:rPr>
          <w:rStyle w:val="NormalTok"/>
        </w:rPr>
        <w:t xml:space="preserve">z_F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w:t>
      </w:r>
      <w:r>
        <w:br/>
      </w:r>
      <w:r>
        <w:rPr>
          <w:rStyle w:val="NormalTok"/>
        </w:rPr>
        <w:t xml:space="preserve">z_M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w:t>
      </w:r>
      <w:r>
        <w:br/>
      </w:r>
      <w:r>
        <w:rPr>
          <w:rStyle w:val="NormalTok"/>
        </w:rPr>
        <w:t xml:space="preserve">ctmax_F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int_F) </w:t>
      </w:r>
      <w:r>
        <w:rPr>
          <w:rStyle w:val="SpecialCharTok"/>
        </w:rPr>
        <w:t xml:space="preserve">/</w:t>
      </w:r>
      <w:r>
        <w:rPr>
          <w:rStyle w:val="NormalTok"/>
        </w:rPr>
        <w:t xml:space="preserve"> slope_F</w:t>
      </w:r>
      <w:r>
        <w:br/>
      </w:r>
      <w:r>
        <w:rPr>
          <w:rStyle w:val="NormalTok"/>
        </w:rPr>
        <w:t xml:space="preserve">ctmax_M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int_M) </w:t>
      </w:r>
      <w:r>
        <w:rPr>
          <w:rStyle w:val="SpecialCharTok"/>
        </w:rPr>
        <w:t xml:space="preserve">/</w:t>
      </w:r>
      <w:r>
        <w:rPr>
          <w:rStyle w:val="NormalTok"/>
        </w:rPr>
        <w:t xml:space="preserve"> slope_M</w:t>
      </w:r>
      <w:r>
        <w:br/>
      </w:r>
      <w:r>
        <w:br/>
      </w:r>
      <w:r>
        <w:rPr>
          <w:rStyle w:val="CommentTok"/>
        </w:rPr>
        <w:t xml:space="preserve"># Step 2 -- ABSOLUTE: follow the corrected full-4PL LT50 curve (the midpoint line</w:t>
      </w:r>
      <w:r>
        <w:br/>
      </w:r>
      <w:r>
        <w:rPr>
          <w:rStyle w:val="CommentTok"/>
        </w:rPr>
        <w:t xml:space="preserve"># plus the asymmetry correction), then read z and CTmax off that curve.</w:t>
      </w:r>
      <w:r>
        <w:br/>
      </w:r>
      <w:r>
        <w:rPr>
          <w:rStyle w:val="NormalTok"/>
        </w:rPr>
        <w:t xml:space="preserve">lt50 </w:t>
      </w:r>
      <w:r>
        <w:rPr>
          <w:rStyle w:val="OtherTok"/>
        </w:rPr>
        <w:t xml:space="preserve">&lt;-</w:t>
      </w:r>
      <w:r>
        <w:rPr>
          <w:rStyle w:val="NormalTok"/>
        </w:rPr>
        <w:t xml:space="preserve"> </w:t>
      </w:r>
      <w:r>
        <w:rPr>
          <w:rStyle w:val="ControlFlowTok"/>
        </w:rPr>
        <w:t xml:space="preserve">function</w:t>
      </w:r>
      <w:r>
        <w:rPr>
          <w:rStyle w:val="NormalTok"/>
        </w:rPr>
        <w:t xml:space="preserve">(tc, slope, intercept) {</w:t>
      </w:r>
      <w:r>
        <w:br/>
      </w:r>
      <w:r>
        <w:rPr>
          <w:rStyle w:val="NormalTok"/>
        </w:rPr>
        <w:t xml:space="preserve">  low </w:t>
      </w:r>
      <w:r>
        <w:rPr>
          <w:rStyle w:val="Othe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b_lowraw_Intercept </w:t>
      </w:r>
      <w:r>
        <w:rPr>
          <w:rStyle w:val="SpecialCharTok"/>
        </w:rPr>
        <w:t xml:space="preserve">+</w:t>
      </w:r>
      <w:r>
        <w:rPr>
          <w:rStyle w:val="NormalTok"/>
        </w:rPr>
        <w:t xml:space="preserve"> post</w:t>
      </w:r>
      <w:r>
        <w:rPr>
          <w:rStyle w:val="SpecialCharTok"/>
        </w:rPr>
        <w:t xml:space="preserve">$</w:t>
      </w:r>
      <w:r>
        <w:rPr>
          <w:rStyle w:val="NormalTok"/>
        </w:rPr>
        <w:t xml:space="preserve">b_lowraw_temp_c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up  </w:t>
      </w:r>
      <w:r>
        <w:rPr>
          <w:rStyle w:val="OtherTok"/>
        </w:rPr>
        <w:t xml:space="preserve">&lt;-</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b_upraw_Intercept  </w:t>
      </w:r>
      <w:r>
        <w:rPr>
          <w:rStyle w:val="SpecialCharTok"/>
        </w:rPr>
        <w:t xml:space="preserve">+</w:t>
      </w:r>
      <w:r>
        <w:rPr>
          <w:rStyle w:val="NormalTok"/>
        </w:rPr>
        <w:t xml:space="preserve"> post</w:t>
      </w:r>
      <w:r>
        <w:rPr>
          <w:rStyle w:val="SpecialCharTok"/>
        </w:rPr>
        <w:t xml:space="preserve">$</w:t>
      </w:r>
      <w:r>
        <w:rPr>
          <w:rStyle w:val="NormalTok"/>
        </w:rPr>
        <w:t xml:space="preserve">b_upraw_temp_c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(post</w:t>
      </w:r>
      <w:r>
        <w:rPr>
          <w:rStyle w:val="SpecialCharTok"/>
        </w:rPr>
        <w:t xml:space="preserve">$</w:t>
      </w:r>
      <w:r>
        <w:rPr>
          <w:rStyle w:val="NormalTok"/>
        </w:rPr>
        <w:t xml:space="preserve">b_logk_Intercept </w:t>
      </w:r>
      <w:r>
        <w:rPr>
          <w:rStyle w:val="SpecialCharTok"/>
        </w:rPr>
        <w:t xml:space="preserve">+</w:t>
      </w:r>
      <w:r>
        <w:rPr>
          <w:rStyle w:val="NormalTok"/>
        </w:rPr>
        <w:t xml:space="preserve"> post</w:t>
      </w:r>
      <w:r>
        <w:rPr>
          <w:rStyle w:val="SpecialCharTok"/>
        </w:rPr>
        <w:t xml:space="preserve">$</w:t>
      </w:r>
      <w:r>
        <w:rPr>
          <w:rStyle w:val="NormalTok"/>
        </w:rPr>
        <w:t xml:space="preserve">b_logk_temp_c </w:t>
      </w:r>
      <w:r>
        <w:rPr>
          <w:rStyle w:val="SpecialCharTok"/>
        </w:rPr>
        <w:t xml:space="preserve">*</w:t>
      </w:r>
      <w:r>
        <w:rPr>
          <w:rStyle w:val="NormalTok"/>
        </w:rPr>
        <w:t xml:space="preserve"> tc)</w:t>
      </w:r>
      <w:r>
        <w:br/>
      </w:r>
      <w:r>
        <w:rPr>
          <w:rStyle w:val="NormalTok"/>
        </w:rPr>
        <w:t xml:space="preserve">  (intercept </w:t>
      </w:r>
      <w:r>
        <w:rPr>
          <w:rStyle w:val="SpecialCharTok"/>
        </w:rPr>
        <w:t xml:space="preserve">+</w:t>
      </w:r>
      <w:r>
        <w:rPr>
          <w:rStyle w:val="NormalTok"/>
        </w:rPr>
        <w:t xml:space="preserve"> slope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 </w:t>
      </w:r>
      <w:r>
        <w:rPr>
          <w:rStyle w:val="SpecialCharTok"/>
        </w:rPr>
        <w:t xml:space="preserve">/</w:t>
      </w:r>
      <w:r>
        <w:rPr>
          <w:rStyle w:val="NormalTok"/>
        </w:rPr>
        <w:t xml:space="preserve"> k   </w:t>
      </w:r>
      <w:r>
        <w:rPr>
          <w:rStyle w:val="CommentTok"/>
        </w:rPr>
        <w:t xml:space="preserve"># natural log</w:t>
      </w:r>
      <w:r>
        <w:br/>
      </w:r>
      <w:r>
        <w:rPr>
          <w:rStyle w:val="NormalTok"/>
        </w:rPr>
        <w:t xml:space="preserve">}</w:t>
      </w:r>
      <w:r>
        <w:br/>
      </w:r>
      <w:r>
        <w:rPr>
          <w:rStyle w:val="NormalTok"/>
        </w:rPr>
        <w:t xml:space="preserve">slope_abs   </w:t>
      </w:r>
      <w:r>
        <w:rPr>
          <w:rStyle w:val="OtherTok"/>
        </w:rPr>
        <w:t xml:space="preserve">&lt;-</w:t>
      </w:r>
      <w:r>
        <w:rPr>
          <w:rStyle w:val="NormalTok"/>
        </w:rPr>
        <w:t xml:space="preserve"> </w:t>
      </w:r>
      <w:r>
        <w:rPr>
          <w:rStyle w:val="ControlFlowTok"/>
        </w:rPr>
        <w:t xml:space="preserve">function</w:t>
      </w:r>
      <w:r>
        <w:rPr>
          <w:rStyle w:val="NormalTok"/>
        </w:rPr>
        <w:t xml:space="preserve">(slope, intercept) </w:t>
      </w:r>
      <w:r>
        <w:rPr>
          <w:rStyle w:val="FunctionTok"/>
        </w:rPr>
        <w:t xml:space="preserve">lt50</w:t>
      </w:r>
      <w:r>
        <w:rPr>
          <w:rStyle w:val="NormalTok"/>
        </w:rPr>
        <w:t xml:space="preserve">(</w:t>
      </w:r>
      <w:r>
        <w:rPr>
          <w:rStyle w:val="FloatTok"/>
        </w:rPr>
        <w:t xml:space="preserve">0.5</w:t>
      </w:r>
      <w:r>
        <w:rPr>
          <w:rStyle w:val="NormalTok"/>
        </w:rPr>
        <w:t xml:space="preserve">, slope, intercept)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 intercept)</w:t>
      </w:r>
      <w:r>
        <w:br/>
      </w:r>
      <w:r>
        <w:rPr>
          <w:rStyle w:val="NormalTok"/>
        </w:rPr>
        <w:t xml:space="preserve">z_F_abs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z_M_abs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(slope_M, int_M)</w:t>
      </w:r>
      <w:r>
        <w:br/>
      </w:r>
      <w:r>
        <w:rPr>
          <w:rStyle w:val="NormalTok"/>
        </w:rPr>
        <w:t xml:space="preserve">ctmax_F_abs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slope_F, int_F))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ctmax_M_abs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slope_M, int_M)) </w:t>
      </w:r>
      <w:r>
        <w:rPr>
          <w:rStyle w:val="SpecialCharTok"/>
        </w:rPr>
        <w:t xml:space="preserve">/</w:t>
      </w:r>
      <w:r>
        <w:rPr>
          <w:rStyle w:val="NormalTok"/>
        </w:rPr>
        <w:t xml:space="preserve"> </w:t>
      </w:r>
      <w:r>
        <w:rPr>
          <w:rStyle w:val="FunctionTok"/>
        </w:rPr>
        <w:t xml:space="preserve">slope_abs</w:t>
      </w:r>
      <w:r>
        <w:rPr>
          <w:rStyle w:val="NormalTok"/>
        </w:rPr>
        <w:t xml:space="preserve">(slope_M, int_M)</w:t>
      </w:r>
    </w:p>
    <w:p>
      <w:pPr>
        <w:pStyle w:val="SourceCode"/>
      </w:pPr>
      <w:r>
        <w:rPr>
          <w:rStyle w:val="CommentTok"/>
        </w:rPr>
        <w:t xml:space="preserve"># median [2.5%, 97.5%] from a vector of posterior draws.</w:t>
      </w:r>
      <w:r>
        <w:br/>
      </w:r>
      <w:r>
        <w:rPr>
          <w:rStyle w:val="NormalTok"/>
        </w:rPr>
        <w:t xml:space="preserve">ci </w:t>
      </w:r>
      <w:r>
        <w:rPr>
          <w:rStyle w:val="OtherTok"/>
        </w:rPr>
        <w:t xml:space="preserve">&lt;-</w:t>
      </w:r>
      <w:r>
        <w:rPr>
          <w:rStyle w:val="NormalTok"/>
        </w:rPr>
        <w:t xml:space="preserve"> </w:t>
      </w:r>
      <w:r>
        <w:rPr>
          <w:rStyle w:val="ControlFlowTok"/>
        </w:rPr>
        <w:t xml:space="preserve">function</w:t>
      </w:r>
      <w:r>
        <w:rPr>
          <w:rStyle w:val="NormalTok"/>
        </w:rPr>
        <w:t xml:space="preserve">(x) { q </w:t>
      </w:r>
      <w:r>
        <w:rPr>
          <w:rStyle w:val="OtherTok"/>
        </w:rPr>
        <w:t xml:space="preserve">&lt;-</w:t>
      </w:r>
      <w:r>
        <w:rPr>
          <w:rStyle w:val="NormalTok"/>
        </w:rPr>
        <w:t xml:space="preserve"> </w:t>
      </w:r>
      <w:r>
        <w:rPr>
          <w:rStyle w:val="FunctionTok"/>
        </w:rPr>
        <w:t xml:space="preserve">unname</w:t>
      </w:r>
      <w:r>
        <w:rPr>
          <w:rStyle w:val="NormalTok"/>
        </w:rPr>
        <w:t xml:space="preserve">(stats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FunctionTok"/>
        </w:rPr>
        <w:t xml:space="preserve">format_interval</w:t>
      </w:r>
      <w:r>
        <w:rPr>
          <w:rStyle w:val="NormalTok"/>
        </w:rPr>
        <w:t xml:space="preserve">(q[</w:t>
      </w:r>
      <w:r>
        <w:rPr>
          <w:rStyle w:val="DecValTok"/>
        </w:rPr>
        <w:t xml:space="preserve">1</w:t>
      </w:r>
      <w:r>
        <w:rPr>
          <w:rStyle w:val="NormalTok"/>
        </w:rPr>
        <w:t xml:space="preserve">], q[</w:t>
      </w:r>
      <w:r>
        <w:rPr>
          <w:rStyle w:val="DecValTok"/>
        </w:rPr>
        <w:t xml:space="preserve">2</w:t>
      </w:r>
      <w:r>
        <w:rPr>
          <w:rStyle w:val="NormalTok"/>
        </w:rPr>
        <w:t xml:space="preserve">], q[</w:t>
      </w:r>
      <w:r>
        <w:rPr>
          <w:rStyle w:val="DecValTok"/>
        </w:rPr>
        <w:t xml:space="preserve">3</w:t>
      </w:r>
      <w:r>
        <w:rPr>
          <w:rStyle w:val="NormalTok"/>
        </w:rPr>
        <w:t xml:space="preserve">]) }</w:t>
      </w:r>
      <w:r>
        <w:br/>
      </w:r>
      <w:r>
        <w:br/>
      </w:r>
      <w:r>
        <w:rPr>
          <w:rStyle w:val="NormalTok"/>
        </w:rPr>
        <w:t xml:space="preserve">byhand_tbl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Sex,     </w:t>
      </w:r>
      <w:r>
        <w:rPr>
          <w:rStyle w:val="SpecialCharTok"/>
        </w:rPr>
        <w:t xml:space="preserve">~</w:t>
      </w:r>
      <w:r>
        <w:rPr>
          <w:rStyle w:val="StringTok"/>
        </w:rPr>
        <w:t xml:space="preserve">`</w:t>
      </w:r>
      <w:r>
        <w:rPr>
          <w:rStyle w:val="AttributeTok"/>
        </w:rPr>
        <w:t xml:space="preserve">z, relative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absolute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relative (4 h,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absolute (4 h, °C)</w:t>
      </w:r>
      <w:r>
        <w:rPr>
          <w:rStyle w:val="StringTok"/>
        </w:rPr>
        <w:t xml:space="preserve">`</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FunctionTok"/>
        </w:rPr>
        <w:t xml:space="preserve">ci</w:t>
      </w:r>
      <w:r>
        <w:rPr>
          <w:rStyle w:val="NormalTok"/>
        </w:rPr>
        <w:t xml:space="preserve">(z_F),             </w:t>
      </w:r>
      <w:r>
        <w:rPr>
          <w:rStyle w:val="FunctionTok"/>
        </w:rPr>
        <w:t xml:space="preserve">ci</w:t>
      </w:r>
      <w:r>
        <w:rPr>
          <w:rStyle w:val="NormalTok"/>
        </w:rPr>
        <w:t xml:space="preserve">(z_F_abs),         </w:t>
      </w:r>
      <w:r>
        <w:rPr>
          <w:rStyle w:val="FunctionTok"/>
        </w:rPr>
        <w:t xml:space="preserve">ci</w:t>
      </w:r>
      <w:r>
        <w:rPr>
          <w:rStyle w:val="NormalTok"/>
        </w:rPr>
        <w:t xml:space="preserve">(ctmax_F),                  </w:t>
      </w:r>
      <w:r>
        <w:rPr>
          <w:rStyle w:val="FunctionTok"/>
        </w:rPr>
        <w:t xml:space="preserve">ci</w:t>
      </w:r>
      <w:r>
        <w:rPr>
          <w:rStyle w:val="NormalTok"/>
        </w:rPr>
        <w:t xml:space="preserve">(ctmax_F_abs),</w:t>
      </w:r>
      <w:r>
        <w:br/>
      </w:r>
      <w:r>
        <w:rPr>
          <w:rStyle w:val="NormalTok"/>
        </w:rPr>
        <w:t xml:space="preserve">  </w:t>
      </w:r>
      <w:r>
        <w:rPr>
          <w:rStyle w:val="StringTok"/>
        </w:rPr>
        <w:t xml:space="preserve">"Male"</w:t>
      </w:r>
      <w:r>
        <w:rPr>
          <w:rStyle w:val="NormalTok"/>
        </w:rPr>
        <w:t xml:space="preserve">,   </w:t>
      </w:r>
      <w:r>
        <w:rPr>
          <w:rStyle w:val="FunctionTok"/>
        </w:rPr>
        <w:t xml:space="preserve">ci</w:t>
      </w:r>
      <w:r>
        <w:rPr>
          <w:rStyle w:val="NormalTok"/>
        </w:rPr>
        <w:t xml:space="preserve">(z_M),             </w:t>
      </w:r>
      <w:r>
        <w:rPr>
          <w:rStyle w:val="FunctionTok"/>
        </w:rPr>
        <w:t xml:space="preserve">ci</w:t>
      </w:r>
      <w:r>
        <w:rPr>
          <w:rStyle w:val="NormalTok"/>
        </w:rPr>
        <w:t xml:space="preserve">(z_M_abs),         </w:t>
      </w:r>
      <w:r>
        <w:rPr>
          <w:rStyle w:val="FunctionTok"/>
        </w:rPr>
        <w:t xml:space="preserve">ci</w:t>
      </w:r>
      <w:r>
        <w:rPr>
          <w:rStyle w:val="NormalTok"/>
        </w:rPr>
        <w:t xml:space="preserve">(ctmax_M),                  </w:t>
      </w:r>
      <w:r>
        <w:rPr>
          <w:rStyle w:val="FunctionTok"/>
        </w:rPr>
        <w:t xml:space="preserve">ci</w:t>
      </w:r>
      <w:r>
        <w:rPr>
          <w:rStyle w:val="NormalTok"/>
        </w:rPr>
        <w:t xml:space="preserve">(ctmax_M_abs)</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(byhand_tbl,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3" w:name="tbl-dros-sex-byhand"/>
          <w:p>
            <w:pPr>
              <w:jc w:val="center"/>
            </w:pPr>
            <w:pPr>
              <w:jc w:val="start"/>
              <w:spacing w:before="200"/>
              <w:pStyle w:val="ImageCaption"/>
            </w:pPr>
            <w:r>
              <w:t xml:space="preserve">Table S20: By-hand thermal-death-time parameters for</w:t>
            </w:r>
            <w:r>
              <w:t xml:space="preserve"> </w:t>
            </w:r>
            <w:r>
              <w:rPr>
                <w:i/>
                <w:iCs/>
              </w:rPr>
              <w:t xml:space="preserve">D. suzukii</w:t>
            </w:r>
            <w:r>
              <w:t xml:space="preserve"> </w:t>
            </w:r>
            <w:r>
              <w:t xml:space="preserve">mortality, derived directly from the joint sex model’s posterior draws (</w:t>
            </w:r>
            <w:r>
              <w:rPr>
                <w:rStyle w:val="VerbatimChar"/>
              </w:rPr>
              <w:t xml:space="preserve">joint_sex_fit</w:t>
            </w:r>
            <w:r>
              <w:t xml:space="preserve">): relative (midpoint) and absolute (LT</w:t>
            </w:r>
            <w:r>
              <w:rPr>
                <w:vertAlign w:val="subscript"/>
              </w:rPr>
              <w:t xml:space="preserve">50</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sex. Cells are the posterior median with the 95% credible interval in brackets. These reproduce the one-call</w:t>
            </w:r>
            <w:r>
              <w:t xml:space="preserve"> </w:t>
            </w:r>
            <w:r>
              <w:rPr>
                <w:rStyle w:val="VerbatimChar"/>
              </w:rPr>
              <w:t xml:space="preserve">tls()</w:t>
            </w:r>
            <w:r>
              <w:t xml:space="preserve"> </w:t>
            </w:r>
            <w:r>
              <w:t xml:space="preserve">summaries below.</w:t>
            </w:r>
          </w:p>
          <w:tbl>
            <w:tblPr>
              <w:tblStyle w:val="Table"/>
              <w:tblW w:type="pct" w:w="4861"/>
              <w:tblLayout w:type="fixed"/>
              <w:tblLook w:firstRow="1" w:lastRow="0" w:firstColumn="0" w:lastColumn="0" w:noHBand="0" w:noVBand="0" w:val="0020"/>
            </w:tblPr>
            <w:tblGrid>
              <w:gridCol w:w="660"/>
              <w:gridCol w:w="1466"/>
              <w:gridCol w:w="1466"/>
              <w:gridCol w:w="2053"/>
              <w:gridCol w:w="2053"/>
            </w:tblGrid>
            <w:tr>
              <w:trPr>
                <w:tblHeader w:val="on"/>
              </w:trPr>
              <w:tc>
                <w:tcPr/>
                <w:p>
                  <w:pPr>
                    <w:pStyle w:val="Compact"/>
                    <w:jc w:val="center"/>
                  </w:pPr>
                  <w:r>
                    <w:t xml:space="preserve">Sex</w:t>
                  </w:r>
                </w:p>
              </w:tc>
              <w:tc>
                <w:tcPr/>
                <w:p>
                  <w:pPr>
                    <w:pStyle w:val="Compact"/>
                    <w:jc w:val="center"/>
                  </w:pPr>
                  <w:r>
                    <w:t xml:space="preserve">z, relative (°C)</w:t>
                  </w:r>
                </w:p>
              </w:tc>
              <w:tc>
                <w:tcPr/>
                <w:p>
                  <w:pPr>
                    <w:pStyle w:val="Compact"/>
                    <w:jc w:val="center"/>
                  </w:pPr>
                  <w:r>
                    <w:t xml:space="preserve">z, absolute (°C)</w:t>
                  </w:r>
                </w:p>
              </w:tc>
              <w:tc>
                <w:tcPr/>
                <w:p>
                  <w:pPr>
                    <w:pStyle w:val="Compact"/>
                    <w:jc w:val="center"/>
                  </w:pPr>
                  <w:r>
                    <w:t xml:space="preserve">CTmax, relative (4 h, °C)</w:t>
                  </w:r>
                </w:p>
              </w:tc>
              <w:tc>
                <w:tcPr/>
                <w:p>
                  <w:pPr>
                    <w:pStyle w:val="Compact"/>
                    <w:jc w:val="center"/>
                  </w:pPr>
                  <w:r>
                    <w:t xml:space="preserve">CTmax, absolute (4 h,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3.04 [2.86, 3.24]</w:t>
                  </w:r>
                </w:p>
              </w:tc>
              <w:tc>
                <w:tcPr/>
                <w:p>
                  <w:pPr>
                    <w:pStyle w:val="Compact"/>
                    <w:jc w:val="center"/>
                  </w:pPr>
                  <w:r>
                    <w:t xml:space="preserve">35.19 [35.07, 35.29]</w:t>
                  </w:r>
                </w:p>
              </w:tc>
              <w:tc>
                <w:tcPr/>
                <w:p>
                  <w:pPr>
                    <w:pStyle w:val="Compact"/>
                    <w:jc w:val="center"/>
                  </w:pPr>
                  <w:r>
                    <w:t xml:space="preserve">35.14 [35.02, 35.24]</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3.18 [2.98, 3.4]</w:t>
                  </w:r>
                </w:p>
              </w:tc>
              <w:tc>
                <w:tcPr/>
                <w:p>
                  <w:pPr>
                    <w:pStyle w:val="Compact"/>
                    <w:jc w:val="center"/>
                  </w:pPr>
                  <w:r>
                    <w:t xml:space="preserve">35.22 [35.11, 35.32]</w:t>
                  </w:r>
                </w:p>
              </w:tc>
              <w:tc>
                <w:tcPr/>
                <w:p>
                  <w:pPr>
                    <w:pStyle w:val="Compact"/>
                    <w:jc w:val="center"/>
                  </w:pPr>
                  <w:r>
                    <w:t xml:space="preserve">35.17 [35.06, 35.26]</w:t>
                  </w:r>
                </w:p>
              </w:tc>
            </w:tr>
          </w:tbl>
          <w:bookmarkEnd w:id="173"/>
          <w:p/>
        </w:tc>
      </w:tr>
    </w:tbl>
    <w:p>
      <w:pPr>
        <w:pStyle w:val="BodyText"/>
      </w:pPr>
      <w:r>
        <w:t xml:space="preserve">Everything above –</w:t>
      </w:r>
      <w:r>
        <w:t xml:space="preserve"> </w:t>
      </w:r>
      <m:oMath>
        <m:r>
          <m:t>z</m:t>
        </m:r>
      </m:oMath>
      <w:r>
        <w:t xml:space="preserve">,</w:t>
      </w:r>
      <w:r>
        <w:t xml:space="preserve"> </w:t>
      </w:r>
      <m:oMath>
        <m:r>
          <m:t>C</m:t>
        </m:r>
        <m:sSub>
          <m:e>
            <m:r>
              <m:t>T</m:t>
            </m:r>
          </m:e>
          <m:sub>
            <m:r>
              <m:t>m</m:t>
            </m:r>
            <m:r>
              <m:t>a</m:t>
            </m:r>
            <m:sSub>
              <m:e>
                <m:r>
                  <m:t>x</m:t>
                </m:r>
              </m:e>
              <m:sub>
                <m:r>
                  <m:t>4</m:t>
                </m:r>
                <m:r>
                  <m:t>h</m:t>
                </m:r>
                <m:r>
                  <m:t>r</m:t>
                </m:r>
              </m:sub>
            </m:sSub>
          </m:sub>
        </m:sSub>
      </m:oMath>
      <w:r>
        <w:t xml:space="preserve"> </w:t>
      </w:r>
      <w:r>
        <w:t xml:space="preserve">and</w:t>
      </w:r>
      <w:r>
        <w:t xml:space="preserve"> </w:t>
      </w:r>
      <m:oMath>
        <m:sSub>
          <m:e>
            <m:r>
              <m:t>T</m:t>
            </m:r>
          </m:e>
          <m:sub>
            <m:r>
              <m:t>c</m:t>
            </m:r>
            <m:r>
              <m:t>r</m:t>
            </m:r>
            <m:r>
              <m:t>i</m:t>
            </m:r>
            <m:r>
              <m:t>t</m:t>
            </m:r>
          </m:sub>
        </m:sSub>
      </m:oMath>
      <w:r>
        <w:t xml:space="preserve">, at either the relative or the absolute threshold — can be calculated using a single</w:t>
      </w:r>
      <w:r>
        <w:t xml:space="preserve"> </w:t>
      </w:r>
      <w:r>
        <w:rPr>
          <w:rStyle w:val="VerbatimChar"/>
        </w:rPr>
        <w:t xml:space="preserve">tls()</w:t>
      </w:r>
      <w:r>
        <w:t xml:space="preserve"> </w:t>
      </w:r>
      <w:r>
        <w:t xml:space="preserve">call on any custom</w:t>
      </w:r>
      <w:r>
        <w:t xml:space="preserve"> </w:t>
      </w:r>
      <w:r>
        <w:rPr>
          <w:rStyle w:val="VerbatimChar"/>
        </w:rPr>
        <w:t xml:space="preserve">brms</w:t>
      </w:r>
      <w:r>
        <w:t xml:space="preserve"> </w:t>
      </w:r>
      <w:r>
        <w:t xml:space="preserve">4PL. It evaluates each sub-parameter at the requested moderator levels with</w:t>
      </w:r>
      <w:r>
        <w:t xml:space="preserve"> </w:t>
      </w:r>
      <w:r>
        <w:rPr>
          <w:rStyle w:val="VerbatimChar"/>
        </w:rPr>
        <w:t xml:space="preserve">posterior_linpred()</w:t>
      </w:r>
      <w:r>
        <w:t xml:space="preserve"> </w:t>
      </w:r>
      <w:r>
        <w:t xml:space="preserve">(just like you would predict with any brms object). Moderators on</w:t>
      </w:r>
      <w:r>
        <w:t xml:space="preserve"> </w:t>
      </w:r>
      <w:r>
        <w:rPr>
          <w:i/>
          <w:iCs/>
        </w:rPr>
        <w:t xml:space="preserve">any</w:t>
      </w:r>
      <w:r>
        <w:t xml:space="preserve"> </w:t>
      </w:r>
      <w:r>
        <w:t xml:space="preserve">4PL parameter (and random effects) are handled automatically. We show both thresholds below.</w:t>
      </w:r>
    </w:p>
    <w:p>
      <w:pPr>
        <w:pStyle w:val="SourceCode"/>
      </w:pPr>
      <w:r>
        <w:rPr>
          <w:rStyle w:val="CommentTok"/>
        </w:rPr>
        <w:t xml:space="preserve"># Extract relative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One call bundles z, CTmax and T_crit for every level of `by` into a tidy,</w:t>
      </w:r>
      <w:r>
        <w:br/>
      </w:r>
      <w:r>
        <w:rPr>
          <w:rStyle w:val="CommentTok"/>
        </w:rPr>
        <w:t xml:space="preserve"># long summary (one row per sex x quantity). target_surv = "relative" uses the</w:t>
      </w:r>
      <w:r>
        <w:br/>
      </w:r>
      <w:r>
        <w:rPr>
          <w:rStyle w:val="CommentTok"/>
        </w:rPr>
        <w:t xml:space="preserve"># midpoint (low+up)/2 threshold, matching the Step-1 by-hand calculation.</w:t>
      </w:r>
      <w:r>
        <w:br/>
      </w:r>
      <w:r>
        <w:rPr>
          <w:rStyle w:val="NormalTok"/>
        </w:rPr>
        <w:t xml:space="preserve">tls_sex_summary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table.</w:t>
      </w:r>
      <w:r>
        <w:br/>
      </w:r>
      <w:r>
        <w:rPr>
          <w:rStyle w:val="NormalTok"/>
        </w:rPr>
        <w:t xml:space="preserve">tls_sex_table </w:t>
      </w:r>
      <w:r>
        <w:rPr>
          <w:rStyle w:val="OtherTok"/>
        </w:rPr>
        <w:t xml:space="preserve">&lt;-</w:t>
      </w:r>
      <w:r>
        <w:rPr>
          <w:rStyle w:val="NormalTok"/>
        </w:rPr>
        <w:t xml:space="preserve"> tls_sex_summary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rPr>
          <w:rStyle w:val="NormalTok"/>
        </w:rPr>
        <w:t xml:space="preserve">                       </w:t>
      </w:r>
      <w:r>
        <w:rPr>
          <w:rStyle w:val="CommentTok"/>
        </w:rPr>
        <w:t xml:space="preserve"># Female before Male, matching the table above</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4" w:name="tbl-dros-sex-joint"/>
          <w:p>
            <w:pPr>
              <w:jc w:val="center"/>
            </w:pPr>
            <w:pPr>
              <w:jc w:val="start"/>
              <w:spacing w:before="200"/>
              <w:pStyle w:val="ImageCaption"/>
            </w:pPr>
            <w:r>
              <w:t xml:space="preserve">Table S21: Thermal-death-time parameters for</w:t>
            </w:r>
            <w:r>
              <w:t xml:space="preserve"> </w:t>
            </w:r>
            <w:r>
              <w:rPr>
                <w:i/>
                <w:iCs/>
              </w:rPr>
              <w:t xml:space="preserve">D. suzukii</w:t>
            </w:r>
            <w:r>
              <w:t xml:space="preserve"> </w:t>
            </w:r>
            <w:r>
              <w:t xml:space="preserve">mortality from the single joint 4PL model with sex on the midpoint (</w:t>
            </w:r>
            <w:r>
              <w:rPr>
                <w:rStyle w:val="VerbatimChar"/>
              </w:rPr>
              <w:t xml:space="preserve">joint_sex_fit</w:t>
            </w:r>
            <w:r>
              <w:t xml:space="preserve">), bundled by one</w:t>
            </w:r>
            <w:r>
              <w:t xml:space="preserve"> </w:t>
            </w:r>
            <w:r>
              <w:rPr>
                <w:rStyle w:val="VerbatimChar"/>
              </w:rPr>
              <w:t xml:space="preserve">tls()</w:t>
            </w:r>
            <w:r>
              <w:t xml:space="preserve"> </w:t>
            </w:r>
            <w:r>
              <w:t xml:space="preserve">call at the</w:t>
            </w:r>
            <w:r>
              <w:t xml:space="preserve"> </w:t>
            </w:r>
            <w:r>
              <w:rPr>
                <w:b/>
                <w:bCs/>
              </w:rPr>
              <w:t xml:space="preserve">relative</w:t>
            </w:r>
            <w:r>
              <w:t xml:space="preserve"> </w:t>
            </w:r>
            <w:r>
              <w:t xml:space="preserve">midpoint threshold (</w:t>
            </w:r>
            <w:r>
              <w:rPr>
                <w:rStyle w:val="VerbatimChar"/>
              </w:rPr>
              <w:t xml:space="preserve">target_surv = "relative"</w:t>
            </w:r>
            <w:r>
              <w:t xml:space="preserve">, reference exposure</w:t>
            </w:r>
            <w:r>
              <w:t xml:space="preserve"> </w:t>
            </w:r>
            <m:oMath>
              <m:sSub>
                <m:e>
                  <m:r>
                    <m:t>t</m:t>
                  </m:r>
                </m:e>
                <m:sub>
                  <m:r>
                    <m:t>r</m:t>
                  </m:r>
                  <m:r>
                    <m:t>e</m:t>
                  </m:r>
                  <m:r>
                    <m:t>f</m:t>
                  </m:r>
                </m:sub>
              </m:sSub>
              <m:r>
                <m:rPr>
                  <m:sty m:val="p"/>
                </m:rPr>
                <m:t>=</m:t>
              </m:r>
              <m:r>
                <m:t>4</m:t>
              </m:r>
            </m:oMath>
            <w:r>
              <w:t xml:space="preserve"> </w:t>
            </w:r>
            <w:r>
              <w:t xml:space="preserve">h), matching the Step-1 by-hand relative calculation. Cells are the posterior median with the 95% credible interval in brackets. Compare with the separate-fit estimates in the table above.</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35.19 [35.07, 35.29]</w:t>
                  </w:r>
                </w:p>
              </w:tc>
              <w:tc>
                <w:tcPr/>
                <w:p>
                  <w:pPr>
                    <w:pStyle w:val="Compact"/>
                    <w:jc w:val="center"/>
                  </w:pPr>
                  <w:r>
                    <w:t xml:space="preserve">29.36 [27.81, 30.88]</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35.22 [35.11, 35.32]</w:t>
                  </w:r>
                </w:p>
              </w:tc>
              <w:tc>
                <w:tcPr/>
                <w:p>
                  <w:pPr>
                    <w:pStyle w:val="Compact"/>
                    <w:jc w:val="center"/>
                  </w:pPr>
                  <w:r>
                    <w:t xml:space="preserve">29.14 [27.46, 30.73]</w:t>
                  </w:r>
                </w:p>
              </w:tc>
            </w:tr>
          </w:tbl>
          <w:bookmarkEnd w:id="174"/>
          <w:p/>
        </w:tc>
      </w:tr>
    </w:tbl>
    <w:p>
      <w:pPr>
        <w:pStyle w:val="BodyText"/>
      </w:pPr>
      <w:r>
        <w:t xml:space="preserve">Switching to the</w:t>
      </w:r>
      <w:r>
        <w:t xml:space="preserve"> </w:t>
      </w:r>
      <w:r>
        <w:rPr>
          <w:b/>
          <w:bCs/>
        </w:rPr>
        <w:t xml:space="preserve">absolute</w:t>
      </w:r>
      <w:r>
        <w:t xml:space="preserve"> </w:t>
      </w:r>
      <w:r>
        <w:t xml:space="preserve">LT</w:t>
      </w:r>
      <w:r>
        <w:rPr>
          <w:vertAlign w:val="subscript"/>
        </w:rPr>
        <w:t xml:space="preserve">50</w:t>
      </w:r>
      <w:r>
        <w:t xml:space="preserve"> </w:t>
      </w:r>
      <w:r>
        <w:t xml:space="preserve">threshold — matching the Step-2 by-hand calculation — needs only</w:t>
      </w:r>
      <w:r>
        <w:t xml:space="preserve"> </w:t>
      </w:r>
      <w:r>
        <w:rPr>
          <w:rStyle w:val="VerbatimChar"/>
        </w:rPr>
        <w:t xml:space="preserve">target_surv = "absolute"</w:t>
      </w:r>
      <w:r>
        <w:t xml:space="preserve">:</w:t>
      </w:r>
    </w:p>
    <w:p>
      <w:pPr>
        <w:pStyle w:val="SourceCode"/>
      </w:pPr>
      <w:r>
        <w:rPr>
          <w:rStyle w:val="CommentTok"/>
        </w:rPr>
        <w:t xml:space="preserve"># Extract absolute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target_surv = "absolute" reads the curve at the 0.5 absolute-survival crossing</w:t>
      </w:r>
      <w:r>
        <w:br/>
      </w:r>
      <w:r>
        <w:rPr>
          <w:rStyle w:val="CommentTok"/>
        </w:rPr>
        <w:t xml:space="preserve"># (adding the asymmetry correction), matching the Step-2 by-hand calculation.</w:t>
      </w:r>
      <w:r>
        <w:br/>
      </w:r>
      <w:r>
        <w:rPr>
          <w:rStyle w:val="NormalTok"/>
        </w:rPr>
        <w:t xml:space="preserve">tls_sex_summary_abs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absolute table.</w:t>
      </w:r>
      <w:r>
        <w:br/>
      </w:r>
      <w:r>
        <w:rPr>
          <w:rStyle w:val="NormalTok"/>
        </w:rPr>
        <w:t xml:space="preserve">tls_sex_table_abs </w:t>
      </w:r>
      <w:r>
        <w:rPr>
          <w:rStyle w:val="OtherTok"/>
        </w:rPr>
        <w:t xml:space="preserve">&lt;-</w:t>
      </w:r>
      <w:r>
        <w:rPr>
          <w:rStyle w:val="NormalTok"/>
        </w:rPr>
        <w:t xml:space="preserve"> tls_sex_summary_abs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5" w:name="tbl-dros-sex-joint-abs"/>
          <w:p>
            <w:pPr>
              <w:jc w:val="center"/>
            </w:pPr>
            <w:pPr>
              <w:jc w:val="start"/>
              <w:spacing w:before="200"/>
              <w:pStyle w:val="ImageCaption"/>
            </w:pPr>
            <w:r>
              <w:t xml:space="preserve">Table S22: As</w:t>
            </w:r>
            <w:r>
              <w:t xml:space="preserve"> </w:t>
            </w:r>
            <w:hyperlink w:anchor="tbl-dros-sex-joint">
              <w:r>
                <w:rPr>
                  <w:rStyle w:val="Hyperlink"/>
                </w:rPr>
                <w:t xml:space="preserve">Table S21</w:t>
              </w:r>
            </w:hyperlink>
            <w:r>
              <w:t xml:space="preserve"> </w:t>
            </w:r>
            <w:r>
              <w:t xml:space="preserve">but at the</w:t>
            </w:r>
            <w:r>
              <w:t xml:space="preserve"> </w:t>
            </w:r>
            <w:r>
              <w:rPr>
                <w:b/>
                <w:bCs/>
              </w:rPr>
              <w:t xml:space="preserve">absolute</w:t>
            </w:r>
            <w:r>
              <w:t xml:space="preserve"> </w:t>
            </w:r>
            <w:r>
              <w:t xml:space="preserve">LT</w:t>
            </w:r>
            <w:r>
              <w:rPr>
                <w:vertAlign w:val="subscript"/>
              </w:rPr>
              <w:t xml:space="preserve">50</w:t>
            </w:r>
            <w:r>
              <w:t xml:space="preserve"> </w:t>
            </w:r>
            <w:r>
              <w:t xml:space="preserve">threshold (</w:t>
            </w:r>
            <w:r>
              <w:rPr>
                <w:rStyle w:val="VerbatimChar"/>
              </w:rPr>
              <w:t xml:space="preserve">target_surv = "absolute"</w:t>
            </w:r>
            <w:r>
              <w:t xml:space="preserve">), matching the Step-2 by-hand absolute calculation. Cells are the posterior median with the 95% credible interval in brackets.</w:t>
            </w:r>
          </w:p>
          <w:tbl>
            <w:tblPr>
              <w:tblStyle w:val="Table"/>
              <w:tblW w:type="pct" w:w="4868"/>
              <w:tblLayout w:type="fixed"/>
              <w:tblLook w:firstRow="1" w:lastRow="0" w:firstColumn="0" w:lastColumn="0" w:noHBand="0" w:noVBand="0" w:val="0020"/>
            </w:tblPr>
            <w:tblGrid>
              <w:gridCol w:w="937"/>
              <w:gridCol w:w="2084"/>
              <w:gridCol w:w="2396"/>
              <w:gridCol w:w="2292"/>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29.35 [27.8, 30.86]</w:t>
                  </w:r>
                </w:p>
              </w:tc>
            </w:tr>
            <w:tr>
              <w:tc>
                <w:tcPr/>
                <w:p>
                  <w:pPr>
                    <w:pStyle w:val="Compact"/>
                    <w:jc w:val="center"/>
                  </w:pPr>
                  <w:r>
                    <w:t xml:space="preserve">Male</w:t>
                  </w:r>
                </w:p>
              </w:tc>
              <w:tc>
                <w:tcPr/>
                <w:p>
                  <w:pPr>
                    <w:pStyle w:val="Compact"/>
                    <w:jc w:val="center"/>
                  </w:pPr>
                  <w:r>
                    <w:t xml:space="preserve">3.18 [2.98, 3.41]</w:t>
                  </w:r>
                </w:p>
              </w:tc>
              <w:tc>
                <w:tcPr/>
                <w:p>
                  <w:pPr>
                    <w:pStyle w:val="Compact"/>
                    <w:jc w:val="center"/>
                  </w:pPr>
                  <w:r>
                    <w:t xml:space="preserve">35.17 [35.06, 35.26]</w:t>
                  </w:r>
                </w:p>
              </w:tc>
              <w:tc>
                <w:tcPr/>
                <w:p>
                  <w:pPr>
                    <w:pStyle w:val="Compact"/>
                    <w:jc w:val="center"/>
                  </w:pPr>
                  <w:r>
                    <w:t xml:space="preserve">29.12 [27.45, 30.7]</w:t>
                  </w:r>
                </w:p>
              </w:tc>
            </w:tr>
          </w:tbl>
          <w:bookmarkEnd w:id="175"/>
          <w:p/>
        </w:tc>
      </w:tr>
    </w:tbl>
    <w:p>
      <w:pPr>
        <w:pStyle w:val="BodyText"/>
      </w:pPr>
      <w:r>
        <w:t xml:space="preserve">The two</w:t>
      </w:r>
      <w:r>
        <w:t xml:space="preserve"> </w:t>
      </w:r>
      <w:r>
        <w:rPr>
          <w:rStyle w:val="VerbatimChar"/>
        </w:rPr>
        <w:t xml:space="preserve">tls()</w:t>
      </w:r>
      <w:r>
        <w:t xml:space="preserve"> </w:t>
      </w:r>
      <w:r>
        <w:t xml:space="preserve">calls reproduce the by-hand calculations: the relative-threshold summary (</w:t>
      </w:r>
      <w:hyperlink w:anchor="tbl-dros-sex-joint">
        <w:r>
          <w:rPr>
            <w:rStyle w:val="Hyperlink"/>
          </w:rPr>
          <w:t xml:space="preserve">Table S21</w:t>
        </w:r>
      </w:hyperlink>
      <w:r>
        <w:t xml:space="preserve">) matches the relative columns of</w:t>
      </w:r>
      <w:r>
        <w:t xml:space="preserve"> </w:t>
      </w:r>
      <w:hyperlink w:anchor="tbl-dros-sex-byhand">
        <w:r>
          <w:rPr>
            <w:rStyle w:val="Hyperlink"/>
          </w:rPr>
          <w:t xml:space="preserve">Table S20</w:t>
        </w:r>
      </w:hyperlink>
      <w:r>
        <w:t xml:space="preserve">, and the absolute-threshold summary (</w:t>
      </w:r>
      <w:hyperlink w:anchor="tbl-dros-sex-joint-abs">
        <w:r>
          <w:rPr>
            <w:rStyle w:val="Hyperlink"/>
          </w:rPr>
          <w:t xml:space="preserve">Table S22</w:t>
        </w:r>
      </w:hyperlink>
      <w:r>
        <w:t xml:space="preserve">) matches the absolute columns. Relative and absolute estimates barely differ here because the fitted asymptotes change little with temperature, so the asymmetry correction is nearly constant;</w:t>
      </w:r>
      <w:r>
        <w:t xml:space="preserve"> </w:t>
      </w:r>
      <w:r>
        <w:rPr>
          <w:rStyle w:val="VerbatimChar"/>
        </w:rPr>
        <w:t xml:space="preserve">tls()</w:t>
      </w:r>
      <w:r>
        <w:t xml:space="preserve"> </w:t>
      </w:r>
      <w:r>
        <w:t xml:space="preserve">additionally returns</w:t>
      </w:r>
      <w:r>
        <w:t xml:space="preserve"> </w:t>
      </w:r>
      <m:oMath>
        <m:sSub>
          <m:e>
            <m:r>
              <m:t>T</m:t>
            </m:r>
          </m:e>
          <m:sub>
            <m:r>
              <m:t>c</m:t>
            </m:r>
            <m:r>
              <m:t>r</m:t>
            </m:r>
            <m:r>
              <m:t>i</m:t>
            </m:r>
            <m:r>
              <m:t>t</m:t>
            </m:r>
          </m:sub>
        </m:sSub>
      </m:oMath>
      <w:r>
        <w:t xml:space="preserve">, which is similar under both thresholds.</w:t>
      </w:r>
    </w:p>
    <w:bookmarkEnd w:id="176"/>
    <w:bookmarkStart w:id="178" w:name="X29f68f8359ff06089cec3300df76e656389be17"/>
    <w:p>
      <w:pPr>
        <w:pStyle w:val="Heading4"/>
      </w:pPr>
      <w:r>
        <w:t xml:space="preserve">8.0.0.5 Fitting a model to compare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between sexes directly - direct method</w:t>
      </w:r>
    </w:p>
    <w:p>
      <w:pPr>
        <w:pStyle w:val="FirstParagraph"/>
      </w:pPr>
      <w:r>
        <w:t xml:space="preserve">Now, lets refit this model in the</w:t>
      </w:r>
      <w:r>
        <w:t xml:space="preserve"> </w:t>
      </w:r>
      <w:r>
        <w:rPr>
          <w:b/>
          <w:bCs/>
        </w:rPr>
        <w:t xml:space="preserve">direct</w:t>
      </w:r>
      <w:r>
        <w:t xml:space="preserve"> </w:t>
      </w:r>
      <w:r>
        <w:t xml:space="preserve">form and estimate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of the sexes.</w:t>
      </w:r>
    </w:p>
    <w:p>
      <w:pPr>
        <w:pStyle w:val="SourceCode"/>
      </w:pPr>
      <w:r>
        <w:rPr>
          <w:rStyle w:val="CommentTok"/>
        </w:rPr>
        <w:t xml:space="preserve"># Now, lets parameterise the 4PL in 'direct mode'. Recall that the models above just have temp_c on lo1, up and k so we'll keep it consistent. </w:t>
      </w:r>
      <w:r>
        <w:br/>
      </w:r>
      <w:r>
        <w:rPr>
          <w:rStyle w:val="NormalTok"/>
        </w:rPr>
        <w:t xml:space="preserve">joint_sex_direct </w:t>
      </w:r>
      <w:r>
        <w:rPr>
          <w:rStyle w:val="OtherTok"/>
        </w:rPr>
        <w:t xml:space="preserve">&lt;-</w:t>
      </w:r>
      <w:r>
        <w:rPr>
          <w:rStyle w:val="NormalTok"/>
        </w:rPr>
        <w:t xml:space="preserve"> </w:t>
      </w:r>
      <w:r>
        <w:rPr>
          <w:rStyle w:val="FunctionTok"/>
        </w:rPr>
        <w:t xml:space="preserve">fit_4pl</w:t>
      </w:r>
      <w:r>
        <w:rPr>
          <w:rStyle w:val="NormalTok"/>
        </w:rPr>
        <w:t xml:space="preserve">(std_sex,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(joint_sex_direct)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(2.38021 -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0 + sex</w:t>
      </w:r>
      <w:r>
        <w:br/>
      </w:r>
      <w:r>
        <w:rPr>
          <w:rStyle w:val="VerbatimChar"/>
        </w:rPr>
        <w:t xml:space="preserve">         logz ~ 0 + sex</w:t>
      </w:r>
      <w:r>
        <w:br/>
      </w:r>
      <w:r>
        <w:rPr>
          <w:rStyle w:val="VerbatimChar"/>
        </w:rPr>
        <w:t xml:space="preserve">   Data: data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-4.12      0.74    -5.63    -2.77 1.00     7216     5530</w:t>
      </w:r>
      <w:r>
        <w:br/>
      </w:r>
      <w:r>
        <w:rPr>
          <w:rStyle w:val="VerbatimChar"/>
        </w:rPr>
        <w:t xml:space="preserve">lowraw_temp_c        0.17      0.42    -0.65     0.98 1.00     8416     5537</w:t>
      </w:r>
      <w:r>
        <w:br/>
      </w:r>
      <w:r>
        <w:rPr>
          <w:rStyle w:val="VerbatimChar"/>
        </w:rPr>
        <w:t xml:space="preserve">upraw_Intercept      0.80      0.19     0.44     1.20 1.00     7204     6353</w:t>
      </w:r>
      <w:r>
        <w:br/>
      </w:r>
      <w:r>
        <w:rPr>
          <w:rStyle w:val="VerbatimChar"/>
        </w:rPr>
        <w:t xml:space="preserve">upraw_temp_c        -0.20      0.12    -0.45     0.03 1.00     8028     6254</w:t>
      </w:r>
      <w:r>
        <w:br/>
      </w:r>
      <w:r>
        <w:rPr>
          <w:rStyle w:val="VerbatimChar"/>
        </w:rPr>
        <w:t xml:space="preserve">logk_Intercept       2.90      0.15     2.63     3.21 1.00     7427     5387</w:t>
      </w:r>
      <w:r>
        <w:br/>
      </w:r>
      <w:r>
        <w:rPr>
          <w:rStyle w:val="VerbatimChar"/>
        </w:rPr>
        <w:t xml:space="preserve">logk_temp_c          0.05      0.09    -0.13     0.22 1.00     7223     6360</w:t>
      </w:r>
      <w:r>
        <w:br/>
      </w:r>
      <w:r>
        <w:rPr>
          <w:rStyle w:val="VerbatimChar"/>
        </w:rPr>
        <w:t xml:space="preserve">CTmaxdev_sexF       -0.92      0.06    -1.04    -0.82 1.00     6441     5499</w:t>
      </w:r>
      <w:r>
        <w:br/>
      </w:r>
      <w:r>
        <w:rPr>
          <w:rStyle w:val="VerbatimChar"/>
        </w:rPr>
        <w:t xml:space="preserve">CTmaxdev_sexM       -0.89      0.05    -1.00    -0.79 1.00     6777     5843</w:t>
      </w:r>
      <w:r>
        <w:br/>
      </w:r>
      <w:r>
        <w:rPr>
          <w:rStyle w:val="VerbatimChar"/>
        </w:rPr>
        <w:t xml:space="preserve">logz_sexF            1.12      0.03     1.06     1.18 1.00     6568     5784</w:t>
      </w:r>
      <w:r>
        <w:br/>
      </w:r>
      <w:r>
        <w:rPr>
          <w:rStyle w:val="VerbatimChar"/>
        </w:rPr>
        <w:t xml:space="preserve">logz_sexM            1.17      0.03     1.10     1.23 1.00     7412     5908</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18.68      6.70     9.55    35.68 1.00     7183     5257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per-sex CTmax and z estimates from the direct model.</w:t>
      </w:r>
      <w:r>
        <w:br/>
      </w:r>
      <w:r>
        <w:rPr>
          <w:rStyle w:val="NormalTok"/>
        </w:rPr>
        <w:t xml:space="preserve"> direct_yls_dros </w:t>
      </w:r>
      <w:r>
        <w:rPr>
          <w:rStyle w:val="OtherTok"/>
        </w:rPr>
        <w:t xml:space="preserve">&lt;-</w:t>
      </w:r>
      <w:r>
        <w:rPr>
          <w:rStyle w:val="NormalTok"/>
        </w:rPr>
        <w:t xml:space="preserve"> </w:t>
      </w:r>
      <w:r>
        <w:rPr>
          <w:rStyle w:val="FunctionTok"/>
        </w:rPr>
        <w:t xml:space="preserve">tls</w:t>
      </w:r>
      <w:r>
        <w:rPr>
          <w:rStyle w:val="NormalTok"/>
        </w:rPr>
        <w:t xml:space="preserve">(joint_sex_direct,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direct_joint_sex </w:t>
      </w:r>
      <w:r>
        <w:rPr>
          <w:rStyle w:val="OtherTok"/>
        </w:rPr>
        <w:t xml:space="preserve">&lt;-</w:t>
      </w:r>
      <w:r>
        <w:rPr>
          <w:rStyle w:val="NormalTok"/>
        </w:rPr>
        <w:t xml:space="preserve"> </w:t>
      </w:r>
      <w:r>
        <w:rPr>
          <w:rStyle w:val="FunctionTok"/>
        </w:rPr>
        <w:t xml:space="preserve">get_tls_est</w:t>
      </w:r>
      <w:r>
        <w:rPr>
          <w:rStyle w:val="NormalTok"/>
        </w:rPr>
        <w:t xml:space="preserve">(direct_yls_dros)</w:t>
      </w:r>
    </w:p>
    <w:p>
      <w:pPr>
        <w:pStyle w:val="FirstParagraph"/>
      </w:pPr>
      <w:r>
        <w:t xml:space="preserve">Now, we can compare the different model parameterisations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Pull per-sex z and CTmax from each fit into one long frame. The summaries are</w:t>
      </w:r>
      <w:r>
        <w:br/>
      </w:r>
      <w:r>
        <w:rPr>
          <w:rStyle w:val="CommentTok"/>
        </w:rPr>
        <w:t xml:space="preserve"># all tidy-long (quantity / median / lower / upper); the separate fits carry a</w:t>
      </w:r>
      <w:r>
        <w:br/>
      </w:r>
      <w:r>
        <w:rPr>
          <w:rStyle w:val="CommentTok"/>
        </w:rPr>
        <w:t xml:space="preserve"># "Sex" column (Female/Male), the joint fits an "sex" column (F/M).</w:t>
      </w:r>
      <w:r>
        <w:br/>
      </w:r>
      <w:r>
        <w:rPr>
          <w:rStyle w:val="NormalTok"/>
        </w:rPr>
        <w:t xml:space="preserve">.cmp_rows </w:t>
      </w:r>
      <w:r>
        <w:rPr>
          <w:rStyle w:val="OtherTok"/>
        </w:rPr>
        <w:t xml:space="preserve">&lt;-</w:t>
      </w:r>
      <w:r>
        <w:rPr>
          <w:rStyle w:val="NormalTok"/>
        </w:rPr>
        <w:t xml:space="preserve"> </w:t>
      </w:r>
      <w:r>
        <w:rPr>
          <w:rStyle w:val="ControlFlowTok"/>
        </w:rPr>
        <w:t xml:space="preserve">function</w:t>
      </w:r>
      <w:r>
        <w:rPr>
          <w:rStyle w:val="NormalTok"/>
        </w:rPr>
        <w:t xml:space="preserve">(s, approach) {</w:t>
      </w:r>
      <w:r>
        <w:br/>
      </w:r>
      <w:r>
        <w:rPr>
          <w:rStyle w:val="NormalTok"/>
        </w:rPr>
        <w:t xml:space="preserve">  sx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"Sex"</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 s</w:t>
      </w:r>
      <w:r>
        <w:rPr>
          <w:rStyle w:val="SpecialCharTok"/>
        </w:rPr>
        <w:t xml:space="preserve">$</w:t>
      </w:r>
      <w:r>
        <w:rPr>
          <w:rStyle w:val="NormalTok"/>
        </w:rPr>
        <w:t xml:space="preserve">Sex </w:t>
      </w:r>
      <w:r>
        <w:rPr>
          <w:rStyle w:val="ControlFlowTok"/>
        </w:rPr>
        <w:t xml:space="preserve">else</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w:t>
      </w:r>
      <w:r>
        <w:rPr>
          <w:rStyle w:val="SpecialCharTok"/>
        </w:rPr>
        <w:t xml:space="preserve">$</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Approach =</w:t>
      </w:r>
      <w:r>
        <w:rPr>
          <w:rStyle w:val="NormalTok"/>
        </w:rPr>
        <w:t xml:space="preserve"> approach, </w:t>
      </w:r>
      <w:r>
        <w:rPr>
          <w:rStyle w:val="AttributeTok"/>
        </w:rPr>
        <w:t xml:space="preserve">Sex =</w:t>
      </w:r>
      <w:r>
        <w:rPr>
          <w:rStyle w:val="NormalTok"/>
        </w:rPr>
        <w:t xml:space="preserve"> sx, </w:t>
      </w:r>
      <w:r>
        <w:rPr>
          <w:rStyle w:val="AttributeTok"/>
        </w:rPr>
        <w:t xml:space="preserve">quantity =</w:t>
      </w:r>
      <w:r>
        <w:rPr>
          <w:rStyle w:val="NormalTok"/>
        </w:rPr>
        <w:t xml:space="preserve"> s</w:t>
      </w:r>
      <w:r>
        <w:rPr>
          <w:rStyle w:val="SpecialCharTok"/>
        </w:rPr>
        <w:t xml:space="preserve">$</w:t>
      </w:r>
      <w:r>
        <w:rPr>
          <w:rStyle w:val="NormalTok"/>
        </w:rPr>
        <w:t xml:space="preserve">quantity,</w:t>
      </w:r>
      <w:r>
        <w:br/>
      </w:r>
      <w:r>
        <w:rPr>
          <w:rStyle w:val="NormalTok"/>
        </w:rPr>
        <w:t xml:space="preserve">                 </w:t>
      </w:r>
      <w:r>
        <w:rPr>
          <w:rStyle w:val="AttributeTok"/>
        </w:rPr>
        <w:t xml:space="preserve">median =</w:t>
      </w:r>
      <w:r>
        <w:rPr>
          <w:rStyle w:val="NormalTok"/>
        </w:rPr>
        <w:t xml:space="preserve"> s</w:t>
      </w:r>
      <w:r>
        <w:rPr>
          <w:rStyle w:val="SpecialCharTok"/>
        </w:rPr>
        <w:t xml:space="preserve">$</w:t>
      </w:r>
      <w:r>
        <w:rPr>
          <w:rStyle w:val="NormalTok"/>
        </w:rPr>
        <w:t xml:space="preserve">median, </w:t>
      </w:r>
      <w:r>
        <w:rPr>
          <w:rStyle w:val="AttributeTok"/>
        </w:rPr>
        <w:t xml:space="preserve">lower =</w:t>
      </w:r>
      <w:r>
        <w:rPr>
          <w:rStyle w:val="NormalTok"/>
        </w:rPr>
        <w:t xml:space="preserve"> s</w:t>
      </w:r>
      <w:r>
        <w:rPr>
          <w:rStyle w:val="SpecialCharTok"/>
        </w:rPr>
        <w:t xml:space="preserve">$</w:t>
      </w:r>
      <w:r>
        <w:rPr>
          <w:rStyle w:val="NormalTok"/>
        </w:rPr>
        <w:t xml:space="preserve">lower, </w:t>
      </w:r>
      <w:r>
        <w:rPr>
          <w:rStyle w:val="AttributeTok"/>
        </w:rPr>
        <w:t xml:space="preserve">upper =</w:t>
      </w:r>
      <w:r>
        <w:rPr>
          <w:rStyle w:val="NormalTok"/>
        </w:rPr>
        <w:t xml:space="preserve"> s</w:t>
      </w:r>
      <w:r>
        <w:rPr>
          <w:rStyle w:val="SpecialCharTok"/>
        </w:rPr>
        <w:t xml:space="preserve">$</w:t>
      </w:r>
      <w:r>
        <w:rPr>
          <w:rStyle w:val="NormalTok"/>
        </w:rPr>
        <w:t xml:space="preserve">upper)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w:t>
      </w:r>
      <w:r>
        <w:br/>
      </w:r>
      <w:r>
        <w:br/>
      </w:r>
      <w:r>
        <w:rPr>
          <w:rStyle w:val="NormalTok"/>
        </w:rPr>
        <w:t xml:space="preserve">cmp_models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.cmp_rows</w:t>
      </w:r>
      <w:r>
        <w:rPr>
          <w:rStyle w:val="NormalTok"/>
        </w:rPr>
        <w:t xml:space="preserve">(dros_sex_sum,            </w:t>
      </w:r>
      <w:r>
        <w:rPr>
          <w:rStyle w:val="StringTok"/>
        </w:rPr>
        <w:t xml:space="preserve">"Separate per-sex fits"</w:t>
      </w:r>
      <w:r>
        <w:rPr>
          <w:rStyle w:val="NormalTok"/>
        </w:rPr>
        <w:t xml:space="preserve">),</w:t>
      </w:r>
      <w:r>
        <w:br/>
      </w:r>
      <w:r>
        <w:rPr>
          <w:rStyle w:val="NormalTok"/>
        </w:rPr>
        <w:t xml:space="preserve">    </w:t>
      </w:r>
      <w:r>
        <w:rPr>
          <w:rStyle w:val="FunctionTok"/>
        </w:rPr>
        <w:t xml:space="preserve">.cmp_rows</w:t>
      </w:r>
      <w:r>
        <w:rPr>
          <w:rStyle w:val="NormalTok"/>
        </w:rPr>
        <w:t xml:space="preserve">(tls_sex_summary_abs,     </w:t>
      </w:r>
      <w:r>
        <w:rPr>
          <w:rStyle w:val="StringTok"/>
        </w:rPr>
        <w:t xml:space="preserve">"Joint 4PL, sex on midpoint"</w:t>
      </w:r>
      <w:r>
        <w:rPr>
          <w:rStyle w:val="NormalTok"/>
        </w:rPr>
        <w:t xml:space="preserve">),</w:t>
      </w:r>
      <w:r>
        <w:br/>
      </w:r>
      <w:r>
        <w:rPr>
          <w:rStyle w:val="NormalTok"/>
        </w:rPr>
        <w:t xml:space="preserve">    </w:t>
      </w:r>
      <w:r>
        <w:rPr>
          <w:rStyle w:val="FunctionTok"/>
        </w:rPr>
        <w:t xml:space="preserve">.cmp_rows</w:t>
      </w:r>
      <w:r>
        <w:rPr>
          <w:rStyle w:val="NormalTok"/>
        </w:rPr>
        <w:t xml:space="preserve">(direct_yls_dros</w:t>
      </w:r>
      <w:r>
        <w:rPr>
          <w:rStyle w:val="SpecialCharTok"/>
        </w:rPr>
        <w:t xml:space="preserve">$</w:t>
      </w:r>
      <w:r>
        <w:rPr>
          <w:rStyle w:val="NormalTok"/>
        </w:rPr>
        <w:t xml:space="preserve">summary, </w:t>
      </w:r>
      <w:r>
        <w:rPr>
          <w:rStyle w:val="StringTok"/>
        </w:rPr>
        <w:t xml:space="preserve">"Joint 4PL, sex on CTmax / z (direct)"</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Approach,</w:t>
      </w:r>
      <w:r>
        <w:br/>
      </w:r>
      <w:r>
        <w:rPr>
          <w:rStyle w:val="NormalTok"/>
        </w:rPr>
        <w:t xml:space="preserve">    </w:t>
      </w:r>
      <w:r>
        <w:rPr>
          <w:rStyle w:val="AttributeTok"/>
        </w:rPr>
        <w:t xml:space="preserve">col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"z, "</w:t>
      </w:r>
      <w:r>
        <w:rPr>
          <w:rStyle w:val="NormalTok"/>
        </w:rPr>
        <w:t xml:space="preserve">, Sex, </w:t>
      </w:r>
      <w:r>
        <w:rPr>
          <w:rStyle w:val="StringTok"/>
        </w:rPr>
        <w:t xml:space="preserve">" (°C)"</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"CTmax, "</w:t>
      </w:r>
      <w:r>
        <w:rPr>
          <w:rStyle w:val="NormalTok"/>
        </w:rPr>
        <w:t xml:space="preserve">, Sex, </w:t>
      </w:r>
      <w:r>
        <w:rPr>
          <w:rStyle w:val="StringTok"/>
        </w:rPr>
        <w:t xml:space="preserve">" (4 h, °C)"</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 Female (°C)"</w:t>
      </w:r>
      <w:r>
        <w:rPr>
          <w:rStyle w:val="NormalTok"/>
        </w:rPr>
        <w:t xml:space="preserve">, </w:t>
      </w:r>
      <w:r>
        <w:rPr>
          <w:rStyle w:val="StringTok"/>
        </w:rPr>
        <w:t xml:space="preserve">"z, Male (°C)"</w:t>
      </w:r>
      <w:r>
        <w:rPr>
          <w:rStyle w:val="NormalTok"/>
        </w:rPr>
        <w:t xml:space="preserve">,</w:t>
      </w:r>
      <w:r>
        <w:br/>
      </w:r>
      <w:r>
        <w:rPr>
          <w:rStyle w:val="NormalTok"/>
        </w:rPr>
        <w:t xml:space="preserve">                             </w:t>
      </w:r>
      <w:r>
        <w:rPr>
          <w:rStyle w:val="StringTok"/>
        </w:rPr>
        <w:t xml:space="preserve">"CTmax, Female (4 h, °C)"</w:t>
      </w:r>
      <w:r>
        <w:rPr>
          <w:rStyle w:val="NormalTok"/>
        </w:rPr>
        <w:t xml:space="preserve">, </w:t>
      </w:r>
      <w:r>
        <w:rPr>
          <w:rStyle w:val="StringTok"/>
        </w:rPr>
        <w:t xml:space="preserve">"CTmax, Male (4 h,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col, </w:t>
      </w:r>
      <w:r>
        <w:rPr>
          <w:rStyle w:val="AttributeTok"/>
        </w:rPr>
        <w:t xml:space="preserve">values_from =</w:t>
      </w:r>
      <w:r>
        <w:rPr>
          <w:rStyle w:val="NormalTok"/>
        </w:rPr>
        <w:t xml:space="preserve"> cell)</w:t>
      </w:r>
      <w:r>
        <w:br/>
      </w:r>
      <w:r>
        <w:br/>
      </w:r>
      <w:r>
        <w:rPr>
          <w:rStyle w:val="CommentTok"/>
        </w:rPr>
        <w:t xml:space="preserve"># Ørsted et al. (2024) reported point estimates (their Table 1); no intervals.</w:t>
      </w:r>
      <w:r>
        <w:br/>
      </w:r>
      <w:r>
        <w:rPr>
          <w:rStyle w:val="NormalTok"/>
        </w:rPr>
        <w:t xml:space="preserve">cmp_orsted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"Ørsted et al. (2024), reported"</w:t>
      </w:r>
      <w:r>
        <w:rPr>
          <w:rStyle w:val="NormalTok"/>
        </w:rPr>
        <w:t xml:space="preserve">,</w:t>
      </w:r>
      <w:r>
        <w:br/>
      </w:r>
      <w:r>
        <w:rPr>
          <w:rStyle w:val="NormalTok"/>
        </w:rPr>
        <w:t xml:space="preserve">  </w:t>
      </w:r>
      <w:r>
        <w:rPr>
          <w:rStyle w:val="StringTok"/>
        </w:rPr>
        <w:t xml:space="preserve">`</w:t>
      </w:r>
      <w:r>
        <w:rPr>
          <w:rStyle w:val="AttributeTok"/>
        </w:rPr>
        <w:t xml:space="preserve">z, Female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"3.03"</w:t>
      </w:r>
      <w:r>
        <w:rPr>
          <w:rStyle w:val="NormalTok"/>
        </w:rPr>
        <w:t xml:space="preserve">,</w:t>
      </w:r>
      <w:r>
        <w:br/>
      </w:r>
      <w:r>
        <w:rPr>
          <w:rStyle w:val="NormalTok"/>
        </w:rPr>
        <w:t xml:space="preserve">  </w:t>
      </w:r>
      <w:r>
        <w:rPr>
          <w:rStyle w:val="StringTok"/>
        </w:rPr>
        <w:t xml:space="preserve">`</w:t>
      </w:r>
      <w:r>
        <w:rPr>
          <w:rStyle w:val="AttributeTok"/>
        </w:rPr>
        <w:t xml:space="preserve">z, 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"3.28"</w:t>
      </w:r>
      <w:r>
        <w:rPr>
          <w:rStyle w:val="NormalTok"/>
        </w:rPr>
        <w:t xml:space="preserve">,</w:t>
      </w:r>
      <w:r>
        <w:br/>
      </w:r>
      <w:r>
        <w:rPr>
          <w:rStyle w:val="NormalTok"/>
        </w:rPr>
        <w:t xml:space="preserve">  </w:t>
      </w:r>
      <w:r>
        <w:rPr>
          <w:rStyle w:val="StringTok"/>
        </w:rPr>
        <w:t xml:space="preserve">`</w:t>
      </w:r>
      <w:r>
        <w:rPr>
          <w:rStyle w:val="AttributeTok"/>
        </w:rPr>
        <w:t xml:space="preserve">CTmax, Female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rPr>
          <w:rStyle w:val="NormalTok"/>
        </w:rPr>
        <w:t xml:space="preserve">,</w:t>
      </w:r>
      <w:r>
        <w:br/>
      </w:r>
      <w:r>
        <w:rPr>
          <w:rStyle w:val="NormalTok"/>
        </w:rPr>
        <w:t xml:space="preserve">  </w:t>
      </w:r>
      <w:r>
        <w:rPr>
          <w:rStyle w:val="StringTok"/>
        </w:rPr>
        <w:t xml:space="preserve">`</w:t>
      </w:r>
      <w:r>
        <w:rPr>
          <w:rStyle w:val="AttributeTok"/>
        </w:rPr>
        <w:t xml:space="preserve">CTmax, 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(dplyr</w:t>
      </w:r>
      <w:r>
        <w:rPr>
          <w:rStyle w:val="SpecialCharTok"/>
        </w:rPr>
        <w:t xml:space="preserve">::</w:t>
      </w:r>
      <w:r>
        <w:rPr>
          <w:rStyle w:val="FunctionTok"/>
        </w:rPr>
        <w:t xml:space="preserve">bind_rows</w:t>
      </w:r>
      <w:r>
        <w:rPr>
          <w:rStyle w:val="NormalTok"/>
        </w:rPr>
        <w:t xml:space="preserve">(cmp_models, cmp_orsted),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dros-sex-compare"/>
          <w:p>
            <w:pPr>
              <w:jc w:val="center"/>
            </w:pPr>
            <w:pPr>
              <w:jc w:val="start"/>
              <w:spacing w:before="200"/>
              <w:pStyle w:val="ImageCaption"/>
            </w:pPr>
            <w:r>
              <w:t xml:space="preserve">Table S23: Per-sex thermal sensitivity (</w:t>
            </w:r>
            <m:oMath>
              <m:r>
                <m:t>z</m:t>
              </m:r>
            </m:oMath>
            <w:r>
              <w:t xml:space="preserve">) and critical limit (</w:t>
            </w:r>
            <m:oMath>
              <m:r>
                <m:t>C</m:t>
              </m:r>
              <m:sSub>
                <m:e>
                  <m:r>
                    <m:t>T</m:t>
                  </m:r>
                </m:e>
                <m:sub>
                  <m:r>
                    <m:t>m</m:t>
                  </m:r>
                  <m:r>
                    <m:t>a</m:t>
                  </m:r>
                  <m:sSub>
                    <m:e>
                      <m:r>
                        <m:t>x</m:t>
                      </m:r>
                    </m:e>
                    <m:sub>
                      <m:r>
                        <m:t>4</m:t>
                      </m:r>
                      <m:r>
                        <m:t>h</m:t>
                      </m:r>
                      <m:r>
                        <m:t>r</m:t>
                      </m:r>
                    </m:sub>
                  </m:sSub>
                </m:sub>
              </m:sSub>
            </m:oMath>
            <w:r>
              <w:t xml:space="preserve">, absolute LT</w:t>
            </w:r>
            <w:r>
              <w:rPr>
                <w:vertAlign w:val="subscript"/>
              </w:rPr>
              <w:t xml:space="preserve">50</w:t>
            </w:r>
            <w:r>
              <w:t xml:space="preserve"> </w:t>
            </w:r>
            <w:r>
              <w:t xml:space="preserve">threshold) for</w:t>
            </w:r>
            <w:r>
              <w:t xml:space="preserve"> </w:t>
            </w:r>
            <w:r>
              <w:rPr>
                <w:i/>
                <w:iCs/>
              </w:rPr>
              <w:t xml:space="preserve">D. suzukii</w:t>
            </w:r>
            <w:r>
              <w:t xml:space="preserve"> </w:t>
            </w:r>
            <w:r>
              <w:t xml:space="preserve">mortality across the three model parameterisations — separate per-sex 4PL fits, one joint 4PL with</w:t>
            </w:r>
            <w:r>
              <w:t xml:space="preserve"> </w:t>
            </w:r>
            <w:r>
              <w:rPr>
                <w:rStyle w:val="VerbatimChar"/>
              </w:rPr>
              <w:t xml:space="preserve">sex</w:t>
            </w:r>
            <w:r>
              <w:t xml:space="preserve"> </w:t>
            </w:r>
            <w:r>
              <w:t xml:space="preserve">on the midpoint, and one joint 4PL with</w:t>
            </w:r>
            <w:r>
              <w:t xml:space="preserve"> </w:t>
            </w:r>
            <w:r>
              <w:rPr>
                <w:rStyle w:val="VerbatimChar"/>
              </w:rPr>
              <w:t xml:space="preserve">sex</w:t>
            </w:r>
            <w:r>
              <w:t xml:space="preserve"> </w:t>
            </w:r>
            <w:r>
              <w:t xml:space="preserve">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alongside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Model cells are the posterior median with the 95% credible interval; Ørsted et al. report point estimates (</w:t>
            </w:r>
            <m:oMath>
              <m:sSub>
                <m:e>
                  <m:r>
                    <m:t>T</m:t>
                  </m:r>
                </m:e>
                <m:sub>
                  <m:r>
                    <m:t>c</m:t>
                  </m:r>
                  <m:r>
                    <m:t>r</m:t>
                  </m:r>
                  <m:r>
                    <m:t>i</m:t>
                  </m:r>
                  <m:r>
                    <m:t>t</m:t>
                  </m:r>
                </m:sub>
              </m:sSub>
            </m:oMath>
            <w:r>
              <w:t xml:space="preserve"> </w:t>
            </w:r>
            <w:r>
              <w:t xml:space="preserve">is omitted as they do not report it).</w:t>
            </w:r>
          </w:p>
          <w:tbl>
            <w:tblPr>
              <w:tblStyle w:val="Table"/>
              <w:tblW w:type="pct" w:w="4886"/>
              <w:tblLayout w:type="fixed"/>
              <w:tblLook w:firstRow="1" w:lastRow="0" w:firstColumn="0" w:lastColumn="0" w:noHBand="0" w:noVBand="0" w:val="0020"/>
            </w:tblPr>
            <w:tblGrid>
              <w:gridCol w:w="2340"/>
              <w:gridCol w:w="1200"/>
              <w:gridCol w:w="1560"/>
              <w:gridCol w:w="1200"/>
              <w:gridCol w:w="1440"/>
            </w:tblGrid>
            <w:tr>
              <w:trPr>
                <w:tblHeader w:val="on"/>
              </w:trPr>
              <w:tc>
                <w:tcPr/>
                <w:p>
                  <w:pPr>
                    <w:pStyle w:val="Compact"/>
                    <w:jc w:val="center"/>
                  </w:pPr>
                  <w:r>
                    <w:t xml:space="preserve">Approach</w:t>
                  </w:r>
                </w:p>
              </w:tc>
              <w:tc>
                <w:tcPr/>
                <w:p>
                  <w:pPr>
                    <w:pStyle w:val="Compact"/>
                    <w:jc w:val="center"/>
                  </w:pPr>
                  <w:r>
                    <w:t xml:space="preserve">z, Female (°C)</w:t>
                  </w:r>
                </w:p>
              </w:tc>
              <w:tc>
                <w:tcPr/>
                <w:p>
                  <w:pPr>
                    <w:pStyle w:val="Compact"/>
                    <w:jc w:val="center"/>
                  </w:pPr>
                  <w:r>
                    <w:t xml:space="preserve">CTmax, Female (4 h, °C)</w:t>
                  </w:r>
                </w:p>
              </w:tc>
              <w:tc>
                <w:tcPr/>
                <w:p>
                  <w:pPr>
                    <w:pStyle w:val="Compact"/>
                    <w:jc w:val="center"/>
                  </w:pPr>
                  <w:r>
                    <w:t xml:space="preserve">z, Male (°C)</w:t>
                  </w:r>
                </w:p>
              </w:tc>
              <w:tc>
                <w:tcPr/>
                <w:p>
                  <w:pPr>
                    <w:pStyle w:val="Compact"/>
                    <w:jc w:val="center"/>
                  </w:pPr>
                  <w:r>
                    <w:t xml:space="preserve">CTmax, Male (4 h, °C)</w:t>
                  </w:r>
                </w:p>
              </w:tc>
            </w:tr>
            <w:tr>
              <w:tc>
                <w:tcPr/>
                <w:p>
                  <w:pPr>
                    <w:pStyle w:val="Compact"/>
                    <w:jc w:val="center"/>
                  </w:pPr>
                  <w:r>
                    <w:t xml:space="preserve">Separate per-sex fits</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3.16 [2.93, 3.43]</w:t>
                  </w:r>
                </w:p>
              </w:tc>
              <w:tc>
                <w:tcPr/>
                <w:p>
                  <w:pPr>
                    <w:pStyle w:val="Compact"/>
                    <w:jc w:val="center"/>
                  </w:pPr>
                  <w:r>
                    <w:t xml:space="preserve">35.16 [35.02, 35.26]</w:t>
                  </w:r>
                </w:p>
              </w:tc>
            </w:tr>
            <w:tr>
              <w:tc>
                <w:tcPr/>
                <w:p>
                  <w:pPr>
                    <w:pStyle w:val="Compact"/>
                    <w:jc w:val="center"/>
                  </w:pPr>
                  <w:r>
                    <w:t xml:space="preserve">Joint 4PL, sex on midpoint</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3.18 [2.98, 3.41]</w:t>
                  </w:r>
                </w:p>
              </w:tc>
              <w:tc>
                <w:tcPr/>
                <w:p>
                  <w:pPr>
                    <w:pStyle w:val="Compact"/>
                    <w:jc w:val="center"/>
                  </w:pPr>
                  <w:r>
                    <w:t xml:space="preserve">35.17 [35.06, 35.26]</w:t>
                  </w:r>
                </w:p>
              </w:tc>
            </w:tr>
            <w:tr>
              <w:tc>
                <w:tcPr/>
                <w:p>
                  <w:pPr>
                    <w:pStyle w:val="Compact"/>
                    <w:jc w:val="center"/>
                  </w:pPr>
                  <w:r>
                    <w:t xml:space="preserve">Joint 4PL, sex on CTmax / z (direct)</w:t>
                  </w:r>
                </w:p>
              </w:tc>
              <w:tc>
                <w:tcPr/>
                <w:p>
                  <w:pPr>
                    <w:pStyle w:val="Compact"/>
                    <w:jc w:val="center"/>
                  </w:pPr>
                  <w:r>
                    <w:t xml:space="preserve">3.04 [2.87, 3.24]</w:t>
                  </w:r>
                </w:p>
              </w:tc>
              <w:tc>
                <w:tcPr/>
                <w:p>
                  <w:pPr>
                    <w:pStyle w:val="Compact"/>
                    <w:jc w:val="center"/>
                  </w:pPr>
                  <w:r>
                    <w:t xml:space="preserve">35.13 [35.01, 35.24]</w:t>
                  </w:r>
                </w:p>
              </w:tc>
              <w:tc>
                <w:tcPr/>
                <w:p>
                  <w:pPr>
                    <w:pStyle w:val="Compact"/>
                    <w:jc w:val="center"/>
                  </w:pPr>
                  <w:r>
                    <w:t xml:space="preserve">3.19 [2.99, 3.41]</w:t>
                  </w:r>
                </w:p>
              </w:tc>
              <w:tc>
                <w:tcPr/>
                <w:p>
                  <w:pPr>
                    <w:pStyle w:val="Compact"/>
                    <w:jc w:val="center"/>
                  </w:pPr>
                  <w:r>
                    <w:t xml:space="preserve">35.16 [35.05, 35.26]</w:t>
                  </w:r>
                </w:p>
              </w:tc>
            </w:tr>
            <w:tr>
              <w:tc>
                <w:tcPr/>
                <w:p>
                  <w:pPr>
                    <w:pStyle w:val="Compact"/>
                    <w:jc w:val="center"/>
                  </w:pPr>
                  <w:r>
                    <w:t xml:space="preserve">Ørsted et al. (2024), reported</w:t>
                  </w:r>
                </w:p>
              </w:tc>
              <w:tc>
                <w:tcPr/>
                <w:p>
                  <w:pPr>
                    <w:pStyle w:val="Compact"/>
                    <w:jc w:val="center"/>
                  </w:pPr>
                  <w:r>
                    <w:t xml:space="preserve">3.03</w:t>
                  </w:r>
                </w:p>
              </w:tc>
              <w:tc>
                <w:tcPr/>
                <w:p>
                  <w:pPr>
                    <w:pStyle w:val="Compact"/>
                    <w:jc w:val="center"/>
                  </w:pPr>
                  <w:r>
                    <w:t xml:space="preserve">35.2</w:t>
                  </w:r>
                </w:p>
              </w:tc>
              <w:tc>
                <w:tcPr/>
                <w:p>
                  <w:pPr>
                    <w:pStyle w:val="Compact"/>
                    <w:jc w:val="center"/>
                  </w:pPr>
                  <w:r>
                    <w:t xml:space="preserve">3.28</w:t>
                  </w:r>
                </w:p>
              </w:tc>
              <w:tc>
                <w:tcPr/>
                <w:p>
                  <w:pPr>
                    <w:pStyle w:val="Compact"/>
                    <w:jc w:val="center"/>
                  </w:pPr>
                  <w:r>
                    <w:t xml:space="preserve">35.2</w:t>
                  </w:r>
                </w:p>
              </w:tc>
            </w:tr>
          </w:tbl>
          <w:bookmarkEnd w:id="177"/>
          <w:p/>
        </w:tc>
      </w:tr>
    </w:tbl>
    <w:p>
      <w:pPr>
        <w:pStyle w:val="BodyText"/>
      </w:pPr>
      <w:r>
        <w:t xml:space="preserve">All three parameterisations give effectively the same per-sex</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 whether each sex is fit separately, or compared in one joint model with</w:t>
      </w:r>
      <w:r>
        <w:t xml:space="preserve"> </w:t>
      </w:r>
      <w:r>
        <w:rPr>
          <w:rStyle w:val="VerbatimChar"/>
        </w:rPr>
        <w:t xml:space="preserve">sex</w:t>
      </w:r>
      <w:r>
        <w:t xml:space="preserve"> </w:t>
      </w:r>
      <w:r>
        <w:t xml:space="preserve">on the midpoint or 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and all sit close to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bookmarkEnd w:id="178"/>
    <w:bookmarkEnd w:id="179"/>
    <w:bookmarkStart w:id="186" w:name="sec-sublethal-dros"/>
    <w:p>
      <w:pPr>
        <w:pStyle w:val="Heading1"/>
      </w:pPr>
      <w:r>
        <w:t xml:space="preserve">9. </w:t>
      </w:r>
      <w:r>
        <w:rPr>
          <w:b/>
          <w:bCs/>
        </w:rPr>
        <w:t xml:space="preserve">Case Study 4.2: Vinegar fly (</w:t>
      </w:r>
      <w:r>
        <w:rPr>
          <w:b/>
          <w:bCs/>
          <w:i/>
          <w:iCs/>
        </w:rPr>
        <w:t xml:space="preserve">Drosophila suzukii</w:t>
      </w:r>
      <w:r>
        <w:rPr>
          <w:b/>
          <w:bCs/>
        </w:rPr>
        <w:t xml:space="preserve">): Analysing sublethal measures</w:t>
      </w:r>
    </w:p>
    <w:p>
      <w:pPr>
        <w:pStyle w:val="FirstParagraph"/>
      </w:pPr>
      <w:r>
        <w:t xml:space="preserve">The</w:t>
      </w:r>
      <w:r>
        <w:t xml:space="preserve"> </w:t>
      </w:r>
      <w:r>
        <w:rPr>
          <w:i/>
          <w:iCs/>
        </w:rPr>
        <w:t xml:space="preserve">Drosophila</w:t>
      </w:r>
      <w:r>
        <w:t xml:space="preserve"> </w:t>
      </w:r>
      <w:r>
        <w:t xml:space="preserve">dataset also includes two sublethal endpoints: heat-coma time and reproductive output.</w:t>
      </w:r>
    </w:p>
    <w:p>
      <w:pPr>
        <w:pStyle w:val="BodyText"/>
      </w:pPr>
      <w:r>
        <w:t xml:space="preserve">Heat-coma time can be analysed in two equivalent ways. The classical route fits a Bayesian hierarchical regression of</w:t>
      </w:r>
      <w:r>
        <w:t xml:space="preserve"> </w:t>
      </w:r>
      <m:oMath>
        <m:sSub>
          <m:e>
            <m:r>
              <m:rPr>
                <m:sty m:val="p"/>
              </m:rPr>
              <m:t>log</m:t>
            </m:r>
          </m:e>
          <m:sub>
            <m:r>
              <m:t>10</m:t>
            </m:r>
          </m:sub>
        </m:sSub>
        <m:d>
          <m:dPr>
            <m:begChr m:val="("/>
            <m:sepChr m:val=""/>
            <m:endChr m:val=")"/>
            <m:grow/>
          </m:dPr>
          <m:e>
            <m:r>
              <m:rPr>
                <m:nor/>
                <m:sty m:val="p"/>
              </m:rPr>
              <m:t>time to coma</m:t>
            </m:r>
          </m:e>
        </m:d>
      </m:oMath>
      <w:r>
        <w:t xml:space="preserve"> </w:t>
      </w:r>
      <w:r>
        <w:t xml:space="preserve">on temperature and derives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from the fitted coefficients. The joint route reformulates the same observations as proportion-awake counts and fits the 4PL, recovering the same quantities from the posterior. Below, we fit both models with</w:t>
      </w:r>
      <w:r>
        <w:t xml:space="preserve"> </w:t>
      </w:r>
      <w:r>
        <w:rPr>
          <w:rStyle w:val="VerbatimChar"/>
        </w:rPr>
        <w:t xml:space="preserve">sex</w:t>
      </w:r>
      <w:r>
        <w:t xml:space="preserve"> </w:t>
      </w:r>
      <w:r>
        <w:t xml:space="preserve">as a moderator so one model estimates female- and male-specific parameters.</w:t>
      </w:r>
    </w:p>
    <w:bookmarkStart w:id="181" w:name="sec-dros-coma"/>
    <w:p>
      <w:pPr>
        <w:pStyle w:val="Heading5"/>
      </w:pPr>
      <w:r>
        <w:t xml:space="preserve">9.0.0.0.1 Knockdown: time to coma</w:t>
      </w:r>
    </w:p>
    <w:p>
      <w:pPr>
        <w:pStyle w:val="FirstParagraph"/>
      </w:pPr>
      <w:r>
        <w:t xml:space="preserve">Each fly was exposed for a fixed duration, scored as awake or in heat coma, and assigned a coma time if it lost the righting response during the exposure. Flies still awake at the end of the exposure had not yet reached the endpoint, so their coma times are</w:t>
      </w:r>
      <w:r>
        <w:t xml:space="preserve"> </w:t>
      </w:r>
      <w:r>
        <w:rPr>
          <w:b/>
          <w:bCs/>
        </w:rPr>
        <w:t xml:space="preserve">right-censored</w:t>
      </w:r>
      <w:r>
        <w:t xml:space="preserve"> </w:t>
      </w:r>
      <w:r>
        <w:t xml:space="preserve">at the exposure duration. Overall, 41% of flies are censored.</w:t>
      </w:r>
    </w:p>
    <w:p>
      <w:pPr>
        <w:pStyle w:val="BodyText"/>
      </w:pPr>
      <w:r>
        <w:t xml:space="preserve">Censoring potentially matters because dropping censored flies would select for individuals that entered coma early and potentially bias the</w:t>
      </w:r>
      <w:r>
        <w:t xml:space="preserve"> </w:t>
      </w:r>
      <m:oMath>
        <m:r>
          <m:t>z</m:t>
        </m:r>
      </m:oMath>
      <w:r>
        <w:t xml:space="preserve"> </w:t>
      </w:r>
      <w:r>
        <w:t xml:space="preserve">estimate. We retain all flies in two complementary analyses. The</w:t>
      </w:r>
      <w:r>
        <w:t xml:space="preserve"> </w:t>
      </w:r>
      <w:r>
        <w:rPr>
          <w:b/>
          <w:bCs/>
        </w:rPr>
        <w:t xml:space="preserve">linear</w:t>
      </w:r>
      <w:r>
        <w:t xml:space="preserve"> </w:t>
      </w:r>
      <w:r>
        <w:t xml:space="preserve">model fits a right-censored log-time regression, treating the exposure duration of censored flies as a lower bound on their unobserved coma time. The</w:t>
      </w:r>
      <w:r>
        <w:t xml:space="preserve"> </w:t>
      </w:r>
      <w:r>
        <w:rPr>
          <w:b/>
          <w:bCs/>
        </w:rPr>
        <w:t xml:space="preserve">4PL</w:t>
      </w:r>
      <w:r>
        <w:t xml:space="preserve"> </w:t>
      </w:r>
      <w:r>
        <w:t xml:space="preserve">model instead analyses the binary awake/coma outcome as proportion-awake counts across exposure durations, matching the</w:t>
      </w:r>
      <w:r>
        <w:t xml:space="preserve"> </w:t>
      </w:r>
      <w:r>
        <w:rPr>
          <w:rStyle w:val="VerbatimChar"/>
        </w:rPr>
        <w:t xml:space="preserve">awake ~ time</w:t>
      </w:r>
      <w:r>
        <w:t xml:space="preserve"> </w:t>
      </w:r>
      <w:r>
        <w:t xml:space="preserve">dose-response used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Prepare right-censored Drosophila heat-coma data for modelling.</w:t>
      </w:r>
      <w:r>
        <w:br/>
      </w:r>
      <w:r>
        <w:rPr>
          <w:rStyle w:val="CommentTok"/>
        </w:rPr>
        <w:t xml:space="preserve"># Use exposure duration as the right-censoring bound for awake flies.</w:t>
      </w:r>
      <w:r>
        <w:br/>
      </w:r>
      <w:r>
        <w:rPr>
          <w:rStyle w:val="NormalTok"/>
        </w:rPr>
        <w:t xml:space="preserve">coma_tbar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w:t>
      </w:r>
      <w:r>
        <w:br/>
      </w:r>
      <w:r>
        <w:rPr>
          <w:rStyle w:val="NormalTok"/>
        </w:rPr>
        <w:t xml:space="preserve">coma_dat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in_coma    =</w:t>
      </w:r>
      <w:r>
        <w:rPr>
          <w:rStyle w:val="NormalTok"/>
        </w:rPr>
        <w:t xml:space="preserve"> </w:t>
      </w:r>
      <w:r>
        <w:rPr>
          <w:rStyle w:val="SpecialCharTok"/>
        </w:rPr>
        <w:t xml:space="preserve">!</w:t>
      </w:r>
      <w:r>
        <w:rPr>
          <w:rStyle w:val="FunctionTok"/>
        </w:rPr>
        <w:t xml:space="preserve">is.na</w:t>
      </w:r>
      <w:r>
        <w:rPr>
          <w:rStyle w:val="NormalTok"/>
        </w:rPr>
        <w:t xml:space="preserve">(t_coma),</w:t>
      </w:r>
      <w:r>
        <w:br/>
      </w:r>
      <w:r>
        <w:rPr>
          <w:rStyle w:val="NormalTok"/>
        </w:rPr>
        <w:t xml:space="preserve">    </w:t>
      </w:r>
      <w:r>
        <w:rPr>
          <w:rStyle w:val="AttributeTok"/>
        </w:rPr>
        <w:t xml:space="preserve">coma_min   =</w:t>
      </w:r>
      <w:r>
        <w:rPr>
          <w:rStyle w:val="NormalTok"/>
        </w:rPr>
        <w:t xml:space="preserve"> </w:t>
      </w:r>
      <w:r>
        <w:rPr>
          <w:rStyle w:val="FunctionTok"/>
        </w:rPr>
        <w:t xml:space="preserve">ifelse</w:t>
      </w:r>
      <w:r>
        <w:rPr>
          <w:rStyle w:val="NormalTok"/>
        </w:rPr>
        <w:t xml:space="preserve">(in_coma, t_coma, time),  </w:t>
      </w:r>
      <w:r>
        <w:rPr>
          <w:rStyle w:val="CommentTok"/>
        </w:rPr>
        <w:t xml:space="preserve"># observed coma time, else exposure time</w:t>
      </w:r>
      <w:r>
        <w:br/>
      </w:r>
      <w:r>
        <w:rPr>
          <w:rStyle w:val="NormalTok"/>
        </w:rPr>
        <w:t xml:space="preserve">    </w:t>
      </w:r>
      <w:r>
        <w:rPr>
          <w:rStyle w:val="AttributeTok"/>
        </w:rPr>
        <w:t xml:space="preserve">log10_coma =</w:t>
      </w:r>
      <w:r>
        <w:rPr>
          <w:rStyle w:val="NormalTok"/>
        </w:rPr>
        <w:t xml:space="preserve"> </w:t>
      </w:r>
      <w:r>
        <w:rPr>
          <w:rStyle w:val="FunctionTok"/>
        </w:rPr>
        <w:t xml:space="preserve">log10</w:t>
      </w:r>
      <w:r>
        <w:rPr>
          <w:rStyle w:val="NormalTok"/>
        </w:rPr>
        <w:t xml:space="preserve">(coma_min),</w:t>
      </w:r>
      <w:r>
        <w:br/>
      </w:r>
      <w:r>
        <w:rPr>
          <w:rStyle w:val="NormalTok"/>
        </w:rPr>
        <w:t xml:space="preserve">    </w:t>
      </w:r>
      <w:r>
        <w:rPr>
          <w:rStyle w:val="AttributeTok"/>
        </w:rPr>
        <w:t xml:space="preserve">cens       =</w:t>
      </w:r>
      <w:r>
        <w:rPr>
          <w:rStyle w:val="NormalTok"/>
        </w:rPr>
        <w:t xml:space="preserve"> </w:t>
      </w:r>
      <w:r>
        <w:rPr>
          <w:rStyle w:val="FunctionTok"/>
        </w:rPr>
        <w:t xml:space="preserve">ifelse</w:t>
      </w:r>
      <w:r>
        <w:rPr>
          <w:rStyle w:val="NormalTok"/>
        </w:rPr>
        <w:t xml:space="preserve">(in_coma, </w:t>
      </w:r>
      <w:r>
        <w:rPr>
          <w:rStyle w:val="StringTok"/>
        </w:rPr>
        <w:t xml:space="preserve">"none"</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temp_c     =</w:t>
      </w:r>
      <w:r>
        <w:rPr>
          <w:rStyle w:val="NormalTok"/>
        </w:rPr>
        <w:t xml:space="preserve"> temp </w:t>
      </w:r>
      <w:r>
        <w:rPr>
          <w:rStyle w:val="SpecialCharTok"/>
        </w:rPr>
        <w:t xml:space="preserve">-</w:t>
      </w:r>
      <w:r>
        <w:rPr>
          <w:rStyle w:val="NormalTok"/>
        </w:rPr>
        <w:t xml:space="preserve"> coma_tbar,</w:t>
      </w:r>
      <w:r>
        <w:br/>
      </w:r>
      <w:r>
        <w:rPr>
          <w:rStyle w:val="NormalTok"/>
        </w:rPr>
        <w:t xml:space="preserve">    </w:t>
      </w:r>
      <w:r>
        <w:rPr>
          <w:rStyle w:val="CommentTok"/>
        </w:rPr>
        <w:t xml:space="preserve"># the assay block shared by flies measured together (one temperature x</w:t>
      </w:r>
      <w:r>
        <w:br/>
      </w:r>
      <w:r>
        <w:rPr>
          <w:rStyle w:val="NormalTok"/>
        </w:rPr>
        <w:t xml:space="preserve">    </w:t>
      </w:r>
      <w:r>
        <w:rPr>
          <w:rStyle w:val="CommentTok"/>
        </w:rPr>
        <w:t xml:space="preserve"># exposure-level x sex group); used as a random intercept below</w:t>
      </w:r>
      <w:r>
        <w:br/>
      </w:r>
      <w:r>
        <w:rPr>
          <w:rStyle w:val="NormalTok"/>
        </w:rPr>
        <w:t xml:space="preserve">    </w:t>
      </w:r>
      <w:r>
        <w:rPr>
          <w:rStyle w:val="AttributeTok"/>
        </w:rPr>
        <w:t xml:space="preserve">block      =</w:t>
      </w:r>
      <w:r>
        <w:rPr>
          <w:rStyle w:val="NormalTok"/>
        </w:rPr>
        <w:t xml:space="preserve"> </w:t>
      </w:r>
      <w:r>
        <w:rPr>
          <w:rStyle w:val="FunctionTok"/>
        </w:rPr>
        <w:t xml:space="preserve">interaction</w:t>
      </w:r>
      <w:r>
        <w:rPr>
          <w:rStyle w:val="NormalTok"/>
        </w:rPr>
        <w:t xml:space="preserve">(temp, lvl, sex,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FirstParagraph"/>
      </w:pPr>
      <w:r>
        <w:t xml:space="preserve">The classical sublethal TDT model is a hierarchical log-time regression, with a censoring term and a</w:t>
      </w:r>
      <w:r>
        <w:t xml:space="preserve"> </w:t>
      </w:r>
      <w:r>
        <w:rPr>
          <w:rStyle w:val="VerbatimChar"/>
        </w:rPr>
        <w:t xml:space="preserve">sex</w:t>
      </w:r>
      <w:r>
        <w:t xml:space="preserve"> </w:t>
      </w:r>
      <w:r>
        <w:t xml:space="preserve">interaction so females and males have separate slopes (</w:t>
      </w:r>
      <m:oMath>
        <m:r>
          <m:t>z</m:t>
        </m:r>
      </m:oMath>
      <w:r>
        <w:t xml:space="preserve">) and intercepts (</w:t>
      </w:r>
      <m:oMath>
        <m:r>
          <m:t>C</m:t>
        </m:r>
        <m:sSub>
          <m:e>
            <m:r>
              <m:t>T</m:t>
            </m:r>
          </m:e>
          <m:sub>
            <m:r>
              <m:t>m</m:t>
            </m:r>
            <m:r>
              <m:t>a</m:t>
            </m:r>
            <m:r>
              <m:t>x</m:t>
            </m:r>
          </m:sub>
        </m:sSub>
      </m:oMath>
      <w:r>
        <w:t xml:space="preserve">). The</w:t>
      </w:r>
      <w:r>
        <w:t xml:space="preserve"> </w:t>
      </w:r>
      <w:r>
        <w:rPr>
          <w:rStyle w:val="VerbatimChar"/>
        </w:rPr>
        <w:t xml:space="preserve">(1 | block)</w:t>
      </w:r>
      <w:r>
        <w:t xml:space="preserve"> </w:t>
      </w:r>
      <w:r>
        <w:t xml:space="preserve">random intercept absorbs variation shared by the flies assayed together in one temperature × exposure-level × sex block, to control for non-independence within a block:</w:t>
      </w:r>
    </w:p>
    <w:p>
      <w:pPr>
        <w:pStyle w:val="SourceCode"/>
      </w:pPr>
      <w:r>
        <w:rPr>
          <w:rStyle w:val="CommentTok"/>
        </w:rPr>
        <w:t xml:space="preserve"># Fit the censored log-time heat-coma model by sex.</w:t>
      </w:r>
      <w:r>
        <w:br/>
      </w:r>
      <w:r>
        <w:rPr>
          <w:rStyle w:val="NormalTok"/>
        </w:rPr>
        <w:t xml:space="preserve">priors_coma_lin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fit_coma_lin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(log10_coma </w:t>
      </w:r>
      <w:r>
        <w:rPr>
          <w:rStyle w:val="SpecialCharTok"/>
        </w:rPr>
        <w:t xml:space="preserve">|</w:t>
      </w:r>
      <w:r>
        <w:rPr>
          <w:rStyle w:val="NormalTok"/>
        </w:rPr>
        <w:t xml:space="preserve"> </w:t>
      </w:r>
      <w:r>
        <w:rPr>
          <w:rStyle w:val="FunctionTok"/>
        </w:rPr>
        <w:t xml:space="preserve">cens</w:t>
      </w:r>
      <w:r>
        <w:rPr>
          <w:rStyle w:val="NormalTok"/>
        </w:rPr>
        <w:t xml:space="preserve">(cens)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block)),</w:t>
      </w:r>
      <w:r>
        <w:br/>
      </w:r>
      <w:r>
        <w:rPr>
          <w:rStyle w:val="NormalTok"/>
        </w:rPr>
        <w:t xml:space="preserve">  </w:t>
      </w:r>
      <w:r>
        <w:rPr>
          <w:rStyle w:val="AttributeTok"/>
        </w:rPr>
        <w:t xml:space="preserve">data       =</w:t>
      </w:r>
      <w:r>
        <w:rPr>
          <w:rStyle w:val="NormalTok"/>
        </w:rPr>
        <w:t xml:space="preserve"> coma_dat,</w:t>
      </w:r>
      <w:r>
        <w:br/>
      </w:r>
      <w:r>
        <w:rPr>
          <w:rStyle w:val="NormalTok"/>
        </w:rPr>
        <w:t xml:space="preserve">  </w:t>
      </w:r>
      <w:r>
        <w:rPr>
          <w:rStyle w:val="AttributeTok"/>
        </w:rPr>
        <w:t xml:space="preserve">prior      =</w:t>
      </w:r>
      <w:r>
        <w:rPr>
          <w:rStyle w:val="NormalTok"/>
        </w:rPr>
        <w:t xml:space="preserve"> priors_coma_lin,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Derive z and CTmax from the censored heat-coma model.</w:t>
      </w:r>
      <w:r>
        <w:br/>
      </w:r>
      <w:r>
        <w:rPr>
          <w:rStyle w:val="CommentTok"/>
        </w:rPr>
        <w:t xml:space="preserve"># Females are the reference; males add the sex interaction.</w:t>
      </w:r>
      <w:r>
        <w:br/>
      </w:r>
      <w:r>
        <w:rPr>
          <w:rStyle w:val="NormalTok"/>
        </w:rPr>
        <w:t xml:space="preserve">post_coma_lin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(fit_coma_lin)</w:t>
      </w:r>
      <w:r>
        <w:br/>
      </w:r>
      <w:r>
        <w:rPr>
          <w:rStyle w:val="NormalTok"/>
        </w:rPr>
        <w:t xml:space="preserve">slope_F_c </w:t>
      </w:r>
      <w:r>
        <w:rPr>
          <w:rStyle w:val="OtherTok"/>
        </w:rPr>
        <w:t xml:space="preserve">&lt;-</w:t>
      </w:r>
      <w:r>
        <w:rPr>
          <w:rStyle w:val="NormalTok"/>
        </w:rPr>
        <w:t xml:space="preserve"> post_coma_lin</w:t>
      </w:r>
      <w:r>
        <w:rPr>
          <w:rStyle w:val="SpecialCharTok"/>
        </w:rPr>
        <w:t xml:space="preserve">$</w:t>
      </w:r>
      <w:r>
        <w:rPr>
          <w:rStyle w:val="NormalTok"/>
        </w:rPr>
        <w:t xml:space="preserve">b_temp_c</w:t>
      </w:r>
      <w:r>
        <w:br/>
      </w:r>
      <w:r>
        <w:rPr>
          <w:rStyle w:val="NormalTok"/>
        </w:rPr>
        <w:t xml:space="preserve">slope_M_c </w:t>
      </w:r>
      <w:r>
        <w:rPr>
          <w:rStyle w:val="OtherTok"/>
        </w:rPr>
        <w:t xml:space="preserve">&lt;-</w:t>
      </w:r>
      <w:r>
        <w:rPr>
          <w:rStyle w:val="NormalTok"/>
        </w:rPr>
        <w:t xml:space="preserve"> post_coma_lin</w:t>
      </w:r>
      <w:r>
        <w:rPr>
          <w:rStyle w:val="SpecialCharTok"/>
        </w:rPr>
        <w:t xml:space="preserve">$</w:t>
      </w:r>
      <w:r>
        <w:rPr>
          <w:rStyle w:val="NormalTok"/>
        </w:rPr>
        <w:t xml:space="preserve">b_temp_c </w:t>
      </w:r>
      <w:r>
        <w:rPr>
          <w:rStyle w:val="SpecialCharTok"/>
        </w:rPr>
        <w:t xml:space="preserve">+</w:t>
      </w:r>
      <w:r>
        <w:rPr>
          <w:rStyle w:val="NormalTok"/>
        </w:rPr>
        <w:t xml:space="preserve"> post_coma_lin[[</w:t>
      </w:r>
      <w:r>
        <w:rPr>
          <w:rStyle w:val="StringTok"/>
        </w:rPr>
        <w:t xml:space="preserve">"b_temp_c:sexM"</w:t>
      </w:r>
      <w:r>
        <w:rPr>
          <w:rStyle w:val="NormalTok"/>
        </w:rPr>
        <w:t xml:space="preserve">]]</w:t>
      </w:r>
      <w:r>
        <w:br/>
      </w:r>
      <w:r>
        <w:rPr>
          <w:rStyle w:val="NormalTok"/>
        </w:rPr>
        <w:t xml:space="preserve">int_F_c   </w:t>
      </w:r>
      <w:r>
        <w:rPr>
          <w:rStyle w:val="OtherTok"/>
        </w:rPr>
        <w:t xml:space="preserve">&lt;-</w:t>
      </w:r>
      <w:r>
        <w:rPr>
          <w:rStyle w:val="NormalTok"/>
        </w:rPr>
        <w:t xml:space="preserve"> post_coma_lin</w:t>
      </w:r>
      <w:r>
        <w:rPr>
          <w:rStyle w:val="SpecialCharTok"/>
        </w:rPr>
        <w:t xml:space="preserve">$</w:t>
      </w:r>
      <w:r>
        <w:rPr>
          <w:rStyle w:val="NormalTok"/>
        </w:rPr>
        <w:t xml:space="preserve">b_Intercept</w:t>
      </w:r>
      <w:r>
        <w:br/>
      </w:r>
      <w:r>
        <w:rPr>
          <w:rStyle w:val="NormalTok"/>
        </w:rPr>
        <w:t xml:space="preserve">int_M_c   </w:t>
      </w:r>
      <w:r>
        <w:rPr>
          <w:rStyle w:val="OtherTok"/>
        </w:rPr>
        <w:t xml:space="preserve">&lt;-</w:t>
      </w:r>
      <w:r>
        <w:rPr>
          <w:rStyle w:val="NormalTok"/>
        </w:rPr>
        <w:t xml:space="preserve"> post_coma_lin</w:t>
      </w:r>
      <w:r>
        <w:rPr>
          <w:rStyle w:val="SpecialCharTok"/>
        </w:rPr>
        <w:t xml:space="preserve">$</w:t>
      </w:r>
      <w:r>
        <w:rPr>
          <w:rStyle w:val="NormalTok"/>
        </w:rPr>
        <w:t xml:space="preserve">b_Intercept </w:t>
      </w:r>
      <w:r>
        <w:rPr>
          <w:rStyle w:val="SpecialCharTok"/>
        </w:rPr>
        <w:t xml:space="preserve">+</w:t>
      </w:r>
      <w:r>
        <w:rPr>
          <w:rStyle w:val="NormalTok"/>
        </w:rPr>
        <w:t xml:space="preserve"> post_coma_lin</w:t>
      </w:r>
      <w:r>
        <w:rPr>
          <w:rStyle w:val="SpecialCharTok"/>
        </w:rPr>
        <w:t xml:space="preserve">$</w:t>
      </w:r>
      <w:r>
        <w:rPr>
          <w:rStyle w:val="NormalTok"/>
        </w:rPr>
        <w:t xml:space="preserve">b_sexM</w:t>
      </w:r>
      <w:r>
        <w:br/>
      </w:r>
      <w:r>
        <w:br/>
      </w:r>
      <w:r>
        <w:rPr>
          <w:rStyle w:val="NormalTok"/>
        </w:rPr>
        <w:t xml:space="preserve">z_coma_lin_F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slope_F_c</w:t>
      </w:r>
      <w:r>
        <w:br/>
      </w:r>
      <w:r>
        <w:rPr>
          <w:rStyle w:val="NormalTok"/>
        </w:rPr>
        <w:t xml:space="preserve">z_coma_lin_M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slope_M_c</w:t>
      </w:r>
      <w:r>
        <w:br/>
      </w:r>
      <w:r>
        <w:rPr>
          <w:rStyle w:val="CommentTok"/>
        </w:rPr>
        <w:t xml:space="preserve"># The fitted model uses temp_c = temp - coma_tbar. The CTmax equation solves</w:t>
      </w:r>
      <w:r>
        <w:br/>
      </w:r>
      <w:r>
        <w:rPr>
          <w:rStyle w:val="CommentTok"/>
        </w:rPr>
        <w:t xml:space="preserve"># for temp_c, so add coma_tbar to express the threshold in degrees C.</w:t>
      </w:r>
      <w:r>
        <w:br/>
      </w:r>
      <w:r>
        <w:rPr>
          <w:rStyle w:val="NormalTok"/>
        </w:rPr>
        <w:t xml:space="preserve">ct_coma_lin_F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int_F_c) </w:t>
      </w:r>
      <w:r>
        <w:rPr>
          <w:rStyle w:val="SpecialCharTok"/>
        </w:rPr>
        <w:t xml:space="preserve">/</w:t>
      </w:r>
      <w:r>
        <w:rPr>
          <w:rStyle w:val="NormalTok"/>
        </w:rPr>
        <w:t xml:space="preserve"> slope_F_c</w:t>
      </w:r>
      <w:r>
        <w:br/>
      </w:r>
      <w:r>
        <w:rPr>
          <w:rStyle w:val="NormalTok"/>
        </w:rPr>
        <w:t xml:space="preserve">ct_coma_lin_M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int_M_c) </w:t>
      </w:r>
      <w:r>
        <w:rPr>
          <w:rStyle w:val="SpecialCharTok"/>
        </w:rPr>
        <w:t xml:space="preserve">/</w:t>
      </w:r>
      <w:r>
        <w:rPr>
          <w:rStyle w:val="NormalTok"/>
        </w:rPr>
        <w:t xml:space="preserve"> slope_M_c</w:t>
      </w:r>
    </w:p>
    <w:p>
      <w:pPr>
        <w:pStyle w:val="FirstParagraph"/>
      </w:pPr>
      <w:r>
        <w:t xml:space="preserve">Now, we could also think about these data differently and retain the use of the 4PL model. To take this path we reformulate the same data as proportion-awake counts for each temperature-by-exposure-by-sex block. We fit one joint model with</w:t>
      </w:r>
      <w:r>
        <w:t xml:space="preserve"> </w:t>
      </w:r>
      <w:r>
        <w:rPr>
          <w:rStyle w:val="VerbatimChar"/>
        </w:rPr>
        <w:t xml:space="preserve">sex</w:t>
      </w:r>
      <w:r>
        <w:t xml:space="preserve"> </w:t>
      </w:r>
      <w:r>
        <w:t xml:space="preserve">on the ctmax and z — the same structure as the mortality</w:t>
      </w:r>
      <w:r>
        <w:t xml:space="preserve"> </w:t>
      </w:r>
      <w:r>
        <w:rPr>
          <w:rStyle w:val="VerbatimChar"/>
        </w:rPr>
        <w:t xml:space="preserve">joint_sex_fit</w:t>
      </w:r>
      <w:r>
        <w:t xml:space="preserve"> </w:t>
      </w:r>
      <w:r>
        <w:t xml:space="preserve">above, but here we write the</w:t>
      </w:r>
      <w:r>
        <w:t xml:space="preserve"> </w:t>
      </w:r>
      <w:r>
        <w:rPr>
          <w:rStyle w:val="VerbatimChar"/>
        </w:rPr>
        <w:t xml:space="preserve">brms</w:t>
      </w:r>
      <w:r>
        <w:t xml:space="preserve"> </w:t>
      </w:r>
      <w:r>
        <w:t xml:space="preserve">model out</w:t>
      </w:r>
      <w:r>
        <w:t xml:space="preserve"> </w:t>
      </w:r>
      <w:r>
        <w:rPr>
          <w:b/>
          <w:bCs/>
        </w:rPr>
        <w:t xml:space="preserve">by hand</w:t>
      </w:r>
      <w:r>
        <w:t xml:space="preserve"> </w:t>
      </w:r>
      <w:r>
        <w:t xml:space="preserve">(rather than via</w:t>
      </w:r>
      <w:r>
        <w:t xml:space="preserve"> </w:t>
      </w:r>
      <w:r>
        <w:rPr>
          <w:rStyle w:val="VerbatimChar"/>
        </w:rPr>
        <w:t xml:space="preserve">fit_4pl(ctmax = ... , z = ...)</w:t>
      </w:r>
      <w:r>
        <w:t xml:space="preserve">) to show that</w:t>
      </w:r>
      <w:r>
        <w:t xml:space="preserve"> </w:t>
      </w:r>
      <w:r>
        <w:rPr>
          <w:rStyle w:val="VerbatimChar"/>
        </w:rPr>
        <w:t xml:space="preserve">tls()</w:t>
      </w:r>
      <w:r>
        <w:t xml:space="preserve"> </w:t>
      </w:r>
      <w:r>
        <w:t xml:space="preserve">derives the per-sex quantities from</w:t>
      </w:r>
      <w:r>
        <w:t xml:space="preserve"> </w:t>
      </w:r>
      <w:r>
        <w:rPr>
          <w:i/>
          <w:iCs/>
        </w:rPr>
        <w:t xml:space="preserve">any</w:t>
      </w:r>
      <w:r>
        <w:t xml:space="preserve"> </w:t>
      </w:r>
      <w:r>
        <w:rPr>
          <w:rStyle w:val="VerbatimChar"/>
        </w:rPr>
        <w:t xml:space="preserve">brms</w:t>
      </w:r>
      <w:r>
        <w:t xml:space="preserve"> </w:t>
      </w:r>
      <w:r>
        <w:t xml:space="preserve">4PL, not only from</w:t>
      </w:r>
      <w:r>
        <w:t xml:space="preserve"> </w:t>
      </w:r>
      <w:r>
        <w:rPr>
          <w:rStyle w:val="VerbatimChar"/>
        </w:rPr>
        <w:t xml:space="preserve">fit_4pl()</w:t>
      </w:r>
      <w:r>
        <w:t xml:space="preserve"> </w:t>
      </w:r>
      <w:r>
        <w:t xml:space="preserve">workflows:</w:t>
      </w:r>
    </w:p>
    <w:p>
      <w:pPr>
        <w:pStyle w:val="SourceCode"/>
      </w:pPr>
      <w:r>
        <w:rPr>
          <w:rStyle w:val="CommentTok"/>
        </w:rPr>
        <w:t xml:space="preserve"># Convert heat-coma observations into proportion-awake counts for the 4PL.</w:t>
      </w:r>
      <w:r>
        <w:br/>
      </w:r>
      <w:r>
        <w:rPr>
          <w:rStyle w:val="NormalTok"/>
        </w:rPr>
        <w:t xml:space="preserve">coma_panel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lvl,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n_awake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(t_coma)),   </w:t>
      </w:r>
      <w:r>
        <w:rPr>
          <w:rStyle w:val="CommentTok"/>
        </w:rPr>
        <w:t xml:space="preserve"># awake = not (yet) in coma</w:t>
      </w:r>
      <w:r>
        <w:br/>
      </w:r>
      <w:r>
        <w:rPr>
          <w:rStyle w:val="NormalTok"/>
        </w:rPr>
        <w:t xml:space="preserve">                   </w:t>
      </w:r>
      <w:r>
        <w:rPr>
          <w:rStyle w:val="AttributeTok"/>
        </w:rPr>
        <w:t xml:space="preserve">duration =</w:t>
      </w:r>
      <w:r>
        <w:rPr>
          <w:rStyle w:val="NormalTok"/>
        </w:rPr>
        <w:t xml:space="preserve"> dplyr</w:t>
      </w:r>
      <w:r>
        <w:rPr>
          <w:rStyle w:val="SpecialCharTok"/>
        </w:rPr>
        <w:t xml:space="preserve">::</w:t>
      </w:r>
      <w:r>
        <w:rPr>
          <w:rStyle w:val="FunctionTok"/>
        </w:rPr>
        <w:t xml:space="preserve">first</w:t>
      </w:r>
      <w:r>
        <w:rPr>
          <w:rStyle w:val="NormalTok"/>
        </w:rPr>
        <w:t xml:space="preserve">(time),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(duration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CommentTok"/>
        </w:rPr>
        <w:t xml:space="preserve"># Standardise the data just to keep naming conventions consistent and t_ref</w:t>
      </w:r>
      <w:r>
        <w:br/>
      </w:r>
      <w:r>
        <w:rPr>
          <w:rStyle w:val="NormalTok"/>
        </w:rPr>
        <w:t xml:space="preserve">std_coma        </w:t>
      </w:r>
      <w:r>
        <w:rPr>
          <w:rStyle w:val="OtherTok"/>
        </w:rPr>
        <w:t xml:space="preserve">&lt;-</w:t>
      </w:r>
      <w:r>
        <w:rPr>
          <w:rStyle w:val="NormalTok"/>
        </w:rPr>
        <w:t xml:space="preserve"> </w:t>
      </w:r>
      <w:r>
        <w:rPr>
          <w:rStyle w:val="FunctionTok"/>
        </w:rPr>
        <w:t xml:space="preserve">standardize_data</w:t>
      </w:r>
      <w:r>
        <w:rPr>
          <w:rStyle w:val="NormalTok"/>
        </w:rPr>
        <w:t xml:space="preserve">(coma_panel,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"n_awake"</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CommentTok"/>
        </w:rPr>
        <w:t xml:space="preserve"># We need to set up the priors based on the formulas we plan to use. The `make_4pl_priors()` can do this for us.                                     </w:t>
      </w:r>
      <w:r>
        <w:br/>
      </w:r>
      <w:r>
        <w:rPr>
          <w:rStyle w:val="NormalTok"/>
        </w:rPr>
        <w:t xml:space="preserve">priors_coma_4pl </w:t>
      </w:r>
      <w:r>
        <w:rPr>
          <w:rStyle w:val="OtherTok"/>
        </w:rPr>
        <w:t xml:space="preserve">&lt;-</w:t>
      </w:r>
      <w:r>
        <w:rPr>
          <w:rStyle w:val="NormalTok"/>
        </w:rPr>
        <w:t xml:space="preserve"> </w:t>
      </w:r>
      <w:r>
        <w:rPr>
          <w:rStyle w:val="FunctionTok"/>
        </w:rPr>
        <w:t xml:space="preserve">make_4pl_priors</w:t>
      </w:r>
      <w:r>
        <w:rPr>
          <w:rStyle w:val="NormalTok"/>
        </w:rPr>
        <w:t xml:space="preserve">(std_coma, </w:t>
      </w:r>
      <w:r>
        <w:rPr>
          <w:rStyle w:val="AttributeTok"/>
        </w:rPr>
        <w:t xml:space="preserve">ctmax =</w:t>
      </w:r>
      <w:r>
        <w:rPr>
          <w:rStyle w:val="NormalTok"/>
        </w:rPr>
        <w:t xml:space="preserve"> </w:t>
      </w:r>
      <w:r>
        <w:rPr>
          <w:rStyle w:val="SpecialCharTok"/>
        </w:rPr>
        <w:t xml:space="preserve">~</w:t>
      </w:r>
      <w:r>
        <w:rPr>
          <w:rStyle w:val="NormalTok"/>
        </w:rPr>
        <w:t xml:space="preserve"> sex, </w:t>
      </w:r>
      <w:r>
        <w:rPr>
          <w:rStyle w:val="AttributeTok"/>
        </w:rPr>
        <w:t xml:space="preserve">z =</w:t>
      </w:r>
      <w:r>
        <w:rPr>
          <w:rStyle w:val="NormalTok"/>
        </w:rPr>
        <w:t xml:space="preserve"> </w:t>
      </w:r>
      <w:r>
        <w:rPr>
          <w:rStyle w:val="SpecialCharTok"/>
        </w:rPr>
        <w:t xml:space="preserve">~</w:t>
      </w:r>
      <w:r>
        <w:rPr>
          <w:rStyle w:val="NormalTok"/>
        </w:rPr>
        <w:t xml:space="preserve"> sex,</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temp_c, </w:t>
      </w:r>
      <w:r>
        <w:rPr>
          <w:rStyle w:val="AttributeTok"/>
        </w:rPr>
        <w:t xml:space="preserve">k =</w:t>
      </w:r>
      <w:r>
        <w:rPr>
          <w:rStyle w:val="NormalTok"/>
        </w:rPr>
        <w:t xml:space="preserve"> </w:t>
      </w:r>
      <w:r>
        <w:rPr>
          <w:rStyle w:val="SpecialCharTok"/>
        </w:rPr>
        <w:t xml:space="preserve">~</w:t>
      </w:r>
      <w:r>
        <w:rPr>
          <w:rStyle w:val="NormalTok"/>
        </w:rPr>
        <w:t xml:space="preserve"> temp_c)</w:t>
      </w:r>
    </w:p>
    <w:p>
      <w:pPr>
        <w:pStyle w:val="SourceCode"/>
      </w:pPr>
      <w:r>
        <w:rPr>
          <w:rStyle w:val="CommentTok"/>
        </w:rPr>
        <w:t xml:space="preserve"># Build the same sex-on-CTmax/z (direct) 4PL BY HAND with brms::bf() (rather</w:t>
      </w:r>
      <w:r>
        <w:br/>
      </w:r>
      <w:r>
        <w:rPr>
          <w:rStyle w:val="CommentTok"/>
        </w:rPr>
        <w:t xml:space="preserve"># than fit_4pl(ctmax = ..., z = ...)) to show tls() works on ANY</w:t>
      </w:r>
      <w:r>
        <w:br/>
      </w:r>
      <w:r>
        <w:rPr>
          <w:rStyle w:val="CommentTok"/>
        </w:rPr>
        <w:t xml:space="preserve"># brms 4PL. mid is written as a derived term via nlf(), so tls() still reads it.</w:t>
      </w:r>
      <w:r>
        <w:br/>
      </w:r>
      <w:r>
        <w:rPr>
          <w:rStyle w:val="NormalTok"/>
        </w:rPr>
        <w:t xml:space="preserve">coma_4pl_bf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n_surv </w:t>
      </w:r>
      <w:r>
        <w:rPr>
          <w:rStyle w:val="SpecialCharTok"/>
        </w:rPr>
        <w:t xml:space="preserve">|</w:t>
      </w:r>
      <w:r>
        <w:rPr>
          <w:rStyle w:val="NormalTok"/>
        </w:rPr>
        <w:t xml:space="preserve"> </w:t>
      </w:r>
      <w:r>
        <w:rPr>
          <w:rStyle w:val="FunctionTok"/>
        </w:rPr>
        <w:t xml:space="preserve">trials</w:t>
      </w:r>
      <w:r>
        <w:rPr>
          <w:rStyle w:val="NormalTok"/>
        </w:rPr>
        <w:t xml:space="preserve">(n_total) </w:t>
      </w:r>
      <w:r>
        <w:rPr>
          <w:rStyle w:val="SpecialCharTok"/>
        </w:rPr>
        <w:t xml:space="preserve">~</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(logd </w:t>
      </w:r>
      <w:r>
        <w:rPr>
          <w:rStyle w:val="SpecialCharTok"/>
        </w:rPr>
        <w:t xml:space="preserve">-</w:t>
      </w:r>
      <w:r>
        <w:rPr>
          <w:rStyle w:val="NormalTok"/>
        </w:rPr>
        <w:t xml:space="preserve"> mid))),  </w:t>
      </w:r>
      <w:r>
        <w:rPr>
          <w:rStyle w:val="CommentTok"/>
        </w:rPr>
        <w:t xml:space="preserve"># Main 4PL</w:t>
      </w:r>
      <w:r>
        <w:br/>
      </w:r>
      <w:r>
        <w:rPr>
          <w:rStyle w:val="NormalTok"/>
        </w:rPr>
        <w:t xml:space="preserve">  brms</w:t>
      </w:r>
      <w:r>
        <w:rPr>
          <w:rStyle w:val="SpecialCharTok"/>
        </w:rPr>
        <w:t xml:space="preserve">::</w:t>
      </w:r>
      <w:r>
        <w:rPr>
          <w:rStyle w:val="FunctionTok"/>
        </w:rPr>
        <w:t xml:space="preserve">nlf</w:t>
      </w:r>
      <w:r>
        <w:rPr>
          <w:rStyle w:val="NormalTok"/>
        </w:rPr>
        <w:t xml:space="preserve">(low </w:t>
      </w:r>
      <w:r>
        <w:rPr>
          <w:rStyle w:val="SpecialCharTok"/>
        </w:rPr>
        <w:t xml:space="preserve">~</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(lowraw)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Low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(up  </w:t>
      </w:r>
      <w:r>
        <w:rPr>
          <w:rStyle w:val="SpecialCharTok"/>
        </w:rPr>
        <w:t xml:space="preserve">~</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(upraw)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Up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(mid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(temp_c </w:t>
      </w:r>
      <w:r>
        <w:rPr>
          <w:rStyle w:val="SpecialCharTok"/>
        </w:rPr>
        <w:t xml:space="preserve">-</w:t>
      </w:r>
      <w:r>
        <w:rPr>
          <w:rStyle w:val="NormalTok"/>
        </w:rPr>
        <w:t xml:space="preserve"> CTmaxdev) </w:t>
      </w:r>
      <w:r>
        <w:rPr>
          <w:rStyle w:val="SpecialCharTok"/>
        </w:rPr>
        <w:t xml:space="preserve">/</w:t>
      </w:r>
      <w:r>
        <w:rPr>
          <w:rStyle w:val="NormalTok"/>
        </w:rPr>
        <w:t xml:space="preserve"> </w:t>
      </w:r>
      <w:r>
        <w:rPr>
          <w:rStyle w:val="FunctionTok"/>
        </w:rPr>
        <w:t xml:space="preserve">exp</w:t>
      </w:r>
      <w:r>
        <w:rPr>
          <w:rStyle w:val="NormalTok"/>
        </w:rPr>
        <w:t xml:space="preserve">(logz)),                       </w:t>
      </w:r>
      <w:r>
        <w:rPr>
          <w:rStyle w:val="CommentTok"/>
        </w:rPr>
        <w:t xml:space="preserve"># 1 h reference; direct CTmax/z parameterisation</w:t>
      </w:r>
      <w:r>
        <w:br/>
      </w:r>
      <w:r>
        <w:rPr>
          <w:rStyle w:val="NormalTok"/>
        </w:rPr>
        <w:t xml:space="preserve">        lowraw </w:t>
      </w:r>
      <w:r>
        <w:rPr>
          <w:rStyle w:val="SpecialCharTok"/>
        </w:rPr>
        <w:t xml:space="preserve">~</w:t>
      </w:r>
      <w:r>
        <w:rPr>
          <w:rStyle w:val="NormalTok"/>
        </w:rPr>
        <w:t xml:space="preserve"> temp_c, </w:t>
      </w:r>
      <w:r>
        <w:br/>
      </w:r>
      <w:r>
        <w:rPr>
          <w:rStyle w:val="NormalTok"/>
        </w:rPr>
        <w:t xml:space="preserve">         upraw </w:t>
      </w:r>
      <w:r>
        <w:rPr>
          <w:rStyle w:val="SpecialCharTok"/>
        </w:rPr>
        <w:t xml:space="preserve">~</w:t>
      </w:r>
      <w:r>
        <w:rPr>
          <w:rStyle w:val="NormalTok"/>
        </w:rPr>
        <w:t xml:space="preserve"> temp_c, </w:t>
      </w:r>
      <w:r>
        <w:br/>
      </w:r>
      <w:r>
        <w:rPr>
          <w:rStyle w:val="NormalTok"/>
        </w:rPr>
        <w:t xml:space="preserve">          logk </w:t>
      </w:r>
      <w:r>
        <w:rPr>
          <w:rStyle w:val="SpecialCharTok"/>
        </w:rPr>
        <w:t xml:space="preserve">~</w:t>
      </w:r>
      <w:r>
        <w:rPr>
          <w:rStyle w:val="NormalTok"/>
        </w:rPr>
        <w:t xml:space="preserve"> temp_c,</w:t>
      </w:r>
      <w:r>
        <w:br/>
      </w:r>
      <w:r>
        <w:rPr>
          <w:rStyle w:val="NormalTok"/>
        </w:rPr>
        <w:t xml:space="preserve">      CTmaxdev </w:t>
      </w:r>
      <w:r>
        <w:rPr>
          <w:rStyle w:val="SpecialCharTok"/>
        </w:rPr>
        <w:t xml:space="preserve">~</w:t>
      </w:r>
      <w:r>
        <w:rPr>
          <w:rStyle w:val="NormalTok"/>
        </w:rPr>
        <w:t xml:space="preserve"> sex, </w:t>
      </w:r>
      <w:r>
        <w:br/>
      </w:r>
      <w:r>
        <w:rPr>
          <w:rStyle w:val="NormalTok"/>
        </w:rPr>
        <w:t xml:space="preserve">          logz </w:t>
      </w:r>
      <w:r>
        <w:rPr>
          <w:rStyle w:val="SpecialCharTok"/>
        </w:rPr>
        <w:t xml:space="preserve">~</w:t>
      </w:r>
      <w:r>
        <w:rPr>
          <w:rStyle w:val="NormalTok"/>
        </w:rPr>
        <w:t xml:space="preserve"> sex,                  </w:t>
      </w:r>
      <w:r>
        <w:rPr>
          <w:rStyle w:val="CommentTok"/>
        </w:rPr>
        <w:t xml:space="preserve"># sex on CTmax &amp; z =&gt; sex-specific values</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fit_coma_4pl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coma_4pl_bf, </w:t>
      </w:r>
      <w:r>
        <w:rPr>
          <w:rStyle w:val="AttributeTok"/>
        </w:rPr>
        <w:t xml:space="preserve">data =</w:t>
      </w:r>
      <w:r>
        <w:rPr>
          <w:rStyle w:val="NormalTok"/>
        </w:rPr>
        <w:t xml:space="preserve"> std_coma, </w:t>
      </w:r>
      <w:r>
        <w:rPr>
          <w:rStyle w:val="AttributeTok"/>
        </w:rPr>
        <w:t xml:space="preserve">prior =</w:t>
      </w:r>
      <w:r>
        <w:rPr>
          <w:rStyle w:val="NormalTok"/>
        </w:rPr>
        <w:t xml:space="preserve"> priors_coma_4pl,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4000</w:t>
      </w:r>
      <w:r>
        <w:rPr>
          <w:rStyle w:val="NormalTok"/>
        </w:rPr>
        <w:t xml:space="preserve">, </w:t>
      </w:r>
      <w:r>
        <w:rPr>
          <w:rStyle w:val="AttributeTok"/>
        </w:rPr>
        <w:t xml:space="preserve">warmup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Extract sex-specific heat-coma TLS summaries from the 4PL.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Report z and 1-hour CTmax by sex. fit_coma_4pl is a raw brmsfit (no bayesTLS</w:t>
      </w:r>
      <w:r>
        <w:br/>
      </w:r>
      <w:r>
        <w:rPr>
          <w:rStyle w:val="CommentTok"/>
        </w:rPr>
        <w:t xml:space="preserve"># metadata), so pass temp_mean explicitly -- tls() needs the centring temperature.</w:t>
      </w:r>
      <w:r>
        <w:br/>
      </w:r>
      <w:r>
        <w:rPr>
          <w:rStyle w:val="NormalTok"/>
        </w:rPr>
        <w:t xml:space="preserve">coma_4pl_tls </w:t>
      </w:r>
      <w:r>
        <w:rPr>
          <w:rStyle w:val="OtherTok"/>
        </w:rPr>
        <w:t xml:space="preserve">&lt;-</w:t>
      </w:r>
      <w:r>
        <w:rPr>
          <w:rStyle w:val="NormalTok"/>
        </w:rPr>
        <w:t xml:space="preserve"> </w:t>
      </w:r>
      <w:r>
        <w:rPr>
          <w:rStyle w:val="FunctionTok"/>
        </w:rPr>
        <w:t xml:space="preserve">tls</w:t>
      </w:r>
      <w:r>
        <w:rPr>
          <w:rStyle w:val="NormalTok"/>
        </w:rPr>
        <w:t xml:space="preserve">(fit_coma_4pl,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(std_coma</w:t>
      </w:r>
      <w:r>
        <w:rPr>
          <w:rStyle w:val="SpecialCharTok"/>
        </w:rPr>
        <w:t xml:space="preserve">$</w:t>
      </w:r>
      <w:r>
        <w:rPr>
          <w:rStyle w:val="NormalTok"/>
        </w:rPr>
        <w:t xml:space="preserve">temp </w:t>
      </w:r>
      <w:r>
        <w:rPr>
          <w:rStyle w:val="SpecialCharTok"/>
        </w:rPr>
        <w:t xml:space="preserve">-</w:t>
      </w:r>
      <w:r>
        <w:rPr>
          <w:rStyle w:val="NormalTok"/>
        </w:rPr>
        <w:t xml:space="preserve"> std_coma</w:t>
      </w:r>
      <w:r>
        <w:rPr>
          <w:rStyle w:val="SpecialCharTok"/>
        </w:rPr>
        <w:t xml:space="preserve">$</w:t>
      </w:r>
      <w:r>
        <w:rPr>
          <w:rStyle w:val="NormalTok"/>
        </w:rPr>
        <w:t xml:space="preserve">temp_c))</w:t>
      </w:r>
    </w:p>
    <w:p>
      <w:pPr>
        <w:pStyle w:val="SourceCode"/>
      </w:pPr>
      <w:r>
        <w:rPr>
          <w:rStyle w:val="CommentTok"/>
        </w:rPr>
        <w:t xml:space="preserve"># Function for extracting summaries for the estimates</w:t>
      </w:r>
      <w:r>
        <w:br/>
      </w:r>
      <w:r>
        <w:rPr>
          <w:rStyle w:val="NormalTok"/>
        </w:rPr>
        <w:t xml:space="preserve">ctls </w:t>
      </w:r>
      <w:r>
        <w:rPr>
          <w:rStyle w:val="OtherTok"/>
        </w:rPr>
        <w:t xml:space="preserve">&lt;-</w:t>
      </w:r>
      <w:r>
        <w:rPr>
          <w:rStyle w:val="NormalTok"/>
        </w:rPr>
        <w:t xml:space="preserve"> </w:t>
      </w:r>
      <w:r>
        <w:rPr>
          <w:rStyle w:val="ControlFlowTok"/>
        </w:rPr>
        <w:t xml:space="preserve">function</w:t>
      </w:r>
      <w:r>
        <w:rPr>
          <w:rStyle w:val="NormalTok"/>
        </w:rPr>
        <w:t xml:space="preserve">(est, sex) {</w:t>
      </w:r>
      <w:r>
        <w:br/>
      </w:r>
      <w:r>
        <w:rPr>
          <w:rStyle w:val="NormalTok"/>
        </w:rPr>
        <w:t xml:space="preserve">  r </w:t>
      </w:r>
      <w:r>
        <w:rPr>
          <w:rStyle w:val="OtherTok"/>
        </w:rPr>
        <w:t xml:space="preserve">&lt;-</w:t>
      </w:r>
      <w:r>
        <w:rPr>
          <w:rStyle w:val="NormalTok"/>
        </w:rPr>
        <w:t xml:space="preserve"> </w:t>
      </w:r>
      <w:r>
        <w:rPr>
          <w:rStyle w:val="FunctionTok"/>
        </w:rPr>
        <w:t xml:space="preserve">get_tls_est</w:t>
      </w:r>
      <w:r>
        <w:rPr>
          <w:rStyle w:val="NormalTok"/>
        </w:rPr>
        <w:t xml:space="preserve">(coma_4pl_tls, </w:t>
      </w:r>
      <w:r>
        <w:rPr>
          <w:rStyle w:val="StringTok"/>
        </w:rPr>
        <w:t xml:space="preserve">"summary"</w:t>
      </w:r>
      <w:r>
        <w:rPr>
          <w:rStyle w:val="NormalTok"/>
        </w:rPr>
        <w:t xml:space="preserve">, est)   </w:t>
      </w:r>
      <w:r>
        <w:rPr>
          <w:rStyle w:val="CommentTok"/>
        </w:rPr>
        <w:t xml:space="preserve"># tidy-long summary for quantity estimate</w:t>
      </w:r>
      <w:r>
        <w:br/>
      </w:r>
      <w:r>
        <w:rPr>
          <w:rStyle w:val="NormalTok"/>
        </w:rPr>
        <w:t xml:space="preserve">  r </w:t>
      </w:r>
      <w:r>
        <w:rPr>
          <w:rStyle w:val="OtherTok"/>
        </w:rPr>
        <w:t xml:space="preserve">&lt;-</w:t>
      </w:r>
      <w:r>
        <w:rPr>
          <w:rStyle w:val="NormalTok"/>
        </w:rPr>
        <w:t xml:space="preserve"> r[r</w:t>
      </w:r>
      <w:r>
        <w:rPr>
          <w:rStyle w:val="SpecialCharTok"/>
        </w:rPr>
        <w:t xml:space="preserve">$</w:t>
      </w:r>
      <w:r>
        <w:rPr>
          <w:rStyle w:val="NormalTok"/>
        </w:rPr>
        <w:t xml:space="preserve">sex </w:t>
      </w:r>
      <w:r>
        <w:rPr>
          <w:rStyle w:val="SpecialCharTok"/>
        </w:rPr>
        <w:t xml:space="preserve">==</w:t>
      </w:r>
      <w:r>
        <w:rPr>
          <w:rStyle w:val="NormalTok"/>
        </w:rPr>
        <w:t xml:space="preserve"> sex, ]</w:t>
      </w:r>
      <w:r>
        <w:br/>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median, 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CommentTok"/>
        </w:rPr>
        <w:t xml:space="preserve"># Format function</w:t>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CommentTok"/>
        </w:rPr>
        <w:t xml:space="preserve"># Build table</w:t>
      </w:r>
      <w:r>
        <w:br/>
      </w:r>
      <w:r>
        <w:rPr>
          <w:rStyle w:val="NormalTok"/>
        </w:rPr>
        <w:t xml:space="preserve">coma_compare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Method,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"Linear (censored log-time)"</w:t>
      </w:r>
      <w:r>
        <w:rPr>
          <w:rStyle w:val="NormalTok"/>
        </w:rPr>
        <w:t xml:space="preserve">,    </w:t>
      </w:r>
      <w:r>
        <w:rPr>
          <w:rStyle w:val="FunctionTok"/>
        </w:rPr>
        <w:t xml:space="preserve">fmt</w:t>
      </w:r>
      <w:r>
        <w:rPr>
          <w:rStyle w:val="NormalTok"/>
        </w:rPr>
        <w:t xml:space="preserve">(z_coma_lin_F),   </w:t>
      </w:r>
      <w:r>
        <w:rPr>
          <w:rStyle w:val="FunctionTok"/>
        </w:rPr>
        <w:t xml:space="preserve">fmt</w:t>
      </w:r>
      <w:r>
        <w:rPr>
          <w:rStyle w:val="NormalTok"/>
        </w:rPr>
        <w:t xml:space="preserve">(z_coma_lin_M),   </w:t>
      </w:r>
      <w:r>
        <w:rPr>
          <w:rStyle w:val="FunctionTok"/>
        </w:rPr>
        <w:t xml:space="preserve">fmt</w:t>
      </w:r>
      <w:r>
        <w:rPr>
          <w:rStyle w:val="NormalTok"/>
        </w:rPr>
        <w:t xml:space="preserve">(ct_coma_lin_F),    </w:t>
      </w:r>
      <w:r>
        <w:rPr>
          <w:rStyle w:val="FunctionTok"/>
        </w:rPr>
        <w:t xml:space="preserve">fmt</w:t>
      </w:r>
      <w:r>
        <w:rPr>
          <w:rStyle w:val="NormalTok"/>
        </w:rPr>
        <w:t xml:space="preserve">(ct_coma_lin_M),</w:t>
      </w:r>
      <w:r>
        <w:br/>
      </w:r>
      <w:r>
        <w:rPr>
          <w:rStyle w:val="NormalTok"/>
        </w:rPr>
        <w:t xml:space="preserve">  </w:t>
      </w:r>
      <w:r>
        <w:rPr>
          <w:rStyle w:val="StringTok"/>
        </w:rPr>
        <w:t xml:space="preserve">"Joint 4PL (proportion awake)"</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"M"</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"M"</w:t>
      </w:r>
      <w:r>
        <w:rPr>
          <w:rStyle w:val="NormalTok"/>
        </w:rPr>
        <w:t xml:space="preserve">),</w:t>
      </w:r>
      <w:r>
        <w:br/>
      </w:r>
      <w:r>
        <w:rPr>
          <w:rStyle w:val="NormalTok"/>
        </w:rPr>
        <w:t xml:space="preserve">  </w:t>
      </w:r>
      <w:r>
        <w:rPr>
          <w:rStyle w:val="StringTok"/>
        </w:rPr>
        <w:t xml:space="preserve">"Ørsted et al. (2024), drc"</w:t>
      </w:r>
      <w:r>
        <w:rPr>
          <w:rStyle w:val="NormalTok"/>
        </w:rPr>
        <w:t xml:space="preserve">,     </w:t>
      </w:r>
      <w:r>
        <w:rPr>
          <w:rStyle w:val="StringTok"/>
        </w:rPr>
        <w:t xml:space="preserve">"2.23"</w:t>
      </w:r>
      <w:r>
        <w:rPr>
          <w:rStyle w:val="NormalTok"/>
        </w:rPr>
        <w:t xml:space="preserve">,              </w:t>
      </w:r>
      <w:r>
        <w:rPr>
          <w:rStyle w:val="StringTok"/>
        </w:rPr>
        <w:t xml:space="preserve">"2.33"</w:t>
      </w:r>
      <w:r>
        <w:rPr>
          <w:rStyle w:val="NormalTok"/>
        </w:rPr>
        <w:t xml:space="preserve">,              </w:t>
      </w:r>
      <w:r>
        <w:rPr>
          <w:rStyle w:val="StringTok"/>
        </w:rPr>
        <w:t xml:space="preserve">"36.36"</w:t>
      </w:r>
      <w:r>
        <w:rPr>
          <w:rStyle w:val="NormalTok"/>
        </w:rPr>
        <w:t xml:space="preserve">,               </w:t>
      </w:r>
      <w:r>
        <w:rPr>
          <w:rStyle w:val="StringTok"/>
        </w:rPr>
        <w:t xml:space="preserve">"36.31"</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(coma_compare,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0" w:name="tbl-dros-coma-compare"/>
          <w:p>
            <w:pPr>
              <w:jc w:val="center"/>
            </w:pPr>
            <w:pPr>
              <w:jc w:val="start"/>
              <w:spacing w:before="200"/>
              <w:pStyle w:val="ImageCaption"/>
            </w:pPr>
            <w:r>
              <w:t xml:space="preserve">Table S24: Thermal sensitivity</w:t>
            </w:r>
            <w:r>
              <w:t xml:space="preserve"> </w:t>
            </w:r>
            <m:oMath>
              <m:r>
                <m:t>z</m:t>
              </m:r>
            </m:oMath>
            <w:r>
              <w:t xml:space="preserve"> </w:t>
            </w:r>
            <w:r>
              <w:t xml:space="preserve">and the 1-hour critical temperature</w:t>
            </w:r>
            <w:r>
              <w:t xml:space="preserve"> </w:t>
            </w:r>
            <m:oMath>
              <m:r>
                <m:t>C</m:t>
              </m:r>
              <m:sSub>
                <m:e>
                  <m:r>
                    <m:t>T</m:t>
                  </m:r>
                </m:e>
                <m:sub>
                  <m:r>
                    <m:t>m</m:t>
                  </m:r>
                  <m:r>
                    <m:t>a</m:t>
                  </m:r>
                  <m:sSub>
                    <m:e>
                      <m:r>
                        <m:t>x</m:t>
                      </m:r>
                    </m:e>
                    <m:sub>
                      <m:r>
                        <m:t>1</m:t>
                      </m:r>
                      <m:r>
                        <m:t>h</m:t>
                      </m:r>
                      <m:r>
                        <m:t>r</m:t>
                      </m:r>
                    </m:sub>
                  </m:sSub>
                </m:sub>
              </m:sSub>
            </m:oMath>
            <w:r>
              <w:t xml:space="preserve"> </w:t>
            </w:r>
            <w:r>
              <w:t xml:space="preserve">for</w:t>
            </w:r>
            <w:r>
              <w:t xml:space="preserve"> </w:t>
            </w:r>
            <w:r>
              <w:rPr>
                <w:i/>
                <w:iCs/>
              </w:rPr>
              <w:t xml:space="preserve">D. suzukii</w:t>
            </w:r>
            <w:r>
              <w:t xml:space="preserve"> </w:t>
            </w:r>
            <w:r>
              <w:t xml:space="preserve">heat coma, by sex, from the censored linear log-time regression and the joint 4PL on proportion-awake counts, compared with the two-stage drc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(their static</w:t>
            </w:r>
            <w:r>
              <w:t xml:space="preserve"> </w:t>
            </w:r>
            <m:oMath>
              <m:r>
                <m:t>C</m:t>
              </m:r>
              <m:sSub>
                <m:e>
                  <m:r>
                    <m:t>T</m:t>
                  </m:r>
                </m:e>
                <m:sub>
                  <m:r>
                    <m:t>m</m:t>
                  </m:r>
                  <m:r>
                    <m:t>a</m:t>
                  </m:r>
                  <m:r>
                    <m:t>x</m:t>
                  </m:r>
                  <m:r>
                    <m:rPr>
                      <m:sty m:val="p"/>
                    </m:rPr>
                    <m:t>,</m:t>
                  </m:r>
                  <m:r>
                    <m:t>1</m:t>
                  </m:r>
                  <m:r>
                    <m:t>h</m:t>
                  </m:r>
                </m:sub>
              </m:sSub>
            </m:oMath>
            <w:r>
              <w:t xml:space="preserve">). Cells are the posterior median with the 95% credible interval in brackets; the Ørsted values are point estimates.</w:t>
            </w:r>
          </w:p>
          <w:tbl>
            <w:tblPr>
              <w:tblStyle w:val="Table"/>
              <w:tblW w:type="pct" w:w="4875"/>
              <w:tblLayout w:type="fixed"/>
              <w:tblLook w:firstRow="1" w:lastRow="0" w:firstColumn="0" w:lastColumn="0" w:noHBand="0" w:noVBand="0" w:val="0020"/>
            </w:tblPr>
            <w:tblGrid>
              <w:gridCol w:w="2046"/>
              <w:gridCol w:w="1320"/>
              <w:gridCol w:w="1320"/>
              <w:gridCol w:w="1518"/>
              <w:gridCol w:w="1518"/>
            </w:tblGrid>
            <w:tr>
              <w:trPr>
                <w:tblHeader w:val="on"/>
              </w:trPr>
              <w:tc>
                <w:tcPr/>
                <w:p>
                  <w:pPr>
                    <w:pStyle w:val="Compact"/>
                    <w:jc w:val="center"/>
                  </w:pPr>
                  <w:r>
                    <w:t xml:space="preserve">Method</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Linear (censored log-time)</w:t>
                  </w:r>
                </w:p>
              </w:tc>
              <w:tc>
                <w:tcPr/>
                <w:p>
                  <w:pPr>
                    <w:pStyle w:val="Compact"/>
                    <w:jc w:val="center"/>
                  </w:pPr>
                  <w:r>
                    <w:t xml:space="preserve">2.34 [2.22, 2.48]</w:t>
                  </w:r>
                </w:p>
              </w:tc>
              <w:tc>
                <w:tcPr/>
                <w:p>
                  <w:pPr>
                    <w:pStyle w:val="Compact"/>
                    <w:jc w:val="center"/>
                  </w:pPr>
                  <w:r>
                    <w:t xml:space="preserve">2.34 [2.23, 2.47]</w:t>
                  </w:r>
                </w:p>
              </w:tc>
              <w:tc>
                <w:tcPr/>
                <w:p>
                  <w:pPr>
                    <w:pStyle w:val="Compact"/>
                    <w:jc w:val="center"/>
                  </w:pPr>
                  <w:r>
                    <w:t xml:space="preserve">36.47 [36.39, 36.55]</w:t>
                  </w:r>
                </w:p>
              </w:tc>
              <w:tc>
                <w:tcPr/>
                <w:p>
                  <w:pPr>
                    <w:pStyle w:val="Compact"/>
                    <w:jc w:val="center"/>
                  </w:pPr>
                  <w:r>
                    <w:t xml:space="preserve">36.27 [36.19, 36.35]</w:t>
                  </w:r>
                </w:p>
              </w:tc>
            </w:tr>
            <w:tr>
              <w:tc>
                <w:tcPr/>
                <w:p>
                  <w:pPr>
                    <w:pStyle w:val="Compact"/>
                    <w:jc w:val="center"/>
                  </w:pPr>
                  <w:r>
                    <w:t xml:space="preserve">Joint 4PL (proportion awake)</w:t>
                  </w:r>
                </w:p>
              </w:tc>
              <w:tc>
                <w:tcPr/>
                <w:p>
                  <w:pPr>
                    <w:pStyle w:val="Compact"/>
                    <w:jc w:val="center"/>
                  </w:pPr>
                  <w:r>
                    <w:t xml:space="preserve">2.41 [2.25, 2.59]</w:t>
                  </w:r>
                </w:p>
              </w:tc>
              <w:tc>
                <w:tcPr/>
                <w:p>
                  <w:pPr>
                    <w:pStyle w:val="Compact"/>
                    <w:jc w:val="center"/>
                  </w:pPr>
                  <w:r>
                    <w:t xml:space="preserve">2.4 [2.27, 2.57]</w:t>
                  </w:r>
                </w:p>
              </w:tc>
              <w:tc>
                <w:tcPr/>
                <w:p>
                  <w:pPr>
                    <w:pStyle w:val="Compact"/>
                    <w:jc w:val="center"/>
                  </w:pPr>
                  <w:r>
                    <w:t xml:space="preserve">36.48 [36.36, 36.59]</w:t>
                  </w:r>
                </w:p>
              </w:tc>
              <w:tc>
                <w:tcPr/>
                <w:p>
                  <w:pPr>
                    <w:pStyle w:val="Compact"/>
                    <w:jc w:val="center"/>
                  </w:pPr>
                  <w:r>
                    <w:t xml:space="preserve">36.27 [36.16, 36.37]</w:t>
                  </w:r>
                </w:p>
              </w:tc>
            </w:tr>
            <w:tr>
              <w:tc>
                <w:tcPr/>
                <w:p>
                  <w:pPr>
                    <w:pStyle w:val="Compact"/>
                    <w:jc w:val="center"/>
                  </w:pPr>
                  <w:r>
                    <w:t xml:space="preserve">Ørsted et al. (2024), drc</w:t>
                  </w:r>
                </w:p>
              </w:tc>
              <w:tc>
                <w:tcPr/>
                <w:p>
                  <w:pPr>
                    <w:pStyle w:val="Compact"/>
                    <w:jc w:val="center"/>
                  </w:pPr>
                  <w:r>
                    <w:t xml:space="preserve">2.23</w:t>
                  </w:r>
                </w:p>
              </w:tc>
              <w:tc>
                <w:tcPr/>
                <w:p>
                  <w:pPr>
                    <w:pStyle w:val="Compact"/>
                    <w:jc w:val="center"/>
                  </w:pPr>
                  <w:r>
                    <w:t xml:space="preserve">2.33</w:t>
                  </w:r>
                </w:p>
              </w:tc>
              <w:tc>
                <w:tcPr/>
                <w:p>
                  <w:pPr>
                    <w:pStyle w:val="Compact"/>
                    <w:jc w:val="center"/>
                  </w:pPr>
                  <w:r>
                    <w:t xml:space="preserve">36.36</w:t>
                  </w:r>
                </w:p>
              </w:tc>
              <w:tc>
                <w:tcPr/>
                <w:p>
                  <w:pPr>
                    <w:pStyle w:val="Compact"/>
                    <w:jc w:val="center"/>
                  </w:pPr>
                  <w:r>
                    <w:t xml:space="preserve">36.31</w:t>
                  </w:r>
                </w:p>
              </w:tc>
            </w:tr>
          </w:tbl>
          <w:bookmarkEnd w:id="180"/>
          <w:p/>
        </w:tc>
      </w:tr>
    </w:tbl>
    <w:p>
      <w:pPr>
        <w:pStyle w:val="BodyText"/>
      </w:pPr>
      <w:r>
        <w:t xml:space="preserve">Both Bayesian routes agree and recover similar estimates to</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within their credible intervals (</w:t>
      </w:r>
      <w:hyperlink w:anchor="tbl-dros-coma-compare">
        <w:r>
          <w:rPr>
            <w:rStyle w:val="Hyperlink"/>
          </w:rPr>
          <w:t xml:space="preserve">Table S24</w:t>
        </w:r>
      </w:hyperlink>
      <w:r>
        <w:t xml:space="preserve">). Heat-coma sensitivity is</w:t>
      </w:r>
      <w:r>
        <w:t xml:space="preserve"> </w:t>
      </w:r>
      <m:oMath>
        <m:r>
          <m:t>z</m:t>
        </m:r>
        <m:r>
          <m:rPr>
            <m:sty m:val="p"/>
          </m:rPr>
          <m:t>≈</m:t>
        </m:r>
        <m:r>
          <m:t>2.3</m:t>
        </m:r>
      </m:oMath>
      <w:r>
        <w:t xml:space="preserve">-2.4 °C and</w:t>
      </w:r>
      <w:r>
        <w:t xml:space="preserve"> </w:t>
      </w:r>
      <m:oMath>
        <m:r>
          <m:t>C</m:t>
        </m:r>
        <m:sSub>
          <m:e>
            <m:r>
              <m:t>T</m:t>
            </m:r>
          </m:e>
          <m:sub>
            <m:r>
              <m:t>m</m:t>
            </m:r>
            <m:r>
              <m:t>a</m:t>
            </m:r>
            <m:sSub>
              <m:e>
                <m:r>
                  <m:t>x</m:t>
                </m:r>
              </m:e>
              <m:sub>
                <m:r>
                  <m:t>1</m:t>
                </m:r>
                <m:r>
                  <m:t>h</m:t>
                </m:r>
                <m:r>
                  <m:t>r</m:t>
                </m:r>
              </m:sub>
            </m:sSub>
          </m:sub>
        </m:sSub>
        <m:r>
          <m:rPr>
            <m:sty m:val="p"/>
          </m:rPr>
          <m:t>≈</m:t>
        </m:r>
        <m:r>
          <m:t>36.3</m:t>
        </m:r>
      </m:oMath>
      <w:r>
        <w:t xml:space="preserve">-36.5 °C for both sexes, with little evidence for sex differences.</w:t>
      </w:r>
    </w:p>
    <w:bookmarkEnd w:id="181"/>
    <w:bookmarkStart w:id="185" w:name="sec-dros-productivity"/>
    <w:p>
      <w:pPr>
        <w:pStyle w:val="Heading5"/>
      </w:pPr>
      <w:r>
        <w:t xml:space="preserve">9.0.0.0.2 Productivity: reproductive output</w:t>
      </w:r>
    </w:p>
    <w:p>
      <w:pPr>
        <w:pStyle w:val="FirstParagraph"/>
      </w:pPr>
      <w:r>
        <w:t xml:space="preserve">Reproductive output has two parts:</w:t>
      </w:r>
      <w:r>
        <w:t xml:space="preserve"> </w:t>
      </w:r>
      <w:r>
        <w:rPr>
          <w:i/>
          <w:iCs/>
        </w:rPr>
        <w:t xml:space="preserve">whether</w:t>
      </w:r>
      <w:r>
        <w:t xml:space="preserve"> </w:t>
      </w:r>
      <w:r>
        <w:t xml:space="preserve">a fly reproduced at all, and</w:t>
      </w:r>
      <w:r>
        <w:t xml:space="preserve"> </w:t>
      </w:r>
      <w:r>
        <w:rPr>
          <w:i/>
          <w:iCs/>
        </w:rPr>
        <w:t xml:space="preserve">how many</w:t>
      </w:r>
      <w:r>
        <w:t xml:space="preserve"> </w:t>
      </w:r>
      <w:r>
        <w:t xml:space="preserve">offspring it produced if it did. Such data are zero-inflated — many flies produce nothing — which a single curve handles poorly. A</w:t>
      </w:r>
      <w:r>
        <w:t xml:space="preserve"> </w:t>
      </w:r>
      <w:r>
        <w:rPr>
          <w:b/>
          <w:bCs/>
        </w:rPr>
        <w:t xml:space="preserve">hurdle model</w:t>
      </w:r>
      <w:r>
        <w:t xml:space="preserve"> </w:t>
      </w:r>
      <w:r>
        <w:t xml:space="preserve">deals with this by splitting the response into two pieces that are fit together: a yes/no part for whether a fly clears the</w:t>
      </w:r>
      <w:r>
        <w:t xml:space="preserve"> </w:t>
      </w:r>
      <w:r>
        <w:t xml:space="preserve">“hurdle”</w:t>
      </w:r>
      <w:r>
        <w:t xml:space="preserve"> </w:t>
      </w:r>
      <w:r>
        <w:t xml:space="preserve">of producing any offspring, and a count part for how many it produces once it has. Keeping the two pieces separate lets thermal stress act differently on</w:t>
      </w:r>
      <w:r>
        <w:t xml:space="preserve"> </w:t>
      </w:r>
      <w:r>
        <w:rPr>
          <w:i/>
          <w:iCs/>
        </w:rPr>
        <w:t xml:space="preserve">whether</w:t>
      </w:r>
      <w:r>
        <w:t xml:space="preserve"> </w:t>
      </w:r>
      <w:r>
        <w:t xml:space="preserve">a fly reproduces and on</w:t>
      </w:r>
      <w:r>
        <w:t xml:space="preserve"> </w:t>
      </w:r>
      <w:r>
        <w:rPr>
          <w:i/>
          <w:iCs/>
        </w:rPr>
        <w:t xml:space="preserve">how much</w:t>
      </w:r>
      <w:r>
        <w:t xml:space="preserve"> </w:t>
      </w:r>
      <w:r>
        <w:t xml:space="preserve">it produces.</w:t>
      </w:r>
    </w:p>
    <w:p>
      <w:pPr>
        <w:pStyle w:val="BodyText"/>
      </w:pPr>
      <w:r>
        <w:t xml:space="preserve">The yes/no part connects directly to the rest of this paper: it is</w:t>
      </w:r>
      <w:r>
        <w:t xml:space="preserve"> </w:t>
      </w:r>
      <w:r>
        <w:rPr>
          <w:b/>
          <w:bCs/>
        </w:rPr>
        <w:t xml:space="preserve">just a simplified 4PL</w:t>
      </w:r>
      <w:r>
        <w:t xml:space="preserve">. It describes the probability of reproducing as exposure lengthens with the same S-shaped logistic curve as the survival 4PL, only with the upper and lower asymptotes fixed at 1 and 0 (the 4PL with</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 So</w:t>
      </w:r>
      <w:r>
        <w:t xml:space="preserve"> </w:t>
      </w:r>
      <w:r>
        <w:t xml:space="preserve">“whether a fly reproduces”</w:t>
      </w:r>
      <w:r>
        <w:t xml:space="preserve"> </w:t>
      </w:r>
      <w:r>
        <w:t xml:space="preserve">is itself a thermal-tolerance curve, and we read its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it exactly as we do for survival. The full 4PL simply restores the freedom for those asymptotes to differ from 0 and 1 — useful when, say, a fixed fraction of flies never reproduces no matter how brief the exposure. Given the asymptotes in the flies don’t differ dramatically from 0/1 here, we will make this simplifying assumption. These same assumptions could be made in the 4PL models above. The count part (clutch size) is the genuinely new piece the hurdle adds.</w:t>
      </w:r>
    </w:p>
    <w:p>
      <w:pPr>
        <w:pStyle w:val="BodyText"/>
      </w:pPr>
      <w:r>
        <w:t xml:space="preserve">As with the 4PL endpoints, productivity changes with exposure duration and temperature. Instead of fitting separate dose-response curves at each temperature and then regressing thresholds, we derive the thermal-death-time quantities directly from the single joint model using the duration and temperature coefficients for each hurdle component.</w:t>
      </w:r>
    </w:p>
    <w:p>
      <w:pPr>
        <w:pStyle w:val="BodyText"/>
      </w:pPr>
      <w:r>
        <w:t xml:space="preserve">The count part — clutch size among the flies that did reproduce — can follow different distributions, so we try two (a Gamma and a log-normal) and keep whichever predicts the data better:</w:t>
      </w:r>
    </w:p>
    <w:p>
      <w:pPr>
        <w:pStyle w:val="SourceCode"/>
      </w:pPr>
      <w:r>
        <w:rPr>
          <w:rStyle w:val="CommentTok"/>
        </w:rPr>
        <w:t xml:space="preserve"># Prepare Drosophila productivity data for the hurdle models.</w:t>
      </w:r>
      <w:r>
        <w:br/>
      </w:r>
      <w:r>
        <w:rPr>
          <w:rStyle w:val="NormalTok"/>
        </w:rPr>
        <w:t xml:space="preserve">prod_dat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logd =</w:t>
      </w:r>
      <w:r>
        <w:rPr>
          <w:rStyle w:val="NormalTok"/>
        </w:rPr>
        <w:t xml:space="preserve"> </w:t>
      </w:r>
      <w:r>
        <w:rPr>
          <w:rStyle w:val="FunctionTok"/>
        </w:rPr>
        <w:t xml:space="preserve">log10</w:t>
      </w:r>
      <w:r>
        <w:rPr>
          <w:rStyle w:val="NormalTok"/>
        </w:rPr>
        <w:t xml:space="preserve">(time), </w:t>
      </w:r>
      <w:r>
        <w:rPr>
          <w:rStyle w:val="AttributeTok"/>
        </w:rPr>
        <w:t xml:space="preserve">temp_c =</w:t>
      </w:r>
      <w:r>
        <w:rPr>
          <w:rStyle w:val="NormalTok"/>
        </w:rPr>
        <w:t xml:space="preserve"> temp </w:t>
      </w:r>
      <w:r>
        <w:rPr>
          <w:rStyle w:val="SpecialCharTok"/>
        </w:rPr>
        <w:t xml:space="preserve">-</w:t>
      </w:r>
      <w:r>
        <w:rPr>
          <w:rStyle w:val="NormalTok"/>
        </w:rPr>
        <w:t xml:space="preserve"> </w:t>
      </w:r>
      <w:r>
        <w:rPr>
          <w:rStyle w:val="FunctionTok"/>
        </w:rPr>
        <w:t xml:space="preserve">mean</w:t>
      </w:r>
      <w:r>
        <w:rPr>
          <w:rStyle w:val="NormalTok"/>
        </w:rPr>
        <w:t xml:space="preserve">(temp), </w:t>
      </w:r>
      <w:r>
        <w:rPr>
          <w:rStyle w:val="AttributeTok"/>
        </w:rPr>
        <w:t xml:space="preserve">sex =</w:t>
      </w:r>
      <w:r>
        <w:rPr>
          <w:rStyle w:val="NormalTok"/>
        </w:rPr>
        <w:t xml:space="preserve"> </w:t>
      </w:r>
      <w:r>
        <w:rPr>
          <w:rStyle w:val="FunctionTok"/>
        </w:rPr>
        <w:t xml:space="preserve">factor</w:t>
      </w:r>
      <w:r>
        <w:rPr>
          <w:rStyle w:val="NormalTok"/>
        </w:rPr>
        <w:t xml:space="preserve">(sex))</w:t>
      </w:r>
    </w:p>
    <w:p>
      <w:pPr>
        <w:pStyle w:val="SourceCode"/>
      </w:pPr>
      <w:r>
        <w:rPr>
          <w:rStyle w:val="CommentTok"/>
        </w:rPr>
        <w:t xml:space="preserve"># Fit and compare hurdle-Gamma and hurdle-lognormal productivity models.</w:t>
      </w:r>
      <w:r>
        <w:br/>
      </w:r>
      <w:r>
        <w:rPr>
          <w:rStyle w:val="CommentTok"/>
        </w:rPr>
        <w:t xml:space="preserve"># Allow both hurdle components to vary with exposure, temperature and sex.</w:t>
      </w:r>
      <w:r>
        <w:br/>
      </w:r>
      <w:r>
        <w:rPr>
          <w:rStyle w:val="NormalTok"/>
        </w:rPr>
        <w:t xml:space="preserve">prod_form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(prod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clutch size | reproduced</w:t>
      </w:r>
      <w:r>
        <w:br/>
      </w:r>
      <w:r>
        <w:rPr>
          <w:rStyle w:val="NormalTok"/>
        </w:rPr>
        <w:t xml:space="preserve">                      hu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P(no offspring at all)</w:t>
      </w:r>
      <w:r>
        <w:br/>
      </w:r>
      <w:r>
        <w:br/>
      </w:r>
      <w:r>
        <w:rPr>
          <w:rStyle w:val="CommentTok"/>
        </w:rPr>
        <w:t xml:space="preserve"># Same formula and sampler settings for both fits; they differ only in the</w:t>
      </w:r>
      <w:r>
        <w:br/>
      </w:r>
      <w:r>
        <w:rPr>
          <w:rStyle w:val="CommentTok"/>
        </w:rPr>
        <w:t xml:space="preserve"># positive part's distribution (Gamma vs log-normal) and the cache file.</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hurdle_gamma</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"fit_dsuzukii_prod_hurdle_gamma"</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hurdle_lognormal</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"fit_dsuzukii_prod_hurdle_lognormal"</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CommentTok"/>
        </w:rPr>
        <w:t xml:space="preserve"># Compare the two by leave-one-out predictive fit.</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(fit_prod_ga, </w:t>
      </w:r>
      <w:r>
        <w:rPr>
          <w:rStyle w:val="StringTok"/>
        </w:rPr>
        <w:t xml:space="preserve">"loo"</w:t>
      </w:r>
      <w:r>
        <w:rPr>
          <w:rStyle w:val="NormalTok"/>
        </w:rPr>
        <w:t xml:space="preserve">)</w:t>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(fit_prod_ln, </w:t>
      </w:r>
      <w:r>
        <w:rPr>
          <w:rStyle w:val="StringTok"/>
        </w:rPr>
        <w:t xml:space="preserve">"loo"</w:t>
      </w:r>
      <w:r>
        <w:rPr>
          <w:rStyle w:val="NormalTok"/>
        </w:rPr>
        <w:t xml:space="preserve">)</w:t>
      </w:r>
      <w:r>
        <w:br/>
      </w:r>
      <w:r>
        <w:rPr>
          <w:rStyle w:val="NormalTok"/>
        </w:rPr>
        <w:t xml:space="preserve">prod_loo    </w:t>
      </w:r>
      <w:r>
        <w:rPr>
          <w:rStyle w:val="OtherTok"/>
        </w:rPr>
        <w:t xml:space="preserve">&lt;-</w:t>
      </w:r>
      <w:r>
        <w:rPr>
          <w:rStyle w:val="NormalTok"/>
        </w:rPr>
        <w:t xml:space="preserve"> brms</w:t>
      </w:r>
      <w:r>
        <w:rPr>
          <w:rStyle w:val="SpecialCharTok"/>
        </w:rPr>
        <w:t xml:space="preserve">::</w:t>
      </w:r>
      <w:r>
        <w:rPr>
          <w:rStyle w:val="FunctionTok"/>
        </w:rPr>
        <w:t xml:space="preserve">loo_compare</w:t>
      </w:r>
      <w:r>
        <w:rPr>
          <w:rStyle w:val="NormalTok"/>
        </w:rPr>
        <w:t xml:space="preserve">(fit_prod_ga, fit_prod_ln)</w:t>
      </w:r>
    </w:p>
    <w:tbl>
      <w:tblPr>
        <w:tblStyle w:val="Table"/>
        <w:tblW w:type="pct" w:w="5000"/>
        <w:tblLayout w:type="fixed"/>
        <w:tblLook w:firstRow="0" w:lastRow="0" w:firstColumn="0" w:lastColumn="0" w:noHBand="0" w:noVBand="0" w:val="0000"/>
      </w:tblPr>
      <w:tblGrid>
        <w:gridCol w:w="7920"/>
      </w:tblGrid>
      <w:tr>
        <w:tc>
          <w:tcPr/>
          <w:bookmarkStart w:id="182" w:name="tbl-prod-loo"/>
          <w:p>
            <w:pPr>
              <w:jc w:val="center"/>
            </w:pPr>
            <w:pPr>
              <w:jc w:val="start"/>
              <w:spacing w:before="200"/>
              <w:pStyle w:val="ImageCaption"/>
            </w:pPr>
            <w:r>
              <w:t xml:space="preserve">Table S25: Leave-one-out predictive comparison of the two productivity models, which differ only in the positive (clutch-size) part.</w:t>
            </w:r>
            <w:r>
              <w:t xml:space="preserve"> </w:t>
            </w:r>
            <w:r>
              <w:rPr>
                <w:rStyle w:val="VerbatimChar"/>
              </w:rPr>
              <w:t xml:space="preserve">loo_compare()</w:t>
            </w:r>
            <w:r>
              <w:t xml:space="preserve"> </w:t>
            </w:r>
            <w:r>
              <w:t xml:space="preserve">ranks them best-first; the ELPD difference is each model’s expected log predictive density relative to the best (0), with the standard error of that difference. The Gamma positive part predicts the data better.</w:t>
            </w:r>
          </w:p>
          <w:tbl>
            <w:tblPr>
              <w:tblStyle w:val="Table"/>
              <w:tblW w:type="pct" w:w="4444"/>
              <w:tblLayout w:type="fixed"/>
              <w:tblLook w:firstRow="1" w:lastRow="0" w:firstColumn="0" w:lastColumn="0" w:noHBand="0" w:noVBand="0" w:val="0020"/>
            </w:tblPr>
            <w:tblGrid>
              <w:gridCol w:w="2970"/>
              <w:gridCol w:w="1980"/>
              <w:gridCol w:w="2090"/>
            </w:tblGrid>
            <w:tr>
              <w:trPr>
                <w:tblHeader w:val="on"/>
              </w:trPr>
              <w:tc>
                <w:tcPr/>
                <w:p>
                  <w:pPr>
                    <w:pStyle w:val="Compact"/>
                    <w:jc w:val="center"/>
                  </w:pPr>
                  <w:r>
                    <w:t xml:space="preserve">Positive part</w:t>
                  </w:r>
                </w:p>
              </w:tc>
              <w:tc>
                <w:tcPr/>
                <w:p>
                  <w:pPr>
                    <w:pStyle w:val="Compact"/>
                    <w:jc w:val="center"/>
                  </w:pPr>
                  <w:r>
                    <w:t xml:space="preserve">ELPD difference</w:t>
                  </w:r>
                </w:p>
              </w:tc>
              <w:tc>
                <w:tcPr/>
                <w:p>
                  <w:pPr>
                    <w:pStyle w:val="Compact"/>
                    <w:jc w:val="center"/>
                  </w:pPr>
                  <w:r>
                    <w:t xml:space="preserve">SE of difference</w:t>
                  </w:r>
                </w:p>
              </w:tc>
            </w:tr>
            <w:tr>
              <w:tc>
                <w:tcPr/>
                <w:p>
                  <w:pPr>
                    <w:pStyle w:val="Compact"/>
                    <w:jc w:val="center"/>
                  </w:pPr>
                  <w:r>
                    <w:t xml:space="preserve">Gamma positive part</w:t>
                  </w:r>
                </w:p>
              </w:tc>
              <w:tc>
                <w:tcPr/>
                <w:p>
                  <w:pPr>
                    <w:pStyle w:val="Compact"/>
                    <w:jc w:val="center"/>
                  </w:pPr>
                  <w:r>
                    <w:t xml:space="preserve">0</w:t>
                  </w:r>
                </w:p>
              </w:tc>
              <w:tc>
                <w:tcPr/>
                <w:p>
                  <w:pPr>
                    <w:pStyle w:val="Compact"/>
                    <w:jc w:val="center"/>
                  </w:pPr>
                  <w:r>
                    <w:t xml:space="preserve">0.0</w:t>
                  </w:r>
                </w:p>
              </w:tc>
            </w:tr>
            <w:tr>
              <w:tc>
                <w:tcPr/>
                <w:p>
                  <w:pPr>
                    <w:pStyle w:val="Compact"/>
                    <w:jc w:val="center"/>
                  </w:pPr>
                  <w:r>
                    <w:t xml:space="preserve">Log-normal positive part</w:t>
                  </w:r>
                </w:p>
              </w:tc>
              <w:tc>
                <w:tcPr/>
                <w:p>
                  <w:pPr>
                    <w:pStyle w:val="Compact"/>
                    <w:jc w:val="center"/>
                  </w:pPr>
                  <w:r>
                    <w:t xml:space="preserve">-48</w:t>
                  </w:r>
                </w:p>
              </w:tc>
              <w:tc>
                <w:tcPr/>
                <w:p>
                  <w:pPr>
                    <w:pStyle w:val="Compact"/>
                    <w:jc w:val="center"/>
                  </w:pPr>
                  <w:r>
                    <w:t xml:space="preserve">6.8</w:t>
                  </w:r>
                </w:p>
              </w:tc>
            </w:tr>
          </w:tbl>
          <w:bookmarkEnd w:id="182"/>
          <w:p/>
        </w:tc>
      </w:tr>
    </w:tbl>
    <w:p>
      <w:pPr>
        <w:pStyle w:val="BodyText"/>
      </w:pPr>
      <w:r>
        <w:t xml:space="preserve">The Gamma version predicts the data better than the log-normal — by 48 points on the leave-one-out predictive scale (7 standard errors) — so we use it (</w:t>
      </w:r>
      <w:r>
        <w:rPr>
          <w:rStyle w:val="VerbatimChar"/>
        </w:rPr>
        <w:t xml:space="preserve">fit_prod_ga</w:t>
      </w:r>
      <w:r>
        <w:t xml:space="preserve">) from here on.</w:t>
      </w:r>
    </w:p>
    <w:p>
      <w:pPr>
        <w:pStyle w:val="BodyText"/>
      </w:pPr>
      <w:r>
        <w:t xml:space="preserve">We read both reproductive summaries straight from the fitted model, one for each part of the hurdle. For</w:t>
      </w:r>
      <w:r>
        <w:t xml:space="preserve"> </w:t>
      </w:r>
      <w:r>
        <w:rPr>
          <w:i/>
          <w:iCs/>
        </w:rPr>
        <w:t xml:space="preserve">whether</w:t>
      </w:r>
      <w:r>
        <w:t xml:space="preserve"> </w:t>
      </w:r>
      <w:r>
        <w:t xml:space="preserve">a fly reproduces, we get the exposure time at which half the flies still reproduce and how that shifts with temperature — i.e. a thermal-tolerance curve. For</w:t>
      </w:r>
      <w:r>
        <w:t xml:space="preserve"> </w:t>
      </w:r>
      <w:r>
        <w:rPr>
          <w:i/>
          <w:iCs/>
        </w:rPr>
        <w:t xml:space="preserve">how many</w:t>
      </w:r>
      <w:r>
        <w:t xml:space="preserve"> </w:t>
      </w:r>
      <w:r>
        <w:t xml:space="preserve">offspring (among flies that did reproduce), we get how quickly clutch size falls as exposure lengthens. Both are computed from the fitted coefficients on every posterior draw, so they carry full uncertainty.</w:t>
      </w:r>
    </w:p>
    <w:p>
      <w:pPr>
        <w:pStyle w:val="SourceCode"/>
      </w:pPr>
      <w:r>
        <w:rPr>
          <w:rStyle w:val="CommentTok"/>
        </w:rPr>
        <w:t xml:space="preserve"># Posterior draws of the hurdle-Gamma fit. The model has TWO sets of coefficients:</w:t>
      </w:r>
      <w:r>
        <w:br/>
      </w:r>
      <w:r>
        <w:rPr>
          <w:rStyle w:val="CommentTok"/>
        </w:rPr>
        <w:t xml:space="preserve">#   * b_hu_... -&gt; the HURDLE part: a logistic model for P(zero offspring), i.e.</w:t>
      </w:r>
      <w:r>
        <w:br/>
      </w:r>
      <w:r>
        <w:rPr>
          <w:rStyle w:val="CommentTok"/>
        </w:rPr>
        <w:t xml:space="preserve">#                 whether a fly reproduces at all (the yes/no part).</w:t>
      </w:r>
      <w:r>
        <w:br/>
      </w:r>
      <w:r>
        <w:rPr>
          <w:rStyle w:val="CommentTok"/>
        </w:rPr>
        <w:t xml:space="preserve">#   * b_...    -&gt; the GAMMA part: clutch size among flies that DID reproduce</w:t>
      </w:r>
      <w:r>
        <w:br/>
      </w:r>
      <w:r>
        <w:rPr>
          <w:rStyle w:val="CommentTok"/>
        </w:rPr>
        <w:t xml:space="preserve">#                 (the "how many" / count part).</w:t>
      </w:r>
      <w:r>
        <w:br/>
      </w:r>
      <w:r>
        <w:rPr>
          <w:rStyle w:val="CommentTok"/>
        </w:rPr>
        <w:t xml:space="preserve"># sex_coefs() below reads one set or the other (pre = "b_hu_" or "b_") to derive</w:t>
      </w:r>
      <w:r>
        <w:br/>
      </w:r>
      <w:r>
        <w:rPr>
          <w:rStyle w:val="CommentTok"/>
        </w:rPr>
        <w:t xml:space="preserve"># the TDT summaries analytically, draw by draw.</w:t>
      </w:r>
      <w:r>
        <w:br/>
      </w:r>
      <w:r>
        <w:rPr>
          <w:rStyle w:val="NormalTok"/>
        </w:rPr>
        <w:t xml:space="preserve">prod_post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(fit_prod_ga)</w:t>
      </w:r>
      <w:r>
        <w:br/>
      </w:r>
      <w:r>
        <w:rPr>
          <w:rStyle w:val="NormalTok"/>
        </w:rPr>
        <w:t xml:space="preserve">prod_tbar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            </w:t>
      </w:r>
      <w:r>
        <w:rPr>
          <w:rStyle w:val="CommentTok"/>
        </w:rPr>
        <w:t xml:space="preserve"># mean assay temperature (centring constant)</w:t>
      </w:r>
      <w:r>
        <w:br/>
      </w:r>
      <w:r>
        <w:rPr>
          <w:rStyle w:val="NormalTok"/>
        </w:rPr>
        <w:t xml:space="preserve">prod_temps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(dsuzukii</w:t>
      </w:r>
      <w:r>
        <w:rPr>
          <w:rStyle w:val="SpecialCharTok"/>
        </w:rPr>
        <w:t xml:space="preserve">$</w:t>
      </w:r>
      <w:r>
        <w:rPr>
          <w:rStyle w:val="NormalTok"/>
        </w:rPr>
        <w:t xml:space="preserve">temp))</w:t>
      </w:r>
      <w:r>
        <w:br/>
      </w:r>
      <w:r>
        <w:rPr>
          <w:rStyle w:val="NormalTok"/>
        </w:rPr>
        <w:t xml:space="preserve">prod_tc    </w:t>
      </w:r>
      <w:r>
        <w:rPr>
          <w:rStyle w:val="OtherTok"/>
        </w:rPr>
        <w:t xml:space="preserve">&lt;-</w:t>
      </w:r>
      <w:r>
        <w:rPr>
          <w:rStyle w:val="NormalTok"/>
        </w:rPr>
        <w:t xml:space="preserve"> prod_temps </w:t>
      </w:r>
      <w:r>
        <w:rPr>
          <w:rStyle w:val="SpecialCharTok"/>
        </w:rPr>
        <w:t xml:space="preserve">-</w:t>
      </w:r>
      <w:r>
        <w:rPr>
          <w:rStyle w:val="NormalTok"/>
        </w:rPr>
        <w:t xml:space="preserve"> prod_tbar</w:t>
      </w:r>
      <w:r>
        <w:br/>
      </w:r>
      <w:r>
        <w:br/>
      </w:r>
      <w:r>
        <w:rPr>
          <w:rStyle w:val="CommentTok"/>
        </w:rPr>
        <w:t xml:space="preserve"># For one hurdle part (`pre = "b_"` for clutch size, `"b_hu_"` for the</w:t>
      </w:r>
      <w:r>
        <w:br/>
      </w:r>
      <w:r>
        <w:rPr>
          <w:rStyle w:val="CommentTok"/>
        </w:rPr>
        <w:t xml:space="preserve"># probability of zero offspring), the linear predictor for a given sex is</w:t>
      </w:r>
      <w:r>
        <w:br/>
      </w:r>
      <w:r>
        <w:rPr>
          <w:rStyle w:val="CommentTok"/>
        </w:rPr>
        <w:t xml:space="preserve"># I + T*temp_c + D*logd + DT*(logd*temp_c). sex_coefs() returns those four</w:t>
      </w:r>
      <w:r>
        <w:br/>
      </w:r>
      <w:r>
        <w:rPr>
          <w:rStyle w:val="CommentTok"/>
        </w:rPr>
        <w:t xml:space="preserve"># coefficients per posterior draw: females are the reference, and for males we</w:t>
      </w:r>
      <w:r>
        <w:br/>
      </w:r>
      <w:r>
        <w:rPr>
          <w:rStyle w:val="CommentTok"/>
        </w:rPr>
        <w:t xml:space="preserve"># add the matching `:sexM` interaction to each term.</w:t>
      </w:r>
      <w:r>
        <w:br/>
      </w:r>
      <w:r>
        <w:rPr>
          <w:rStyle w:val="NormalTok"/>
        </w:rPr>
        <w:t xml:space="preserve">sex_coefs </w:t>
      </w:r>
      <w:r>
        <w:rPr>
          <w:rStyle w:val="OtherTok"/>
        </w:rPr>
        <w:t xml:space="preserve">&lt;-</w:t>
      </w:r>
      <w:r>
        <w:rPr>
          <w:rStyle w:val="NormalTok"/>
        </w:rPr>
        <w:t xml:space="preserve"> </w:t>
      </w:r>
      <w:r>
        <w:rPr>
          <w:rStyle w:val="ControlFlowTok"/>
        </w:rPr>
        <w:t xml:space="preserve">function</w:t>
      </w:r>
      <w:r>
        <w:rPr>
          <w:rStyle w:val="NormalTok"/>
        </w:rPr>
        <w:t xml:space="preserve">(post, pre, male) {</w:t>
      </w:r>
      <w:r>
        <w:br/>
      </w:r>
      <w:r>
        <w:br/>
      </w:r>
      <w:r>
        <w:rPr>
          <w:rStyle w:val="NormalTok"/>
        </w:rPr>
        <w:t xml:space="preserve">  </w:t>
      </w:r>
      <w:r>
        <w:rPr>
          <w:rStyle w:val="CommentTok"/>
        </w:rPr>
        <w:t xml:space="preserve"># Pull one coefficient's posterior draws. Females are the reference (the base</w:t>
      </w:r>
      <w:r>
        <w:br/>
      </w:r>
      <w:r>
        <w:rPr>
          <w:rStyle w:val="NormalTok"/>
        </w:rPr>
        <w:t xml:space="preserve">  </w:t>
      </w:r>
      <w:r>
        <w:rPr>
          <w:rStyle w:val="CommentTok"/>
        </w:rPr>
        <w:t xml:space="preserve"># term); for males, add the matching `:sexM` interaction to each term.</w:t>
      </w:r>
      <w:r>
        <w:br/>
      </w:r>
      <w:r>
        <w:rPr>
          <w:rStyle w:val="NormalTok"/>
        </w:rPr>
        <w:t xml:space="preserve">  base     </w:t>
      </w:r>
      <w:r>
        <w:rPr>
          <w:rStyle w:val="OtherTok"/>
        </w:rPr>
        <w:t xml:space="preserve">&lt;-</w:t>
      </w:r>
      <w:r>
        <w:rPr>
          <w:rStyle w:val="NormalTok"/>
        </w:rPr>
        <w:t xml:space="preserve"> </w:t>
      </w:r>
      <w:r>
        <w:rPr>
          <w:rStyle w:val="ControlFlowTok"/>
        </w:rPr>
        <w:t xml:space="preserve">function</w:t>
      </w:r>
      <w:r>
        <w:rPr>
          <w:rStyle w:val="NormalTok"/>
        </w:rPr>
        <w:t xml:space="preserve">(term) post[[</w:t>
      </w:r>
      <w:r>
        <w:rPr>
          <w:rStyle w:val="FunctionTok"/>
        </w:rPr>
        <w:t xml:space="preserve">paste0</w:t>
      </w:r>
      <w:r>
        <w:rPr>
          <w:rStyle w:val="NormalTok"/>
        </w:rPr>
        <w:t xml:space="preserve">(pre, term)]]</w:t>
      </w:r>
      <w:r>
        <w:br/>
      </w:r>
      <w:r>
        <w:rPr>
          <w:rStyle w:val="NormalTok"/>
        </w:rPr>
        <w:t xml:space="preserve">  male_add </w:t>
      </w:r>
      <w:r>
        <w:rPr>
          <w:rStyle w:val="OtherTok"/>
        </w:rPr>
        <w:t xml:space="preserve">&lt;-</w:t>
      </w:r>
      <w:r>
        <w:rPr>
          <w:rStyle w:val="NormalTok"/>
        </w:rPr>
        <w:t xml:space="preserve"> </w:t>
      </w:r>
      <w:r>
        <w:rPr>
          <w:rStyle w:val="ControlFlowTok"/>
        </w:rPr>
        <w:t xml:space="preserve">function</w:t>
      </w:r>
      <w:r>
        <w:rPr>
          <w:rStyle w:val="NormalTok"/>
        </w:rPr>
        <w:t xml:space="preserve">(term) </w:t>
      </w:r>
      <w:r>
        <w:rPr>
          <w:rStyle w:val="ControlFlowTok"/>
        </w:rPr>
        <w:t xml:space="preserve">if</w:t>
      </w:r>
      <w:r>
        <w:rPr>
          <w:rStyle w:val="NormalTok"/>
        </w:rPr>
        <w:t xml:space="preserve"> (male) post[[</w:t>
      </w:r>
      <w:r>
        <w:rPr>
          <w:rStyle w:val="FunctionTok"/>
        </w:rPr>
        <w:t xml:space="preserve">paste0</w:t>
      </w:r>
      <w:r>
        <w:rPr>
          <w:rStyle w:val="NormalTok"/>
        </w:rPr>
        <w:t xml:space="preserve">(pre, term)]]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mmentTok"/>
        </w:rPr>
        <w:t xml:space="preserve"># Return the four coefficients of the log-duration line, one value per draw.</w:t>
      </w:r>
      <w:r>
        <w:br/>
      </w:r>
      <w:r>
        <w:rPr>
          <w:rStyle w:val="NormalTok"/>
        </w:rPr>
        <w:t xml:space="preserve">  </w:t>
      </w:r>
      <w:r>
        <w:rPr>
          <w:rStyle w:val="FunctionTok"/>
        </w:rPr>
        <w:t xml:space="preserve">list</w:t>
      </w:r>
      <w:r>
        <w:rPr>
          <w:rStyle w:val="NormalTok"/>
        </w:rPr>
        <w:t xml:space="preserve">(</w:t>
      </w:r>
      <w:r>
        <w:rPr>
          <w:rStyle w:val="AttributeTok"/>
        </w:rPr>
        <w:t xml:space="preserve">I  =</w:t>
      </w:r>
      <w:r>
        <w:rPr>
          <w:rStyle w:val="NormalTok"/>
        </w:rPr>
        <w:t xml:space="preserve"> </w:t>
      </w:r>
      <w:r>
        <w:rPr>
          <w:rStyle w:val="FunctionTok"/>
        </w:rPr>
        <w:t xml:space="preserve">base</w:t>
      </w:r>
      <w:r>
        <w:rPr>
          <w:rStyle w:val="NormalTok"/>
        </w:rPr>
        <w:t xml:space="preserve">(</w:t>
      </w:r>
      <w:r>
        <w:rPr>
          <w:rStyle w:val="StringTok"/>
        </w:rPr>
        <w:t xml:space="preserve">"Intercept"</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"sexM"</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base</w:t>
      </w:r>
      <w:r>
        <w:rPr>
          <w:rStyle w:val="NormalTok"/>
        </w:rPr>
        <w:t xml:space="preserve">(</w:t>
      </w:r>
      <w:r>
        <w:rPr>
          <w:rStyle w:val="StringTok"/>
        </w:rPr>
        <w:t xml:space="preserve">"temp_c"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"temp_c:sexM"</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FunctionTok"/>
        </w:rPr>
        <w:t xml:space="preserve">base</w:t>
      </w:r>
      <w:r>
        <w:rPr>
          <w:rStyle w:val="NormalTok"/>
        </w:rPr>
        <w:t xml:space="preserve">(</w:t>
      </w:r>
      <w:r>
        <w:rPr>
          <w:rStyle w:val="StringTok"/>
        </w:rPr>
        <w:t xml:space="preserve">"logd"</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"logd:sexM"</w:t>
      </w:r>
      <w:r>
        <w:rPr>
          <w:rStyle w:val="NormalTok"/>
        </w:rPr>
        <w:t xml:space="preserve">),</w:t>
      </w:r>
      <w:r>
        <w:br/>
      </w:r>
      <w:r>
        <w:rPr>
          <w:rStyle w:val="NormalTok"/>
        </w:rPr>
        <w:t xml:space="preserve">       </w:t>
      </w:r>
      <w:r>
        <w:rPr>
          <w:rStyle w:val="AttributeTok"/>
        </w:rPr>
        <w:t xml:space="preserve">DT =</w:t>
      </w:r>
      <w:r>
        <w:rPr>
          <w:rStyle w:val="NormalTok"/>
        </w:rPr>
        <w:t xml:space="preserve"> </w:t>
      </w:r>
      <w:r>
        <w:rPr>
          <w:rStyle w:val="FunctionTok"/>
        </w:rPr>
        <w:t xml:space="preserve">base</w:t>
      </w:r>
      <w:r>
        <w:rPr>
          <w:rStyle w:val="NormalTok"/>
        </w:rPr>
        <w:t xml:space="preserve">(</w:t>
      </w:r>
      <w:r>
        <w:rPr>
          <w:rStyle w:val="StringTok"/>
        </w:rPr>
        <w:t xml:space="preserve">"logd:temp_c"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"logd:temp_c:sexM"</w:t>
      </w:r>
      <w:r>
        <w:rPr>
          <w:rStyle w:val="NormalTok"/>
        </w:rPr>
        <w:t xml:space="preserve">))</w:t>
      </w:r>
      <w:r>
        <w:br/>
      </w:r>
      <w:r>
        <w:rPr>
          <w:rStyle w:val="NormalTok"/>
        </w:rPr>
        <w:t xml:space="preserve">}</w:t>
      </w:r>
    </w:p>
    <w:p>
      <w:pPr>
        <w:pStyle w:val="FirstParagraph"/>
      </w:pPr>
      <w:r>
        <w:t xml:space="preserve">Now, from the hurdle models posterior we can calculate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because we have a model that estimates a temperature, time and their interaction. These are all the ingredients we need. But, to understand how to calculate these values from a linear predictor we first need to recognise a few things.</w:t>
      </w:r>
    </w:p>
    <w:p>
      <w:pPr>
        <w:pStyle w:val="BodyText"/>
      </w:pPr>
      <w:r>
        <w:t xml:space="preserve">First, we are, statistically speaking, fitting the following model (using the notation in the</w:t>
      </w:r>
      <w:r>
        <w:t xml:space="preserve"> </w:t>
      </w:r>
      <w:r>
        <w:rPr>
          <w:rStyle w:val="VerbatimChar"/>
        </w:rPr>
        <w:t xml:space="preserve">sex_coefs()</w:t>
      </w:r>
      <w:r>
        <w:t xml:space="preserve"> </w:t>
      </w:r>
      <w:r>
        <w:t xml:space="preserve">function above):</w:t>
      </w:r>
    </w:p>
    <w:p>
      <w:pPr>
        <w:pStyle w:val="BodyText"/>
      </w:pPr>
      <m:oMathPara>
        <m:oMathParaPr>
          <m:jc m:val="center"/>
        </m:oMathParaPr>
        <m:oMath>
          <m:r>
            <m:t>η</m:t>
          </m:r>
          <m:d>
            <m:dPr>
              <m:begChr m:val="("/>
              <m:sepChr m:val=""/>
              <m:endChr m:val=")"/>
              <m:grow/>
            </m:dPr>
            <m:e>
              <m:r>
                <m:rPr>
                  <m:nor/>
                  <m:sty m:val="p"/>
                </m:rPr>
                <m:t>low</m:t>
              </m:r>
              <m:r>
                <m:rPr>
                  <m:sty m:val="p"/>
                </m:rPr>
                <m:t>,</m:t>
              </m:r>
              <m:r>
                <m:t>t</m:t>
              </m:r>
            </m:e>
          </m:d>
          <m:r>
            <m:t> </m:t>
          </m:r>
          <m:r>
            <m:rPr>
              <m:sty m:val="p"/>
            </m:rPr>
            <m:t>=</m:t>
          </m:r>
          <m:r>
            <m:t> </m:t>
          </m:r>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oMath>
      </m:oMathPara>
    </w:p>
    <w:p>
      <w:pPr>
        <w:pStyle w:val="FirstParagraph"/>
      </w:pPr>
      <w:r>
        <w:t xml:space="preserve">where</w:t>
      </w:r>
    </w:p>
    <w:p>
      <w:pPr>
        <w:pStyle w:val="Compact"/>
        <w:numPr>
          <w:ilvl w:val="0"/>
          <w:numId w:val="1005"/>
        </w:numPr>
      </w:pPr>
      <m:oMath>
        <m:r>
          <m:rPr>
            <m:nor/>
            <m:sty m:val="p"/>
          </m:rPr>
          <m:t>low</m:t>
        </m:r>
        <m:r>
          <m:rPr>
            <m:sty m:val="p"/>
          </m:rPr>
          <m:t>=</m:t>
        </m:r>
        <m:sSub>
          <m:e>
            <m:r>
              <m:rPr>
                <m:sty m:val="p"/>
              </m:rPr>
              <m:t>log</m:t>
            </m:r>
          </m:e>
          <m:sub>
            <m:r>
              <m:t>10</m:t>
            </m:r>
          </m:sub>
        </m:sSub>
        <m:d>
          <m:dPr>
            <m:begChr m:val="("/>
            <m:sepChr m:val=""/>
            <m:endChr m:val=")"/>
            <m:grow/>
          </m:dPr>
          <m:e>
            <m:r>
              <m:rPr>
                <m:nor/>
                <m:sty m:val="p"/>
              </m:rPr>
              <m:t>exposure duration in minutes</m:t>
            </m:r>
          </m:e>
        </m:d>
      </m:oMath>
      <w:r>
        <w:t xml:space="preserve"> </w:t>
      </w:r>
      <w:r>
        <w:t xml:space="preserve">— the dose axis,</w:t>
      </w:r>
    </w:p>
    <w:p>
      <w:pPr>
        <w:pStyle w:val="Compact"/>
        <w:numPr>
          <w:ilvl w:val="0"/>
          <w:numId w:val="1005"/>
        </w:numPr>
      </w:pPr>
      <m:oMath>
        <m:r>
          <m:t>t</m:t>
        </m:r>
        <m:r>
          <m:rPr>
            <m:sty m:val="p"/>
          </m:rPr>
          <m:t>=</m:t>
        </m:r>
        <m:r>
          <m:t>τ</m:t>
        </m:r>
        <m:r>
          <m:rPr>
            <m:sty m:val="p"/>
          </m:rPr>
          <m:t>−</m:t>
        </m:r>
        <m:acc>
          <m:accPr>
            <m:chr m:val="‾"/>
          </m:accPr>
          <m:e>
            <m:r>
              <m:t>T</m:t>
            </m:r>
          </m:e>
        </m:acc>
      </m:oMath>
      <w:r>
        <w:t xml:space="preserve"> </w:t>
      </w:r>
      <w:r>
        <w:t xml:space="preserve">— temperature centred on the mean assay temperature</w:t>
      </w:r>
      <w:r>
        <w:t xml:space="preserve"> </w:t>
      </w:r>
      <m:oMath>
        <m:acc>
          <m:accPr>
            <m:chr m:val="‾"/>
          </m:accPr>
          <m:e>
            <m:r>
              <m:t>T</m:t>
            </m:r>
          </m:e>
        </m:acc>
      </m:oMath>
      <w:r>
        <w:t xml:space="preserve"> </w:t>
      </w:r>
      <w:r>
        <w:t xml:space="preserve">(so</w:t>
      </w:r>
      <w:r>
        <w:t xml:space="preserve"> </w:t>
      </w:r>
      <m:oMath>
        <m:r>
          <m:t>t</m:t>
        </m:r>
        <m:r>
          <m:rPr>
            <m:sty m:val="p"/>
          </m:rPr>
          <m:t>=</m:t>
        </m:r>
        <m:r>
          <m:t>0</m:t>
        </m:r>
      </m:oMath>
      <w:r>
        <w:t xml:space="preserve"> </w:t>
      </w:r>
      <w:r>
        <w:t xml:space="preserve">at the mean,</w:t>
      </w:r>
      <w:r>
        <w:t xml:space="preserve"> </w:t>
      </w:r>
      <m:oMath>
        <m:r>
          <m:t>τ</m:t>
        </m:r>
      </m:oMath>
      <w:r>
        <w:t xml:space="preserve"> </w:t>
      </w:r>
      <w:r>
        <w:t xml:space="preserve">is the actual temperature),</w:t>
      </w:r>
    </w:p>
    <w:p>
      <w:pPr>
        <w:pStyle w:val="Compact"/>
        <w:numPr>
          <w:ilvl w:val="0"/>
          <w:numId w:val="1005"/>
        </w:numPr>
      </w:pPr>
      <m:oMath>
        <m:r>
          <m:t>I</m:t>
        </m:r>
        <m:r>
          <m:rPr>
            <m:sty m:val="p"/>
          </m:rPr>
          <m:t>,</m:t>
        </m:r>
        <m:r>
          <m:t>T</m:t>
        </m:r>
        <m:r>
          <m:rPr>
            <m:sty m:val="p"/>
          </m:rPr>
          <m:t>,</m:t>
        </m:r>
        <m:r>
          <m:t>D</m:t>
        </m:r>
        <m:r>
          <m:rPr>
            <m:sty m:val="p"/>
          </m:rPr>
          <m:t>,</m:t>
        </m:r>
        <m:r>
          <m:t>D</m:t>
        </m:r>
        <m:r>
          <m:t>T</m:t>
        </m:r>
      </m:oMath>
      <w:r>
        <w:t xml:space="preserve"> </w:t>
      </w:r>
      <w:r>
        <w:t xml:space="preserve">are the four posterior coefficients</w:t>
      </w:r>
      <w:r>
        <w:t xml:space="preserve"> </w:t>
      </w:r>
      <w:r>
        <w:rPr>
          <w:rStyle w:val="VerbatimChar"/>
        </w:rPr>
        <w:t xml:space="preserve">sex_coefs()</w:t>
      </w:r>
      <w:r>
        <w:t xml:space="preserve"> </w:t>
      </w:r>
      <w:r>
        <w:t xml:space="preserve">returns:</w:t>
      </w:r>
      <w:r>
        <w:t xml:space="preserve"> </w:t>
      </w:r>
      <w:r>
        <w:t xml:space="preserve">intercept, temperature effect, duration effect, and the duration</w:t>
      </w:r>
      <w:r>
        <w:t xml:space="preserve"> </w:t>
      </w:r>
      <m:oMath>
        <m:r>
          <m:rPr>
            <m:sty m:val="p"/>
          </m:rPr>
          <m:t>×</m:t>
        </m:r>
      </m:oMath>
      <w:r>
        <w:t xml:space="preserve"> </w:t>
      </w:r>
      <w:r>
        <w:t xml:space="preserve">temperature interaction (</w:t>
      </w:r>
      <w:r>
        <w:rPr>
          <w:rStyle w:val="VerbatimChar"/>
        </w:rPr>
        <w:t xml:space="preserve">b_hu_Intercept</w:t>
      </w:r>
      <w:r>
        <w:t xml:space="preserve">,</w:t>
      </w:r>
      <w:r>
        <w:t xml:space="preserve"> </w:t>
      </w:r>
      <w:r>
        <w:rPr>
          <w:rStyle w:val="VerbatimChar"/>
        </w:rPr>
        <w:t xml:space="preserve">b_hu_temp_c</w:t>
      </w:r>
      <w:r>
        <w:t xml:space="preserve">,</w:t>
      </w:r>
      <w:r>
        <w:t xml:space="preserve"> </w:t>
      </w:r>
      <w:r>
        <w:rPr>
          <w:rStyle w:val="VerbatimChar"/>
        </w:rPr>
        <w:t xml:space="preserve">b_hu_logd</w:t>
      </w:r>
      <w:r>
        <w:t xml:space="preserve">,</w:t>
      </w:r>
      <w:r>
        <w:t xml:space="preserve"> </w:t>
      </w:r>
      <w:r>
        <w:rPr>
          <w:rStyle w:val="VerbatimChar"/>
        </w:rPr>
        <w:t xml:space="preserve">b_hu_logd:temp_c</w:t>
      </w:r>
      <w:r>
        <w:t xml:space="preserve">, plus the matching</w:t>
      </w:r>
      <w:r>
        <w:t xml:space="preserve"> </w:t>
      </w:r>
      <w:r>
        <w:rPr>
          <w:rStyle w:val="VerbatimChar"/>
        </w:rPr>
        <w:t xml:space="preserve">:sexM</w:t>
      </w:r>
      <w:r>
        <w:t xml:space="preserve"> </w:t>
      </w:r>
      <w:r>
        <w:t xml:space="preserve">terms for males).</w:t>
      </w:r>
    </w:p>
    <w:p>
      <w:pPr>
        <w:pStyle w:val="FirstParagraph"/>
      </w:pPr>
      <w:r>
        <w:t xml:space="preserve">However, this is the linear predictor. Remember, we are using a logistic link function so:</w:t>
      </w:r>
    </w:p>
    <w:p>
      <w:pPr>
        <w:pStyle w:val="BodyText"/>
      </w:pPr>
      <m:oMathPara>
        <m:oMathParaPr>
          <m:jc m:val="center"/>
        </m:oMathParaPr>
        <m:oMath>
          <m:r>
            <m:t>P</m:t>
          </m:r>
          <m:d>
            <m:dPr>
              <m:begChr m:val="("/>
              <m:sepChr m:val=""/>
              <m:endChr m:val=")"/>
              <m:grow/>
            </m:dPr>
            <m:e>
              <m:r>
                <m:rPr>
                  <m:nor/>
                  <m:sty m:val="p"/>
                </m:rPr>
                <m:t>reproduce</m:t>
              </m:r>
            </m:e>
          </m:d>
          <m:r>
            <m:rPr>
              <m:sty m:val="p"/>
            </m:rPr>
            <m:t>=</m:t>
          </m:r>
          <m:sSup>
            <m:e>
              <m:r>
                <m:rPr>
                  <m:sty m:val="p"/>
                </m:rPr>
                <m:t>logit</m:t>
              </m:r>
            </m:e>
            <m:sup>
              <m:r>
                <m:rPr>
                  <m:sty m:val="p"/>
                </m:rPr>
                <m:t>−</m:t>
              </m:r>
              <m:r>
                <m:t>1</m:t>
              </m:r>
            </m:sup>
          </m:sSup>
          <m:d>
            <m:dPr>
              <m:begChr m:val="("/>
              <m:sepChr m:val=""/>
              <m:endChr m:val=")"/>
              <m:grow/>
            </m:dPr>
            <m:e>
              <m:r>
                <m:rPr>
                  <m:sty m:val="p"/>
                </m:rPr>
                <m:t>−</m:t>
              </m:r>
              <m:r>
                <m:t>η</m:t>
              </m:r>
            </m:e>
          </m:d>
          <m:r>
            <m:rPr>
              <m:sty m:val="p"/>
            </m:rPr>
            <m:t>.</m:t>
          </m:r>
        </m:oMath>
      </m:oMathPara>
    </w:p>
    <w:p>
      <w:pPr>
        <w:pStyle w:val="FirstParagraph"/>
      </w:pPr>
      <w:r>
        <w:t xml:space="preserve">The natural halfway mark is the exposure at which half the flies still</w:t>
      </w:r>
      <w:r>
        <w:t xml:space="preserve"> </w:t>
      </w:r>
      <w:r>
        <w:t xml:space="preserve">reproduce:</w:t>
      </w:r>
      <w:r>
        <w:t xml:space="preserve"> </w:t>
      </w:r>
      <m:oMath>
        <m:r>
          <m:t>P</m:t>
        </m:r>
        <m:d>
          <m:dPr>
            <m:begChr m:val="("/>
            <m:sepChr m:val=""/>
            <m:endChr m:val=")"/>
            <m:grow/>
          </m:dPr>
          <m:e>
            <m:r>
              <m:rPr>
                <m:nor/>
                <m:sty m:val="p"/>
              </m:rPr>
              <m:t>reproduce</m:t>
            </m:r>
          </m:e>
        </m:d>
        <m:r>
          <m:rPr>
            <m:sty m:val="p"/>
          </m:rPr>
          <m:t>=</m:t>
        </m:r>
        <m:r>
          <m:t>0.5</m:t>
        </m:r>
      </m:oMath>
      <w:r>
        <w:t xml:space="preserve">. A logistic equals</w:t>
      </w:r>
      <w:r>
        <w:t xml:space="preserve"> </w:t>
      </w:r>
      <m:oMath>
        <m:r>
          <m:t>0.5</m:t>
        </m:r>
      </m:oMath>
      <w:r>
        <w:t xml:space="preserve"> </w:t>
      </w:r>
      <w:r>
        <w:rPr>
          <w:b/>
          <w:bCs/>
        </w:rPr>
        <w:t xml:space="preserve">exactly when its</w:t>
      </w:r>
      <w:r>
        <w:rPr>
          <w:b/>
          <w:bCs/>
        </w:rPr>
        <w:t xml:space="preserve"> </w:t>
      </w:r>
      <w:r>
        <w:rPr>
          <w:b/>
          <w:bCs/>
        </w:rPr>
        <w:t xml:space="preserve">input is zero</w:t>
      </w:r>
      <w:r>
        <w:t xml:space="preserve">, so we set</w:t>
      </w:r>
      <w:r>
        <w:t xml:space="preserve"> </w:t>
      </w:r>
      <m:oMath>
        <m:r>
          <m:t>η</m:t>
        </m:r>
        <m:r>
          <m:rPr>
            <m:sty m:val="p"/>
          </m:rPr>
          <m:t>=</m:t>
        </m:r>
        <m:r>
          <m:t>0</m:t>
        </m:r>
      </m:oMath>
      <w:r>
        <w:t xml:space="preserve"> </w:t>
      </w:r>
      <w:r>
        <w:t xml:space="preserve">and solve for</w:t>
      </w:r>
      <w:r>
        <w:t xml:space="preserve"> </w:t>
      </w:r>
      <m:oMath>
        <m:r>
          <m:rPr>
            <m:nor/>
            <m:sty m:val="p"/>
          </m:rPr>
          <m:t>low</m:t>
        </m:r>
      </m:oMath>
      <w:r>
        <w:t xml:space="preserve">, collecting the</w:t>
      </w:r>
      <w:r>
        <w:t xml:space="preserve"> </w:t>
      </w:r>
      <m:oMath>
        <m:r>
          <m:rPr>
            <m:nor/>
            <m:sty m:val="p"/>
          </m:rPr>
          <m:t>low</m:t>
        </m:r>
      </m:oMath>
      <w:r>
        <w:t xml:space="preserve"> </w:t>
      </w:r>
      <w:r>
        <w:t xml:space="preserve">terms on one side:</w:t>
      </w:r>
    </w:p>
    <w:p>
      <w:pPr>
        <w:pStyle w:val="BodyText"/>
      </w:pPr>
      <m:oMathPara>
        <m:oMathParaPr>
          <m:jc m:val="center"/>
        </m:oMathParaPr>
        <m:oMath>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r>
            <m:t>0</m:t>
          </m:r>
          <m:r>
            <m:t> </m:t>
          </m:r>
          <m:r>
            <m:rPr>
              <m:sty m:val="p"/>
            </m:rPr>
            <m:t>⇒</m:t>
          </m:r>
          <m:r>
            <m:t> </m:t>
          </m:r>
          <m:r>
            <m:rPr>
              <m:nor/>
              <m:sty m:val="p"/>
            </m:rPr>
            <m:t>low</m:t>
          </m:r>
          <m:r>
            <m:t> </m:t>
          </m:r>
          <m:d>
            <m:dPr>
              <m:begChr m:val="("/>
              <m:sepChr m:val=""/>
              <m:endChr m:val=")"/>
              <m:grow/>
            </m:dPr>
            <m:e>
              <m:r>
                <m:t>D</m:t>
              </m:r>
              <m:r>
                <m:rPr>
                  <m:sty m:val="p"/>
                </m:rPr>
                <m:t>+</m:t>
              </m:r>
              <m:r>
                <m:t>D</m:t>
              </m:r>
              <m:r>
                <m:t>T</m:t>
              </m:r>
              <m:r>
                <m:t> </m:t>
              </m:r>
              <m:r>
                <m:t>t</m:t>
              </m:r>
            </m:e>
          </m:d>
          <m:r>
            <m:rPr>
              <m:sty m:val="p"/>
            </m:rPr>
            <m:t>=</m:t>
          </m:r>
          <m:r>
            <m:rPr>
              <m:sty m:val="p"/>
            </m:rPr>
            <m:t>−</m:t>
          </m:r>
          <m:d>
            <m:dPr>
              <m:begChr m:val="("/>
              <m:sepChr m:val=""/>
              <m:endChr m:val=")"/>
              <m:grow/>
            </m:dPr>
            <m:e>
              <m:r>
                <m:t>I</m:t>
              </m:r>
              <m:r>
                <m:rPr>
                  <m:sty m:val="p"/>
                </m:rPr>
                <m:t>+</m:t>
              </m:r>
              <m:r>
                <m:t>T</m:t>
              </m:r>
              <m:r>
                <m:t> </m:t>
              </m:r>
              <m:r>
                <m:t>t</m:t>
              </m:r>
            </m:e>
          </m:d>
          <m:r>
            <m:t> </m:t>
          </m:r>
          <m:r>
            <m:rPr>
              <m:sty m:val="p"/>
            </m:rPr>
            <m:t>⇒</m:t>
          </m:r>
          <m:r>
            <m:t> </m:t>
          </m:r>
          <m:sSub>
            <m:e>
              <m:r>
                <m:rPr>
                  <m:sty m:val="p"/>
                </m:rPr>
                <m:t>ℓ</m:t>
              </m:r>
            </m:e>
            <m:sub>
              <m:r>
                <m:t>50</m:t>
              </m:r>
            </m:sub>
          </m:sSub>
          <m:d>
            <m:dPr>
              <m:begChr m:val="("/>
              <m:sepChr m:val=""/>
              <m:endChr m:val=")"/>
              <m:grow/>
            </m:dPr>
            <m:e>
              <m:r>
                <m:t>t</m:t>
              </m:r>
            </m:e>
          </m:d>
          <m:r>
            <m:rPr>
              <m:sty m:val="p"/>
            </m:rPr>
            <m:t>=</m:t>
          </m:r>
          <m:r>
            <m:rPr>
              <m:sty m:val="p"/>
            </m:rPr>
            <m:t>−</m:t>
          </m:r>
          <m:f>
            <m:fPr>
              <m:type m:val="bar"/>
            </m:fPr>
            <m:num>
              <m:r>
                <m:t>I</m:t>
              </m:r>
              <m:r>
                <m:rPr>
                  <m:sty m:val="p"/>
                </m:rPr>
                <m:t>+</m:t>
              </m:r>
              <m:r>
                <m:t>T</m:t>
              </m:r>
              <m:r>
                <m:t> </m:t>
              </m:r>
              <m:r>
                <m:t>t</m:t>
              </m:r>
            </m:num>
            <m:den>
              <m:r>
                <m:t>D</m:t>
              </m:r>
              <m:r>
                <m:rPr>
                  <m:sty m:val="p"/>
                </m:rPr>
                <m:t>+</m:t>
              </m:r>
              <m:r>
                <m:t>D</m:t>
              </m:r>
              <m:r>
                <m:t>T</m:t>
              </m:r>
              <m:r>
                <m:t> </m:t>
              </m:r>
              <m:r>
                <m:t>t</m:t>
              </m:r>
            </m:den>
          </m:f>
          <m:r>
            <m:rPr>
              <m:sty m:val="p"/>
            </m:rPr>
            <m:t>.</m:t>
          </m:r>
        </m:oMath>
      </m:oMathPara>
    </w:p>
    <w:p>
      <w:pPr>
        <w:pStyle w:val="FirstParagraph"/>
      </w:pPr>
      <w:r>
        <w:t xml:space="preserve">That is the first formula: the</w:t>
      </w:r>
      <w:r>
        <w:t xml:space="preserve"> </w:t>
      </w:r>
      <m:oMath>
        <m:sSub>
          <m:e>
            <m:r>
              <m:rPr>
                <m:sty m:val="p"/>
              </m:rPr>
              <m:t>log</m:t>
            </m:r>
          </m:e>
          <m:sub>
            <m:r>
              <m:t>10</m:t>
            </m:r>
          </m:sub>
        </m:sSub>
      </m:oMath>
      <w:r>
        <w:t xml:space="preserve"> </w:t>
      </w:r>
      <w:r>
        <w:t xml:space="preserve">of the exposure time that halves</w:t>
      </w:r>
      <w:r>
        <w:t xml:space="preserve"> </w:t>
      </w:r>
      <w:r>
        <w:t xml:space="preserve">reproduction, as a function of temperature.</w:t>
      </w:r>
    </w:p>
    <w:p>
      <w:pPr>
        <w:pStyle w:val="BodyText"/>
      </w:pPr>
      <m:oMath>
        <m:r>
          <m:t>z</m:t>
        </m:r>
      </m:oMath>
      <w:r>
        <w:t xml:space="preserve"> </w:t>
      </w:r>
      <w:r>
        <w:t xml:space="preserve">reflects</w:t>
      </w:r>
      <w:r>
        <w:t xml:space="preserve"> </w:t>
      </w:r>
      <w:r>
        <w:rPr>
          <w:b/>
          <w:bCs/>
        </w:rPr>
        <w:t xml:space="preserve">how many degrees results in a 10-fold change in tolerance time</w:t>
      </w:r>
      <w:r>
        <w:t xml:space="preserve">. On the thermal-death-time plot (</w:t>
      </w:r>
      <m:oMath>
        <m:sSub>
          <m:e>
            <m:r>
              <m:rPr>
                <m:sty m:val="p"/>
              </m:rPr>
              <m:t>log</m:t>
            </m:r>
          </m:e>
          <m:sub>
            <m:r>
              <m:t>10</m:t>
            </m:r>
          </m:sub>
        </m:sSub>
      </m:oMath>
      <w:r>
        <w:t xml:space="preserve"> </w:t>
      </w:r>
      <w:r>
        <w:t xml:space="preserve">time on the</w:t>
      </w:r>
      <w:r>
        <w:t xml:space="preserve"> </w:t>
      </w:r>
      <m:oMath>
        <m:r>
          <m:t>y</m:t>
        </m:r>
      </m:oMath>
      <w:r>
        <w:t xml:space="preserve">-axis,</w:t>
      </w:r>
      <w:r>
        <w:t xml:space="preserve"> </w:t>
      </w:r>
      <w:r>
        <w:t xml:space="preserve">temperature on the</w:t>
      </w:r>
      <w:r>
        <w:t xml:space="preserve"> </w:t>
      </w:r>
      <m:oMath>
        <m:r>
          <m:t>x</m:t>
        </m:r>
      </m:oMath>
      <w:r>
        <w:t xml:space="preserve">-axis) the line slopes down, and</w:t>
      </w:r>
      <w:r>
        <w:t xml:space="preserve"> </w:t>
      </w:r>
      <m:oMath>
        <m:r>
          <m:t>z</m:t>
        </m:r>
      </m:oMath>
      <w:r>
        <w:t xml:space="preserve"> </w:t>
      </w:r>
      <w:r>
        <w:t xml:space="preserve">is defined so the line</w:t>
      </w:r>
      <w:r>
        <w:t xml:space="preserve"> </w:t>
      </w:r>
      <w:r>
        <w:t xml:space="preserve">falls by</w:t>
      </w:r>
      <w:r>
        <w:t xml:space="preserve"> </w:t>
      </w:r>
      <w:r>
        <w:rPr>
          <w:b/>
          <w:bCs/>
        </w:rPr>
        <w:t xml:space="preserve">one</w:t>
      </w:r>
      <w:r>
        <w:t xml:space="preserve"> </w:t>
      </w:r>
      <m:oMath>
        <m:sSub>
          <m:e>
            <m:r>
              <m:rPr>
                <m:sty m:val="p"/>
              </m:rPr>
              <m:t>log</m:t>
            </m:r>
          </m:e>
          <m:sub>
            <m:r>
              <m:t>10</m:t>
            </m:r>
          </m:sub>
        </m:sSub>
      </m:oMath>
      <w:r>
        <w:t xml:space="preserve"> </w:t>
      </w:r>
      <w:r>
        <w:t xml:space="preserve">unit — a factor of ten in time — every</w:t>
      </w:r>
      <w:r>
        <w:t xml:space="preserve"> </w:t>
      </w:r>
      <m:oMath>
        <m:r>
          <m:t>z</m:t>
        </m:r>
      </m:oMath>
      <w:r>
        <w:t xml:space="preserve"> </w:t>
      </w:r>
      <w:r>
        <w:t xml:space="preserve">degrees:</w:t>
      </w:r>
    </w:p>
    <w:p>
      <w:pPr>
        <w:pStyle w:val="BodyText"/>
      </w:pPr>
      <m:oMathPara>
        <m:oMathParaPr>
          <m:jc m:val="center"/>
        </m:oMathParaPr>
        <m:oMath>
          <m:r>
            <m:t>z</m:t>
          </m:r>
          <m:d>
            <m:dPr>
              <m:begChr m:val="("/>
              <m:sepChr m:val=""/>
              <m:endChr m:val=")"/>
              <m:grow/>
            </m:dPr>
            <m:e>
              <m:r>
                <m:t>t</m:t>
              </m:r>
            </m:e>
          </m:d>
          <m:r>
            <m:t> </m:t>
          </m:r>
          <m:r>
            <m:rPr>
              <m:sty m:val="p"/>
            </m:rPr>
            <m:t>=</m:t>
          </m:r>
          <m:r>
            <m:t> </m:t>
          </m:r>
          <m:r>
            <m:rPr>
              <m:sty m:val="p"/>
            </m:rPr>
            <m:t>−</m:t>
          </m:r>
          <m:f>
            <m:fPr>
              <m:type m:val="bar"/>
            </m:fPr>
            <m:num>
              <m:r>
                <m:t>1</m:t>
              </m:r>
            </m:num>
            <m:den>
              <m:r>
                <m:t> </m:t>
              </m:r>
              <m:r>
                <m:rPr>
                  <m:sty m:val="p"/>
                </m:rPr>
                <m:t>d</m:t>
              </m:r>
              <m:sSub>
                <m:e>
                  <m:r>
                    <m:rPr>
                      <m:sty m:val="p"/>
                    </m:rPr>
                    <m:t>ℓ</m:t>
                  </m:r>
                </m:e>
                <m:sub>
                  <m:r>
                    <m:t>50</m:t>
                  </m:r>
                </m:sub>
              </m:sSub>
              <m:r>
                <m:rPr>
                  <m:sty m:val="p"/>
                </m:rPr>
                <m:t>/</m:t>
              </m:r>
              <m:r>
                <m:rPr>
                  <m:sty m:val="p"/>
                </m:rPr>
                <m:t>d</m:t>
              </m:r>
              <m:r>
                <m:t>t</m:t>
              </m:r>
              <m:r>
                <m:t> </m:t>
              </m:r>
            </m:den>
          </m:f>
          <m:r>
            <m:rPr>
              <m:sty m:val="p"/>
            </m:rPr>
            <m:t>.</m:t>
          </m:r>
        </m:oMath>
      </m:oMathPara>
    </w:p>
    <w:p>
      <w:pPr>
        <w:pStyle w:val="FirstParagraph"/>
      </w:pPr>
      <w:r>
        <w:t xml:space="preserve">(Because</w:t>
      </w:r>
      <w:r>
        <w:t xml:space="preserve"> </w:t>
      </w:r>
      <m:oMath>
        <m:r>
          <m:t>t</m:t>
        </m:r>
        <m:r>
          <m:rPr>
            <m:sty m:val="p"/>
          </m:rPr>
          <m:t>=</m:t>
        </m:r>
        <m:r>
          <m:t>τ</m:t>
        </m:r>
        <m:r>
          <m:rPr>
            <m:sty m:val="p"/>
          </m:rPr>
          <m:t>−</m:t>
        </m:r>
        <m:acc>
          <m:accPr>
            <m:chr m:val="‾"/>
          </m:accPr>
          <m:e>
            <m:r>
              <m:t>T</m:t>
            </m:r>
          </m:e>
        </m:acc>
      </m:oMath>
      <w:r>
        <w:t xml:space="preserve">, a derivative in</w:t>
      </w:r>
      <w:r>
        <w:t xml:space="preserve"> </w:t>
      </w:r>
      <m:oMath>
        <m:r>
          <m:t>t</m:t>
        </m:r>
      </m:oMath>
      <w:r>
        <w:t xml:space="preserve"> </w:t>
      </w:r>
      <w:r>
        <w:t xml:space="preserve">equals a derivative in the</w:t>
      </w:r>
      <w:r>
        <w:t xml:space="preserve"> </w:t>
      </w:r>
      <w:r>
        <w:t xml:space="preserve">absolute temperature</w:t>
      </w:r>
      <w:r>
        <w:t xml:space="preserve"> </w:t>
      </w:r>
      <m:oMath>
        <m:r>
          <m:t>τ</m:t>
        </m:r>
      </m:oMath>
      <w:r>
        <w:t xml:space="preserve">, so</w:t>
      </w:r>
      <w:r>
        <w:t xml:space="preserve"> </w:t>
      </w:r>
      <m:oMath>
        <m:r>
          <m:t>z</m:t>
        </m:r>
      </m:oMath>
      <w:r>
        <w:t xml:space="preserve"> </w:t>
      </w:r>
      <w:r>
        <w:t xml:space="preserve">is per actual degree.)</w:t>
      </w:r>
    </w:p>
    <w:p>
      <w:pPr>
        <w:pStyle w:val="BodyText"/>
      </w:pPr>
      <w:r>
        <w:t xml:space="preserve">Differentiate</w:t>
      </w:r>
      <w:r>
        <w:t xml:space="preserve"> </w:t>
      </w:r>
      <m:oMath>
        <m:sSub>
          <m:e>
            <m:r>
              <m:rPr>
                <m:sty m:val="p"/>
              </m:rPr>
              <m:t>ℓ</m:t>
            </m:r>
          </m:e>
          <m:sub>
            <m:r>
              <m:t>50</m:t>
            </m:r>
          </m:sub>
        </m:sSub>
        <m:d>
          <m:dPr>
            <m:begChr m:val="("/>
            <m:sepChr m:val=""/>
            <m:endChr m:val=")"/>
            <m:grow/>
          </m:dPr>
          <m:e>
            <m:r>
              <m:t>t</m:t>
            </m:r>
          </m:e>
        </m:d>
        <m:r>
          <m:rPr>
            <m:sty m:val="p"/>
          </m:rPr>
          <m:t>=</m:t>
        </m:r>
        <m:r>
          <m:rPr>
            <m:sty m:val="p"/>
          </m:rPr>
          <m:t>−</m:t>
        </m:r>
        <m:d>
          <m:dPr>
            <m:begChr m:val="("/>
            <m:sepChr m:val=""/>
            <m:endChr m:val=")"/>
            <m:grow/>
          </m:dPr>
          <m:e>
            <m:r>
              <m:t>I</m:t>
            </m:r>
            <m:r>
              <m:rPr>
                <m:sty m:val="p"/>
              </m:rPr>
              <m:t>+</m:t>
            </m:r>
            <m:r>
              <m:t>T</m:t>
            </m:r>
            <m:r>
              <m:t>t</m:t>
            </m:r>
          </m:e>
        </m:d>
        <m:r>
          <m:rPr>
            <m:sty m:val="p"/>
          </m:rPr>
          <m:t>/</m:t>
        </m:r>
        <m:d>
          <m:dPr>
            <m:begChr m:val="("/>
            <m:sepChr m:val=""/>
            <m:endChr m:val=")"/>
            <m:grow/>
          </m:dPr>
          <m:e>
            <m:r>
              <m:t>D</m:t>
            </m:r>
            <m:r>
              <m:rPr>
                <m:sty m:val="p"/>
              </m:rPr>
              <m:t>+</m:t>
            </m:r>
            <m:r>
              <m:t>D</m:t>
            </m:r>
            <m:r>
              <m:t>T</m:t>
            </m:r>
            <m:r>
              <m:t> </m:t>
            </m:r>
            <m:r>
              <m:t>t</m:t>
            </m:r>
          </m:e>
        </m:d>
      </m:oMath>
      <w:r>
        <w:t xml:space="preserve"> </w:t>
      </w:r>
      <w:r>
        <w:t xml:space="preserve">with the quotient rule. The</w:t>
      </w:r>
      <w:r>
        <w:t xml:space="preserve"> </w:t>
      </w:r>
      <w:r>
        <w:t xml:space="preserve">key simplification:</w:t>
      </w:r>
      <w:r>
        <w:t xml:space="preserve"> </w:t>
      </w:r>
      <w:r>
        <w:rPr>
          <w:b/>
          <w:bCs/>
        </w:rPr>
        <w:t xml:space="preserve">the two terms that carry</w:t>
      </w:r>
      <w:r>
        <w:rPr>
          <w:b/>
          <w:bCs/>
        </w:rPr>
        <w:t xml:space="preserve"> </w:t>
      </w:r>
      <m:oMath>
        <m:r>
          <m:t>t</m:t>
        </m:r>
      </m:oMath>
      <w:r>
        <w:rPr>
          <w:b/>
          <w:bCs/>
        </w:rPr>
        <w:t xml:space="preserve"> </w:t>
      </w:r>
      <w:r>
        <w:rPr>
          <w:b/>
          <w:bCs/>
        </w:rPr>
        <w:t xml:space="preserve">cancel</w:t>
      </w:r>
      <w:r>
        <w:t xml:space="preserve"> </w:t>
      </w:r>
      <w:r>
        <w:t xml:space="preserve">in the numerator:</w:t>
      </w:r>
    </w:p>
    <w:p>
      <w:pPr>
        <w:pStyle w:val="BodyText"/>
      </w:pPr>
      <m:oMathPara>
        <m:oMathParaPr>
          <m:jc m:val="center"/>
        </m:oMathParaPr>
        <m:oMath>
          <m:f>
            <m:fPr>
              <m:type m:val="bar"/>
            </m:fPr>
            <m:num>
              <m:r>
                <m:rPr>
                  <m:sty m:val="p"/>
                </m:rPr>
                <m:t>d</m:t>
              </m:r>
              <m:sSub>
                <m:e>
                  <m:r>
                    <m:rPr>
                      <m:sty m:val="p"/>
                    </m:rPr>
                    <m:t>ℓ</m:t>
                  </m:r>
                </m:e>
                <m:sub>
                  <m:r>
                    <m:t>50</m:t>
                  </m:r>
                </m:sub>
              </m:sSub>
            </m:num>
            <m:den>
              <m:r>
                <m:rPr>
                  <m:sty m:val="p"/>
                </m:rPr>
                <m:t>d</m:t>
              </m:r>
              <m:r>
                <m:t>t</m:t>
              </m:r>
            </m:den>
          </m:f>
          <m:r>
            <m:rPr>
              <m:sty m:val="p"/>
            </m:rPr>
            <m:t>=</m:t>
          </m:r>
          <m:r>
            <m:rPr>
              <m:sty m:val="p"/>
            </m:rPr>
            <m:t>−</m:t>
          </m:r>
          <m:f>
            <m:fPr>
              <m:type m:val="bar"/>
            </m:fPr>
            <m:num>
              <m:r>
                <m:t>T</m:t>
              </m:r>
              <m:d>
                <m:dPr>
                  <m:begChr m:val="("/>
                  <m:sepChr m:val=""/>
                  <m:endChr m:val=")"/>
                  <m:grow/>
                </m:dPr>
                <m:e>
                  <m:r>
                    <m:t>D</m:t>
                  </m:r>
                  <m:r>
                    <m:rPr>
                      <m:sty m:val="p"/>
                    </m:rPr>
                    <m:t>+</m:t>
                  </m:r>
                  <m:r>
                    <m:t>D</m:t>
                  </m:r>
                  <m:r>
                    <m:t>T</m:t>
                  </m:r>
                  <m:r>
                    <m:t> </m:t>
                  </m:r>
                  <m:r>
                    <m:t>t</m:t>
                  </m:r>
                </m:e>
              </m:d>
              <m:r>
                <m:rPr>
                  <m:sty m:val="p"/>
                </m:rPr>
                <m:t>−</m:t>
              </m:r>
              <m:d>
                <m:dPr>
                  <m:begChr m:val="("/>
                  <m:sepChr m:val=""/>
                  <m:endChr m:val=")"/>
                  <m:grow/>
                </m:dPr>
                <m:e>
                  <m:r>
                    <m:t>I</m:t>
                  </m:r>
                  <m:r>
                    <m:rPr>
                      <m:sty m:val="p"/>
                    </m:rPr>
                    <m:t>+</m:t>
                  </m:r>
                  <m:r>
                    <m:t>T</m:t>
                  </m:r>
                  <m:r>
                    <m:t>t</m:t>
                  </m:r>
                </m:e>
              </m:d>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limUpp>
                <m:e>
                  <m:groupChr>
                    <m:groupChrPr>
                      <m:chr m:val="⏞"/>
                      <m:pos m:val="top"/>
                      <m:vertJc m:val="bot"/>
                    </m:groupChrPr>
                    <m:e>
                      <m:r>
                        <m:t>T</m:t>
                      </m:r>
                      <m:r>
                        <m:t>D</m:t>
                      </m:r>
                      <m:r>
                        <m:rPr>
                          <m:sty m:val="p"/>
                        </m:rPr>
                        <m:t>+</m:t>
                      </m:r>
                      <m:r>
                        <m:t>T</m:t>
                      </m:r>
                      <m:r>
                        <m:t> </m:t>
                      </m:r>
                      <m:r>
                        <m:t>D</m:t>
                      </m:r>
                      <m:r>
                        <m:t>T</m:t>
                      </m:r>
                      <m:r>
                        <m:t> </m:t>
                      </m:r>
                      <m:r>
                        <m:t>t</m:t>
                      </m:r>
                      <m:r>
                        <m:rPr>
                          <m:sty m:val="p"/>
                        </m:rPr>
                        <m:t>−</m:t>
                      </m:r>
                      <m:r>
                        <m:t>I</m:t>
                      </m:r>
                      <m:r>
                        <m:t> </m:t>
                      </m:r>
                      <m:r>
                        <m:t>D</m:t>
                      </m:r>
                      <m:r>
                        <m:t>T</m:t>
                      </m:r>
                      <m:r>
                        <m:rPr>
                          <m:sty m:val="p"/>
                        </m:rPr>
                        <m:t>−</m:t>
                      </m:r>
                      <m:r>
                        <m:t>T</m:t>
                      </m:r>
                      <m:r>
                        <m:t> </m:t>
                      </m:r>
                      <m:r>
                        <m:t>D</m:t>
                      </m:r>
                      <m:r>
                        <m:t>T</m:t>
                      </m:r>
                      <m:r>
                        <m:t> </m:t>
                      </m:r>
                      <m:r>
                        <m:t>t</m:t>
                      </m:r>
                    </m:e>
                  </m:groupChr>
                </m:e>
                <m:lim>
                  <m:r>
                    <m:rPr>
                      <m:sty m:val="p"/>
                    </m:rPr>
                    <m:t>=</m:t>
                  </m:r>
                  <m:r>
                    <m:t> </m:t>
                  </m:r>
                  <m:r>
                    <m:t>T</m:t>
                  </m:r>
                  <m:r>
                    <m:t>D</m:t>
                  </m:r>
                  <m:r>
                    <m:rPr>
                      <m:sty m:val="p"/>
                    </m:rPr>
                    <m:t>−</m:t>
                  </m:r>
                  <m:r>
                    <m:t>I</m:t>
                  </m:r>
                  <m:r>
                    <m:t> </m:t>
                  </m:r>
                  <m:r>
                    <m:t>D</m:t>
                  </m:r>
                  <m:r>
                    <m:t>T</m:t>
                  </m:r>
                </m:lim>
              </m:limUpp>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r>
                <m:t>T</m:t>
              </m:r>
              <m:r>
                <m:t>D</m:t>
              </m:r>
              <m:r>
                <m:rPr>
                  <m:sty m:val="p"/>
                </m:rPr>
                <m:t>−</m:t>
              </m:r>
              <m:r>
                <m:t>I</m:t>
              </m:r>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oMath>
      </m:oMathPara>
    </w:p>
    <w:p>
      <w:pPr>
        <w:pStyle w:val="FirstParagraph"/>
      </w:pPr>
      <w:r>
        <w:t xml:space="preserve">Take</w:t>
      </w:r>
      <w:r>
        <w:t xml:space="preserve"> </w:t>
      </w:r>
      <m:oMath>
        <m:r>
          <m:rPr>
            <m:sty m:val="p"/>
          </m:rPr>
          <m:t>−</m:t>
        </m:r>
        <m:r>
          <m:t>1</m:t>
        </m:r>
      </m:oMath>
      <w:r>
        <w:t xml:space="preserve"> </w:t>
      </w:r>
      <w:r>
        <w:t xml:space="preserve">over that. The minus from the derivative and the minus in</w:t>
      </w:r>
      <w:r>
        <w:t xml:space="preserve"> </w:t>
      </w:r>
      <m:oMath>
        <m:r>
          <m:t>z</m:t>
        </m:r>
        <m:r>
          <m:rPr>
            <m:sty m:val="p"/>
          </m:rPr>
          <m:t>=</m:t>
        </m:r>
        <m:r>
          <m:rPr>
            <m:sty m:val="p"/>
          </m:rPr>
          <m:t>−</m:t>
        </m:r>
        <m:r>
          <m:t>1</m:t>
        </m:r>
        <m:r>
          <m:rPr>
            <m:sty m:val="p"/>
          </m:rPr>
          <m:t>/</m:t>
        </m:r>
        <m:d>
          <m:dPr>
            <m:begChr m:val="("/>
            <m:sepChr m:val=""/>
            <m:endChr m:val=")"/>
            <m:grow/>
          </m:dPr>
          <m:e>
            <m:r>
              <m:rPr>
                <m:sty m:val="p"/>
              </m:rPr>
              <m:t>⋅</m:t>
            </m:r>
          </m:e>
        </m:d>
      </m:oMath>
      <w:r>
        <w:t xml:space="preserve"> </w:t>
      </w:r>
      <w:r>
        <w:rPr>
          <w:b/>
          <w:bCs/>
        </w:rPr>
        <w:t xml:space="preserve">cancel</w:t>
      </w:r>
      <w:r>
        <w:t xml:space="preserve">, leaving a positive expression:</w:t>
      </w:r>
    </w:p>
    <w:p>
      <w:pPr>
        <w:pStyle w:val="BodyText"/>
      </w:pPr>
      <m:oMathPara>
        <m:oMathParaPr>
          <m:jc m:val="center"/>
        </m:oMathParaPr>
        <m:oMath>
          <m:borderBox>
            <m:e>
              <m:r>
                <m:t> </m:t>
              </m:r>
              <m:r>
                <m:t>z</m:t>
              </m:r>
              <m:d>
                <m:dPr>
                  <m:begChr m:val="("/>
                  <m:sepChr m:val=""/>
                  <m:endChr m:val=")"/>
                  <m:grow/>
                </m:dPr>
                <m:e>
                  <m:r>
                    <m:t>t</m:t>
                  </m:r>
                </m:e>
              </m:d>
              <m:r>
                <m:rPr>
                  <m:sty m:val="p"/>
                </m:rPr>
                <m:t>=</m:t>
              </m:r>
              <m:f>
                <m:fPr>
                  <m:type m:val="bar"/>
                </m:fPr>
                <m:num>
                  <m:sSup>
                    <m:e>
                      <m:d>
                        <m:dPr>
                          <m:begChr m:val="("/>
                          <m:sepChr m:val=""/>
                          <m:endChr m:val=")"/>
                          <m:grow/>
                        </m:dPr>
                        <m:e>
                          <m:r>
                            <m:t>D</m:t>
                          </m:r>
                          <m:r>
                            <m:rPr>
                              <m:sty m:val="p"/>
                            </m:rPr>
                            <m:t>+</m:t>
                          </m:r>
                          <m:r>
                            <m:t>D</m:t>
                          </m:r>
                          <m:r>
                            <m:t>T</m:t>
                          </m:r>
                          <m:r>
                            <m:t> </m:t>
                          </m:r>
                          <m:r>
                            <m:t>t</m:t>
                          </m:r>
                        </m:e>
                      </m:d>
                    </m:e>
                    <m:sup>
                      <m:r>
                        <m:t>2</m:t>
                      </m:r>
                    </m:sup>
                  </m:sSup>
                </m:num>
                <m:den>
                  <m:r>
                    <m:t>T</m:t>
                  </m:r>
                  <m:r>
                    <m:t>D</m:t>
                  </m:r>
                  <m:r>
                    <m:rPr>
                      <m:sty m:val="p"/>
                    </m:rPr>
                    <m:t>−</m:t>
                  </m:r>
                  <m:r>
                    <m:t>I</m:t>
                  </m:r>
                  <m:r>
                    <m:t> </m:t>
                  </m:r>
                  <m:r>
                    <m:t>D</m:t>
                  </m:r>
                  <m:r>
                    <m:t>T</m:t>
                  </m:r>
                </m:den>
              </m:f>
              <m:r>
                <m:t> </m:t>
              </m:r>
            </m:e>
          </m:borderBox>
          <m:r>
            <m:rPr>
              <m:sty m:val="p"/>
            </m:rPr>
            <m:t>.</m:t>
          </m:r>
        </m:oMath>
      </m:oMathPara>
    </w:p>
    <w:p>
      <w:pPr>
        <w:pStyle w:val="FirstParagraph"/>
      </w:pPr>
      <w:r>
        <w:t xml:space="preserve">The above equation is the</w:t>
      </w:r>
      <w:r>
        <w:t xml:space="preserve"> </w:t>
      </w:r>
      <w:r>
        <w:rPr>
          <w:rStyle w:val="VerbatimChar"/>
        </w:rPr>
        <w:t xml:space="preserve">z_at</w:t>
      </w:r>
      <w:r>
        <w:t xml:space="preserve"> </w:t>
      </w:r>
      <w:r>
        <w:t xml:space="preserve">object we use below. However, we make that calculation for every row of the posterior, which means that we get the full posterior distribution of</w:t>
      </w:r>
      <w:r>
        <w:t xml:space="preserve"> </w:t>
      </w:r>
      <m:oMath>
        <m:r>
          <m:t>z</m:t>
        </m:r>
      </m:oMath>
      <w:r>
        <w:t xml:space="preserve">.</w:t>
      </w:r>
    </w:p>
    <w:p>
      <w:pPr>
        <w:pStyle w:val="BodyText"/>
      </w:pPr>
      <m:oMath>
        <m:r>
          <m:t>C</m:t>
        </m:r>
        <m:sSub>
          <m:e>
            <m:r>
              <m:t>T</m:t>
            </m:r>
          </m:e>
          <m:sub>
            <m:r>
              <m:t>m</m:t>
            </m:r>
            <m:r>
              <m:t>a</m:t>
            </m:r>
            <m:r>
              <m:t>x</m:t>
            </m:r>
          </m:sub>
        </m:sSub>
        <m:d>
          <m:dPr>
            <m:begChr m:val="("/>
            <m:sepChr m:val=""/>
            <m:endChr m:val=")"/>
            <m:grow/>
          </m:dPr>
          <m:e>
            <m:r>
              <m:t>1</m:t>
            </m:r>
            <m:r>
              <m:t> </m:t>
            </m:r>
            <m:r>
              <m:rPr>
                <m:nor/>
                <m:sty m:val="p"/>
              </m:rPr>
              <m:t>h</m:t>
            </m:r>
          </m:e>
        </m:d>
      </m:oMath>
      <w:r>
        <w:t xml:space="preserve"> </w:t>
      </w:r>
      <w:r>
        <w:t xml:space="preserve">is the temperature hot enough that a</w:t>
      </w:r>
      <w:r>
        <w:t xml:space="preserve"> </w:t>
      </w:r>
      <w:r>
        <w:rPr>
          <w:b/>
          <w:bCs/>
        </w:rPr>
        <w:t xml:space="preserve">one-hour exposure</w:t>
      </w:r>
      <w:r>
        <w:rPr>
          <w:b/>
          <w:bCs/>
        </w:rPr>
        <w:t xml:space="preserve"> </w:t>
      </w:r>
      <w:r>
        <w:rPr>
          <w:b/>
          <w:bCs/>
        </w:rPr>
        <w:t xml:space="preserve">already drops reproduction to 50%</w:t>
      </w:r>
      <w:r>
        <w:t xml:space="preserve">. So, we ask, at what temperature does</w:t>
      </w:r>
      <w:r>
        <w:t xml:space="preserve"> </w:t>
      </w:r>
      <m:oMath>
        <m:sSub>
          <m:e>
            <m:r>
              <m:rPr>
                <m:sty m:val="p"/>
              </m:rPr>
              <m:t>ℓ</m:t>
            </m:r>
          </m:e>
          <m:sub>
            <m:r>
              <m:t>50</m:t>
            </m:r>
          </m:sub>
        </m:sSub>
      </m:oMath>
      <w:r>
        <w:t xml:space="preserve"> </w:t>
      </w:r>
      <w:r>
        <w:t xml:space="preserve">equal</w:t>
      </w:r>
      <w:r>
        <w:t xml:space="preserve"> </w:t>
      </w:r>
      <m:oMath>
        <m:sSub>
          <m:e>
            <m:r>
              <m:rPr>
                <m:sty m:val="p"/>
              </m:rPr>
              <m:t>log</m:t>
            </m:r>
          </m:e>
          <m:sub>
            <m:r>
              <m:t>10</m:t>
            </m:r>
          </m:sub>
        </m:sSub>
        <m:d>
          <m:dPr>
            <m:begChr m:val="("/>
            <m:sepChr m:val=""/>
            <m:endChr m:val=")"/>
            <m:grow/>
          </m:dPr>
          <m:e>
            <m:r>
              <m:t>60</m:t>
            </m:r>
            <m:r>
              <m:t> </m:t>
            </m:r>
            <m:r>
              <m:rPr>
                <m:nor/>
                <m:sty m:val="p"/>
              </m:rPr>
              <m:t>min</m:t>
            </m:r>
          </m:e>
        </m:d>
      </m:oMath>
      <w:r>
        <w:t xml:space="preserve">? Set</w:t>
      </w:r>
      <w:r>
        <w:t xml:space="preserve"> </w:t>
      </w:r>
      <m:oMath>
        <m:sSub>
          <m:e>
            <m:r>
              <m:rPr>
                <m:sty m:val="p"/>
              </m:rPr>
              <m:t>ℓ</m:t>
            </m:r>
          </m:e>
          <m:sub>
            <m:r>
              <m:t>50</m:t>
            </m:r>
          </m:sub>
        </m:sSub>
        <m:d>
          <m:dPr>
            <m:begChr m:val="("/>
            <m:sepChr m:val=""/>
            <m:endChr m:val=")"/>
            <m:grow/>
          </m:dPr>
          <m:e>
            <m:r>
              <m:t>t</m:t>
            </m:r>
          </m:e>
        </m:d>
        <m:r>
          <m:rPr>
            <m:sty m:val="p"/>
          </m:rPr>
          <m:t>=</m:t>
        </m:r>
        <m:sSub>
          <m:e>
            <m:r>
              <m:t>L</m:t>
            </m:r>
          </m:e>
          <m:sub>
            <m:r>
              <m:rPr>
                <m:nor/>
                <m:sty m:val="p"/>
              </m:rPr>
              <m:t>ref</m:t>
            </m:r>
          </m:sub>
        </m:sSub>
      </m:oMath>
      <w:r>
        <w:t xml:space="preserve"> </w:t>
      </w:r>
      <w:r>
        <w:t xml:space="preserve">(with</w:t>
      </w:r>
      <w:r>
        <w:t xml:space="preserve"> </w:t>
      </w:r>
      <m:oMath>
        <m:sSub>
          <m:e>
            <m:r>
              <m:t>L</m:t>
            </m:r>
          </m:e>
          <m:sub>
            <m:r>
              <m:rPr>
                <m:nor/>
                <m:sty m:val="p"/>
              </m:rPr>
              <m:t>ref</m:t>
            </m:r>
          </m:sub>
        </m:sSub>
        <m:r>
          <m:rPr>
            <m:sty m:val="p"/>
          </m:rPr>
          <m:t>=</m:t>
        </m:r>
        <m:sSub>
          <m:e>
            <m:r>
              <m:rPr>
                <m:sty m:val="p"/>
              </m:rPr>
              <m:t>log</m:t>
            </m:r>
          </m:e>
          <m:sub>
            <m:r>
              <m:t>10</m:t>
            </m:r>
          </m:sub>
        </m:sSub>
        <m:r>
          <m:t>60</m:t>
        </m:r>
      </m:oMath>
      <w:r>
        <w:t xml:space="preserve">) and solve for</w:t>
      </w:r>
      <w:r>
        <w:t xml:space="preserve"> </w:t>
      </w:r>
      <m:oMath>
        <m:r>
          <m:t>t</m:t>
        </m:r>
      </m:oMath>
      <w:r>
        <w:t xml:space="preserve">:</w:t>
      </w:r>
    </w:p>
    <w:p>
      <w:pPr>
        <w:pStyle w:val="BodyText"/>
      </w:pPr>
      <m:oMathPara>
        <m:oMathParaPr>
          <m:jc m:val="center"/>
        </m:oMathParaPr>
        <m:oMath>
          <m:r>
            <m:rPr>
              <m:sty m:val="p"/>
            </m:rPr>
            <m:t>−</m:t>
          </m:r>
          <m:f>
            <m:fPr>
              <m:type m:val="bar"/>
            </m:fPr>
            <m:num>
              <m:r>
                <m:t>I</m:t>
              </m:r>
              <m:r>
                <m:rPr>
                  <m:sty m:val="p"/>
                </m:rPr>
                <m:t>+</m:t>
              </m:r>
              <m:r>
                <m:t>T</m:t>
              </m:r>
              <m:r>
                <m:t>t</m:t>
              </m:r>
            </m:num>
            <m:den>
              <m:r>
                <m:t>D</m:t>
              </m:r>
              <m:r>
                <m:rPr>
                  <m:sty m:val="p"/>
                </m:rPr>
                <m:t>+</m:t>
              </m:r>
              <m:r>
                <m:t>D</m:t>
              </m:r>
              <m:r>
                <m:t>T</m:t>
              </m:r>
              <m:r>
                <m:t> </m:t>
              </m:r>
              <m:r>
                <m:t>t</m:t>
              </m:r>
            </m:den>
          </m:f>
          <m:r>
            <m:rPr>
              <m:sty m:val="p"/>
            </m:rPr>
            <m:t>=</m:t>
          </m:r>
          <m:sSub>
            <m:e>
              <m:r>
                <m:t>L</m:t>
              </m:r>
            </m:e>
            <m:sub>
              <m:r>
                <m:rPr>
                  <m:nor/>
                  <m:sty m:val="p"/>
                </m:rPr>
                <m:t>ref</m:t>
              </m:r>
            </m:sub>
          </m:sSub>
          <m:r>
            <m:t> </m:t>
          </m:r>
          <m:r>
            <m:rPr>
              <m:sty m:val="p"/>
            </m:rPr>
            <m:t>⇒</m:t>
          </m:r>
          <m:r>
            <m:t> </m:t>
          </m:r>
          <m:r>
            <m:rPr>
              <m:sty m:val="p"/>
            </m:rPr>
            <m:t>−</m:t>
          </m:r>
          <m:d>
            <m:dPr>
              <m:begChr m:val="("/>
              <m:sepChr m:val=""/>
              <m:endChr m:val=")"/>
              <m:grow/>
            </m:dPr>
            <m:e>
              <m:r>
                <m:t>I</m:t>
              </m:r>
              <m:r>
                <m:rPr>
                  <m:sty m:val="p"/>
                </m:rPr>
                <m:t>+</m:t>
              </m:r>
              <m:r>
                <m:t>T</m:t>
              </m:r>
              <m:r>
                <m:t>t</m:t>
              </m:r>
            </m:e>
          </m:d>
          <m:r>
            <m:rPr>
              <m:sty m:val="p"/>
            </m:rPr>
            <m:t>=</m:t>
          </m:r>
          <m:sSub>
            <m:e>
              <m:r>
                <m:t>L</m:t>
              </m:r>
            </m:e>
            <m:sub>
              <m:r>
                <m:rPr>
                  <m:nor/>
                  <m:sty m:val="p"/>
                </m:rPr>
                <m:t>ref</m:t>
              </m:r>
            </m:sub>
          </m:sSub>
          <m:d>
            <m:dPr>
              <m:begChr m:val="("/>
              <m:sepChr m:val=""/>
              <m:endChr m:val=")"/>
              <m:grow/>
            </m:dPr>
            <m:e>
              <m:r>
                <m:t>D</m:t>
              </m:r>
              <m:r>
                <m:rPr>
                  <m:sty m:val="p"/>
                </m:rPr>
                <m:t>+</m:t>
              </m:r>
              <m:r>
                <m:t>D</m:t>
              </m:r>
              <m:r>
                <m:t>T</m:t>
              </m:r>
              <m:r>
                <m:t> </m:t>
              </m:r>
              <m:r>
                <m:t>t</m:t>
              </m:r>
            </m:e>
          </m:d>
          <m:r>
            <m:t> </m:t>
          </m:r>
          <m:r>
            <m:rPr>
              <m:sty m:val="p"/>
            </m:rPr>
            <m:t>⇒</m:t>
          </m:r>
          <m:r>
            <m:t> </m:t>
          </m:r>
          <m:r>
            <m:rPr>
              <m:sty m:val="p"/>
            </m:rPr>
            <m:t>−</m:t>
          </m:r>
          <m:r>
            <m:t>I</m:t>
          </m:r>
          <m:r>
            <m:rPr>
              <m:sty m:val="p"/>
            </m:rPr>
            <m:t>−</m:t>
          </m:r>
          <m:sSub>
            <m:e>
              <m:r>
                <m:t>L</m:t>
              </m:r>
            </m:e>
            <m:sub>
              <m:r>
                <m:rPr>
                  <m:nor/>
                  <m:sty m:val="p"/>
                </m:rPr>
                <m:t>ref</m:t>
              </m:r>
            </m:sub>
          </m:sSub>
          <m:r>
            <m:t>D</m:t>
          </m:r>
          <m:r>
            <m:rPr>
              <m:sty m:val="p"/>
            </m:rPr>
            <m:t>=</m:t>
          </m:r>
          <m:r>
            <m:t>t</m:t>
          </m:r>
          <m:r>
            <m:t> </m:t>
          </m:r>
          <m:d>
            <m:dPr>
              <m:begChr m:val="("/>
              <m:sepChr m:val=""/>
              <m:endChr m:val=")"/>
              <m:grow/>
            </m:dPr>
            <m:e>
              <m:r>
                <m:t>T</m:t>
              </m:r>
              <m:r>
                <m:rPr>
                  <m:sty m:val="p"/>
                </m:rPr>
                <m:t>+</m:t>
              </m:r>
              <m:sSub>
                <m:e>
                  <m:r>
                    <m:t>L</m:t>
                  </m:r>
                </m:e>
                <m:sub>
                  <m:r>
                    <m:rPr>
                      <m:nor/>
                      <m:sty m:val="p"/>
                    </m:rPr>
                    <m:t>ref</m:t>
                  </m:r>
                </m:sub>
              </m:sSub>
              <m:r>
                <m:t>D</m:t>
              </m:r>
              <m:r>
                <m:t>T</m:t>
              </m:r>
            </m:e>
          </m:d>
          <m:r>
            <m:rPr>
              <m:sty m:val="p"/>
            </m:rPr>
            <m:t>.</m:t>
          </m:r>
        </m:oMath>
      </m:oMathPara>
    </w:p>
    <w:p>
      <w:pPr>
        <w:pStyle w:val="FirstParagraph"/>
      </w:pPr>
      <w:r>
        <w:t xml:space="preserve">So the centred temperature is</w:t>
      </w:r>
      <w:r>
        <w:t xml:space="preserve"> </w:t>
      </w:r>
      <m:oMath>
        <m:sSup>
          <m:e>
            <m:r>
              <m:t>t</m:t>
            </m:r>
          </m:e>
          <m:sup>
            <m:r>
              <m:rPr>
                <m:sty m:val="p"/>
              </m:rPr>
              <m:t>⋆</m:t>
            </m:r>
          </m:sup>
        </m:sSup>
        <m:r>
          <m:rPr>
            <m:sty m:val="p"/>
          </m:rPr>
          <m:t>=</m:t>
        </m:r>
        <m:r>
          <m:rPr>
            <m:sty m:val="p"/>
          </m:rPr>
          <m:t>−</m:t>
        </m:r>
        <m:d>
          <m:dPr>
            <m:begChr m:val="("/>
            <m:sepChr m:val=""/>
            <m:endChr m:val=")"/>
            <m:grow/>
          </m:dPr>
          <m:e>
            <m:r>
              <m:t>I</m:t>
            </m:r>
            <m:r>
              <m:rPr>
                <m:sty m:val="p"/>
              </m:rPr>
              <m:t>+</m:t>
            </m:r>
            <m:sSub>
              <m:e>
                <m:r>
                  <m:t>L</m:t>
                </m:r>
              </m:e>
              <m:sub>
                <m:r>
                  <m:rPr>
                    <m:nor/>
                    <m:sty m:val="p"/>
                  </m:rPr>
                  <m:t>ref</m:t>
                </m:r>
              </m:sub>
            </m:sSub>
            <m:r>
              <m:t>D</m:t>
            </m:r>
          </m:e>
        </m:d>
        <m:r>
          <m:rPr>
            <m:sty m:val="p"/>
          </m:rPr>
          <m:t>/</m:t>
        </m:r>
        <m:d>
          <m:dPr>
            <m:begChr m:val="("/>
            <m:sepChr m:val=""/>
            <m:endChr m:val=")"/>
            <m:grow/>
          </m:dPr>
          <m:e>
            <m:r>
              <m:t>T</m:t>
            </m:r>
            <m:r>
              <m:rPr>
                <m:sty m:val="p"/>
              </m:rPr>
              <m:t>+</m:t>
            </m:r>
            <m:sSub>
              <m:e>
                <m:r>
                  <m:t>L</m:t>
                </m:r>
              </m:e>
              <m:sub>
                <m:r>
                  <m:rPr>
                    <m:nor/>
                    <m:sty m:val="p"/>
                  </m:rPr>
                  <m:t>ref</m:t>
                </m:r>
              </m:sub>
            </m:sSub>
            <m:r>
              <m:t>D</m:t>
            </m:r>
            <m:r>
              <m:t>T</m:t>
            </m:r>
          </m:e>
        </m:d>
      </m:oMath>
      <w:r>
        <w:t xml:space="preserve">.</w:t>
      </w:r>
      <w:r>
        <w:t xml:space="preserve"> </w:t>
      </w:r>
      <w:r>
        <w:t xml:space="preserve">Add the mean temperature back to land on the real scale:</w:t>
      </w:r>
    </w:p>
    <w:p>
      <w:pPr>
        <w:pStyle w:val="BodyText"/>
      </w:pPr>
      <m:oMathPara>
        <m:oMathParaPr>
          <m:jc m:val="center"/>
        </m:oMathParaPr>
        <m:oMath>
          <m:borderBox>
            <m:e>
              <m:r>
                <m:t> </m:t>
              </m:r>
              <m:r>
                <m:t>C</m:t>
              </m:r>
              <m:sSub>
                <m:e>
                  <m:r>
                    <m:t>T</m:t>
                  </m:r>
                </m:e>
                <m:sub>
                  <m:r>
                    <m:t>m</m:t>
                  </m:r>
                  <m:r>
                    <m:t>a</m:t>
                  </m:r>
                  <m:r>
                    <m:t>x</m:t>
                  </m:r>
                </m:sub>
              </m:sSub>
              <m:r>
                <m:rPr>
                  <m:sty m:val="p"/>
                </m:rPr>
                <m:t>=</m:t>
              </m:r>
              <m:acc>
                <m:accPr>
                  <m:chr m:val="‾"/>
                </m:accPr>
                <m:e>
                  <m:r>
                    <m:t>T</m:t>
                  </m:r>
                </m:e>
              </m:acc>
              <m:r>
                <m:rPr>
                  <m:sty m:val="p"/>
                </m:rPr>
                <m:t>−</m:t>
              </m:r>
              <m:f>
                <m:fPr>
                  <m:type m:val="bar"/>
                </m:fPr>
                <m:num>
                  <m:r>
                    <m:t>I</m:t>
                  </m:r>
                  <m:r>
                    <m:rPr>
                      <m:sty m:val="p"/>
                    </m:rPr>
                    <m:t>+</m:t>
                  </m:r>
                  <m:sSub>
                    <m:e>
                      <m:r>
                        <m:t>L</m:t>
                      </m:r>
                    </m:e>
                    <m:sub>
                      <m:r>
                        <m:rPr>
                          <m:nor/>
                          <m:sty m:val="p"/>
                        </m:rPr>
                        <m:t>ref</m:t>
                      </m:r>
                    </m:sub>
                  </m:sSub>
                  <m:r>
                    <m:t>D</m:t>
                  </m:r>
                </m:num>
                <m:den>
                  <m:r>
                    <m:t>T</m:t>
                  </m:r>
                  <m:r>
                    <m:rPr>
                      <m:sty m:val="p"/>
                    </m:rPr>
                    <m:t>+</m:t>
                  </m:r>
                  <m:sSub>
                    <m:e>
                      <m:r>
                        <m:t>L</m:t>
                      </m:r>
                    </m:e>
                    <m:sub>
                      <m:r>
                        <m:rPr>
                          <m:nor/>
                          <m:sty m:val="p"/>
                        </m:rPr>
                        <m:t>ref</m:t>
                      </m:r>
                    </m:sub>
                  </m:sSub>
                  <m:r>
                    <m:t>D</m:t>
                  </m:r>
                  <m:r>
                    <m:t>T</m:t>
                  </m:r>
                </m:den>
              </m:f>
              <m:r>
                <m:t> </m:t>
              </m:r>
            </m:e>
          </m:borderBox>
          <m:r>
            <m:rPr>
              <m:sty m:val="p"/>
            </m:rPr>
            <m:t>,</m:t>
          </m:r>
          <m:r>
            <m:t>  </m:t>
          </m:r>
          <m:sSub>
            <m:e>
              <m:r>
                <m:t>L</m:t>
              </m:r>
            </m:e>
            <m:sub>
              <m:r>
                <m:rPr>
                  <m:nor/>
                  <m:sty m:val="p"/>
                </m:rPr>
                <m:t>ref</m:t>
              </m:r>
            </m:sub>
          </m:sSub>
          <m:r>
            <m:rPr>
              <m:sty m:val="p"/>
            </m:rPr>
            <m:t>=</m:t>
          </m:r>
          <m:sSub>
            <m:e>
              <m:r>
                <m:rPr>
                  <m:sty m:val="p"/>
                </m:rPr>
                <m:t>log</m:t>
              </m:r>
            </m:e>
            <m:sub>
              <m:r>
                <m:t>10</m:t>
              </m:r>
            </m:sub>
          </m:sSub>
          <m:r>
            <m:t>60</m:t>
          </m:r>
          <m:r>
            <m:rPr>
              <m:sty m:val="p"/>
            </m:rPr>
            <m:t>.</m:t>
          </m:r>
        </m:oMath>
      </m:oMathPara>
    </w:p>
    <w:p>
      <w:pPr>
        <w:pStyle w:val="FirstParagraph"/>
      </w:pPr>
      <w:r>
        <w:t xml:space="preserve">This is the code’s</w:t>
      </w:r>
      <w:r>
        <w:t xml:space="preserve"> </w:t>
      </w:r>
      <w:r>
        <w:rPr>
          <w:rStyle w:val="VerbatimChar"/>
        </w:rPr>
        <w:t xml:space="preserve">tbar - (cc$I + log10_tref*cc$D)/(cc$T + log10_tref*cc$DT)</w:t>
      </w:r>
      <w:r>
        <w:t xml:space="preserve">. Again, remember we can making this calculation for every</w:t>
      </w:r>
      <w:r>
        <w:t xml:space="preserve"> </w:t>
      </w:r>
      <w:r>
        <w:rPr>
          <w:b/>
          <w:bCs/>
        </w:rPr>
        <w:t xml:space="preserve">row</w:t>
      </w:r>
      <w:r>
        <w:t xml:space="preserve"> </w:t>
      </w:r>
      <w:r>
        <w:t xml:space="preserve">of the joint posterior so we are getting a full posterior distribution of</w:t>
      </w:r>
      <w:r>
        <w:t xml:space="preserve"> </w:t>
      </w:r>
      <m:oMath>
        <m:r>
          <m:t>C</m:t>
        </m:r>
        <m:sSub>
          <m:e>
            <m:r>
              <m:t>T</m:t>
            </m:r>
          </m:e>
          <m:sub>
            <m:r>
              <m:t>m</m:t>
            </m:r>
            <m:r>
              <m:t>a</m:t>
            </m:r>
            <m:r>
              <m:t>x</m:t>
            </m:r>
          </m:sub>
        </m:sSub>
        <m:d>
          <m:dPr>
            <m:begChr m:val="("/>
            <m:sepChr m:val=""/>
            <m:endChr m:val=")"/>
            <m:grow/>
          </m:dPr>
          <m:e>
            <m:r>
              <m:t>1</m:t>
            </m:r>
            <m:r>
              <m:t> </m:t>
            </m:r>
            <m:r>
              <m:rPr>
                <m:nor/>
                <m:sty m:val="p"/>
              </m:rPr>
              <m:t>h</m:t>
            </m:r>
          </m:e>
        </m:d>
      </m:oMath>
      <w:r>
        <w:t xml:space="preserve">.</w:t>
      </w:r>
    </w:p>
    <w:p>
      <w:pPr>
        <w:pStyle w:val="SourceCode"/>
      </w:pPr>
      <w:r>
        <w:rPr>
          <w:rStyle w:val="CommentTok"/>
        </w:rPr>
        <w:t xml:space="preserve"># For a given sex and hurdle part the fitted linear predictor is a straight line</w:t>
      </w:r>
      <w:r>
        <w:br/>
      </w:r>
      <w:r>
        <w:rPr>
          <w:rStyle w:val="CommentTok"/>
        </w:rPr>
        <w:t xml:space="preserve"># in log-duration whose intercept and slope both shift with temperature:</w:t>
      </w:r>
      <w:r>
        <w:br/>
      </w:r>
      <w:r>
        <w:rPr>
          <w:rStyle w:val="CommentTok"/>
        </w:rPr>
        <w:t xml:space="preserve">#     I + T*t + (D + DT*t) * logd        (t = centred temperature).</w:t>
      </w:r>
      <w:r>
        <w:br/>
      </w:r>
      <w:r>
        <w:rPr>
          <w:rStyle w:val="CommentTok"/>
        </w:rPr>
        <w:t xml:space="preserve"># From this line we read the thermal summaries:</w:t>
      </w:r>
      <w:r>
        <w:br/>
      </w:r>
      <w:r>
        <w:rPr>
          <w:rStyle w:val="CommentTok"/>
        </w:rPr>
        <w:t xml:space="preserve">#   * INCIDENCE (hurdle part): there is a real 50% mark (half the flies still</w:t>
      </w:r>
      <w:r>
        <w:br/>
      </w:r>
      <w:r>
        <w:rPr>
          <w:rStyle w:val="CommentTok"/>
        </w:rPr>
        <w:t xml:space="preserve">#     reproducing), so a conventional z and CTmax exist --</w:t>
      </w:r>
      <w:r>
        <w:br/>
      </w:r>
      <w:r>
        <w:rPr>
          <w:rStyle w:val="CommentTok"/>
        </w:rPr>
        <w:t xml:space="preserve">#       - logd50(t) = -(I + T*t) / (D + DT*t)   : time at which P(reproduce) = 0.5</w:t>
      </w:r>
      <w:r>
        <w:br/>
      </w:r>
      <w:r>
        <w:rPr>
          <w:rStyle w:val="CommentTok"/>
        </w:rPr>
        <w:t xml:space="preserve">#       - z(t)      = -1 / (slope of logd50 in T): thermal sensitivity</w:t>
      </w:r>
      <w:r>
        <w:br/>
      </w:r>
      <w:r>
        <w:rPr>
          <w:rStyle w:val="CommentTok"/>
        </w:rPr>
        <w:t xml:space="preserve">#       - CTmax     : the temperature where logd50 = log10(60) (the 1-hour mark)</w:t>
      </w:r>
      <w:r>
        <w:br/>
      </w:r>
      <w:r>
        <w:rPr>
          <w:rStyle w:val="CommentTok"/>
        </w:rPr>
        <w:t xml:space="preserve">#     Both z(t) and CTmax have simple closed forms (logd50 is a rational function</w:t>
      </w:r>
      <w:r>
        <w:br/>
      </w:r>
      <w:r>
        <w:rPr>
          <w:rStyle w:val="CommentTok"/>
        </w:rPr>
        <w:t xml:space="preserve">#     of t), used below; z is averaged over the assay temperatures because the</w:t>
      </w:r>
      <w:r>
        <w:br/>
      </w:r>
      <w:r>
        <w:rPr>
          <w:rStyle w:val="CommentTok"/>
        </w:rPr>
        <w:t xml:space="preserve">#     interaction makes the line slightly curved.</w:t>
      </w:r>
      <w:r>
        <w:br/>
      </w:r>
      <w:r>
        <w:rPr>
          <w:rStyle w:val="CommentTok"/>
        </w:rPr>
        <w:t xml:space="preserve">#   * MAGNITUDE (Gamma part): clutch size has no 50% mark, so instead of z we</w:t>
      </w:r>
      <w:r>
        <w:br/>
      </w:r>
      <w:r>
        <w:rPr>
          <w:rStyle w:val="CommentTok"/>
        </w:rPr>
        <w:t xml:space="preserve">#     report b(T) = how fast clutch size falls as exposure lengthens.</w:t>
      </w:r>
      <w:r>
        <w:br/>
      </w:r>
      <w:r>
        <w:br/>
      </w:r>
      <w:r>
        <w:rPr>
          <w:rStyle w:val="NormalTok"/>
        </w:rPr>
        <w:t xml:space="preserve">hurd_tdt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tbar, tc, </w:t>
      </w:r>
      <w:r>
        <w:rPr>
          <w:rStyle w:val="AttributeTok"/>
        </w:rPr>
        <w:t xml:space="preserve">t_ref =</w:t>
      </w:r>
      <w:r>
        <w:rPr>
          <w:rStyle w:val="NormalTok"/>
        </w:rPr>
        <w:t xml:space="preserve"> </w:t>
      </w:r>
      <w:r>
        <w:rPr>
          <w:rStyle w:val="DecValTok"/>
        </w:rPr>
        <w:t xml:space="preserve">60</w:t>
      </w:r>
      <w:r>
        <w:rPr>
          <w:rStyle w:val="NormalTok"/>
        </w:rPr>
        <w:t xml:space="preserve">) {</w:t>
      </w:r>
      <w:r>
        <w:br/>
      </w:r>
      <w:r>
        <w:br/>
      </w:r>
      <w:r>
        <w:rPr>
          <w:rStyle w:val="NormalTok"/>
        </w:rPr>
        <w:t xml:space="preserve">  </w:t>
      </w:r>
      <w:r>
        <w:rPr>
          <w:rStyle w:val="CommentTok"/>
        </w:rPr>
        <w:t xml:space="preserve"># Transform so it's on same units, log10</w:t>
      </w:r>
      <w:r>
        <w:br/>
      </w:r>
      <w:r>
        <w:rPr>
          <w:rStyle w:val="NormalTok"/>
        </w:rPr>
        <w:t xml:space="preserve">  log10_tref </w:t>
      </w:r>
      <w:r>
        <w:rPr>
          <w:rStyle w:val="OtherTok"/>
        </w:rPr>
        <w:t xml:space="preserve">&lt;-</w:t>
      </w:r>
      <w:r>
        <w:rPr>
          <w:rStyle w:val="NormalTok"/>
        </w:rPr>
        <w:t xml:space="preserve"> </w:t>
      </w:r>
      <w:r>
        <w:rPr>
          <w:rStyle w:val="FunctionTok"/>
        </w:rPr>
        <w:t xml:space="preserve">log10</w:t>
      </w:r>
      <w:r>
        <w:rPr>
          <w:rStyle w:val="NormalTok"/>
        </w:rPr>
        <w:t xml:space="preserve">(t_ref)</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"b_hu_"</w:t>
      </w:r>
      <w:r>
        <w:rPr>
          <w:rStyle w:val="NormalTok"/>
        </w:rPr>
        <w:t xml:space="preserve">, male)  </w:t>
      </w:r>
      <w:r>
        <w:rPr>
          <w:rStyle w:val="CommentTok"/>
        </w:rPr>
        <w:t xml:space="preserve"># whether-it-reproduces part</w:t>
      </w:r>
      <w:r>
        <w:br/>
      </w:r>
      <w:r>
        <w:br/>
      </w:r>
      <w:r>
        <w:rPr>
          <w:rStyle w:val="NormalTok"/>
        </w:rPr>
        <w:t xml:space="preserve">  </w:t>
      </w:r>
      <w:r>
        <w:rPr>
          <w:rStyle w:val="CommentTok"/>
        </w:rPr>
        <w:t xml:space="preserve"># Calculate z over the assay range</w:t>
      </w:r>
      <w:r>
        <w:br/>
      </w:r>
      <w:r>
        <w:rPr>
          <w:rStyle w:val="NormalTok"/>
        </w:rPr>
        <w:t xml:space="preserve">     z_at    </w:t>
      </w:r>
      <w:r>
        <w:rPr>
          <w:rStyle w:val="OtherTok"/>
        </w:rPr>
        <w:t xml:space="preserve">&lt;-</w:t>
      </w:r>
      <w:r>
        <w:rPr>
          <w:rStyle w:val="NormalTok"/>
        </w:rPr>
        <w:t xml:space="preserve">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CommentTok"/>
        </w:rPr>
        <w:t xml:space="preserve"># = -1 / slope of logd50</w:t>
      </w:r>
      <w:r>
        <w:br/>
      </w:r>
      <w:r>
        <w:rPr>
          <w:rStyle w:val="NormalTok"/>
        </w:rPr>
        <w:t xml:space="preserve">     z_draws </w:t>
      </w:r>
      <w:r>
        <w:rPr>
          <w:rStyle w:val="OtherTok"/>
        </w:rPr>
        <w:t xml:space="preserve">&lt;-</w:t>
      </w:r>
      <w:r>
        <w:rPr>
          <w:rStyle w:val="NormalTok"/>
        </w:rPr>
        <w:t xml:space="preserve"> </w:t>
      </w:r>
      <w:r>
        <w:rPr>
          <w:rStyle w:val="FunctionTok"/>
        </w:rPr>
        <w:t xml:space="preserve">vapply</w:t>
      </w:r>
      <w:r>
        <w:rPr>
          <w:rStyle w:val="NormalTok"/>
        </w:rPr>
        <w:t xml:space="preserve">(tc, z_at, </w:t>
      </w:r>
      <w:r>
        <w:rPr>
          <w:rStyle w:val="FunctionTok"/>
        </w:rPr>
        <w:t xml:space="preserve">numeric</w:t>
      </w:r>
      <w:r>
        <w:rPr>
          <w:rStyle w:val="NormalTok"/>
        </w:rPr>
        <w:t xml:space="preserve">(</w:t>
      </w:r>
      <w:r>
        <w:rPr>
          <w:rStyle w:val="FunctionTok"/>
        </w:rPr>
        <w:t xml:space="preserve">nrow</w:t>
      </w:r>
      <w:r>
        <w:rPr>
          <w:rStyle w:val="NormalTok"/>
        </w:rPr>
        <w:t xml:space="preserve">(post)))  </w:t>
      </w:r>
      <w:r>
        <w:rPr>
          <w:rStyle w:val="CommentTok"/>
        </w:rPr>
        <w:t xml:space="preserve"># draws x assay temperatures</w:t>
      </w:r>
      <w:r>
        <w:br/>
      </w:r>
      <w:r>
        <w:br/>
      </w:r>
      <w:r>
        <w:rPr>
          <w:rStyle w:val="NormalTok"/>
        </w:rPr>
        <w:t xml:space="preserve">  </w:t>
      </w:r>
      <w:r>
        <w:rPr>
          <w:rStyle w:val="CommentTok"/>
        </w:rPr>
        <w:t xml:space="preserve"># Calculate CTmax 1hr: temperature where a 1-hour exposure drops reproduction to 50%</w:t>
      </w:r>
      <w:r>
        <w:br/>
      </w:r>
      <w:r>
        <w:rPr>
          <w:rStyle w:val="NormalTok"/>
        </w:rPr>
        <w:t xml:space="preserve">       ctmax </w:t>
      </w:r>
      <w:r>
        <w:rPr>
          <w:rStyle w:val="OtherTok"/>
        </w:rPr>
        <w:t xml:space="preserve">&lt;-</w:t>
      </w:r>
      <w:r>
        <w:rPr>
          <w:rStyle w:val="NormalTok"/>
        </w:rPr>
        <w:t xml:space="preserve"> tbar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DT)</w:t>
      </w:r>
      <w:r>
        <w:br/>
      </w:r>
      <w:r>
        <w:br/>
      </w:r>
      <w:r>
        <w:rPr>
          <w:rStyle w:val="NormalTok"/>
        </w:rPr>
        <w:t xml:space="preserve">  </w:t>
      </w:r>
      <w:r>
        <w:rPr>
          <w:rStyle w:val="CommentTok"/>
        </w:rPr>
        <w:t xml:space="preserve"># Return a list with z and ctmax</w:t>
      </w:r>
      <w:r>
        <w:br/>
      </w:r>
      <w:r>
        <w:rPr>
          <w:rStyle w:val="NormalTok"/>
        </w:rPr>
        <w:t xml:space="preserve">  </w:t>
      </w:r>
      <w:r>
        <w:rPr>
          <w:rStyle w:val="FunctionTok"/>
        </w:rPr>
        <w:t xml:space="preserve">list</w:t>
      </w:r>
      <w:r>
        <w:rPr>
          <w:rStyle w:val="NormalTok"/>
        </w:rPr>
        <w:t xml:space="preserve">(   </w:t>
      </w:r>
      <w:r>
        <w:rPr>
          <w:rStyle w:val="AttributeTok"/>
        </w:rPr>
        <w:t xml:space="preserve">z  =</w:t>
      </w:r>
      <w:r>
        <w:rPr>
          <w:rStyle w:val="NormalTok"/>
        </w:rPr>
        <w:t xml:space="preserve"> </w:t>
      </w:r>
      <w:r>
        <w:rPr>
          <w:rStyle w:val="FunctionTok"/>
        </w:rPr>
        <w:t xml:space="preserve">rowMeans</w:t>
      </w:r>
      <w:r>
        <w:rPr>
          <w:rStyle w:val="NormalTok"/>
        </w:rPr>
        <w:t xml:space="preserve">(z_draws),</w:t>
      </w:r>
      <w:r>
        <w:br/>
      </w:r>
      <w:r>
        <w:rPr>
          <w:rStyle w:val="NormalTok"/>
        </w:rPr>
        <w:t xml:space="preserve">       </w:t>
      </w:r>
      <w:r>
        <w:rPr>
          <w:rStyle w:val="AttributeTok"/>
        </w:rPr>
        <w:t xml:space="preserve">ctmax =</w:t>
      </w:r>
      <w:r>
        <w:rPr>
          <w:rStyle w:val="NormalTok"/>
        </w:rPr>
        <w:t xml:space="preserve"> ctmax)</w:t>
      </w:r>
      <w:r>
        <w:br/>
      </w:r>
      <w:r>
        <w:rPr>
          <w:rStyle w:val="NormalTok"/>
        </w:rPr>
        <w:t xml:space="preserve">}</w:t>
      </w:r>
      <w:r>
        <w:br/>
      </w:r>
      <w:r>
        <w:br/>
      </w:r>
      <w:r>
        <w:rPr>
          <w:rStyle w:val="NormalTok"/>
        </w:rPr>
        <w:t xml:space="preserve">prod_hurd_F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FALSE</w:t>
      </w:r>
      <w:r>
        <w:rPr>
          <w:rStyle w:val="NormalTok"/>
        </w:rPr>
        <w:t xml:space="preserve">, prod_post, prod_tbar, prod_tc)</w:t>
      </w:r>
      <w:r>
        <w:br/>
      </w:r>
      <w:r>
        <w:rPr>
          <w:rStyle w:val="NormalTok"/>
        </w:rPr>
        <w:t xml:space="preserve">prod_hurd_M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TRUE</w:t>
      </w:r>
      <w:r>
        <w:rPr>
          <w:rStyle w:val="NormalTok"/>
        </w:rPr>
        <w:t xml:space="preserve">,  prod_post, prod_tbar, prod_tc)</w:t>
      </w:r>
      <w:r>
        <w:br/>
      </w:r>
      <w:r>
        <w:br/>
      </w:r>
      <w:r>
        <w:rPr>
          <w:rStyle w:val="NormalTok"/>
        </w:rPr>
        <w:t xml:space="preserve">mag_b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tc) {</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w:t>
      </w:r>
      <w:r>
        <w:rPr>
          <w:rStyle w:val="NormalTok"/>
        </w:rPr>
        <w:t xml:space="preserve">, male)  </w:t>
      </w:r>
      <w:r>
        <w:rPr>
          <w:rStyle w:val="CommentTok"/>
        </w:rPr>
        <w:t xml:space="preserve"># clutch-size (Gamma) part</w:t>
      </w:r>
      <w:r>
        <w:br/>
      </w:r>
      <w:r>
        <w:br/>
      </w:r>
      <w:r>
        <w:rPr>
          <w:rStyle w:val="NormalTok"/>
        </w:rPr>
        <w:t xml:space="preserve">  </w:t>
      </w:r>
      <w:r>
        <w:rPr>
          <w:rStyle w:val="CommentTok"/>
        </w:rPr>
        <w:t xml:space="preserve"># Calculate b(T) at each assay temperature: how fast clutch size falls as</w:t>
      </w:r>
      <w:r>
        <w:br/>
      </w:r>
      <w:r>
        <w:rPr>
          <w:rStyle w:val="NormalTok"/>
        </w:rPr>
        <w:t xml:space="preserve">  </w:t>
      </w:r>
      <w:r>
        <w:rPr>
          <w:rStyle w:val="CommentTok"/>
        </w:rPr>
        <w:t xml:space="preserve"># exposure lengthens, b(T) = d log10(clutch) / d log10(exposure). The Gamma's</w:t>
      </w:r>
      <w:r>
        <w:br/>
      </w:r>
      <w:r>
        <w:rPr>
          <w:rStyle w:val="NormalTok"/>
        </w:rPr>
        <w:t xml:space="preserve">  </w:t>
      </w:r>
      <w:r>
        <w:rPr>
          <w:rStyle w:val="CommentTok"/>
        </w:rPr>
        <w:t xml:space="preserve"># log link puts the log-duration slope (D + DT*t) on the natural-log scale, so</w:t>
      </w:r>
      <w:r>
        <w:br/>
      </w:r>
      <w:r>
        <w:rPr>
          <w:rStyle w:val="NormalTok"/>
        </w:rPr>
        <w:t xml:space="preserve">  </w:t>
      </w:r>
      <w:r>
        <w:rPr>
          <w:rStyle w:val="CommentTok"/>
        </w:rPr>
        <w:t xml:space="preserve"># divide by log(10) to express it per log10-decade (factor-of-ten) of exposure.</w:t>
      </w:r>
      <w:r>
        <w:br/>
      </w:r>
      <w:r>
        <w:rPr>
          <w:rStyle w:val="NormalTok"/>
        </w:rPr>
        <w:t xml:space="preserve">  </w:t>
      </w:r>
      <w:r>
        <w:rPr>
          <w:rStyle w:val="FunctionTok"/>
        </w:rPr>
        <w:t xml:space="preserve">vapply</w:t>
      </w:r>
      <w:r>
        <w:rPr>
          <w:rStyle w:val="NormalTok"/>
        </w:rPr>
        <w:t xml:space="preserve">(tc,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10</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(post)))</w:t>
      </w:r>
      <w:r>
        <w:br/>
      </w:r>
      <w:r>
        <w:rPr>
          <w:rStyle w:val="NormalTok"/>
        </w:rPr>
        <w:t xml:space="preserve">}</w:t>
      </w:r>
      <w:r>
        <w:br/>
      </w:r>
      <w:r>
        <w:br/>
      </w:r>
      <w:r>
        <w:rPr>
          <w:rStyle w:val="NormalTok"/>
        </w:rPr>
        <w:t xml:space="preserve">mag_b_F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FALSE</w:t>
      </w:r>
      <w:r>
        <w:rPr>
          <w:rStyle w:val="NormalTok"/>
        </w:rPr>
        <w:t xml:space="preserve">, prod_post, prod_tc)</w:t>
      </w:r>
      <w:r>
        <w:br/>
      </w:r>
      <w:r>
        <w:rPr>
          <w:rStyle w:val="NormalTok"/>
        </w:rPr>
        <w:t xml:space="preserve">mag_b_M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TRUE</w:t>
      </w:r>
      <w:r>
        <w:rPr>
          <w:rStyle w:val="NormalTok"/>
        </w:rPr>
        <w:t xml:space="preserve">,  prod_post, prod_tc)</w:t>
      </w:r>
    </w:p>
    <w:p>
      <w:pPr>
        <w:pStyle w:val="SourceCode"/>
      </w:pPr>
      <w:r>
        <w:rPr>
          <w:rStyle w:val="CommentTok"/>
        </w:rPr>
        <w:t xml:space="preserve"># Format the Drosophila productivity incidence table.</w:t>
      </w:r>
      <w:r>
        <w:br/>
      </w:r>
      <w:r>
        <w:rPr>
          <w:rStyle w:val="NormalTok"/>
        </w:rPr>
        <w:t xml:space="preserve">fmt_q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prod_inc_tbl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Source,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"Incidence (this study)"</w:t>
      </w:r>
      <w:r>
        <w:rPr>
          <w:rStyle w:val="NormalTok"/>
        </w:rPr>
        <w:t xml:space="preserve">,      </w:t>
      </w:r>
      <w:r>
        <w:rPr>
          <w:rStyle w:val="FunctionTok"/>
        </w:rPr>
        <w:t xml:space="preserve">fmt_q</w:t>
      </w:r>
      <w:r>
        <w:rPr>
          <w:rStyle w:val="NormalTok"/>
        </w:rPr>
        <w:t xml:space="preserve">(prod_hurd_F</w:t>
      </w:r>
      <w:r>
        <w:rPr>
          <w:rStyle w:val="SpecialCharTok"/>
        </w:rPr>
        <w:t xml:space="preserve">$</w:t>
      </w:r>
      <w:r>
        <w:rPr>
          <w:rStyle w:val="NormalTok"/>
        </w:rPr>
        <w:t xml:space="preserve">z), </w:t>
      </w:r>
      <w:r>
        <w:rPr>
          <w:rStyle w:val="FunctionTok"/>
        </w:rPr>
        <w:t xml:space="preserve">fmt_q</w:t>
      </w:r>
      <w:r>
        <w:rPr>
          <w:rStyle w:val="NormalTok"/>
        </w:rPr>
        <w:t xml:space="preserve">(prod_hurd_M</w:t>
      </w:r>
      <w:r>
        <w:rPr>
          <w:rStyle w:val="SpecialCharTok"/>
        </w:rPr>
        <w:t xml:space="preserve">$</w:t>
      </w:r>
      <w:r>
        <w:rPr>
          <w:rStyle w:val="NormalTok"/>
        </w:rPr>
        <w:t xml:space="preserve">z), </w:t>
      </w:r>
      <w:r>
        <w:rPr>
          <w:rStyle w:val="FunctionTok"/>
        </w:rPr>
        <w:t xml:space="preserve">fmt_q</w:t>
      </w:r>
      <w:r>
        <w:rPr>
          <w:rStyle w:val="NormalTok"/>
        </w:rPr>
        <w:t xml:space="preserve">(prod_hurd_F</w:t>
      </w:r>
      <w:r>
        <w:rPr>
          <w:rStyle w:val="SpecialCharTok"/>
        </w:rPr>
        <w:t xml:space="preserve">$</w:t>
      </w:r>
      <w:r>
        <w:rPr>
          <w:rStyle w:val="NormalTok"/>
        </w:rPr>
        <w:t xml:space="preserve">ctmax),  </w:t>
      </w:r>
      <w:r>
        <w:rPr>
          <w:rStyle w:val="FunctionTok"/>
        </w:rPr>
        <w:t xml:space="preserve">fmt_q</w:t>
      </w:r>
      <w:r>
        <w:rPr>
          <w:rStyle w:val="NormalTok"/>
        </w:rPr>
        <w:t xml:space="preserve">(prod_hurd_M</w:t>
      </w:r>
      <w:r>
        <w:rPr>
          <w:rStyle w:val="SpecialCharTok"/>
        </w:rPr>
        <w:t xml:space="preserve">$</w:t>
      </w:r>
      <w:r>
        <w:rPr>
          <w:rStyle w:val="NormalTok"/>
        </w:rPr>
        <w:t xml:space="preserve">ctmax),</w:t>
      </w:r>
      <w:r>
        <w:br/>
      </w:r>
      <w:r>
        <w:rPr>
          <w:rStyle w:val="NormalTok"/>
        </w:rPr>
        <w:t xml:space="preserve">  </w:t>
      </w:r>
      <w:r>
        <w:rPr>
          <w:rStyle w:val="StringTok"/>
        </w:rPr>
        <w:t xml:space="preserve">"Ørsted et al. (2024), drc"</w:t>
      </w:r>
      <w:r>
        <w:rPr>
          <w:rStyle w:val="NormalTok"/>
        </w:rPr>
        <w:t xml:space="preserve">,   </w:t>
      </w:r>
      <w:r>
        <w:rPr>
          <w:rStyle w:val="StringTok"/>
        </w:rPr>
        <w:t xml:space="preserve">"3.27"</w:t>
      </w:r>
      <w:r>
        <w:rPr>
          <w:rStyle w:val="NormalTok"/>
        </w:rPr>
        <w:t xml:space="preserve">,              </w:t>
      </w:r>
      <w:r>
        <w:rPr>
          <w:rStyle w:val="StringTok"/>
        </w:rPr>
        <w:t xml:space="preserve">"3.46"</w:t>
      </w:r>
      <w:r>
        <w:rPr>
          <w:rStyle w:val="NormalTok"/>
        </w:rPr>
        <w:t xml:space="preserve">,              </w:t>
      </w:r>
      <w:r>
        <w:rPr>
          <w:rStyle w:val="StringTok"/>
        </w:rPr>
        <w:t xml:space="preserve">"36.27"</w:t>
      </w:r>
      <w:r>
        <w:rPr>
          <w:rStyle w:val="NormalTok"/>
        </w:rPr>
        <w:t xml:space="preserve">,               </w:t>
      </w:r>
      <w:r>
        <w:rPr>
          <w:rStyle w:val="StringTok"/>
        </w:rPr>
        <w:t xml:space="preserve">"36.66"</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(prod_inc_tbl,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3" w:name="tbl-dros-prod-incidence"/>
          <w:p>
            <w:pPr>
              <w:jc w:val="center"/>
            </w:pPr>
            <w:pPr>
              <w:jc w:val="start"/>
              <w:spacing w:before="200"/>
              <w:pStyle w:val="ImageCaption"/>
            </w:pPr>
            <w:r>
              <w:t xml:space="preserve">Table S26: Reproductive</w:t>
            </w:r>
            <w:r>
              <w:t xml:space="preserve"> </w:t>
            </w:r>
            <w:r>
              <w:rPr>
                <w:b/>
                <w:bCs/>
              </w:rPr>
              <w:t xml:space="preserve">incidence</w:t>
            </w:r>
            <w:r>
              <w:t xml:space="preserve"> </w:t>
            </w:r>
            <w:r>
              <w:t xml:space="preserve">thermal-death-time parameters for</w:t>
            </w:r>
            <w:r>
              <w:t xml:space="preserve"> </w:t>
            </w:r>
            <w:r>
              <w:rPr>
                <w:i/>
                <w:iCs/>
              </w:rPr>
              <w:t xml:space="preserve">D. suzukii</w:t>
            </w:r>
            <w:r>
              <w:t xml:space="preserve"> </w:t>
            </w:r>
            <w:r>
              <w:t xml:space="preserve">(whether a fly reproduces at all; the hurdle component of the hurdle-Gamma model), read analytically from the joint posterior, by sex, with the two-stage drc fecundity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(static</w:t>
            </w:r>
            <w:r>
              <w:t xml:space="preserve"> </w:t>
            </w:r>
            <m:oMath>
              <m:r>
                <m:t>C</m:t>
              </m:r>
              <m:sSub>
                <m:e>
                  <m:r>
                    <m:t>T</m:t>
                  </m:r>
                </m:e>
                <m:sub>
                  <m:r>
                    <m:t>m</m:t>
                  </m:r>
                  <m:r>
                    <m:t>a</m:t>
                  </m:r>
                  <m:r>
                    <m:t>x</m:t>
                  </m:r>
                  <m:r>
                    <m:rPr>
                      <m:sty m:val="p"/>
                    </m:rPr>
                    <m:t>,</m:t>
                  </m:r>
                  <m:r>
                    <m:t>1</m:t>
                  </m:r>
                  <m:r>
                    <m:t>h</m:t>
                  </m:r>
                </m:sub>
              </m:sSub>
            </m:oMath>
            <w:r>
              <w:t xml:space="preserve">) for comparison.</w:t>
            </w:r>
            <w:r>
              <w:t xml:space="preserve"> </w:t>
            </w:r>
            <m:oMath>
              <m:r>
                <m:t>z</m:t>
              </m:r>
            </m:oMath>
            <w:r>
              <w:t xml:space="preserve"> </w:t>
            </w:r>
            <w:r>
              <w:t xml:space="preserve">is the mean local</w:t>
            </w:r>
            <w:r>
              <w:t xml:space="preserve"> </w:t>
            </w:r>
            <m:oMath>
              <m:r>
                <m:t>z</m:t>
              </m:r>
            </m:oMath>
            <w:r>
              <w:t xml:space="preserve"> </w:t>
            </w:r>
            <w:r>
              <w:t xml:space="preserve">over the assay range. Cells are the posterior median with the 95% credible interval; Ørsted values are point estimates.</w:t>
            </w:r>
          </w:p>
          <w:tbl>
            <w:tblPr>
              <w:tblStyle w:val="Table"/>
              <w:tblW w:type="pct" w:w="4867"/>
              <w:tblLayout w:type="fixed"/>
              <w:tblLook w:firstRow="1" w:lastRow="0" w:firstColumn="0" w:lastColumn="0" w:noHBand="0" w:noVBand="0" w:val="0020"/>
            </w:tblPr>
            <w:tblGrid>
              <w:gridCol w:w="1962"/>
              <w:gridCol w:w="1331"/>
              <w:gridCol w:w="1401"/>
              <w:gridCol w:w="1471"/>
              <w:gridCol w:w="1541"/>
            </w:tblGrid>
            <w:tr>
              <w:trPr>
                <w:tblHeader w:val="on"/>
              </w:trPr>
              <w:tc>
                <w:tcPr/>
                <w:p>
                  <w:pPr>
                    <w:pStyle w:val="Compact"/>
                    <w:jc w:val="center"/>
                  </w:pPr>
                  <w:r>
                    <w:t xml:space="preserve">Source</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Incidence (this study)</w:t>
                  </w:r>
                </w:p>
              </w:tc>
              <w:tc>
                <w:tcPr/>
                <w:p>
                  <w:pPr>
                    <w:pStyle w:val="Compact"/>
                    <w:jc w:val="center"/>
                  </w:pPr>
                  <w:r>
                    <w:t xml:space="preserve">3.18 [2.9, 3.55]</w:t>
                  </w:r>
                </w:p>
              </w:tc>
              <w:tc>
                <w:tcPr/>
                <w:p>
                  <w:pPr>
                    <w:pStyle w:val="Compact"/>
                    <w:jc w:val="center"/>
                  </w:pPr>
                  <w:r>
                    <w:t xml:space="preserve">2.88 [2.65, 3.17]</w:t>
                  </w:r>
                </w:p>
              </w:tc>
              <w:tc>
                <w:tcPr/>
                <w:p>
                  <w:pPr>
                    <w:pStyle w:val="Compact"/>
                    <w:jc w:val="center"/>
                  </w:pPr>
                  <w:r>
                    <w:t xml:space="preserve">36.1 [35.9, 36.28]</w:t>
                  </w:r>
                </w:p>
              </w:tc>
              <w:tc>
                <w:tcPr/>
                <w:p>
                  <w:pPr>
                    <w:pStyle w:val="Compact"/>
                    <w:jc w:val="center"/>
                  </w:pPr>
                  <w:r>
                    <w:t xml:space="preserve">36.48 [36.3, 36.66]</w:t>
                  </w:r>
                </w:p>
              </w:tc>
            </w:tr>
            <w:tr>
              <w:tc>
                <w:tcPr/>
                <w:p>
                  <w:pPr>
                    <w:pStyle w:val="Compact"/>
                    <w:jc w:val="center"/>
                  </w:pPr>
                  <w:r>
                    <w:t xml:space="preserve">Ørsted et al. (2024), drc</w:t>
                  </w:r>
                </w:p>
              </w:tc>
              <w:tc>
                <w:tcPr/>
                <w:p>
                  <w:pPr>
                    <w:pStyle w:val="Compact"/>
                    <w:jc w:val="center"/>
                  </w:pPr>
                  <w:r>
                    <w:t xml:space="preserve">3.27</w:t>
                  </w:r>
                </w:p>
              </w:tc>
              <w:tc>
                <w:tcPr/>
                <w:p>
                  <w:pPr>
                    <w:pStyle w:val="Compact"/>
                    <w:jc w:val="center"/>
                  </w:pPr>
                  <w:r>
                    <w:t xml:space="preserve">3.46</w:t>
                  </w:r>
                </w:p>
              </w:tc>
              <w:tc>
                <w:tcPr/>
                <w:p>
                  <w:pPr>
                    <w:pStyle w:val="Compact"/>
                    <w:jc w:val="center"/>
                  </w:pPr>
                  <w:r>
                    <w:t xml:space="preserve">36.27</w:t>
                  </w:r>
                </w:p>
              </w:tc>
              <w:tc>
                <w:tcPr/>
                <w:p>
                  <w:pPr>
                    <w:pStyle w:val="Compact"/>
                    <w:jc w:val="center"/>
                  </w:pPr>
                  <w:r>
                    <w:t xml:space="preserve">36.66</w:t>
                  </w:r>
                </w:p>
              </w:tc>
            </w:tr>
          </w:tbl>
          <w:bookmarkEnd w:id="183"/>
          <w:p/>
        </w:tc>
      </w:tr>
    </w:tbl>
    <w:p>
      <w:pPr>
        <w:pStyle w:val="BodyText"/>
      </w:pPr>
      <w:r>
        <w:t xml:space="preserve">The</w:t>
      </w:r>
      <w:r>
        <w:t xml:space="preserve"> </w:t>
      </w:r>
      <w:r>
        <w:rPr>
          <w:i/>
          <w:iCs/>
        </w:rPr>
        <w:t xml:space="preserve">whether-it-reproduces</w:t>
      </w:r>
      <w:r>
        <w:t xml:space="preserve"> </w:t>
      </w:r>
      <w:r>
        <w:t xml:space="preserve">part behaves like a normal tolerance endpoint, because it has a natural halfway mark — the point where half the flies still reproduce. Its</w:t>
      </w:r>
      <w:r>
        <w:t xml:space="preserve"> </w:t>
      </w:r>
      <m:oMath>
        <m:r>
          <m:t>z</m:t>
        </m:r>
      </m:oMath>
      <w:r>
        <w:t xml:space="preserve"> </w:t>
      </w:r>
      <w:r>
        <w:t xml:space="preserve">is about 3.2 °C for females and 2.9 °C for males, with</w:t>
      </w:r>
      <w:r>
        <w:t xml:space="preserve"> </w:t>
      </w:r>
      <m:oMath>
        <m:r>
          <m:t>C</m:t>
        </m:r>
        <m:sSub>
          <m:e>
            <m:r>
              <m:t>T</m:t>
            </m:r>
          </m:e>
          <m:sub>
            <m:r>
              <m:t>m</m:t>
            </m:r>
            <m:r>
              <m:t>a</m:t>
            </m:r>
            <m:sSub>
              <m:e>
                <m:r>
                  <m:t>x</m:t>
                </m:r>
              </m:e>
              <m:sub>
                <m:r>
                  <m:t>1</m:t>
                </m:r>
                <m:r>
                  <m:t>h</m:t>
                </m:r>
                <m:r>
                  <m:t>r</m:t>
                </m:r>
              </m:sub>
            </m:sSub>
          </m:sub>
        </m:sSub>
      </m:oMath>
      <w:r>
        <w:t xml:space="preserve"> </w:t>
      </w:r>
      <w:r>
        <w:t xml:space="preserve">from 36.1 to 36.5 °C — close to the fecundity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t>
      </w:r>
      <w:hyperlink w:anchor="tbl-dros-prod-incidence">
        <w:r>
          <w:rPr>
            <w:rStyle w:val="Hyperlink"/>
          </w:rPr>
          <w:t xml:space="preserve">Table S26</w:t>
        </w:r>
      </w:hyperlink>
      <w:r>
        <w:t xml:space="preserve">). The male and female intervals overlap, so we cannot confirm the male-greater-than-female</w:t>
      </w:r>
      <w:r>
        <w:t xml:space="preserve"> </w:t>
      </w:r>
      <m:oMath>
        <m:r>
          <m:t>z</m:t>
        </m:r>
      </m:oMath>
      <w:r>
        <w:t xml:space="preserve"> </w:t>
      </w:r>
      <w:r>
        <w:t xml:space="preserve">difference they report. (Exposure time and temperature interact, so the tolerance line bends slightly; we therefore report the average</w:t>
      </w:r>
      <w:r>
        <w:t xml:space="preserve"> </w:t>
      </w:r>
      <m:oMath>
        <m:r>
          <m:t>z</m:t>
        </m:r>
      </m:oMath>
      <w:r>
        <w:t xml:space="preserve"> </w:t>
      </w:r>
      <w:r>
        <w:t xml:space="preserve">across the tested temperatures.)</w:t>
      </w:r>
    </w:p>
    <w:p>
      <w:pPr>
        <w:pStyle w:val="BodyText"/>
      </w:pPr>
      <w:r>
        <w:t xml:space="preserve">The</w:t>
      </w:r>
      <w:r>
        <w:t xml:space="preserve"> </w:t>
      </w:r>
      <w:r>
        <w:rPr>
          <w:i/>
          <w:iCs/>
        </w:rPr>
        <w:t xml:space="preserve">how-many-offspring</w:t>
      </w:r>
      <w:r>
        <w:t xml:space="preserve"> </w:t>
      </w:r>
      <w:r>
        <w:t xml:space="preserve">part answers a different question. Clutch size simply rises or falls — it has no 0–100% scale and so no natural halfway mark — so a conventional</w:t>
      </w:r>
      <w:r>
        <w:t xml:space="preserve"> </w:t>
      </w:r>
      <m:oMath>
        <m:r>
          <m:t>z</m:t>
        </m:r>
      </m:oMath>
      <w:r>
        <w:t xml:space="preserve"> </w:t>
      </w:r>
      <w:r>
        <w:t xml:space="preserve">does not apply. What we</w:t>
      </w:r>
      <w:r>
        <w:t xml:space="preserve"> </w:t>
      </w:r>
      <w:r>
        <w:rPr>
          <w:i/>
          <w:iCs/>
        </w:rPr>
        <w:t xml:space="preserve">can</w:t>
      </w:r>
      <w:r>
        <w:t xml:space="preserve"> </w:t>
      </w:r>
      <w:r>
        <w:t xml:space="preserve">read off is how steeply clutch size drops as exposure lengthens,</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and this changes a lot with temperature (</w:t>
      </w:r>
      <w:hyperlink w:anchor="tbl-dros-prod-magnitude">
        <w:r>
          <w:rPr>
            <w:rStyle w:val="Hyperlink"/>
          </w:rPr>
          <w:t xml:space="preserve">Table S27</w:t>
        </w:r>
      </w:hyperlink>
      <w:r>
        <w:t xml:space="preserve">):</w:t>
      </w:r>
    </w:p>
    <w:p>
      <w:pPr>
        <w:pStyle w:val="SourceCode"/>
      </w:pPr>
      <w:r>
        <w:rPr>
          <w:rStyle w:val="CommentTok"/>
        </w:rPr>
        <w:t xml:space="preserve"># Format the Drosophila productivity magnitude table.</w:t>
      </w:r>
      <w:r>
        <w:br/>
      </w:r>
      <w:r>
        <w:rPr>
          <w:rStyle w:val="NormalTok"/>
        </w:rPr>
        <w:t xml:space="preserve">prod_mag_tbl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Temp (°C)</w:t>
      </w:r>
      <w:r>
        <w:rPr>
          <w:rStyle w:val="StringTok"/>
        </w:rPr>
        <w:t xml:space="preserve">`</w:t>
      </w:r>
      <w:r>
        <w:rPr>
          <w:rStyle w:val="NormalTok"/>
        </w:rPr>
        <w:t xml:space="preserve">      </w:t>
      </w:r>
      <w:r>
        <w:rPr>
          <w:rStyle w:val="OtherTok"/>
        </w:rPr>
        <w:t xml:space="preserve">=</w:t>
      </w:r>
      <w:r>
        <w:rPr>
          <w:rStyle w:val="NormalTok"/>
        </w:rPr>
        <w:t xml:space="preserve"> prod_temps,</w:t>
      </w:r>
      <w:r>
        <w:br/>
      </w:r>
      <w:r>
        <w:rPr>
          <w:rStyle w:val="NormalTok"/>
        </w:rPr>
        <w:t xml:space="preserve">  </w:t>
      </w:r>
      <w:r>
        <w:rPr>
          <w:rStyle w:val="StringTok"/>
        </w:rPr>
        <w:t xml:space="preserve">`</w:t>
      </w:r>
      <w:r>
        <w:rPr>
          <w:rStyle w:val="AttributeTok"/>
        </w:rPr>
        <w:t xml:space="preserve">b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(prod_mag_tbl,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4" w:name="tbl-dros-prod-magnitude"/>
          <w:p>
            <w:pPr>
              <w:jc w:val="center"/>
            </w:pPr>
            <w:pPr>
              <w:jc w:val="start"/>
              <w:spacing w:before="200"/>
              <w:pStyle w:val="ImageCaption"/>
            </w:pPr>
            <w:r>
              <w:t xml:space="preserve">Table S27: Duration-sensitivity of the conditional clutch (offspring among flies that reproduced),</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read from the hurdle-Gamma</w:t>
            </w:r>
            <w:r>
              <w:t xml:space="preserve"> </w:t>
            </w:r>
            <m:oMath>
              <m:r>
                <m:t>μ</m:t>
              </m:r>
            </m:oMath>
            <w:r>
              <w:t xml:space="preserve"> </w:t>
            </w:r>
            <w:r>
              <w:t xml:space="preserve">posterior at each assay temperature, by sex (posterior median).</w:t>
            </w:r>
            <w:r>
              <w:t xml:space="preserve"> </w:t>
            </w:r>
            <m:oMath>
              <m:r>
                <m:t>P</m:t>
              </m:r>
              <m:d>
                <m:dPr>
                  <m:begChr m:val="("/>
                  <m:sepChr m:val=""/>
                  <m:endChr m:val=")"/>
                  <m:grow/>
                </m:dPr>
                <m:e>
                  <m:r>
                    <m:rPr>
                      <m:nor/>
                      <m:sty m:val="p"/>
                    </m:rPr>
                    <m:t>decline</m:t>
                  </m:r>
                </m:e>
              </m:d>
            </m:oMath>
            <w:r>
              <w:t xml:space="preserve"> </w:t>
            </w:r>
            <w:r>
              <w:t xml:space="preserve">is the posterior probability that</w:t>
            </w:r>
            <w:r>
              <w:t xml:space="preserve"> </w:t>
            </w:r>
            <m:oMath>
              <m:r>
                <m:t>b</m:t>
              </m:r>
              <m:d>
                <m:dPr>
                  <m:begChr m:val="("/>
                  <m:sepChr m:val=""/>
                  <m:endChr m:val=")"/>
                  <m:grow/>
                </m:dPr>
                <m:e>
                  <m:r>
                    <m:t>T</m:t>
                  </m:r>
                </m:e>
              </m:d>
              <m:r>
                <m:rPr>
                  <m:sty m:val="p"/>
                </m:rPr>
                <m:t>&lt;</m:t>
              </m:r>
              <m:r>
                <m:t>0</m:t>
              </m:r>
            </m:oMath>
            <w:r>
              <w:t xml:space="preserve">. The clutch is insensitive to exposure at 34 °C (</w:t>
            </w:r>
            <m:oMath>
              <m:r>
                <m:t>b</m:t>
              </m:r>
              <m:r>
                <m:rPr>
                  <m:sty m:val="p"/>
                </m:rPr>
                <m:t>≈</m:t>
              </m:r>
              <m:r>
                <m:t>0</m:t>
              </m:r>
            </m:oMath>
            <w:r>
              <w:t xml:space="preserve">) and increasingly reduced by it toward 38 °C.</w:t>
            </w:r>
          </w:p>
          <w:tbl>
            <w:tblPr>
              <w:tblStyle w:val="Table"/>
              <w:tblW w:type="pct" w:w="4306"/>
              <w:tblLayout w:type="fixed"/>
              <w:tblLook w:firstRow="1" w:lastRow="0" w:firstColumn="0" w:lastColumn="0" w:noHBand="0" w:noVBand="0" w:val="0020"/>
            </w:tblPr>
            <w:tblGrid>
              <w:gridCol w:w="1320"/>
              <w:gridCol w:w="880"/>
              <w:gridCol w:w="1870"/>
              <w:gridCol w:w="880"/>
              <w:gridCol w:w="1870"/>
            </w:tblGrid>
            <w:tr>
              <w:trPr>
                <w:tblHeader w:val="on"/>
              </w:trPr>
              <w:tc>
                <w:tcPr/>
                <w:p>
                  <w:pPr>
                    <w:pStyle w:val="Compact"/>
                    <w:jc w:val="center"/>
                  </w:pPr>
                  <w:r>
                    <w:t xml:space="preserve">Temp (°C)</w:t>
                  </w:r>
                </w:p>
              </w:tc>
              <w:tc>
                <w:tcPr/>
                <w:p>
                  <w:pPr>
                    <w:pStyle w:val="Compact"/>
                    <w:jc w:val="center"/>
                  </w:pPr>
                  <w:r>
                    <w:t xml:space="preserve">b (F)</w:t>
                  </w:r>
                </w:p>
              </w:tc>
              <w:tc>
                <w:tcPr/>
                <w:p>
                  <w:pPr>
                    <w:pStyle w:val="Compact"/>
                    <w:jc w:val="center"/>
                  </w:pPr>
                  <w:r>
                    <w:t xml:space="preserve">P(decline) (F)</w:t>
                  </w:r>
                </w:p>
              </w:tc>
              <w:tc>
                <w:tcPr/>
                <w:p>
                  <w:pPr>
                    <w:pStyle w:val="Compact"/>
                    <w:jc w:val="center"/>
                  </w:pPr>
                  <w:r>
                    <w:t xml:space="preserve">b (M)</w:t>
                  </w:r>
                </w:p>
              </w:tc>
              <w:tc>
                <w:tcPr/>
                <w:p>
                  <w:pPr>
                    <w:pStyle w:val="Compact"/>
                    <w:jc w:val="center"/>
                  </w:pPr>
                  <w:r>
                    <w:t xml:space="preserve">P(decline) (M)</w:t>
                  </w:r>
                </w:p>
              </w:tc>
            </w:tr>
            <w:tr>
              <w:tc>
                <w:tcPr/>
                <w:p>
                  <w:pPr>
                    <w:pStyle w:val="Compact"/>
                    <w:jc w:val="center"/>
                  </w:pPr>
                  <w:r>
                    <w:t xml:space="preserve">34</w:t>
                  </w:r>
                </w:p>
              </w:tc>
              <w:tc>
                <w:tcPr/>
                <w:p>
                  <w:pPr>
                    <w:pStyle w:val="Compact"/>
                    <w:jc w:val="center"/>
                  </w:pPr>
                  <w:r>
                    <w:t xml:space="preserve">0.02</w:t>
                  </w:r>
                </w:p>
              </w:tc>
              <w:tc>
                <w:tcPr/>
                <w:p>
                  <w:pPr>
                    <w:pStyle w:val="Compact"/>
                    <w:jc w:val="center"/>
                  </w:pPr>
                  <w:r>
                    <w:t xml:space="preserve">0.45</w:t>
                  </w:r>
                </w:p>
              </w:tc>
              <w:tc>
                <w:tcPr/>
                <w:p>
                  <w:pPr>
                    <w:pStyle w:val="Compact"/>
                    <w:jc w:val="center"/>
                  </w:pPr>
                  <w:r>
                    <w:t xml:space="preserve">-0.04</w:t>
                  </w:r>
                </w:p>
              </w:tc>
              <w:tc>
                <w:tcPr/>
                <w:p>
                  <w:pPr>
                    <w:pStyle w:val="Compact"/>
                    <w:jc w:val="center"/>
                  </w:pPr>
                  <w:r>
                    <w:t xml:space="preserve">0.67</w:t>
                  </w:r>
                </w:p>
              </w:tc>
            </w:tr>
            <w:tr>
              <w:tc>
                <w:tcPr/>
                <w:p>
                  <w:pPr>
                    <w:pStyle w:val="Compact"/>
                    <w:jc w:val="center"/>
                  </w:pPr>
                  <w:r>
                    <w:t xml:space="preserve">35</w:t>
                  </w:r>
                </w:p>
              </w:tc>
              <w:tc>
                <w:tcPr/>
                <w:p>
                  <w:pPr>
                    <w:pStyle w:val="Compact"/>
                    <w:jc w:val="center"/>
                  </w:pPr>
                  <w:r>
                    <w:t xml:space="preserve">-0.14</w:t>
                  </w:r>
                </w:p>
              </w:tc>
              <w:tc>
                <w:tcPr/>
                <w:p>
                  <w:pPr>
                    <w:pStyle w:val="Compact"/>
                    <w:jc w:val="center"/>
                  </w:pPr>
                  <w:r>
                    <w:t xml:space="preserve">0.90</w:t>
                  </w:r>
                </w:p>
              </w:tc>
              <w:tc>
                <w:tcPr/>
                <w:p>
                  <w:pPr>
                    <w:pStyle w:val="Compact"/>
                    <w:jc w:val="center"/>
                  </w:pPr>
                  <w:r>
                    <w:t xml:space="preserve">-0.13</w:t>
                  </w:r>
                </w:p>
              </w:tc>
              <w:tc>
                <w:tcPr/>
                <w:p>
                  <w:pPr>
                    <w:pStyle w:val="Compact"/>
                    <w:jc w:val="center"/>
                  </w:pPr>
                  <w:r>
                    <w:t xml:space="preserve">0.98</w:t>
                  </w:r>
                </w:p>
              </w:tc>
            </w:tr>
            <w:tr>
              <w:tc>
                <w:tcPr/>
                <w:p>
                  <w:pPr>
                    <w:pStyle w:val="Compact"/>
                    <w:jc w:val="center"/>
                  </w:pPr>
                  <w:r>
                    <w:t xml:space="preserve">36</w:t>
                  </w:r>
                </w:p>
              </w:tc>
              <w:tc>
                <w:tcPr/>
                <w:p>
                  <w:pPr>
                    <w:pStyle w:val="Compact"/>
                    <w:jc w:val="center"/>
                  </w:pPr>
                  <w:r>
                    <w:t xml:space="preserve">-0.30</w:t>
                  </w:r>
                </w:p>
              </w:tc>
              <w:tc>
                <w:tcPr/>
                <w:p>
                  <w:pPr>
                    <w:pStyle w:val="Compact"/>
                    <w:jc w:val="center"/>
                  </w:pPr>
                  <w:r>
                    <w:t xml:space="preserve">1.00</w:t>
                  </w:r>
                </w:p>
              </w:tc>
              <w:tc>
                <w:tcPr/>
                <w:p>
                  <w:pPr>
                    <w:pStyle w:val="Compact"/>
                    <w:jc w:val="center"/>
                  </w:pPr>
                  <w:r>
                    <w:t xml:space="preserve">-0.23</w:t>
                  </w:r>
                </w:p>
              </w:tc>
              <w:tc>
                <w:tcPr/>
                <w:p>
                  <w:pPr>
                    <w:pStyle w:val="Compact"/>
                    <w:jc w:val="center"/>
                  </w:pPr>
                  <w:r>
                    <w:t xml:space="preserve">1.00</w:t>
                  </w:r>
                </w:p>
              </w:tc>
            </w:tr>
            <w:tr>
              <w:tc>
                <w:tcPr/>
                <w:p>
                  <w:pPr>
                    <w:pStyle w:val="Compact"/>
                    <w:jc w:val="center"/>
                  </w:pPr>
                  <w:r>
                    <w:t xml:space="preserve">37</w:t>
                  </w:r>
                </w:p>
              </w:tc>
              <w:tc>
                <w:tcPr/>
                <w:p>
                  <w:pPr>
                    <w:pStyle w:val="Compact"/>
                    <w:jc w:val="center"/>
                  </w:pPr>
                  <w:r>
                    <w:t xml:space="preserve">-0.46</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1.00</w:t>
                  </w:r>
                </w:p>
              </w:tc>
            </w:tr>
            <w:tr>
              <w:tc>
                <w:tcPr/>
                <w:p>
                  <w:pPr>
                    <w:pStyle w:val="Compact"/>
                    <w:jc w:val="center"/>
                  </w:pPr>
                  <w:r>
                    <w:t xml:space="preserve">38</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-0.42</w:t>
                  </w:r>
                </w:p>
              </w:tc>
              <w:tc>
                <w:tcPr/>
                <w:p>
                  <w:pPr>
                    <w:pStyle w:val="Compact"/>
                    <w:jc w:val="center"/>
                  </w:pPr>
                  <w:r>
                    <w:t xml:space="preserve">1.00</w:t>
                  </w:r>
                </w:p>
              </w:tc>
            </w:tr>
          </w:tbl>
          <w:bookmarkEnd w:id="184"/>
          <w:p/>
        </w:tc>
      </w:tr>
    </w:tbl>
    <w:p>
      <w:pPr>
        <w:pStyle w:val="BodyText"/>
      </w:pPr>
      <w:r>
        <w:t xml:space="preserve">Among flies that do reproduce, longer exposure barely changes clutch size at 34 °C (</w:t>
      </w:r>
      <m:oMath>
        <m:r>
          <m:t>b</m:t>
        </m:r>
        <m:r>
          <m:rPr>
            <m:sty m:val="p"/>
          </m:rPr>
          <m:t>≈</m:t>
        </m:r>
        <m:r>
          <m:t>0</m:t>
        </m:r>
      </m:oMath>
      <w:r>
        <w:t xml:space="preserve">; the probability it declines is only 0.45 for females), but it cuts clutch size more and more at hotter temperatures, reaching</w:t>
      </w:r>
      <w:r>
        <w:t xml:space="preserve"> </w:t>
      </w:r>
      <m:oMath>
        <m:r>
          <m:t>b</m:t>
        </m:r>
        <m:r>
          <m:rPr>
            <m:sty m:val="p"/>
          </m:rPr>
          <m:t>≈</m:t>
        </m:r>
        <m:r>
          <m:rPr>
            <m:sty m:val="p"/>
          </m:rPr>
          <m:t>−</m:t>
        </m:r>
        <m:r>
          <m:t>0.62</m:t>
        </m:r>
      </m:oMath>
      <w:r>
        <w:t xml:space="preserve"> </w:t>
      </w:r>
      <w:r>
        <w:t xml:space="preserve">at 38 °C.</w:t>
      </w:r>
    </w:p>
    <w:p>
      <w:pPr>
        <w:pStyle w:val="BodyText"/>
      </w:pPr>
      <w:r>
        <w:t xml:space="preserve">Splitting reproduction into these two parts shows something a single fecundity curve would blur together: heat makes flies less likely to reproduce at all, across every temperature we tested (</w:t>
      </w:r>
      <m:oMath>
        <m:r>
          <m:t>z</m:t>
        </m:r>
        <m:r>
          <m:rPr>
            <m:sty m:val="p"/>
          </m:rPr>
          <m:t>≈</m:t>
        </m:r>
        <m:r>
          <m:t>3</m:t>
        </m:r>
      </m:oMath>
      <w:r>
        <w:t xml:space="preserve"> </w:t>
      </w:r>
      <w:r>
        <w:t xml:space="preserve">°C), while among the flies that still reproduce it shrinks the clutch mainly at the hotter end (</w:t>
      </w:r>
      <m:oMath>
        <m:r>
          <m:rPr>
            <m:sty m:val="p"/>
          </m:rPr>
          <m:t>≳</m:t>
        </m:r>
        <m:r>
          <m:t>36</m:t>
        </m:r>
      </m:oMath>
      <w:r>
        <w:t xml:space="preserve"> </w:t>
      </w:r>
      <w:r>
        <w:t xml:space="preserve">°C).</w:t>
      </w:r>
    </w:p>
    <w:bookmarkEnd w:id="185"/>
    <w:bookmarkEnd w:id="186"/>
    <w:bookmarkStart w:id="230" w:name="sec-extendsims"/>
    <w:p>
      <w:pPr>
        <w:pStyle w:val="Heading1"/>
      </w:pPr>
      <w:r>
        <w:t xml:space="preserve">10.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bias estimates retrieved from the 4PL and two-stage approaches using two data-generating scenarios (shifting upper asymptote</w:t>
      </w:r>
      <w:r>
        <w:t xml:space="preserve"> </w:t>
      </w:r>
      <w:r>
        <w:rPr>
          <w:rStyle w:val="VerbatimChar"/>
        </w:rPr>
        <w:t xml:space="preserve">up</w:t>
      </w:r>
      <w:r>
        <w:t xml:space="preserve">, varying slope</w:t>
      </w:r>
      <w:r>
        <w:t xml:space="preserve"> </w:t>
      </w:r>
      <w:r>
        <w:rPr>
          <w:rStyle w:val="VerbatimChar"/>
        </w:rPr>
        <w:t xml:space="preserve">k</w:t>
      </w:r>
      <w:r>
        <w:t xml:space="preserve">).</w:t>
      </w:r>
    </w:p>
    <w:p>
      <w:pPr>
        <w:pStyle w:val="BodyText"/>
      </w:pPr>
      <w:r>
        <w:t xml:space="preserve">Here we document the remaining scenarios we explored: the strict-equivalence baseline, likelihood misspecification alone, symmetric asymptote compression, and changes in experimental design structure and replication. We also present how shifts in upper asymptote and slope affects coverage, which was only partially reported in the main text.</w:t>
      </w:r>
    </w:p>
    <w:p>
      <w:pPr>
        <w:pStyle w:val="BodyText"/>
      </w:pPr>
      <w:r>
        <w:t xml:space="preserve">For each scenario we also tabulate the root-mean-square error (RMSE, in °C) of</w:t>
      </w:r>
      <w:r>
        <w:t xml:space="preserve"> </w:t>
      </w:r>
      <w:r>
        <w:rPr>
          <w:i/>
          <w:iCs/>
        </w:rPr>
        <w:t xml:space="preserve">z</w:t>
      </w:r>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 the typical magnitude of the estimation error. Because RMSE depends only on the point estimates, the</w:t>
      </w:r>
      <w:r>
        <w:t xml:space="preserve"> </w:t>
      </w:r>
      <w:r>
        <w:t xml:space="preserve">Normal- and</w:t>
      </w:r>
      <w:r>
        <w:t xml:space="preserve"> </w:t>
      </w:r>
      <w:r>
        <w:rPr>
          <w:i/>
          <w:iCs/>
        </w:rPr>
        <w:t xml:space="preserve">t</w:t>
      </w:r>
      <w:r>
        <w:t xml:space="preserve">-quantile two-stage CI variants share a value and are reported</w:t>
      </w:r>
      <w:r>
        <w:t xml:space="preserve"> </w:t>
      </w:r>
      <w:r>
        <w:t xml:space="preserve">once each.</w:t>
      </w:r>
    </w:p>
    <w:bookmarkStart w:id="192" w:name="strict-equivalence-baseline"/>
    <w:p>
      <w:pPr>
        <w:pStyle w:val="Heading2"/>
      </w:pPr>
      <w:r>
        <w:t xml:space="preserve">10.1</w:t>
      </w:r>
      <w:r>
        <w:t xml:space="preserve"> </w:t>
      </w:r>
      <w:r>
        <w:rPr>
          <w:i/>
          <w:iCs/>
        </w:rPr>
        <w:t xml:space="preserve">Strict equivalence baseline</w:t>
      </w:r>
    </w:p>
    <w:p>
      <w:pPr>
        <w:pStyle w:val="FirstParagraph"/>
      </w:pPr>
      <w:r>
        <w:t xml:space="preserve">For this simulation, the data-generating curve spans the full survival range (</w:t>
      </w:r>
      <m:oMath>
        <m:r>
          <m:rPr>
            <m:nor/>
            <m:sty m:val="p"/>
          </m:rPr>
          <m:t>up</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under a binomial likelihood with no overdispersion. We crossed this scenario with two replicate designs,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interval calibration: two-stage intervals based on Normal quantiles did not have nominal coverage, whereas the</w:t>
      </w:r>
      <w:r>
        <w:t xml:space="preserve"> </w:t>
      </w:r>
      <w:r>
        <w:rPr>
          <w:i/>
          <w:iCs/>
        </w:rPr>
        <w:t xml:space="preserve">t</w:t>
      </w:r>
      <w:r>
        <w:t xml:space="preserve">-quantile delta-method intervals were close to the nominal 95% coverage. Here, it is important to recognise that we have ensured error from the two-stage pipeline is correctly propagated through the Delta method for comparison. However, in practice, error propagation is often ignored.</w:t>
      </w:r>
    </w:p>
    <w:p>
      <w:pPr>
        <w:pStyle w:val="BodyText"/>
      </w:pPr>
      <w:r>
        <w:t xml:space="preserve">Of the 1,000 datasets per simulated scenario, models in the two-stage analytical approach failed to converge or resulted in extreme bias (i.e.,</w:t>
      </w:r>
      <w:r>
        <w:t xml:space="preserve"> </w:t>
      </w:r>
      <m:oMath>
        <m:d>
          <m:dPr>
            <m:begChr m:val="|"/>
            <m:sepChr m:val=""/>
            <m:endChr m:val="|"/>
            <m:grow/>
          </m:dPr>
          <m:e>
            <m:r>
              <m:t>z</m:t>
            </m:r>
          </m:e>
        </m:d>
      </m:oMath>
      <w:r>
        <w:t xml:space="preserve"> </w:t>
      </w:r>
      <w:r>
        <w:t xml:space="preserve">bias above 20 °C or</w:t>
      </w:r>
      <w:r>
        <w:t xml:space="preserve"> </w:t>
      </w:r>
      <m:oMath>
        <m:d>
          <m:dPr>
            <m:begChr m:val="|"/>
            <m:sepChr m:val=""/>
            <m:endChr m:val="|"/>
            <m:grow/>
          </m:dPr>
          <m:e>
            <m:r>
              <m:t>C</m:t>
            </m:r>
            <m:sSub>
              <m:e>
                <m:r>
                  <m:t>T</m:t>
                </m:r>
              </m:e>
              <m:sub>
                <m:r>
                  <m:t>m</m:t>
                </m:r>
                <m:r>
                  <m:t>a</m:t>
                </m:r>
                <m:r>
                  <m:t>x</m:t>
                </m:r>
                <m:r>
                  <m:rPr>
                    <m:sty m:val="p"/>
                  </m:rPr>
                  <m:t>,</m:t>
                </m:r>
                <m:r>
                  <m:t>1</m:t>
                </m:r>
                <m:r>
                  <m:t>h</m:t>
                </m:r>
              </m:sub>
            </m:sSub>
          </m:e>
        </m:d>
      </m:oMath>
      <w:r>
        <w:t xml:space="preserve"> </w:t>
      </w:r>
      <w:r>
        <w:t xml:space="preserve">bias above 10 °C) for 0 binomial and 29–30 (2.9–3.0%) beta-binomial (glmmTMB) Stage-1 fits. In contrast, the joint 4PL failed in 0 fits.</w:t>
      </w:r>
    </w:p>
    <w:tbl>
      <w:tblPr>
        <w:tblStyle w:val="Table"/>
        <w:tblW w:type="pct" w:w="5000"/>
        <w:tblLayout w:type="fixed"/>
        <w:tblLook w:firstRow="0" w:lastRow="0" w:firstColumn="0" w:lastColumn="0" w:noHBand="0" w:noVBand="0" w:val="0000"/>
      </w:tblPr>
      <w:tblGrid>
        <w:gridCol w:w="7920"/>
      </w:tblGrid>
      <w:tr>
        <w:tc>
          <w:tcPr/>
          <w:bookmarkStart w:id="190" w:name="fig-sim-supp-scen1"/>
          <w:p>
            <w:pPr>
              <w:pStyle w:val="Compact"/>
              <w:jc w:val="center"/>
            </w:pPr>
            <w:r>
              <w:drawing>
                <wp:inline>
                  <wp:extent cx="6680200" cy="6680200"/>
                  <wp:effectExtent b="0" l="0" r="0" t="0"/>
                  <wp:docPr descr="" title="" id="188" name="Picture"/>
                  <a:graphic>
                    <a:graphicData uri="http://schemas.openxmlformats.org/drawingml/2006/picture">
                      <pic:pic>
                        <pic:nvPicPr>
                          <pic:cNvPr descr="supplement_files/figure-docx/fig-sim-supp-scen1-1.png" id="189" name="Picture"/>
                          <pic:cNvPicPr>
                            <a:picLocks noChangeArrowheads="1" noChangeAspect="1"/>
                          </pic:cNvPicPr>
                        </pic:nvPicPr>
                        <pic:blipFill>
                          <a:blip r:embed="rId187"/>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Bias and coverage at the strict-equivalence baseline (binomial DGP,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90"/>
        </w:tc>
      </w:tr>
    </w:tbl>
    <w:p>
      <w:pPr>
        <w:pStyle w:val="SourceCode"/>
      </w:pPr>
      <w:r>
        <w:rPr>
          <w:rStyle w:val="CommentTok"/>
        </w:rPr>
        <w:t xml:space="preserve"># Format the RMSE table for simulation scenario 1.</w:t>
      </w:r>
      <w:r>
        <w:br/>
      </w:r>
      <w:r>
        <w:rPr>
          <w:rStyle w:val="FunctionTok"/>
        </w:rPr>
        <w:t xml:space="preserve">.load_screened</w:t>
      </w:r>
      <w:r>
        <w:rPr>
          <w:rStyle w:val="NormalTok"/>
        </w:rPr>
        <w:t xml:space="preserve">(</w:t>
      </w:r>
      <w:r>
        <w:rPr>
          <w:rStyle w:val="StringTok"/>
        </w:rPr>
        <w:t xml:space="preserve">"scen1"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1" w:name="tbl-sim-supp-scen1-rmse"/>
          <w:p>
            <w:pPr>
              <w:jc w:val="center"/>
            </w:pPr>
            <w:pPr>
              <w:jc w:val="start"/>
              <w:spacing w:before="200"/>
              <w:pStyle w:val="ImageCaption"/>
            </w:pPr>
            <w:r>
              <w:t xml:space="preserve">Table S28: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at the strict-equivalence baseline, by point estimator and level of replicates per treatment (</w:t>
            </w:r>
            <m:oMath>
              <m:sSub>
                <m:e>
                  <m:r>
                    <m:t>N</m:t>
                  </m:r>
                </m:e>
                <m:sub>
                  <m:r>
                    <m:t>s</m:t>
                  </m:r>
                  <m:r>
                    <m:t>i</m:t>
                  </m:r>
                  <m:r>
                    <m:t>m</m:t>
                  </m:r>
                </m:sub>
              </m:sSub>
              <m:r>
                <m:rPr>
                  <m:sty m:val="p"/>
                </m:rPr>
                <m:t>=</m:t>
              </m:r>
              <m:r>
                <m:t>1000</m:t>
              </m:r>
            </m:oMath>
            <w:r>
              <w:t xml:space="preserve"> </w:t>
            </w:r>
            <w:r>
              <w:t xml:space="preserve">per cell). Lower is better; RMSE combines bias and precision on the parameter’s own scale.</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1.02</w:t>
                  </w:r>
                </w:p>
              </w:tc>
              <w:tc>
                <w:tcPr/>
                <w:p>
                  <w:pPr>
                    <w:pStyle w:val="Compact"/>
                    <w:jc w:val="center"/>
                  </w:pPr>
                  <w:r>
                    <w:t xml:space="preserve">0.66</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0.26</w:t>
                  </w:r>
                </w:p>
              </w:tc>
              <w:tc>
                <w:tcPr/>
                <w:p>
                  <w:pPr>
                    <w:pStyle w:val="Compact"/>
                    <w:jc w:val="center"/>
                  </w:pPr>
                  <w:r>
                    <w:t xml:space="preserve">0.13</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0.21</w:t>
                  </w:r>
                </w:p>
              </w:tc>
              <w:tc>
                <w:tcPr/>
                <w:p>
                  <w:pPr>
                    <w:pStyle w:val="Compact"/>
                    <w:jc w:val="center"/>
                  </w:pPr>
                  <w:r>
                    <w:t xml:space="preserve">0.10</w:t>
                  </w:r>
                </w:p>
              </w:tc>
            </w:tr>
          </w:tbl>
          <w:bookmarkEnd w:id="191"/>
          <w:p/>
        </w:tc>
      </w:tr>
    </w:tbl>
    <w:bookmarkEnd w:id="192"/>
    <w:bookmarkStart w:id="198" w:name="likelihood-misspecification-alone"/>
    <w:p>
      <w:pPr>
        <w:pStyle w:val="Heading2"/>
      </w:pPr>
      <w:r>
        <w:t xml:space="preserve">10.2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effect was on uncertainty rather than location, and it was modest here: overdispersion alone barely separated the binomial and beta-binomial two-stage fits, in either point estimates or calibration. Both produced Normal-quantile intervals that under-covered and were brought close to nominal by the</w:t>
      </w:r>
      <w:r>
        <w:t xml:space="preserve"> </w:t>
      </w:r>
      <w:r>
        <w:rPr>
          <w:i/>
          <w:iCs/>
        </w:rPr>
        <w:t xml:space="preserve">t</w:t>
      </w:r>
      <w:r>
        <w:t xml:space="preserve">-quantile correction, while the joint 4PL was well calibrated throughout.</w:t>
      </w:r>
    </w:p>
    <w:p>
      <w:pPr>
        <w:pStyle w:val="BodyText"/>
      </w:pPr>
      <w:r>
        <w:t xml:space="preserve">Of the 1,000 datasets per cell, models in the two-stage analytical approach failed to fit or resulted in extreme bias for 0 binomial and 2–7 (0.2–0.7%)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196" w:name="fig-sim-supp-scen2"/>
          <w:p>
            <w:pPr>
              <w:pStyle w:val="Compact"/>
              <w:jc w:val="center"/>
            </w:pPr>
            <w:r>
              <w:drawing>
                <wp:inline>
                  <wp:extent cx="6680200" cy="6680200"/>
                  <wp:effectExtent b="0" l="0" r="0" t="0"/>
                  <wp:docPr descr="" title="" id="194" name="Picture"/>
                  <a:graphic>
                    <a:graphicData uri="http://schemas.openxmlformats.org/drawingml/2006/picture">
                      <pic:pic>
                        <pic:nvPicPr>
                          <pic:cNvPr descr="supplement_files/figure-docx/fig-sim-supp-scen2-1.png" id="195" name="Picture"/>
                          <pic:cNvPicPr>
                            <a:picLocks noChangeArrowheads="1" noChangeAspect="1"/>
                          </pic:cNvPicPr>
                        </pic:nvPicPr>
                        <pic:blipFill>
                          <a:blip r:embed="rId193"/>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Bias and coverage with likelihood misspecification only (beta-binomial DGP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96"/>
        </w:tc>
      </w:tr>
    </w:tbl>
    <w:p>
      <w:pPr>
        <w:pStyle w:val="SourceCode"/>
      </w:pPr>
      <w:r>
        <w:rPr>
          <w:rStyle w:val="CommentTok"/>
        </w:rPr>
        <w:t xml:space="preserve"># Format the RMSE table for simulation scenario 2.</w:t>
      </w:r>
      <w:r>
        <w:br/>
      </w:r>
      <w:r>
        <w:rPr>
          <w:rStyle w:val="FunctionTok"/>
        </w:rPr>
        <w:t xml:space="preserve">.load_screened</w:t>
      </w:r>
      <w:r>
        <w:rPr>
          <w:rStyle w:val="NormalTok"/>
        </w:rPr>
        <w:t xml:space="preserve">(</w:t>
      </w:r>
      <w:r>
        <w:rPr>
          <w:rStyle w:val="StringTok"/>
        </w:rPr>
        <w:t xml:space="preserve">"scen2"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7" w:name="tbl-sim-supp-scen2-rmse"/>
          <w:p>
            <w:pPr>
              <w:jc w:val="center"/>
            </w:pPr>
            <w:pPr>
              <w:jc w:val="start"/>
              <w:spacing w:before="200"/>
              <w:pStyle w:val="ImageCaption"/>
            </w:pPr>
            <w:r>
              <w:t xml:space="preserve">Table S29: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under likelihood misspecification only (beta-binomial DGP,</w:t>
            </w:r>
            <w:r>
              <w:t xml:space="preserve"> </w:t>
            </w:r>
            <m:oMath>
              <m:r>
                <m:t>ϕ</m:t>
              </m:r>
              <m:r>
                <m:rPr>
                  <m:sty m:val="p"/>
                </m:rPr>
                <m:t>=</m:t>
              </m:r>
              <m:r>
                <m:t>5</m:t>
              </m:r>
            </m:oMath>
            <w:r>
              <w:t xml:space="preserve">; curve shape as in the baseline),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0.52</w:t>
                  </w:r>
                </w:p>
              </w:tc>
              <w:tc>
                <w:tcPr/>
                <w:p>
                  <w:pPr>
                    <w:pStyle w:val="Compact"/>
                    <w:jc w:val="center"/>
                  </w:pPr>
                  <w:r>
                    <w:t xml:space="preserve">0.24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0.93</w:t>
                  </w:r>
                </w:p>
              </w:tc>
              <w:tc>
                <w:tcPr/>
                <w:p>
                  <w:pPr>
                    <w:pStyle w:val="Compact"/>
                    <w:jc w:val="center"/>
                  </w:pPr>
                  <w:r>
                    <w:t xml:space="preserve">0.41</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0.22</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0.39</w:t>
                  </w:r>
                </w:p>
              </w:tc>
              <w:tc>
                <w:tcPr/>
                <w:p>
                  <w:pPr>
                    <w:pStyle w:val="Compact"/>
                    <w:jc w:val="center"/>
                  </w:pPr>
                  <w:r>
                    <w:t xml:space="preserve">0.19</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0.42</w:t>
                  </w:r>
                </w:p>
              </w:tc>
              <w:tc>
                <w:tcPr/>
                <w:p>
                  <w:pPr>
                    <w:pStyle w:val="Compact"/>
                    <w:jc w:val="center"/>
                  </w:pPr>
                  <w:r>
                    <w:t xml:space="preserve">0.23</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0.36</w:t>
                  </w:r>
                </w:p>
              </w:tc>
              <w:tc>
                <w:tcPr/>
                <w:p>
                  <w:pPr>
                    <w:pStyle w:val="Compact"/>
                    <w:jc w:val="center"/>
                  </w:pPr>
                  <w:r>
                    <w:t xml:space="preserve">0.17</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0.36</w:t>
                  </w:r>
                </w:p>
              </w:tc>
              <w:tc>
                <w:tcPr/>
                <w:p>
                  <w:pPr>
                    <w:pStyle w:val="Compact"/>
                    <w:jc w:val="center"/>
                  </w:pPr>
                  <w:r>
                    <w:t xml:space="preserve">0.17</w:t>
                  </w:r>
                </w:p>
              </w:tc>
            </w:tr>
          </w:tbl>
          <w:bookmarkEnd w:id="197"/>
          <w:p/>
        </w:tc>
      </w:tr>
    </w:tbl>
    <w:bookmarkEnd w:id="198"/>
    <w:bookmarkStart w:id="204" w:name="asymptotes-compress-symmetrically"/>
    <w:p>
      <w:pPr>
        <w:pStyle w:val="Heading2"/>
      </w:pPr>
      <w:r>
        <w:t xml:space="preserve">10.3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w:r>
        <w:rPr>
          <w:rStyle w:val="VerbatimChar"/>
        </w:rPr>
        <w:t xml:space="preserve">up</w:t>
      </w:r>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it changes the dose-response range while largely preserving the midpoint-temperature relationship. We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The two-stage fits showed clear bias in this scenario. Bias was negative in</w:t>
      </w:r>
      <w:r>
        <w:t xml:space="preserve"> </w:t>
      </w:r>
      <m:oMath>
        <m:r>
          <m:t>C</m:t>
        </m:r>
        <m:sSub>
          <m:e>
            <m:r>
              <m:t>T</m:t>
            </m:r>
          </m:e>
          <m:sub>
            <m:r>
              <m:t>m</m:t>
            </m:r>
            <m:r>
              <m:t>a</m:t>
            </m:r>
            <m:r>
              <m:t>x</m:t>
            </m:r>
            <m:r>
              <m:rPr>
                <m:sty m:val="p"/>
              </m:rPr>
              <m:t>,</m:t>
            </m:r>
            <m:r>
              <m:t>1</m:t>
            </m:r>
            <m:r>
              <m:t>h</m:t>
            </m:r>
          </m:sub>
        </m:sSub>
      </m:oMath>
      <w:r>
        <w:t xml:space="preserve"> </w:t>
      </w:r>
      <w:r>
        <w:t xml:space="preserve">and positive in</w:t>
      </w:r>
      <w:r>
        <w:t xml:space="preserve"> </w:t>
      </w:r>
      <m:oMath>
        <m:r>
          <m:t>z</m:t>
        </m:r>
      </m:oMath>
      <w:r>
        <w:t xml:space="preserve">. In addition, coverage was poor, because the classical model cannot represent changing asymptotes directly. The joint 4PL remained close to unbiased with near-nominal coverage.</w:t>
      </w:r>
    </w:p>
    <w:p>
      <w:pPr>
        <w:pStyle w:val="BodyText"/>
      </w:pPr>
      <w:r>
        <w:t xml:space="preserve">Of the 1,000 datasets per cell, models in the two-stage analytical approach failed to fit or resulted in extreme bias for 0 binomial and 0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2" w:name="fig-sim-supp-scen4"/>
          <w:p>
            <w:pPr>
              <w:pStyle w:val="Compact"/>
              <w:jc w:val="center"/>
            </w:pPr>
            <w:r>
              <w:drawing>
                <wp:inline>
                  <wp:extent cx="6680200" cy="6680200"/>
                  <wp:effectExtent b="0" l="0" r="0" t="0"/>
                  <wp:docPr descr="" title="" id="200" name="Picture"/>
                  <a:graphic>
                    <a:graphicData uri="http://schemas.openxmlformats.org/drawingml/2006/picture">
                      <pic:pic>
                        <pic:nvPicPr>
                          <pic:cNvPr descr="supplement_files/figure-docx/fig-sim-supp-scen4-1.png" id="201" name="Picture"/>
                          <pic:cNvPicPr>
                            <a:picLocks noChangeArrowheads="1" noChangeAspect="1"/>
                          </pic:cNvPicPr>
                        </pic:nvPicPr>
                        <pic:blipFill>
                          <a:blip r:embed="rId199"/>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202"/>
        </w:tc>
      </w:tr>
    </w:tbl>
    <w:p>
      <w:pPr>
        <w:pStyle w:val="SourceCode"/>
      </w:pPr>
      <w:r>
        <w:rPr>
          <w:rStyle w:val="CommentTok"/>
        </w:rPr>
        <w:t xml:space="preserve"># Format the RMSE table for simulation scenario 4.</w:t>
      </w:r>
      <w:r>
        <w:br/>
      </w:r>
      <w:r>
        <w:rPr>
          <w:rStyle w:val="FunctionTok"/>
        </w:rPr>
        <w:t xml:space="preserve">.load_screened</w:t>
      </w:r>
      <w:r>
        <w:rPr>
          <w:rStyle w:val="NormalTok"/>
        </w:rPr>
        <w:t xml:space="preserve">(</w:t>
      </w:r>
      <w:r>
        <w:rPr>
          <w:rStyle w:val="StringTok"/>
        </w:rPr>
        <w:t xml:space="preserve">"scen4"</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bl-sim-supp-scen4-rmse"/>
          <w:p>
            <w:pPr>
              <w:jc w:val="center"/>
            </w:pPr>
            <w:pPr>
              <w:jc w:val="start"/>
              <w:spacing w:before="200"/>
              <w:pStyle w:val="ImageCaption"/>
            </w:pPr>
            <w:r>
              <w:t xml:space="preserve">Table S30: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both asymptotes compress symmetrically with temperature,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0.99</w:t>
                  </w:r>
                </w:p>
              </w:tc>
              <w:tc>
                <w:tcPr/>
                <w:p>
                  <w:pPr>
                    <w:pStyle w:val="Compact"/>
                    <w:jc w:val="center"/>
                  </w:pPr>
                  <w:r>
                    <w:t xml:space="preserve">0.54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0.74</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0.63</w:t>
                  </w:r>
                </w:p>
              </w:tc>
              <w:tc>
                <w:tcPr/>
                <w:p>
                  <w:pPr>
                    <w:pStyle w:val="Compact"/>
                    <w:jc w:val="center"/>
                  </w:pPr>
                  <w:r>
                    <w:t xml:space="preserve">0.29</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0.60</w:t>
                  </w:r>
                </w:p>
              </w:tc>
              <w:tc>
                <w:tcPr/>
                <w:p>
                  <w:pPr>
                    <w:pStyle w:val="Compact"/>
                    <w:jc w:val="center"/>
                  </w:pPr>
                  <w:r>
                    <w:t xml:space="preserve">0.28</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0.80</w:t>
                  </w:r>
                </w:p>
              </w:tc>
              <w:tc>
                <w:tcPr/>
                <w:p>
                  <w:pPr>
                    <w:pStyle w:val="Compact"/>
                    <w:jc w:val="center"/>
                  </w:pPr>
                  <w:r>
                    <w:t xml:space="preserve">0.48</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0.96</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0.21</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0.21</w:t>
                  </w:r>
                </w:p>
              </w:tc>
            </w:tr>
          </w:tbl>
          <w:bookmarkEnd w:id="203"/>
          <w:p/>
        </w:tc>
      </w:tr>
    </w:tbl>
    <w:bookmarkEnd w:id="204"/>
    <w:bookmarkStart w:id="210" w:name="Xc029640525f65a7759395ffae292d6dbe493567"/>
    <w:p>
      <w:pPr>
        <w:pStyle w:val="Heading2"/>
      </w:pPr>
      <w:r>
        <w:t xml:space="preserve">10.4</w:t>
      </w:r>
      <w:r>
        <w:t xml:space="preserve"> </w:t>
      </w:r>
      <w:r>
        <w:rPr>
          <w:i/>
          <w:iCs/>
        </w:rPr>
        <w:t xml:space="preserve">Coverage for shifting</w:t>
      </w:r>
      <w:r>
        <w:rPr>
          <w:i/>
          <w:iCs/>
        </w:rPr>
        <w:t xml:space="preserve"> </w:t>
      </w:r>
      <w:r>
        <w:rPr>
          <w:rStyle w:val="VerbatimChar"/>
          <w:i/>
          <w:iCs/>
        </w:rPr>
        <w:t xml:space="preserve">up</w:t>
      </w:r>
      <w:r>
        <w:rPr>
          <w:i/>
          <w:iCs/>
        </w:rPr>
        <w:t xml:space="preserve"> </w:t>
      </w:r>
      <w:r>
        <w:rPr>
          <w:i/>
          <w:iCs/>
        </w:rPr>
        <w:t xml:space="preserve">across temperatures (</w:t>
      </w:r>
      <m:oMath>
        <m:sSub>
          <m:e>
            <m:r>
              <m:t>β</m:t>
            </m:r>
          </m:e>
          <m:sub>
            <m:r>
              <m:t>u</m:t>
            </m:r>
            <m:r>
              <m:t>p</m:t>
            </m:r>
          </m:sub>
        </m:sSub>
      </m:oMath>
      <w:r>
        <w:rPr>
          <w:i/>
          <w:iCs/>
        </w:rPr>
        <w:t xml:space="preserve">)</w:t>
      </w:r>
    </w:p>
    <w:p>
      <w:pPr>
        <w:pStyle w:val="FirstParagraph"/>
      </w:pPr>
      <w:r>
        <w:t xml:space="preserve">This figure complements Figure 3b in the main-text, where the upper asymptote varies with temperature with a coefficient</w:t>
      </w:r>
      <w:r>
        <w:t xml:space="preserve"> </w:t>
      </w:r>
      <m:oMath>
        <m:sSub>
          <m:e>
            <m:r>
              <m:t>β</m:t>
            </m:r>
          </m:e>
          <m:sub>
            <m:r>
              <m:t>u</m:t>
            </m:r>
            <m:r>
              <m:t>p</m:t>
            </m:r>
          </m:sub>
        </m:sSub>
      </m:oMath>
      <w:r>
        <w:t xml:space="preserve">.</w:t>
      </w:r>
    </w:p>
    <w:p>
      <w:pPr>
        <w:pStyle w:val="BodyText"/>
      </w:pPr>
      <w:r>
        <w:t xml:space="preserve">Of the 1,000 datasets per cell, models in the two-stage analytical approach failed to fit or resulted in extreme bias for 0 binomial and 0–1 (0.0–0.1%)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8" w:name="fig-sim-supp-scen6cov"/>
          <w:p>
            <w:pPr>
              <w:pStyle w:val="Compact"/>
              <w:jc w:val="center"/>
            </w:pPr>
            <w:r>
              <w:drawing>
                <wp:inline>
                  <wp:extent cx="6680200" cy="3757612"/>
                  <wp:effectExtent b="0" l="0" r="0" t="0"/>
                  <wp:docPr descr="" title="" id="206" name="Picture"/>
                  <a:graphic>
                    <a:graphicData uri="http://schemas.openxmlformats.org/drawingml/2006/picture">
                      <pic:pic>
                        <pic:nvPicPr>
                          <pic:cNvPr descr="supplement_files/figure-docx/fig-sim-supp-scen6cov-1.png" id="207" name="Picture"/>
                          <pic:cNvPicPr>
                            <a:picLocks noChangeArrowheads="1" noChangeAspect="1"/>
                          </pic:cNvPicPr>
                        </pic:nvPicPr>
                        <pic:blipFill>
                          <a:blip r:embed="rId205"/>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95% CI coverage when the upper asymptote value varies with temperature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data generating process and method as in Figure 3. Normal- and t-quantile two-stage CIs differ in coverage even though their point estimates are identical.</w:t>
            </w:r>
          </w:p>
          <w:bookmarkEnd w:id="208"/>
        </w:tc>
      </w:tr>
    </w:tbl>
    <w:p>
      <w:pPr>
        <w:pStyle w:val="SourceCode"/>
      </w:pPr>
      <w:r>
        <w:rPr>
          <w:rStyle w:val="CommentTok"/>
        </w:rPr>
        <w:t xml:space="preserve"># Format the RMSE table for simulation scenario 6.</w:t>
      </w:r>
      <w:r>
        <w:br/>
      </w:r>
      <w:r>
        <w:rPr>
          <w:rStyle w:val="FunctionTok"/>
        </w:rPr>
        <w:t xml:space="preserve">.load_screened</w:t>
      </w:r>
      <w:r>
        <w:rPr>
          <w:rStyle w:val="NormalTok"/>
        </w:rPr>
        <w:t xml:space="preserve">(</w:t>
      </w:r>
      <w:r>
        <w:rPr>
          <w:rStyle w:val="StringTok"/>
        </w:rPr>
        <w:t xml:space="preserve">"scen6"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bu   =</w:t>
      </w:r>
      <w:r>
        <w:rPr>
          <w:rStyle w:val="NormalTok"/>
        </w:rPr>
        <w:t xml:space="preserve"> </w:t>
      </w:r>
      <w:r>
        <w:rPr>
          <w:rStyle w:val="SpecialCharTok"/>
        </w:rPr>
        <w:t xml:space="preserve">-</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"scen6_ub_m"</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bu),</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(bu)))))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"beta_up (pp/°C)"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sim-supp-scen6-rmse"/>
          <w:p>
            <w:pPr>
              <w:jc w:val="center"/>
            </w:pPr>
            <w:pPr>
              <w:jc w:val="start"/>
              <w:spacing w:before="200"/>
              <w:pStyle w:val="ImageCaption"/>
            </w:pPr>
            <w:r>
              <w:t xml:space="preserve">Table S31: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decreases with temperature (Scen 6), by point estimator.</w:t>
            </w:r>
            <w:r>
              <w:t xml:space="preserve"> </w:t>
            </w:r>
            <m:oMath>
              <m:sSub>
                <m:e>
                  <m:r>
                    <m:t>β</m:t>
                  </m:r>
                </m:e>
                <m:sub>
                  <m:r>
                    <m:t>u</m:t>
                  </m:r>
                  <m:r>
                    <m:t>p</m:t>
                  </m:r>
                </m:sub>
              </m:sSub>
            </m:oMath>
            <w:r>
              <w:t xml:space="preserve"> </w:t>
            </w:r>
            <w:r>
              <w:t xml:space="preserve">is the per-°C shift of the upper asymptote (percentage points per °C).</w:t>
            </w:r>
          </w:p>
          <w:tbl>
            <w:tblPr>
              <w:tblStyle w:val="Table"/>
              <w:tblW w:type="pct" w:w="4722"/>
              <w:tblLayout w:type="fixed"/>
              <w:tblLook w:firstRow="1" w:lastRow="0" w:firstColumn="0" w:lastColumn="0" w:noHBand="0" w:noVBand="0" w:val="0020"/>
            </w:tblPr>
            <w:tblGrid>
              <w:gridCol w:w="1980"/>
              <w:gridCol w:w="3080"/>
              <w:gridCol w:w="990"/>
              <w:gridCol w:w="1430"/>
            </w:tblGrid>
            <w:tr>
              <w:trPr>
                <w:tblHeader w:val="on"/>
              </w:trPr>
              <w:tc>
                <w:tcPr/>
                <w:p>
                  <w:pPr>
                    <w:pStyle w:val="Compact"/>
                    <w:jc w:val="center"/>
                  </w:pPr>
                  <w:r>
                    <w:t xml:space="preserve">beta_up (pp/°C)</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-0.019</w:t>
                  </w:r>
                </w:p>
              </w:tc>
              <w:tc>
                <w:tcPr/>
                <w:p>
                  <w:pPr>
                    <w:pStyle w:val="Compact"/>
                    <w:jc w:val="center"/>
                  </w:pPr>
                  <w:r>
                    <w:t xml:space="preserve">Two-stage (binomial)</w:t>
                  </w:r>
                </w:p>
              </w:tc>
              <w:tc>
                <w:tcPr/>
                <w:p>
                  <w:pPr>
                    <w:pStyle w:val="Compact"/>
                    <w:jc w:val="center"/>
                  </w:pPr>
                  <w:r>
                    <w:t xml:space="preserve">0.69</w:t>
                  </w:r>
                </w:p>
              </w:tc>
              <w:tc>
                <w:tcPr/>
                <w:p>
                  <w:pPr>
                    <w:pStyle w:val="Compact"/>
                    <w:jc w:val="center"/>
                  </w:pPr>
                  <w:r>
                    <w:t xml:space="preserve">0.25</w:t>
                  </w:r>
                </w:p>
              </w:tc>
            </w:tr>
            <w:tr>
              <w:tc>
                <w:tcPr/>
                <w:p>
                  <w:pPr>
                    <w:pStyle w:val="Compact"/>
                    <w:jc w:val="center"/>
                  </w:pPr>
                  <w:r>
                    <w:t xml:space="preserve">-0.019</w:t>
                  </w:r>
                </w:p>
              </w:tc>
              <w:tc>
                <w:tcPr/>
                <w:p>
                  <w:pPr>
                    <w:pStyle w:val="Compact"/>
                    <w:jc w:val="center"/>
                  </w:pPr>
                  <w:r>
                    <w:t xml:space="preserve">Two-stage (beta-binomial)</w:t>
                  </w:r>
                </w:p>
              </w:tc>
              <w:tc>
                <w:tcPr/>
                <w:p>
                  <w:pPr>
                    <w:pStyle w:val="Compact"/>
                    <w:jc w:val="center"/>
                  </w:pPr>
                  <w:r>
                    <w:t xml:space="preserve">0.78</w:t>
                  </w:r>
                </w:p>
              </w:tc>
              <w:tc>
                <w:tcPr/>
                <w:p>
                  <w:pPr>
                    <w:pStyle w:val="Compact"/>
                    <w:jc w:val="center"/>
                  </w:pPr>
                  <w:r>
                    <w:t xml:space="preserve">0.28</w:t>
                  </w:r>
                </w:p>
              </w:tc>
            </w:tr>
            <w:tr>
              <w:tc>
                <w:tcPr/>
                <w:p>
                  <w:pPr>
                    <w:pStyle w:val="Compact"/>
                    <w:jc w:val="center"/>
                  </w:pPr>
                  <w:r>
                    <w:t xml:space="preserve">-0.019</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0.22</w:t>
                  </w:r>
                </w:p>
              </w:tc>
            </w:tr>
            <w:tr>
              <w:tc>
                <w:tcPr/>
                <w:p>
                  <w:pPr>
                    <w:pStyle w:val="Compact"/>
                    <w:jc w:val="center"/>
                  </w:pPr>
                  <w:r>
                    <w:t xml:space="preserve">-0.019</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0.20</w:t>
                  </w:r>
                </w:p>
              </w:tc>
            </w:tr>
            <w:tr>
              <w:tc>
                <w:tcPr/>
                <w:p>
                  <w:pPr>
                    <w:pStyle w:val="Compact"/>
                    <w:jc w:val="center"/>
                  </w:pPr>
                  <w:r>
                    <w:t xml:space="preserve">-0.015</w:t>
                  </w:r>
                </w:p>
              </w:tc>
              <w:tc>
                <w:tcPr/>
                <w:p>
                  <w:pPr>
                    <w:pStyle w:val="Compact"/>
                    <w:jc w:val="center"/>
                  </w:pPr>
                  <w:r>
                    <w:t xml:space="preserve">Two-stage (binomial)</w:t>
                  </w:r>
                </w:p>
              </w:tc>
              <w:tc>
                <w:tcPr/>
                <w:p>
                  <w:pPr>
                    <w:pStyle w:val="Compact"/>
                    <w:jc w:val="center"/>
                  </w:pPr>
                  <w:r>
                    <w:t xml:space="preserve">0.60</w:t>
                  </w:r>
                </w:p>
              </w:tc>
              <w:tc>
                <w:tcPr/>
                <w:p>
                  <w:pPr>
                    <w:pStyle w:val="Compact"/>
                    <w:jc w:val="center"/>
                  </w:pPr>
                  <w:r>
                    <w:t xml:space="preserve">0.30</w:t>
                  </w:r>
                </w:p>
              </w:tc>
            </w:tr>
            <w:tr>
              <w:tc>
                <w:tcPr/>
                <w:p>
                  <w:pPr>
                    <w:pStyle w:val="Compact"/>
                    <w:jc w:val="center"/>
                  </w:pPr>
                  <w:r>
                    <w:t xml:space="preserve">-0.015</w:t>
                  </w:r>
                </w:p>
              </w:tc>
              <w:tc>
                <w:tcPr/>
                <w:p>
                  <w:pPr>
                    <w:pStyle w:val="Compact"/>
                    <w:jc w:val="center"/>
                  </w:pPr>
                  <w:r>
                    <w:t xml:space="preserve">Two-stage (beta-binomial)</w:t>
                  </w:r>
                </w:p>
              </w:tc>
              <w:tc>
                <w:tcPr/>
                <w:p>
                  <w:pPr>
                    <w:pStyle w:val="Compact"/>
                    <w:jc w:val="center"/>
                  </w:pPr>
                  <w:r>
                    <w:t xml:space="preserve">0.66</w:t>
                  </w:r>
                </w:p>
              </w:tc>
              <w:tc>
                <w:tcPr/>
                <w:p>
                  <w:pPr>
                    <w:pStyle w:val="Compact"/>
                    <w:jc w:val="center"/>
                  </w:pPr>
                  <w:r>
                    <w:t xml:space="preserve">0.35</w:t>
                  </w:r>
                </w:p>
              </w:tc>
            </w:tr>
            <w:tr>
              <w:tc>
                <w:tcPr/>
                <w:p>
                  <w:pPr>
                    <w:pStyle w:val="Compact"/>
                    <w:jc w:val="center"/>
                  </w:pPr>
                  <w:r>
                    <w:t xml:space="preserve">-0.015</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-0.015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0.21</w:t>
                  </w:r>
                </w:p>
              </w:tc>
            </w:tr>
            <w:tr>
              <w:tc>
                <w:tcPr/>
                <w:p>
                  <w:pPr>
                    <w:pStyle w:val="Compact"/>
                    <w:jc w:val="center"/>
                  </w:pPr>
                  <w:r>
                    <w:t xml:space="preserve">-0.010</w:t>
                  </w:r>
                </w:p>
              </w:tc>
              <w:tc>
                <w:tcPr/>
                <w:p>
                  <w:pPr>
                    <w:pStyle w:val="Compact"/>
                    <w:jc w:val="center"/>
                  </w:pPr>
                  <w:r>
                    <w:t xml:space="preserve">Two-stage (binomial)</w:t>
                  </w:r>
                </w:p>
              </w:tc>
              <w:tc>
                <w:tcPr/>
                <w:p>
                  <w:pPr>
                    <w:pStyle w:val="Compact"/>
                    <w:jc w:val="center"/>
                  </w:pPr>
                  <w:r>
                    <w:t xml:space="preserve">0.59</w:t>
                  </w:r>
                </w:p>
              </w:tc>
              <w:tc>
                <w:tcPr/>
                <w:p>
                  <w:pPr>
                    <w:pStyle w:val="Compact"/>
                    <w:jc w:val="center"/>
                  </w:pPr>
                  <w:r>
                    <w:t xml:space="preserve">0.37</w:t>
                  </w:r>
                </w:p>
              </w:tc>
            </w:tr>
            <w:tr>
              <w:tc>
                <w:tcPr/>
                <w:p>
                  <w:pPr>
                    <w:pStyle w:val="Compact"/>
                    <w:jc w:val="center"/>
                  </w:pPr>
                  <w:r>
                    <w:t xml:space="preserve">-0.010</w:t>
                  </w:r>
                </w:p>
              </w:tc>
              <w:tc>
                <w:tcPr/>
                <w:p>
                  <w:pPr>
                    <w:pStyle w:val="Compact"/>
                    <w:jc w:val="center"/>
                  </w:pPr>
                  <w:r>
                    <w:t xml:space="preserve">Two-stage (beta-binomial)</w:t>
                  </w:r>
                </w:p>
              </w:tc>
              <w:tc>
                <w:tcPr/>
                <w:p>
                  <w:pPr>
                    <w:pStyle w:val="Compact"/>
                    <w:jc w:val="center"/>
                  </w:pPr>
                  <w:r>
                    <w:t xml:space="preserve">0.63</w:t>
                  </w:r>
                </w:p>
              </w:tc>
              <w:tc>
                <w:tcPr/>
                <w:p>
                  <w:pPr>
                    <w:pStyle w:val="Compact"/>
                    <w:jc w:val="center"/>
                  </w:pPr>
                  <w:r>
                    <w:t xml:space="preserve">0.45</w:t>
                  </w:r>
                </w:p>
              </w:tc>
            </w:tr>
            <w:tr>
              <w:tc>
                <w:tcPr/>
                <w:p>
                  <w:pPr>
                    <w:pStyle w:val="Compact"/>
                    <w:jc w:val="center"/>
                  </w:pPr>
                  <w:r>
                    <w:t xml:space="preserve">-0.010</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0.23</w:t>
                  </w:r>
                </w:p>
              </w:tc>
            </w:tr>
            <w:tr>
              <w:tc>
                <w:tcPr/>
                <w:p>
                  <w:pPr>
                    <w:pStyle w:val="Compact"/>
                    <w:jc w:val="center"/>
                  </w:pPr>
                  <w:r>
                    <w:t xml:space="preserve">-0.010</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-0.005</w:t>
                  </w:r>
                </w:p>
              </w:tc>
              <w:tc>
                <w:tcPr/>
                <w:p>
                  <w:pPr>
                    <w:pStyle w:val="Compact"/>
                    <w:jc w:val="center"/>
                  </w:pPr>
                  <w:r>
                    <w:t xml:space="preserve">Two-stage (binomial)</w:t>
                  </w:r>
                </w:p>
              </w:tc>
              <w:tc>
                <w:tcPr/>
                <w:p>
                  <w:pPr>
                    <w:pStyle w:val="Compact"/>
                    <w:jc w:val="center"/>
                  </w:pPr>
                  <w:r>
                    <w:t xml:space="preserve">0.65</w:t>
                  </w:r>
                </w:p>
              </w:tc>
              <w:tc>
                <w:tcPr/>
                <w:p>
                  <w:pPr>
                    <w:pStyle w:val="Compact"/>
                    <w:jc w:val="center"/>
                  </w:pPr>
                  <w:r>
                    <w:t xml:space="preserve">0.49</w:t>
                  </w:r>
                </w:p>
              </w:tc>
            </w:tr>
            <w:tr>
              <w:tc>
                <w:tcPr/>
                <w:p>
                  <w:pPr>
                    <w:pStyle w:val="Compact"/>
                    <w:jc w:val="center"/>
                  </w:pPr>
                  <w:r>
                    <w:t xml:space="preserve">-0.005</w:t>
                  </w:r>
                </w:p>
              </w:tc>
              <w:tc>
                <w:tcPr/>
                <w:p>
                  <w:pPr>
                    <w:pStyle w:val="Compact"/>
                    <w:jc w:val="center"/>
                  </w:pPr>
                  <w:r>
                    <w:t xml:space="preserve">Two-stage (beta-binomial)</w:t>
                  </w:r>
                </w:p>
              </w:tc>
              <w:tc>
                <w:tcPr/>
                <w:p>
                  <w:pPr>
                    <w:pStyle w:val="Compact"/>
                    <w:jc w:val="center"/>
                  </w:pPr>
                  <w:r>
                    <w:t xml:space="preserve">0.71</w:t>
                  </w:r>
                </w:p>
              </w:tc>
              <w:tc>
                <w:tcPr/>
                <w:p>
                  <w:pPr>
                    <w:pStyle w:val="Compact"/>
                    <w:jc w:val="center"/>
                  </w:pPr>
                  <w:r>
                    <w:t xml:space="preserve">0.62</w:t>
                  </w:r>
                </w:p>
              </w:tc>
            </w:tr>
            <w:tr>
              <w:tc>
                <w:tcPr/>
                <w:p>
                  <w:pPr>
                    <w:pStyle w:val="Compact"/>
                    <w:jc w:val="center"/>
                  </w:pPr>
                  <w:r>
                    <w:t xml:space="preserve">-0.005</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0.23</w:t>
                  </w:r>
                </w:p>
              </w:tc>
            </w:tr>
            <w:tr>
              <w:tc>
                <w:tcPr/>
                <w:p>
                  <w:pPr>
                    <w:pStyle w:val="Compact"/>
                    <w:jc w:val="center"/>
                  </w:pPr>
                  <w:r>
                    <w:t xml:space="preserve">-0.005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0.23</w:t>
                  </w:r>
                </w:p>
              </w:tc>
            </w:tr>
          </w:tbl>
          <w:bookmarkEnd w:id="209"/>
          <w:p/>
        </w:tc>
      </w:tr>
    </w:tbl>
    <w:bookmarkEnd w:id="210"/>
    <w:bookmarkStart w:id="216" w:name="X8e308f15deebf7464947d74f37d14564912ac42"/>
    <w:p>
      <w:pPr>
        <w:pStyle w:val="Heading2"/>
      </w:pPr>
      <w:r>
        <w:t xml:space="preserve">10.5</w:t>
      </w:r>
      <w:r>
        <w:t xml:space="preserve"> </w:t>
      </w:r>
      <w:r>
        <w:rPr>
          <w:i/>
          <w:iCs/>
        </w:rPr>
        <w:t xml:space="preserve">Coverage for constant-but-reduced</w:t>
      </w:r>
      <w:r>
        <w:rPr>
          <w:i/>
          <w:iCs/>
        </w:rPr>
        <w:t xml:space="preserve"> </w:t>
      </w:r>
      <w:r>
        <w:rPr>
          <w:rStyle w:val="VerbatimChar"/>
          <w:i/>
          <w:iCs/>
        </w:rPr>
        <w:t xml:space="preserve">up</w:t>
      </w:r>
      <w:r>
        <w:rPr>
          <w:i/>
          <w:iCs/>
        </w:rPr>
        <w:t xml:space="preserve"> </w:t>
      </w:r>
      <w:r>
        <w:rPr>
          <w:i/>
          <w:iCs/>
        </w:rPr>
        <w:t xml:space="preserve">(</w:t>
      </w:r>
      <m:oMath>
        <m:sSub>
          <m:e>
            <m:r>
              <m:rPr>
                <m:nor/>
                <m:sty m:val="p"/>
              </m:rPr>
              <m:t>up</m:t>
            </m:r>
          </m:e>
          <m:sub>
            <m:r>
              <m:t>0</m:t>
            </m:r>
          </m:sub>
        </m:sSub>
      </m:oMath>
      <w:r>
        <w:rPr>
          <w:i/>
          <w:iCs/>
        </w:rPr>
        <w:t xml:space="preserve">)</w:t>
      </w:r>
    </w:p>
    <w:p>
      <w:pPr>
        <w:pStyle w:val="FirstParagraph"/>
      </w:pPr>
      <w:r>
        <w:t xml:space="preserve">This figure complements Figure 3a in the main-text, with variation in the value of the upper asymptote. With a low</w:t>
      </w:r>
      <w:r>
        <w:t xml:space="preserve"> </w:t>
      </w:r>
      <m:oMath>
        <m:sSub>
          <m:e>
            <m:r>
              <m:rPr>
                <m:nor/>
                <m:sty m:val="p"/>
              </m:rPr>
              <m:t>up</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after the t-quantile small-sample correction.</w:t>
      </w:r>
    </w:p>
    <w:p>
      <w:pPr>
        <w:pStyle w:val="BodyText"/>
      </w:pPr>
      <w:r>
        <w:t xml:space="preserve">Of the 1,000 datasets per cell, models in the two-stage analytical approach failed to fit or resulted in extreme bias for 0–89 (0.0–8.9%) binomial and 0–101 (0.0–10.1%)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14" w:name="fig-sim-supp-scen7cov"/>
          <w:p>
            <w:pPr>
              <w:pStyle w:val="Compact"/>
              <w:jc w:val="center"/>
            </w:pPr>
            <w:r>
              <w:drawing>
                <wp:inline>
                  <wp:extent cx="6680200" cy="3757612"/>
                  <wp:effectExtent b="0" l="0" r="0" t="0"/>
                  <wp:docPr descr="" title="" id="212" name="Picture"/>
                  <a:graphic>
                    <a:graphicData uri="http://schemas.openxmlformats.org/drawingml/2006/picture">
                      <pic:pic>
                        <pic:nvPicPr>
                          <pic:cNvPr descr="supplement_files/figure-docx/fig-sim-supp-scen7cov-1.png" id="213" name="Picture"/>
                          <pic:cNvPicPr>
                            <a:picLocks noChangeArrowheads="1" noChangeAspect="1"/>
                          </pic:cNvPicPr>
                        </pic:nvPicPr>
                        <pic:blipFill>
                          <a:blip r:embed="rId211"/>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95% CI coverage when the upper asymptote value varies (Scen 7). Same data generating process and method as in Figure 3. Two-stage CTmax coverage collapses as</w:t>
            </w:r>
            <w:r>
              <w:t xml:space="preserve"> </w:t>
            </w:r>
            <m:oMath>
              <m:sSub>
                <m:e>
                  <m:r>
                    <m:rPr>
                      <m:nor/>
                      <m:sty m:val="p"/>
                    </m:rPr>
                    <m:t>up</m:t>
                  </m:r>
                </m:e>
                <m:sub>
                  <m:r>
                    <m:t>0</m:t>
                  </m:r>
                </m:sub>
              </m:sSub>
            </m:oMath>
            <w:r>
              <w:t xml:space="preserve"> </w:t>
            </w:r>
            <w:r>
              <w:t xml:space="preserve">departs from 1; the t-correction widens CIs without recovering nominal calibration. Joint 4PL coverage holds at 92–96% throughout.</w:t>
            </w:r>
          </w:p>
          <w:bookmarkEnd w:id="214"/>
        </w:tc>
      </w:tr>
    </w:tbl>
    <w:p>
      <w:pPr>
        <w:pStyle w:val="SourceCode"/>
      </w:pPr>
      <w:r>
        <w:rPr>
          <w:rStyle w:val="CommentTok"/>
        </w:rPr>
        <w:t xml:space="preserve"># Format the RMSE table for simulation scenario 7.</w:t>
      </w:r>
      <w:r>
        <w:br/>
      </w:r>
      <w:r>
        <w:rPr>
          <w:rStyle w:val="FunctionTok"/>
        </w:rPr>
        <w:t xml:space="preserve">.load_screened</w:t>
      </w:r>
      <w:r>
        <w:rPr>
          <w:rStyle w:val="NormalTok"/>
        </w:rPr>
        <w:t xml:space="preserve">(</w:t>
      </w:r>
      <w:r>
        <w:rPr>
          <w:rStyle w:val="StringTok"/>
        </w:rPr>
        <w:t xml:space="preserve">"scen7"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u0   =</w:t>
      </w:r>
      <w:r>
        <w:rPr>
          <w:rStyle w:val="NormalTok"/>
        </w:rPr>
        <w:t xml:space="preserve"> </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"scen7_u0_"</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"%.2f"</w:t>
      </w:r>
      <w:r>
        <w:rPr>
          <w:rStyle w:val="NormalTok"/>
        </w:rPr>
        <w:t xml:space="preserve">, u0),</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(u0)))))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"up_0"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sim-supp-scen7-rmse"/>
          <w:p>
            <w:pPr>
              <w:jc w:val="center"/>
            </w:pPr>
            <w:pPr>
              <w:jc w:val="start"/>
              <w:spacing w:before="200"/>
              <w:pStyle w:val="ImageCaption"/>
            </w:pPr>
            <w:r>
              <w:t xml:space="preserve">Table S32: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value differs from 1 (Scen 7), by point estimator.</w:t>
            </w:r>
            <w:r>
              <w:t xml:space="preserve"> </w:t>
            </w:r>
            <m:oMath>
              <m:sSub>
                <m:e>
                  <m:r>
                    <m:rPr>
                      <m:nor/>
                      <m:sty m:val="p"/>
                    </m:rPr>
                    <m:t>up</m:t>
                  </m:r>
                </m:e>
                <m:sub>
                  <m:r>
                    <m:t>0</m:t>
                  </m:r>
                </m:sub>
              </m:sSub>
            </m:oMath>
            <w:r>
              <w:t xml:space="preserve"> </w:t>
            </w:r>
            <w:r>
              <w:t xml:space="preserve">is the constant upper asymptote held across all temperatures.</w:t>
            </w:r>
          </w:p>
          <w:tbl>
            <w:tblPr>
              <w:tblStyle w:val="Table"/>
              <w:tblW w:type="pct" w:w="3958"/>
              <w:tblLayout w:type="fixed"/>
              <w:tblLook w:firstRow="1" w:lastRow="0" w:firstColumn="0" w:lastColumn="0" w:noHBand="0" w:noVBand="0" w:val="0020"/>
            </w:tblPr>
            <w:tblGrid>
              <w:gridCol w:w="770"/>
              <w:gridCol w:w="3080"/>
              <w:gridCol w:w="990"/>
              <w:gridCol w:w="1430"/>
            </w:tblGrid>
            <w:tr>
              <w:trPr>
                <w:tblHeader w:val="on"/>
              </w:trPr>
              <w:tc>
                <w:tcPr/>
                <w:p>
                  <w:pPr>
                    <w:pStyle w:val="Compact"/>
                    <w:jc w:val="center"/>
                  </w:pPr>
                  <w:r>
                    <w:t xml:space="preserve">up_0</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0.65</w:t>
                  </w:r>
                </w:p>
              </w:tc>
              <w:tc>
                <w:tcPr/>
                <w:p>
                  <w:pPr>
                    <w:pStyle w:val="Compact"/>
                    <w:jc w:val="center"/>
                  </w:pPr>
                  <w:r>
                    <w:t xml:space="preserve">Two-stage (binomial)</w:t>
                  </w:r>
                </w:p>
              </w:tc>
              <w:tc>
                <w:tcPr/>
                <w:p>
                  <w:pPr>
                    <w:pStyle w:val="Compact"/>
                    <w:jc w:val="center"/>
                  </w:pPr>
                  <w:r>
                    <w:t xml:space="preserve">7.90</w:t>
                  </w:r>
                </w:p>
              </w:tc>
              <w:tc>
                <w:tcPr/>
                <w:p>
                  <w:pPr>
                    <w:pStyle w:val="Compact"/>
                    <w:jc w:val="center"/>
                  </w:pPr>
                  <w:r>
                    <w:t xml:space="preserve">9.28</w:t>
                  </w:r>
                </w:p>
              </w:tc>
            </w:tr>
            <w:tr>
              <w:tc>
                <w:tcPr/>
                <w:p>
                  <w:pPr>
                    <w:pStyle w:val="Compact"/>
                    <w:jc w:val="center"/>
                  </w:pPr>
                  <w:r>
                    <w:t xml:space="preserve">0.65</w:t>
                  </w:r>
                </w:p>
              </w:tc>
              <w:tc>
                <w:tcPr/>
                <w:p>
                  <w:pPr>
                    <w:pStyle w:val="Compact"/>
                    <w:jc w:val="center"/>
                  </w:pPr>
                  <w:r>
                    <w:t xml:space="preserve">Two-stage (beta-binomial)</w:t>
                  </w:r>
                </w:p>
              </w:tc>
              <w:tc>
                <w:tcPr/>
                <w:p>
                  <w:pPr>
                    <w:pStyle w:val="Compact"/>
                    <w:jc w:val="center"/>
                  </w:pPr>
                  <w:r>
                    <w:t xml:space="preserve">3.15</w:t>
                  </w:r>
                </w:p>
              </w:tc>
              <w:tc>
                <w:tcPr/>
                <w:p>
                  <w:pPr>
                    <w:pStyle w:val="Compact"/>
                    <w:jc w:val="center"/>
                  </w:pPr>
                  <w:r>
                    <w:t xml:space="preserve">5.94</w:t>
                  </w:r>
                </w:p>
              </w:tc>
            </w:tr>
            <w:tr>
              <w:tc>
                <w:tcPr/>
                <w:p>
                  <w:pPr>
                    <w:pStyle w:val="Compact"/>
                    <w:jc w:val="center"/>
                  </w:pPr>
                  <w:r>
                    <w:t xml:space="preserve">0.65</w:t>
                  </w:r>
                </w:p>
              </w:tc>
              <w:tc>
                <w:tcPr/>
                <w:p>
                  <w:pPr>
                    <w:pStyle w:val="Compact"/>
                    <w:jc w:val="center"/>
                  </w:pPr>
                  <w:r>
                    <w:t xml:space="preserve">Joint 4PL (relative)</w:t>
                  </w:r>
                </w:p>
              </w:tc>
              <w:tc>
                <w:tcPr/>
                <w:p>
                  <w:pPr>
                    <w:pStyle w:val="Compact"/>
                    <w:jc w:val="center"/>
                  </w:pPr>
                  <w:r>
                    <w:t xml:space="preserve">1.03</w:t>
                  </w:r>
                </w:p>
              </w:tc>
              <w:tc>
                <w:tcPr/>
                <w:p>
                  <w:pPr>
                    <w:pStyle w:val="Compact"/>
                    <w:jc w:val="center"/>
                  </w:pPr>
                  <w:r>
                    <w:t xml:space="preserve">0.60</w:t>
                  </w:r>
                </w:p>
              </w:tc>
            </w:tr>
            <w:tr>
              <w:tc>
                <w:tcPr/>
                <w:p>
                  <w:pPr>
                    <w:pStyle w:val="Compact"/>
                    <w:jc w:val="center"/>
                  </w:pPr>
                  <w:r>
                    <w:t xml:space="preserve">0.65</w:t>
                  </w:r>
                </w:p>
              </w:tc>
              <w:tc>
                <w:tcPr/>
                <w:p>
                  <w:pPr>
                    <w:pStyle w:val="Compact"/>
                    <w:jc w:val="center"/>
                  </w:pPr>
                  <w:r>
                    <w:t xml:space="preserve">Joint 4PL (absolute)</w:t>
                  </w:r>
                </w:p>
              </w:tc>
              <w:tc>
                <w:tcPr/>
                <w:p>
                  <w:pPr>
                    <w:pStyle w:val="Compact"/>
                    <w:jc w:val="center"/>
                  </w:pPr>
                  <w:r>
                    <w:t xml:space="preserve">1.39</w:t>
                  </w:r>
                </w:p>
              </w:tc>
              <w:tc>
                <w:tcPr/>
                <w:p>
                  <w:pPr>
                    <w:pStyle w:val="Compact"/>
                    <w:jc w:val="center"/>
                  </w:pPr>
                  <w:r>
                    <w:t xml:space="preserve">0.73</w:t>
                  </w:r>
                </w:p>
              </w:tc>
            </w:tr>
            <w:tr>
              <w:tc>
                <w:tcPr/>
                <w:p>
                  <w:pPr>
                    <w:pStyle w:val="Compact"/>
                    <w:jc w:val="center"/>
                  </w:pPr>
                  <w:r>
                    <w:t xml:space="preserve">0.75</w:t>
                  </w:r>
                </w:p>
              </w:tc>
              <w:tc>
                <w:tcPr/>
                <w:p>
                  <w:pPr>
                    <w:pStyle w:val="Compact"/>
                    <w:jc w:val="center"/>
                  </w:pPr>
                  <w:r>
                    <w:t xml:space="preserve">Two-stage (binomial)</w:t>
                  </w:r>
                </w:p>
              </w:tc>
              <w:tc>
                <w:tcPr/>
                <w:p>
                  <w:pPr>
                    <w:pStyle w:val="Compact"/>
                    <w:jc w:val="center"/>
                  </w:pPr>
                  <w:r>
                    <w:t xml:space="preserve">1.86</w:t>
                  </w:r>
                </w:p>
              </w:tc>
              <w:tc>
                <w:tcPr/>
                <w:p>
                  <w:pPr>
                    <w:pStyle w:val="Compact"/>
                    <w:jc w:val="center"/>
                  </w:pPr>
                  <w:r>
                    <w:t xml:space="preserve">2.94</w:t>
                  </w:r>
                </w:p>
              </w:tc>
            </w:tr>
            <w:tr>
              <w:tc>
                <w:tcPr/>
                <w:p>
                  <w:pPr>
                    <w:pStyle w:val="Compact"/>
                    <w:jc w:val="center"/>
                  </w:pPr>
                  <w:r>
                    <w:t xml:space="preserve">0.75</w:t>
                  </w:r>
                </w:p>
              </w:tc>
              <w:tc>
                <w:tcPr/>
                <w:p>
                  <w:pPr>
                    <w:pStyle w:val="Compact"/>
                    <w:jc w:val="center"/>
                  </w:pPr>
                  <w:r>
                    <w:t xml:space="preserve">Two-stage (beta-binomial)</w:t>
                  </w:r>
                </w:p>
              </w:tc>
              <w:tc>
                <w:tcPr/>
                <w:p>
                  <w:pPr>
                    <w:pStyle w:val="Compact"/>
                    <w:jc w:val="center"/>
                  </w:pPr>
                  <w:r>
                    <w:t xml:space="preserve">2.15</w:t>
                  </w:r>
                </w:p>
              </w:tc>
              <w:tc>
                <w:tcPr/>
                <w:p>
                  <w:pPr>
                    <w:pStyle w:val="Compact"/>
                    <w:jc w:val="center"/>
                  </w:pPr>
                  <w:r>
                    <w:t xml:space="preserve">3.54</w:t>
                  </w:r>
                </w:p>
              </w:tc>
            </w:tr>
            <w:tr>
              <w:tc>
                <w:tcPr/>
                <w:p>
                  <w:pPr>
                    <w:pStyle w:val="Compact"/>
                    <w:jc w:val="center"/>
                  </w:pPr>
                  <w:r>
                    <w:t xml:space="preserve">0.75</w:t>
                  </w:r>
                </w:p>
              </w:tc>
              <w:tc>
                <w:tcPr/>
                <w:p>
                  <w:pPr>
                    <w:pStyle w:val="Compact"/>
                    <w:jc w:val="center"/>
                  </w:pPr>
                  <w:r>
                    <w:t xml:space="preserve">Joint 4PL (relative)</w:t>
                  </w:r>
                </w:p>
              </w:tc>
              <w:tc>
                <w:tcPr/>
                <w:p>
                  <w:pPr>
                    <w:pStyle w:val="Compact"/>
                    <w:jc w:val="center"/>
                  </w:pPr>
                  <w:r>
                    <w:t xml:space="preserve">0.78</w:t>
                  </w:r>
                </w:p>
              </w:tc>
              <w:tc>
                <w:tcPr/>
                <w:p>
                  <w:pPr>
                    <w:pStyle w:val="Compact"/>
                    <w:jc w:val="center"/>
                  </w:pPr>
                  <w:r>
                    <w:t xml:space="preserve">0.37</w:t>
                  </w:r>
                </w:p>
              </w:tc>
            </w:tr>
            <w:tr>
              <w:tc>
                <w:tcPr/>
                <w:p>
                  <w:pPr>
                    <w:pStyle w:val="Compact"/>
                    <w:jc w:val="center"/>
                  </w:pPr>
                  <w:r>
                    <w:t xml:space="preserve">0.75</w:t>
                  </w:r>
                </w:p>
              </w:tc>
              <w:tc>
                <w:tcPr/>
                <w:p>
                  <w:pPr>
                    <w:pStyle w:val="Compact"/>
                    <w:jc w:val="center"/>
                  </w:pPr>
                  <w:r>
                    <w:t xml:space="preserve">Joint 4PL (absolute)</w:t>
                  </w:r>
                </w:p>
              </w:tc>
              <w:tc>
                <w:tcPr/>
                <w:p>
                  <w:pPr>
                    <w:pStyle w:val="Compact"/>
                    <w:jc w:val="center"/>
                  </w:pPr>
                  <w:r>
                    <w:t xml:space="preserve">0.86</w:t>
                  </w:r>
                </w:p>
              </w:tc>
              <w:tc>
                <w:tcPr/>
                <w:p>
                  <w:pPr>
                    <w:pStyle w:val="Compact"/>
                    <w:jc w:val="center"/>
                  </w:pPr>
                  <w:r>
                    <w:t xml:space="preserve">0.48</w:t>
                  </w:r>
                </w:p>
              </w:tc>
            </w:tr>
            <w:tr>
              <w:tc>
                <w:tcPr/>
                <w:p>
                  <w:pPr>
                    <w:pStyle w:val="Compact"/>
                    <w:jc w:val="center"/>
                  </w:pPr>
                  <w:r>
                    <w:t xml:space="preserve">0.85</w:t>
                  </w:r>
                </w:p>
              </w:tc>
              <w:tc>
                <w:tcPr/>
                <w:p>
                  <w:pPr>
                    <w:pStyle w:val="Compact"/>
                    <w:jc w:val="center"/>
                  </w:pPr>
                  <w:r>
                    <w:t xml:space="preserve">Two-stage (binomial)</w:t>
                  </w:r>
                </w:p>
              </w:tc>
              <w:tc>
                <w:tcPr/>
                <w:p>
                  <w:pPr>
                    <w:pStyle w:val="Compact"/>
                    <w:jc w:val="center"/>
                  </w:pPr>
                  <w:r>
                    <w:t xml:space="preserve">1.17</w:t>
                  </w:r>
                </w:p>
              </w:tc>
              <w:tc>
                <w:tcPr/>
                <w:p>
                  <w:pPr>
                    <w:pStyle w:val="Compact"/>
                    <w:jc w:val="center"/>
                  </w:pPr>
                  <w:r>
                    <w:t xml:space="preserve">1.38</w:t>
                  </w:r>
                </w:p>
              </w:tc>
            </w:tr>
            <w:tr>
              <w:tc>
                <w:tcPr/>
                <w:p>
                  <w:pPr>
                    <w:pStyle w:val="Compact"/>
                    <w:jc w:val="center"/>
                  </w:pPr>
                  <w:r>
                    <w:t xml:space="preserve">0.85</w:t>
                  </w:r>
                </w:p>
              </w:tc>
              <w:tc>
                <w:tcPr/>
                <w:p>
                  <w:pPr>
                    <w:pStyle w:val="Compact"/>
                    <w:jc w:val="center"/>
                  </w:pPr>
                  <w:r>
                    <w:t xml:space="preserve">Two-stage (beta-binomial)</w:t>
                  </w:r>
                </w:p>
              </w:tc>
              <w:tc>
                <w:tcPr/>
                <w:p>
                  <w:pPr>
                    <w:pStyle w:val="Compact"/>
                    <w:jc w:val="center"/>
                  </w:pPr>
                  <w:r>
                    <w:t xml:space="preserve">1.40</w:t>
                  </w:r>
                </w:p>
              </w:tc>
              <w:tc>
                <w:tcPr/>
                <w:p>
                  <w:pPr>
                    <w:pStyle w:val="Compact"/>
                    <w:jc w:val="center"/>
                  </w:pPr>
                  <w:r>
                    <w:t xml:space="preserve">1.78</w:t>
                  </w:r>
                </w:p>
              </w:tc>
            </w:tr>
            <w:tr>
              <w:tc>
                <w:tcPr/>
                <w:p>
                  <w:pPr>
                    <w:pStyle w:val="Compact"/>
                    <w:jc w:val="center"/>
                  </w:pPr>
                  <w:r>
                    <w:t xml:space="preserve">0.85</w:t>
                  </w:r>
                </w:p>
              </w:tc>
              <w:tc>
                <w:tcPr/>
                <w:p>
                  <w:pPr>
                    <w:pStyle w:val="Compact"/>
                    <w:jc w:val="center"/>
                  </w:pPr>
                  <w:r>
                    <w:t xml:space="preserve">Joint 4PL (relative)</w:t>
                  </w:r>
                </w:p>
              </w:tc>
              <w:tc>
                <w:tcPr/>
                <w:p>
                  <w:pPr>
                    <w:pStyle w:val="Compact"/>
                    <w:jc w:val="center"/>
                  </w:pPr>
                  <w:r>
                    <w:t xml:space="preserve">0.58</w:t>
                  </w:r>
                </w:p>
              </w:tc>
              <w:tc>
                <w:tcPr/>
                <w:p>
                  <w:pPr>
                    <w:pStyle w:val="Compact"/>
                    <w:jc w:val="center"/>
                  </w:pPr>
                  <w:r>
                    <w:t xml:space="preserve">0.30</w:t>
                  </w:r>
                </w:p>
              </w:tc>
            </w:tr>
            <w:tr>
              <w:tc>
                <w:tcPr/>
                <w:p>
                  <w:pPr>
                    <w:pStyle w:val="Compact"/>
                    <w:jc w:val="center"/>
                  </w:pPr>
                  <w:r>
                    <w:t xml:space="preserve">0.85</w:t>
                  </w:r>
                </w:p>
              </w:tc>
              <w:tc>
                <w:tcPr/>
                <w:p>
                  <w:pPr>
                    <w:pStyle w:val="Compact"/>
                    <w:jc w:val="center"/>
                  </w:pPr>
                  <w:r>
                    <w:t xml:space="preserve">Joint 4PL (absolute)</w:t>
                  </w:r>
                </w:p>
              </w:tc>
              <w:tc>
                <w:tcPr/>
                <w:p>
                  <w:pPr>
                    <w:pStyle w:val="Compact"/>
                    <w:jc w:val="center"/>
                  </w:pPr>
                  <w:r>
                    <w:t xml:space="preserve">0.57</w:t>
                  </w:r>
                </w:p>
              </w:tc>
              <w:tc>
                <w:tcPr/>
                <w:p>
                  <w:pPr>
                    <w:pStyle w:val="Compact"/>
                    <w:jc w:val="center"/>
                  </w:pPr>
                  <w:r>
                    <w:t xml:space="preserve">0.31</w:t>
                  </w:r>
                </w:p>
              </w:tc>
            </w:tr>
            <w:tr>
              <w:tc>
                <w:tcPr/>
                <w:p>
                  <w:pPr>
                    <w:pStyle w:val="Compact"/>
                    <w:jc w:val="center"/>
                  </w:pPr>
                  <w:r>
                    <w:t xml:space="preserve">0.95</w:t>
                  </w:r>
                </w:p>
              </w:tc>
              <w:tc>
                <w:tcPr/>
                <w:p>
                  <w:pPr>
                    <w:pStyle w:val="Compact"/>
                    <w:jc w:val="center"/>
                  </w:pPr>
                  <w:r>
                    <w:t xml:space="preserve">Two-stage (binomial)</w:t>
                  </w:r>
                </w:p>
              </w:tc>
              <w:tc>
                <w:tcPr/>
                <w:p>
                  <w:pPr>
                    <w:pStyle w:val="Compact"/>
                    <w:jc w:val="center"/>
                  </w:pPr>
                  <w:r>
                    <w:t xml:space="preserve">0.73</w:t>
                  </w:r>
                </w:p>
              </w:tc>
              <w:tc>
                <w:tcPr/>
                <w:p>
                  <w:pPr>
                    <w:pStyle w:val="Compact"/>
                    <w:jc w:val="center"/>
                  </w:pPr>
                  <w:r>
                    <w:t xml:space="preserve">0.35</w:t>
                  </w:r>
                </w:p>
              </w:tc>
            </w:tr>
            <w:tr>
              <w:tc>
                <w:tcPr/>
                <w:p>
                  <w:pPr>
                    <w:pStyle w:val="Compact"/>
                    <w:jc w:val="center"/>
                  </w:pPr>
                  <w:r>
                    <w:t xml:space="preserve">0.95</w:t>
                  </w:r>
                </w:p>
              </w:tc>
              <w:tc>
                <w:tcPr/>
                <w:p>
                  <w:pPr>
                    <w:pStyle w:val="Compact"/>
                    <w:jc w:val="center"/>
                  </w:pPr>
                  <w:r>
                    <w:t xml:space="preserve">Two-stage (beta-binomial)</w:t>
                  </w:r>
                </w:p>
              </w:tc>
              <w:tc>
                <w:tcPr/>
                <w:p>
                  <w:pPr>
                    <w:pStyle w:val="Compact"/>
                    <w:jc w:val="center"/>
                  </w:pPr>
                  <w:r>
                    <w:t xml:space="preserve">0.87</w:t>
                  </w:r>
                </w:p>
              </w:tc>
              <w:tc>
                <w:tcPr/>
                <w:p>
                  <w:pPr>
                    <w:pStyle w:val="Compact"/>
                    <w:jc w:val="center"/>
                  </w:pPr>
                  <w:r>
                    <w:t xml:space="preserve">0.43</w:t>
                  </w:r>
                </w:p>
              </w:tc>
            </w:tr>
            <w:tr>
              <w:tc>
                <w:tcPr/>
                <w:p>
                  <w:pPr>
                    <w:pStyle w:val="Compact"/>
                    <w:jc w:val="center"/>
                  </w:pPr>
                  <w:r>
                    <w:t xml:space="preserve">0.95</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0.23</w:t>
                  </w:r>
                </w:p>
              </w:tc>
            </w:tr>
            <w:tr>
              <w:tc>
                <w:tcPr/>
                <w:p>
                  <w:pPr>
                    <w:pStyle w:val="Compact"/>
                    <w:jc w:val="center"/>
                  </w:pPr>
                  <w:r>
                    <w:t xml:space="preserve">0.95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0.22</w:t>
                  </w:r>
                </w:p>
              </w:tc>
            </w:tr>
            <w:tr>
              <w:tc>
                <w:tcPr/>
                <w:p>
                  <w:pPr>
                    <w:pStyle w:val="Compact"/>
                    <w:jc w:val="center"/>
                  </w:pPr>
                  <w:r>
                    <w:t xml:space="preserve">0.99</w:t>
                  </w:r>
                </w:p>
              </w:tc>
              <w:tc>
                <w:tcPr/>
                <w:p>
                  <w:pPr>
                    <w:pStyle w:val="Compact"/>
                    <w:jc w:val="center"/>
                  </w:pPr>
                  <w:r>
                    <w:t xml:space="preserve">Two-stage (binomial)</w:t>
                  </w:r>
                </w:p>
              </w:tc>
              <w:tc>
                <w:tcPr/>
                <w:p>
                  <w:pPr>
                    <w:pStyle w:val="Compact"/>
                    <w:jc w:val="center"/>
                  </w:pPr>
                  <w:r>
                    <w:t xml:space="preserve">0.61</w:t>
                  </w:r>
                </w:p>
              </w:tc>
              <w:tc>
                <w:tcPr/>
                <w:p>
                  <w:pPr>
                    <w:pStyle w:val="Compact"/>
                    <w:jc w:val="center"/>
                  </w:pPr>
                  <w:r>
                    <w:t xml:space="preserve">0.29</w:t>
                  </w:r>
                </w:p>
              </w:tc>
            </w:tr>
            <w:tr>
              <w:tc>
                <w:tcPr/>
                <w:p>
                  <w:pPr>
                    <w:pStyle w:val="Compact"/>
                    <w:jc w:val="center"/>
                  </w:pPr>
                  <w:r>
                    <w:t xml:space="preserve">0.99</w:t>
                  </w:r>
                </w:p>
              </w:tc>
              <w:tc>
                <w:tcPr/>
                <w:p>
                  <w:pPr>
                    <w:pStyle w:val="Compact"/>
                    <w:jc w:val="center"/>
                  </w:pPr>
                  <w:r>
                    <w:t xml:space="preserve">Two-stage (beta-binomial)</w:t>
                  </w:r>
                </w:p>
              </w:tc>
              <w:tc>
                <w:tcPr/>
                <w:p>
                  <w:pPr>
                    <w:pStyle w:val="Compact"/>
                    <w:jc w:val="center"/>
                  </w:pPr>
                  <w:r>
                    <w:t xml:space="preserve">0.76</w:t>
                  </w:r>
                </w:p>
              </w:tc>
              <w:tc>
                <w:tcPr/>
                <w:p>
                  <w:pPr>
                    <w:pStyle w:val="Compact"/>
                    <w:jc w:val="center"/>
                  </w:pPr>
                  <w:r>
                    <w:t xml:space="preserve">0.34</w:t>
                  </w:r>
                </w:p>
              </w:tc>
            </w:tr>
            <w:tr>
              <w:tc>
                <w:tcPr/>
                <w:p>
                  <w:pPr>
                    <w:pStyle w:val="Compact"/>
                    <w:jc w:val="center"/>
                  </w:pPr>
                  <w:r>
                    <w:t xml:space="preserve">0.99</w:t>
                  </w:r>
                </w:p>
              </w:tc>
              <w:tc>
                <w:tcPr/>
                <w:p>
                  <w:pPr>
                    <w:pStyle w:val="Compact"/>
                    <w:jc w:val="center"/>
                  </w:pPr>
                  <w:r>
                    <w:t xml:space="preserve">Joint 4PL (relative)</w:t>
                  </w:r>
                </w:p>
              </w:tc>
              <w:tc>
                <w:tcPr/>
                <w:p>
                  <w:pPr>
                    <w:pStyle w:val="Compact"/>
                    <w:jc w:val="center"/>
                  </w:pPr>
                  <w:r>
                    <w:t xml:space="preserve">0.43</w:t>
                  </w:r>
                </w:p>
              </w:tc>
              <w:tc>
                <w:tcPr/>
                <w:p>
                  <w:pPr>
                    <w:pStyle w:val="Compact"/>
                    <w:jc w:val="center"/>
                  </w:pPr>
                  <w:r>
                    <w:t xml:space="preserve">0.21</w:t>
                  </w:r>
                </w:p>
              </w:tc>
            </w:tr>
            <w:tr>
              <w:tc>
                <w:tcPr/>
                <w:p>
                  <w:pPr>
                    <w:pStyle w:val="Compact"/>
                    <w:jc w:val="center"/>
                  </w:pPr>
                  <w:r>
                    <w:t xml:space="preserve">0.99</w:t>
                  </w:r>
                </w:p>
              </w:tc>
              <w:tc>
                <w:tcPr/>
                <w:p>
                  <w:pPr>
                    <w:pStyle w:val="Compact"/>
                    <w:jc w:val="center"/>
                  </w:pPr>
                  <w:r>
                    <w:t xml:space="preserve">Joint 4PL (absolute)</w:t>
                  </w:r>
                </w:p>
              </w:tc>
              <w:tc>
                <w:tcPr/>
                <w:p>
                  <w:pPr>
                    <w:pStyle w:val="Compact"/>
                    <w:jc w:val="center"/>
                  </w:pPr>
                  <w:r>
                    <w:t xml:space="preserve">0.41</w:t>
                  </w:r>
                </w:p>
              </w:tc>
              <w:tc>
                <w:tcPr/>
                <w:p>
                  <w:pPr>
                    <w:pStyle w:val="Compact"/>
                    <w:jc w:val="center"/>
                  </w:pPr>
                  <w:r>
                    <w:t xml:space="preserve">0.20</w:t>
                  </w:r>
                </w:p>
              </w:tc>
            </w:tr>
          </w:tbl>
          <w:bookmarkEnd w:id="215"/>
          <w:p/>
        </w:tc>
      </w:tr>
    </w:tbl>
    <w:bookmarkEnd w:id="216"/>
    <w:bookmarkStart w:id="229" w:name="experimental-design-impacts"/>
    <w:p>
      <w:pPr>
        <w:pStyle w:val="Heading2"/>
      </w:pPr>
      <w:r>
        <w:t xml:space="preserve">10.6</w:t>
      </w:r>
      <w:r>
        <w:t xml:space="preserve"> </w:t>
      </w:r>
      <w:r>
        <w:rPr>
          <w:i/>
          <w:iCs/>
        </w:rPr>
        <w:t xml:space="preserve">Experimental Design Impacts</w:t>
      </w:r>
    </w:p>
    <w:bookmarkStart w:id="222" w:name="Xe4237d96d7b50e9ff4916dff9b8fc09f5acc3d0"/>
    <w:p>
      <w:pPr>
        <w:pStyle w:val="Heading4"/>
      </w:pPr>
      <w:r>
        <w:t xml:space="preserve">10.6.0.1</w:t>
      </w:r>
      <w:r>
        <w:t xml:space="preserve"> </w:t>
      </w:r>
      <w:r>
        <w:rPr>
          <w:i/>
          <w:iCs/>
        </w:rPr>
        <w:t xml:space="preserve">Different temperature time duration levels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cell;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DGP used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p>
      <w:pPr>
        <w:pStyle w:val="BodyText"/>
      </w:pPr>
      <w:r>
        <w:t xml:space="preserve">Of the 1,000 datasets per cell, models in the two-stage analytical approach failed to fit or resulted in extreme bias for 0–37 (0.0–3.7%) binomial and 0–63 (0.0–6.3%)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20" w:name="fig-sim-supp-scen8"/>
          <w:p>
            <w:pPr>
              <w:pStyle w:val="Compact"/>
              <w:jc w:val="center"/>
            </w:pPr>
            <w:r>
              <w:drawing>
                <wp:inline>
                  <wp:extent cx="6680200" cy="5576514"/>
                  <wp:effectExtent b="0" l="0" r="0" t="0"/>
                  <wp:docPr descr="" title="" id="218" name="Picture"/>
                  <a:graphic>
                    <a:graphicData uri="http://schemas.openxmlformats.org/drawingml/2006/picture">
                      <pic:pic>
                        <pic:nvPicPr>
                          <pic:cNvPr descr="supplement_files/figure-docx/fig-sim-supp-scen8-1.png" id="219" name="Picture"/>
                          <pic:cNvPicPr>
                            <a:picLocks noChangeArrowheads="1" noChangeAspect="1"/>
                          </pic:cNvPicPr>
                        </pic:nvPicPr>
                        <pic:blipFill>
                          <a:blip r:embed="rId217"/>
                          <a:stretch>
                            <a:fillRect/>
                          </a:stretch>
                        </pic:blipFill>
                        <pic:spPr bwMode="auto">
                          <a:xfrm>
                            <a:off x="0" y="0"/>
                            <a:ext cx="6680200" cy="5576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Bias and coverage across six design × replication cells (Scen 8). Two-stage at sparse × 1 produces large, unstable estimates with implausibly wide t-corrected CIs; joint 4PL returns coherent intervals of appropriate width across all six cells.</w:t>
            </w:r>
          </w:p>
          <w:bookmarkEnd w:id="220"/>
        </w:tc>
      </w:tr>
    </w:tbl>
    <w:p>
      <w:pPr>
        <w:pStyle w:val="SourceCode"/>
      </w:pPr>
      <w:r>
        <w:rPr>
          <w:rStyle w:val="CommentTok"/>
        </w:rPr>
        <w:t xml:space="preserve"># Format the RMSE table for simulation scenario 8.</w:t>
      </w:r>
      <w:r>
        <w:br/>
      </w:r>
      <w:r>
        <w:rPr>
          <w:rStyle w:val="FunctionTok"/>
        </w:rPr>
        <w:t xml:space="preserve">.load_screened</w:t>
      </w:r>
      <w:r>
        <w:rPr>
          <w:rStyle w:val="NormalTok"/>
        </w:rPr>
        <w:t xml:space="preserve">(</w:t>
      </w:r>
      <w:r>
        <w:rPr>
          <w:rStyle w:val="StringTok"/>
        </w:rPr>
        <w:t xml:space="preserve">"scen8"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design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"full"</w:t>
      </w:r>
      <w:r>
        <w:rPr>
          <w:rStyle w:val="NormalTok"/>
        </w:rPr>
        <w:t xml:space="preserve">, scenario), </w:t>
      </w:r>
      <w:r>
        <w:rPr>
          <w:rStyle w:val="StringTok"/>
        </w:rPr>
        <w:t xml:space="preserve">"full"</w:t>
      </w:r>
      <w:r>
        <w:rPr>
          <w:rStyle w:val="NormalTok"/>
        </w:rPr>
        <w:t xml:space="preserve">, </w:t>
      </w:r>
      <w:r>
        <w:rPr>
          <w:rStyle w:val="StringTok"/>
        </w:rPr>
        <w:t xml:space="preserve">"sparse"</w:t>
      </w:r>
      <w:r>
        <w:rPr>
          <w:rStyle w:val="NormalTok"/>
        </w:rPr>
        <w:t xml:space="preserve">),</w:t>
      </w:r>
      <w:r>
        <w:br/>
      </w:r>
      <w:r>
        <w:rPr>
          <w:rStyle w:val="NormalTok"/>
        </w:rPr>
        <w:t xml:space="preserve">                </w:t>
      </w:r>
      <w:r>
        <w:rPr>
          <w:rStyle w:val="AttributeTok"/>
        </w:rPr>
        <w:t xml:space="preserve">n_reps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"%s x %d"</w:t>
      </w:r>
      <w:r>
        <w:rPr>
          <w:rStyle w:val="NormalTok"/>
        </w:rPr>
        <w:t xml:space="preserve">, design, n_reps),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"sparse x 1"</w:t>
      </w:r>
      <w:r>
        <w:rPr>
          <w:rStyle w:val="NormalTok"/>
        </w:rPr>
        <w:t xml:space="preserve">, </w:t>
      </w:r>
      <w:r>
        <w:rPr>
          <w:rStyle w:val="StringTok"/>
        </w:rPr>
        <w:t xml:space="preserve">"full x 1"</w:t>
      </w:r>
      <w:r>
        <w:rPr>
          <w:rStyle w:val="NormalTok"/>
        </w:rPr>
        <w:t xml:space="preserve">,</w:t>
      </w:r>
      <w:r>
        <w:br/>
      </w:r>
      <w:r>
        <w:rPr>
          <w:rStyle w:val="NormalTok"/>
        </w:rPr>
        <w:t xml:space="preserve">                                           </w:t>
      </w:r>
      <w:r>
        <w:rPr>
          <w:rStyle w:val="StringTok"/>
        </w:rPr>
        <w:t xml:space="preserve">"sparse x 3"</w:t>
      </w:r>
      <w:r>
        <w:rPr>
          <w:rStyle w:val="NormalTok"/>
        </w:rPr>
        <w:t xml:space="preserve">, </w:t>
      </w:r>
      <w:r>
        <w:rPr>
          <w:rStyle w:val="StringTok"/>
        </w:rPr>
        <w:t xml:space="preserve">"full x 3"</w:t>
      </w:r>
      <w:r>
        <w:rPr>
          <w:rStyle w:val="NormalTok"/>
        </w:rPr>
        <w:t xml:space="preserve">,</w:t>
      </w:r>
      <w:r>
        <w:br/>
      </w:r>
      <w:r>
        <w:rPr>
          <w:rStyle w:val="NormalTok"/>
        </w:rPr>
        <w:t xml:space="preserve">                                           </w:t>
      </w:r>
      <w:r>
        <w:rPr>
          <w:rStyle w:val="StringTok"/>
        </w:rPr>
        <w:t xml:space="preserve">"sparse x 5"</w:t>
      </w:r>
      <w:r>
        <w:rPr>
          <w:rStyle w:val="NormalTok"/>
        </w:rPr>
        <w:t xml:space="preserve">, </w:t>
      </w:r>
      <w:r>
        <w:rPr>
          <w:rStyle w:val="StringTok"/>
        </w:rPr>
        <w:t xml:space="preserve">"full x 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"Design x 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1" w:name="tbl-sim-supp-scen8-rmse"/>
          <w:p>
            <w:pPr>
              <w:jc w:val="center"/>
            </w:pPr>
            <w:pPr>
              <w:jc w:val="start"/>
              <w:spacing w:before="200"/>
              <w:pStyle w:val="ImageCaption"/>
            </w:pPr>
            <w:r>
              <w:t xml:space="preserve">Table S33: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 six design × replication cells (Scen 8), by point estimator. The sparse, single-replicate design is the most demanding for the two-stage reduction.</w:t>
            </w:r>
          </w:p>
          <w:tbl>
            <w:tblPr>
              <w:tblStyle w:val="Table"/>
              <w:tblW w:type="pct" w:w="4583"/>
              <w:tblLayout w:type="fixed"/>
              <w:tblLook w:firstRow="1" w:lastRow="0" w:firstColumn="0" w:lastColumn="0" w:noHBand="0" w:noVBand="0" w:val="0020"/>
            </w:tblPr>
            <w:tblGrid>
              <w:gridCol w:w="1760"/>
              <w:gridCol w:w="3080"/>
              <w:gridCol w:w="990"/>
              <w:gridCol w:w="1430"/>
            </w:tblGrid>
            <w:tr>
              <w:trPr>
                <w:tblHeader w:val="on"/>
              </w:trPr>
              <w:tc>
                <w:tcPr/>
                <w:p>
                  <w:pPr>
                    <w:pStyle w:val="Compact"/>
                    <w:jc w:val="center"/>
                  </w:pPr>
                  <w:r>
                    <w:t xml:space="preserve">Design x 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sparse x 1</w:t>
                  </w:r>
                </w:p>
              </w:tc>
              <w:tc>
                <w:tcPr/>
                <w:p>
                  <w:pPr>
                    <w:pStyle w:val="Compact"/>
                    <w:jc w:val="center"/>
                  </w:pPr>
                  <w:r>
                    <w:t xml:space="preserve">Two-stage (binomial)</w:t>
                  </w:r>
                </w:p>
              </w:tc>
              <w:tc>
                <w:tcPr/>
                <w:p>
                  <w:pPr>
                    <w:pStyle w:val="Compact"/>
                    <w:jc w:val="center"/>
                  </w:pPr>
                  <w:r>
                    <w:t xml:space="preserve">32.04</w:t>
                  </w:r>
                </w:p>
              </w:tc>
              <w:tc>
                <w:tcPr/>
                <w:p>
                  <w:pPr>
                    <w:pStyle w:val="Compact"/>
                    <w:jc w:val="center"/>
                  </w:pPr>
                  <w:r>
                    <w:t xml:space="preserve">17.36</w:t>
                  </w:r>
                </w:p>
              </w:tc>
            </w:tr>
            <w:tr>
              <w:tc>
                <w:tcPr/>
                <w:p>
                  <w:pPr>
                    <w:pStyle w:val="Compact"/>
                    <w:jc w:val="center"/>
                  </w:pPr>
                  <w:r>
                    <w:t xml:space="preserve">sparse x 1</w:t>
                  </w:r>
                </w:p>
              </w:tc>
              <w:tc>
                <w:tcPr/>
                <w:p>
                  <w:pPr>
                    <w:pStyle w:val="Compact"/>
                    <w:jc w:val="center"/>
                  </w:pPr>
                  <w:r>
                    <w:t xml:space="preserve">Two-stage (beta-binomial)</w:t>
                  </w:r>
                </w:p>
              </w:tc>
              <w:tc>
                <w:tcPr/>
                <w:p>
                  <w:pPr>
                    <w:pStyle w:val="Compact"/>
                    <w:jc w:val="center"/>
                  </w:pPr>
                  <w:r>
                    <w:t xml:space="preserve">4.32</w:t>
                  </w:r>
                </w:p>
              </w:tc>
              <w:tc>
                <w:tcPr/>
                <w:p>
                  <w:pPr>
                    <w:pStyle w:val="Compact"/>
                    <w:jc w:val="center"/>
                  </w:pPr>
                  <w:r>
                    <w:t xml:space="preserve">2.61</w:t>
                  </w:r>
                </w:p>
              </w:tc>
            </w:tr>
            <w:tr>
              <w:tc>
                <w:tcPr/>
                <w:p>
                  <w:pPr>
                    <w:pStyle w:val="Compact"/>
                    <w:jc w:val="center"/>
                  </w:pPr>
                  <w:r>
                    <w:t xml:space="preserve">sparse x 1</w:t>
                  </w:r>
                </w:p>
              </w:tc>
              <w:tc>
                <w:tcPr/>
                <w:p>
                  <w:pPr>
                    <w:pStyle w:val="Compact"/>
                    <w:jc w:val="center"/>
                  </w:pPr>
                  <w:r>
                    <w:t xml:space="preserve">Joint 4PL (relative)</w:t>
                  </w:r>
                </w:p>
              </w:tc>
              <w:tc>
                <w:tcPr/>
                <w:p>
                  <w:pPr>
                    <w:pStyle w:val="Compact"/>
                    <w:jc w:val="center"/>
                  </w:pPr>
                  <w:r>
                    <w:t xml:space="preserve">2.00</w:t>
                  </w:r>
                </w:p>
              </w:tc>
              <w:tc>
                <w:tcPr/>
                <w:p>
                  <w:pPr>
                    <w:pStyle w:val="Compact"/>
                    <w:jc w:val="center"/>
                  </w:pPr>
                  <w:r>
                    <w:t xml:space="preserve">1.16</w:t>
                  </w:r>
                </w:p>
              </w:tc>
            </w:tr>
            <w:tr>
              <w:tc>
                <w:tcPr/>
                <w:p>
                  <w:pPr>
                    <w:pStyle w:val="Compact"/>
                    <w:jc w:val="center"/>
                  </w:pPr>
                  <w:r>
                    <w:t xml:space="preserve">sparse x 1</w:t>
                  </w:r>
                </w:p>
              </w:tc>
              <w:tc>
                <w:tcPr/>
                <w:p>
                  <w:pPr>
                    <w:pStyle w:val="Compact"/>
                    <w:jc w:val="center"/>
                  </w:pPr>
                  <w:r>
                    <w:t xml:space="preserve">Joint 4PL (absolute)</w:t>
                  </w:r>
                </w:p>
              </w:tc>
              <w:tc>
                <w:tcPr/>
                <w:p>
                  <w:pPr>
                    <w:pStyle w:val="Compact"/>
                    <w:jc w:val="center"/>
                  </w:pPr>
                  <w:r>
                    <w:t xml:space="preserve">1.91</w:t>
                  </w:r>
                </w:p>
              </w:tc>
              <w:tc>
                <w:tcPr/>
                <w:p>
                  <w:pPr>
                    <w:pStyle w:val="Compact"/>
                    <w:jc w:val="center"/>
                  </w:pPr>
                  <w:r>
                    <w:t xml:space="preserve">0.88</w:t>
                  </w:r>
                </w:p>
              </w:tc>
            </w:tr>
            <w:tr>
              <w:tc>
                <w:tcPr/>
                <w:p>
                  <w:pPr>
                    <w:pStyle w:val="Compact"/>
                    <w:jc w:val="center"/>
                  </w:pPr>
                  <w:r>
                    <w:t xml:space="preserve">full x 1</w:t>
                  </w:r>
                </w:p>
              </w:tc>
              <w:tc>
                <w:tcPr/>
                <w:p>
                  <w:pPr>
                    <w:pStyle w:val="Compact"/>
                    <w:jc w:val="center"/>
                  </w:pPr>
                  <w:r>
                    <w:t xml:space="preserve">Two-stage (binomial)</w:t>
                  </w:r>
                </w:p>
              </w:tc>
              <w:tc>
                <w:tcPr/>
                <w:p>
                  <w:pPr>
                    <w:pStyle w:val="Compact"/>
                    <w:jc w:val="center"/>
                  </w:pPr>
                  <w:r>
                    <w:t xml:space="preserve">3.24</w:t>
                  </w:r>
                </w:p>
              </w:tc>
              <w:tc>
                <w:tcPr/>
                <w:p>
                  <w:pPr>
                    <w:pStyle w:val="Compact"/>
                    <w:jc w:val="center"/>
                  </w:pPr>
                  <w:r>
                    <w:t xml:space="preserve">1.25</w:t>
                  </w:r>
                </w:p>
              </w:tc>
            </w:tr>
            <w:tr>
              <w:tc>
                <w:tcPr/>
                <w:p>
                  <w:pPr>
                    <w:pStyle w:val="Compact"/>
                    <w:jc w:val="center"/>
                  </w:pPr>
                  <w:r>
                    <w:t xml:space="preserve">full x 1</w:t>
                  </w:r>
                </w:p>
              </w:tc>
              <w:tc>
                <w:tcPr/>
                <w:p>
                  <w:pPr>
                    <w:pStyle w:val="Compact"/>
                    <w:jc w:val="center"/>
                  </w:pPr>
                  <w:r>
                    <w:t xml:space="preserve">Two-stage (beta-binomial)</w:t>
                  </w:r>
                </w:p>
              </w:tc>
              <w:tc>
                <w:tcPr/>
                <w:p>
                  <w:pPr>
                    <w:pStyle w:val="Compact"/>
                    <w:jc w:val="center"/>
                  </w:pPr>
                  <w:r>
                    <w:t xml:space="preserve">2.34</w:t>
                  </w:r>
                </w:p>
              </w:tc>
              <w:tc>
                <w:tcPr/>
                <w:p>
                  <w:pPr>
                    <w:pStyle w:val="Compact"/>
                    <w:jc w:val="center"/>
                  </w:pPr>
                  <w:r>
                    <w:t xml:space="preserve">1.32</w:t>
                  </w:r>
                </w:p>
              </w:tc>
            </w:tr>
            <w:tr>
              <w:tc>
                <w:tcPr/>
                <w:p>
                  <w:pPr>
                    <w:pStyle w:val="Compact"/>
                    <w:jc w:val="center"/>
                  </w:pPr>
                  <w:r>
                    <w:t xml:space="preserve">full x 1</w:t>
                  </w:r>
                </w:p>
              </w:tc>
              <w:tc>
                <w:tcPr/>
                <w:p>
                  <w:pPr>
                    <w:pStyle w:val="Compact"/>
                    <w:jc w:val="center"/>
                  </w:pPr>
                  <w:r>
                    <w:t xml:space="preserve">Joint 4PL (relative)</w:t>
                  </w:r>
                </w:p>
              </w:tc>
              <w:tc>
                <w:tcPr/>
                <w:p>
                  <w:pPr>
                    <w:pStyle w:val="Compact"/>
                    <w:jc w:val="center"/>
                  </w:pPr>
                  <w:r>
                    <w:t xml:space="preserve">1.34</w:t>
                  </w:r>
                </w:p>
              </w:tc>
              <w:tc>
                <w:tcPr/>
                <w:p>
                  <w:pPr>
                    <w:pStyle w:val="Compact"/>
                    <w:jc w:val="center"/>
                  </w:pPr>
                  <w:r>
                    <w:t xml:space="preserve">0.64</w:t>
                  </w:r>
                </w:p>
              </w:tc>
            </w:tr>
            <w:tr>
              <w:tc>
                <w:tcPr/>
                <w:p>
                  <w:pPr>
                    <w:pStyle w:val="Compact"/>
                    <w:jc w:val="center"/>
                  </w:pPr>
                  <w:r>
                    <w:t xml:space="preserve">full x 1</w:t>
                  </w:r>
                </w:p>
              </w:tc>
              <w:tc>
                <w:tcPr/>
                <w:p>
                  <w:pPr>
                    <w:pStyle w:val="Compact"/>
                    <w:jc w:val="center"/>
                  </w:pPr>
                  <w:r>
                    <w:t xml:space="preserve">Joint 4PL (absolute)</w:t>
                  </w:r>
                </w:p>
              </w:tc>
              <w:tc>
                <w:tcPr/>
                <w:p>
                  <w:pPr>
                    <w:pStyle w:val="Compact"/>
                    <w:jc w:val="center"/>
                  </w:pPr>
                  <w:r>
                    <w:t xml:space="preserve">1.30</w:t>
                  </w:r>
                </w:p>
              </w:tc>
              <w:tc>
                <w:tcPr/>
                <w:p>
                  <w:pPr>
                    <w:pStyle w:val="Compact"/>
                    <w:jc w:val="center"/>
                  </w:pPr>
                  <w:r>
                    <w:t xml:space="preserve">0.59</w:t>
                  </w:r>
                </w:p>
              </w:tc>
            </w:tr>
            <w:tr>
              <w:tc>
                <w:tcPr/>
                <w:p>
                  <w:pPr>
                    <w:pStyle w:val="Compact"/>
                    <w:jc w:val="center"/>
                  </w:pPr>
                  <w:r>
                    <w:t xml:space="preserve">sparse x 3</w:t>
                  </w:r>
                </w:p>
              </w:tc>
              <w:tc>
                <w:tcPr/>
                <w:p>
                  <w:pPr>
                    <w:pStyle w:val="Compact"/>
                    <w:jc w:val="center"/>
                  </w:pPr>
                  <w:r>
                    <w:t xml:space="preserve">Two-stage (binomial)</w:t>
                  </w:r>
                </w:p>
              </w:tc>
              <w:tc>
                <w:tcPr/>
                <w:p>
                  <w:pPr>
                    <w:pStyle w:val="Compact"/>
                    <w:jc w:val="center"/>
                  </w:pPr>
                  <w:r>
                    <w:t xml:space="preserve">2.13</w:t>
                  </w:r>
                </w:p>
              </w:tc>
              <w:tc>
                <w:tcPr/>
                <w:p>
                  <w:pPr>
                    <w:pStyle w:val="Compact"/>
                    <w:jc w:val="center"/>
                  </w:pPr>
                  <w:r>
                    <w:t xml:space="preserve">1.58</w:t>
                  </w:r>
                </w:p>
              </w:tc>
            </w:tr>
            <w:tr>
              <w:tc>
                <w:tcPr/>
                <w:p>
                  <w:pPr>
                    <w:pStyle w:val="Compact"/>
                    <w:jc w:val="center"/>
                  </w:pPr>
                  <w:r>
                    <w:t xml:space="preserve">sparse x 3</w:t>
                  </w:r>
                </w:p>
              </w:tc>
              <w:tc>
                <w:tcPr/>
                <w:p>
                  <w:pPr>
                    <w:pStyle w:val="Compact"/>
                    <w:jc w:val="center"/>
                  </w:pPr>
                  <w:r>
                    <w:t xml:space="preserve">Two-stage (beta-binomial)</w:t>
                  </w:r>
                </w:p>
              </w:tc>
              <w:tc>
                <w:tcPr/>
                <w:p>
                  <w:pPr>
                    <w:pStyle w:val="Compact"/>
                    <w:jc w:val="center"/>
                  </w:pPr>
                  <w:r>
                    <w:t xml:space="preserve">2.65</w:t>
                  </w:r>
                </w:p>
              </w:tc>
              <w:tc>
                <w:tcPr/>
                <w:p>
                  <w:pPr>
                    <w:pStyle w:val="Compact"/>
                    <w:jc w:val="center"/>
                  </w:pPr>
                  <w:r>
                    <w:t xml:space="preserve">2.02</w:t>
                  </w:r>
                </w:p>
              </w:tc>
            </w:tr>
            <w:tr>
              <w:tc>
                <w:tcPr/>
                <w:p>
                  <w:pPr>
                    <w:pStyle w:val="Compact"/>
                    <w:jc w:val="center"/>
                  </w:pPr>
                  <w:r>
                    <w:t xml:space="preserve">sparse x 3</w:t>
                  </w:r>
                </w:p>
              </w:tc>
              <w:tc>
                <w:tcPr/>
                <w:p>
                  <w:pPr>
                    <w:pStyle w:val="Compact"/>
                    <w:jc w:val="center"/>
                  </w:pPr>
                  <w:r>
                    <w:t xml:space="preserve">Joint 4PL (relative)</w:t>
                  </w:r>
                </w:p>
              </w:tc>
              <w:tc>
                <w:tcPr/>
                <w:p>
                  <w:pPr>
                    <w:pStyle w:val="Compact"/>
                    <w:jc w:val="center"/>
                  </w:pPr>
                  <w:r>
                    <w:t xml:space="preserve">1.12</w:t>
                  </w:r>
                </w:p>
              </w:tc>
              <w:tc>
                <w:tcPr/>
                <w:p>
                  <w:pPr>
                    <w:pStyle w:val="Compact"/>
                    <w:jc w:val="center"/>
                  </w:pPr>
                  <w:r>
                    <w:t xml:space="preserve">0.62</w:t>
                  </w:r>
                </w:p>
              </w:tc>
            </w:tr>
            <w:tr>
              <w:tc>
                <w:tcPr/>
                <w:p>
                  <w:pPr>
                    <w:pStyle w:val="Compact"/>
                    <w:jc w:val="center"/>
                  </w:pPr>
                  <w:r>
                    <w:t xml:space="preserve">sparse x 3</w:t>
                  </w:r>
                </w:p>
              </w:tc>
              <w:tc>
                <w:tcPr/>
                <w:p>
                  <w:pPr>
                    <w:pStyle w:val="Compact"/>
                    <w:jc w:val="center"/>
                  </w:pPr>
                  <w:r>
                    <w:t xml:space="preserve">Joint 4PL (absolute)</w:t>
                  </w:r>
                </w:p>
              </w:tc>
              <w:tc>
                <w:tcPr/>
                <w:p>
                  <w:pPr>
                    <w:pStyle w:val="Compact"/>
                    <w:jc w:val="center"/>
                  </w:pPr>
                  <w:r>
                    <w:t xml:space="preserve">1.11</w:t>
                  </w:r>
                </w:p>
              </w:tc>
              <w:tc>
                <w:tcPr/>
                <w:p>
                  <w:pPr>
                    <w:pStyle w:val="Compact"/>
                    <w:jc w:val="center"/>
                  </w:pPr>
                  <w:r>
                    <w:t xml:space="preserve">0.56</w:t>
                  </w:r>
                </w:p>
              </w:tc>
            </w:tr>
            <w:tr>
              <w:tc>
                <w:tcPr/>
                <w:p>
                  <w:pPr>
                    <w:pStyle w:val="Compact"/>
                    <w:jc w:val="center"/>
                  </w:pPr>
                  <w:r>
                    <w:t xml:space="preserve">full x 3</w:t>
                  </w:r>
                </w:p>
              </w:tc>
              <w:tc>
                <w:tcPr/>
                <w:p>
                  <w:pPr>
                    <w:pStyle w:val="Compact"/>
                    <w:jc w:val="center"/>
                  </w:pPr>
                  <w:r>
                    <w:t xml:space="preserve">Two-stage (binomial)</w:t>
                  </w:r>
                </w:p>
              </w:tc>
              <w:tc>
                <w:tcPr/>
                <w:p>
                  <w:pPr>
                    <w:pStyle w:val="Compact"/>
                    <w:jc w:val="center"/>
                  </w:pPr>
                  <w:r>
                    <w:t xml:space="preserve">1.07</w:t>
                  </w:r>
                </w:p>
              </w:tc>
              <w:tc>
                <w:tcPr/>
                <w:p>
                  <w:pPr>
                    <w:pStyle w:val="Compact"/>
                    <w:jc w:val="center"/>
                  </w:pPr>
                  <w:r>
                    <w:t xml:space="preserve">0.68</w:t>
                  </w:r>
                </w:p>
              </w:tc>
            </w:tr>
            <w:tr>
              <w:tc>
                <w:tcPr/>
                <w:p>
                  <w:pPr>
                    <w:pStyle w:val="Compact"/>
                    <w:jc w:val="center"/>
                  </w:pPr>
                  <w:r>
                    <w:t xml:space="preserve">full x 3</w:t>
                  </w:r>
                </w:p>
              </w:tc>
              <w:tc>
                <w:tcPr/>
                <w:p>
                  <w:pPr>
                    <w:pStyle w:val="Compact"/>
                    <w:jc w:val="center"/>
                  </w:pPr>
                  <w:r>
                    <w:t xml:space="preserve">Two-stage (beta-binomial)</w:t>
                  </w:r>
                </w:p>
              </w:tc>
              <w:tc>
                <w:tcPr/>
                <w:p>
                  <w:pPr>
                    <w:pStyle w:val="Compact"/>
                    <w:jc w:val="center"/>
                  </w:pPr>
                  <w:r>
                    <w:t xml:space="preserve">1.24</w:t>
                  </w:r>
                </w:p>
              </w:tc>
              <w:tc>
                <w:tcPr/>
                <w:p>
                  <w:pPr>
                    <w:pStyle w:val="Compact"/>
                    <w:jc w:val="center"/>
                  </w:pPr>
                  <w:r>
                    <w:t xml:space="preserve">0.87</w:t>
                  </w:r>
                </w:p>
              </w:tc>
            </w:tr>
            <w:tr>
              <w:tc>
                <w:tcPr/>
                <w:p>
                  <w:pPr>
                    <w:pStyle w:val="Compact"/>
                    <w:jc w:val="center"/>
                  </w:pPr>
                  <w:r>
                    <w:t xml:space="preserve">full x 3</w:t>
                  </w:r>
                </w:p>
              </w:tc>
              <w:tc>
                <w:tcPr/>
                <w:p>
                  <w:pPr>
                    <w:pStyle w:val="Compact"/>
                    <w:jc w:val="center"/>
                  </w:pPr>
                  <w:r>
                    <w:t xml:space="preserve">Joint 4PL (relative)</w:t>
                  </w:r>
                </w:p>
              </w:tc>
              <w:tc>
                <w:tcPr/>
                <w:p>
                  <w:pPr>
                    <w:pStyle w:val="Compact"/>
                    <w:jc w:val="center"/>
                  </w:pPr>
                  <w:r>
                    <w:t xml:space="preserve">0.70</w:t>
                  </w:r>
                </w:p>
              </w:tc>
              <w:tc>
                <w:tcPr/>
                <w:p>
                  <w:pPr>
                    <w:pStyle w:val="Compact"/>
                    <w:jc w:val="center"/>
                  </w:pPr>
                  <w:r>
                    <w:t xml:space="preserve">0.34</w:t>
                  </w:r>
                </w:p>
              </w:tc>
            </w:tr>
            <w:tr>
              <w:tc>
                <w:tcPr/>
                <w:p>
                  <w:pPr>
                    <w:pStyle w:val="Compact"/>
                    <w:jc w:val="center"/>
                  </w:pPr>
                  <w:r>
                    <w:t xml:space="preserve">full x 3</w:t>
                  </w:r>
                </w:p>
              </w:tc>
              <w:tc>
                <w:tcPr/>
                <w:p>
                  <w:pPr>
                    <w:pStyle w:val="Compact"/>
                    <w:jc w:val="center"/>
                  </w:pPr>
                  <w:r>
                    <w:t xml:space="preserve">Joint 4PL (absolute)</w:t>
                  </w:r>
                </w:p>
              </w:tc>
              <w:tc>
                <w:tcPr/>
                <w:p>
                  <w:pPr>
                    <w:pStyle w:val="Compact"/>
                    <w:jc w:val="center"/>
                  </w:pPr>
                  <w:r>
                    <w:t xml:space="preserve">0.67</w:t>
                  </w:r>
                </w:p>
              </w:tc>
              <w:tc>
                <w:tcPr/>
                <w:p>
                  <w:pPr>
                    <w:pStyle w:val="Compact"/>
                    <w:jc w:val="center"/>
                  </w:pPr>
                  <w:r>
                    <w:t xml:space="preserve">0.33</w:t>
                  </w:r>
                </w:p>
              </w:tc>
            </w:tr>
            <w:tr>
              <w:tc>
                <w:tcPr/>
                <w:p>
                  <w:pPr>
                    <w:pStyle w:val="Compact"/>
                    <w:jc w:val="center"/>
                  </w:pPr>
                  <w:r>
                    <w:t xml:space="preserve">sparse x 5</w:t>
                  </w:r>
                </w:p>
              </w:tc>
              <w:tc>
                <w:tcPr/>
                <w:p>
                  <w:pPr>
                    <w:pStyle w:val="Compact"/>
                    <w:jc w:val="center"/>
                  </w:pPr>
                  <w:r>
                    <w:t xml:space="preserve">Two-stage (binomial)</w:t>
                  </w:r>
                </w:p>
              </w:tc>
              <w:tc>
                <w:tcPr/>
                <w:p>
                  <w:pPr>
                    <w:pStyle w:val="Compact"/>
                    <w:jc w:val="center"/>
                  </w:pPr>
                  <w:r>
                    <w:t xml:space="preserve">1.28</w:t>
                  </w:r>
                </w:p>
              </w:tc>
              <w:tc>
                <w:tcPr/>
                <w:p>
                  <w:pPr>
                    <w:pStyle w:val="Compact"/>
                    <w:jc w:val="center"/>
                  </w:pPr>
                  <w:r>
                    <w:t xml:space="preserve">1.27</w:t>
                  </w:r>
                </w:p>
              </w:tc>
            </w:tr>
            <w:tr>
              <w:tc>
                <w:tcPr/>
                <w:p>
                  <w:pPr>
                    <w:pStyle w:val="Compact"/>
                    <w:jc w:val="center"/>
                  </w:pPr>
                  <w:r>
                    <w:t xml:space="preserve">sparse x 5</w:t>
                  </w:r>
                </w:p>
              </w:tc>
              <w:tc>
                <w:tcPr/>
                <w:p>
                  <w:pPr>
                    <w:pStyle w:val="Compact"/>
                    <w:jc w:val="center"/>
                  </w:pPr>
                  <w:r>
                    <w:t xml:space="preserve">Two-stage (beta-binomial)</w:t>
                  </w:r>
                </w:p>
              </w:tc>
              <w:tc>
                <w:tcPr/>
                <w:p>
                  <w:pPr>
                    <w:pStyle w:val="Compact"/>
                    <w:jc w:val="center"/>
                  </w:pPr>
                  <w:r>
                    <w:t xml:space="preserve">1.77</w:t>
                  </w:r>
                </w:p>
              </w:tc>
              <w:tc>
                <w:tcPr/>
                <w:p>
                  <w:pPr>
                    <w:pStyle w:val="Compact"/>
                    <w:jc w:val="center"/>
                  </w:pPr>
                  <w:r>
                    <w:t xml:space="preserve">1.71</w:t>
                  </w:r>
                </w:p>
              </w:tc>
            </w:tr>
            <w:tr>
              <w:tc>
                <w:tcPr/>
                <w:p>
                  <w:pPr>
                    <w:pStyle w:val="Compact"/>
                    <w:jc w:val="center"/>
                  </w:pPr>
                  <w:r>
                    <w:t xml:space="preserve">sparse x 5</w:t>
                  </w:r>
                </w:p>
              </w:tc>
              <w:tc>
                <w:tcPr/>
                <w:p>
                  <w:pPr>
                    <w:pStyle w:val="Compact"/>
                    <w:jc w:val="center"/>
                  </w:pPr>
                  <w:r>
                    <w:t xml:space="preserve">Joint 4PL (relative)</w:t>
                  </w:r>
                </w:p>
              </w:tc>
              <w:tc>
                <w:tcPr/>
                <w:p>
                  <w:pPr>
                    <w:pStyle w:val="Compact"/>
                    <w:jc w:val="center"/>
                  </w:pPr>
                  <w:r>
                    <w:t xml:space="preserve">0.94</w:t>
                  </w:r>
                </w:p>
              </w:tc>
              <w:tc>
                <w:tcPr/>
                <w:p>
                  <w:pPr>
                    <w:pStyle w:val="Compact"/>
                    <w:jc w:val="center"/>
                  </w:pPr>
                  <w:r>
                    <w:t xml:space="preserve">0.48</w:t>
                  </w:r>
                </w:p>
              </w:tc>
            </w:tr>
            <w:tr>
              <w:tc>
                <w:tcPr/>
                <w:p>
                  <w:pPr>
                    <w:pStyle w:val="Compact"/>
                    <w:jc w:val="center"/>
                  </w:pPr>
                  <w:r>
                    <w:t xml:space="preserve">sparse x 5</w:t>
                  </w:r>
                </w:p>
              </w:tc>
              <w:tc>
                <w:tcPr/>
                <w:p>
                  <w:pPr>
                    <w:pStyle w:val="Compact"/>
                    <w:jc w:val="center"/>
                  </w:pPr>
                  <w:r>
                    <w:t xml:space="preserve">Joint 4PL (absolute)</w:t>
                  </w:r>
                </w:p>
              </w:tc>
              <w:tc>
                <w:tcPr/>
                <w:p>
                  <w:pPr>
                    <w:pStyle w:val="Compact"/>
                    <w:jc w:val="center"/>
                  </w:pPr>
                  <w:r>
                    <w:t xml:space="preserve">0.90</w:t>
                  </w:r>
                </w:p>
              </w:tc>
              <w:tc>
                <w:tcPr/>
                <w:p>
                  <w:pPr>
                    <w:pStyle w:val="Compact"/>
                    <w:jc w:val="center"/>
                  </w:pPr>
                  <w:r>
                    <w:t xml:space="preserve">0.46</w:t>
                  </w:r>
                </w:p>
              </w:tc>
            </w:tr>
            <w:tr>
              <w:tc>
                <w:tcPr/>
                <w:p>
                  <w:pPr>
                    <w:pStyle w:val="Compact"/>
                    <w:jc w:val="center"/>
                  </w:pPr>
                  <w:r>
                    <w:t xml:space="preserve">full x 5</w:t>
                  </w:r>
                </w:p>
              </w:tc>
              <w:tc>
                <w:tcPr/>
                <w:p>
                  <w:pPr>
                    <w:pStyle w:val="Compact"/>
                    <w:jc w:val="center"/>
                  </w:pPr>
                  <w:r>
                    <w:t xml:space="preserve">Two-stage (binomial)</w:t>
                  </w:r>
                </w:p>
              </w:tc>
              <w:tc>
                <w:tcPr/>
                <w:p>
                  <w:pPr>
                    <w:pStyle w:val="Compact"/>
                    <w:jc w:val="center"/>
                  </w:pPr>
                  <w:r>
                    <w:t xml:space="preserve">0.86</w:t>
                  </w:r>
                </w:p>
              </w:tc>
              <w:tc>
                <w:tcPr/>
                <w:p>
                  <w:pPr>
                    <w:pStyle w:val="Compact"/>
                    <w:jc w:val="center"/>
                  </w:pPr>
                  <w:r>
                    <w:t xml:space="preserve">0.61</w:t>
                  </w:r>
                </w:p>
              </w:tc>
            </w:tr>
            <w:tr>
              <w:tc>
                <w:tcPr/>
                <w:p>
                  <w:pPr>
                    <w:pStyle w:val="Compact"/>
                    <w:jc w:val="center"/>
                  </w:pPr>
                  <w:r>
                    <w:t xml:space="preserve">full x 5</w:t>
                  </w:r>
                </w:p>
              </w:tc>
              <w:tc>
                <w:tcPr/>
                <w:p>
                  <w:pPr>
                    <w:pStyle w:val="Compact"/>
                    <w:jc w:val="center"/>
                  </w:pPr>
                  <w:r>
                    <w:t xml:space="preserve">Two-stage (beta-binomial)</w:t>
                  </w:r>
                </w:p>
              </w:tc>
              <w:tc>
                <w:tcPr/>
                <w:p>
                  <w:pPr>
                    <w:pStyle w:val="Compact"/>
                    <w:jc w:val="center"/>
                  </w:pPr>
                  <w:r>
                    <w:t xml:space="preserve">1.03</w:t>
                  </w:r>
                </w:p>
              </w:tc>
              <w:tc>
                <w:tcPr/>
                <w:p>
                  <w:pPr>
                    <w:pStyle w:val="Compact"/>
                    <w:jc w:val="center"/>
                  </w:pPr>
                  <w:r>
                    <w:t xml:space="preserve">0.79</w:t>
                  </w:r>
                </w:p>
              </w:tc>
            </w:tr>
            <w:tr>
              <w:tc>
                <w:tcPr/>
                <w:p>
                  <w:pPr>
                    <w:pStyle w:val="Compact"/>
                    <w:jc w:val="center"/>
                  </w:pPr>
                  <w:r>
                    <w:t xml:space="preserve">full x 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0.24</w:t>
                  </w:r>
                </w:p>
              </w:tc>
            </w:tr>
            <w:tr>
              <w:tc>
                <w:tcPr/>
                <w:p>
                  <w:pPr>
                    <w:pStyle w:val="Compact"/>
                    <w:jc w:val="center"/>
                  </w:pPr>
                  <w:r>
                    <w:t xml:space="preserve">full x 5</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0.23</w:t>
                  </w:r>
                </w:p>
              </w:tc>
            </w:tr>
          </w:tbl>
          <w:bookmarkEnd w:id="221"/>
          <w:p/>
        </w:tc>
      </w:tr>
    </w:tbl>
    <w:bookmarkEnd w:id="222"/>
    <w:bookmarkStart w:id="228" w:name="X08215c7773ad69265f9498300012c0a4b841e56"/>
    <w:p>
      <w:pPr>
        <w:pStyle w:val="Heading4"/>
      </w:pPr>
      <w:r>
        <w:t xml:space="preserve">10.6.0.2</w:t>
      </w:r>
      <w:r>
        <w:t xml:space="preserve"> </w:t>
      </w:r>
      <w:r>
        <w:rPr>
          <w:i/>
          <w:iCs/>
        </w:rPr>
        <w:t xml:space="preserve">Performance when estimating under short timeframes</w:t>
      </w:r>
    </w:p>
    <w:p>
      <w:pPr>
        <w:pStyle w:val="FirstParagraph"/>
      </w:pPr>
      <w:r>
        <w:t xml:space="preserve">Thermal-tolerance assays are often limited by how long they can run. Long exposures at cooler assay temperatures are costly, so experiments may stop before those treatments reach their LT50. This scenario isolates that cost. We held the data-generating process fixed at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used the full five-temperature design (30–38 °C) with</w:t>
      </w:r>
      <w:r>
        <w:t xml:space="preserve"> </w:t>
      </w:r>
      <m:oMath>
        <m:sSub>
          <m:e>
            <m:r>
              <m:t>n</m:t>
            </m:r>
          </m:e>
          <m:sub>
            <m:r>
              <m:rPr>
                <m:nor/>
                <m:sty m:val="p"/>
              </m:rPr>
              <m:t>reps</m:t>
            </m:r>
          </m:sub>
        </m:sSub>
        <m:r>
          <m:rPr>
            <m:sty m:val="p"/>
          </m:rPr>
          <m:t>=</m:t>
        </m:r>
        <m:r>
          <m:t>5</m:t>
        </m:r>
      </m:oMath>
      <w:r>
        <w:t xml:space="preserve">, and varied only the maximum exposure duration. Each design used six log-spaced durations capped at 60, 120, 240, or 405 min; the 405-min cap reproduces the full grid. Because the truth is identical across caps, changes in bias, coverage, and RMSE reflect only how well each design recovers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Shorter windows remove the long-duration observations that anchor the cooler-temperature LT50s. At the shortest caps, the coolest temperatures may never reach 50% mortality, so the LT50 must be extrapolated rather than observed. This scenario therefore tests whether each estimator degrades as duration information is withdrawn, and whether the joint 4PL retains calibration better than the two-stage reduction by borrowing strength across temperatures.</w:t>
      </w:r>
    </w:p>
    <w:p>
      <w:pPr>
        <w:pStyle w:val="BodyText"/>
      </w:pPr>
      <w:r>
        <w:t xml:space="preserve">Across the 1,000 datasets per cap, the two-stage Stage-1 fits failed or produced extreme bias for 0–281 (0.0–28.1%) binomial and 0–287 (0.0–28.7%) beta-binomial (glmmTMB) fits, compared with 0 for the joint 4PL.</w:t>
      </w:r>
    </w:p>
    <w:tbl>
      <w:tblPr>
        <w:tblStyle w:val="Table"/>
        <w:tblW w:type="pct" w:w="5000"/>
        <w:tblLayout w:type="fixed"/>
        <w:tblLook w:firstRow="0" w:lastRow="0" w:firstColumn="0" w:lastColumn="0" w:noHBand="0" w:noVBand="0" w:val="0000"/>
      </w:tblPr>
      <w:tblGrid>
        <w:gridCol w:w="7920"/>
      </w:tblGrid>
      <w:tr>
        <w:tc>
          <w:tcPr/>
          <w:bookmarkStart w:id="226" w:name="fig-sim-supp-scen9"/>
          <w:p>
            <w:pPr>
              <w:pStyle w:val="Compact"/>
              <w:jc w:val="center"/>
            </w:pPr>
            <w:r>
              <w:drawing>
                <wp:inline>
                  <wp:extent cx="6680200" cy="4763273"/>
                  <wp:effectExtent b="0" l="0" r="0" t="0"/>
                  <wp:docPr descr="" title="" id="224" name="Picture"/>
                  <a:graphic>
                    <a:graphicData uri="http://schemas.openxmlformats.org/drawingml/2006/picture">
                      <pic:pic>
                        <pic:nvPicPr>
                          <pic:cNvPr descr="supplement_files/figure-docx/fig-sim-supp-scen9-1.png" id="225" name="Picture"/>
                          <pic:cNvPicPr>
                            <a:picLocks noChangeArrowheads="1" noChangeAspect="1"/>
                          </pic:cNvPicPr>
                        </pic:nvPicPr>
                        <pic:blipFill>
                          <a:blip r:embed="rId223"/>
                          <a:stretch>
                            <a:fillRect/>
                          </a:stretch>
                        </pic:blipFill>
                        <pic:spPr bwMode="auto">
                          <a:xfrm>
                            <a:off x="0" y="0"/>
                            <a:ext cx="6680200" cy="47632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Effect of maximum exposure duration on estimator performance (Scen 9). Rows show mean bias (a; estimate minus truth) and 95% interval coverage (b)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 405-min cap is the full design; shorter caps progressively remove the long-duration observations that anchor LT50 at cooler assay temperatures.</w:t>
            </w:r>
          </w:p>
          <w:bookmarkEnd w:id="226"/>
        </w:tc>
      </w:tr>
    </w:tbl>
    <w:p>
      <w:pPr>
        <w:pStyle w:val="SourceCode"/>
      </w:pPr>
      <w:r>
        <w:rPr>
          <w:rStyle w:val="CommentTok"/>
        </w:rPr>
        <w:t xml:space="preserve"># Format the RMSE table for simulation scenario 9.</w:t>
      </w:r>
      <w:r>
        <w:br/>
      </w:r>
      <w:r>
        <w:rPr>
          <w:rStyle w:val="FunctionTok"/>
        </w:rPr>
        <w:t xml:space="preserve">.load_screened</w:t>
      </w:r>
      <w:r>
        <w:rPr>
          <w:rStyle w:val="NormalTok"/>
        </w:rPr>
        <w:t xml:space="preserve">(</w:t>
      </w:r>
      <w:r>
        <w:rPr>
          <w:rStyle w:val="StringTok"/>
        </w:rPr>
        <w:t xml:space="preserve">"scen9"</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tmax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".*_tmax_([0-9]+)$"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"%d min"</w:t>
      </w:r>
      <w:r>
        <w:rPr>
          <w:rStyle w:val="NormalTok"/>
        </w:rPr>
        <w:t xml:space="preserve">, tmax),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"60 min"</w:t>
      </w:r>
      <w:r>
        <w:rPr>
          <w:rStyle w:val="NormalTok"/>
        </w:rPr>
        <w:t xml:space="preserve">, </w:t>
      </w:r>
      <w:r>
        <w:rPr>
          <w:rStyle w:val="StringTok"/>
        </w:rPr>
        <w:t xml:space="preserve">"120 min"</w:t>
      </w:r>
      <w:r>
        <w:rPr>
          <w:rStyle w:val="NormalTok"/>
        </w:rPr>
        <w:t xml:space="preserve">,</w:t>
      </w:r>
      <w:r>
        <w:br/>
      </w:r>
      <w:r>
        <w:rPr>
          <w:rStyle w:val="NormalTok"/>
        </w:rPr>
        <w:t xml:space="preserve">                                         </w:t>
      </w:r>
      <w:r>
        <w:rPr>
          <w:rStyle w:val="StringTok"/>
        </w:rPr>
        <w:t xml:space="preserve">"240 min"</w:t>
      </w:r>
      <w:r>
        <w:rPr>
          <w:rStyle w:val="NormalTok"/>
        </w:rPr>
        <w:t xml:space="preserve">, </w:t>
      </w:r>
      <w:r>
        <w:rPr>
          <w:rStyle w:val="StringTok"/>
        </w:rPr>
        <w:t xml:space="preserve">"405 min"</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"Max exposure"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7" w:name="tbl-sim-supp-scen9-rmse"/>
          <w:p>
            <w:pPr>
              <w:jc w:val="center"/>
            </w:pPr>
            <w:pPr>
              <w:jc w:val="start"/>
              <w:spacing w:before="200"/>
              <w:pStyle w:val="ImageCaption"/>
            </w:pPr>
            <w:r>
              <w:t xml:space="preserve">Table S34: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by maximum exposure duration (Scen 9). Lower RMSE indicates more accurate point estimates. The 60-min cap is the most demanding because the coolest assay temperatures may not reach 50% mortality within the observation window.</w:t>
            </w:r>
          </w:p>
          <w:tbl>
            <w:tblPr>
              <w:tblStyle w:val="Table"/>
              <w:tblW w:type="pct" w:w="4514"/>
              <w:tblLayout w:type="fixed"/>
              <w:tblLook w:firstRow="1" w:lastRow="0" w:firstColumn="0" w:lastColumn="0" w:noHBand="0" w:noVBand="0" w:val="0020"/>
            </w:tblPr>
            <w:tblGrid>
              <w:gridCol w:w="1650"/>
              <w:gridCol w:w="3080"/>
              <w:gridCol w:w="990"/>
              <w:gridCol w:w="1430"/>
            </w:tblGrid>
            <w:tr>
              <w:trPr>
                <w:tblHeader w:val="on"/>
              </w:trPr>
              <w:tc>
                <w:tcPr/>
                <w:p>
                  <w:pPr>
                    <w:pStyle w:val="Compact"/>
                    <w:jc w:val="center"/>
                  </w:pPr>
                  <w:r>
                    <w:t xml:space="preserve">Max exposure</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60 min</w:t>
                  </w:r>
                </w:p>
              </w:tc>
              <w:tc>
                <w:tcPr/>
                <w:p>
                  <w:pPr>
                    <w:pStyle w:val="Compact"/>
                    <w:jc w:val="center"/>
                  </w:pPr>
                  <w:r>
                    <w:t xml:space="preserve">Two-stage (binomial)</w:t>
                  </w:r>
                </w:p>
              </w:tc>
              <w:tc>
                <w:tcPr/>
                <w:p>
                  <w:pPr>
                    <w:pStyle w:val="Compact"/>
                    <w:jc w:val="center"/>
                  </w:pPr>
                  <w:r>
                    <w:t xml:space="preserve">4.90</w:t>
                  </w:r>
                </w:p>
              </w:tc>
              <w:tc>
                <w:tcPr/>
                <w:p>
                  <w:pPr>
                    <w:pStyle w:val="Compact"/>
                    <w:jc w:val="center"/>
                  </w:pPr>
                  <w:r>
                    <w:t xml:space="preserve">2.90</w:t>
                  </w:r>
                </w:p>
              </w:tc>
            </w:tr>
            <w:tr>
              <w:tc>
                <w:tcPr/>
                <w:p>
                  <w:pPr>
                    <w:pStyle w:val="Compact"/>
                    <w:jc w:val="center"/>
                  </w:pPr>
                  <w:r>
                    <w:t xml:space="preserve">60 min</w:t>
                  </w:r>
                </w:p>
              </w:tc>
              <w:tc>
                <w:tcPr/>
                <w:p>
                  <w:pPr>
                    <w:pStyle w:val="Compact"/>
                    <w:jc w:val="center"/>
                  </w:pPr>
                  <w:r>
                    <w:t xml:space="preserve">Two-stage (beta-binomial)</w:t>
                  </w:r>
                </w:p>
              </w:tc>
              <w:tc>
                <w:tcPr/>
                <w:p>
                  <w:pPr>
                    <w:pStyle w:val="Compact"/>
                    <w:jc w:val="center"/>
                  </w:pPr>
                  <w:r>
                    <w:t xml:space="preserve">5.02</w:t>
                  </w:r>
                </w:p>
              </w:tc>
              <w:tc>
                <w:tcPr/>
                <w:p>
                  <w:pPr>
                    <w:pStyle w:val="Compact"/>
                    <w:jc w:val="center"/>
                  </w:pPr>
                  <w:r>
                    <w:t xml:space="preserve">2.98</w:t>
                  </w:r>
                </w:p>
              </w:tc>
            </w:tr>
            <w:tr>
              <w:tc>
                <w:tcPr/>
                <w:p>
                  <w:pPr>
                    <w:pStyle w:val="Compact"/>
                    <w:jc w:val="center"/>
                  </w:pPr>
                  <w:r>
                    <w:t xml:space="preserve">60 min</w:t>
                  </w:r>
                </w:p>
              </w:tc>
              <w:tc>
                <w:tcPr/>
                <w:p>
                  <w:pPr>
                    <w:pStyle w:val="Compact"/>
                    <w:jc w:val="center"/>
                  </w:pPr>
                  <w:r>
                    <w:t xml:space="preserve">Joint 4PL (relative)</w:t>
                  </w:r>
                </w:p>
              </w:tc>
              <w:tc>
                <w:tcPr/>
                <w:p>
                  <w:pPr>
                    <w:pStyle w:val="Compact"/>
                    <w:jc w:val="center"/>
                  </w:pPr>
                  <w:r>
                    <w:t xml:space="preserve">0.57</w:t>
                  </w:r>
                </w:p>
              </w:tc>
              <w:tc>
                <w:tcPr/>
                <w:p>
                  <w:pPr>
                    <w:pStyle w:val="Compact"/>
                    <w:jc w:val="center"/>
                  </w:pPr>
                  <w:r>
                    <w:t xml:space="preserve">0.28</w:t>
                  </w:r>
                </w:p>
              </w:tc>
            </w:tr>
            <w:tr>
              <w:tc>
                <w:tcPr/>
                <w:p>
                  <w:pPr>
                    <w:pStyle w:val="Compact"/>
                    <w:jc w:val="center"/>
                  </w:pPr>
                  <w:r>
                    <w:t xml:space="preserve">60 min</w:t>
                  </w:r>
                </w:p>
              </w:tc>
              <w:tc>
                <w:tcPr/>
                <w:p>
                  <w:pPr>
                    <w:pStyle w:val="Compact"/>
                    <w:jc w:val="center"/>
                  </w:pPr>
                  <w:r>
                    <w:t xml:space="preserve">Joint 4PL (absolute)</w:t>
                  </w:r>
                </w:p>
              </w:tc>
              <w:tc>
                <w:tcPr/>
                <w:p>
                  <w:pPr>
                    <w:pStyle w:val="Compact"/>
                    <w:jc w:val="center"/>
                  </w:pPr>
                  <w:r>
                    <w:t xml:space="preserve">0.55</w:t>
                  </w:r>
                </w:p>
              </w:tc>
              <w:tc>
                <w:tcPr/>
                <w:p>
                  <w:pPr>
                    <w:pStyle w:val="Compact"/>
                    <w:jc w:val="center"/>
                  </w:pPr>
                  <w:r>
                    <w:t xml:space="preserve">0.28</w:t>
                  </w:r>
                </w:p>
              </w:tc>
            </w:tr>
            <w:tr>
              <w:tc>
                <w:tcPr/>
                <w:p>
                  <w:pPr>
                    <w:pStyle w:val="Compact"/>
                    <w:jc w:val="center"/>
                  </w:pPr>
                  <w:r>
                    <w:t xml:space="preserve">120 min</w:t>
                  </w:r>
                </w:p>
              </w:tc>
              <w:tc>
                <w:tcPr/>
                <w:p>
                  <w:pPr>
                    <w:pStyle w:val="Compact"/>
                    <w:jc w:val="center"/>
                  </w:pPr>
                  <w:r>
                    <w:t xml:space="preserve">Two-stage (binomial)</w:t>
                  </w:r>
                </w:p>
              </w:tc>
              <w:tc>
                <w:tcPr/>
                <w:p>
                  <w:pPr>
                    <w:pStyle w:val="Compact"/>
                    <w:jc w:val="center"/>
                  </w:pPr>
                  <w:r>
                    <w:t xml:space="preserve">2.28</w:t>
                  </w:r>
                </w:p>
              </w:tc>
              <w:tc>
                <w:tcPr/>
                <w:p>
                  <w:pPr>
                    <w:pStyle w:val="Compact"/>
                    <w:jc w:val="center"/>
                  </w:pPr>
                  <w:r>
                    <w:t xml:space="preserve">1.19</w:t>
                  </w:r>
                </w:p>
              </w:tc>
            </w:tr>
            <w:tr>
              <w:tc>
                <w:tcPr/>
                <w:p>
                  <w:pPr>
                    <w:pStyle w:val="Compact"/>
                    <w:jc w:val="center"/>
                  </w:pPr>
                  <w:r>
                    <w:t xml:space="preserve">120 min</w:t>
                  </w:r>
                </w:p>
              </w:tc>
              <w:tc>
                <w:tcPr/>
                <w:p>
                  <w:pPr>
                    <w:pStyle w:val="Compact"/>
                    <w:jc w:val="center"/>
                  </w:pPr>
                  <w:r>
                    <w:t xml:space="preserve">Two-stage (beta-binomial)</w:t>
                  </w:r>
                </w:p>
              </w:tc>
              <w:tc>
                <w:tcPr/>
                <w:p>
                  <w:pPr>
                    <w:pStyle w:val="Compact"/>
                    <w:jc w:val="center"/>
                  </w:pPr>
                  <w:r>
                    <w:t xml:space="preserve">2.68</w:t>
                  </w:r>
                </w:p>
              </w:tc>
              <w:tc>
                <w:tcPr/>
                <w:p>
                  <w:pPr>
                    <w:pStyle w:val="Compact"/>
                    <w:jc w:val="center"/>
                  </w:pPr>
                  <w:r>
                    <w:t xml:space="preserve">1.39</w:t>
                  </w:r>
                </w:p>
              </w:tc>
            </w:tr>
            <w:tr>
              <w:tc>
                <w:tcPr/>
                <w:p>
                  <w:pPr>
                    <w:pStyle w:val="Compact"/>
                    <w:jc w:val="center"/>
                  </w:pPr>
                  <w:r>
                    <w:t xml:space="preserve">120 min</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120 min</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0.20</w:t>
                  </w:r>
                </w:p>
              </w:tc>
            </w:tr>
            <w:tr>
              <w:tc>
                <w:tcPr/>
                <w:p>
                  <w:pPr>
                    <w:pStyle w:val="Compact"/>
                    <w:jc w:val="center"/>
                  </w:pPr>
                  <w:r>
                    <w:t xml:space="preserve">240 min</w:t>
                  </w:r>
                </w:p>
              </w:tc>
              <w:tc>
                <w:tcPr/>
                <w:p>
                  <w:pPr>
                    <w:pStyle w:val="Compact"/>
                    <w:jc w:val="center"/>
                  </w:pPr>
                  <w:r>
                    <w:t xml:space="preserve">Two-stage (binomial)</w:t>
                  </w:r>
                </w:p>
              </w:tc>
              <w:tc>
                <w:tcPr/>
                <w:p>
                  <w:pPr>
                    <w:pStyle w:val="Compact"/>
                    <w:jc w:val="center"/>
                  </w:pPr>
                  <w:r>
                    <w:t xml:space="preserve">0.79</w:t>
                  </w:r>
                </w:p>
              </w:tc>
              <w:tc>
                <w:tcPr/>
                <w:p>
                  <w:pPr>
                    <w:pStyle w:val="Compact"/>
                    <w:jc w:val="center"/>
                  </w:pPr>
                  <w:r>
                    <w:t xml:space="preserve">0.64</w:t>
                  </w:r>
                </w:p>
              </w:tc>
            </w:tr>
            <w:tr>
              <w:tc>
                <w:tcPr/>
                <w:p>
                  <w:pPr>
                    <w:pStyle w:val="Compact"/>
                    <w:jc w:val="center"/>
                  </w:pPr>
                  <w:r>
                    <w:t xml:space="preserve">240 min</w:t>
                  </w:r>
                </w:p>
              </w:tc>
              <w:tc>
                <w:tcPr/>
                <w:p>
                  <w:pPr>
                    <w:pStyle w:val="Compact"/>
                    <w:jc w:val="center"/>
                  </w:pPr>
                  <w:r>
                    <w:t xml:space="preserve">Two-stage (beta-binomial)</w:t>
                  </w:r>
                </w:p>
              </w:tc>
              <w:tc>
                <w:tcPr/>
                <w:p>
                  <w:pPr>
                    <w:pStyle w:val="Compact"/>
                    <w:jc w:val="center"/>
                  </w:pPr>
                  <w:r>
                    <w:t xml:space="preserve">0.86</w:t>
                  </w:r>
                </w:p>
              </w:tc>
              <w:tc>
                <w:tcPr/>
                <w:p>
                  <w:pPr>
                    <w:pStyle w:val="Compact"/>
                    <w:jc w:val="center"/>
                  </w:pPr>
                  <w:r>
                    <w:t xml:space="preserve">0.76</w:t>
                  </w:r>
                </w:p>
              </w:tc>
            </w:tr>
            <w:tr>
              <w:tc>
                <w:tcPr/>
                <w:p>
                  <w:pPr>
                    <w:pStyle w:val="Compact"/>
                    <w:jc w:val="center"/>
                  </w:pPr>
                  <w:r>
                    <w:t xml:space="preserve">240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0.22</w:t>
                  </w:r>
                </w:p>
              </w:tc>
            </w:tr>
            <w:tr>
              <w:tc>
                <w:tcPr/>
                <w:p>
                  <w:pPr>
                    <w:pStyle w:val="Compact"/>
                    <w:jc w:val="center"/>
                  </w:pPr>
                  <w:r>
                    <w:t xml:space="preserve">240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0.21</w:t>
                  </w:r>
                </w:p>
              </w:tc>
            </w:tr>
            <w:tr>
              <w:tc>
                <w:tcPr/>
                <w:p>
                  <w:pPr>
                    <w:pStyle w:val="Compact"/>
                    <w:jc w:val="center"/>
                  </w:pPr>
                  <w:r>
                    <w:t xml:space="preserve">405 min</w:t>
                  </w:r>
                </w:p>
              </w:tc>
              <w:tc>
                <w:tcPr/>
                <w:p>
                  <w:pPr>
                    <w:pStyle w:val="Compact"/>
                    <w:jc w:val="center"/>
                  </w:pPr>
                  <w:r>
                    <w:t xml:space="preserve">Two-stage (binomial)</w:t>
                  </w:r>
                </w:p>
              </w:tc>
              <w:tc>
                <w:tcPr/>
                <w:p>
                  <w:pPr>
                    <w:pStyle w:val="Compact"/>
                    <w:jc w:val="center"/>
                  </w:pPr>
                  <w:r>
                    <w:t xml:space="preserve">0.85</w:t>
                  </w:r>
                </w:p>
              </w:tc>
              <w:tc>
                <w:tcPr/>
                <w:p>
                  <w:pPr>
                    <w:pStyle w:val="Compact"/>
                    <w:jc w:val="center"/>
                  </w:pPr>
                  <w:r>
                    <w:t xml:space="preserve">0.60</w:t>
                  </w:r>
                </w:p>
              </w:tc>
            </w:tr>
            <w:tr>
              <w:tc>
                <w:tcPr/>
                <w:p>
                  <w:pPr>
                    <w:pStyle w:val="Compact"/>
                    <w:jc w:val="center"/>
                  </w:pPr>
                  <w:r>
                    <w:t xml:space="preserve">405 min</w:t>
                  </w:r>
                </w:p>
              </w:tc>
              <w:tc>
                <w:tcPr/>
                <w:p>
                  <w:pPr>
                    <w:pStyle w:val="Compact"/>
                    <w:jc w:val="center"/>
                  </w:pPr>
                  <w:r>
                    <w:t xml:space="preserve">Two-stage (beta-binomial)</w:t>
                  </w:r>
                </w:p>
              </w:tc>
              <w:tc>
                <w:tcPr/>
                <w:p>
                  <w:pPr>
                    <w:pStyle w:val="Compact"/>
                    <w:jc w:val="center"/>
                  </w:pPr>
                  <w:r>
                    <w:t xml:space="preserve">0.99</w:t>
                  </w:r>
                </w:p>
              </w:tc>
              <w:tc>
                <w:tcPr/>
                <w:p>
                  <w:pPr>
                    <w:pStyle w:val="Compact"/>
                    <w:jc w:val="center"/>
                  </w:pPr>
                  <w:r>
                    <w:t xml:space="preserve">0.79</w:t>
                  </w:r>
                </w:p>
              </w:tc>
            </w:tr>
            <w:tr>
              <w:tc>
                <w:tcPr/>
                <w:p>
                  <w:pPr>
                    <w:pStyle w:val="Compact"/>
                    <w:jc w:val="center"/>
                  </w:pPr>
                  <w:r>
                    <w:t xml:space="preserve">405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0.24</w:t>
                  </w:r>
                </w:p>
              </w:tc>
            </w:tr>
            <w:tr>
              <w:tc>
                <w:tcPr/>
                <w:p>
                  <w:pPr>
                    <w:pStyle w:val="Compact"/>
                    <w:jc w:val="center"/>
                  </w:pPr>
                  <w:r>
                    <w:t xml:space="preserve">405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0.24</w:t>
                  </w:r>
                </w:p>
              </w:tc>
            </w:tr>
          </w:tbl>
          <w:bookmarkEnd w:id="227"/>
          <w:p/>
        </w:tc>
      </w:tr>
    </w:tbl>
    <w:bookmarkEnd w:id="228"/>
    <w:bookmarkEnd w:id="229"/>
    <w:bookmarkEnd w:id="230"/>
    <w:bookmarkStart w:id="235" w:name="sec-ms-fig5"/>
    <w:p>
      <w:pPr>
        <w:pStyle w:val="Heading1"/>
      </w:pPr>
      <w:r>
        <w:t xml:space="preserve">11. </w:t>
      </w:r>
      <w:r>
        <w:rPr>
          <w:b/>
          <w:bCs/>
        </w:rPr>
        <w:t xml:space="preserve">Manuscript Figure 5: cross-case-study summary</w:t>
      </w:r>
    </w:p>
    <w:p>
      <w:pPr>
        <w:pStyle w:val="FirstParagraph"/>
      </w:pPr>
      <w:r>
        <w:t xml:space="preserve">This figure compiles the joint Bayesian 4PL posterior distributions of the TDT quantities (</w:t>
      </w:r>
      <m:oMath>
        <m:r>
          <m:t>z</m:t>
        </m:r>
      </m:oMath>
      <w:r>
        <w:t xml:space="preserve"> </w:t>
      </w:r>
      <w:r>
        <w:t xml:space="preserve">and</w:t>
      </w:r>
      <w:r>
        <w:t xml:space="preserve"> </w:t>
      </w:r>
      <m:oMath>
        <m:r>
          <m:t>C</m:t>
        </m:r>
        <m:sSub>
          <m:e>
            <m:r>
              <m:t>T</m:t>
            </m:r>
          </m:e>
          <m:sub>
            <m:r>
              <m:t>m</m:t>
            </m:r>
            <m:r>
              <m:t>a</m:t>
            </m:r>
            <m:r>
              <m:t>x</m:t>
            </m:r>
          </m:sub>
        </m:sSub>
      </m:oMath>
      <w:r>
        <w:t xml:space="preserve">) from the four case studies into a single multi-panel display. Every panel is a group comparison drawn from a single joint fit: three cereal-aphid species (panel a), snow gum under dark vs light post-heat recovery (panel b), zebrafish across two oxygen treatments (panel c), and the vinegar fly by sex (panel d). The</w:t>
      </w:r>
      <w:r>
        <w:t xml:space="preserve"> </w:t>
      </w:r>
      <m:oMath>
        <m:r>
          <m:t>C</m:t>
        </m:r>
        <m:sSub>
          <m:e>
            <m:r>
              <m:t>T</m:t>
            </m:r>
          </m:e>
          <m:sub>
            <m:r>
              <m:t>m</m:t>
            </m:r>
            <m:r>
              <m:t>a</m:t>
            </m:r>
            <m:r>
              <m:t>x</m:t>
            </m:r>
          </m:sub>
        </m:sSub>
      </m:oMath>
      <w:r>
        <w:t xml:space="preserve"> </w:t>
      </w:r>
      <w:r>
        <w:t xml:space="preserve">reference exposure follows each case study’s own analysis — 1 h for aphids, leaf and zebrafish, 4 h for the vinegar fly — so the right-column strips are labelled</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respectively; the panels carry independent x-axes, so the columns are not on a shared scale.</w:t>
      </w:r>
    </w:p>
    <w:p>
      <w:pPr>
        <w:pStyle w:val="SourceCode"/>
      </w:pPr>
      <w:r>
        <w:rPr>
          <w:rStyle w:val="CommentTok"/>
        </w:rPr>
        <w:t xml:space="preserve"># Assemble the manuscript cross-case posterior-density figure from the four joint</w:t>
      </w:r>
      <w:r>
        <w:br/>
      </w:r>
      <w:r>
        <w:rPr>
          <w:rStyle w:val="CommentTok"/>
        </w:rPr>
        <w:t xml:space="preserve"># 4PL case-study fits. Per-group z and CTmax draws come from the tidy-long tls()</w:t>
      </w:r>
      <w:r>
        <w:br/>
      </w:r>
      <w:r>
        <w:rPr>
          <w:rStyle w:val="CommentTok"/>
        </w:rPr>
        <w:t xml:space="preserve"># output (aphids, leaf, zebrafish) or the per-sex tls() objects (fly).</w:t>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(ggplot2); </w:t>
      </w:r>
      <w:r>
        <w:rPr>
          <w:rStyle w:val="FunctionTok"/>
        </w:rPr>
        <w:t xml:space="preserve">library</w:t>
      </w:r>
      <w:r>
        <w:rPr>
          <w:rStyle w:val="NormalTok"/>
        </w:rPr>
        <w:t xml:space="preserve">(dplyr); </w:t>
      </w:r>
      <w:r>
        <w:rPr>
          <w:rStyle w:val="FunctionTok"/>
        </w:rPr>
        <w:t xml:space="preserve">library</w:t>
      </w:r>
      <w:r>
        <w:rPr>
          <w:rStyle w:val="NormalTok"/>
        </w:rPr>
        <w:t xml:space="preserve">(tibble); </w:t>
      </w:r>
      <w:r>
        <w:rPr>
          <w:rStyle w:val="FunctionTok"/>
        </w:rPr>
        <w:t xml:space="preserve">library</w:t>
      </w:r>
      <w:r>
        <w:rPr>
          <w:rStyle w:val="NormalTok"/>
        </w:rPr>
        <w:t xml:space="preserve">(ggridges)</w:t>
      </w:r>
      <w:r>
        <w:br/>
      </w:r>
      <w:r>
        <w:rPr>
          <w:rStyle w:val="NormalTok"/>
        </w:rPr>
        <w:t xml:space="preserve">  </w:t>
      </w:r>
      <w:r>
        <w:rPr>
          <w:rStyle w:val="FunctionTok"/>
        </w:rPr>
        <w:t xml:space="preserve">library</w:t>
      </w:r>
      <w:r>
        <w:rPr>
          <w:rStyle w:val="NormalTok"/>
        </w:rPr>
        <w:t xml:space="preserve">(patchwork); </w:t>
      </w:r>
      <w:r>
        <w:rPr>
          <w:rStyle w:val="FunctionTok"/>
        </w:rPr>
        <w:t xml:space="preserve">library</w:t>
      </w:r>
      <w:r>
        <w:rPr>
          <w:rStyle w:val="NormalTok"/>
        </w:rPr>
        <w:t xml:space="preserve">(ggtext); </w:t>
      </w:r>
      <w:r>
        <w:rPr>
          <w:rStyle w:val="FunctionTok"/>
        </w:rPr>
        <w:t xml:space="preserve">library</w:t>
      </w:r>
      <w:r>
        <w:rPr>
          <w:rStyle w:val="NormalTok"/>
        </w:rPr>
        <w:t xml:space="preserve">(cowplot); </w:t>
      </w:r>
      <w:r>
        <w:rPr>
          <w:rStyle w:val="FunctionTok"/>
        </w:rPr>
        <w:t xml:space="preserve">library</w:t>
      </w:r>
      <w:r>
        <w:rPr>
          <w:rStyle w:val="NormalTok"/>
        </w:rPr>
        <w:t xml:space="preserve">(magick); </w:t>
      </w:r>
      <w:r>
        <w:rPr>
          <w:rStyle w:val="FunctionTok"/>
        </w:rPr>
        <w:t xml:space="preserve">library</w:t>
      </w:r>
      <w:r>
        <w:rPr>
          <w:rStyle w:val="NormalTok"/>
        </w:rPr>
        <w:t xml:space="preserve">(here)</w:t>
      </w:r>
      <w:r>
        <w:br/>
      </w:r>
      <w:r>
        <w:rPr>
          <w:rStyle w:val="NormalTok"/>
        </w:rPr>
        <w:t xml:space="preserve">})</w:t>
      </w:r>
      <w:r>
        <w:br/>
      </w:r>
      <w:r>
        <w:br/>
      </w:r>
      <w:r>
        <w:rPr>
          <w:rStyle w:val="CommentTok"/>
        </w:rPr>
        <w:t xml:space="preserve"># A tls() result -&gt; fig4 long draws + summary, relabelling CTmax to the study's</w:t>
      </w:r>
      <w:r>
        <w:br/>
      </w:r>
      <w:r>
        <w:rPr>
          <w:rStyle w:val="CommentTok"/>
        </w:rPr>
        <w:t xml:space="preserve"># reference (1 h here). `modcol` is the moderator column name in the tls output.</w:t>
      </w:r>
      <w:r>
        <w:br/>
      </w:r>
      <w:r>
        <w:rPr>
          <w:rStyle w:val="NormalTok"/>
        </w:rPr>
        <w:t xml:space="preserve">tls_to_fig4 </w:t>
      </w:r>
      <w:r>
        <w:rPr>
          <w:rStyle w:val="OtherTok"/>
        </w:rPr>
        <w:t xml:space="preserve">&lt;-</w:t>
      </w:r>
      <w:r>
        <w:rPr>
          <w:rStyle w:val="NormalTok"/>
        </w:rPr>
        <w:t xml:space="preserve"> </w:t>
      </w:r>
      <w:r>
        <w:rPr>
          <w:rStyle w:val="ControlFlowTok"/>
        </w:rPr>
        <w:t xml:space="preserve">function</w:t>
      </w:r>
      <w:r>
        <w:rPr>
          <w:rStyle w:val="NormalTok"/>
        </w:rPr>
        <w:t xml:space="preserve">(tls_obj, modcol, case, </w:t>
      </w:r>
      <w:r>
        <w:rPr>
          <w:rStyle w:val="AttributeTok"/>
        </w:rPr>
        <w:t xml:space="preserve">ctmax_lab =</w:t>
      </w:r>
      <w:r>
        <w:rPr>
          <w:rStyle w:val="NormalTok"/>
        </w:rPr>
        <w:t xml:space="preserve"> </w:t>
      </w:r>
      <w:r>
        <w:rPr>
          <w:rStyle w:val="StringTok"/>
        </w:rPr>
        <w:t xml:space="preserve">"CTmax_1hr"</w:t>
      </w:r>
      <w:r>
        <w:rPr>
          <w:rStyle w:val="NormalTok"/>
        </w:rPr>
        <w:t xml:space="preserve">) {</w:t>
      </w:r>
      <w:r>
        <w:br/>
      </w:r>
      <w:r>
        <w:rPr>
          <w:rStyle w:val="NormalTok"/>
        </w:rPr>
        <w:t xml:space="preserve">  relab </w:t>
      </w:r>
      <w:r>
        <w:rPr>
          <w:rStyle w:val="OtherTok"/>
        </w:rPr>
        <w:t xml:space="preserve">&lt;-</w:t>
      </w:r>
      <w:r>
        <w:rPr>
          <w:rStyle w:val="NormalTok"/>
        </w:rPr>
        <w:t xml:space="preserve"> </w:t>
      </w:r>
      <w:r>
        <w:rPr>
          <w:rStyle w:val="ControlFlowTok"/>
        </w:rPr>
        <w:t xml:space="preserve">function</w:t>
      </w:r>
      <w:r>
        <w:rPr>
          <w:rStyle w:val="NormalTok"/>
        </w:rPr>
        <w:t xml:space="preserve">(q) </w:t>
      </w:r>
      <w:r>
        <w:rPr>
          <w:rStyle w:val="FunctionTok"/>
        </w:rPr>
        <w:t xml:space="preserve">ifelse</w:t>
      </w:r>
      <w:r>
        <w:rPr>
          <w:rStyle w:val="NormalTok"/>
        </w:rPr>
        <w:t xml:space="preserve">(q </w:t>
      </w:r>
      <w:r>
        <w:rPr>
          <w:rStyle w:val="SpecialCharTok"/>
        </w:rPr>
        <w:t xml:space="preserve">==</w:t>
      </w:r>
      <w:r>
        <w:rPr>
          <w:rStyle w:val="NormalTok"/>
        </w:rPr>
        <w:t xml:space="preserve"> </w:t>
      </w:r>
      <w:r>
        <w:rPr>
          <w:rStyle w:val="StringTok"/>
        </w:rPr>
        <w:t xml:space="preserve">"z"</w:t>
      </w:r>
      <w:r>
        <w:rPr>
          <w:rStyle w:val="NormalTok"/>
        </w:rPr>
        <w:t xml:space="preserve">, </w:t>
      </w:r>
      <w:r>
        <w:rPr>
          <w:rStyle w:val="StringTok"/>
        </w:rPr>
        <w:t xml:space="preserve">"z"</w:t>
      </w:r>
      <w:r>
        <w:rPr>
          <w:rStyle w:val="NormalTok"/>
        </w:rPr>
        <w:t xml:space="preserve">, ctmax_lab)</w:t>
      </w:r>
      <w:r>
        <w:br/>
      </w:r>
      <w:r>
        <w:rPr>
          <w:rStyle w:val="NormalTok"/>
        </w:rPr>
        <w:t xml:space="preserve">  dr </w:t>
      </w:r>
      <w:r>
        <w:rPr>
          <w:rStyle w:val="OtherTok"/>
        </w:rPr>
        <w:t xml:space="preserve">&lt;-</w:t>
      </w:r>
      <w:r>
        <w:rPr>
          <w:rStyle w:val="NormalTok"/>
        </w:rPr>
        <w:t xml:space="preserve"> tls_obj</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value, .draw)</w:t>
      </w:r>
      <w:r>
        <w:br/>
      </w:r>
      <w:r>
        <w:rPr>
          <w:rStyle w:val="NormalTok"/>
        </w:rPr>
        <w:t xml:space="preserve">  sm </w:t>
      </w:r>
      <w:r>
        <w:rPr>
          <w:rStyle w:val="OtherTok"/>
        </w:rPr>
        <w:t xml:space="preserve">&lt;-</w:t>
      </w:r>
      <w:r>
        <w:rPr>
          <w:rStyle w:val="NormalTok"/>
        </w:rPr>
        <w:t xml:space="preserve"> tls_obj</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median, lower, upper)</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 </w:t>
      </w:r>
      <w:r>
        <w:rPr>
          <w:rStyle w:val="AttributeTok"/>
        </w:rPr>
        <w:t xml:space="preserve">summary =</w:t>
      </w:r>
      <w:r>
        <w:rPr>
          <w:rStyle w:val="NormalTok"/>
        </w:rPr>
        <w:t xml:space="preserve"> sm)</w:t>
      </w:r>
      <w:r>
        <w:br/>
      </w:r>
      <w:r>
        <w:rPr>
          <w:rStyle w:val="NormalTok"/>
        </w:rPr>
        <w:t xml:space="preserve">}</w:t>
      </w:r>
      <w:r>
        <w:br/>
      </w:r>
      <w:r>
        <w:br/>
      </w:r>
      <w:r>
        <w:rPr>
          <w:rStyle w:val="NormalTok"/>
        </w:rPr>
        <w:t xml:space="preserve">aphid_f4 </w:t>
      </w:r>
      <w:r>
        <w:rPr>
          <w:rStyle w:val="OtherTok"/>
        </w:rPr>
        <w:t xml:space="preserve">&lt;-</w:t>
      </w:r>
      <w:r>
        <w:rPr>
          <w:rStyle w:val="NormalTok"/>
        </w:rPr>
        <w:t xml:space="preserve"> </w:t>
      </w:r>
      <w:r>
        <w:rPr>
          <w:rStyle w:val="FunctionTok"/>
        </w:rPr>
        <w:t xml:space="preserve">tls_to_fig4</w:t>
      </w:r>
      <w:r>
        <w:rPr>
          <w:rStyle w:val="NormalTok"/>
        </w:rPr>
        <w:t xml:space="preserve">(aphid_tls, </w:t>
      </w:r>
      <w:r>
        <w:rPr>
          <w:rStyle w:val="StringTok"/>
        </w:rPr>
        <w:t xml:space="preserve">"species"</w:t>
      </w:r>
      <w:r>
        <w:rPr>
          <w:rStyle w:val="NormalTok"/>
        </w:rPr>
        <w:t xml:space="preserve">,  </w:t>
      </w:r>
      <w:r>
        <w:rPr>
          <w:rStyle w:val="StringTok"/>
        </w:rPr>
        <w:t xml:space="preserve">"Cereal aphids"</w:t>
      </w:r>
      <w:r>
        <w:rPr>
          <w:rStyle w:val="NormalTok"/>
        </w:rPr>
        <w:t xml:space="preserve">)</w:t>
      </w:r>
      <w:r>
        <w:br/>
      </w:r>
      <w:r>
        <w:rPr>
          <w:rStyle w:val="NormalTok"/>
        </w:rPr>
        <w:t xml:space="preserve">leaf_f4  </w:t>
      </w:r>
      <w:r>
        <w:rPr>
          <w:rStyle w:val="OtherTok"/>
        </w:rPr>
        <w:t xml:space="preserve">&lt;-</w:t>
      </w:r>
      <w:r>
        <w:rPr>
          <w:rStyle w:val="NormalTok"/>
        </w:rPr>
        <w:t xml:space="preserve"> </w:t>
      </w:r>
      <w:r>
        <w:rPr>
          <w:rStyle w:val="FunctionTok"/>
        </w:rPr>
        <w:t xml:space="preserve">tls_to_fig4</w:t>
      </w:r>
      <w:r>
        <w:rPr>
          <w:rStyle w:val="NormalTok"/>
        </w:rPr>
        <w:t xml:space="preserve">(leaf_tls,  </w:t>
      </w:r>
      <w:r>
        <w:rPr>
          <w:rStyle w:val="StringTok"/>
        </w:rPr>
        <w:t xml:space="preserve">"recovery"</w:t>
      </w:r>
      <w:r>
        <w:rPr>
          <w:rStyle w:val="NormalTok"/>
        </w:rPr>
        <w:t xml:space="preserve">, </w:t>
      </w:r>
      <w:r>
        <w:rPr>
          <w:rStyle w:val="StringTok"/>
        </w:rPr>
        <w:t xml:space="preserve">"Snow gum leaf PSII"</w:t>
      </w:r>
      <w:r>
        <w:rPr>
          <w:rStyle w:val="NormalTok"/>
        </w:rPr>
        <w:t xml:space="preserve">)</w:t>
      </w:r>
      <w:r>
        <w:br/>
      </w:r>
      <w:r>
        <w:rPr>
          <w:rStyle w:val="NormalTok"/>
        </w:rPr>
        <w:t xml:space="preserve">zf_f4    </w:t>
      </w:r>
      <w:r>
        <w:rPr>
          <w:rStyle w:val="OtherTok"/>
        </w:rPr>
        <w:t xml:space="preserve">&lt;-</w:t>
      </w:r>
      <w:r>
        <w:rPr>
          <w:rStyle w:val="NormalTok"/>
        </w:rPr>
        <w:t xml:space="preserve"> </w:t>
      </w:r>
      <w:r>
        <w:rPr>
          <w:rStyle w:val="FunctionTok"/>
        </w:rPr>
        <w:t xml:space="preserve">tls_to_fig4</w:t>
      </w:r>
      <w:r>
        <w:rPr>
          <w:rStyle w:val="NormalTok"/>
        </w:rPr>
        <w:t xml:space="preserve">(zf_tls,    </w:t>
      </w:r>
      <w:r>
        <w:rPr>
          <w:rStyle w:val="StringTok"/>
        </w:rPr>
        <w:t xml:space="preserve">"oxygen"</w:t>
      </w:r>
      <w:r>
        <w:rPr>
          <w:rStyle w:val="NormalTok"/>
        </w:rPr>
        <w:t xml:space="preserve">,   </w:t>
      </w:r>
      <w:r>
        <w:rPr>
          <w:rStyle w:val="StringTok"/>
        </w:rPr>
        <w:t xml:space="preserve">"Zebrafish (oxygen)"</w:t>
      </w:r>
      <w:r>
        <w:rPr>
          <w:rStyle w:val="NormalTok"/>
        </w:rPr>
        <w:t xml:space="preserve">)</w:t>
      </w:r>
      <w:r>
        <w:br/>
      </w:r>
      <w:r>
        <w:br/>
      </w:r>
      <w:r>
        <w:rPr>
          <w:rStyle w:val="CommentTok"/>
        </w:rPr>
        <w:t xml:space="preserve"># Vinegar fly mortality, by sex: separate per-sex fits (absolute 4 h threshold).</w:t>
      </w:r>
      <w:r>
        <w:br/>
      </w:r>
      <w:r>
        <w:rPr>
          <w:rStyle w:val="NormalTok"/>
        </w:rPr>
        <w:t xml:space="preserve">fly_draws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"group"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group,</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value, .draw</w:t>
      </w:r>
      <w:r>
        <w:br/>
      </w:r>
      <w:r>
        <w:rPr>
          <w:rStyle w:val="NormalTok"/>
        </w:rPr>
        <w:t xml:space="preserve">  )</w:t>
      </w:r>
      <w:r>
        <w:br/>
      </w:r>
      <w:r>
        <w:rPr>
          <w:rStyle w:val="NormalTok"/>
        </w:rPr>
        <w:t xml:space="preserve">fly_summary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w:t>
      </w:r>
      <w:r>
        <w:rPr>
          <w:rStyle w:val="AttributeTok"/>
        </w:rPr>
        <w:t xml:space="preserve">group      =</w:t>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median, lower, upper</w:t>
      </w:r>
      <w:r>
        <w:br/>
      </w:r>
      <w:r>
        <w:rPr>
          <w:rStyle w:val="NormalTok"/>
        </w:rPr>
        <w:t xml:space="preserve">  )</w:t>
      </w:r>
      <w:r>
        <w:br/>
      </w:r>
      <w:r>
        <w:br/>
      </w:r>
      <w:r>
        <w:rPr>
          <w:rStyle w:val="NormalTok"/>
        </w:rPr>
        <w:t xml:space="preserve">fig4_draws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draws, leaf_f4</w:t>
      </w:r>
      <w:r>
        <w:rPr>
          <w:rStyle w:val="SpecialCharTok"/>
        </w:rPr>
        <w:t xml:space="preserve">$</w:t>
      </w:r>
      <w:r>
        <w:rPr>
          <w:rStyle w:val="NormalTok"/>
        </w:rPr>
        <w:t xml:space="preserve">draws, zf_f4</w:t>
      </w:r>
      <w:r>
        <w:rPr>
          <w:rStyle w:val="SpecialCharTok"/>
        </w:rPr>
        <w:t xml:space="preserve">$</w:t>
      </w:r>
      <w:r>
        <w:rPr>
          <w:rStyle w:val="NormalTok"/>
        </w:rPr>
        <w:t xml:space="preserve">draws, fly_draws)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w:t>
      </w:r>
      <w:r>
        <w:br/>
      </w:r>
      <w:r>
        <w:rPr>
          <w:rStyle w:val="CommentTok"/>
        </w:rPr>
        <w:t xml:space="preserve"># Panel a only: trim the aphid display tails to the central 98% per group so its</w:t>
      </w:r>
      <w:r>
        <w:br/>
      </w:r>
      <w:r>
        <w:rPr>
          <w:rStyle w:val="CommentTok"/>
        </w:rPr>
        <w:t xml:space="preserve"># axes stay tight and the contrast brackets sit cleanly (the 95% CIs are still</w:t>
      </w:r>
      <w:r>
        <w:br/>
      </w:r>
      <w:r>
        <w:rPr>
          <w:rStyle w:val="CommentTok"/>
        </w:rPr>
        <w:t xml:space="preserve"># drawn explicitly). Other case studies (b/c/d) are left untouched.</w:t>
      </w:r>
      <w:r>
        <w:br/>
      </w:r>
      <w:r>
        <w:rPr>
          <w:rStyle w:val="NormalTok"/>
        </w:rPr>
        <w:t xml:space="preserve">fig4_draws </w:t>
      </w:r>
      <w:r>
        <w:rPr>
          <w:rStyle w:val="OtherTok"/>
        </w:rPr>
        <w:t xml:space="preserve">&lt;-</w:t>
      </w:r>
      <w:r>
        <w:rPr>
          <w:rStyle w:val="NormalTok"/>
        </w:rPr>
        <w:t xml:space="preserve"> fig4_draws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(case_study, group, quantity)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(case_study </w:t>
      </w:r>
      <w:r>
        <w:rPr>
          <w:rStyle w:val="SpecialCharTok"/>
        </w:rPr>
        <w:t xml:space="preserve">!=</w:t>
      </w:r>
      <w:r>
        <w:rPr>
          <w:rStyle w:val="NormalTok"/>
        </w:rPr>
        <w:t xml:space="preserve"> </w:t>
      </w:r>
      <w:r>
        <w:rPr>
          <w:rStyle w:val="StringTok"/>
        </w:rPr>
        <w:t xml:space="preserve">"Cereal aphids"</w:t>
      </w:r>
      <w:r>
        <w:rPr>
          <w:rStyle w:val="NormalTok"/>
        </w:rPr>
        <w:t xml:space="preserve"> </w:t>
      </w:r>
      <w:r>
        <w:rPr>
          <w:rStyle w:val="SpecialCharTok"/>
        </w:rPr>
        <w:t xml:space="preserve">|</w:t>
      </w:r>
      <w:r>
        <w:br/>
      </w:r>
      <w:r>
        <w:rPr>
          <w:rStyle w:val="NormalTok"/>
        </w:rPr>
        <w:t xml:space="preserve">                (value </w:t>
      </w:r>
      <w:r>
        <w:rPr>
          <w:rStyle w:val="SpecialCha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0.99</w:t>
      </w:r>
      <w:r>
        <w:rPr>
          <w:rStyle w:val="NormalTok"/>
        </w:rPr>
        <w:t xml:space="preserve">) </w:t>
      </w:r>
      <w:r>
        <w:rPr>
          <w:rStyle w:val="SpecialCharTok"/>
        </w:rPr>
        <w:t xml:space="preserve">&amp;</w:t>
      </w:r>
      <w:r>
        <w:br/>
      </w:r>
      <w:r>
        <w:rPr>
          <w:rStyle w:val="NormalTok"/>
        </w:rPr>
        <w:t xml:space="preserve">                 value </w:t>
      </w:r>
      <w:r>
        <w:rPr>
          <w:rStyle w:val="SpecialCharTok"/>
        </w:rPr>
        <w:t xml:space="preserve">&gt;=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fig4_summary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summary, leaf_f4</w:t>
      </w:r>
      <w:r>
        <w:rPr>
          <w:rStyle w:val="SpecialCharTok"/>
        </w:rPr>
        <w:t xml:space="preserve">$</w:t>
      </w:r>
      <w:r>
        <w:rPr>
          <w:rStyle w:val="NormalTok"/>
        </w:rPr>
        <w:t xml:space="preserve">summary, zf_f4</w:t>
      </w:r>
      <w:r>
        <w:rPr>
          <w:rStyle w:val="SpecialCharTok"/>
        </w:rPr>
        <w:t xml:space="preserve">$</w:t>
      </w:r>
      <w:r>
        <w:rPr>
          <w:rStyle w:val="NormalTok"/>
        </w:rPr>
        <w:t xml:space="preserve">summary, fly_summary)</w:t>
      </w:r>
      <w:r>
        <w:br/>
      </w:r>
      <w:r>
        <w:br/>
      </w:r>
      <w:r>
        <w:rPr>
          <w:rStyle w:val="CommentTok"/>
        </w:rPr>
        <w:t xml:space="preserve"># Persist the per-group z/CTmax medians so the manuscript can report figures</w:t>
      </w:r>
      <w:r>
        <w:br/>
      </w:r>
      <w:r>
        <w:rPr>
          <w:rStyle w:val="CommentTok"/>
        </w:rPr>
        <w:t xml:space="preserve"># (e.g. the CTmax_1hr range across case studies) as inline code, not magic</w:t>
      </w:r>
      <w:r>
        <w:br/>
      </w:r>
      <w:r>
        <w:rPr>
          <w:rStyle w:val="CommentTok"/>
        </w:rPr>
        <w:t xml:space="preserve"># numbers. Read back in ms/ms.qmd.</w:t>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(fig4_summary,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"fig4_summary.rds"</w:t>
      </w:r>
      <w:r>
        <w:rPr>
          <w:rStyle w:val="NormalTok"/>
        </w:rPr>
        <w:t xml:space="preserve">))</w:t>
      </w:r>
      <w:r>
        <w:br/>
      </w:r>
      <w:r>
        <w:br/>
      </w:r>
      <w:r>
        <w:rPr>
          <w:rStyle w:val="CommentTok"/>
        </w:rPr>
        <w:t xml:space="preserve"># Facet order: z (left), CTmax (right); fly uses the 4 h CTmax reference.</w:t>
      </w:r>
      <w:r>
        <w:br/>
      </w:r>
      <w:r>
        <w:rPr>
          <w:rStyle w:val="NormalTok"/>
        </w:rPr>
        <w:t xml:space="preserve">fig4_draws   </w:t>
      </w:r>
      <w:r>
        <w:rPr>
          <w:rStyle w:val="OtherTok"/>
        </w:rPr>
        <w:t xml:space="preserve">&lt;-</w:t>
      </w:r>
      <w:r>
        <w:rPr>
          <w:rStyle w:val="NormalTok"/>
        </w:rPr>
        <w:t xml:space="preserve"> </w:t>
      </w:r>
      <w:r>
        <w:rPr>
          <w:rStyle w:val="FunctionTok"/>
        </w:rPr>
        <w:t xml:space="preserve">mutate</w:t>
      </w:r>
      <w:r>
        <w:rPr>
          <w:rStyle w:val="NormalTok"/>
        </w:rPr>
        <w:t xml:space="preserve">(fig4_draws,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fig4_summary </w:t>
      </w:r>
      <w:r>
        <w:rPr>
          <w:rStyle w:val="OtherTok"/>
        </w:rPr>
        <w:t xml:space="preserve">&lt;-</w:t>
      </w:r>
      <w:r>
        <w:rPr>
          <w:rStyle w:val="NormalTok"/>
        </w:rPr>
        <w:t xml:space="preserve"> </w:t>
      </w:r>
      <w:r>
        <w:rPr>
          <w:rStyle w:val="FunctionTok"/>
        </w:rPr>
        <w:t xml:space="preserve">mutate</w:t>
      </w:r>
      <w:r>
        <w:rPr>
          <w:rStyle w:val="NormalTok"/>
        </w:rPr>
        <w:t xml:space="preserve">(fig4_summary,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br/>
      </w:r>
      <w:r>
        <w:rPr>
          <w:rStyle w:val="CommentTok"/>
        </w:rPr>
        <w:t xml:space="preserve"># Group display order. Colour by level; the CI bar + point use a darker tone of</w:t>
      </w:r>
      <w:r>
        <w:br/>
      </w:r>
      <w:r>
        <w:rPr>
          <w:rStyle w:val="CommentTok"/>
        </w:rPr>
        <w:t xml:space="preserve"># the fill. Aphid species reuse the original 3-level viridis palette; snow gum</w:t>
      </w:r>
      <w:r>
        <w:br/>
      </w:r>
      <w:r>
        <w:rPr>
          <w:rStyle w:val="CommentTok"/>
        </w:rPr>
        <w:t xml:space="preserve"># keeps its olive, the fly its green/orange, zebrafish a blue oxygen pair.</w:t>
      </w:r>
      <w:r>
        <w:br/>
      </w:r>
      <w:r>
        <w:rPr>
          <w:rStyle w:val="NormalTok"/>
        </w:rPr>
        <w:t xml:space="preserve">sp_lv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StringTok"/>
        </w:rPr>
        <w:t xml:space="preserve">"S_avenae"</w:t>
      </w:r>
      <w:r>
        <w:rPr>
          <w:rStyle w:val="NormalTok"/>
        </w:rPr>
        <w:t xml:space="preserve">, </w:t>
      </w:r>
      <w:r>
        <w:rPr>
          <w:rStyle w:val="StringTok"/>
        </w:rPr>
        <w:t xml:space="preserve">"R_padi"</w:t>
      </w:r>
      <w:r>
        <w:rPr>
          <w:rStyle w:val="NormalTok"/>
        </w:rPr>
        <w:t xml:space="preserve">)</w:t>
      </w:r>
      <w:r>
        <w:br/>
      </w:r>
      <w:r>
        <w:rPr>
          <w:rStyle w:val="NormalTok"/>
        </w:rPr>
        <w:t xml:space="preserve">rec_lv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"Dark"</w:t>
      </w:r>
      <w:r>
        <w:rPr>
          <w:rStyle w:val="NormalTok"/>
        </w:rPr>
        <w:t xml:space="preserve">, </w:t>
      </w:r>
      <w:r>
        <w:rPr>
          <w:rStyle w:val="StringTok"/>
        </w:rPr>
        <w:t xml:space="preserve">"Light"</w:t>
      </w:r>
      <w:r>
        <w:rPr>
          <w:rStyle w:val="NormalTok"/>
        </w:rPr>
        <w:t xml:space="preserve">)</w:t>
      </w:r>
      <w:r>
        <w:br/>
      </w:r>
      <w:r>
        <w:rPr>
          <w:rStyle w:val="NormalTok"/>
        </w:rPr>
        <w:t xml:space="preserve">oxy_lv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w:t>
      </w:r>
      <w:r>
        <w:br/>
      </w:r>
      <w:r>
        <w:rPr>
          <w:rStyle w:val="NormalTok"/>
        </w:rPr>
        <w:t xml:space="preserve">vz </w:t>
      </w:r>
      <w:r>
        <w:rPr>
          <w:rStyle w:val="OtherTok"/>
        </w:rPr>
        <w:t xml:space="preserve">&lt;-</w:t>
      </w:r>
      <w:r>
        <w:rPr>
          <w:rStyle w:val="NormalTok"/>
        </w:rPr>
        <w:t xml:space="preserve"> viridisLite</w:t>
      </w:r>
      <w:r>
        <w:rPr>
          <w:rStyle w:val="SpecialCharTok"/>
        </w:rPr>
        <w:t xml:space="preserve">::</w:t>
      </w:r>
      <w:r>
        <w:rPr>
          <w:rStyle w:val="FunctionTok"/>
        </w:rPr>
        <w:t xml:space="preserve">viridis</w:t>
      </w:r>
      <w:r>
        <w:rPr>
          <w:rStyle w:val="NormalTok"/>
        </w:rPr>
        <w:t xml:space="preserve">(</w:t>
      </w:r>
      <w:r>
        <w:rPr>
          <w:rStyle w:val="DecValTok"/>
        </w:rPr>
        <w:t xml:space="preserve">3</w:t>
      </w:r>
      <w:r>
        <w:rPr>
          <w:rStyle w:val="NormalTok"/>
        </w:rPr>
        <w:t xml:space="preserve">, </w:t>
      </w:r>
      <w:r>
        <w:rPr>
          <w:rStyle w:val="AttributeTok"/>
        </w:rPr>
        <w:t xml:space="preserve">begin =</w:t>
      </w:r>
      <w:r>
        <w:rPr>
          <w:rStyle w:val="NormalTok"/>
        </w:rPr>
        <w:t xml:space="preserve"> </w:t>
      </w:r>
      <w:r>
        <w:rPr>
          <w:rStyle w:val="FloatTok"/>
        </w:rPr>
        <w:t xml:space="preserve">0.15</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w:t>
      </w:r>
      <w:r>
        <w:br/>
      </w:r>
      <w:r>
        <w:rPr>
          <w:rStyle w:val="NormalTok"/>
        </w:rPr>
        <w:t xml:space="preserve">fig4_pal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setNames</w:t>
      </w:r>
      <w:r>
        <w:rPr>
          <w:rStyle w:val="NormalTok"/>
        </w:rPr>
        <w:t xml:space="preserve">(vz, sp_lv),</w:t>
      </w:r>
      <w:r>
        <w:br/>
      </w:r>
      <w:r>
        <w:rPr>
          <w:rStyle w:val="NormalTok"/>
        </w:rPr>
        <w:t xml:space="preserve">              </w:t>
      </w:r>
      <w:r>
        <w:rPr>
          <w:rStyle w:val="StringTok"/>
        </w:rPr>
        <w:t xml:space="preserve">"Dark"</w:t>
      </w:r>
      <w:r>
        <w:rPr>
          <w:rStyle w:val="NormalTok"/>
        </w:rPr>
        <w:t xml:space="preserve"> </w:t>
      </w:r>
      <w:r>
        <w:rPr>
          <w:rStyle w:val="OtherTok"/>
        </w:rPr>
        <w:t xml:space="preserve">=</w:t>
      </w:r>
      <w:r>
        <w:rPr>
          <w:rStyle w:val="NormalTok"/>
        </w:rPr>
        <w:t xml:space="preserve"> </w:t>
      </w:r>
      <w:r>
        <w:rPr>
          <w:rStyle w:val="StringTok"/>
        </w:rPr>
        <w:t xml:space="preserve">"#4F7942"</w:t>
      </w:r>
      <w:r>
        <w:rPr>
          <w:rStyle w:val="NormalTok"/>
        </w:rPr>
        <w:t xml:space="preserve">, </w:t>
      </w:r>
      <w:r>
        <w:rPr>
          <w:rStyle w:val="StringTok"/>
        </w:rPr>
        <w:t xml:space="preserve">"Light"</w:t>
      </w:r>
      <w:r>
        <w:rPr>
          <w:rStyle w:val="NormalTok"/>
        </w:rPr>
        <w:t xml:space="preserve"> </w:t>
      </w:r>
      <w:r>
        <w:rPr>
          <w:rStyle w:val="OtherTok"/>
        </w:rPr>
        <w:t xml:space="preserve">=</w:t>
      </w:r>
      <w:r>
        <w:rPr>
          <w:rStyle w:val="NormalTok"/>
        </w:rPr>
        <w:t xml:space="preserve"> </w:t>
      </w:r>
      <w:r>
        <w:rPr>
          <w:rStyle w:val="StringTok"/>
        </w:rPr>
        <w:t xml:space="preserve">"#8FB07A"</w:t>
      </w:r>
      <w:r>
        <w:rPr>
          <w:rStyle w:val="NormalTok"/>
        </w:rPr>
        <w:t xml:space="preserve">,</w:t>
      </w:r>
      <w:r>
        <w:br/>
      </w:r>
      <w:r>
        <w:rPr>
          <w:rStyle w:val="NormalTok"/>
        </w:rPr>
        <w:t xml:space="preserve">              </w:t>
      </w:r>
      <w:r>
        <w:rPr>
          <w:rStyle w:val="StringTok"/>
        </w:rPr>
        <w:t xml:space="preserve">"normoxia"</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"hyperoxia"</w:t>
      </w:r>
      <w:r>
        <w:rPr>
          <w:rStyle w:val="NormalTok"/>
        </w:rPr>
        <w:t xml:space="preserve"> </w:t>
      </w:r>
      <w:r>
        <w:rPr>
          <w:rStyle w:val="OtherTok"/>
        </w:rPr>
        <w:t xml:space="preserve">=</w:t>
      </w:r>
      <w:r>
        <w:rPr>
          <w:rStyle w:val="NormalTok"/>
        </w:rPr>
        <w:t xml:space="preserve"> </w:t>
      </w:r>
      <w:r>
        <w:rPr>
          <w:rStyle w:val="StringTok"/>
        </w:rPr>
        <w:t xml:space="preserve">"#7FCDBB"</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"#009E73"</w:t>
      </w:r>
      <w:r>
        <w:rPr>
          <w:rStyle w:val="NormalTok"/>
        </w:rPr>
        <w:t xml:space="preserve">, </w:t>
      </w:r>
      <w:r>
        <w:rPr>
          <w:rStyle w:val="StringTok"/>
        </w:rPr>
        <w:t xml:space="preserve">"Male"</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w:t>
      </w:r>
      <w:r>
        <w:br/>
      </w:r>
      <w:r>
        <w:rPr>
          <w:rStyle w:val="NormalTok"/>
        </w:rPr>
        <w:t xml:space="preserve">darken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AttributeTok"/>
        </w:rPr>
        <w:t xml:space="preserve">f =</w:t>
      </w:r>
      <w:r>
        <w:rPr>
          <w:rStyle w:val="NormalTok"/>
        </w:rPr>
        <w:t xml:space="preserve"> </w:t>
      </w:r>
      <w:r>
        <w:rPr>
          <w:rStyle w:val="FloatTok"/>
        </w:rPr>
        <w:t xml:space="preserve">0.34</w:t>
      </w:r>
      <w:r>
        <w:rPr>
          <w:rStyle w:val="NormalTok"/>
        </w:rPr>
        <w:t xml:space="preserve">) { v </w:t>
      </w:r>
      <w:r>
        <w:rPr>
          <w:rStyle w:val="OtherTok"/>
        </w:rPr>
        <w:t xml:space="preserve">&lt;-</w:t>
      </w:r>
      <w:r>
        <w:rPr>
          <w:rStyle w:val="NormalTok"/>
        </w:rPr>
        <w:t xml:space="preserve"> grDevices</w:t>
      </w:r>
      <w:r>
        <w:rPr>
          <w:rStyle w:val="SpecialCharTok"/>
        </w:rPr>
        <w:t xml:space="preserve">::</w:t>
      </w:r>
      <w:r>
        <w:rPr>
          <w:rStyle w:val="FunctionTok"/>
        </w:rPr>
        <w:t xml:space="preserve">col2rgb</w:t>
      </w:r>
      <w:r>
        <w:rPr>
          <w:rStyle w:val="NormalTok"/>
        </w:rPr>
        <w:t xml:space="preserve">(col) </w:t>
      </w:r>
      <w:r>
        <w:rPr>
          <w:rStyle w:val="SpecialCharTok"/>
        </w:rPr>
        <w:t xml:space="preserve">/</w:t>
      </w:r>
      <w:r>
        <w:rPr>
          <w:rStyle w:val="NormalTok"/>
        </w:rPr>
        <w:t xml:space="preserve"> </w:t>
      </w:r>
      <w:r>
        <w:rPr>
          <w:rStyle w:val="DecValTok"/>
        </w:rPr>
        <w:t xml:space="preserve">255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 grDevices</w:t>
      </w:r>
      <w:r>
        <w:rPr>
          <w:rStyle w:val="SpecialCharTok"/>
        </w:rPr>
        <w:t xml:space="preserve">::</w:t>
      </w:r>
      <w:r>
        <w:rPr>
          <w:rStyle w:val="FunctionTok"/>
        </w:rPr>
        <w:t xml:space="preserve">rgb</w:t>
      </w:r>
      <w:r>
        <w:rPr>
          <w:rStyle w:val="NormalTok"/>
        </w:rPr>
        <w:t xml:space="preserve">(v[</w:t>
      </w:r>
      <w:r>
        <w:rPr>
          <w:rStyle w:val="DecValTok"/>
        </w:rPr>
        <w:t xml:space="preserve">1</w:t>
      </w:r>
      <w:r>
        <w:rPr>
          <w:rStyle w:val="NormalTok"/>
        </w:rPr>
        <w:t xml:space="preserve">], v[</w:t>
      </w:r>
      <w:r>
        <w:rPr>
          <w:rStyle w:val="DecValTok"/>
        </w:rPr>
        <w:t xml:space="preserve">2</w:t>
      </w:r>
      <w:r>
        <w:rPr>
          <w:rStyle w:val="NormalTok"/>
        </w:rPr>
        <w:t xml:space="preserve">], v[</w:t>
      </w:r>
      <w:r>
        <w:rPr>
          <w:rStyle w:val="DecValTok"/>
        </w:rPr>
        <w:t xml:space="preserve">3</w:t>
      </w:r>
      <w:r>
        <w:rPr>
          <w:rStyle w:val="NormalTok"/>
        </w:rPr>
        <w:t xml:space="preserve">]) }</w:t>
      </w:r>
      <w:r>
        <w:br/>
      </w:r>
      <w:r>
        <w:rPr>
          <w:rStyle w:val="NormalTok"/>
        </w:rPr>
        <w:t xml:space="preserve">fig4_pal_dark </w:t>
      </w:r>
      <w:r>
        <w:rPr>
          <w:rStyle w:val="OtherTok"/>
        </w:rPr>
        <w:t xml:space="preserve">&lt;-</w:t>
      </w:r>
      <w:r>
        <w:rPr>
          <w:rStyle w:val="NormalTok"/>
        </w:rPr>
        <w:t xml:space="preserve"> </w:t>
      </w:r>
      <w:r>
        <w:rPr>
          <w:rStyle w:val="FunctionTok"/>
        </w:rPr>
        <w:t xml:space="preserve">sapply</w:t>
      </w:r>
      <w:r>
        <w:rPr>
          <w:rStyle w:val="NormalTok"/>
        </w:rPr>
        <w:t xml:space="preserve">(fig4_pal, darken)</w:t>
      </w:r>
      <w:r>
        <w:br/>
      </w:r>
      <w:r>
        <w:rPr>
          <w:rStyle w:val="NormalTok"/>
        </w:rPr>
        <w:t xml:space="preserve">qlab </w:t>
      </w:r>
      <w:r>
        <w:rPr>
          <w:rStyle w:val="OtherTok"/>
        </w:rPr>
        <w:t xml:space="preserve">&lt;-</w:t>
      </w:r>
      <w:r>
        <w:rPr>
          <w:rStyle w:val="NormalTok"/>
        </w:rPr>
        <w:t xml:space="preserve"> </w:t>
      </w:r>
      <w:r>
        <w:rPr>
          <w:rStyle w:val="FunctionTok"/>
        </w:rPr>
        <w:t xml:space="preserve">as_labeller</w:t>
      </w:r>
      <w:r>
        <w:rPr>
          <w:rStyle w:val="NormalTok"/>
        </w:rPr>
        <w:t xml:space="preserve">(</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w:t>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CTmax_4hr =</w:t>
      </w:r>
      <w:r>
        <w:rPr>
          <w:rStyle w:val="NormalTok"/>
        </w:rPr>
        <w:t xml:space="preserve"> </w:t>
      </w:r>
      <w:r>
        <w:rPr>
          <w:rStyle w:val="StringTok"/>
        </w:rPr>
        <w:t xml:space="preserve">"CT[max[4*hr]]~(degree*C)"</w:t>
      </w:r>
      <w:r>
        <w:rPr>
          <w:rStyle w:val="NormalTok"/>
        </w:rPr>
        <w:t xml:space="preserve">), </w:t>
      </w:r>
      <w:r>
        <w:rPr>
          <w:rStyle w:val="AttributeTok"/>
        </w:rPr>
        <w:t xml:space="preserve">default =</w:t>
      </w:r>
      <w:r>
        <w:rPr>
          <w:rStyle w:val="NormalTok"/>
        </w:rPr>
        <w:t xml:space="preserve"> label_parsed)</w:t>
      </w:r>
      <w:r>
        <w:br/>
      </w:r>
      <w:r>
        <w:rPr>
          <w:rStyle w:val="NormalTok"/>
        </w:rPr>
        <w:t xml:space="preserve">P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here</w:t>
      </w:r>
      <w:r>
        <w:rPr>
          <w:rStyle w:val="NormalTok"/>
        </w:rPr>
        <w:t xml:space="preserve">(</w:t>
      </w:r>
      <w:r>
        <w:rPr>
          <w:rStyle w:val="StringTok"/>
        </w:rPr>
        <w:t xml:space="preserve">"pics"</w:t>
      </w:r>
      <w:r>
        <w:rPr>
          <w:rStyle w:val="NormalTok"/>
        </w:rPr>
        <w:t xml:space="preserve">, x)</w:t>
      </w:r>
      <w:r>
        <w:br/>
      </w:r>
      <w:r>
        <w:br/>
      </w:r>
      <w:r>
        <w:rPr>
          <w:rStyle w:val="CommentTok"/>
        </w:rPr>
        <w:t xml:space="preserve"># Patrice's v2 illustrations are vector SVGs. Rasterise each to a high-resolution</w:t>
      </w:r>
      <w:r>
        <w:br/>
      </w:r>
      <w:r>
        <w:rPr>
          <w:rStyle w:val="CommentTok"/>
        </w:rPr>
        <w:t xml:space="preserve"># temporary PNG so the 600-dpi figure stays crisp and the existing</w:t>
      </w:r>
      <w:r>
        <w:br/>
      </w:r>
      <w:r>
        <w:rPr>
          <w:rStyle w:val="CommentTok"/>
        </w:rPr>
        <w:t xml:space="preserve"># draw_image()/&lt;img&gt; paths (which expect a raster file) work unchanged. Cached so</w:t>
      </w:r>
      <w:r>
        <w:br/>
      </w:r>
      <w:r>
        <w:rPr>
          <w:rStyle w:val="CommentTok"/>
        </w:rPr>
        <w:t xml:space="preserve"># each SVG is rasterised once per session.</w:t>
      </w:r>
      <w:r>
        <w:br/>
      </w:r>
      <w:r>
        <w:rPr>
          <w:rStyle w:val="NormalTok"/>
        </w:rPr>
        <w:t xml:space="preserve">svg_png </w:t>
      </w:r>
      <w:r>
        <w:rPr>
          <w:rStyle w:val="OtherTok"/>
        </w:rPr>
        <w:t xml:space="preserve">&lt;-</w:t>
      </w:r>
      <w:r>
        <w:rPr>
          <w:rStyle w:val="NormalTok"/>
        </w:rPr>
        <w:t xml:space="preserve"> </w:t>
      </w:r>
      <w:r>
        <w:rPr>
          <w:rStyle w:val="FunctionTok"/>
        </w:rPr>
        <w:t xml:space="preserve">local</w:t>
      </w:r>
      <w:r>
        <w:rPr>
          <w:rStyle w:val="NormalTok"/>
        </w:rPr>
        <w:t xml:space="preserve">({</w:t>
      </w:r>
      <w:r>
        <w:br/>
      </w:r>
      <w:r>
        <w:rPr>
          <w:rStyle w:val="NormalTok"/>
        </w:rPr>
        <w:t xml:space="preserve">  cache </w:t>
      </w:r>
      <w:r>
        <w:rPr>
          <w:rStyle w:val="OtherTok"/>
        </w:rPr>
        <w:t xml:space="preserve">&lt;-</w:t>
      </w:r>
      <w:r>
        <w:rPr>
          <w:rStyle w:val="NormalTok"/>
        </w:rPr>
        <w:t xml:space="preserve"> </w:t>
      </w:r>
      <w:r>
        <w:rPr>
          <w:rStyle w:val="FunctionTok"/>
        </w:rPr>
        <w:t xml:space="preserve">new.env</w:t>
      </w:r>
      <w:r>
        <w:rPr>
          <w:rStyle w:val="NormalTok"/>
        </w:rPr>
        <w:t xml:space="preserve">(</w:t>
      </w:r>
      <w:r>
        <w:rPr>
          <w:rStyle w:val="AttributeTok"/>
        </w:rPr>
        <w:t xml:space="preserve">parent =</w:t>
      </w:r>
      <w:r>
        <w:rPr>
          <w:rStyle w:val="NormalTok"/>
        </w:rPr>
        <w:t xml:space="preserve"> </w:t>
      </w:r>
      <w:r>
        <w:rPr>
          <w:rStyle w:val="FunctionTok"/>
        </w:rPr>
        <w:t xml:space="preserve">emptyenv</w:t>
      </w:r>
      <w:r>
        <w:rPr>
          <w:rStyle w:val="NormalTok"/>
        </w:rPr>
        <w:t xml:space="preserve">())</w:t>
      </w:r>
      <w:r>
        <w:br/>
      </w:r>
      <w:r>
        <w:rPr>
          <w:rStyle w:val="NormalTok"/>
        </w:rPr>
        <w:t xml:space="preserve">  </w:t>
      </w:r>
      <w:r>
        <w:rPr>
          <w:rStyle w:val="ControlFlowTok"/>
        </w:rPr>
        <w:t xml:space="preserve">function</w:t>
      </w:r>
      <w:r>
        <w:rPr>
          <w:rStyle w:val="NormalTok"/>
        </w:rPr>
        <w:t xml:space="preserve">(svg, </w:t>
      </w:r>
      <w:r>
        <w:rPr>
          <w:rStyle w:val="AttributeTok"/>
        </w:rPr>
        <w:t xml:space="preserve">width =</w:t>
      </w:r>
      <w:r>
        <w:rPr>
          <w:rStyle w:val="NormalTok"/>
        </w:rPr>
        <w:t xml:space="preserve"> </w:t>
      </w:r>
      <w:r>
        <w:rPr>
          <w:rStyle w:val="DecValTok"/>
        </w:rPr>
        <w:t xml:space="preserve">1600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paste0</w:t>
      </w:r>
      <w:r>
        <w:rPr>
          <w:rStyle w:val="NormalTok"/>
        </w:rPr>
        <w:t xml:space="preserve">(svg, </w:t>
      </w:r>
      <w:r>
        <w:rPr>
          <w:rStyle w:val="StringTok"/>
        </w:rPr>
        <w:t xml:space="preserve">"@"</w:t>
      </w:r>
      <w:r>
        <w:rPr>
          <w:rStyle w:val="NormalTok"/>
        </w:rPr>
        <w:t xml:space="preserve">, width)</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(cache[[key]]))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w:t>
      </w:r>
      <w:r>
        <w:br/>
      </w:r>
      <w:r>
        <w:rPr>
          <w:rStyle w:val="NormalTok"/>
        </w:rPr>
        <w:t xml:space="preserve">      magick</w:t>
      </w:r>
      <w:r>
        <w:rPr>
          <w:rStyle w:val="SpecialCharTok"/>
        </w:rPr>
        <w:t xml:space="preserve">::</w:t>
      </w:r>
      <w:r>
        <w:rPr>
          <w:rStyle w:val="FunctionTok"/>
        </w:rPr>
        <w:t xml:space="preserve">image_write</w:t>
      </w:r>
      <w:r>
        <w:rPr>
          <w:rStyle w:val="NormalTok"/>
        </w:rPr>
        <w:t xml:space="preserve">(magick</w:t>
      </w:r>
      <w:r>
        <w:rPr>
          <w:rStyle w:val="SpecialCharTok"/>
        </w:rPr>
        <w:t xml:space="preserve">::</w:t>
      </w:r>
      <w:r>
        <w:rPr>
          <w:rStyle w:val="FunctionTok"/>
        </w:rPr>
        <w:t xml:space="preserve">image_read_svg</w:t>
      </w:r>
      <w:r>
        <w:rPr>
          <w:rStyle w:val="NormalTok"/>
        </w:rPr>
        <w:t xml:space="preserve">(</w:t>
      </w:r>
      <w:r>
        <w:rPr>
          <w:rStyle w:val="FunctionTok"/>
        </w:rPr>
        <w:t xml:space="preserve">P</w:t>
      </w:r>
      <w:r>
        <w:rPr>
          <w:rStyle w:val="NormalTok"/>
        </w:rPr>
        <w:t xml:space="preserve">(svg), </w:t>
      </w:r>
      <w:r>
        <w:rPr>
          <w:rStyle w:val="AttributeTok"/>
        </w:rPr>
        <w:t xml:space="preserve">width =</w:t>
      </w:r>
      <w:r>
        <w:rPr>
          <w:rStyle w:val="NormalTok"/>
        </w:rPr>
        <w:t xml:space="preserve"> width), o)</w:t>
      </w:r>
      <w:r>
        <w:br/>
      </w:r>
      <w:r>
        <w:rPr>
          <w:rStyle w:val="NormalTok"/>
        </w:rPr>
        <w:t xml:space="preserve">      cache[[key]] </w:t>
      </w:r>
      <w:r>
        <w:rPr>
          <w:rStyle w:val="OtherTok"/>
        </w:rPr>
        <w:t xml:space="preserve">&lt;-</w:t>
      </w:r>
      <w:r>
        <w:rPr>
          <w:rStyle w:val="NormalTok"/>
        </w:rPr>
        <w:t xml:space="preserve"> o</w:t>
      </w:r>
      <w:r>
        <w:br/>
      </w:r>
      <w:r>
        <w:rPr>
          <w:rStyle w:val="NormalTok"/>
        </w:rPr>
        <w:t xml:space="preserve">    }</w:t>
      </w:r>
      <w:r>
        <w:br/>
      </w:r>
      <w:r>
        <w:rPr>
          <w:rStyle w:val="NormalTok"/>
        </w:rPr>
        <w:t xml:space="preserve">    cache[[key]]</w:t>
      </w:r>
      <w:r>
        <w:br/>
      </w:r>
      <w:r>
        <w:rPr>
          <w:rStyle w:val="NormalTok"/>
        </w:rPr>
        <w:t xml:space="preserve">  }</w:t>
      </w:r>
      <w:r>
        <w:br/>
      </w:r>
      <w:r>
        <w:rPr>
          <w:rStyle w:val="NormalTok"/>
        </w:rPr>
        <w:t xml:space="preserve">})</w:t>
      </w:r>
      <w:r>
        <w:br/>
      </w:r>
      <w:r>
        <w:br/>
      </w:r>
      <w:r>
        <w:rPr>
          <w:rStyle w:val="CommentTok"/>
        </w:rPr>
        <w:t xml:space="preserve"># Trim white margins so the aphid species illustrations are size-comparable</w:t>
      </w:r>
      <w:r>
        <w:br/>
      </w:r>
      <w:r>
        <w:rPr>
          <w:rStyle w:val="CommentTok"/>
        </w:rPr>
        <w:t xml:space="preserve"># (mirrors the original danio-stage y-label treatment for the 3-group panel).</w:t>
      </w:r>
      <w:r>
        <w:br/>
      </w:r>
      <w:r>
        <w:rPr>
          <w:rStyle w:val="NormalTok"/>
        </w:rPr>
        <w:t xml:space="preserve">aphid_src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"aphid_Mdirhodum_V2.png"</w:t>
      </w:r>
      <w:r>
        <w:rPr>
          <w:rStyle w:val="NormalTok"/>
        </w:rPr>
        <w:t xml:space="preserve">, </w:t>
      </w:r>
      <w:r>
        <w:rPr>
          <w:rStyle w:val="AttributeTok"/>
        </w:rPr>
        <w:t xml:space="preserve">S_avenae =</w:t>
      </w:r>
      <w:r>
        <w:rPr>
          <w:rStyle w:val="NormalTok"/>
        </w:rPr>
        <w:t xml:space="preserve"> </w:t>
      </w:r>
      <w:r>
        <w:rPr>
          <w:rStyle w:val="StringTok"/>
        </w:rPr>
        <w:t xml:space="preserve">"aphid_Savenae_V2.png"</w:t>
      </w:r>
      <w:r>
        <w:rPr>
          <w:rStyle w:val="NormalTok"/>
        </w:rPr>
        <w:t xml:space="preserve">, </w:t>
      </w:r>
      <w:r>
        <w:rPr>
          <w:rStyle w:val="AttributeTok"/>
        </w:rPr>
        <w:t xml:space="preserve">R_padi =</w:t>
      </w:r>
      <w:r>
        <w:rPr>
          <w:rStyle w:val="NormalTok"/>
        </w:rPr>
        <w:t xml:space="preserve"> </w:t>
      </w:r>
      <w:r>
        <w:rPr>
          <w:rStyle w:val="StringTok"/>
        </w:rPr>
        <w:t xml:space="preserve">"aphid_Rpadi_V2.png"</w:t>
      </w:r>
      <w:r>
        <w:rPr>
          <w:rStyle w:val="NormalTok"/>
        </w:rPr>
        <w:t xml:space="preserve">)</w:t>
      </w:r>
      <w:r>
        <w:br/>
      </w:r>
      <w:r>
        <w:rPr>
          <w:rStyle w:val="NormalTok"/>
        </w:rPr>
        <w:t xml:space="preserve">aphid_trim </w:t>
      </w:r>
      <w:r>
        <w:rPr>
          <w:rStyle w:val="OtherTok"/>
        </w:rPr>
        <w:t xml:space="preserve">&lt;-</w:t>
      </w:r>
      <w:r>
        <w:rPr>
          <w:rStyle w:val="NormalTok"/>
        </w:rPr>
        <w:t xml:space="preserve"> </w:t>
      </w:r>
      <w:r>
        <w:rPr>
          <w:rStyle w:val="FunctionTok"/>
        </w:rPr>
        <w:t xml:space="preserve">vapply</w:t>
      </w:r>
      <w:r>
        <w:rPr>
          <w:rStyle w:val="NormalTok"/>
        </w:rPr>
        <w:t xml:space="preserve">(aphid_src, </w:t>
      </w:r>
      <w:r>
        <w:rPr>
          <w:rStyle w:val="ControlFlowTok"/>
        </w:rPr>
        <w:t xml:space="preserve">function</w:t>
      </w:r>
      <w:r>
        <w:rPr>
          <w:rStyle w:val="NormalTok"/>
        </w:rPr>
        <w:t xml:space="preserve">(f)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 </w:t>
      </w:r>
      <w:r>
        <w:rPr>
          <w:rStyle w:val="FunctionTok"/>
        </w:rPr>
        <w:t xml:space="preserve">image_write</w:t>
      </w:r>
      <w:r>
        <w:rPr>
          <w:rStyle w:val="NormalTok"/>
        </w:rPr>
        <w:t xml:space="preserve">(</w:t>
      </w:r>
      <w:r>
        <w:rPr>
          <w:rStyle w:val="FunctionTok"/>
        </w:rPr>
        <w:t xml:space="preserve">image_trim</w:t>
      </w:r>
      <w:r>
        <w:rPr>
          <w:rStyle w:val="NormalTok"/>
        </w:rPr>
        <w:t xml:space="preserve">(</w:t>
      </w:r>
      <w:r>
        <w:rPr>
          <w:rStyle w:val="FunctionTok"/>
        </w:rPr>
        <w:t xml:space="preserve">image_read</w:t>
      </w:r>
      <w:r>
        <w:rPr>
          <w:rStyle w:val="NormalTok"/>
        </w:rPr>
        <w:t xml:space="preserve">(</w:t>
      </w:r>
      <w:r>
        <w:rPr>
          <w:rStyle w:val="FunctionTok"/>
        </w:rPr>
        <w:t xml:space="preserve">P</w:t>
      </w:r>
      <w:r>
        <w:rPr>
          <w:rStyle w:val="NormalTok"/>
        </w:rPr>
        <w:t xml:space="preserve">(f)), </w:t>
      </w:r>
      <w:r>
        <w:rPr>
          <w:rStyle w:val="AttributeTok"/>
        </w:rPr>
        <w:t xml:space="preserve">fuzz =</w:t>
      </w:r>
      <w:r>
        <w:rPr>
          <w:rStyle w:val="NormalTok"/>
        </w:rPr>
        <w:t xml:space="preserve"> </w:t>
      </w:r>
      <w:r>
        <w:rPr>
          <w:rStyle w:val="DecValTok"/>
        </w:rPr>
        <w:t xml:space="preserve">8</w:t>
      </w:r>
      <w:r>
        <w:rPr>
          <w:rStyle w:val="NormalTok"/>
        </w:rPr>
        <w:t xml:space="preserve">), o); o</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imgH </w:t>
      </w:r>
      <w:r>
        <w:rPr>
          <w:rStyle w:val="OtherTok"/>
        </w:rPr>
        <w:t xml:space="preserve">&lt;-</w:t>
      </w:r>
      <w:r>
        <w:rPr>
          <w:rStyle w:val="NormalTok"/>
        </w:rPr>
        <w:t xml:space="preserve"> </w:t>
      </w:r>
      <w:r>
        <w:rPr>
          <w:rStyle w:val="ControlFlowTok"/>
        </w:rPr>
        <w:t xml:space="preserve">function</w:t>
      </w:r>
      <w:r>
        <w:rPr>
          <w:rStyle w:val="NormalTok"/>
        </w:rPr>
        <w:t xml:space="preserve">(p, h) </w:t>
      </w:r>
      <w:r>
        <w:rPr>
          <w:rStyle w:val="FunctionTok"/>
        </w:rPr>
        <w:t xml:space="preserve">sprintf</w:t>
      </w:r>
      <w:r>
        <w:rPr>
          <w:rStyle w:val="NormalTok"/>
        </w:rPr>
        <w:t xml:space="preserve">(</w:t>
      </w:r>
      <w:r>
        <w:rPr>
          <w:rStyle w:val="StringTok"/>
        </w:rPr>
        <w:t xml:space="preserve">"&lt;img src='%s' height='%d'/&gt;"</w:t>
      </w:r>
      <w:r>
        <w:rPr>
          <w:rStyle w:val="NormalTok"/>
        </w:rPr>
        <w:t xml:space="preserve">, p, h)</w:t>
      </w:r>
      <w:r>
        <w:br/>
      </w:r>
      <w:r>
        <w:rPr>
          <w:rStyle w:val="NormalTok"/>
        </w:rPr>
        <w:t xml:space="preserve">imgW </w:t>
      </w:r>
      <w:r>
        <w:rPr>
          <w:rStyle w:val="OtherTok"/>
        </w:rPr>
        <w:t xml:space="preserve">&lt;-</w:t>
      </w:r>
      <w:r>
        <w:rPr>
          <w:rStyle w:val="NormalTok"/>
        </w:rPr>
        <w:t xml:space="preserve"> </w:t>
      </w:r>
      <w:r>
        <w:rPr>
          <w:rStyle w:val="ControlFlowTok"/>
        </w:rPr>
        <w:t xml:space="preserve">function</w:t>
      </w:r>
      <w:r>
        <w:rPr>
          <w:rStyle w:val="NormalTok"/>
        </w:rPr>
        <w:t xml:space="preserve">(p, w) </w:t>
      </w:r>
      <w:r>
        <w:rPr>
          <w:rStyle w:val="FunctionTok"/>
        </w:rPr>
        <w:t xml:space="preserve">sprintf</w:t>
      </w:r>
      <w:r>
        <w:rPr>
          <w:rStyle w:val="NormalTok"/>
        </w:rPr>
        <w:t xml:space="preserve">(</w:t>
      </w:r>
      <w:r>
        <w:rPr>
          <w:rStyle w:val="StringTok"/>
        </w:rPr>
        <w:t xml:space="preserve">"&lt;img src='%s' width='%d'/&gt;"</w:t>
      </w:r>
      <w:r>
        <w:rPr>
          <w:rStyle w:val="NormalTok"/>
        </w:rPr>
        <w:t xml:space="preserve">, p, w)</w:t>
      </w:r>
      <w:r>
        <w:br/>
      </w:r>
      <w:r>
        <w:rPr>
          <w:rStyle w:val="NormalTok"/>
        </w:rPr>
        <w:t xml:space="preserve">sym  </w:t>
      </w:r>
      <w:r>
        <w:rPr>
          <w:rStyle w:val="OtherTok"/>
        </w:rPr>
        <w:t xml:space="preserve">&lt;-</w:t>
      </w:r>
      <w:r>
        <w:rPr>
          <w:rStyle w:val="NormalTok"/>
        </w:rPr>
        <w:t xml:space="preserve"> </w:t>
      </w:r>
      <w:r>
        <w:rPr>
          <w:rStyle w:val="ControlFlowTok"/>
        </w:rPr>
        <w:t xml:space="preserve">function</w:t>
      </w:r>
      <w:r>
        <w:rPr>
          <w:rStyle w:val="NormalTok"/>
        </w:rPr>
        <w:t xml:space="preserve">(ch, pt) </w:t>
      </w:r>
      <w:r>
        <w:rPr>
          <w:rStyle w:val="FunctionTok"/>
        </w:rPr>
        <w:t xml:space="preserve">sprintf</w:t>
      </w:r>
      <w:r>
        <w:rPr>
          <w:rStyle w:val="NormalTok"/>
        </w:rPr>
        <w:t xml:space="preserve">(</w:t>
      </w:r>
      <w:r>
        <w:rPr>
          <w:rStyle w:val="StringTok"/>
        </w:rPr>
        <w:t xml:space="preserve">"&lt;span style='font-size:%dpt'&gt;%s&lt;/span&gt;"</w:t>
      </w:r>
      <w:r>
        <w:rPr>
          <w:rStyle w:val="NormalTok"/>
        </w:rPr>
        <w:t xml:space="preserve">, pt, ch)</w:t>
      </w:r>
      <w:r>
        <w:br/>
      </w:r>
      <w:r>
        <w:br/>
      </w:r>
      <w:r>
        <w:rPr>
          <w:rStyle w:val="CommentTok"/>
        </w:rPr>
        <w:t xml:space="preserve"># pMCMC = twice the smaller posterior tail probability of the paired difference.</w:t>
      </w:r>
      <w:r>
        <w:br/>
      </w:r>
      <w:r>
        <w:rPr>
          <w:rStyle w:val="NormalTok"/>
        </w:rPr>
        <w:t xml:space="preserve">pmcmc </w:t>
      </w:r>
      <w:r>
        <w:rPr>
          <w:rStyle w:val="OtherTok"/>
        </w:rPr>
        <w:t xml:space="preserve">&lt;-</w:t>
      </w:r>
      <w:r>
        <w:rPr>
          <w:rStyle w:val="NormalTok"/>
        </w:rPr>
        <w:t xml:space="preserve"> </w:t>
      </w:r>
      <w:r>
        <w:rPr>
          <w:rStyle w:val="ControlFlowTok"/>
        </w:rPr>
        <w:t xml:space="preserve">function</w:t>
      </w:r>
      <w:r>
        <w:rPr>
          <w:rStyle w:val="NormalTok"/>
        </w:rPr>
        <w:t xml:space="preserve">(d) { n </w:t>
      </w:r>
      <w:r>
        <w:rPr>
          <w:rStyle w:val="OtherTok"/>
        </w:rPr>
        <w:t xml:space="preserve">&lt;-</w:t>
      </w:r>
      <w:r>
        <w:rPr>
          <w:rStyle w:val="NormalTok"/>
        </w:rPr>
        <w:t xml:space="preserve"> </w:t>
      </w:r>
      <w:r>
        <w:rPr>
          <w:rStyle w:val="FunctionTok"/>
        </w:rPr>
        <w:t xml:space="preserve">length</w:t>
      </w:r>
      <w:r>
        <w:rPr>
          <w:rStyle w:val="NormalTok"/>
        </w:rPr>
        <w:t xml:space="preserve">(d); </w:t>
      </w:r>
      <w:r>
        <w:rPr>
          <w:rStyle w:val="FunctionTok"/>
        </w:rPr>
        <w:t xml:space="preserve">max</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sum</w:t>
      </w:r>
      <w:r>
        <w:rPr>
          <w:rStyle w:val="NormalTok"/>
        </w:rPr>
        <w:t xml:space="preserve">(d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FunctionTok"/>
        </w:rPr>
        <w:t xml:space="preserve">sum</w:t>
      </w:r>
      <w:r>
        <w:rPr>
          <w:rStyle w:val="NormalTok"/>
        </w:rPr>
        <w:t xml:space="preserve">(d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DecValTok"/>
        </w:rPr>
        <w:t xml:space="preserve">1</w:t>
      </w:r>
      <w:r>
        <w:rPr>
          <w:rStyle w:val="NormalTok"/>
        </w:rPr>
        <w:t xml:space="preserve"> </w:t>
      </w:r>
      <w:r>
        <w:rPr>
          <w:rStyle w:val="SpecialCharTok"/>
        </w:rPr>
        <w:t xml:space="preserve">/</w:t>
      </w:r>
      <w:r>
        <w:rPr>
          <w:rStyle w:val="NormalTok"/>
        </w:rPr>
        <w:t xml:space="preserve"> n) }</w:t>
      </w:r>
      <w:r>
        <w:br/>
      </w:r>
      <w:r>
        <w:rPr>
          <w:rStyle w:val="NormalTok"/>
        </w:rPr>
        <w:t xml:space="preserve">fmtp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ifelse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"p&lt;0.001"</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sub</w:t>
      </w:r>
      <w:r>
        <w:rPr>
          <w:rStyle w:val="NormalTok"/>
        </w:rPr>
        <w:t xml:space="preserve">(</w:t>
      </w:r>
      <w:r>
        <w:rPr>
          <w:rStyle w:val="StringTok"/>
        </w:rPr>
        <w:t xml:space="preserve">"^0"</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p))))</w:t>
      </w:r>
      <w:r>
        <w:br/>
      </w:r>
      <w:r>
        <w:rPr>
          <w:rStyle w:val="NormalTok"/>
        </w:rPr>
        <w:t xml:space="preserve">make_brackets </w:t>
      </w:r>
      <w:r>
        <w:rPr>
          <w:rStyle w:val="OtherTok"/>
        </w:rPr>
        <w:t xml:space="preserve">&lt;-</w:t>
      </w:r>
      <w:r>
        <w:rPr>
          <w:rStyle w:val="NormalTok"/>
        </w:rPr>
        <w:t xml:space="preserve"> </w:t>
      </w:r>
      <w:r>
        <w:rPr>
          <w:rStyle w:val="ControlFlowTok"/>
        </w:rPr>
        <w:t xml:space="preserve">function</w:t>
      </w:r>
      <w:r>
        <w:rPr>
          <w:rStyle w:val="NormalTok"/>
        </w:rPr>
        <w:t xml:space="preserve">(case,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ylev </w:t>
      </w:r>
      <w:r>
        <w:rPr>
          <w:rStyle w:val="OtherTok"/>
        </w:rPr>
        <w:t xml:space="preserve">&lt;-</w:t>
      </w:r>
      <w:r>
        <w:rPr>
          <w:rStyle w:val="NormalTok"/>
        </w:rPr>
        <w:t xml:space="preserve"> </w:t>
      </w:r>
      <w:r>
        <w:rPr>
          <w:rStyle w:val="FunctionTok"/>
        </w:rPr>
        <w:t xml:space="preserve">rev</w:t>
      </w:r>
      <w:r>
        <w:rPr>
          <w:rStyle w:val="NormalTok"/>
        </w:rPr>
        <w:t xml:space="preserve">(glevels); ypos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seq_along</w:t>
      </w:r>
      <w:r>
        <w:rPr>
          <w:rStyle w:val="NormalTok"/>
        </w:rPr>
        <w:t xml:space="preserve">(ylev), ylev); prs </w:t>
      </w:r>
      <w:r>
        <w:rPr>
          <w:rStyle w:val="OtherTok"/>
        </w:rPr>
        <w:t xml:space="preserve">&lt;-</w:t>
      </w:r>
      <w:r>
        <w:rPr>
          <w:rStyle w:val="NormalTok"/>
        </w:rPr>
        <w:t xml:space="preserve"> </w:t>
      </w:r>
      <w:r>
        <w:rPr>
          <w:rStyle w:val="FunctionTok"/>
        </w:rPr>
        <w:t xml:space="preserve">combn</w:t>
      </w:r>
      <w:r>
        <w:rPr>
          <w:rStyle w:val="NormalTok"/>
        </w:rPr>
        <w:t xml:space="preserve">(glevels, </w:t>
      </w:r>
      <w:r>
        <w:rPr>
          <w:rStyle w:val="DecValTok"/>
        </w:rPr>
        <w:t xml:space="preserve">2</w:t>
      </w:r>
      <w:r>
        <w:rPr>
          <w:rStyle w:val="NormalTok"/>
        </w:rPr>
        <w:t xml:space="preserve">, </w:t>
      </w:r>
      <w:r>
        <w:rPr>
          <w:rStyle w:val="AttributeTok"/>
        </w:rPr>
        <w:t xml:space="preserve">simplify =</w:t>
      </w:r>
      <w:r>
        <w:rPr>
          <w:rStyle w:val="NormalTok"/>
        </w:rPr>
        <w:t xml:space="preserve"> </w:t>
      </w:r>
      <w:r>
        <w:rPr>
          <w:rStyle w:val="ConstantTok"/>
        </w:rPr>
        <w:t xml:space="preserve">FALSE</w:t>
      </w:r>
      <w:r>
        <w:rPr>
          <w:rStyle w:val="NormalTok"/>
        </w:rPr>
        <w:t xml:space="preserve">)</w:t>
      </w:r>
      <w:r>
        <w:br/>
      </w:r>
      <w:r>
        <w:rPr>
          <w:rStyle w:val="NormalTok"/>
        </w:rPr>
        <w:t xml:space="preserve">  sp_all </w:t>
      </w:r>
      <w:r>
        <w:rPr>
          <w:rStyle w:val="OtherTok"/>
        </w:rPr>
        <w:t xml:space="preserve">&lt;-</w:t>
      </w:r>
      <w:r>
        <w:rPr>
          <w:rStyle w:val="NormalTok"/>
        </w:rPr>
        <w:t xml:space="preserve"> </w:t>
      </w:r>
      <w:r>
        <w:rPr>
          <w:rStyle w:val="FunctionTok"/>
        </w:rPr>
        <w:t xml:space="preserve">sapply</w:t>
      </w:r>
      <w:r>
        <w:rPr>
          <w:rStyle w:val="NormalTok"/>
        </w:rPr>
        <w:t xml:space="preserve">(prs, </w:t>
      </w:r>
      <w:r>
        <w:rPr>
          <w:rStyle w:val="ControlFlowTok"/>
        </w:rPr>
        <w:t xml:space="preserve">function</w:t>
      </w:r>
      <w:r>
        <w:rPr>
          <w:rStyle w:val="NormalTok"/>
        </w:rPr>
        <w:t xml:space="preserve">(pr) </w:t>
      </w:r>
      <w:r>
        <w:rPr>
          <w:rStyle w:val="FunctionTok"/>
        </w:rPr>
        <w:t xml:space="preserve">abs</w:t>
      </w:r>
      <w:r>
        <w:rPr>
          <w:rStyle w:val="NormalTok"/>
        </w:rPr>
        <w:t xml:space="preserve">(ypos[[pr[</w:t>
      </w:r>
      <w:r>
        <w:rPr>
          <w:rStyle w:val="DecValTok"/>
        </w:rPr>
        <w:t xml:space="preserve">1</w:t>
      </w:r>
      <w:r>
        <w:rPr>
          <w:rStyle w:val="NormalTok"/>
        </w:rPr>
        <w:t xml:space="preserve">]]] </w:t>
      </w:r>
      <w:r>
        <w:rPr>
          <w:rStyle w:val="SpecialCharTok"/>
        </w:rPr>
        <w:t xml:space="preserve">-</w:t>
      </w:r>
      <w:r>
        <w:rPr>
          <w:rStyle w:val="NormalTok"/>
        </w:rPr>
        <w:t xml:space="preserve"> ypos[[pr[</w:t>
      </w:r>
      <w:r>
        <w:rPr>
          <w:rStyle w:val="DecValTok"/>
        </w:rPr>
        <w:t xml:space="preserve">2</w:t>
      </w:r>
      <w:r>
        <w:rPr>
          <w:rStyle w:val="NormalTok"/>
        </w:rPr>
        <w:t xml:space="preserve">]]])); maxsp </w:t>
      </w:r>
      <w:r>
        <w:rPr>
          <w:rStyle w:val="OtherTok"/>
        </w:rPr>
        <w:t xml:space="preserve">&lt;-</w:t>
      </w:r>
      <w:r>
        <w:rPr>
          <w:rStyle w:val="NormalTok"/>
        </w:rPr>
        <w:t xml:space="preserve"> </w:t>
      </w:r>
      <w:r>
        <w:rPr>
          <w:rStyle w:val="FunctionTok"/>
        </w:rPr>
        <w:t xml:space="preserve">max</w:t>
      </w:r>
      <w:r>
        <w:rPr>
          <w:rStyle w:val="NormalTok"/>
        </w:rPr>
        <w:t xml:space="preserve">(sp_all)</w:t>
      </w:r>
      <w:r>
        <w:br/>
      </w:r>
      <w:r>
        <w:rPr>
          <w:rStyle w:val="NormalTok"/>
        </w:rPr>
        <w:t xml:space="preserve">  </w:t>
      </w:r>
      <w:r>
        <w:rPr>
          <w:rStyle w:val="CommentTok"/>
        </w:rPr>
        <w:t xml:space="preserve"># x-offset keyed to the bracket's VERTICAL SPAN: adjacent-pair (inner) brackets</w:t>
      </w:r>
      <w:r>
        <w:br/>
      </w:r>
      <w:r>
        <w:rPr>
          <w:rStyle w:val="NormalTok"/>
        </w:rPr>
        <w:t xml:space="preserve">  </w:t>
      </w:r>
      <w:r>
        <w:rPr>
          <w:rStyle w:val="CommentTok"/>
        </w:rPr>
        <w:t xml:space="preserve"># share one thin x-column and the widest (outer) bracket steps right by `step`.</w:t>
      </w:r>
      <w:r>
        <w:br/>
      </w:r>
      <w:r>
        <w:rPr>
          <w:rStyle w:val="NormalTok"/>
        </w:rPr>
        <w:t xml:space="preserve">  </w:t>
      </w:r>
      <w:r>
        <w:rPr>
          <w:rStyle w:val="CommentTok"/>
        </w:rPr>
        <w:t xml:space="preserve"># INNER p-values print horizontally to the LEFT of their bar (tucked toward the</w:t>
      </w:r>
      <w:r>
        <w:br/>
      </w:r>
      <w:r>
        <w:rPr>
          <w:rStyle w:val="NormalTok"/>
        </w:rPr>
        <w:t xml:space="preserve">  </w:t>
      </w:r>
      <w:r>
        <w:rPr>
          <w:rStyle w:val="CommentTok"/>
        </w:rPr>
        <w:t xml:space="preserve"># data, in the between-row gaps); the OUTER p-value prints to the RIGHT. `base`</w:t>
      </w:r>
      <w:r>
        <w:br/>
      </w:r>
      <w:r>
        <w:rPr>
          <w:rStyle w:val="NormalTok"/>
        </w:rPr>
        <w:t xml:space="preserve">  </w:t>
      </w:r>
      <w:r>
        <w:rPr>
          <w:rStyle w:val="CommentTok"/>
        </w:rPr>
        <w:t xml:space="preserve"># offsets the inner column past the CI labels.</w:t>
      </w:r>
      <w:r>
        <w:br/>
      </w:r>
      <w:r>
        <w:rPr>
          <w:rStyle w:val="NormalTok"/>
        </w:rPr>
        <w:t xml:space="preserve">  dc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case); 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(q </w:t>
      </w:r>
      <w:r>
        <w:rPr>
          <w:rStyle w:val="ControlFlowTok"/>
        </w:rPr>
        <w:t xml:space="preserve">in</w:t>
      </w:r>
      <w:r>
        <w:rPr>
          <w:rStyle w:val="NormalTok"/>
        </w:rPr>
        <w:t xml:space="preserve"> </w:t>
      </w:r>
      <w:r>
        <w:rPr>
          <w:rStyle w:val="FunctionTok"/>
        </w:rPr>
        <w:t xml:space="preserve">as.character</w:t>
      </w:r>
      <w:r>
        <w:rPr>
          <w:rStyle w:val="NormalTok"/>
        </w:rPr>
        <w:t xml:space="preserve">(</w:t>
      </w:r>
      <w:r>
        <w:rPr>
          <w:rStyle w:val="FunctionTok"/>
        </w:rPr>
        <w:t xml:space="preserve">unique</w:t>
      </w:r>
      <w:r>
        <w:rPr>
          <w:rStyle w:val="NormalTok"/>
        </w:rPr>
        <w:t xml:space="preserve">(dc</w:t>
      </w:r>
      <w:r>
        <w:rPr>
          <w:rStyle w:val="SpecialCharTok"/>
        </w:rPr>
        <w:t xml:space="preserve">$</w:t>
      </w:r>
      <w:r>
        <w:rPr>
          <w:rStyle w:val="NormalTok"/>
        </w:rPr>
        <w:t xml:space="preserve">quantity)))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cbase </w:t>
      </w:r>
      <w:r>
        <w:rPr>
          <w:rStyle w:val="ControlFlowTok"/>
        </w:rPr>
        <w:t xml:space="preserve">else</w:t>
      </w:r>
      <w:r>
        <w:rPr>
          <w:rStyle w:val="NormalTok"/>
        </w:rPr>
        <w:t xml:space="preserve"> base</w:t>
      </w:r>
      <w:r>
        <w:br/>
      </w:r>
      <w:r>
        <w:rPr>
          <w:rStyle w:val="NormalTok"/>
        </w:rPr>
        <w:t xml:space="preserve">    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cstep </w:t>
      </w:r>
      <w:r>
        <w:rPr>
          <w:rStyle w:val="ControlFlowTok"/>
        </w:rPr>
        <w:t xml:space="preserve">else</w:t>
      </w:r>
      <w:r>
        <w:rPr>
          <w:rStyle w:val="NormalTok"/>
        </w:rPr>
        <w:t xml:space="preserve"> step</w:t>
      </w:r>
      <w:r>
        <w:br/>
      </w:r>
      <w:r>
        <w:rPr>
          <w:rStyle w:val="NormalTok"/>
        </w:rPr>
        <w:t xml:space="preserve">    dq </w:t>
      </w:r>
      <w:r>
        <w:rPr>
          <w:rStyle w:val="OtherTok"/>
        </w:rPr>
        <w:t xml:space="preserve">&lt;-</w:t>
      </w:r>
      <w:r>
        <w:rPr>
          <w:rStyle w:val="NormalTok"/>
        </w:rPr>
        <w:t xml:space="preserve"> </w:t>
      </w:r>
      <w:r>
        <w:rPr>
          <w:rStyle w:val="FunctionTok"/>
        </w:rPr>
        <w:t xml:space="preserve">filter</w:t>
      </w:r>
      <w:r>
        <w:rPr>
          <w:rStyle w:val="NormalTok"/>
        </w:rPr>
        <w:t xml:space="preserve">(dc, quantity </w:t>
      </w:r>
      <w:r>
        <w:rPr>
          <w:rStyle w:val="SpecialCharTok"/>
        </w:rPr>
        <w:t xml:space="preserve">==</w:t>
      </w:r>
      <w:r>
        <w:rPr>
          <w:rStyle w:val="NormalTok"/>
        </w:rPr>
        <w:t xml:space="preserve"> q); rng </w:t>
      </w:r>
      <w:r>
        <w:rPr>
          <w:rStyle w:val="OtherTok"/>
        </w:rPr>
        <w:t xml:space="preserve">&lt;-</w:t>
      </w:r>
      <w:r>
        <w:rPr>
          <w:rStyle w:val="NormalTok"/>
        </w:rPr>
        <w:t xml:space="preserve"> </w:t>
      </w:r>
      <w:r>
        <w:rPr>
          <w:rStyle w:val="FunctionTok"/>
        </w:rPr>
        <w:t xml:space="preserve">range</w:t>
      </w:r>
      <w:r>
        <w:rPr>
          <w:rStyle w:val="NormalTok"/>
        </w:rPr>
        <w:t xml:space="preserve">(dq</w:t>
      </w:r>
      <w:r>
        <w:rPr>
          <w:rStyle w:val="SpecialCharTok"/>
        </w:rPr>
        <w:t xml:space="preserve">$</w:t>
      </w:r>
      <w:r>
        <w:rPr>
          <w:rStyle w:val="NormalTok"/>
        </w:rPr>
        <w:t xml:space="preserve">value); w </w:t>
      </w:r>
      <w:r>
        <w:rPr>
          <w:rStyle w:val="OtherTok"/>
        </w:rPr>
        <w:t xml:space="preserve">&lt;-</w:t>
      </w:r>
      <w:r>
        <w:rPr>
          <w:rStyle w:val="NormalTok"/>
        </w:rPr>
        <w:t xml:space="preserve"> </w:t>
      </w:r>
      <w:r>
        <w:rPr>
          <w:rStyle w:val="FunctionTok"/>
        </w:rPr>
        <w:t xml:space="preserve">diff</w:t>
      </w:r>
      <w:r>
        <w:rPr>
          <w:rStyle w:val="NormalTok"/>
        </w:rPr>
        <w:t xml:space="preserve">(rng); tick </w:t>
      </w:r>
      <w:r>
        <w:rPr>
          <w:rStyle w:val="OtherTok"/>
        </w:rPr>
        <w:t xml:space="preserve">&lt;-</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(prs)) {</w:t>
      </w:r>
      <w:r>
        <w:br/>
      </w:r>
      <w:r>
        <w:rPr>
          <w:rStyle w:val="NormalTok"/>
        </w:rPr>
        <w:t xml:space="preserve">      pr </w:t>
      </w:r>
      <w:r>
        <w:rPr>
          <w:rStyle w:val="OtherTok"/>
        </w:rPr>
        <w:t xml:space="preserve">&lt;-</w:t>
      </w:r>
      <w:r>
        <w:rPr>
          <w:rStyle w:val="NormalTok"/>
        </w:rPr>
        <w:t xml:space="preserve"> prs[[i]]; ya </w:t>
      </w:r>
      <w:r>
        <w:rPr>
          <w:rStyle w:val="OtherTok"/>
        </w:rPr>
        <w:t xml:space="preserve">&lt;-</w:t>
      </w:r>
      <w:r>
        <w:rPr>
          <w:rStyle w:val="NormalTok"/>
        </w:rPr>
        <w:t xml:space="preserve"> ypos[[pr[</w:t>
      </w:r>
      <w:r>
        <w:rPr>
          <w:rStyle w:val="DecValTok"/>
        </w:rPr>
        <w:t xml:space="preserve">1</w:t>
      </w:r>
      <w:r>
        <w:rPr>
          <w:rStyle w:val="NormalTok"/>
        </w:rPr>
        <w:t xml:space="preserve">]]]; yb </w:t>
      </w:r>
      <w:r>
        <w:rPr>
          <w:rStyle w:val="OtherTok"/>
        </w:rPr>
        <w:t xml:space="preserve">&lt;-</w:t>
      </w:r>
      <w:r>
        <w:rPr>
          <w:rStyle w:val="NormalTok"/>
        </w:rPr>
        <w:t xml:space="preserve"> ypos[[pr[</w:t>
      </w:r>
      <w:r>
        <w:rPr>
          <w:rStyle w:val="DecValTok"/>
        </w:rPr>
        <w:t xml:space="preserve">2</w:t>
      </w:r>
      <w:r>
        <w:rPr>
          <w:rStyle w:val="NormalTok"/>
        </w:rPr>
        <w:t xml:space="preserve">]]]; span </w:t>
      </w:r>
      <w:r>
        <w:rPr>
          <w:rStyle w:val="OtherTok"/>
        </w:rPr>
        <w:t xml:space="preserve">&lt;-</w:t>
      </w:r>
      <w:r>
        <w:rPr>
          <w:rStyle w:val="NormalTok"/>
        </w:rPr>
        <w:t xml:space="preserve"> </w:t>
      </w:r>
      <w:r>
        <w:rPr>
          <w:rStyle w:val="FunctionTok"/>
        </w:rPr>
        <w:t xml:space="preserve">abs</w:t>
      </w:r>
      <w:r>
        <w:rPr>
          <w:rStyle w:val="NormalTok"/>
        </w:rPr>
        <w:t xml:space="preserve">(ya </w:t>
      </w:r>
      <w:r>
        <w:rPr>
          <w:rStyle w:val="SpecialCharTok"/>
        </w:rPr>
        <w:t xml:space="preserve">-</w:t>
      </w:r>
      <w:r>
        <w:rPr>
          <w:rStyle w:val="NormalTok"/>
        </w:rPr>
        <w:t xml:space="preserve"> yb)</w:t>
      </w:r>
      <w:r>
        <w:br/>
      </w:r>
      <w:r>
        <w:rPr>
          <w:rStyle w:val="NormalTok"/>
        </w:rPr>
        <w:t xml:space="preserve">      xbar </w:t>
      </w:r>
      <w:r>
        <w:rPr>
          <w:rStyle w:val="OtherTok"/>
        </w:rPr>
        <w:t xml:space="preserve">&lt;-</w:t>
      </w:r>
      <w:r>
        <w:rPr>
          <w:rStyle w:val="NormalTok"/>
        </w:rPr>
        <w:t xml:space="preserve"> rng[</w:t>
      </w:r>
      <w:r>
        <w:rPr>
          <w:rStyle w:val="DecValTok"/>
        </w:rPr>
        <w:t xml:space="preserve">2</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 </w:t>
      </w:r>
      <w:r>
        <w:rPr>
          <w:rStyle w:val="SpecialCharTok"/>
        </w:rPr>
        <w:t xml:space="preserve">+</w:t>
      </w:r>
      <w:r>
        <w:rPr>
          <w:rStyle w:val="NormalTok"/>
        </w:rPr>
        <w:t xml:space="preserve"> s </w:t>
      </w:r>
      <w:r>
        <w:rPr>
          <w:rStyle w:val="SpecialCharTok"/>
        </w:rPr>
        <w:t xml:space="preserve">*</w:t>
      </w:r>
      <w:r>
        <w:rPr>
          <w:rStyle w:val="NormalTok"/>
        </w:rPr>
        <w:t xml:space="preserve"> (span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therTok"/>
        </w:rPr>
        <w:t xml:space="preserve">&lt;-</w:t>
      </w:r>
      <w:r>
        <w:rPr>
          <w:rStyle w:val="NormalTok"/>
        </w:rPr>
        <w:t xml:space="preserve"> </w:t>
      </w:r>
      <w:r>
        <w:rPr>
          <w:rStyle w:val="FunctionTok"/>
        </w:rPr>
        <w:t xml:space="preserve">inner_join</w:t>
      </w:r>
      <w:r>
        <w:rPr>
          <w:rStyle w:val="NormalTok"/>
        </w:rPr>
        <w:t xml:space="preserve">(</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2</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".draw"</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w:t>
      </w:r>
      <w:r>
        <w:br/>
      </w:r>
      <w:r>
        <w:rPr>
          <w:rStyle w:val="NormalTok"/>
        </w:rPr>
        <w:t xml:space="preserve">      p    </w:t>
      </w:r>
      <w:r>
        <w:rPr>
          <w:rStyle w:val="OtherTok"/>
        </w:rPr>
        <w:t xml:space="preserve">&lt;-</w:t>
      </w:r>
      <w:r>
        <w:rPr>
          <w:rStyle w:val="NormalTok"/>
        </w:rPr>
        <w:t xml:space="preserve"> </w:t>
      </w:r>
      <w:r>
        <w:rPr>
          <w:rStyle w:val="FunctionTok"/>
        </w:rPr>
        <w:t xml:space="preserve">pmcmc</w:t>
      </w:r>
      <w:r>
        <w:rPr>
          <w:rStyle w:val="NormalTok"/>
        </w:rPr>
        <w:t xml:space="preserve">(m</w:t>
      </w:r>
      <w:r>
        <w:rPr>
          <w:rStyle w:val="SpecialCharTok"/>
        </w:rPr>
        <w:t xml:space="preserve">$</w:t>
      </w:r>
      <w:r>
        <w:rPr>
          <w:rStyle w:val="NormalTok"/>
        </w:rPr>
        <w:t xml:space="preserve">value_a </w:t>
      </w:r>
      <w:r>
        <w:rPr>
          <w:rStyle w:val="SpecialCharTok"/>
        </w:rPr>
        <w:t xml:space="preserve">-</w:t>
      </w:r>
      <w:r>
        <w:rPr>
          <w:rStyle w:val="NormalTok"/>
        </w:rPr>
        <w:t xml:space="preserve"> m</w:t>
      </w:r>
      <w:r>
        <w:rPr>
          <w:rStyle w:val="SpecialCharTok"/>
        </w:rPr>
        <w:t xml:space="preserve">$</w:t>
      </w:r>
      <w:r>
        <w:rPr>
          <w:rStyle w:val="NormalTok"/>
        </w:rPr>
        <w:t xml:space="preserve">value_b)</w:t>
      </w:r>
      <w:r>
        <w:br/>
      </w:r>
      <w:r>
        <w:rPr>
          <w:rStyle w:val="NormalTok"/>
        </w:rPr>
        <w:t xml:space="preserve">      side </w:t>
      </w:r>
      <w:r>
        <w:rPr>
          <w:rStyle w:val="OtherTok"/>
        </w:rPr>
        <w:t xml:space="preserve">&lt;-</w:t>
      </w:r>
      <w:r>
        <w:rPr>
          <w:rStyle w:val="NormalTok"/>
        </w:rPr>
        <w:t xml:space="preserve"> </w:t>
      </w:r>
      <w:r>
        <w:rPr>
          <w:rStyle w:val="ControlFlowTok"/>
        </w:rPr>
        <w:t xml:space="preserve">if</w:t>
      </w:r>
      <w:r>
        <w:rPr>
          <w:rStyle w:val="NormalTok"/>
        </w:rPr>
        <w:t xml:space="preserve"> (span </w:t>
      </w:r>
      <w:r>
        <w:rPr>
          <w:rStyle w:val="SpecialCharTok"/>
        </w:rPr>
        <w:t xml:space="preserve">==</w:t>
      </w:r>
      <w:r>
        <w:rPr>
          <w:rStyle w:val="NormalTok"/>
        </w:rPr>
        <w:t xml:space="preserve"> maxsp) </w:t>
      </w:r>
      <w:r>
        <w:rPr>
          <w:rStyle w:val="StringTok"/>
        </w:rPr>
        <w:t xml:space="preserve">"R"</w:t>
      </w:r>
      <w:r>
        <w:rPr>
          <w:rStyle w:val="NormalTok"/>
        </w:rPr>
        <w:t xml:space="preserve"> </w:t>
      </w:r>
      <w:r>
        <w:rPr>
          <w:rStyle w:val="ControlFlowTok"/>
        </w:rPr>
        <w:t xml:space="preserve">else</w:t>
      </w:r>
      <w:r>
        <w:rPr>
          <w:rStyle w:val="NormalTok"/>
        </w:rPr>
        <w:t xml:space="preserve"> </w:t>
      </w:r>
      <w:r>
        <w:rPr>
          <w:rStyle w:val="StringTok"/>
        </w:rPr>
        <w:t xml:space="preserve">"L"</w:t>
      </w:r>
      <w:r>
        <w:br/>
      </w:r>
      <w:r>
        <w:rPr>
          <w:rStyle w:val="NormalTok"/>
        </w:rPr>
        <w:t xml:space="preserve">      rows[[</w:t>
      </w:r>
      <w:r>
        <w:rPr>
          <w:rStyle w:val="FunctionTok"/>
        </w:rPr>
        <w:t xml:space="preserve">length</w:t>
      </w:r>
      <w:r>
        <w:rPr>
          <w:rStyle w:val="NormalTok"/>
        </w:rPr>
        <w:t xml:space="preserve">(rows)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 </w:t>
      </w:r>
      <w:r>
        <w:rPr>
          <w:rStyle w:val="AttributeTok"/>
        </w:rPr>
        <w:t xml:space="preserve">levels =</w:t>
      </w:r>
      <w:r>
        <w:rPr>
          <w:rStyle w:val="NormalTok"/>
        </w:rPr>
        <w:t xml:space="preserve"> </w:t>
      </w:r>
      <w:r>
        <w:rPr>
          <w:rStyle w:val="FunctionTok"/>
        </w:rPr>
        <w:t xml:space="preserve">levels</w:t>
      </w:r>
      <w:r>
        <w:rPr>
          <w:rStyle w:val="NormalTok"/>
        </w:rPr>
        <w:t xml:space="preserve">(fig4_draws</w:t>
      </w:r>
      <w:r>
        <w:rPr>
          <w:rStyle w:val="SpecialCharTok"/>
        </w:rPr>
        <w:t xml:space="preserve">$</w:t>
      </w:r>
      <w:r>
        <w:rPr>
          <w:rStyle w:val="NormalTok"/>
        </w:rPr>
        <w:t xml:space="preserve">quantity)),</w:t>
      </w:r>
      <w:r>
        <w:br/>
      </w:r>
      <w:r>
        <w:rPr>
          <w:rStyle w:val="NormalTok"/>
        </w:rPr>
        <w:t xml:space="preserve">        </w:t>
      </w:r>
      <w:r>
        <w:rPr>
          <w:rStyle w:val="AttributeTok"/>
        </w:rPr>
        <w:t xml:space="preserve">x =</w:t>
      </w:r>
      <w:r>
        <w:rPr>
          <w:rStyle w:val="NormalTok"/>
        </w:rPr>
        <w:t xml:space="preserve"> xbar, </w:t>
      </w:r>
      <w:r>
        <w:rPr>
          <w:rStyle w:val="AttributeTok"/>
        </w:rPr>
        <w:t xml:space="preserve">xt =</w:t>
      </w:r>
      <w:r>
        <w:rPr>
          <w:rStyle w:val="NormalTok"/>
        </w:rPr>
        <w:t xml:space="preserve"> xbar </w:t>
      </w:r>
      <w:r>
        <w:rPr>
          <w:rStyle w:val="SpecialCharTok"/>
        </w:rPr>
        <w:t xml:space="preserve">-</w:t>
      </w:r>
      <w:r>
        <w:rPr>
          <w:rStyle w:val="NormalTok"/>
        </w:rPr>
        <w:t xml:space="preserve"> tick, </w:t>
      </w:r>
      <w:r>
        <w:rPr>
          <w:rStyle w:val="AttributeTok"/>
        </w:rPr>
        <w:t xml:space="preserve">side =</w:t>
      </w:r>
      <w:r>
        <w:rPr>
          <w:rStyle w:val="NormalTok"/>
        </w:rPr>
        <w:t xml:space="preserve"> side,</w:t>
      </w:r>
      <w:r>
        <w:br/>
      </w:r>
      <w:r>
        <w:rPr>
          <w:rStyle w:val="NormalTok"/>
        </w:rPr>
        <w:t xml:space="preserve">        </w:t>
      </w:r>
      <w:r>
        <w:rPr>
          <w:rStyle w:val="AttributeTok"/>
        </w:rPr>
        <w:t xml:space="preserve">xtext =</w:t>
      </w:r>
      <w:r>
        <w:rPr>
          <w:rStyle w:val="NormalTok"/>
        </w:rPr>
        <w:t xml:space="preserve"> </w:t>
      </w:r>
      <w:r>
        <w:rPr>
          <w:rStyle w:val="ControlFlowTok"/>
        </w:rPr>
        <w:t xml:space="preserve">if</w:t>
      </w:r>
      <w:r>
        <w:rPr>
          <w:rStyle w:val="NormalTok"/>
        </w:rPr>
        <w:t xml:space="preserve"> (side </w:t>
      </w:r>
      <w:r>
        <w:rPr>
          <w:rStyle w:val="SpecialCharTok"/>
        </w:rPr>
        <w:t xml:space="preserve">==</w:t>
      </w:r>
      <w:r>
        <w:rPr>
          <w:rStyle w:val="NormalTok"/>
        </w:rPr>
        <w:t xml:space="preserve"> </w:t>
      </w:r>
      <w:r>
        <w:rPr>
          <w:rStyle w:val="StringTok"/>
        </w:rPr>
        <w:t xml:space="preserve">"R"</w:t>
      </w:r>
      <w:r>
        <w:rPr>
          <w:rStyle w:val="NormalTok"/>
        </w:rPr>
        <w:t xml:space="preserve">) xbar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 </w:t>
      </w:r>
      <w:r>
        <w:rPr>
          <w:rStyle w:val="ControlFlowTok"/>
        </w:rPr>
        <w:t xml:space="preserve">else</w:t>
      </w:r>
      <w:r>
        <w:rPr>
          <w:rStyle w:val="NormalTok"/>
        </w:rPr>
        <w:t xml:space="preserve"> xbar </w:t>
      </w:r>
      <w:r>
        <w:rPr>
          <w:rStyle w:val="SpecialCharTok"/>
        </w:rPr>
        <w:t xml:space="preserve">-</w:t>
      </w:r>
      <w:r>
        <w:rPr>
          <w:rStyle w:val="NormalTok"/>
        </w:rPr>
        <w:t xml:space="preserve"> tick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(ya, yb), </w:t>
      </w:r>
      <w:r>
        <w:rPr>
          <w:rStyle w:val="AttributeTok"/>
        </w:rPr>
        <w:t xml:space="preserve">yend =</w:t>
      </w:r>
      <w:r>
        <w:rPr>
          <w:rStyle w:val="NormalTok"/>
        </w:rPr>
        <w:t xml:space="preserve"> </w:t>
      </w:r>
      <w:r>
        <w:rPr>
          <w:rStyle w:val="FunctionTok"/>
        </w:rPr>
        <w:t xml:space="preserve">max</w:t>
      </w:r>
      <w:r>
        <w:rPr>
          <w:rStyle w:val="NormalTok"/>
        </w:rPr>
        <w:t xml:space="preserve">(ya, yb), </w:t>
      </w:r>
      <w:r>
        <w:rPr>
          <w:rStyle w:val="AttributeTok"/>
        </w:rPr>
        <w:t xml:space="preserve">label =</w:t>
      </w:r>
      <w:r>
        <w:rPr>
          <w:rStyle w:val="NormalTok"/>
        </w:rPr>
        <w:t xml:space="preserve"> </w:t>
      </w:r>
      <w:r>
        <w:rPr>
          <w:rStyle w:val="FunctionTok"/>
        </w:rPr>
        <w:t xml:space="preserve">fmtp</w:t>
      </w:r>
      <w:r>
        <w:rPr>
          <w:rStyle w:val="NormalTok"/>
        </w:rPr>
        <w:t xml:space="preserve">(p))</w:t>
      </w:r>
      <w:r>
        <w:br/>
      </w:r>
      <w:r>
        <w:rPr>
          <w:rStyle w:val="NormalTok"/>
        </w:rPr>
        <w:t xml:space="preserve">    }</w:t>
      </w:r>
      <w:r>
        <w:br/>
      </w:r>
      <w:r>
        <w:rPr>
          <w:rStyle w:val="NormalTok"/>
        </w:rPr>
        <w:t xml:space="preserve">  }</w:t>
      </w:r>
      <w:r>
        <w:br/>
      </w:r>
      <w:r>
        <w:rPr>
          <w:rStyle w:val="NormalTok"/>
        </w:rPr>
        <w:t xml:space="preserve">  </w:t>
      </w:r>
      <w:r>
        <w:rPr>
          <w:rStyle w:val="FunctionTok"/>
        </w:rPr>
        <w:t xml:space="preserve">bind_rows</w:t>
      </w:r>
      <w:r>
        <w:rPr>
          <w:rStyle w:val="NormalTok"/>
        </w:rPr>
        <w:t xml:space="preserve">(rows)</w:t>
      </w:r>
      <w:r>
        <w:br/>
      </w:r>
      <w:r>
        <w:rPr>
          <w:rStyle w:val="NormalTok"/>
        </w:rPr>
        <w:t xml:space="preserve">}</w:t>
      </w:r>
      <w:r>
        <w:br/>
      </w:r>
      <w:r>
        <w:rPr>
          <w:rStyle w:val="NormalTok"/>
        </w:rPr>
        <w:t xml:space="preserve">add_brackets </w:t>
      </w:r>
      <w:r>
        <w:rPr>
          <w:rStyle w:val="OtherTok"/>
        </w:rPr>
        <w:t xml:space="preserve">&lt;-</w:t>
      </w:r>
      <w:r>
        <w:rPr>
          <w:rStyle w:val="NormalTok"/>
        </w:rPr>
        <w:t xml:space="preserve"> </w:t>
      </w:r>
      <w:r>
        <w:rPr>
          <w:rStyle w:val="ControlFlowTok"/>
        </w:rPr>
        <w:t xml:space="preserve">function</w:t>
      </w:r>
      <w:r>
        <w:rPr>
          <w:rStyle w:val="NormalTok"/>
        </w:rPr>
        <w:t xml:space="preserve">(p, 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br </w:t>
      </w:r>
      <w:r>
        <w:rPr>
          <w:rStyle w:val="OtherTok"/>
        </w:rPr>
        <w:t xml:space="preserve">&lt;-</w:t>
      </w:r>
      <w:r>
        <w:rPr>
          <w:rStyle w:val="NormalTok"/>
        </w:rPr>
        <w:t xml:space="preserve"> </w:t>
      </w:r>
      <w:r>
        <w:rPr>
          <w:rStyle w:val="FunctionTok"/>
        </w:rPr>
        <w:t xml:space="preserve">make_brackets</w:t>
      </w:r>
      <w:r>
        <w:rPr>
          <w:rStyle w:val="NormalTok"/>
        </w:rPr>
        <w:t xml:space="preserve">(case, glevels, base, step, cbase, cstep)</w:t>
      </w:r>
      <w:r>
        <w:br/>
      </w:r>
      <w:r>
        <w:rPr>
          <w:rStyle w:val="NormalTok"/>
        </w:rPr>
        <w:t xml:space="preserve">  p </w:t>
      </w:r>
      <w:r>
        <w:rPr>
          <w:rStyle w:val="SpecialCharTok"/>
        </w:rPr>
        <w:t xml:space="preserve">+</w:t>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yend,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"L"</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"R"</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w:t>
      </w:r>
      <w:r>
        <w:br/>
      </w:r>
      <w:r>
        <w:rPr>
          <w:rStyle w:val="NormalTok"/>
        </w:rPr>
        <w:t xml:space="preserve">fig4_panel </w:t>
      </w:r>
      <w:r>
        <w:rPr>
          <w:rStyle w:val="OtherTok"/>
        </w:rPr>
        <w:t xml:space="preserve">&lt;-</w:t>
      </w:r>
      <w:r>
        <w:rPr>
          <w:rStyle w:val="NormalTok"/>
        </w:rPr>
        <w:t xml:space="preserve"> </w:t>
      </w:r>
      <w:r>
        <w:rPr>
          <w:rStyle w:val="ControlFlowTok"/>
        </w:rPr>
        <w:t xml:space="preserve">function</w:t>
      </w:r>
      <w:r>
        <w:rPr>
          <w:rStyle w:val="NormalTok"/>
        </w:rPr>
        <w:t xml:space="preserve">(cs, glevels, ylabels, title, sci, tag,</w:t>
      </w:r>
      <w:r>
        <w:br/>
      </w:r>
      <w:r>
        <w:rPr>
          <w:rStyle w:val="NormalTok"/>
        </w:rPr>
        <w:t xml:space="preserve">                       </w:t>
      </w:r>
      <w:r>
        <w:rPr>
          <w:rStyle w:val="AttributeTok"/>
        </w:rPr>
        <w:t xml:space="preserve">texp =</w:t>
      </w:r>
      <w:r>
        <w:rPr>
          <w:rStyle w:val="NormalTok"/>
        </w:rPr>
        <w:t xml:space="preserve"> </w:t>
      </w:r>
      <w:r>
        <w:rPr>
          <w:rStyle w:val="FloatTok"/>
        </w:rPr>
        <w:t xml:space="preserve">1.15</w:t>
      </w:r>
      <w:r>
        <w:rPr>
          <w:rStyle w:val="NormalTok"/>
        </w:rPr>
        <w:t xml:space="preserve">, </w:t>
      </w:r>
      <w:r>
        <w:rPr>
          <w:rStyle w:val="AttributeTok"/>
        </w:rPr>
        <w:t xml:space="preserve">xexp_r =</w:t>
      </w:r>
      <w:r>
        <w:rPr>
          <w:rStyle w:val="NormalTok"/>
        </w:rPr>
        <w:t xml:space="preserve"> </w:t>
      </w:r>
      <w:r>
        <w:rPr>
          <w:rStyle w:val="FloatTok"/>
        </w:rPr>
        <w:t xml:space="preserve">0.05</w:t>
      </w:r>
      <w:r>
        <w:rPr>
          <w:rStyle w:val="NormalTok"/>
        </w:rPr>
        <w:t xml:space="preserve">, </w:t>
      </w:r>
      <w:r>
        <w:rPr>
          <w:rStyle w:val="AttributeTok"/>
        </w:rPr>
        <w:t xml:space="preserve">xexp_l =</w:t>
      </w:r>
      <w:r>
        <w:rPr>
          <w:rStyle w:val="NormalTok"/>
        </w:rPr>
        <w:t xml:space="preserve"> </w:t>
      </w:r>
      <w:r>
        <w:rPr>
          <w:rStyle w:val="FloatTok"/>
        </w:rPr>
        <w:t xml:space="preserve">0.18</w:t>
      </w:r>
      <w:r>
        <w:rPr>
          <w:rStyle w:val="NormalTok"/>
        </w:rPr>
        <w:t xml:space="preserve">, </w:t>
      </w:r>
      <w:r>
        <w:rPr>
          <w:rStyle w:val="AttributeTok"/>
        </w:rPr>
        <w:t xml:space="preserve">ridge_scale =</w:t>
      </w:r>
      <w:r>
        <w:rPr>
          <w:rStyle w:val="NormalTok"/>
        </w:rPr>
        <w:t xml:space="preserve"> </w:t>
      </w:r>
      <w:r>
        <w:rPr>
          <w:rStyle w:val="FloatTok"/>
        </w:rPr>
        <w:t xml:space="preserve">0.65</w:t>
      </w:r>
      <w:r>
        <w:rPr>
          <w:rStyle w:val="NormalTok"/>
        </w:rPr>
        <w:t xml:space="preserve">,</w:t>
      </w:r>
      <w:r>
        <w:br/>
      </w:r>
      <w:r>
        <w:rPr>
          <w:rStyle w:val="NormalTok"/>
        </w:rPr>
        <w:t xml:space="preserve">                       </w:t>
      </w:r>
      <w:r>
        <w:rPr>
          <w:rStyle w:val="AttributeTok"/>
        </w:rPr>
        <w:t xml:space="preserve">ridge_scale_ctmax =</w:t>
      </w:r>
      <w:r>
        <w:rPr>
          <w:rStyle w:val="NormalTok"/>
        </w:rPr>
        <w:t xml:space="preserve"> ridge_scale) {</w:t>
      </w:r>
      <w:r>
        <w:br/>
      </w:r>
      <w:r>
        <w:rPr>
          <w:rStyle w:val="NormalTok"/>
        </w:rPr>
        <w:t xml:space="preserve">  d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w:t>
      </w:r>
      <w:r>
        <w:br/>
      </w:r>
      <w:r>
        <w:rPr>
          <w:rStyle w:val="NormalTok"/>
        </w:rPr>
        <w:t xml:space="preserve">  s </w:t>
      </w:r>
      <w:r>
        <w:rPr>
          <w:rStyle w:val="OtherTok"/>
        </w:rPr>
        <w:t xml:space="preserve">&lt;-</w:t>
      </w:r>
      <w:r>
        <w:rPr>
          <w:rStyle w:val="NormalTok"/>
        </w:rPr>
        <w:t xml:space="preserve"> </w:t>
      </w:r>
      <w:r>
        <w:rPr>
          <w:rStyle w:val="FunctionTok"/>
        </w:rPr>
        <w:t xml:space="preserve">filter</w:t>
      </w:r>
      <w:r>
        <w:rPr>
          <w:rStyle w:val="NormalTok"/>
        </w:rPr>
        <w:t xml:space="preserve">(fig4_summary,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 </w:t>
      </w:r>
      <w:r>
        <w:rPr>
          <w:rStyle w:val="AttributeTok"/>
        </w:rPr>
        <w:t xml:space="preserve">ci_col =</w:t>
      </w:r>
      <w:r>
        <w:rPr>
          <w:rStyle w:val="NormalTok"/>
        </w:rPr>
        <w:t xml:space="preserve"> fig4_pal_dark[</w:t>
      </w:r>
      <w:r>
        <w:rPr>
          <w:rStyle w:val="FunctionTok"/>
        </w:rPr>
        <w:t xml:space="preserve">as.character</w:t>
      </w:r>
      <w:r>
        <w:rPr>
          <w:rStyle w:val="NormalTok"/>
        </w:rPr>
        <w:t xml:space="preserve">(group)])</w:t>
      </w:r>
      <w:r>
        <w:br/>
      </w:r>
      <w:r>
        <w:rPr>
          <w:rStyle w:val="NormalTok"/>
        </w:rPr>
        <w:t xml:space="preserve">  </w:t>
      </w:r>
      <w:r>
        <w:rPr>
          <w:rStyle w:val="FunctionTok"/>
        </w:rPr>
        <w:t xml:space="preserve">ggplot</w:t>
      </w:r>
      <w:r>
        <w:rPr>
          <w:rStyle w:val="NormalTok"/>
        </w:rPr>
        <w:t xml:space="preserve">(d, </w:t>
      </w:r>
      <w:r>
        <w:rPr>
          <w:rStyle w:val="FunctionTok"/>
        </w:rPr>
        <w:t xml:space="preserve">aes</w:t>
      </w:r>
      <w:r>
        <w:rPr>
          <w:rStyle w:val="NormalTok"/>
        </w:rPr>
        <w:t xml:space="preserve">(value, group,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SpecialCharTok"/>
        </w:rPr>
        <w:t xml:space="preserve">!</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ridge_scale_ctmax,</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w:t>
      </w:r>
      <w:r>
        <w:rPr>
          <w:rStyle w:val="AttributeTok"/>
        </w:rPr>
        <w:t xml:space="preserve">y =</w:t>
      </w:r>
      <w:r>
        <w:rPr>
          <w:rStyle w:val="NormalTok"/>
        </w:rPr>
        <w:t xml:space="preserve"> group, </w:t>
      </w:r>
      <w:r>
        <w:rPr>
          <w:rStyle w:val="AttributeTok"/>
        </w:rPr>
        <w:t xml:space="preserve">xmin =</w:t>
      </w:r>
      <w:r>
        <w:rPr>
          <w:rStyle w:val="NormalTok"/>
        </w:rPr>
        <w:t xml:space="preserve"> lower, </w:t>
      </w:r>
      <w:r>
        <w:rPr>
          <w:rStyle w:val="AttributeTok"/>
        </w:rPr>
        <w:t xml:space="preserve">xmax =</w:t>
      </w:r>
      <w:r>
        <w:rPr>
          <w:rStyle w:val="NormalTok"/>
        </w:rPr>
        <w:t xml:space="preserve"> upper, </w:t>
      </w:r>
      <w:r>
        <w:rPr>
          <w:rStyle w:val="AttributeTok"/>
        </w:rPr>
        <w:t xml:space="preserve">colour =</w:t>
      </w:r>
      <w:r>
        <w:rPr>
          <w:rStyle w:val="NormalTok"/>
        </w:rPr>
        <w:t xml:space="preserve"> ci_col),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fill =</w:t>
      </w:r>
      <w:r>
        <w:rPr>
          <w:rStyle w:val="NormalTok"/>
        </w:rPr>
        <w:t xml:space="preserve"> group),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3.6</w:t>
      </w:r>
      <w:r>
        <w:rPr>
          <w:rStyle w:val="NormalTok"/>
        </w:rPr>
        <w:t xml:space="preserve">, </w:t>
      </w:r>
      <w:r>
        <w:rPr>
          <w:rStyle w:val="AttributeTok"/>
        </w:rPr>
        <w:t xml:space="preserve">stroke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geom_label</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 [%.1f, %.1f]"</w:t>
      </w:r>
      <w:r>
        <w:rPr>
          <w:rStyle w:val="NormalTok"/>
        </w:rPr>
        <w:t xml:space="preserve">, median, lower, upper)),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3.2</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fill =</w:t>
      </w:r>
      <w:r>
        <w:rPr>
          <w:rStyle w:val="NormalTok"/>
        </w:rPr>
        <w:t xml:space="preserve"> </w:t>
      </w:r>
      <w:r>
        <w:rPr>
          <w:rStyle w:val="FunctionTok"/>
        </w:rPr>
        <w:t xml:space="preserve">alpha</w:t>
      </w:r>
      <w:r>
        <w:rPr>
          <w:rStyle w:val="NormalTok"/>
        </w:rPr>
        <w:t xml:space="preserve">(</w:t>
      </w:r>
      <w:r>
        <w:rPr>
          <w:rStyle w:val="StringTok"/>
        </w:rPr>
        <w:t xml:space="preserve">"white"</w:t>
      </w:r>
      <w:r>
        <w:rPr>
          <w:rStyle w:val="NormalTok"/>
        </w:rPr>
        <w:t xml:space="preserve">, </w:t>
      </w:r>
      <w:r>
        <w:rPr>
          <w:rStyle w:val="FloatTok"/>
        </w:rPr>
        <w:t xml:space="preserve">0.7</w:t>
      </w:r>
      <w:r>
        <w:rPr>
          <w:rStyle w:val="NormalTok"/>
        </w:rPr>
        <w:t xml:space="preserve">), </w:t>
      </w:r>
      <w:r>
        <w:rPr>
          <w:rStyle w:val="AttributeTok"/>
        </w:rPr>
        <w:t xml:space="preserve">label.size =</w:t>
      </w:r>
      <w:r>
        <w:rPr>
          <w:rStyle w:val="NormalTok"/>
        </w:rPr>
        <w:t xml:space="preserve"> </w:t>
      </w:r>
      <w:r>
        <w:rPr>
          <w:rStyle w:val="DecValTok"/>
        </w:rPr>
        <w:t xml:space="preserve">0</w:t>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"lines"</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strip.position =</w:t>
      </w:r>
      <w:r>
        <w:rPr>
          <w:rStyle w:val="NormalTok"/>
        </w:rPr>
        <w:t xml:space="preserve"> </w:t>
      </w:r>
      <w:r>
        <w:rPr>
          <w:rStyle w:val="StringTok"/>
        </w:rPr>
        <w:t xml:space="preserve">"bottom"</w:t>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rPr>
          <w:rStyle w:val="AttributeTok"/>
        </w:rPr>
        <w:t xml:space="preserve">quantity =</w:t>
      </w:r>
      <w:r>
        <w:rPr>
          <w:rStyle w:val="NormalTok"/>
        </w:rPr>
        <w:t xml:space="preserve"> qlab))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fig4_pal,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(xexp_l, xexp_r))) </w:t>
      </w:r>
      <w:r>
        <w:rPr>
          <w:rStyle w:val="SpecialCharTok"/>
        </w:rPr>
        <w:t xml:space="preserve">+</w:t>
      </w:r>
      <w:r>
        <w:br/>
      </w:r>
      <w:r>
        <w:rPr>
          <w:rStyle w:val="NormalTok"/>
        </w:rPr>
        <w:t xml:space="preserve">    </w:t>
      </w:r>
      <w:r>
        <w:rPr>
          <w:rStyle w:val="FunctionTok"/>
        </w:rPr>
        <w:t xml:space="preserve">scale_y_discrete</w:t>
      </w:r>
      <w:r>
        <w:rPr>
          <w:rStyle w:val="NormalTok"/>
        </w:rPr>
        <w:t xml:space="preserve">(</w:t>
      </w:r>
      <w:r>
        <w:rPr>
          <w:rStyle w:val="AttributeTok"/>
        </w:rPr>
        <w:t xml:space="preserve">labels =</w:t>
      </w:r>
      <w:r>
        <w:rPr>
          <w:rStyle w:val="NormalTok"/>
        </w:rPr>
        <w:t xml:space="preserve"> ylabels,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06</w:t>
      </w:r>
      <w:r>
        <w:rPr>
          <w:rStyle w:val="NormalTok"/>
        </w:rPr>
        <w:t xml:space="preserve">, texp)))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AttributeTok"/>
        </w:rPr>
        <w:t xml:space="preserve">subtitle =</w:t>
      </w:r>
      <w:r>
        <w:rPr>
          <w:rStyle w:val="NormalTok"/>
        </w:rPr>
        <w:t xml:space="preserve"> sci, </w:t>
      </w:r>
      <w:r>
        <w:rPr>
          <w:rStyle w:val="AttributeTok"/>
        </w:rPr>
        <w:t xml:space="preserve">tag =</w:t>
      </w:r>
      <w:r>
        <w:rPr>
          <w:rStyle w:val="NormalTok"/>
        </w:rPr>
        <w:t xml:space="preserve"> tag)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rPr>
          <w:rStyle w:val="AttributeTok"/>
        </w:rPr>
        <w:t xml:space="preserve">strip.placement =</w:t>
      </w:r>
      <w:r>
        <w:rPr>
          <w:rStyle w:val="NormalTok"/>
        </w:rPr>
        <w:t xml:space="preserve"> </w:t>
      </w:r>
      <w:r>
        <w:rPr>
          <w:rStyle w:val="StringTok"/>
        </w:rPr>
        <w:t xml:space="preserve">"outside"</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element_markdown</w:t>
      </w:r>
      <w:r>
        <w:rPr>
          <w:rStyle w:val="NormalTok"/>
        </w:rPr>
        <w:t xml:space="preserve">(), </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FloatTok"/>
        </w:rPr>
        <w:t xml:space="preserve">11.5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"full"</w:t>
      </w:r>
      <w:r>
        <w:rPr>
          <w:rStyle w:val="NormalTok"/>
        </w:rPr>
        <w:t xml:space="preserve">)</w:t>
      </w:r>
      <w:r>
        <w:br/>
      </w:r>
      <w:r>
        <w:br/>
      </w:r>
      <w:r>
        <w:rPr>
          <w:rStyle w:val="CommentTok"/>
        </w:rPr>
        <w:t xml:space="preserve"># All panel icons are placed in the central gap BETWEEN the z and CTmax facets</w:t>
      </w:r>
      <w:r>
        <w:br/>
      </w:r>
      <w:r>
        <w:rPr>
          <w:rStyle w:val="CommentTok"/>
        </w:rPr>
        <w:t xml:space="preserve"># (centred horizontally on the facet divider, upper-middle vertically), where</w:t>
      </w:r>
      <w:r>
        <w:br/>
      </w:r>
      <w:r>
        <w:rPr>
          <w:rStyle w:val="CommentTok"/>
        </w:rPr>
        <w:t xml:space="preserve"># each panel has whitespace. Top expansion (texp) is reduced accordingly, since</w:t>
      </w:r>
      <w:r>
        <w:br/>
      </w:r>
      <w:r>
        <w:rPr>
          <w:rStyle w:val="CommentTok"/>
        </w:rPr>
        <w:t xml:space="preserve"># the icons no longer sit above the top ridge.</w:t>
      </w:r>
      <w:r>
        <w:br/>
      </w:r>
      <w:r>
        <w:br/>
      </w:r>
      <w:r>
        <w:rPr>
          <w:rStyle w:val="CommentTok"/>
        </w:rPr>
        <w:t xml:space="preserve"># a) Cereal aphids (3 species) — species illustration + italic name as each</w:t>
      </w:r>
      <w:r>
        <w:br/>
      </w:r>
      <w:r>
        <w:rPr>
          <w:rStyle w:val="CommentTok"/>
        </w:rPr>
        <w:t xml:space="preserve">#    y-label, PLUS a general aphid icon raised into the top whitespace (clear of</w:t>
      </w:r>
      <w:r>
        <w:br/>
      </w:r>
      <w:r>
        <w:rPr>
          <w:rStyle w:val="CommentTok"/>
        </w:rPr>
        <w:t xml:space="preserve">#    the posterior ridges). Extra right expansion makes room for the three</w:t>
      </w:r>
      <w:r>
        <w:br/>
      </w:r>
      <w:r>
        <w:rPr>
          <w:rStyle w:val="CommentTok"/>
        </w:rPr>
        <w:t xml:space="preserve">#    right-stacked contrast brackets.</w:t>
      </w:r>
      <w:r>
        <w:br/>
      </w:r>
      <w:r>
        <w:rPr>
          <w:rStyle w:val="NormalTok"/>
        </w:rPr>
        <w:t xml:space="preserve">fig4_A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"Cereal aphids"</w:t>
      </w:r>
      <w:r>
        <w:rPr>
          <w:rStyle w:val="NormalTok"/>
        </w:rPr>
        <w:t xml:space="preserve">, sp_lv,</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"M_dirhodum"</w:t>
      </w:r>
      <w:r>
        <w:rPr>
          <w:rStyle w:val="NormalTok"/>
        </w:rPr>
        <w:t xml:space="preserve">], </w:t>
      </w:r>
      <w:r>
        <w:rPr>
          <w:rStyle w:val="DecValTok"/>
        </w:rPr>
        <w:t xml:space="preserve">40</w:t>
      </w:r>
      <w:r>
        <w:rPr>
          <w:rStyle w:val="NormalTok"/>
        </w:rPr>
        <w:t xml:space="preserve">), </w:t>
      </w:r>
      <w:r>
        <w:rPr>
          <w:rStyle w:val="StringTok"/>
        </w:rPr>
        <w:t xml:space="preserve">"&lt;br&gt;*M. dirhodum*"</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"S_avenae"</w:t>
      </w:r>
      <w:r>
        <w:rPr>
          <w:rStyle w:val="NormalTok"/>
        </w:rPr>
        <w:t xml:space="preserve">],   </w:t>
      </w:r>
      <w:r>
        <w:rPr>
          <w:rStyle w:val="DecValTok"/>
        </w:rPr>
        <w:t xml:space="preserve">38</w:t>
      </w:r>
      <w:r>
        <w:rPr>
          <w:rStyle w:val="NormalTok"/>
        </w:rPr>
        <w:t xml:space="preserve">), </w:t>
      </w:r>
      <w:r>
        <w:rPr>
          <w:rStyle w:val="StringTok"/>
        </w:rPr>
        <w:t xml:space="preserve">"&lt;br&gt;*S. avenae*"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"R_padi"</w:t>
      </w:r>
      <w:r>
        <w:rPr>
          <w:rStyle w:val="NormalTok"/>
        </w:rPr>
        <w:t xml:space="preserve">],     </w:t>
      </w:r>
      <w:r>
        <w:rPr>
          <w:rStyle w:val="DecValTok"/>
        </w:rPr>
        <w:t xml:space="preserve">38</w:t>
      </w:r>
      <w:r>
        <w:rPr>
          <w:rStyle w:val="NormalTok"/>
        </w:rPr>
        <w:t xml:space="preserve">), </w:t>
      </w:r>
      <w:r>
        <w:rPr>
          <w:rStyle w:val="StringTok"/>
        </w:rPr>
        <w:t xml:space="preserve">"&lt;br&gt;*R. padi*"</w:t>
      </w:r>
      <w:r>
        <w:rPr>
          <w:rStyle w:val="NormalTok"/>
        </w:rPr>
        <w:t xml:space="preserve">)), sp_lv),</w:t>
      </w:r>
      <w:r>
        <w:br/>
      </w:r>
      <w:r>
        <w:rPr>
          <w:rStyle w:val="NormalTok"/>
        </w:rPr>
        <w:t xml:space="preserve">            </w:t>
      </w:r>
      <w:r>
        <w:rPr>
          <w:rStyle w:val="StringTok"/>
        </w:rPr>
        <w:t xml:space="preserve">"Cereal aphids"</w:t>
      </w:r>
      <w:r>
        <w:rPr>
          <w:rStyle w:val="NormalTok"/>
        </w:rPr>
        <w:t xml:space="preserve">, </w:t>
      </w:r>
      <w:r>
        <w:rPr>
          <w:rStyle w:val="StringTok"/>
        </w:rPr>
        <w:t xml:space="preserve">"three species"</w:t>
      </w:r>
      <w:r>
        <w:rPr>
          <w:rStyle w:val="NormalTok"/>
        </w:rPr>
        <w:t xml:space="preserve">, </w:t>
      </w:r>
      <w:r>
        <w:rPr>
          <w:rStyle w:val="StringTok"/>
        </w:rPr>
        <w:t xml:space="preserve">"a)"</w:t>
      </w:r>
      <w:r>
        <w:rPr>
          <w:rStyle w:val="NormalTok"/>
        </w:rPr>
        <w:t xml:space="preserve">, </w:t>
      </w:r>
      <w:r>
        <w:rPr>
          <w:rStyle w:val="AttributeTok"/>
        </w:rPr>
        <w:t xml:space="preserve">texp =</w:t>
      </w:r>
      <w:r>
        <w:rPr>
          <w:rStyle w:val="NormalTok"/>
        </w:rPr>
        <w:t xml:space="preserve"> </w:t>
      </w:r>
      <w:r>
        <w:rPr>
          <w:rStyle w:val="FloatTok"/>
        </w:rPr>
        <w:t xml:space="preserve">0.50</w:t>
      </w:r>
      <w:r>
        <w:rPr>
          <w:rStyle w:val="NormalTok"/>
        </w:rPr>
        <w:t xml:space="preserve">, </w:t>
      </w:r>
      <w:r>
        <w:rPr>
          <w:rStyle w:val="AttributeTok"/>
        </w:rPr>
        <w:t xml:space="preserve">xexp_r =</w:t>
      </w:r>
      <w:r>
        <w:rPr>
          <w:rStyle w:val="NormalTok"/>
        </w:rPr>
        <w:t xml:space="preserve"> </w:t>
      </w:r>
      <w:r>
        <w:rPr>
          <w:rStyle w:val="FloatTok"/>
        </w:rPr>
        <w:t xml:space="preserve">0.38</w:t>
      </w:r>
      <w:r>
        <w:rPr>
          <w:rStyle w:val="NormalTok"/>
        </w:rPr>
        <w:t xml:space="preserve">, </w:t>
      </w:r>
      <w:r>
        <w:rPr>
          <w:rStyle w:val="AttributeTok"/>
        </w:rPr>
        <w:t xml:space="preserve">xexp_l =</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StringTok"/>
        </w:rPr>
        <w:t xml:space="preserve">"Cereal aphids"</w:t>
      </w:r>
      <w:r>
        <w:rPr>
          <w:rStyle w:val="NormalTok"/>
        </w:rPr>
        <w:t xml:space="preserve">, sp_lv, </w:t>
      </w:r>
      <w:r>
        <w:rPr>
          <w:rStyle w:val="AttributeTok"/>
        </w:rPr>
        <w:t xml:space="preserve">base =</w:t>
      </w:r>
      <w:r>
        <w:rPr>
          <w:rStyle w:val="NormalTok"/>
        </w:rPr>
        <w:t xml:space="preserve"> </w:t>
      </w:r>
      <w:r>
        <w:rPr>
          <w:rStyle w:val="FloatTok"/>
        </w:rPr>
        <w:t xml:space="preserve">0.30</w:t>
      </w:r>
      <w:r>
        <w:rPr>
          <w:rStyle w:val="NormalTok"/>
        </w:rPr>
        <w:t xml:space="preserve">, </w:t>
      </w:r>
      <w:r>
        <w:rPr>
          <w:rStyle w:val="AttributeTok"/>
        </w:rPr>
        <w:t xml:space="preserve">step =</w:t>
      </w:r>
      <w:r>
        <w:rPr>
          <w:rStyle w:val="NormalTok"/>
        </w:rPr>
        <w:t xml:space="preserve"> </w:t>
      </w:r>
      <w:r>
        <w:rPr>
          <w:rStyle w:val="FloatTok"/>
        </w:rPr>
        <w:t xml:space="preserve">0.12</w:t>
      </w:r>
      <w:r>
        <w:rPr>
          <w:rStyle w:val="NormalTok"/>
        </w:rPr>
        <w:t xml:space="preserve">, </w:t>
      </w:r>
      <w:r>
        <w:rPr>
          <w:rStyle w:val="AttributeTok"/>
        </w:rPr>
        <w:t xml:space="preserve">cbase =</w:t>
      </w:r>
      <w:r>
        <w:rPr>
          <w:rStyle w:val="NormalTok"/>
        </w:rPr>
        <w:t xml:space="preserve"> </w:t>
      </w:r>
      <w:r>
        <w:rPr>
          <w:rStyle w:val="FloatTok"/>
        </w:rPr>
        <w:t xml:space="preserve">0.55</w:t>
      </w:r>
      <w:r>
        <w:rPr>
          <w:rStyle w:val="NormalTok"/>
        </w:rPr>
        <w:t xml:space="preserve">, </w:t>
      </w:r>
      <w:r>
        <w:rPr>
          <w:rStyle w:val="AttributeTok"/>
        </w:rPr>
        <w:t xml:space="preserve">cstep =</w:t>
      </w:r>
      <w:r>
        <w:rPr>
          <w:rStyle w:val="NormalTok"/>
        </w:rPr>
        <w:t xml:space="preserve"> </w:t>
      </w:r>
      <w:r>
        <w:rPr>
          <w:rStyle w:val="FloatTok"/>
        </w:rPr>
        <w:t xml:space="preserve">0.14</w:t>
      </w:r>
      <w:r>
        <w:rPr>
          <w:rStyle w:val="NormalTok"/>
        </w:rPr>
        <w:t xml:space="preserve">)</w:t>
      </w:r>
      <w:r>
        <w:br/>
      </w:r>
      <w:r>
        <w:rPr>
          <w:rStyle w:val="NormalTok"/>
        </w:rPr>
        <w:t xml:space="preserve">fig4_A </w:t>
      </w:r>
      <w:r>
        <w:rPr>
          <w:rStyle w:val="OtherTok"/>
        </w:rPr>
        <w:t xml:space="preserve">&lt;-</w:t>
      </w:r>
      <w:r>
        <w:rPr>
          <w:rStyle w:val="NormalTok"/>
        </w:rPr>
        <w:t xml:space="preserve"> </w:t>
      </w:r>
      <w:r>
        <w:rPr>
          <w:rStyle w:val="FunctionTok"/>
        </w:rPr>
        <w:t xml:space="preserve">ins</w:t>
      </w:r>
      <w:r>
        <w:rPr>
          <w:rStyle w:val="NormalTok"/>
        </w:rPr>
        <w:t xml:space="preserve">(fig4_A, </w:t>
      </w:r>
      <w:r>
        <w:rPr>
          <w:rStyle w:val="FunctionTok"/>
        </w:rPr>
        <w:t xml:space="preserve">P</w:t>
      </w:r>
      <w:r>
        <w:rPr>
          <w:rStyle w:val="NormalTok"/>
        </w:rPr>
        <w:t xml:space="preserve">(</w:t>
      </w:r>
      <w:r>
        <w:rPr>
          <w:rStyle w:val="StringTok"/>
        </w:rPr>
        <w:t xml:space="preserve">"aphid_Mdirhodum_V2.png"</w:t>
      </w:r>
      <w:r>
        <w:rPr>
          <w:rStyle w:val="NormalTok"/>
        </w:rPr>
        <w:t xml:space="preserve">), .</w:t>
      </w:r>
      <w:r>
        <w:rPr>
          <w:rStyle w:val="DecValTok"/>
        </w:rPr>
        <w:t xml:space="preserve">41</w:t>
      </w:r>
      <w:r>
        <w:rPr>
          <w:rStyle w:val="NormalTok"/>
        </w:rPr>
        <w:t xml:space="preserve">, .</w:t>
      </w:r>
      <w:r>
        <w:rPr>
          <w:rStyle w:val="DecValTok"/>
        </w:rPr>
        <w:t xml:space="preserve">55</w:t>
      </w:r>
      <w:r>
        <w:rPr>
          <w:rStyle w:val="NormalTok"/>
        </w:rPr>
        <w:t xml:space="preserve">, .</w:t>
      </w:r>
      <w:r>
        <w:rPr>
          <w:rStyle w:val="DecValTok"/>
        </w:rPr>
        <w:t xml:space="preserve">66</w:t>
      </w:r>
      <w:r>
        <w:rPr>
          <w:rStyle w:val="NormalTok"/>
        </w:rPr>
        <w:t xml:space="preserve">, .</w:t>
      </w:r>
      <w:r>
        <w:rPr>
          <w:rStyle w:val="DecValTok"/>
        </w:rPr>
        <w:t xml:space="preserve">95</w:t>
      </w:r>
      <w:r>
        <w:rPr>
          <w:rStyle w:val="NormalTok"/>
        </w:rPr>
        <w:t xml:space="preserve">)</w:t>
      </w:r>
      <w:r>
        <w:br/>
      </w:r>
      <w:r>
        <w:br/>
      </w:r>
      <w:r>
        <w:rPr>
          <w:rStyle w:val="CommentTok"/>
        </w:rPr>
        <w:t xml:space="preserve"># b) Snow gum, dark vs light recovery. Icon enlarged ~30%.</w:t>
      </w:r>
      <w:r>
        <w:br/>
      </w:r>
      <w:r>
        <w:rPr>
          <w:rStyle w:val="NormalTok"/>
        </w:rPr>
        <w:t xml:space="preserve">fig4_B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"Snow gum leaf PSII"</w:t>
      </w:r>
      <w:r>
        <w:rPr>
          <w:rStyle w:val="NormalTok"/>
        </w:rPr>
        <w:t xml:space="preserve">, rec_lv,</w:t>
      </w:r>
      <w:r>
        <w:br/>
      </w:r>
      <w:r>
        <w:rPr>
          <w:rStyle w:val="NormalTok"/>
        </w:rPr>
        <w:t xml:space="preserve">            </w:t>
      </w:r>
      <w:r>
        <w:rPr>
          <w:rStyle w:val="FunctionTok"/>
        </w:rPr>
        <w:t xml:space="preserve">c</w:t>
      </w:r>
      <w:r>
        <w:rPr>
          <w:rStyle w:val="NormalTok"/>
        </w:rPr>
        <w:t xml:space="preserve">(</w:t>
      </w:r>
      <w:r>
        <w:rPr>
          <w:rStyle w:val="AttributeTok"/>
        </w:rPr>
        <w:t xml:space="preserve">Dark =</w:t>
      </w:r>
      <w:r>
        <w:rPr>
          <w:rStyle w:val="NormalTok"/>
        </w:rPr>
        <w:t xml:space="preserve"> </w:t>
      </w:r>
      <w:r>
        <w:rPr>
          <w:rStyle w:val="StringTok"/>
        </w:rPr>
        <w:t xml:space="preserve">"Dark"</w:t>
      </w:r>
      <w:r>
        <w:rPr>
          <w:rStyle w:val="NormalTok"/>
        </w:rPr>
        <w:t xml:space="preserve">, </w:t>
      </w:r>
      <w:r>
        <w:rPr>
          <w:rStyle w:val="AttributeTok"/>
        </w:rPr>
        <w:t xml:space="preserve">Light =</w:t>
      </w:r>
      <w:r>
        <w:rPr>
          <w:rStyle w:val="NormalTok"/>
        </w:rPr>
        <w:t xml:space="preserve"> </w:t>
      </w:r>
      <w:r>
        <w:rPr>
          <w:rStyle w:val="StringTok"/>
        </w:rPr>
        <w:t xml:space="preserve">"Light"</w:t>
      </w:r>
      <w:r>
        <w:rPr>
          <w:rStyle w:val="NormalTok"/>
        </w:rPr>
        <w:t xml:space="preserve">), </w:t>
      </w:r>
      <w:r>
        <w:rPr>
          <w:rStyle w:val="StringTok"/>
        </w:rPr>
        <w:t xml:space="preserve">"Snow gum"</w:t>
      </w:r>
      <w:r>
        <w:rPr>
          <w:rStyle w:val="NormalTok"/>
        </w:rPr>
        <w:t xml:space="preserve">, </w:t>
      </w:r>
      <w:r>
        <w:rPr>
          <w:rStyle w:val="StringTok"/>
        </w:rPr>
        <w:t xml:space="preserve">"Eucalyptus pauciflora"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"Snow gum leaf PSII"</w:t>
      </w:r>
      <w:r>
        <w:rPr>
          <w:rStyle w:val="NormalTok"/>
        </w:rPr>
        <w:t xml:space="preserve">, rec_lv)</w:t>
      </w:r>
      <w:r>
        <w:br/>
      </w:r>
      <w:r>
        <w:rPr>
          <w:rStyle w:val="NormalTok"/>
        </w:rPr>
        <w:t xml:space="preserve">fig4_B </w:t>
      </w:r>
      <w:r>
        <w:rPr>
          <w:rStyle w:val="OtherTok"/>
        </w:rPr>
        <w:t xml:space="preserve">&lt;-</w:t>
      </w:r>
      <w:r>
        <w:rPr>
          <w:rStyle w:val="NormalTok"/>
        </w:rPr>
        <w:t xml:space="preserve"> </w:t>
      </w:r>
      <w:r>
        <w:rPr>
          <w:rStyle w:val="FunctionTok"/>
        </w:rPr>
        <w:t xml:space="preserve">ins</w:t>
      </w:r>
      <w:r>
        <w:rPr>
          <w:rStyle w:val="NormalTok"/>
        </w:rPr>
        <w:t xml:space="preserve">(fig4_B, </w:t>
      </w:r>
      <w:r>
        <w:rPr>
          <w:rStyle w:val="FunctionTok"/>
        </w:rPr>
        <w:t xml:space="preserve">svg_png</w:t>
      </w:r>
      <w:r>
        <w:rPr>
          <w:rStyle w:val="NormalTok"/>
        </w:rPr>
        <w:t xml:space="preserve">(</w:t>
      </w:r>
      <w:r>
        <w:rPr>
          <w:rStyle w:val="StringTok"/>
        </w:rPr>
        <w:t xml:space="preserve">"snowgum_v4.svg"</w:t>
      </w:r>
      <w:r>
        <w:rPr>
          <w:rStyle w:val="NormalTok"/>
        </w:rPr>
        <w:t xml:space="preserve">), .</w:t>
      </w:r>
      <w:r>
        <w:rPr>
          <w:rStyle w:val="DecValTok"/>
        </w:rPr>
        <w:t xml:space="preserve">40</w:t>
      </w:r>
      <w:r>
        <w:rPr>
          <w:rStyle w:val="NormalTok"/>
        </w:rPr>
        <w:t xml:space="preserve">, .</w:t>
      </w:r>
      <w:r>
        <w:rPr>
          <w:rStyle w:val="DecValTok"/>
        </w:rPr>
        <w:t xml:space="preserve">52</w:t>
      </w:r>
      <w:r>
        <w:rPr>
          <w:rStyle w:val="NormalTok"/>
        </w:rPr>
        <w:t xml:space="preserve">, .</w:t>
      </w:r>
      <w:r>
        <w:rPr>
          <w:rStyle w:val="DecValTok"/>
        </w:rPr>
        <w:t xml:space="preserve">72</w:t>
      </w:r>
      <w:r>
        <w:rPr>
          <w:rStyle w:val="NormalTok"/>
        </w:rPr>
        <w:t xml:space="preserve">, .</w:t>
      </w:r>
      <w:r>
        <w:rPr>
          <w:rStyle w:val="DecValTok"/>
        </w:rPr>
        <w:t xml:space="preserve">93</w:t>
      </w:r>
      <w:r>
        <w:rPr>
          <w:rStyle w:val="NormalTok"/>
        </w:rPr>
        <w:t xml:space="preserve">)</w:t>
      </w:r>
      <w:r>
        <w:br/>
      </w:r>
      <w:r>
        <w:br/>
      </w:r>
      <w:r>
        <w:rPr>
          <w:rStyle w:val="CommentTok"/>
        </w:rPr>
        <w:t xml:space="preserve"># c) Zebrafish x oxygen — LARVAL illustration raised and shrunk a touch; ridges</w:t>
      </w:r>
      <w:r>
        <w:br/>
      </w:r>
      <w:r>
        <w:rPr>
          <w:rStyle w:val="CommentTok"/>
        </w:rPr>
        <w:t xml:space="preserve">#    scaled DOWN (0.7) so the tight hyperoxia peaks are not so tall.</w:t>
      </w:r>
      <w:r>
        <w:br/>
      </w:r>
      <w:r>
        <w:rPr>
          <w:rStyle w:val="NormalTok"/>
        </w:rPr>
        <w:t xml:space="preserve">fig4_C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"Zebrafish (oxygen)"</w:t>
      </w:r>
      <w:r>
        <w:rPr>
          <w:rStyle w:val="NormalTok"/>
        </w:rPr>
        <w:t xml:space="preserve">, oxy_lv,</w:t>
      </w:r>
      <w:r>
        <w:br/>
      </w:r>
      <w:r>
        <w:rPr>
          <w:rStyle w:val="NormalTok"/>
        </w:rPr>
        <w:t xml:space="preserve">            </w:t>
      </w:r>
      <w:r>
        <w:rPr>
          <w:rStyle w:val="FunctionTok"/>
        </w:rPr>
        <w:t xml:space="preserve">c</w:t>
      </w:r>
      <w:r>
        <w:rPr>
          <w:rStyle w:val="NormalTok"/>
        </w:rPr>
        <w:t xml:space="preserve">(</w:t>
      </w:r>
      <w:r>
        <w:rPr>
          <w:rStyle w:val="AttributeTok"/>
        </w:rPr>
        <w:t xml:space="preserve">normoxia =</w:t>
      </w:r>
      <w:r>
        <w:rPr>
          <w:rStyle w:val="NormalTok"/>
        </w:rPr>
        <w:t xml:space="preserve"> </w:t>
      </w:r>
      <w:r>
        <w:rPr>
          <w:rStyle w:val="StringTok"/>
        </w:rPr>
        <w:t xml:space="preserve">"Normoxia"</w:t>
      </w:r>
      <w:r>
        <w:rPr>
          <w:rStyle w:val="NormalTok"/>
        </w:rPr>
        <w:t xml:space="preserve">, </w:t>
      </w:r>
      <w:r>
        <w:rPr>
          <w:rStyle w:val="AttributeTok"/>
        </w:rPr>
        <w:t xml:space="preserve">hyperoxia =</w:t>
      </w:r>
      <w:r>
        <w:rPr>
          <w:rStyle w:val="NormalTok"/>
        </w:rPr>
        <w:t xml:space="preserve"> </w:t>
      </w:r>
      <w:r>
        <w:rPr>
          <w:rStyle w:val="StringTok"/>
        </w:rPr>
        <w:t xml:space="preserve">"Hyperoxia"</w:t>
      </w:r>
      <w:r>
        <w:rPr>
          <w:rStyle w:val="NormalTok"/>
        </w:rPr>
        <w:t xml:space="preserve">), </w:t>
      </w:r>
      <w:r>
        <w:rPr>
          <w:rStyle w:val="StringTok"/>
        </w:rPr>
        <w:t xml:space="preserve">"Zebrafish"</w:t>
      </w:r>
      <w:r>
        <w:rPr>
          <w:rStyle w:val="NormalTok"/>
        </w:rPr>
        <w:t xml:space="preserve">, </w:t>
      </w:r>
      <w:r>
        <w:rPr>
          <w:rStyle w:val="StringTok"/>
        </w:rPr>
        <w:t xml:space="preserve">"Danio rerio"</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AttributeTok"/>
        </w:rPr>
        <w:t xml:space="preserve">ridge_scale =</w:t>
      </w:r>
      <w:r>
        <w:rPr>
          <w:rStyle w:val="NormalTok"/>
        </w:rPr>
        <w:t xml:space="preserve"> </w:t>
      </w:r>
      <w:r>
        <w:rPr>
          <w:rStyle w:val="FloatTok"/>
        </w:rPr>
        <w:t xml:space="preserve">0.7</w:t>
      </w:r>
      <w:r>
        <w:rPr>
          <w:rStyle w:val="NormalTok"/>
        </w:rPr>
        <w:t xml:space="preserve">), </w:t>
      </w:r>
      <w:r>
        <w:rPr>
          <w:rStyle w:val="StringTok"/>
        </w:rPr>
        <w:t xml:space="preserve">"Zebrafish (oxygen)"</w:t>
      </w:r>
      <w:r>
        <w:rPr>
          <w:rStyle w:val="NormalTok"/>
        </w:rPr>
        <w:t xml:space="preserve">, oxy_lv)</w:t>
      </w:r>
      <w:r>
        <w:br/>
      </w:r>
      <w:r>
        <w:rPr>
          <w:rStyle w:val="NormalTok"/>
        </w:rPr>
        <w:t xml:space="preserve">fig4_C </w:t>
      </w:r>
      <w:r>
        <w:rPr>
          <w:rStyle w:val="OtherTok"/>
        </w:rPr>
        <w:t xml:space="preserve">&lt;-</w:t>
      </w:r>
      <w:r>
        <w:rPr>
          <w:rStyle w:val="NormalTok"/>
        </w:rPr>
        <w:t xml:space="preserve"> </w:t>
      </w:r>
      <w:r>
        <w:rPr>
          <w:rStyle w:val="FunctionTok"/>
        </w:rPr>
        <w:t xml:space="preserve">ins</w:t>
      </w:r>
      <w:r>
        <w:rPr>
          <w:rStyle w:val="NormalTok"/>
        </w:rPr>
        <w:t xml:space="preserve">(fig4_C, </w:t>
      </w:r>
      <w:r>
        <w:rPr>
          <w:rStyle w:val="FunctionTok"/>
        </w:rPr>
        <w:t xml:space="preserve">svg_png</w:t>
      </w:r>
      <w:r>
        <w:rPr>
          <w:rStyle w:val="NormalTok"/>
        </w:rPr>
        <w:t xml:space="preserve">(</w:t>
      </w:r>
      <w:r>
        <w:rPr>
          <w:rStyle w:val="StringTok"/>
        </w:rPr>
        <w:t xml:space="preserve">"danio_larvae_v2.svg"</w:t>
      </w:r>
      <w:r>
        <w:rPr>
          <w:rStyle w:val="NormalTok"/>
        </w:rPr>
        <w:t xml:space="preserve">), .</w:t>
      </w:r>
      <w:r>
        <w:rPr>
          <w:rStyle w:val="DecValTok"/>
        </w:rPr>
        <w:t xml:space="preserve">41</w:t>
      </w:r>
      <w:r>
        <w:rPr>
          <w:rStyle w:val="NormalTok"/>
        </w:rPr>
        <w:t xml:space="preserve">, .</w:t>
      </w:r>
      <w:r>
        <w:rPr>
          <w:rStyle w:val="DecValTok"/>
        </w:rPr>
        <w:t xml:space="preserve">54</w:t>
      </w:r>
      <w:r>
        <w:rPr>
          <w:rStyle w:val="NormalTok"/>
        </w:rPr>
        <w:t xml:space="preserve">, .</w:t>
      </w:r>
      <w:r>
        <w:rPr>
          <w:rStyle w:val="DecValTok"/>
        </w:rPr>
        <w:t xml:space="preserve">68</w:t>
      </w:r>
      <w:r>
        <w:rPr>
          <w:rStyle w:val="NormalTok"/>
        </w:rPr>
        <w:t xml:space="preserve">, .</w:t>
      </w:r>
      <w:r>
        <w:rPr>
          <w:rStyle w:val="DecValTok"/>
        </w:rPr>
        <w:t xml:space="preserve">90</w:t>
      </w:r>
      <w:r>
        <w:rPr>
          <w:rStyle w:val="NormalTok"/>
        </w:rPr>
        <w:t xml:space="preserve">)</w:t>
      </w:r>
      <w:r>
        <w:br/>
      </w:r>
      <w:r>
        <w:br/>
      </w:r>
      <w:r>
        <w:rPr>
          <w:rStyle w:val="CommentTok"/>
        </w:rPr>
        <w:t xml:space="preserve"># d) Vinegar fly by sex.</w:t>
      </w:r>
      <w:r>
        <w:br/>
      </w:r>
      <w:r>
        <w:rPr>
          <w:rStyle w:val="NormalTok"/>
        </w:rPr>
        <w:t xml:space="preserve">fig4_D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AttributeTok"/>
        </w:rPr>
        <w:t xml:space="preserv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StringTok"/>
        </w:rPr>
        <w:t xml:space="preserve">"Vinegar fly"</w:t>
      </w:r>
      <w:r>
        <w:rPr>
          <w:rStyle w:val="NormalTok"/>
        </w:rPr>
        <w:t xml:space="preserve">, </w:t>
      </w:r>
      <w:r>
        <w:rPr>
          <w:rStyle w:val="StringTok"/>
        </w:rPr>
        <w:t xml:space="preserve">"Drosophila suzukii"</w:t>
      </w:r>
      <w:r>
        <w:rPr>
          <w:rStyle w:val="NormalTok"/>
        </w:rPr>
        <w:t xml:space="preserve">, </w:t>
      </w:r>
      <w:r>
        <w:rPr>
          <w:rStyle w:val="StringTok"/>
        </w:rPr>
        <w:t xml:space="preserve">"d)"</w:t>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fig4_D </w:t>
      </w:r>
      <w:r>
        <w:rPr>
          <w:rStyle w:val="OtherTok"/>
        </w:rPr>
        <w:t xml:space="preserve">&lt;-</w:t>
      </w:r>
      <w:r>
        <w:rPr>
          <w:rStyle w:val="NormalTok"/>
        </w:rPr>
        <w:t xml:space="preserve"> </w:t>
      </w:r>
      <w:r>
        <w:rPr>
          <w:rStyle w:val="FunctionTok"/>
        </w:rPr>
        <w:t xml:space="preserve">ins</w:t>
      </w:r>
      <w:r>
        <w:rPr>
          <w:rStyle w:val="NormalTok"/>
        </w:rPr>
        <w:t xml:space="preserve">(fig4_D, </w:t>
      </w:r>
      <w:r>
        <w:rPr>
          <w:rStyle w:val="FunctionTok"/>
        </w:rPr>
        <w:t xml:space="preserve">svg_png</w:t>
      </w:r>
      <w:r>
        <w:rPr>
          <w:rStyle w:val="NormalTok"/>
        </w:rPr>
        <w:t xml:space="preserve">(</w:t>
      </w:r>
      <w:r>
        <w:rPr>
          <w:rStyle w:val="StringTok"/>
        </w:rPr>
        <w:t xml:space="preserve">"dros_male_v2.svg"</w:t>
      </w:r>
      <w:r>
        <w:rPr>
          <w:rStyle w:val="NormalTok"/>
        </w:rPr>
        <w:t xml:space="preserve">), .</w:t>
      </w:r>
      <w:r>
        <w:rPr>
          <w:rStyle w:val="DecValTok"/>
        </w:rPr>
        <w:t xml:space="preserve">44</w:t>
      </w:r>
      <w:r>
        <w:rPr>
          <w:rStyle w:val="NormalTok"/>
        </w:rPr>
        <w:t xml:space="preserve">, .</w:t>
      </w:r>
      <w:r>
        <w:rPr>
          <w:rStyle w:val="DecValTok"/>
        </w:rPr>
        <w:t xml:space="preserve">48</w:t>
      </w:r>
      <w:r>
        <w:rPr>
          <w:rStyle w:val="NormalTok"/>
        </w:rPr>
        <w:t xml:space="preserve">, .</w:t>
      </w:r>
      <w:r>
        <w:rPr>
          <w:rStyle w:val="DecValTok"/>
        </w:rPr>
        <w:t xml:space="preserve">66</w:t>
      </w:r>
      <w:r>
        <w:rPr>
          <w:rStyle w:val="NormalTok"/>
        </w:rPr>
        <w:t xml:space="preserve">, .</w:t>
      </w:r>
      <w:r>
        <w:rPr>
          <w:rStyle w:val="DecValTok"/>
        </w:rPr>
        <w:t xml:space="preserve">90</w:t>
      </w:r>
      <w:r>
        <w:rPr>
          <w:rStyle w:val="NormalTok"/>
        </w:rPr>
        <w:t xml:space="preserve">)</w:t>
      </w:r>
      <w:r>
        <w:br/>
      </w:r>
      <w:r>
        <w:br/>
      </w:r>
      <w:r>
        <w:rPr>
          <w:rStyle w:val="NormalTok"/>
        </w:rPr>
        <w:t xml:space="preserve">fig4_final </w:t>
      </w:r>
      <w:r>
        <w:rPr>
          <w:rStyle w:val="OtherTok"/>
        </w:rPr>
        <w:t xml:space="preserve">&lt;-</w:t>
      </w:r>
      <w:r>
        <w:rPr>
          <w:rStyle w:val="NormalTok"/>
        </w:rPr>
        <w:t xml:space="preserve"> (fig4_A </w:t>
      </w:r>
      <w:r>
        <w:rPr>
          <w:rStyle w:val="SpecialCharTok"/>
        </w:rPr>
        <w:t xml:space="preserve">|</w:t>
      </w:r>
      <w:r>
        <w:rPr>
          <w:rStyle w:val="NormalTok"/>
        </w:rPr>
        <w:t xml:space="preserve"> fig4_B) </w:t>
      </w:r>
      <w:r>
        <w:rPr>
          <w:rStyle w:val="SpecialCharTok"/>
        </w:rPr>
        <w:t xml:space="preserve">/</w:t>
      </w:r>
      <w:r>
        <w:rPr>
          <w:rStyle w:val="NormalTok"/>
        </w:rPr>
        <w:t xml:space="preserve"> (fig4_C </w:t>
      </w:r>
      <w:r>
        <w:rPr>
          <w:rStyle w:val="SpecialCharTok"/>
        </w:rPr>
        <w:t xml:space="preserve">|</w:t>
      </w:r>
      <w:r>
        <w:rPr>
          <w:rStyle w:val="NormalTok"/>
        </w:rPr>
        <w:t xml:space="preserve"> fig4_D)</w:t>
      </w:r>
      <w:r>
        <w:br/>
      </w:r>
      <w:r>
        <w:br/>
      </w:r>
      <w:r>
        <w:rPr>
          <w:rStyle w:val="CommentTok"/>
        </w:rPr>
        <w:t xml:space="preserve"># Also write a standalone high-res PNG so the assembled figure can be imported</w:t>
      </w:r>
      <w:r>
        <w:br/>
      </w:r>
      <w:r>
        <w:rPr>
          <w:rStyle w:val="CommentTok"/>
        </w:rPr>
        <w:t xml:space="preserve"># directly (e.g. into the manuscript or slides) without re-running the chunk.</w:t>
      </w:r>
      <w:r>
        <w:br/>
      </w:r>
      <w:r>
        <w:rPr>
          <w:rStyle w:val="CommentTok"/>
        </w:rPr>
        <w:t xml:space="preserve"># Wider canvas (13.5 in) so the estimate labels are no longer clipped/overlapping.</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 fig4_final,</w:t>
      </w:r>
      <w:r>
        <w:br/>
      </w:r>
      <w:r>
        <w:rPr>
          <w:rStyle w:val="NormalTok"/>
        </w:rPr>
        <w:t xml:space="preserve">       </w:t>
      </w:r>
      <w:r>
        <w:rPr>
          <w:rStyle w:val="AttributeTok"/>
        </w:rPr>
        <w:t xml:space="preserve">width =</w:t>
      </w:r>
      <w:r>
        <w:rPr>
          <w:rStyle w:val="NormalTok"/>
        </w:rPr>
        <w:t xml:space="preserve"> </w:t>
      </w:r>
      <w:r>
        <w:rPr>
          <w:rStyle w:val="FloatTok"/>
        </w:rPr>
        <w:t xml:space="preserve">13.5</w:t>
      </w:r>
      <w:r>
        <w:rPr>
          <w:rStyle w:val="NormalTok"/>
        </w:rPr>
        <w:t xml:space="preserve">, </w:t>
      </w:r>
      <w:r>
        <w:rPr>
          <w:rStyle w:val="AttributeTok"/>
        </w:rPr>
        <w:t xml:space="preserve">height =</w:t>
      </w:r>
      <w:r>
        <w:rPr>
          <w:rStyle w:val="NormalTok"/>
        </w:rPr>
        <w:t xml:space="preserve"> </w:t>
      </w:r>
      <w:r>
        <w:rPr>
          <w:rStyle w:val="FloatTok"/>
        </w:rPr>
        <w:t xml:space="preserve">9.6</w:t>
      </w:r>
      <w:r>
        <w:rPr>
          <w:rStyle w:val="NormalTok"/>
        </w:rPr>
        <w:t xml:space="preserve">, </w:t>
      </w:r>
      <w:r>
        <w:rPr>
          <w:rStyle w:val="AttributeTok"/>
        </w:rPr>
        <w:t xml:space="preserve">dpi =</w:t>
      </w:r>
      <w:r>
        <w:rPr>
          <w:rStyle w:val="NormalTok"/>
        </w:rPr>
        <w:t xml:space="preserve"> </w:t>
      </w:r>
      <w:r>
        <w:rPr>
          <w:rStyle w:val="DecValTok"/>
        </w:rPr>
        <w:t xml:space="preserve">600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rather than the live plot object, so the figure's tuned</w:t>
      </w:r>
      <w:r>
        <w:br/>
      </w:r>
      <w:r>
        <w:rPr>
          <w:rStyle w:val="CommentTok"/>
        </w:rPr>
        <w:t xml:space="preserve"># canvas (11.5 x 9.6 in) and inset/bracket positions are not re-flowed by the</w:t>
      </w:r>
      <w:r>
        <w:br/>
      </w:r>
      <w:r>
        <w:rPr>
          <w:rStyle w:val="CommentTok"/>
        </w:rPr>
        <w:t xml:space="preserve"># chunk's fig dimensions (mirrors the ms.qmd include_graphics approach).</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4" w:name="fig-ms-fig5-case-study-densities"/>
          <w:p>
            <w:pPr>
              <w:pStyle w:val="Compact"/>
              <w:jc w:val="center"/>
            </w:pPr>
            <w:r>
              <w:drawing>
                <wp:inline>
                  <wp:extent cx="6680200" cy="4750364"/>
                  <wp:effectExtent b="0" l="0" r="0" t="0"/>
                  <wp:docPr descr="" title="" id="232" name="Picture"/>
                  <a:graphic>
                    <a:graphicData uri="http://schemas.openxmlformats.org/drawingml/2006/picture">
                      <pic:pic>
                        <pic:nvPicPr>
                          <pic:cNvPr descr="../../../CloudStorage/Dropbox/1_Research/1_Manuscripts/In_Preparation/tls_model_equivalence/output/figs/fig4_case_study_densities.png" id="233" name="Picture"/>
                          <pic:cNvPicPr>
                            <a:picLocks noChangeArrowheads="1" noChangeAspect="1"/>
                          </pic:cNvPicPr>
                        </pic:nvPicPr>
                        <pic:blipFill>
                          <a:blip r:embed="rId231"/>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Manuscript Figure 5. Posterior distributions of thermal sensitivity</w:t>
            </w:r>
            <w:r>
              <w:t xml:space="preserve"> </w:t>
            </w:r>
            <m:oMath>
              <m:r>
                <m:t>z</m:t>
              </m:r>
            </m:oMath>
            <w:r>
              <w:t xml:space="preserve"> </w:t>
            </w:r>
            <w:r>
              <w:t xml:space="preserve">(left of each panel) and the critical thermal limit</w:t>
            </w:r>
            <w:r>
              <w:t xml:space="preserve"> </w:t>
            </w:r>
            <m:oMath>
              <m:r>
                <m:t>C</m:t>
              </m:r>
              <m:sSub>
                <m:e>
                  <m:r>
                    <m:t>T</m:t>
                  </m:r>
                </m:e>
                <m:sub>
                  <m:r>
                    <m:t>m</m:t>
                  </m:r>
                  <m:r>
                    <m:t>a</m:t>
                  </m:r>
                  <m:r>
                    <m:t>x</m:t>
                  </m:r>
                </m:sub>
              </m:sSub>
            </m:oMath>
            <w:r>
              <w:t xml:space="preserve"> </w:t>
            </w:r>
            <w:r>
              <w:t xml:space="preserve">(right) from the joint Bayesian 4PL fits for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b) snow gum (</w:t>
            </w:r>
            <w:r>
              <w:rPr>
                <w:i/>
                <w:iCs/>
              </w:rPr>
              <w:t xml:space="preserve">Eucalyptus pauciflora</w:t>
            </w:r>
            <w:r>
              <w:t xml:space="preserve">) leaf photosystem II function under dark vs 90-min-light post-heat recovery, c) zebrafish (</w:t>
            </w:r>
            <w:r>
              <w:rPr>
                <w:i/>
                <w:iCs/>
              </w:rPr>
              <w:t xml:space="preserve">Danio rerio</w:t>
            </w:r>
            <w:r>
              <w:t xml:space="preserve">) larvae under normoxia vs hyperoxia, and d) the vinegar fly (</w:t>
            </w:r>
            <w:r>
              <w:rPr>
                <w:i/>
                <w:iCs/>
              </w:rPr>
              <w:t xml:space="preserve">Drosophila suzukii</w:t>
            </w:r>
            <w:r>
              <w:t xml:space="preserve">) by sex. Filled ridges are the posterior densities, coloured by group; the black-outlined point and bar give the posterior median and 95% credible interval, also printed beside each ridge. The</w:t>
            </w:r>
            <w:r>
              <w:t xml:space="preserve"> </w:t>
            </w:r>
            <m:oMath>
              <m:r>
                <m:t>C</m:t>
              </m:r>
              <m:sSub>
                <m:e>
                  <m:r>
                    <m:t>T</m:t>
                  </m:r>
                </m:e>
                <m:sub>
                  <m:r>
                    <m:t>m</m:t>
                  </m:r>
                  <m:r>
                    <m:t>a</m:t>
                  </m:r>
                  <m:r>
                    <m:t>x</m:t>
                  </m:r>
                </m:sub>
              </m:sSub>
            </m:oMath>
            <w:r>
              <w:t xml:space="preserve"> </w:t>
            </w:r>
            <w:r>
              <w:t xml:space="preserve">reference exposure follows each study’s own analysis: 1 h for aphids, leaf and zebrafish (relative midpoint threshold) and 4 h for the vinegar fly (absolute LT50, 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Within each panel the groups are fit jointly, so pairwise posterior contrasts are annotated as brackets labelled with the pMCMC (twice the smaller posterior tail probability of the difference; smaller values indicate stronger evidence the groups differ). Panels carry independent x-axes.</w:t>
            </w:r>
          </w:p>
          <w:bookmarkEnd w:id="234"/>
        </w:tc>
      </w:tr>
    </w:tbl>
    <w:bookmarkEnd w:id="235"/>
    <w:bookmarkStart w:id="240" w:name="sec-ms-fig6"/>
    <w:p>
      <w:pPr>
        <w:pStyle w:val="Heading1"/>
      </w:pPr>
      <w:r>
        <w:t xml:space="preserve">12. </w:t>
      </w:r>
      <w:r>
        <w:rPr>
          <w:b/>
          <w:bCs/>
        </w:rPr>
        <w:t xml:space="preserve">Manuscript Figure 6: Heat injury and survival</w:t>
      </w:r>
    </w:p>
    <w:p>
      <w:pPr>
        <w:pStyle w:val="FirstParagraph"/>
      </w:pPr>
      <w:r>
        <w:t xml:space="preserve">Manuscript Figure 6 illustrates how a fitted joint 4PL translates a</w:t>
      </w:r>
      <w:r>
        <w:t xml:space="preserve"> </w:t>
      </w:r>
      <w:r>
        <w:rPr>
          <w:i/>
          <w:iCs/>
        </w:rPr>
        <w:t xml:space="preserve">natural</w:t>
      </w:r>
      <w:r>
        <w:t xml:space="preserve"> </w:t>
      </w:r>
      <w:r>
        <w:t xml:space="preserve">temperature trajectory into cumulative heat-injury (HI) accumulation and</w:t>
      </w:r>
      <w:r>
        <w:t xml:space="preserve"> </w:t>
      </w:r>
      <w:r>
        <w:t xml:space="preserve">predicted survival, with uncertainty, for two case studies side by side: the</w:t>
      </w:r>
      <w:r>
        <w:t xml:space="preserve"> </w:t>
      </w:r>
      <w:r>
        <w:t xml:space="preserve">vinegar fly (</w:t>
      </w:r>
      <w:r>
        <w:rPr>
          <w:i/>
          <w:iCs/>
        </w:rPr>
        <w:t xml:space="preserve">Drosophila suzukii</w:t>
      </w:r>
      <w:r>
        <w:t xml:space="preserve">, by sex) and the three cereal aphids</w:t>
      </w:r>
      <w:r>
        <w:t xml:space="preserve"> </w:t>
      </w:r>
      <w:r>
        <w:t xml:space="preserve">(</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It reuses</w:t>
      </w:r>
      <w:r>
        <w:t xml:space="preserve"> </w:t>
      </w:r>
      <w:r>
        <w:t xml:space="preserve">the fly and aphid fits built above (</w:t>
      </w:r>
      <w:r>
        <w:rPr>
          <w:rStyle w:val="VerbatimChar"/>
        </w:rPr>
        <w:t xml:space="preserve">wf_dros_mort_F</w:t>
      </w:r>
      <w:r>
        <w:t xml:space="preserve">/</w:t>
      </w:r>
      <w:r>
        <w:rPr>
          <w:rStyle w:val="VerbatimChar"/>
        </w:rPr>
        <w:t xml:space="preserve">wf_dros_mort_M</w:t>
      </w:r>
      <w:r>
        <w:t xml:space="preserve"> </w:t>
      </w:r>
      <w:r>
        <w:t xml:space="preserve">and</w:t>
      </w:r>
      <w:r>
        <w:t xml:space="preserve"> </w:t>
      </w:r>
      <w:r>
        <w:rPr>
          <w:rStyle w:val="VerbatimChar"/>
        </w:rPr>
        <w:t xml:space="preserve">wf_aphid</w:t>
      </w:r>
      <w:r>
        <w:t xml:space="preserve">) and the package’s</w:t>
      </w:r>
      <w:r>
        <w:t xml:space="preserve"> </w:t>
      </w:r>
      <w:r>
        <w:rPr>
          <w:rStyle w:val="VerbatimChar"/>
        </w:rPr>
        <w:t xml:space="preserve">predict_heat_injury()</w:t>
      </w:r>
      <w:r>
        <w:t xml:space="preserve">, so no model is refit here.</w:t>
      </w:r>
    </w:p>
    <w:p>
      <w:pPr>
        <w:pStyle w:val="BodyText"/>
      </w:pPr>
      <w:r>
        <w:t xml:space="preserve">For the fly we use the shaded hourly</w:t>
      </w:r>
      <w:r>
        <w:t xml:space="preserve"> </w:t>
      </w:r>
      <w:r>
        <w:rPr>
          <w:b/>
          <w:bCs/>
        </w:rPr>
        <w:t xml:space="preserve">microclimate</w:t>
      </w:r>
      <w:r>
        <w:t xml:space="preserve"> </w:t>
      </w:r>
      <w:r>
        <w:t xml:space="preserve">trace from the</w:t>
      </w:r>
      <w:r>
        <w:t xml:space="preserve"> </w:t>
      </w:r>
      <w:r>
        <w:t xml:space="preserve">Ørsted et al. (2024) NicheMapR workflow (Rennes, France; June–August 2018;</w:t>
      </w:r>
      <w:r>
        <w:t xml:space="preserve"> </w:t>
      </w:r>
      <w:r>
        <w:t xml:space="preserve">Zenodo record 10821572) and predict HI for each sex with and without damage</w:t>
      </w:r>
      <w:r>
        <w:t xml:space="preserve"> </w:t>
      </w:r>
      <w:r>
        <w:t xml:space="preserve">repair. For the aphids we use the</w:t>
      </w:r>
      <w:r>
        <w:t xml:space="preserve"> </w:t>
      </w:r>
      <w:r>
        <w:rPr>
          <w:b/>
          <w:bCs/>
        </w:rPr>
        <w:t xml:space="preserve">unmodified</w:t>
      </w:r>
      <w:r>
        <w:t xml:space="preserve"> </w:t>
      </w:r>
      <w:r>
        <w:t xml:space="preserve">hourly air-temperature trace</w:t>
      </w:r>
      <w:r>
        <w:t xml:space="preserve"> </w:t>
      </w:r>
      <w:r>
        <w:t xml:space="preserve">for Wuhan — the hottest of</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‘s three field sites (May–June 2016,</w:t>
      </w:r>
      <w:r>
        <w:t xml:space="preserve"> </w:t>
      </w:r>
      <w:r>
        <w:t xml:space="preserve">Open-Meteo ERA5; shipped with the package) — and project all three species at</w:t>
      </w:r>
      <w:r>
        <w:t xml:space="preserve"> </w:t>
      </w:r>
      <w:r>
        <w:t xml:space="preserve">once with a single</w:t>
      </w:r>
      <w:r>
        <w:t xml:space="preserve"> </w:t>
      </w:r>
      <w:r>
        <w:rPr>
          <w:rStyle w:val="VerbatimChar"/>
        </w:rPr>
        <w:t xml:space="preserve">predict_heat_injury(by = "species")</w:t>
      </w:r>
      <w:r>
        <w:t xml:space="preserve"> </w:t>
      </w:r>
      <w:r>
        <w:t xml:space="preserve">call. The aphid trace</w:t>
      </w:r>
      <w:r>
        <w:t xml:space="preserve"> </w:t>
      </w:r>
      <w:r>
        <w:t xml:space="preserve">crosses each species’</w:t>
      </w:r>
      <w:r>
        <w:t xml:space="preserve"> </w:t>
      </w:r>
      <m:oMath>
        <m:sSub>
          <m:e>
            <m:r>
              <m:t>T</m:t>
            </m:r>
          </m:e>
          <m:sub>
            <m:r>
              <m:t>c</m:t>
            </m:r>
            <m:r>
              <m:t>r</m:t>
            </m:r>
            <m:r>
              <m:t>i</m:t>
            </m:r>
            <m:r>
              <m:t>t</m:t>
            </m:r>
          </m:sub>
        </m:sSub>
      </m:oMath>
      <w:r>
        <w:t xml:space="preserve"> </w:t>
      </w:r>
      <w:r>
        <w:t xml:space="preserve">without any warming offset, so it is used as</w:t>
      </w:r>
      <w:r>
        <w:t xml:space="preserve"> </w:t>
      </w:r>
      <w:r>
        <w:t xml:space="preserve">observed. We show the May–June window because, over the full May–August record,</w:t>
      </w:r>
      <w:r>
        <w:t xml:space="preserve"> </w:t>
      </w:r>
      <w:r>
        <w:t xml:space="preserve">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w:t>
      </w:r>
      <w:r>
        <w:t xml:space="preserve"> </w:t>
      </w:r>
      <w:r>
        <w:t xml:space="preserve">heat injury into the tens of thousands of percent of an</w:t>
      </w:r>
      <w:r>
        <w:t xml:space="preserve"> </w:t>
      </w:r>
      <m:oMath>
        <m:r>
          <m:t>L</m:t>
        </m:r>
        <m:sSub>
          <m:e>
            <m:r>
              <m:t>T</m:t>
            </m:r>
          </m:e>
          <m:sub>
            <m:r>
              <m:t>50</m:t>
            </m:r>
          </m:sub>
        </m:sSub>
      </m:oMath>
      <w:r>
        <w:t xml:space="preserve"> </w:t>
      </w:r>
      <w:r>
        <w:t xml:space="preserve">dose, which</w:t>
      </w:r>
      <w:r>
        <w:t xml:space="preserve"> </w:t>
      </w:r>
      <w:r>
        <w:t xml:space="preserve">swamps the axis; May–June keeps the scale readable and is the window in which the</w:t>
      </w:r>
      <w:r>
        <w:t xml:space="preserve"> </w:t>
      </w:r>
      <w:r>
        <w:t xml:space="preserve">repair model still keeps the two more tolerant species (</w:t>
      </w:r>
      <w:r>
        <w:rPr>
          <w:i/>
          <w:iCs/>
        </w:rPr>
        <w:t xml:space="preserve">R. padi</w:t>
      </w:r>
      <w:r>
        <w:t xml:space="preserve">,</w:t>
      </w:r>
      <w:r>
        <w:t xml:space="preserve"> </w:t>
      </w:r>
      <w:r>
        <w:rPr>
          <w:i/>
          <w:iCs/>
        </w:rPr>
        <w:t xml:space="preserve">S. avenae</w:t>
      </w:r>
      <w:r>
        <w:t xml:space="preserve">)</w:t>
      </w:r>
      <w:r>
        <w:t xml:space="preserve"> </w:t>
      </w:r>
      <w:r>
        <w:t xml:space="preserve">alive.</w:t>
      </w:r>
    </w:p>
    <w:p>
      <w:pPr>
        <w:pStyle w:val="BodyText"/>
      </w:pPr>
      <w:r>
        <w:t xml:space="preserve">Repair is modelled with an</w:t>
      </w:r>
      <w:r>
        <w:t xml:space="preserve"> </w:t>
      </w:r>
      <w:r>
        <w:rPr>
          <w:b/>
          <w:bCs/>
        </w:rPr>
        <w:t xml:space="preserve">illustrative Sharpe–Schoolfield kernel that is not</w:t>
      </w:r>
      <w:r>
        <w:rPr>
          <w:b/>
          <w:bCs/>
        </w:rPr>
        <w:t xml:space="preserve"> </w:t>
      </w:r>
      <w:r>
        <w:rPr>
          <w:b/>
          <w:bCs/>
        </w:rPr>
        <w:t xml:space="preserve">empirically fitted</w:t>
      </w:r>
      <w:r>
        <w:t xml:space="preserve"> </w:t>
      </w:r>
      <w:r>
        <w:t xml:space="preserve">— it shows the</w:t>
      </w:r>
      <w:r>
        <w:t xml:space="preserve"> </w:t>
      </w:r>
      <w:r>
        <w:rPr>
          <w:i/>
          <w:iCs/>
        </w:rPr>
        <w:t xml:space="preserve">qualitative</w:t>
      </w:r>
      <w:r>
        <w:t xml:space="preserve"> </w:t>
      </w:r>
      <w:r>
        <w:t xml:space="preserve">effect of repair, not a</w:t>
      </w:r>
      <w:r>
        <w:t xml:space="preserve"> </w:t>
      </w:r>
      <w:r>
        <w:t xml:space="preserve">calibrated rate. We set the Arrhenius (uninhibited) rate scale to</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the realised repair rate is a little below</w:t>
      </w:r>
      <w:r>
        <w:t xml:space="preserve"> </w:t>
      </w:r>
      <w:r>
        <w:t xml:space="preserve">this because the inactivation arms of the kernel suppress it. Bands are ±1 SE</w:t>
      </w:r>
      <w:r>
        <w:t xml:space="preserve"> </w:t>
      </w:r>
      <w:r>
        <w:t xml:space="preserve">across posterior draws (not 95% credible intervals) to keep the exponential HI</w:t>
      </w:r>
      <w:r>
        <w:t xml:space="preserve"> </w:t>
      </w:r>
      <w:r>
        <w:t xml:space="preserve">envelope readable.</w:t>
      </w:r>
      <w:r>
        <w:t xml:space="preserve"> </w:t>
      </w:r>
      <m:oMath>
        <m:sSub>
          <m:e>
            <m:r>
              <m:t>T</m:t>
            </m:r>
          </m:e>
          <m:sub>
            <m:r>
              <m:t>c</m:t>
            </m:r>
            <m:r>
              <m:t>r</m:t>
            </m:r>
            <m:r>
              <m:t>i</m:t>
            </m:r>
            <m:r>
              <m:t>t</m:t>
            </m:r>
          </m:sub>
        </m:sSub>
      </m:oMath>
      <w:r>
        <w:t xml:space="preserve"> </w:t>
      </w:r>
      <w:r>
        <w:t xml:space="preserve">is the relative-threshold critical temperature from each fit (per</w:t>
      </w:r>
      <w:r>
        <w:t xml:space="preserve"> </w:t>
      </w:r>
      <w:r>
        <w:t xml:space="preserve">species for the aphids).</w:t>
      </w:r>
    </w:p>
    <w:p>
      <w:pPr>
        <w:pStyle w:val="SourceCode"/>
      </w:pPr>
      <w:r>
        <w:rPr>
          <w:rStyle w:val="CommentTok"/>
        </w:rPr>
        <w:t xml:space="preserve"># Prepare temperature traces and posterior summaries for the manuscript heat-injury figure.</w:t>
      </w:r>
      <w:r>
        <w:br/>
      </w:r>
      <w:r>
        <w:rPr>
          <w:rStyle w:val="DocumentationTok"/>
        </w:rPr>
        <w:t xml:space="preserve">## Fly: shaded hourly microclimate temperature from the Oersted et al. (2024)</w:t>
      </w:r>
      <w:r>
        <w:br/>
      </w:r>
      <w:r>
        <w:rPr>
          <w:rStyle w:val="DocumentationTok"/>
        </w:rPr>
        <w:t xml:space="preserve">## Zenodo/NicheMapR workflow (Rennes, France; Jun-Aug 2018). The cached CSV is</w:t>
      </w:r>
      <w:r>
        <w:br/>
      </w:r>
      <w:r>
        <w:rPr>
          <w:rStyle w:val="DocumentationTok"/>
        </w:rPr>
        <w:t xml:space="preserve">## built by data-raw/build_orsted_microclimate_trace.R from the original</w:t>
      </w:r>
      <w:r>
        <w:br/>
      </w:r>
      <w:r>
        <w:rPr>
          <w:rStyle w:val="DocumentationTok"/>
        </w:rPr>
        <w:t xml:space="preserve">## microclimate_injury_accumulation.R script in Zenodo record 10821572.</w:t>
      </w:r>
      <w:r>
        <w:br/>
      </w:r>
      <w:r>
        <w:rPr>
          <w:rStyle w:val="NormalTok"/>
        </w:rPr>
        <w:t xml:space="preserve">orsted_micro </w:t>
      </w:r>
      <w:r>
        <w:rPr>
          <w:rStyle w:val="OtherTok"/>
        </w:rPr>
        <w:t xml:space="preserve">&lt;-</w:t>
      </w:r>
      <w:r>
        <w:rPr>
          <w:rStyle w:val="NormalTok"/>
        </w:rPr>
        <w:t xml:space="preserve"> utils</w:t>
      </w:r>
      <w:r>
        <w:rPr>
          <w:rStyle w:val="SpecialCharTok"/>
        </w:rPr>
        <w:t xml:space="preserve">::</w:t>
      </w:r>
      <w:r>
        <w:rPr>
          <w:rStyle w:val="FunctionTok"/>
        </w:rPr>
        <w:t xml:space="preserve">read.csv</w:t>
      </w:r>
      <w:r>
        <w:rPr>
          <w:rStyle w:val="NormalTok"/>
        </w:rPr>
        <w:t xml:space="preserve">(here</w:t>
      </w:r>
      <w:r>
        <w:rPr>
          <w:rStyle w:val="SpecialCharTok"/>
        </w:rPr>
        <w:t xml:space="preserve">::</w:t>
      </w:r>
      <w:r>
        <w:rPr>
          <w:rStyle w:val="FunctionTok"/>
        </w:rPr>
        <w:t xml:space="preserve">here</w:t>
      </w:r>
      <w:r>
        <w:rPr>
          <w:rStyle w:val="NormalTok"/>
        </w:rPr>
        <w:t xml:space="preserve">(</w:t>
      </w:r>
      <w:r>
        <w:br/>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"orsted_2024"</w:t>
      </w:r>
      <w:r>
        <w:rPr>
          <w:rStyle w:val="NormalTok"/>
        </w:rPr>
        <w:t xml:space="preserve">,</w:t>
      </w:r>
      <w:r>
        <w:br/>
      </w:r>
      <w:r>
        <w:rPr>
          <w:rStyle w:val="NormalTok"/>
        </w:rPr>
        <w:t xml:space="preserve">  </w:t>
      </w:r>
      <w:r>
        <w:rPr>
          <w:rStyle w:val="StringTok"/>
        </w:rPr>
        <w:t xml:space="preserve">"orsted2024_nichemapr_rennes_2018_hourly.csv.gz"</w:t>
      </w:r>
      <w:r>
        <w:br/>
      </w:r>
      <w:r>
        <w:rPr>
          <w:rStyle w:val="NormalTok"/>
        </w:rPr>
        <w:t xml:space="preserve">))</w:t>
      </w:r>
      <w:r>
        <w:br/>
      </w:r>
      <w:r>
        <w:rPr>
          <w:rStyle w:val="NormalTok"/>
        </w:rPr>
        <w:t xml:space="preserve">fly_trace </w:t>
      </w:r>
      <w:r>
        <w:rPr>
          <w:rStyle w:val="OtherTok"/>
        </w:rPr>
        <w:t xml:space="preserve">&lt;-</w:t>
      </w:r>
      <w:r>
        <w:rPr>
          <w:rStyle w:val="NormalTok"/>
        </w:rPr>
        <w:t xml:space="preserve"> orsted_micro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datetime_utc =</w:t>
      </w:r>
      <w:r>
        <w:rPr>
          <w:rStyle w:val="NormalTok"/>
        </w:rPr>
        <w:t xml:space="preserve"> </w:t>
      </w:r>
      <w:r>
        <w:rPr>
          <w:rStyle w:val="FunctionTok"/>
        </w:rPr>
        <w:t xml:space="preserve">as.POSIXct</w:t>
      </w:r>
      <w:r>
        <w:rPr>
          <w:rStyle w:val="NormalTok"/>
        </w:rPr>
        <w:t xml:space="preserve">(datetime_utc, </w:t>
      </w:r>
      <w:r>
        <w:rPr>
          <w:rStyle w:val="AttributeTok"/>
        </w:rPr>
        <w:t xml:space="preserve">tz =</w:t>
      </w:r>
      <w:r>
        <w:rPr>
          <w:rStyle w:val="NormalTok"/>
        </w:rPr>
        <w:t xml:space="preserve"> </w:t>
      </w:r>
      <w:r>
        <w:rPr>
          <w:rStyle w:val="StringTok"/>
        </w:rPr>
        <w:t xml:space="preserve">"UTC"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substr</w:t>
      </w:r>
      <w:r>
        <w:rPr>
          <w:rStyle w:val="NormalTok"/>
        </w:rPr>
        <w:t xml:space="preserve">(datetime_utc,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"2018"</w:t>
      </w:r>
      <w:r>
        <w:rPr>
          <w:rStyle w:val="NormalTok"/>
        </w:rPr>
        <w:t xml:space="preserve">,</w:t>
      </w:r>
      <w:r>
        <w:br/>
      </w:r>
      <w:r>
        <w:rPr>
          <w:rStyle w:val="NormalTok"/>
        </w:rPr>
        <w:t xml:space="preserve">                </w:t>
      </w:r>
      <w:r>
        <w:rPr>
          <w:rStyle w:val="FunctionTok"/>
        </w:rPr>
        <w:t xml:space="preserve">substr</w:t>
      </w:r>
      <w:r>
        <w:rPr>
          <w:rStyle w:val="NormalTok"/>
        </w:rPr>
        <w:t xml:space="preserve">(datetime_utc, </w:t>
      </w:r>
      <w:r>
        <w:rPr>
          <w:rStyle w:val="DecValTok"/>
        </w:rPr>
        <w:t xml:space="preserve">6</w:t>
      </w:r>
      <w:r>
        <w:rPr>
          <w:rStyle w:val="NormalTok"/>
        </w:rPr>
        <w:t xml:space="preserve">, </w:t>
      </w:r>
      <w:r>
        <w:rPr>
          <w:rStyle w:val="DecValTok"/>
        </w:rPr>
        <w:t xml:space="preserve">7</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"06"</w:t>
      </w:r>
      <w:r>
        <w:rPr>
          <w:rStyle w:val="NormalTok"/>
        </w:rPr>
        <w:t xml:space="preserve">, </w:t>
      </w:r>
      <w:r>
        <w:rPr>
          <w:rStyle w:val="StringTok"/>
        </w:rPr>
        <w:t xml:space="preserve">"07"</w:t>
      </w:r>
      <w:r>
        <w:rPr>
          <w:rStyle w:val="NormalTok"/>
        </w:rPr>
        <w:t xml:space="preserve">, </w:t>
      </w:r>
      <w:r>
        <w:rPr>
          <w:rStyle w:val="StringTok"/>
        </w:rPr>
        <w:t xml:space="preserve">"08"</w:t>
      </w:r>
      <w:r>
        <w:rPr>
          <w:rStyle w:val="NormalTok"/>
        </w:rPr>
        <w:t xml:space="preserve">),</w:t>
      </w:r>
      <w:r>
        <w:br/>
      </w:r>
      <w:r>
        <w:rPr>
          <w:rStyle w:val="NormalTok"/>
        </w:rPr>
        <w:t xml:space="preserve">                </w:t>
      </w:r>
      <w:r>
        <w:rPr>
          <w:rStyle w:val="FunctionTok"/>
        </w:rPr>
        <w:t xml:space="preserve">is.finite</w:t>
      </w:r>
      <w:r>
        <w:rPr>
          <w:rStyle w:val="NormalTok"/>
        </w:rPr>
        <w:t xml:space="preserve">(micro_temp_c))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(datetime_utc)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dplyr</w:t>
      </w:r>
      <w:r>
        <w:rPr>
          <w:rStyle w:val="SpecialCharTok"/>
        </w:rPr>
        <w:t xml:space="preserve">::</w:t>
      </w:r>
      <w:r>
        <w:rPr>
          <w:rStyle w:val="FunctionTok"/>
        </w:rPr>
        <w:t xml:space="preserve">row_number</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temp =</w:t>
      </w:r>
      <w:r>
        <w:rPr>
          <w:rStyle w:val="NormalTok"/>
        </w:rPr>
        <w:t xml:space="preserve"> micro_temp_c,</w:t>
      </w:r>
      <w:r>
        <w:br/>
      </w:r>
      <w:r>
        <w:rPr>
          <w:rStyle w:val="NormalTok"/>
        </w:rPr>
        <w:t xml:space="preserve">                   </w:t>
      </w:r>
      <w:r>
        <w:rPr>
          <w:rStyle w:val="AttributeTok"/>
        </w:rPr>
        <w:t xml:space="preserve">datetime =</w:t>
      </w:r>
      <w:r>
        <w:rPr>
          <w:rStyle w:val="NormalTok"/>
        </w:rPr>
        <w:t xml:space="preserve"> datetime_utc)</w:t>
      </w:r>
      <w:r>
        <w:br/>
      </w:r>
      <w:r>
        <w:br/>
      </w:r>
      <w:r>
        <w:rPr>
          <w:rStyle w:val="DocumentationTok"/>
        </w:rPr>
        <w:t xml:space="preserve">## Relative-threshold T_crit per group via tls() (matches the relative HI integration).</w:t>
      </w:r>
      <w:r>
        <w:br/>
      </w:r>
      <w:r>
        <w:rPr>
          <w:rStyle w:val="NormalTok"/>
        </w:rPr>
        <w:t xml:space="preserve">Tc_F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rPr>
          <w:rStyle w:val="NormalTok"/>
        </w:rPr>
        <w:t xml:space="preserve">Tc_M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br/>
      </w:r>
      <w:r>
        <w:rPr>
          <w:rStyle w:val="DocumentationTok"/>
        </w:rPr>
        <w:t xml:space="preserve">## Illustrative Sharpe–Schoolfield repair kernel (doses h^-1 at TREF; NOT fitted).</w:t>
      </w:r>
      <w:r>
        <w:br/>
      </w:r>
      <w:r>
        <w:rPr>
          <w:rStyle w:val="DocumentationTok"/>
        </w:rPr>
        <w:t xml:space="preserve">## TH sets the high-temperature decline: TH = 28 puts the repair optimum near</w:t>
      </w:r>
      <w:r>
        <w:br/>
      </w:r>
      <w:r>
        <w:rPr>
          <w:rStyle w:val="DocumentationTok"/>
        </w:rPr>
        <w:t xml:space="preserve">## 26 C, comfortably below the D. suzukii T_crit (~29 C), rather than right at it.</w:t>
      </w:r>
      <w:r>
        <w:br/>
      </w:r>
      <w:r>
        <w:rPr>
          <w:rStyle w:val="DocumentationTok"/>
        </w:rPr>
        <w:t xml:space="preserve">## TREF (25 C) is only the magnitude anchor for r_ref, not the optimum.</w:t>
      </w:r>
      <w:r>
        <w:br/>
      </w:r>
      <w:r>
        <w:rPr>
          <w:rStyle w:val="NormalTok"/>
        </w:rPr>
        <w:t xml:space="preserve">fly_repair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28</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br/>
      </w:r>
      <w:r>
        <w:rPr>
          <w:rStyle w:val="NormalTok"/>
        </w:rPr>
        <w:t xml:space="preserve">ND </w:t>
      </w:r>
      <w:r>
        <w:rPr>
          <w:rStyle w:val="OtherTok"/>
        </w:rPr>
        <w:t xml:space="preserve">&lt;-</w:t>
      </w:r>
      <w:r>
        <w:rPr>
          <w:rStyle w:val="NormalTok"/>
        </w:rPr>
        <w:t xml:space="preserve"> </w:t>
      </w:r>
      <w:r>
        <w:rPr>
          <w:rStyle w:val="DecValTok"/>
        </w:rPr>
        <w:t xml:space="preserve">150</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reproducible posterior-draw subsample for both taxa</w:t>
      </w:r>
      <w:r>
        <w:br/>
      </w:r>
      <w:r>
        <w:rPr>
          <w:rStyle w:val="NormalTok"/>
        </w:rPr>
        <w:t xml:space="preserve">agg_draws </w:t>
      </w:r>
      <w:r>
        <w:rPr>
          <w:rStyle w:val="OtherTok"/>
        </w:rPr>
        <w:t xml:space="preserve">&lt;-</w:t>
      </w:r>
      <w:r>
        <w:rPr>
          <w:rStyle w:val="NormalTok"/>
        </w:rPr>
        <w:t xml:space="preserve"> </w:t>
      </w:r>
      <w:r>
        <w:rPr>
          <w:rStyle w:val="ControlFlowTok"/>
        </w:rPr>
        <w:t xml:space="preserve">function</w:t>
      </w:r>
      <w:r>
        <w:rPr>
          <w:rStyle w:val="NormalTok"/>
        </w:rPr>
        <w:t xml:space="preserve">(hi, ...) {</w:t>
      </w:r>
      <w:r>
        <w:br/>
      </w:r>
      <w:r>
        <w:rPr>
          <w:rStyle w:val="NormalTok"/>
        </w:rPr>
        <w:t xml:space="preserve">  hi</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w:t>
      </w:r>
      <w:r>
        <w:br/>
      </w:r>
      <w:r>
        <w:br/>
      </w:r>
      <w:r>
        <w:rPr>
          <w:rStyle w:val="NormalTok"/>
        </w:rPr>
        <w:t xml:space="preserve">fly_rows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(sx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br/>
      </w:r>
      <w:r>
        <w:rPr>
          <w:rStyle w:val="NormalTok"/>
        </w:rPr>
        <w:t xml:space="preserve">  wf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wf_dros_mort_F </w:t>
      </w:r>
      <w:r>
        <w:rPr>
          <w:rStyle w:val="ControlFlowTok"/>
        </w:rPr>
        <w:t xml:space="preserve">else</w:t>
      </w:r>
      <w:r>
        <w:rPr>
          <w:rStyle w:val="NormalTok"/>
        </w:rPr>
        <w:t xml:space="preserve"> wf_dros_mort_M</w:t>
      </w:r>
      <w:r>
        <w:br/>
      </w:r>
      <w:r>
        <w:rPr>
          <w:rStyle w:val="NormalTok"/>
        </w:rPr>
        <w:t xml:space="preserve">  Tc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Tc_F </w:t>
      </w:r>
      <w:r>
        <w:rPr>
          <w:rStyle w:val="ControlFlowTok"/>
        </w:rPr>
        <w:t xml:space="preserve">else</w:t>
      </w:r>
      <w:r>
        <w:rPr>
          <w:rStyle w:val="NormalTok"/>
        </w:rPr>
        <w:t xml:space="preserve"> Tc_M</w:t>
      </w:r>
      <w:r>
        <w:br/>
      </w:r>
      <w:r>
        <w:rPr>
          <w:rStyle w:val="NormalTok"/>
        </w:rPr>
        <w:t xml:space="preserve">  </w:t>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(fly_trace[,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T_c =</w:t>
      </w:r>
      <w:r>
        <w:rPr>
          <w:rStyle w:val="NormalTok"/>
        </w:rPr>
        <w:t xml:space="preserve"> Tc,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fly_repair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fly_rows[[</w:t>
      </w:r>
      <w:r>
        <w:rPr>
          <w:rStyle w:val="FunctionTok"/>
        </w:rPr>
        <w:t xml:space="preserve">length</w:t>
      </w:r>
      <w:r>
        <w:rPr>
          <w:rStyle w:val="NormalTok"/>
        </w:rPr>
        <w:t xml:space="preserve">(fly_rows)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br/>
      </w:r>
      <w:r>
        <w:rPr>
          <w:rStyle w:val="NormalTok"/>
        </w:rPr>
        <w:t xml:space="preserve">      </w:t>
      </w:r>
      <w:r>
        <w:rPr>
          <w:rStyle w:val="FunctionTok"/>
        </w:rPr>
        <w:t xml:space="preserve">agg_draws</w:t>
      </w:r>
      <w:r>
        <w:rPr>
          <w:rStyle w:val="NormalTok"/>
        </w:rPr>
        <w:t xml:space="preserve">(hi, </w:t>
      </w:r>
      <w:r>
        <w:rPr>
          <w:rStyle w:val="AttributeTok"/>
        </w:rPr>
        <w:t xml:space="preserve">sex =</w:t>
      </w:r>
      <w:r>
        <w:rPr>
          <w:rStyle w:val="NormalTok"/>
        </w:rPr>
        <w:t xml:space="preserve"> sx, </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  }</w:t>
      </w:r>
      <w:r>
        <w:br/>
      </w:r>
      <w:r>
        <w:rPr>
          <w:rStyle w:val="NormalTok"/>
        </w:rPr>
        <w:t xml:space="preserve">}</w:t>
      </w:r>
      <w:r>
        <w:br/>
      </w:r>
      <w:r>
        <w:rPr>
          <w:rStyle w:val="NormalTok"/>
        </w:rPr>
        <w:t xml:space="preserve">fdat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(fly_rows) </w:t>
      </w:r>
      <w:r>
        <w:rPr>
          <w:rStyle w:val="SpecialCharTok"/>
        </w:rPr>
        <w:t xml:space="preserve">|&gt;</w:t>
      </w:r>
      <w:r>
        <w:rPr>
          <w:rStyle w:val="NormalTok"/>
        </w:rPr>
        <w:t xml:space="preserve"> dplyr</w:t>
      </w:r>
      <w:r>
        <w:rPr>
          <w:rStyle w:val="SpecialCharTok"/>
        </w:rPr>
        <w:t xml:space="preserve">::</w:t>
      </w:r>
      <w:r>
        <w:rPr>
          <w:rStyle w:val="FunctionTok"/>
        </w:rPr>
        <w:t xml:space="preserve">left_join</w:t>
      </w:r>
      <w:r>
        <w:rPr>
          <w:rStyle w:val="NormalTok"/>
        </w:rPr>
        <w:t xml:space="preserve">(fly_trace, </w:t>
      </w:r>
      <w:r>
        <w:rPr>
          <w:rStyle w:val="AttributeTok"/>
        </w:rPr>
        <w:t xml:space="preserve">by =</w:t>
      </w:r>
      <w:r>
        <w:rPr>
          <w:rStyle w:val="NormalTok"/>
        </w:rPr>
        <w:t xml:space="preserve"> </w:t>
      </w:r>
      <w:r>
        <w:rPr>
          <w:rStyle w:val="StringTok"/>
        </w:rPr>
        <w:t xml:space="preserve">"time"</w:t>
      </w:r>
      <w:r>
        <w:rPr>
          <w:rStyle w:val="NormalTok"/>
        </w:rPr>
        <w:t xml:space="preserve">)</w:t>
      </w:r>
      <w:r>
        <w:br/>
      </w:r>
      <w:r>
        <w:rPr>
          <w:rStyle w:val="NormalTok"/>
        </w:rPr>
        <w:t xml:space="preserve">fTc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(Tc_F, Tc_M))</w:t>
      </w:r>
      <w:r>
        <w:br/>
      </w:r>
      <w:r>
        <w:br/>
      </w:r>
      <w:r>
        <w:rPr>
          <w:rStyle w:val="DocumentationTok"/>
        </w:rPr>
        <w:t xml:space="preserve">## Aphids (d-f): UNMODIFIED hourly Wuhan air-temperature trace (no warming</w:t>
      </w:r>
      <w:r>
        <w:br/>
      </w:r>
      <w:r>
        <w:rPr>
          <w:rStyle w:val="DocumentationTok"/>
        </w:rPr>
        <w:t xml:space="preserve">## offset), all three species projected at once with by = "species". Per-species</w:t>
      </w:r>
      <w:r>
        <w:br/>
      </w:r>
      <w:r>
        <w:rPr>
          <w:rStyle w:val="DocumentationTok"/>
        </w:rPr>
        <w:t xml:space="preserve">## T_crit comes from the aphid fit; repair uses the same illustrative kernel.</w:t>
      </w:r>
      <w:r>
        <w:br/>
      </w:r>
      <w:r>
        <w:rPr>
          <w:rStyle w:val="DocumentationTok"/>
        </w:rPr>
        <w:t xml:space="preserve">## Trimmed to May-June: over the full May-Aug record the heat injury for the most</w:t>
      </w:r>
      <w:r>
        <w:br/>
      </w:r>
      <w:r>
        <w:rPr>
          <w:rStyle w:val="DocumentationTok"/>
        </w:rPr>
        <w:t xml:space="preserve">## vulnerable species (M. dirhodum, lowest T_crit) runs to ~28000% of an LT50 dose,</w:t>
      </w:r>
      <w:r>
        <w:br/>
      </w:r>
      <w:r>
        <w:rPr>
          <w:rStyle w:val="DocumentationTok"/>
        </w:rPr>
        <w:t xml:space="preserve">## swamping the axis; May-June keeps it readable and spans the window in which the</w:t>
      </w:r>
      <w:r>
        <w:br/>
      </w:r>
      <w:r>
        <w:rPr>
          <w:rStyle w:val="DocumentationTok"/>
        </w:rPr>
        <w:t xml:space="preserve">## repair model still protects the two more tolerant species (R. padi, S. avenae).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w:t>
      </w:r>
      <w:r>
        <w:br/>
      </w:r>
      <w:r>
        <w:rPr>
          <w:rStyle w:val="NormalTok"/>
        </w:rPr>
        <w:t xml:space="preserve">                   </w:t>
      </w:r>
      <w:r>
        <w:rPr>
          <w:rStyle w:val="AttributeTok"/>
        </w:rPr>
        <w:t xml:space="preserve">datetime =</w:t>
      </w:r>
      <w:r>
        <w:rPr>
          <w:rStyle w:val="NormalTok"/>
        </w:rPr>
        <w:t xml:space="preserve"> </w:t>
      </w:r>
      <w:r>
        <w:rPr>
          <w:rStyle w:val="FunctionTok"/>
        </w:rPr>
        <w:t xml:space="preserve">as.POSIXct</w:t>
      </w:r>
      <w:r>
        <w:rPr>
          <w:rStyle w:val="NormalTok"/>
        </w:rPr>
        <w:t xml:space="preserve">(</w:t>
      </w:r>
      <w:r>
        <w:rPr>
          <w:rStyle w:val="FunctionTok"/>
        </w:rPr>
        <w:t xml:space="preserve">sub</w:t>
      </w:r>
      <w:r>
        <w:rPr>
          <w:rStyle w:val="NormalTok"/>
        </w:rPr>
        <w:t xml:space="preserve">(</w:t>
      </w:r>
      <w:r>
        <w:rPr>
          <w:rStyle w:val="StringTok"/>
        </w:rPr>
        <w:t xml:space="preserve">"T"</w:t>
      </w:r>
      <w:r>
        <w:rPr>
          <w:rStyle w:val="NormalTok"/>
        </w:rPr>
        <w:t xml:space="preserve">, </w:t>
      </w:r>
      <w:r>
        <w:rPr>
          <w:rStyle w:val="StringTok"/>
        </w:rPr>
        <w:t xml:space="preserve">" "</w:t>
      </w:r>
      <w:r>
        <w:rPr>
          <w:rStyle w:val="NormalTok"/>
        </w:rPr>
        <w:t xml:space="preserve">, </w:t>
      </w:r>
      <w:r>
        <w:rPr>
          <w:rStyle w:val="FunctionTok"/>
        </w:rPr>
        <w:t xml:space="preserve">as.character</w:t>
      </w:r>
      <w:r>
        <w:rPr>
          <w:rStyle w:val="NormalTok"/>
        </w:rPr>
        <w:t xml:space="preserve">(datetime)),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aphid_repair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rPr>
          <w:rStyle w:val="NormalTok"/>
        </w:rPr>
        <w:t xml:space="preserve">aphid_Tc </w:t>
      </w:r>
      <w:r>
        <w:rPr>
          <w:rStyle w:val="OtherTok"/>
        </w:rPr>
        <w:t xml:space="preserve">&lt;-</w:t>
      </w:r>
      <w:r>
        <w:rPr>
          <w:rStyle w:val="NormalTok"/>
        </w:rPr>
        <w:t xml:space="preserve"> aphid_tls</w:t>
      </w:r>
      <w:r>
        <w:rPr>
          <w:rStyle w:val="SpecialCharTok"/>
        </w:rPr>
        <w:t xml:space="preserve">$</w:t>
      </w:r>
      <w:r>
        <w:rPr>
          <w:rStyle w:val="NormalTok"/>
        </w:rPr>
        <w:t xml:space="preserve">summary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w:t>
      </w:r>
      <w:r>
        <w:rPr>
          <w:rStyle w:val="NormalTok"/>
        </w:rPr>
        <w:t xml:space="preserve"> </w:t>
      </w:r>
      <w:r>
        <w:rPr>
          <w:rStyle w:val="StringTok"/>
        </w:rPr>
        <w:t xml:space="preserve">"Tcrit"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AttributeTok"/>
        </w:rPr>
        <w:t xml:space="preserve">Tc =</w:t>
      </w:r>
      <w:r>
        <w:rPr>
          <w:rStyle w:val="NormalTok"/>
        </w:rPr>
        <w:t xml:space="preserve"> median)</w:t>
      </w:r>
      <w:r>
        <w:br/>
      </w:r>
      <w:r>
        <w:rPr>
          <w:rStyle w:val="NormalTok"/>
        </w:rPr>
        <w:t xml:space="preserve">aphid_rows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(aphid_trace[,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wf_aphid,</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aphid_repair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aphid_rows[[</w:t>
      </w:r>
      <w:r>
        <w:rPr>
          <w:rStyle w:val="FunctionTok"/>
        </w:rPr>
        <w:t xml:space="preserve">length</w:t>
      </w:r>
      <w:r>
        <w:rPr>
          <w:rStyle w:val="NormalTok"/>
        </w:rPr>
        <w:t xml:space="preserve">(aphid_rows)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hi</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(species, 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w:t>
      </w:r>
      <w:r>
        <w:br/>
      </w:r>
      <w:r>
        <w:rPr>
          <w:rStyle w:val="NormalTok"/>
        </w:rPr>
        <w:t xml:space="preserve">adat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(aphid_rows)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(aphid_trace, </w:t>
      </w:r>
      <w:r>
        <w:rPr>
          <w:rStyle w:val="AttributeTok"/>
        </w:rPr>
        <w:t xml:space="preserve">by =</w:t>
      </w:r>
      <w:r>
        <w:rPr>
          <w:rStyle w:val="NormalTok"/>
        </w:rPr>
        <w:t xml:space="preserve"> </w:t>
      </w:r>
      <w:r>
        <w:rPr>
          <w:rStyle w:val="StringTok"/>
        </w:rPr>
        <w:t xml:space="preserve">"time"</w:t>
      </w:r>
      <w:r>
        <w:rPr>
          <w:rStyle w:val="NormalTok"/>
        </w:rPr>
        <w:t xml:space="preserve">)</w:t>
      </w:r>
      <w:r>
        <w:br/>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saveRDS</w:t>
      </w:r>
      <w:r>
        <w:rPr>
          <w:rStyle w:val="NormalTok"/>
        </w:rPr>
        <w:t xml:space="preserve">(</w:t>
      </w:r>
      <w:r>
        <w:rPr>
          <w:rStyle w:val="FunctionTok"/>
        </w:rPr>
        <w:t xml:space="preserve">list</w:t>
      </w:r>
      <w:r>
        <w:rPr>
          <w:rStyle w:val="NormalTok"/>
        </w:rPr>
        <w:t xml:space="preserve">(</w:t>
      </w:r>
      <w:r>
        <w:rPr>
          <w:rStyle w:val="AttributeTok"/>
        </w:rPr>
        <w:t xml:space="preserve">fly =</w:t>
      </w:r>
      <w:r>
        <w:rPr>
          <w:rStyle w:val="NormalTok"/>
        </w:rPr>
        <w:t xml:space="preserve"> fdat, </w:t>
      </w:r>
      <w:r>
        <w:rPr>
          <w:rStyle w:val="AttributeTok"/>
        </w:rPr>
        <w:t xml:space="preserve">fly_trace =</w:t>
      </w:r>
      <w:r>
        <w:rPr>
          <w:rStyle w:val="NormalTok"/>
        </w:rPr>
        <w:t xml:space="preserve"> fly_trace, </w:t>
      </w:r>
      <w:r>
        <w:rPr>
          <w:rStyle w:val="AttributeTok"/>
        </w:rPr>
        <w:t xml:space="preserve">fly_Tc =</w:t>
      </w:r>
      <w:r>
        <w:rPr>
          <w:rStyle w:val="NormalTok"/>
        </w:rPr>
        <w:t xml:space="preserve"> fTc,</w:t>
      </w:r>
      <w:r>
        <w:br/>
      </w:r>
      <w:r>
        <w:rPr>
          <w:rStyle w:val="NormalTok"/>
        </w:rPr>
        <w:t xml:space="preserve">             </w:t>
      </w:r>
      <w:r>
        <w:rPr>
          <w:rStyle w:val="AttributeTok"/>
        </w:rPr>
        <w:t xml:space="preserve">aphid =</w:t>
      </w:r>
      <w:r>
        <w:rPr>
          <w:rStyle w:val="NormalTok"/>
        </w:rPr>
        <w:t xml:space="preserve"> adat, </w:t>
      </w:r>
      <w:r>
        <w:rPr>
          <w:rStyle w:val="AttributeTok"/>
        </w:rPr>
        <w:t xml:space="preserve">aphid_trace =</w:t>
      </w:r>
      <w:r>
        <w:rPr>
          <w:rStyle w:val="NormalTok"/>
        </w:rPr>
        <w:t xml:space="preserve"> aphid_trace, </w:t>
      </w:r>
      <w:r>
        <w:rPr>
          <w:rStyle w:val="AttributeTok"/>
        </w:rPr>
        <w:t xml:space="preserve">aphid_Tc =</w:t>
      </w:r>
      <w:r>
        <w:rPr>
          <w:rStyle w:val="NormalTok"/>
        </w:rPr>
        <w:t xml:space="preserve"> aphid_Tc,</w:t>
      </w:r>
      <w:r>
        <w:br/>
      </w:r>
      <w:r>
        <w:rPr>
          <w:rStyle w:val="NormalTok"/>
        </w:rPr>
        <w:t xml:space="preserve">             </w:t>
      </w:r>
      <w:r>
        <w:rPr>
          <w:rStyle w:val="AttributeTok"/>
        </w:rPr>
        <w:t xml:space="preserve">repair_pars =</w:t>
      </w:r>
      <w:r>
        <w:rPr>
          <w:rStyle w:val="NormalTok"/>
        </w:rPr>
        <w:t xml:space="preserve"> </w:t>
      </w:r>
      <w:r>
        <w:rPr>
          <w:rStyle w:val="FunctionTok"/>
        </w:rPr>
        <w:t xml:space="preserve">list</w:t>
      </w:r>
      <w:r>
        <w:rPr>
          <w:rStyle w:val="NormalTok"/>
        </w:rPr>
        <w:t xml:space="preserve">(</w:t>
      </w:r>
      <w:r>
        <w:rPr>
          <w:rStyle w:val="AttributeTok"/>
        </w:rPr>
        <w:t xml:space="preserve">fly =</w:t>
      </w:r>
      <w:r>
        <w:rPr>
          <w:rStyle w:val="NormalTok"/>
        </w:rPr>
        <w:t xml:space="preserve"> fly_repair, </w:t>
      </w:r>
      <w:r>
        <w:rPr>
          <w:rStyle w:val="AttributeTok"/>
        </w:rPr>
        <w:t xml:space="preserve">aphid =</w:t>
      </w:r>
      <w:r>
        <w:rPr>
          <w:rStyle w:val="NormalTok"/>
        </w:rPr>
        <w:t xml:space="preserve"> aphid_repair)),</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"fig5_hi_data.rds"</w:t>
      </w:r>
      <w:r>
        <w:rPr>
          <w:rStyle w:val="NormalTok"/>
        </w:rPr>
        <w:t xml:space="preserve">))</w:t>
      </w:r>
    </w:p>
    <w:p>
      <w:pPr>
        <w:pStyle w:val="SourceCode"/>
      </w:pPr>
      <w:r>
        <w:rPr>
          <w:rStyle w:val="CommentTok"/>
        </w:rPr>
        <w:t xml:space="preserve"># Build the manuscript heat-injury figure from the in-session fly + aphid data</w:t>
      </w:r>
      <w:r>
        <w:br/>
      </w:r>
      <w:r>
        <w:rPr>
          <w:rStyle w:val="CommentTok"/>
        </w:rPr>
        <w:t xml:space="preserve"># (fdat / adat / traces / Tc) prepared in the chunk above. svg_png() and P() are</w:t>
      </w:r>
      <w:r>
        <w:br/>
      </w:r>
      <w:r>
        <w:rPr>
          <w:rStyle w:val="CommentTok"/>
        </w:rPr>
        <w:t xml:space="preserve"># the icon helpers defined in the Figure 5 chunk. Fly: colour = sex; aphids:</w:t>
      </w:r>
      <w:r>
        <w:br/>
      </w:r>
      <w:r>
        <w:rPr>
          <w:rStyle w:val="CommentTok"/>
        </w:rPr>
        <w:t xml:space="preserve"># colour = species; line type = repair. Colours match the Figure 5 ridge panels.</w:t>
      </w:r>
      <w:r>
        <w:br/>
      </w:r>
      <w:r>
        <w:rPr>
          <w:rStyle w:val="NormalTok"/>
        </w:rPr>
        <w:t xml:space="preserve">fdat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(fdat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adat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(adat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sp_pal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 </w:t>
      </w:r>
      <w:r>
        <w:rPr>
          <w:rStyle w:val="StringTok"/>
        </w:rPr>
        <w:t xml:space="preserve">"S_avenae"</w:t>
      </w:r>
      <w:r>
        <w:rPr>
          <w:rStyle w:val="NormalTok"/>
        </w:rPr>
        <w:t xml:space="preserve"> </w:t>
      </w:r>
      <w:r>
        <w:rPr>
          <w:rStyle w:val="OtherTok"/>
        </w:rPr>
        <w:t xml:space="preserve">=</w:t>
      </w:r>
      <w:r>
        <w:rPr>
          <w:rStyle w:val="NormalTok"/>
        </w:rPr>
        <w:t xml:space="preserve"> </w:t>
      </w:r>
      <w:r>
        <w:rPr>
          <w:rStyle w:val="StringTok"/>
        </w:rPr>
        <w:t xml:space="preserve">"#D55E00"</w:t>
      </w:r>
      <w:r>
        <w:rPr>
          <w:rStyle w:val="NormalTok"/>
        </w:rPr>
        <w:t xml:space="preserve">, </w:t>
      </w:r>
      <w:r>
        <w:rPr>
          <w:rStyle w:val="StringTok"/>
        </w:rPr>
        <w:t xml:space="preserve">"R_padi"</w:t>
      </w:r>
      <w:r>
        <w:rPr>
          <w:rStyle w:val="NormalTok"/>
        </w:rPr>
        <w:t xml:space="preserve"> </w:t>
      </w:r>
      <w:r>
        <w:rPr>
          <w:rStyle w:val="OtherTok"/>
        </w:rPr>
        <w:t xml:space="preserve">=</w:t>
      </w:r>
      <w:r>
        <w:rPr>
          <w:rStyle w:val="NormalTok"/>
        </w:rPr>
        <w:t xml:space="preserve"> </w:t>
      </w:r>
      <w:r>
        <w:rPr>
          <w:rStyle w:val="StringTok"/>
        </w:rPr>
        <w:t xml:space="preserve">"#CC79A7"</w:t>
      </w:r>
      <w:r>
        <w:rPr>
          <w:rStyle w:val="NormalTok"/>
        </w:rPr>
        <w:t xml:space="preserve">)</w:t>
      </w:r>
      <w:r>
        <w:br/>
      </w:r>
      <w:r>
        <w:rPr>
          <w:rStyle w:val="NormalTok"/>
        </w:rPr>
        <w:t xml:space="preserve">sp_lab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"M. dirhodum"</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w:t>
      </w:r>
      <w:r>
        <w:br/>
      </w:r>
      <w:r>
        <w:rPr>
          <w:rStyle w:val="NormalTok"/>
        </w:rPr>
        <w:t xml:space="preserve">sex_pal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StringTok"/>
        </w:rPr>
        <w:t xml:space="preserve">"#009E73"</w:t>
      </w:r>
      <w:r>
        <w:rPr>
          <w:rStyle w:val="NormalTok"/>
        </w:rPr>
        <w:t xml:space="preserve">, </w:t>
      </w:r>
      <w:r>
        <w:rPr>
          <w:rStyle w:val="AttributeTok"/>
        </w:rPr>
        <w:t xml:space="preserve">Male =</w:t>
      </w:r>
      <w:r>
        <w:rPr>
          <w:rStyle w:val="NormalTok"/>
        </w:rPr>
        <w:t xml:space="preserve"> </w:t>
      </w:r>
      <w:r>
        <w:rPr>
          <w:rStyle w:val="StringTok"/>
        </w:rPr>
        <w:t xml:space="preserve">"#7B3294"</w:t>
      </w:r>
      <w:r>
        <w:rPr>
          <w:rStyle w:val="NormalTok"/>
        </w:rPr>
        <w:t xml:space="preserve">)</w:t>
      </w:r>
      <w:r>
        <w:br/>
      </w:r>
      <w:r>
        <w:rPr>
          <w:rStyle w:val="NormalTok"/>
        </w:rPr>
        <w:t xml:space="preserve">tcrit_col </w:t>
      </w:r>
      <w:r>
        <w:rPr>
          <w:rStyle w:val="OtherTok"/>
        </w:rPr>
        <w:t xml:space="preserve">&lt;-</w:t>
      </w:r>
      <w:r>
        <w:rPr>
          <w:rStyle w:val="NormalTok"/>
        </w:rPr>
        <w:t xml:space="preserve"> </w:t>
      </w:r>
      <w:r>
        <w:rPr>
          <w:rStyle w:val="StringTok"/>
        </w:rPr>
        <w:t xml:space="preserve">"#7B3294"</w:t>
      </w:r>
      <w:r>
        <w:br/>
      </w:r>
      <w:r>
        <w:br/>
      </w:r>
      <w:r>
        <w:rPr>
          <w:rStyle w:val="NormalTok"/>
        </w:rPr>
        <w:t xml:space="preserve">f6_thm </w:t>
      </w:r>
      <w:r>
        <w:rPr>
          <w:rStyle w:val="OtherTok"/>
        </w:rPr>
        <w:t xml:space="preserve">&lt;-</w:t>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"grey93"</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f6_xsc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scale_x_datetime</w:t>
      </w:r>
      <w:r>
        <w:rPr>
          <w:rStyle w:val="NormalTok"/>
        </w:rPr>
        <w:t xml:space="preserve">(</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AttributeTok"/>
        </w:rPr>
        <w:t xml:space="preserve">date_labels =</w:t>
      </w:r>
      <w:r>
        <w:rPr>
          <w:rStyle w:val="NormalTok"/>
        </w:rPr>
        <w:t xml:space="preserve"> </w:t>
      </w:r>
      <w:r>
        <w:rPr>
          <w:rStyle w:val="StringTok"/>
        </w:rPr>
        <w:t xml:space="preserve">"%b"</w:t>
      </w:r>
      <w:r>
        <w:rPr>
          <w:rStyle w:val="NormalTok"/>
        </w:rPr>
        <w:t xml:space="preserve">)</w:t>
      </w:r>
      <w:r>
        <w:br/>
      </w:r>
      <w:r>
        <w:rPr>
          <w:rStyle w:val="NormalTok"/>
        </w:rPr>
        <w:t xml:space="preserve">f6_tg  </w:t>
      </w:r>
      <w:r>
        <w:rPr>
          <w:rStyle w:val="OtherTok"/>
        </w:rPr>
        <w:t xml:space="preserve">&lt;-</w:t>
      </w:r>
      <w:r>
        <w:rPr>
          <w:rStyle w:val="NormalTok"/>
        </w:rPr>
        <w:t xml:space="preserve"> </w:t>
      </w:r>
      <w:r>
        <w:rPr>
          <w:rStyle w:val="ControlFlowTok"/>
        </w:rPr>
        <w:t xml:space="preserve">function</w:t>
      </w:r>
      <w:r>
        <w:rPr>
          <w:rStyle w:val="NormalTok"/>
        </w:rPr>
        <w:t xml:space="preserve">(p, lab) p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tag =</w:t>
      </w:r>
      <w:r>
        <w:rPr>
          <w:rStyle w:val="NormalTok"/>
        </w:rPr>
        <w:t xml:space="preserve"> lab)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plot.tag.position =</w:t>
      </w:r>
      <w:r>
        <w:rPr>
          <w:rStyle w:val="NormalTok"/>
        </w:rPr>
        <w:t xml:space="preserve"> </w:t>
      </w:r>
      <w:r>
        <w:rPr>
          <w:rStyle w:val="FunctionTok"/>
        </w:rPr>
        <w:t xml:space="preserve">c</w:t>
      </w:r>
      <w:r>
        <w:rPr>
          <w:rStyle w:val="NormalTok"/>
        </w:rPr>
        <w:t xml:space="preserve">(</w:t>
      </w:r>
      <w:r>
        <w:rPr>
          <w:rStyle w:val="FloatTok"/>
        </w:rPr>
        <w:t xml:space="preserve">0.015</w:t>
      </w:r>
      <w:r>
        <w:rPr>
          <w:rStyle w:val="NormalTok"/>
        </w:rPr>
        <w:t xml:space="preserve">, </w:t>
      </w:r>
      <w:r>
        <w:rPr>
          <w:rStyle w:val="FloatTok"/>
        </w:rPr>
        <w:t xml:space="preserve">0.98</w:t>
      </w:r>
      <w:r>
        <w:rPr>
          <w:rStyle w:val="NormalTok"/>
        </w:rPr>
        <w:t xml:space="preserve">))</w:t>
      </w:r>
      <w:r>
        <w:br/>
      </w:r>
      <w:r>
        <w:br/>
      </w:r>
      <w:r>
        <w:rPr>
          <w:rStyle w:val="CommentTok"/>
        </w:rPr>
        <w:t xml:space="preserve"># fly temperature panel (single Tcrit line)</w:t>
      </w:r>
      <w:r>
        <w:br/>
      </w:r>
      <w:r>
        <w:rPr>
          <w:rStyle w:val="NormalTok"/>
        </w:rPr>
        <w:t xml:space="preserve">f6_temp1 </w:t>
      </w:r>
      <w:r>
        <w:rPr>
          <w:rStyle w:val="OtherTok"/>
        </w:rPr>
        <w:t xml:space="preserve">&lt;-</w:t>
      </w:r>
      <w:r>
        <w:rPr>
          <w:rStyle w:val="NormalTok"/>
        </w:rPr>
        <w:t xml:space="preserve"> </w:t>
      </w:r>
      <w:r>
        <w:rPr>
          <w:rStyle w:val="ControlFlowTok"/>
        </w:rPr>
        <w:t xml:space="preserve">function</w:t>
      </w:r>
      <w:r>
        <w:rPr>
          <w:rStyle w:val="NormalTok"/>
        </w:rPr>
        <w:t xml:space="preserve">(tr, Tc,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Tc,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tcrit_col,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tcrit_col,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aphid temperature panel (per-species Tcrit lines)</w:t>
      </w:r>
      <w:r>
        <w:br/>
      </w:r>
      <w:r>
        <w:rPr>
          <w:rStyle w:val="NormalTok"/>
        </w:rPr>
        <w:t xml:space="preserve">f6_tempA </w:t>
      </w:r>
      <w:r>
        <w:rPr>
          <w:rStyle w:val="OtherTok"/>
        </w:rPr>
        <w:t xml:space="preserve">&lt;-</w:t>
      </w:r>
      <w:r>
        <w:rPr>
          <w:rStyle w:val="NormalTok"/>
        </w:rPr>
        <w:t xml:space="preserve"> </w:t>
      </w:r>
      <w:r>
        <w:rPr>
          <w:rStyle w:val="ControlFlowTok"/>
        </w:rPr>
        <w:t xml:space="preserve">function</w:t>
      </w:r>
      <w:r>
        <w:rPr>
          <w:rStyle w:val="NormalTok"/>
        </w:rPr>
        <w:t xml:space="preserve">(tr, tc_df,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data =</w:t>
      </w:r>
      <w:r>
        <w:rPr>
          <w:rStyle w:val="NormalTok"/>
        </w:rPr>
        <w:t xml:space="preserve"> tc_df, </w:t>
      </w:r>
      <w:r>
        <w:rPr>
          <w:rStyle w:val="FunctionTok"/>
        </w:rPr>
        <w:t xml:space="preserve">aes</w:t>
      </w:r>
      <w:r>
        <w:rPr>
          <w:rStyle w:val="NormalTok"/>
        </w:rPr>
        <w:t xml:space="preserve">(</w:t>
      </w:r>
      <w:r>
        <w:rPr>
          <w:rStyle w:val="AttributeTok"/>
        </w:rPr>
        <w:t xml:space="preserve">yintercept =</w:t>
      </w:r>
      <w:r>
        <w:rPr>
          <w:rStyle w:val="NormalTok"/>
        </w:rPr>
        <w:t xml:space="preserve"> Tc, </w:t>
      </w:r>
      <w:r>
        <w:rPr>
          <w:rStyle w:val="AttributeTok"/>
        </w:rPr>
        <w:t xml:space="preserve">colour =</w:t>
      </w:r>
      <w:r>
        <w:rPr>
          <w:rStyle w:val="NormalTok"/>
        </w:rPr>
        <w:t xml:space="preserve"> species),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w:t>
      </w:r>
      <w:r>
        <w:rPr>
          <w:rStyle w:val="FunctionTok"/>
        </w:rPr>
        <w:t xml:space="preserve">max</w:t>
      </w:r>
      <w:r>
        <w:rPr>
          <w:rStyle w:val="NormalTok"/>
        </w:rPr>
        <w:t xml:space="preserve">(tc_df</w:t>
      </w:r>
      <w:r>
        <w:rPr>
          <w:rStyle w:val="SpecialCharTok"/>
        </w:rPr>
        <w:t xml:space="preserve">$</w:t>
      </w:r>
      <w:r>
        <w:rPr>
          <w:rStyle w:val="NormalTok"/>
        </w:rPr>
        <w:t xml:space="preserve">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fly HI / survival (colour = sex, line type = repair)</w:t>
      </w:r>
      <w:r>
        <w:br/>
      </w:r>
      <w:r>
        <w:rPr>
          <w:rStyle w:val="NormalTok"/>
        </w:rPr>
        <w:t xml:space="preserve">f6_hiF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CommentTok"/>
        </w:rPr>
        <w:t xml:space="preserve"># aphid HI / survival (colour = species, line type = repair)</w:t>
      </w:r>
      <w:r>
        <w:br/>
      </w:r>
      <w:r>
        <w:rPr>
          <w:rStyle w:val="NormalTok"/>
        </w:rPr>
        <w:t xml:space="preserve">f6_hiA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NormalTok"/>
        </w:rPr>
        <w:t xml:space="preserve">f6_ins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svg_png</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rPr>
          <w:rStyle w:val="NormalTok"/>
        </w:rPr>
        <w:t xml:space="preserve">f6_ins_png </w:t>
      </w:r>
      <w:r>
        <w:rPr>
          <w:rStyle w:val="OtherTok"/>
        </w:rPr>
        <w:t xml:space="preserve">&lt;-</w:t>
      </w:r>
      <w:r>
        <w:rPr>
          <w:rStyle w:val="NormalTok"/>
        </w:rPr>
        <w:t xml:space="preserve"> </w:t>
      </w:r>
      <w:r>
        <w:rPr>
          <w:rStyle w:val="ControlFlowTok"/>
        </w:rPr>
        <w:t xml:space="preserve">function</w:t>
      </w:r>
      <w:r>
        <w:rPr>
          <w:rStyle w:val="NormalTok"/>
        </w:rPr>
        <w:t xml:space="preserve">(p, png,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P</w:t>
      </w:r>
      <w:r>
        <w:rPr>
          <w:rStyle w:val="NormalTok"/>
        </w:rPr>
        <w:t xml:space="preserve">(png)),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br/>
      </w:r>
      <w:r>
        <w:rPr>
          <w:rStyle w:val="NormalTok"/>
        </w:rPr>
        <w:t xml:space="preserve">fly_hi   </w:t>
      </w:r>
      <w:r>
        <w:rPr>
          <w:rStyle w:val="OtherTok"/>
        </w:rPr>
        <w:t xml:space="preserve">&lt;-</w:t>
      </w:r>
      <w:r>
        <w:rPr>
          <w:rStyle w:val="NormalTok"/>
        </w:rPr>
        <w:t xml:space="preserve"> </w:t>
      </w:r>
      <w:r>
        <w:rPr>
          <w:rStyle w:val="FunctionTok"/>
        </w:rPr>
        <w:t xml:space="preserve">f6_ins</w:t>
      </w:r>
      <w:r>
        <w:rPr>
          <w:rStyle w:val="NormalTok"/>
        </w:rPr>
        <w:t xml:space="preserve">(</w:t>
      </w:r>
      <w:r>
        <w:rPr>
          <w:rStyle w:val="FunctionTok"/>
        </w:rPr>
        <w:t xml:space="preserve">f6_tg</w:t>
      </w:r>
      <w:r>
        <w:rPr>
          <w:rStyle w:val="NormalTok"/>
        </w:rPr>
        <w:t xml:space="preserve">(</w:t>
      </w:r>
      <w:r>
        <w:rPr>
          <w:rStyle w:val="FunctionTok"/>
        </w:rPr>
        <w:t xml:space="preserve">f6_hiF</w:t>
      </w:r>
      <w:r>
        <w:rPr>
          <w:rStyle w:val="NormalTok"/>
        </w:rPr>
        <w:t xml:space="preserve">(fdat), </w:t>
      </w:r>
      <w:r>
        <w:rPr>
          <w:rStyle w:val="StringTok"/>
        </w:rPr>
        <w:t xml:space="preserve">"b)"</w:t>
      </w:r>
      <w:r>
        <w:rPr>
          <w:rStyle w:val="NormalTok"/>
        </w:rPr>
        <w:t xml:space="preserve">), </w:t>
      </w:r>
      <w:r>
        <w:rPr>
          <w:rStyle w:val="StringTok"/>
        </w:rPr>
        <w:t xml:space="preserve">"dros_male_v2.svg"</w:t>
      </w:r>
      <w:r>
        <w:rPr>
          <w:rStyle w:val="NormalTok"/>
        </w:rPr>
        <w:t xml:space="preserve">, .</w:t>
      </w:r>
      <w:r>
        <w:rPr>
          <w:rStyle w:val="DecValTok"/>
        </w:rPr>
        <w:t xml:space="preserve">02</w:t>
      </w:r>
      <w:r>
        <w:rPr>
          <w:rStyle w:val="NormalTok"/>
        </w:rPr>
        <w:t xml:space="preserve">, .</w:t>
      </w:r>
      <w:r>
        <w:rPr>
          <w:rStyle w:val="DecValTok"/>
        </w:rPr>
        <w:t xml:space="preserve">55</w:t>
      </w:r>
      <w:r>
        <w:rPr>
          <w:rStyle w:val="NormalTok"/>
        </w:rPr>
        <w:t xml:space="preserve">, .</w:t>
      </w:r>
      <w:r>
        <w:rPr>
          <w:rStyle w:val="DecValTok"/>
        </w:rPr>
        <w:t xml:space="preserve">34</w:t>
      </w:r>
      <w:r>
        <w:rPr>
          <w:rStyle w:val="NormalTok"/>
        </w:rPr>
        <w:t xml:space="preserve">, .</w:t>
      </w:r>
      <w:r>
        <w:rPr>
          <w:rStyle w:val="DecValTok"/>
        </w:rPr>
        <w:t xml:space="preserve">98</w:t>
      </w:r>
      <w:r>
        <w:rPr>
          <w:rStyle w:val="NormalTok"/>
        </w:rPr>
        <w:t xml:space="preserve">)</w:t>
      </w:r>
      <w:r>
        <w:br/>
      </w:r>
      <w:r>
        <w:rPr>
          <w:rStyle w:val="NormalTok"/>
        </w:rPr>
        <w:t xml:space="preserve">aphid_hi </w:t>
      </w:r>
      <w:r>
        <w:rPr>
          <w:rStyle w:val="OtherTok"/>
        </w:rPr>
        <w:t xml:space="preserve">&lt;-</w:t>
      </w:r>
      <w:r>
        <w:rPr>
          <w:rStyle w:val="NormalTok"/>
        </w:rPr>
        <w:t xml:space="preserve"> </w:t>
      </w:r>
      <w:r>
        <w:rPr>
          <w:rStyle w:val="FunctionTok"/>
        </w:rPr>
        <w:t xml:space="preserve">f6_ins_png</w:t>
      </w:r>
      <w:r>
        <w:rPr>
          <w:rStyle w:val="NormalTok"/>
        </w:rPr>
        <w:t xml:space="preserve">(</w:t>
      </w:r>
      <w:r>
        <w:rPr>
          <w:rStyle w:val="FunctionTok"/>
        </w:rPr>
        <w:t xml:space="preserve">f6_tg</w:t>
      </w:r>
      <w:r>
        <w:rPr>
          <w:rStyle w:val="NormalTok"/>
        </w:rPr>
        <w:t xml:space="preserve">(</w:t>
      </w:r>
      <w:r>
        <w:rPr>
          <w:rStyle w:val="FunctionTok"/>
        </w:rPr>
        <w:t xml:space="preserve">f6_hiA</w:t>
      </w:r>
      <w:r>
        <w:rPr>
          <w:rStyle w:val="NormalTok"/>
        </w:rPr>
        <w:t xml:space="preserve">(adat), </w:t>
      </w:r>
      <w:r>
        <w:rPr>
          <w:rStyle w:val="StringTok"/>
        </w:rPr>
        <w:t xml:space="preserve">"e)"</w:t>
      </w:r>
      <w:r>
        <w:rPr>
          <w:rStyle w:val="NormalTok"/>
        </w:rPr>
        <w:t xml:space="preserve">), </w:t>
      </w:r>
      <w:r>
        <w:rPr>
          <w:rStyle w:val="StringTok"/>
        </w:rPr>
        <w:t xml:space="preserve">"aphid_Mdirhodum_V2.png"</w:t>
      </w:r>
      <w:r>
        <w:rPr>
          <w:rStyle w:val="NormalTok"/>
        </w:rPr>
        <w:t xml:space="preserve">, .</w:t>
      </w:r>
      <w:r>
        <w:rPr>
          <w:rStyle w:val="DecValTok"/>
        </w:rPr>
        <w:t xml:space="preserve">02</w:t>
      </w:r>
      <w:r>
        <w:rPr>
          <w:rStyle w:val="NormalTok"/>
        </w:rPr>
        <w:t xml:space="preserve">, .</w:t>
      </w:r>
      <w:r>
        <w:rPr>
          <w:rStyle w:val="DecValTok"/>
        </w:rPr>
        <w:t xml:space="preserve">46</w:t>
      </w:r>
      <w:r>
        <w:rPr>
          <w:rStyle w:val="NormalTok"/>
        </w:rPr>
        <w:t xml:space="preserve">, .</w:t>
      </w:r>
      <w:r>
        <w:rPr>
          <w:rStyle w:val="DecValTok"/>
        </w:rPr>
        <w:t xml:space="preserve">44</w:t>
      </w:r>
      <w:r>
        <w:rPr>
          <w:rStyle w:val="NormalTok"/>
        </w:rPr>
        <w:t xml:space="preserve">, .</w:t>
      </w:r>
      <w:r>
        <w:rPr>
          <w:rStyle w:val="DecValTok"/>
        </w:rPr>
        <w:t xml:space="preserve">99</w:t>
      </w:r>
      <w:r>
        <w:rPr>
          <w:rStyle w:val="NormalTok"/>
        </w:rPr>
        <w:t xml:space="preserve">)</w:t>
      </w:r>
      <w:r>
        <w:br/>
      </w:r>
      <w:r>
        <w:rPr>
          <w:rStyle w:val="NormalTok"/>
        </w:rPr>
        <w:t xml:space="preserve">col_f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f6_temp1</w:t>
      </w:r>
      <w:r>
        <w:rPr>
          <w:rStyle w:val="NormalTok"/>
        </w:rPr>
        <w:t xml:space="preserve">(fly_trace,  fTc,      </w:t>
      </w:r>
      <w:r>
        <w:rPr>
          <w:rStyle w:val="StringTok"/>
        </w:rPr>
        <w:t xml:space="preserve">"Vinegar fly (*D. suzukii*)"</w:t>
      </w:r>
      <w:r>
        <w:rPr>
          <w:rStyle w:val="NormalTok"/>
        </w:rPr>
        <w:t xml:space="preserve">, </w:t>
      </w:r>
      <w:r>
        <w:rPr>
          <w:rStyle w:val="StringTok"/>
        </w:rPr>
        <w:t xml:space="preserve">"Temperature (°C)"</w:t>
      </w:r>
      <w:r>
        <w:rPr>
          <w:rStyle w:val="NormalTok"/>
        </w:rPr>
        <w:t xml:space="preserve">), </w:t>
      </w:r>
      <w:r>
        <w:rPr>
          <w:rStyle w:val="StringTok"/>
        </w:rPr>
        <w:t xml:space="preserve">"a)"</w:t>
      </w:r>
      <w:r>
        <w:rPr>
          <w:rStyle w:val="NormalTok"/>
        </w:rPr>
        <w:t xml:space="preserve">) </w:t>
      </w:r>
      <w:r>
        <w:rPr>
          <w:rStyle w:val="SpecialCharTok"/>
        </w:rPr>
        <w:t xml:space="preserve">/</w:t>
      </w:r>
      <w:r>
        <w:rPr>
          <w:rStyle w:val="NormalTok"/>
        </w:rPr>
        <w:t xml:space="preserve"> fly_hi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f6_survF</w:t>
      </w:r>
      <w:r>
        <w:rPr>
          <w:rStyle w:val="NormalTok"/>
        </w:rPr>
        <w:t xml:space="preserve">(fdat), </w:t>
      </w:r>
      <w:r>
        <w:rPr>
          <w:rStyle w:val="StringTok"/>
        </w:rPr>
        <w:t xml:space="preserve">"c)"</w:t>
      </w:r>
      <w:r>
        <w:rPr>
          <w:rStyle w:val="NormalTok"/>
        </w:rPr>
        <w:t xml:space="preserve">)</w:t>
      </w:r>
      <w:r>
        <w:br/>
      </w:r>
      <w:r>
        <w:rPr>
          <w:rStyle w:val="NormalTok"/>
        </w:rPr>
        <w:t xml:space="preserve">col_a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f6_tempA</w:t>
      </w:r>
      <w:r>
        <w:rPr>
          <w:rStyle w:val="NormalTok"/>
        </w:rPr>
        <w:t xml:space="preserve">(aphid_trace, aphid_Tc, </w:t>
      </w:r>
      <w:r>
        <w:rPr>
          <w:rStyle w:val="StringTok"/>
        </w:rPr>
        <w:t xml:space="preserve">"Cereal aphids (Wuhan)"</w:t>
      </w:r>
      <w:r>
        <w:rPr>
          <w:rStyle w:val="NormalTok"/>
        </w:rPr>
        <w:t xml:space="preserve">,      </w:t>
      </w:r>
      <w:r>
        <w:rPr>
          <w:rStyle w:val="StringTok"/>
        </w:rPr>
        <w:t xml:space="preserve">"Temperature (°C)"</w:t>
      </w:r>
      <w:r>
        <w:rPr>
          <w:rStyle w:val="NormalTok"/>
        </w:rPr>
        <w:t xml:space="preserve">),  </w:t>
      </w:r>
      <w:r>
        <w:rPr>
          <w:rStyle w:val="StringTok"/>
        </w:rPr>
        <w:t xml:space="preserve">"d)"</w:t>
      </w:r>
      <w:r>
        <w:rPr>
          <w:rStyle w:val="NormalTok"/>
        </w:rPr>
        <w:t xml:space="preserve">) </w:t>
      </w:r>
      <w:r>
        <w:rPr>
          <w:rStyle w:val="SpecialCharTok"/>
        </w:rPr>
        <w:t xml:space="preserve">/</w:t>
      </w:r>
      <w:r>
        <w:rPr>
          <w:rStyle w:val="NormalTok"/>
        </w:rPr>
        <w:t xml:space="preserve"> aphid_hi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f6_survA</w:t>
      </w:r>
      <w:r>
        <w:rPr>
          <w:rStyle w:val="NormalTok"/>
        </w:rPr>
        <w:t xml:space="preserve">(adat), </w:t>
      </w:r>
      <w:r>
        <w:rPr>
          <w:rStyle w:val="StringTok"/>
        </w:rPr>
        <w:t xml:space="preserve">"f)"</w:t>
      </w:r>
      <w:r>
        <w:rPr>
          <w:rStyle w:val="NormalTok"/>
        </w:rPr>
        <w:t xml:space="preserve">)</w:t>
      </w:r>
      <w:r>
        <w:br/>
      </w:r>
      <w:r>
        <w:br/>
      </w:r>
      <w:r>
        <w:rPr>
          <w:rStyle w:val="NormalTok"/>
        </w:rPr>
        <w:t xml:space="preserve">mk_leg </w:t>
      </w:r>
      <w:r>
        <w:rPr>
          <w:rStyle w:val="OtherTok"/>
        </w:rPr>
        <w:t xml:space="preserve">&lt;-</w:t>
      </w:r>
      <w:r>
        <w:rPr>
          <w:rStyle w:val="NormalTok"/>
        </w:rPr>
        <w:t xml:space="preserve"> </w:t>
      </w:r>
      <w:r>
        <w:rPr>
          <w:rStyle w:val="ControlFlowTok"/>
        </w:rPr>
        <w:t xml:space="preserve">function</w:t>
      </w:r>
      <w:r>
        <w:rPr>
          <w:rStyle w:val="NormalTok"/>
        </w:rPr>
        <w:t xml:space="preserve">(p, which) {</w:t>
      </w:r>
      <w:r>
        <w:br/>
      </w:r>
      <w:r>
        <w:rPr>
          <w:rStyle w:val="NormalTok"/>
        </w:rPr>
        <w:t xml:space="preserve">  g </w:t>
      </w:r>
      <w:r>
        <w:rPr>
          <w:rStyle w:val="OtherTok"/>
        </w:rPr>
        <w:t xml:space="preserve">&lt;-</w:t>
      </w:r>
      <w:r>
        <w:rPr>
          <w:rStyle w:val="NormalTok"/>
        </w:rPr>
        <w:t xml:space="preserve"> p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(which </w:t>
      </w:r>
      <w:r>
        <w:rPr>
          <w:rStyle w:val="SpecialCharTok"/>
        </w:rPr>
        <w:t xml:space="preserve">==</w:t>
      </w:r>
      <w:r>
        <w:rPr>
          <w:rStyle w:val="NormalTok"/>
        </w:rPr>
        <w:t xml:space="preserve"> </w:t>
      </w:r>
      <w:r>
        <w:rPr>
          <w:rStyle w:val="StringTok"/>
        </w:rPr>
        <w:t xml:space="preserve">"colour"</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cowplot</w:t>
      </w:r>
      <w:r>
        <w:rPr>
          <w:rStyle w:val="SpecialCharTok"/>
        </w:rPr>
        <w:t xml:space="preserve">::</w:t>
      </w:r>
      <w:r>
        <w:rPr>
          <w:rStyle w:val="FunctionTok"/>
        </w:rPr>
        <w:t xml:space="preserve">get_legend</w:t>
      </w:r>
      <w:r>
        <w:rPr>
          <w:rStyle w:val="NormalTok"/>
        </w:rPr>
        <w:t xml:space="preserve">(g)</w:t>
      </w:r>
      <w:r>
        <w:br/>
      </w:r>
      <w:r>
        <w:rPr>
          <w:rStyle w:val="NormalTok"/>
        </w:rPr>
        <w:t xml:space="preserve">}</w:t>
      </w:r>
      <w:r>
        <w:br/>
      </w:r>
      <w:r>
        <w:rPr>
          <w:rStyle w:val="NormalTok"/>
        </w:rPr>
        <w:t xml:space="preserve">leg_fly_col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f6_hiF</w:t>
      </w:r>
      <w:r>
        <w:rPr>
          <w:rStyle w:val="NormalTok"/>
        </w:rPr>
        <w:t xml:space="preserve">(fdat), </w:t>
      </w:r>
      <w:r>
        <w:rPr>
          <w:rStyle w:val="StringTok"/>
        </w:rPr>
        <w:t xml:space="preserve">"colour"</w:t>
      </w:r>
      <w:r>
        <w:rPr>
          <w:rStyle w:val="NormalTok"/>
        </w:rPr>
        <w:t xml:space="preserve">)   </w:t>
      </w:r>
      <w:r>
        <w:rPr>
          <w:rStyle w:val="CommentTok"/>
        </w:rPr>
        <w:t xml:space="preserve"># Female / Male</w:t>
      </w:r>
      <w:r>
        <w:br/>
      </w:r>
      <w:r>
        <w:rPr>
          <w:rStyle w:val="NormalTok"/>
        </w:rPr>
        <w:t xml:space="preserve">leg_aph_col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"colour"</w:t>
      </w:r>
      <w:r>
        <w:rPr>
          <w:rStyle w:val="NormalTok"/>
        </w:rPr>
        <w:t xml:space="preserve">)   </w:t>
      </w:r>
      <w:r>
        <w:rPr>
          <w:rStyle w:val="CommentTok"/>
        </w:rPr>
        <w:t xml:space="preserve"># three species</w:t>
      </w:r>
      <w:r>
        <w:br/>
      </w:r>
      <w:r>
        <w:rPr>
          <w:rStyle w:val="NormalTok"/>
        </w:rPr>
        <w:t xml:space="preserve">leg_repair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"linetype"</w:t>
      </w:r>
      <w:r>
        <w:rPr>
          <w:rStyle w:val="NormalTok"/>
        </w:rPr>
        <w:t xml:space="preserve">) </w:t>
      </w:r>
      <w:r>
        <w:rPr>
          <w:rStyle w:val="CommentTok"/>
        </w:rPr>
        <w:t xml:space="preserve"># No repair / With repair -- shared</w:t>
      </w:r>
      <w:r>
        <w:br/>
      </w:r>
      <w:r>
        <w:rPr>
          <w:rStyle w:val="NormalTok"/>
        </w:rPr>
        <w:t xml:space="preserve">f6_body </w:t>
      </w:r>
      <w:r>
        <w:rPr>
          <w:rStyle w:val="OtherTok"/>
        </w:rPr>
        <w:t xml:space="preserve">&lt;-</w:t>
      </w:r>
      <w:r>
        <w:rPr>
          <w:rStyle w:val="NormalTok"/>
        </w:rPr>
        <w:t xml:space="preserve"> (col_f </w:t>
      </w:r>
      <w:r>
        <w:rPr>
          <w:rStyle w:val="SpecialCharTok"/>
        </w:rPr>
        <w:t xml:space="preserve">|</w:t>
      </w:r>
      <w:r>
        <w:rPr>
          <w:rStyle w:val="NormalTok"/>
        </w:rPr>
        <w:t xml:space="preserve"> col_a)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fig5_final </w:t>
      </w:r>
      <w:r>
        <w:rPr>
          <w:rStyle w:val="OtherTok"/>
        </w:rPr>
        <w:t xml:space="preserve">&lt;-</w:t>
      </w:r>
      <w:r>
        <w:rPr>
          <w:rStyle w:val="NormalTok"/>
        </w:rPr>
        <w:t xml:space="preserve"> cowplot</w:t>
      </w:r>
      <w:r>
        <w:rPr>
          <w:rStyle w:val="SpecialCharTok"/>
        </w:rPr>
        <w:t xml:space="preserve">::</w:t>
      </w:r>
      <w:r>
        <w:rPr>
          <w:rStyle w:val="FunctionTok"/>
        </w:rPr>
        <w:t xml:space="preserve">plot_grid</w:t>
      </w:r>
      <w:r>
        <w:rPr>
          <w:rStyle w:val="NormalTok"/>
        </w:rPr>
        <w:t xml:space="preserve">(</w:t>
      </w:r>
      <w:r>
        <w:br/>
      </w:r>
      <w:r>
        <w:rPr>
          <w:rStyle w:val="NormalTok"/>
        </w:rPr>
        <w:t xml:space="preserve">  f6_body,</w:t>
      </w:r>
      <w:r>
        <w:br/>
      </w:r>
      <w:r>
        <w:rPr>
          <w:rStyle w:val="NormalTok"/>
        </w:rPr>
        <w:t xml:space="preserve">  cowplot</w:t>
      </w:r>
      <w:r>
        <w:rPr>
          <w:rStyle w:val="SpecialCharTok"/>
        </w:rPr>
        <w:t xml:space="preserve">::</w:t>
      </w:r>
      <w:r>
        <w:rPr>
          <w:rStyle w:val="FunctionTok"/>
        </w:rPr>
        <w:t xml:space="preserve">plot_grid</w:t>
      </w:r>
      <w:r>
        <w:rPr>
          <w:rStyle w:val="NormalTok"/>
        </w:rPr>
        <w:t xml:space="preserve">(leg_fly_col, leg_aph_col, leg_repair,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rel_widths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1.3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rel_heights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0.09</w:t>
      </w:r>
      <w:r>
        <w:rPr>
          <w:rStyle w:val="NormalTok"/>
        </w:rPr>
        <w:t xml:space="preserve">))</w:t>
      </w:r>
      <w:r>
        <w:br/>
      </w:r>
      <w:r>
        <w:br/>
      </w:r>
      <w:r>
        <w:rPr>
          <w:rStyle w:val="FunctionTok"/>
        </w:rPr>
        <w:t xml:space="preserve">ggsave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 fig5_final,</w:t>
      </w:r>
      <w:r>
        <w:br/>
      </w:r>
      <w:r>
        <w:rPr>
          <w:rStyle w:val="NormalTok"/>
        </w:rPr>
        <w:t xml:space="preserve">       </w:t>
      </w:r>
      <w:r>
        <w:rPr>
          <w:rStyle w:val="AttributeTok"/>
        </w:rPr>
        <w:t xml:space="preserve">width =</w:t>
      </w:r>
      <w:r>
        <w:rPr>
          <w:rStyle w:val="NormalTok"/>
        </w:rPr>
        <w:t xml:space="preserve"> </w:t>
      </w:r>
      <w:r>
        <w:rPr>
          <w:rStyle w:val="FloatTok"/>
        </w:rPr>
        <w:t xml:space="preserve">9.8</w:t>
      </w:r>
      <w:r>
        <w:rPr>
          <w:rStyle w:val="NormalTok"/>
        </w:rPr>
        <w:t xml:space="preserve">, </w:t>
      </w:r>
      <w:r>
        <w:rPr>
          <w:rStyle w:val="AttributeTok"/>
        </w:rPr>
        <w:t xml:space="preserve">height =</w:t>
      </w:r>
      <w:r>
        <w:rPr>
          <w:rStyle w:val="NormalTok"/>
        </w:rPr>
        <w:t xml:space="preserve"> </w:t>
      </w:r>
      <w:r>
        <w:rPr>
          <w:rStyle w:val="FloatTok"/>
        </w:rPr>
        <w:t xml:space="preserve">8.0</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(not the live object) so the tuned 9.8 x 8.0 in canvas</w:t>
      </w:r>
      <w:r>
        <w:br/>
      </w:r>
      <w:r>
        <w:rPr>
          <w:rStyle w:val="CommentTok"/>
        </w:rPr>
        <w:t xml:space="preserve"># and inset positions are not re-flowed by the chunk's fig dimensions.</w:t>
      </w:r>
      <w:r>
        <w:br/>
      </w: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9" w:name="fig-ms-fig6-heat-injury"/>
          <w:p>
            <w:pPr>
              <w:pStyle w:val="Compact"/>
              <w:jc w:val="center"/>
            </w:pPr>
            <w:r>
              <w:drawing>
                <wp:inline>
                  <wp:extent cx="6680200" cy="5453224"/>
                  <wp:effectExtent b="0" l="0" r="0" t="0"/>
                  <wp:docPr descr="" title="" id="237" name="Picture"/>
                  <a:graphic>
                    <a:graphicData uri="http://schemas.openxmlformats.org/drawingml/2006/picture">
                      <pic:pic>
                        <pic:nvPicPr>
                          <pic:cNvPr descr="../../../CloudStorage/Dropbox/1_Research/1_Manuscripts/In_Preparation/tls_model_equivalence/output/figs/fig5_heat_injury.png" id="238" name="Picture"/>
                          <pic:cNvPicPr>
                            <a:picLocks noChangeArrowheads="1" noChangeAspect="1"/>
                          </pic:cNvPicPr>
                        </pic:nvPicPr>
                        <pic:blipFill>
                          <a:blip r:embed="rId236"/>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 Manuscript Figure 6. Heat-injury accumulation and predicted survival under field temperature trajectories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the temperature trace — shaded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 for the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the hourly air-temperature trace for the aphids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Open-Meteo ERA5 reanalysis) — with the critical temperature threshold</w:t>
            </w:r>
            <w:r>
              <w:t xml:space="preserve"> </w:t>
            </w:r>
            <m:oMath>
              <m:sSub>
                <m:e>
                  <m:r>
                    <m:t>T</m:t>
                  </m:r>
                </m:e>
                <m:sub>
                  <m:r>
                    <m:t>c</m:t>
                  </m:r>
                  <m:r>
                    <m:t>r</m:t>
                  </m:r>
                  <m:r>
                    <m:t>i</m:t>
                  </m:r>
                  <m:r>
                    <m:t>t</m:t>
                  </m:r>
                </m:sub>
              </m:sSub>
            </m:oMath>
            <w:r>
              <w:t xml:space="preserve"> </w:t>
            </w:r>
            <w:r>
              <w:t xml:space="preserve">(dotted line). (b, e) cumulative heat injury (100% = one</w:t>
            </w:r>
            <w:r>
              <w:t xml:space="preserve"> </w:t>
            </w:r>
            <m:oMath>
              <m:r>
                <m:t>L</m:t>
              </m:r>
              <m:sSub>
                <m:e>
                  <m:r>
                    <m:t>T</m:t>
                  </m:r>
                </m:e>
                <m:sub>
                  <m:r>
                    <m:t>50</m:t>
                  </m:r>
                </m:sub>
              </m:sSub>
            </m:oMath>
            <w:r>
              <w:t xml:space="preserve"> </w:t>
            </w:r>
            <w:r>
              <w:t xml:space="preserve">dose, dotted grey) and (c, f) predicted survival, each with and without damage repair (line type). Fly panels are coloured by sex, aphid panels by species. Bands are ±1 SE across posterior draws. Predicted survival begins at each group’s fitted upper asymptote rather than at 100% (the vinegar-fly 4PL estimates a maximum survival of ≈85%,</w:t>
            </w:r>
            <w:r>
              <w:t xml:space="preserve"> </w:t>
            </w:r>
            <w:r>
              <w:rPr>
                <w:i/>
                <w:iCs/>
              </w:rPr>
              <w:t xml:space="preserve">up</w:t>
            </w:r>
            <w:r>
              <w:t xml:space="preserve"> </w:t>
            </w:r>
            <w:r>
              <w:t xml:space="preserve">&lt; 1). Repair uses an illustrative Sharpe–Schoolfield kernel with an Arrhenius (uninhibited) rate scale</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it is not empirically fitted.</w:t>
            </w:r>
          </w:p>
          <w:bookmarkEnd w:id="239"/>
        </w:tc>
      </w:tr>
    </w:tbl>
    <w:bookmarkEnd w:id="240"/>
    <w:bookmarkStart w:id="242" w:name="sec-freqtls"/>
    <w:p>
      <w:pPr>
        <w:pStyle w:val="Heading1"/>
      </w:pPr>
      <w:r>
        <w:t xml:space="preserve">13. </w:t>
      </w:r>
      <w:r>
        <w:rPr>
          <w:b/>
          <w:bCs/>
        </w:rPr>
        <w:t xml:space="preserve">Fitting models with</w:t>
      </w:r>
      <w:r>
        <w:rPr>
          <w:b/>
          <w:bCs/>
        </w:rPr>
        <w:t xml:space="preserve"> </w:t>
      </w:r>
      <w:r>
        <w:rPr>
          <w:rStyle w:val="VerbatimChar"/>
          <w:b/>
          <w:bCs/>
        </w:rPr>
        <w:t xml:space="preserve">freqTLS</w:t>
      </w:r>
    </w:p>
    <w:p>
      <w:pPr>
        <w:pStyle w:val="FirstParagraph"/>
      </w:pPr>
      <w:r>
        <w:t xml:space="preserve">The companion package</w:t>
      </w:r>
      <w:r>
        <w:t xml:space="preserve"> </w:t>
      </w:r>
      <w:hyperlink r:id="rId22">
        <w:r>
          <w:rPr>
            <w:rStyle w:val="VerbatimChar"/>
          </w:rPr>
          <w:t xml:space="preserve">freqTLS</w:t>
        </w:r>
      </w:hyperlink>
      <w:r>
        <w:t xml:space="preserve"> </w:t>
      </w:r>
      <w:r>
        <w:t xml:space="preserve">fits the same models by maximum likelihood instead of MCMC, and mirrors the</w:t>
      </w:r>
      <w:r>
        <w:t xml:space="preserve"> </w:t>
      </w:r>
      <w:r>
        <w:rPr>
          <w:rStyle w:val="VerbatimChar"/>
        </w:rPr>
        <w:t xml:space="preserve">bayesTLS</w:t>
      </w:r>
      <w:r>
        <w:t xml:space="preserve"> </w:t>
      </w:r>
      <w:r>
        <w:t xml:space="preserve">interface on purpose:</w:t>
      </w:r>
      <w:r>
        <w:t xml:space="preserve"> </w:t>
      </w:r>
      <w:r>
        <w:rPr>
          <w:rStyle w:val="VerbatimChar"/>
        </w:rPr>
        <w:t xml:space="preserve">standardize_data()</w:t>
      </w:r>
      <w:r>
        <w:t xml:space="preserv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take the same arguments and return the same tidy-long summaries — so the</w:t>
      </w:r>
      <w:r>
        <w:t xml:space="preserve"> </w:t>
      </w:r>
      <w:r>
        <w:rPr>
          <w:i/>
          <w:iCs/>
        </w:rPr>
        <w:t xml:space="preserve">same</w:t>
      </w:r>
      <w:r>
        <w:t xml:space="preserve"> </w:t>
      </w:r>
      <w:r>
        <w:t xml:space="preserve">code fits the model, only the package changes. We refit the three-species aphid model from Case Study 2 (</w:t>
      </w:r>
      <w:hyperlink w:anchor="sec-aphids">
        <w:r>
          <w:rPr>
            <w:rStyle w:val="Hyperlink"/>
          </w:rPr>
          <w:t xml:space="preserve">Section 6</w:t>
        </w:r>
      </w:hyperlink>
      <w:r>
        <w:t xml:space="preserve">) and compare. Because</w:t>
      </w:r>
      <w:r>
        <w:t xml:space="preserve"> </w:t>
      </w:r>
      <w:r>
        <w:rPr>
          <w:rStyle w:val="VerbatimChar"/>
        </w:rPr>
        <w:t xml:space="preserve">freqTLS</w:t>
      </w:r>
      <w:r>
        <w:t xml:space="preserve"> </w:t>
      </w:r>
      <w:r>
        <w:t xml:space="preserve">shares</w:t>
      </w:r>
      <w:r>
        <w:t xml:space="preserve"> </w:t>
      </w:r>
      <w:r>
        <w:rPr>
          <w:rStyle w:val="VerbatimChar"/>
        </w:rPr>
        <w:t xml:space="preserve">bayesTLS</w:t>
      </w:r>
      <w:r>
        <w:t xml:space="preserve">’s function names, load it</w:t>
      </w:r>
      <w:r>
        <w:t xml:space="preserve"> </w:t>
      </w:r>
      <w:r>
        <w:rPr>
          <w:b/>
          <w:bCs/>
        </w:rPr>
        <w:t xml:space="preserve">after</w:t>
      </w:r>
      <w:r>
        <w:t xml:space="preserve"> </w:t>
      </w:r>
      <w:r>
        <w:t xml:space="preserve">your</w:t>
      </w:r>
      <w:r>
        <w:t xml:space="preserve"> </w:t>
      </w:r>
      <w:r>
        <w:rPr>
          <w:rStyle w:val="VerbatimChar"/>
        </w:rPr>
        <w:t xml:space="preserve">bayesTLS</w:t>
      </w:r>
      <w:r>
        <w:t xml:space="preserve"> </w:t>
      </w:r>
      <w:r>
        <w:t xml:space="preserve">analyses (or call it as</w:t>
      </w:r>
      <w:r>
        <w:t xml:space="preserve"> </w:t>
      </w:r>
      <w:r>
        <w:rPr>
          <w:rStyle w:val="VerbatimChar"/>
        </w:rPr>
        <w:t xml:space="preserve">freqTLS::</w:t>
      </w:r>
      <w:r>
        <w:t xml:space="preserve">); here it is the final step, so a plain</w:t>
      </w:r>
      <w:r>
        <w:t xml:space="preserve"> </w:t>
      </w:r>
      <w:r>
        <w:rPr>
          <w:rStyle w:val="VerbatimChar"/>
        </w:rPr>
        <w:t xml:space="preserve">library()</w:t>
      </w:r>
      <w:r>
        <w:t xml:space="preserve"> </w:t>
      </w:r>
      <w:r>
        <w:t xml:space="preserve">is safe.</w:t>
      </w:r>
    </w:p>
    <w:p>
      <w:pPr>
        <w:pStyle w:val="SourceCode"/>
      </w:pPr>
      <w:r>
        <w:rPr>
          <w:rStyle w:val="CommentTok"/>
        </w:rPr>
        <w:t xml:space="preserve"># Install once from GitHub:  remotes::install_github("itchyshin/freqTLS")</w:t>
      </w:r>
      <w:r>
        <w:br/>
      </w:r>
      <w:r>
        <w:rPr>
          <w:rStyle w:val="FunctionTok"/>
        </w:rPr>
        <w:t xml:space="preserve">library</w:t>
      </w:r>
      <w:r>
        <w:rPr>
          <w:rStyle w:val="NormalTok"/>
        </w:rPr>
        <w:t xml:space="preserve">(freqTLS)</w:t>
      </w:r>
      <w:r>
        <w:br/>
      </w:r>
      <w:r>
        <w:br/>
      </w:r>
      <w:r>
        <w:rPr>
          <w:rStyle w:val="CommentTok"/>
        </w:rPr>
        <w:t xml:space="preserve"># The SAME fit_4pl() call as Case Study 2 — fit by maximum likelihood, not MCMC.</w:t>
      </w:r>
      <w:r>
        <w:br/>
      </w:r>
      <w:r>
        <w:rPr>
          <w:rStyle w:val="NormalTok"/>
        </w:rPr>
        <w:t xml:space="preserve">fit_aphid_freq </w:t>
      </w:r>
      <w:r>
        <w:rPr>
          <w:rStyle w:val="OtherTok"/>
        </w:rPr>
        <w:t xml:space="preserve">&lt;-</w:t>
      </w:r>
      <w:r>
        <w:rPr>
          <w:rStyle w:val="NormalTok"/>
        </w:rPr>
        <w:t xml:space="preserve"> </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family =</w:t>
      </w:r>
      <w:r>
        <w:rPr>
          <w:rStyle w:val="NormalTok"/>
        </w:rPr>
        <w:t xml:space="preserve"> </w:t>
      </w:r>
      <w:r>
        <w:rPr>
          <w:rStyle w:val="FunctionTok"/>
        </w:rPr>
        <w:t xml:space="preserve">beta_binomial_tls</w:t>
      </w:r>
      <w:r>
        <w:rPr>
          <w:rStyle w:val="NormalTok"/>
        </w:rPr>
        <w:t xml:space="preserve">())</w:t>
      </w:r>
      <w:r>
        <w:br/>
      </w:r>
      <w:r>
        <w:br/>
      </w:r>
      <w:r>
        <w:rPr>
          <w:rStyle w:val="CommentTok"/>
        </w:rPr>
        <w:t xml:space="preserve"># Per-species z and CTmax, extracted exactly as with bayesTLS.</w:t>
      </w:r>
      <w:r>
        <w:br/>
      </w:r>
      <w:r>
        <w:rPr>
          <w:rStyle w:val="NormalTok"/>
        </w:rPr>
        <w:t xml:space="preserve">freq_sum </w:t>
      </w:r>
      <w:r>
        <w:rPr>
          <w:rStyle w:val="OtherTok"/>
        </w:rPr>
        <w:t xml:space="preserve">&lt;-</w:t>
      </w:r>
      <w:r>
        <w:rPr>
          <w:rStyle w:val="NormalTok"/>
        </w:rPr>
        <w:t xml:space="preserve"> </w:t>
      </w:r>
      <w:r>
        <w:rPr>
          <w:rStyle w:val="FunctionTok"/>
        </w:rPr>
        <w:t xml:space="preserve">tls</w:t>
      </w:r>
      <w:r>
        <w:rPr>
          <w:rStyle w:val="NormalTok"/>
        </w:rPr>
        <w:t xml:space="preserve">(fit_aphid_freq, </w:t>
      </w:r>
      <w:r>
        <w:rPr>
          <w:rStyle w:val="AttributeTok"/>
        </w:rPr>
        <w:t xml:space="preserve">by =</w:t>
      </w:r>
      <w:r>
        <w:rPr>
          <w:rStyle w:val="NormalTok"/>
        </w:rPr>
        <w:t xml:space="preserve"> </w:t>
      </w:r>
      <w:r>
        <w:rPr>
          <w:rStyle w:val="StringTok"/>
        </w:rPr>
        <w:t xml:space="preserve">"species"</w:t>
      </w:r>
      <w:r>
        <w:rPr>
          <w:rStyle w:val="NormalTok"/>
        </w:rPr>
        <w:t xml:space="preserve">)</w:t>
      </w:r>
      <w:r>
        <w:rPr>
          <w:rStyle w:val="SpecialCharTok"/>
        </w:rPr>
        <w:t xml:space="preserve">$</w:t>
      </w:r>
      <w:r>
        <w:rPr>
          <w:rStyle w:val="NormalTok"/>
        </w:rPr>
        <w:t xml:space="preserve">summary</w:t>
      </w:r>
      <w:r>
        <w:br/>
      </w:r>
      <w:r>
        <w:rPr>
          <w:rStyle w:val="NormalTok"/>
        </w:rPr>
        <w:t xml:space="preserve">freq_sum</w:t>
      </w:r>
    </w:p>
    <w:p>
      <w:pPr>
        <w:pStyle w:val="SourceCode"/>
      </w:pPr>
      <w:r>
        <w:rPr>
          <w:rStyle w:val="VerbatimChar"/>
        </w:rPr>
        <w:t xml:space="preserve"># A tibble: 6 × 5</w:t>
      </w:r>
      <w:r>
        <w:br/>
      </w:r>
      <w:r>
        <w:rPr>
          <w:rStyle w:val="VerbatimChar"/>
        </w:rPr>
        <w:t xml:space="preserve">  species    quantity median lower upper</w:t>
      </w:r>
      <w:r>
        <w:br/>
      </w:r>
      <w:r>
        <w:rPr>
          <w:rStyle w:val="VerbatimChar"/>
        </w:rPr>
        <w:t xml:space="preserve">  &lt;chr&gt;      &lt;chr&gt;     &lt;dbl&gt; &lt;dbl&gt; &lt;dbl&gt;</w:t>
      </w:r>
      <w:r>
        <w:br/>
      </w:r>
      <w:r>
        <w:rPr>
          <w:rStyle w:val="VerbatimChar"/>
        </w:rPr>
        <w:t xml:space="preserve">1 M_dirhodum CTmax     35.2  35.0  35.4 </w:t>
      </w:r>
      <w:r>
        <w:br/>
      </w:r>
      <w:r>
        <w:rPr>
          <w:rStyle w:val="VerbatimChar"/>
        </w:rPr>
        <w:t xml:space="preserve">2 S_avenae   CTmax     36.5  36.4  36.6 </w:t>
      </w:r>
      <w:r>
        <w:br/>
      </w:r>
      <w:r>
        <w:rPr>
          <w:rStyle w:val="VerbatimChar"/>
        </w:rPr>
        <w:t xml:space="preserve">3 R_padi     CTmax     37.2  37.1  37.3 </w:t>
      </w:r>
      <w:r>
        <w:br/>
      </w:r>
      <w:r>
        <w:rPr>
          <w:rStyle w:val="VerbatimChar"/>
        </w:rPr>
        <w:t xml:space="preserve">4 M_dirhodum z          4.75  4.52  5.02</w:t>
      </w:r>
      <w:r>
        <w:br/>
      </w:r>
      <w:r>
        <w:rPr>
          <w:rStyle w:val="VerbatimChar"/>
        </w:rPr>
        <w:t xml:space="preserve">5 S_avenae   z          3.61  3.46  3.77</w:t>
      </w:r>
      <w:r>
        <w:br/>
      </w:r>
      <w:r>
        <w:rPr>
          <w:rStyle w:val="VerbatimChar"/>
        </w:rPr>
        <w:t xml:space="preserve">6 R_padi     z          3.97  3.70  4.25</w:t>
      </w:r>
    </w:p>
    <w:p>
      <w:pPr>
        <w:pStyle w:val="FirstParagraph"/>
      </w:pPr>
      <w:r>
        <w:t xml:space="preserve">We already have the Bayesian estimates for these species from Case Study 2 (</w:t>
      </w:r>
      <w:r>
        <w:rPr>
          <w:rStyle w:val="VerbatimChar"/>
        </w:rPr>
        <w:t xml:space="preserve">aphid_est</w:t>
      </w:r>
      <w:r>
        <w:t xml:space="preserve">). Stacking the two side by side shows they coincide (</w:t>
      </w:r>
      <w:hyperlink w:anchor="tbl-freqtls-compare">
        <w:r>
          <w:rPr>
            <w:rStyle w:val="Hyperlink"/>
          </w:rPr>
          <w:t xml:space="preserve">Table S35</w:t>
        </w:r>
      </w:hyperlink>
      <w:r>
        <w:t xml:space="preserve">):</w:t>
      </w:r>
    </w:p>
    <w:p>
      <w:pPr>
        <w:pStyle w:val="SourceCode"/>
      </w:pPr>
      <w:r>
        <w:rPr>
          <w:rStyle w:val="NormalTok"/>
        </w:rPr>
        <w:t xml:space="preserve">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AttributeTok"/>
        </w:rPr>
        <w:t xml:space="preserve">bayesTLS =</w:t>
      </w:r>
      <w:r>
        <w:rPr>
          <w:rStyle w:val="NormalTok"/>
        </w:rPr>
        <w:t xml:space="preserve"> aphid_est, </w:t>
      </w:r>
      <w:r>
        <w:rPr>
          <w:rStyle w:val="AttributeTok"/>
        </w:rPr>
        <w:t xml:space="preserve">freqTLS =</w:t>
      </w:r>
      <w:r>
        <w:rPr>
          <w:rStyle w:val="NormalTok"/>
        </w:rPr>
        <w:t xml:space="preserve"> freq_sum, </w:t>
      </w:r>
      <w:r>
        <w:rPr>
          <w:rStyle w:val="AttributeTok"/>
        </w:rPr>
        <w:t xml:space="preserve">.id =</w:t>
      </w:r>
      <w:r>
        <w:rPr>
          <w:rStyle w:val="NormalTok"/>
        </w:rPr>
        <w:t xml:space="preserve"> </w:t>
      </w:r>
      <w:r>
        <w:rPr>
          <w:rStyle w:val="StringTok"/>
        </w:rPr>
        <w:t xml:space="preserve">"Package"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Package,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Quantity, Package)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w:t>
      </w:r>
    </w:p>
    <w:tbl>
      <w:tblPr>
        <w:tblStyle w:val="Table"/>
        <w:tblW w:type="pct" w:w="5000"/>
        <w:tblLayout w:type="fixed"/>
        <w:tblLook w:firstRow="0" w:lastRow="0" w:firstColumn="0" w:lastColumn="0" w:noHBand="0" w:noVBand="0" w:val="0000"/>
      </w:tblPr>
      <w:tblGrid>
        <w:gridCol w:w="7920"/>
      </w:tblGrid>
      <w:tr>
        <w:tc>
          <w:tcPr/>
          <w:bookmarkStart w:id="241" w:name="tbl-freqtls-compare"/>
          <w:p>
            <w:pPr>
              <w:jc w:val="center"/>
            </w:pPr>
            <w:pPr>
              <w:jc w:val="start"/>
              <w:spacing w:before="200"/>
              <w:pStyle w:val="ImageCaption"/>
            </w:pPr>
            <w:r>
              <w:t xml:space="preserve">Table S35: Per-species thermal sensitivity (</w:t>
            </w:r>
            <m:oMath>
              <m:r>
                <m:t>z</m:t>
              </m:r>
            </m:oMath>
            <w:r>
              <w:t xml:space="preserve">) and 1-hour heat tolerance (</w:t>
            </w:r>
            <m:oMath>
              <m:r>
                <m:t>C</m:t>
              </m:r>
              <m:sSub>
                <m:e>
                  <m:r>
                    <m:t>T</m:t>
                  </m:r>
                </m:e>
                <m:sub>
                  <m:r>
                    <m:t>m</m:t>
                  </m:r>
                  <m:r>
                    <m:t>a</m:t>
                  </m:r>
                  <m:r>
                    <m:t>x</m:t>
                  </m:r>
                  <m:r>
                    <m:rPr>
                      <m:sty m:val="p"/>
                    </m:rPr>
                    <m:t>,</m:t>
                  </m:r>
                  <m:r>
                    <m:t>1</m:t>
                  </m:r>
                  <m:r>
                    <m:t>h</m:t>
                  </m:r>
                </m:sub>
              </m:sSub>
            </m:oMath>
            <w:r>
              <w:t xml:space="preserve">, °C) for the three aphids from the identical joint 4PL, estimated by</w:t>
            </w:r>
            <w:r>
              <w:t xml:space="preserve"> </w:t>
            </w:r>
            <w:r>
              <w:rPr>
                <w:rStyle w:val="VerbatimChar"/>
              </w:rPr>
              <w:t xml:space="preserve">bayesTLS</w:t>
            </w:r>
            <w:r>
              <w:t xml:space="preserve"> </w:t>
            </w:r>
            <w:r>
              <w:t xml:space="preserve">(posterior median with 95% credible interval) and</w:t>
            </w:r>
            <w:r>
              <w:t xml:space="preserve"> </w:t>
            </w:r>
            <w:r>
              <w:rPr>
                <w:rStyle w:val="VerbatimChar"/>
              </w:rPr>
              <w:t xml:space="preserve">freqTLS</w:t>
            </w:r>
            <w:r>
              <w:t xml:space="preserve"> </w:t>
            </w:r>
            <w:r>
              <w:t xml:space="preserve">(maximum-likelihood estimate with 95% profile-likelihood interval).</w:t>
            </w:r>
          </w:p>
          <w:tbl>
            <w:tblPr>
              <w:tblStyle w:val="Table"/>
              <w:tblW w:type="pct" w:w="4514"/>
              <w:tblLayout w:type="fixed"/>
              <w:tblLook w:firstRow="1" w:lastRow="0" w:firstColumn="0" w:lastColumn="0" w:noHBand="0" w:noVBand="0" w:val="0020"/>
            </w:tblPr>
            <w:tblGrid>
              <w:gridCol w:w="1210"/>
              <w:gridCol w:w="1540"/>
              <w:gridCol w:w="1870"/>
              <w:gridCol w:w="2530"/>
            </w:tblGrid>
            <w:tr>
              <w:trPr>
                <w:tblHeader w:val="on"/>
              </w:trPr>
              <w:tc>
                <w:tcPr/>
                <w:p>
                  <w:pPr>
                    <w:pStyle w:val="Compact"/>
                    <w:jc w:val="center"/>
                  </w:pPr>
                  <w:r>
                    <w:t xml:space="preserve">Package</w:t>
                  </w:r>
                </w:p>
              </w:tc>
              <w:tc>
                <w:tcPr/>
                <w:p>
                  <w:pPr>
                    <w:pStyle w:val="Compact"/>
                    <w:jc w:val="center"/>
                  </w:pPr>
                  <w:r>
                    <w:t xml:space="preserve">Species</w:t>
                  </w:r>
                </w:p>
              </w:tc>
              <w:tc>
                <w:tcPr/>
                <w:p>
                  <w:pPr>
                    <w:pStyle w:val="Compact"/>
                    <w:jc w:val="center"/>
                  </w:pPr>
                  <w:r>
                    <w:t xml:space="preserve">Quantity</w:t>
                  </w:r>
                </w:p>
              </w:tc>
              <w:tc>
                <w:tcPr/>
                <w:p>
                  <w:pPr>
                    <w:pStyle w:val="Compact"/>
                    <w:jc w:val="center"/>
                  </w:pPr>
                  <w:r>
                    <w:t xml:space="preserve">Estimate</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35.17 [34.96, 35.36]</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35.22 [35.01, 35.39]</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4.77 [4.53, 5.05]</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4.75 [4.52, 5.02]</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37.15 [37.04, 37.25]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37.17 [37.06, 37.28]</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3.95 [3.69, 4.25]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3.97 [3.7, 4.25]</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36.51 [36.41, 36.6]</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36.53 [36.43, 36.62]</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3.62 [3.47, 3.79]</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3.61 [3.46, 3.77]</w:t>
                  </w:r>
                </w:p>
              </w:tc>
            </w:tr>
          </w:tbl>
          <w:bookmarkEnd w:id="241"/>
          <w:p/>
        </w:tc>
      </w:tr>
    </w:tbl>
    <w:p>
      <w:pPr>
        <w:pStyle w:val="BodyText"/>
      </w:pPr>
      <w:r>
        <w:t xml:space="preserve">The two packages agree to within 0.04 °C on every estimate, with essentially identical intervals. The choice between them is practical:</w:t>
      </w:r>
      <w:r>
        <w:t xml:space="preserve"> </w:t>
      </w:r>
      <w:r>
        <w:rPr>
          <w:rStyle w:val="VerbatimChar"/>
        </w:rPr>
        <w:t xml:space="preserve">freqTLS</w:t>
      </w:r>
      <w:r>
        <w:t xml:space="preserve"> </w:t>
      </w:r>
      <w:r>
        <w:t xml:space="preserve">is faster for large datasets and quick exploration, while</w:t>
      </w:r>
      <w:r>
        <w:t xml:space="preserve"> </w:t>
      </w:r>
      <w:r>
        <w:rPr>
          <w:rStyle w:val="VerbatimChar"/>
        </w:rPr>
        <w:t xml:space="preserve">bayesTLS</w:t>
      </w:r>
      <w:r>
        <w:t xml:space="preserve"> </w:t>
      </w:r>
      <w:r>
        <w:t xml:space="preserve">retains the posterior draws needed to propagate uncertainty into derived quantities — group contrasts, heat-injury trajectories and</w:t>
      </w:r>
      <w:r>
        <w:t xml:space="preserve"> </w:t>
      </w:r>
      <m:oMath>
        <m:sSub>
          <m:e>
            <m:r>
              <m:t>T</m:t>
            </m:r>
          </m:e>
          <m:sub>
            <m:r>
              <m:t>c</m:t>
            </m:r>
            <m:r>
              <m:t>r</m:t>
            </m:r>
            <m:r>
              <m:t>i</m:t>
            </m:r>
            <m:r>
              <m:t>t</m:t>
            </m:r>
          </m:sub>
        </m:sSub>
      </m:oMath>
      <w:r>
        <w:t xml:space="preserve"> </w:t>
      </w:r>
      <w:r>
        <w:t xml:space="preserve">— as used throughout this supplement.</w:t>
      </w:r>
    </w:p>
    <w:bookmarkEnd w:id="242"/>
    <w:bookmarkStart w:id="255" w:name="sec-ms-derive"/>
    <w:p>
      <w:pPr>
        <w:pStyle w:val="Heading1"/>
      </w:pPr>
      <w:r>
        <w:t xml:space="preserve">14. </w:t>
      </w:r>
      <w:r>
        <w:rPr>
          <w:b/>
          <w:bCs/>
        </w:rPr>
        <w:t xml:space="preserve">Derivation of the correction factors for threshold summaries</w:t>
      </w:r>
    </w:p>
    <w:p>
      <w:pPr>
        <w:pStyle w:val="FirstParagraph"/>
      </w:pPr>
      <w:r>
        <w:t xml:space="preserve">The manuscript states two correction factors without showing the algebra: an</w:t>
      </w:r>
      <w:r>
        <w:t xml:space="preserve"> </w:t>
      </w:r>
      <w:r>
        <w:t xml:space="preserve">asymmetry correction</w:t>
      </w:r>
      <w:r>
        <w:t xml:space="preserve"> </w:t>
      </w:r>
      <w:r>
        <w:rPr>
          <w:i/>
          <w:iCs/>
        </w:rPr>
        <w:t xml:space="preserve">added</w:t>
      </w:r>
      <w:r>
        <w:t xml:space="preserve"> </w:t>
      </w:r>
      <w:r>
        <w:t xml:space="preserve">to</w:t>
      </w:r>
      <w:r>
        <w:t xml:space="preserve"> </w:t>
      </w:r>
      <m:oMath>
        <m:r>
          <m:rPr>
            <m:nor/>
            <m:sty m:val="p"/>
          </m:rPr>
          <m:t>mid</m:t>
        </m:r>
        <m:d>
          <m:dPr>
            <m:begChr m:val="("/>
            <m:sepChr m:val=""/>
            <m:endChr m:val=")"/>
            <m:grow/>
          </m:dPr>
          <m:e>
            <m:r>
              <m:t>T</m:t>
            </m:r>
          </m:e>
        </m:d>
      </m:oMath>
      <w:r>
        <w:t xml:space="preserve"> </w:t>
      </w:r>
      <w:r>
        <w:t xml:space="preserve">to recover</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from a 4PL whose asymptotes are not 0 and 1 (Eq. (4)),</w:t>
      </w:r>
      <w:r>
        <w:t xml:space="preserve"> </w:t>
      </w:r>
      <w:r>
        <w:t xml:space="preserve">and the corresponding correction</w:t>
      </w:r>
      <w:r>
        <w:t xml:space="preserve"> </w:t>
      </w:r>
      <w:r>
        <w:rPr>
          <w:i/>
          <w:iCs/>
        </w:rPr>
        <w:t xml:space="preserve">subtracted</w:t>
      </w:r>
      <w:r>
        <w:t xml:space="preserve"> </w:t>
      </w:r>
      <w:r>
        <w:t xml:space="preserve">from the naive</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(Eq. (5)). Here we derive both expressions, extend</w:t>
      </w:r>
      <w:r>
        <w:t xml:space="preserve"> </w:t>
      </w:r>
      <w:r>
        <w:t xml:space="preserve">them to an arbitrary survival threshold</w:t>
      </w:r>
      <w:r>
        <w:t xml:space="preserve"> </w:t>
      </w:r>
      <m:oMath>
        <m:r>
          <m:t>x</m:t>
        </m:r>
        <m:r>
          <m:rPr>
            <m:sty m:val="p"/>
          </m:rPr>
          <m:t>/</m:t>
        </m:r>
        <m:r>
          <m:t>100</m:t>
        </m:r>
      </m:oMath>
      <w:r>
        <w:t xml:space="preserve">, and check them against direct</w:t>
      </w:r>
      <w:r>
        <w:t xml:space="preserve"> </w:t>
      </w:r>
      <w:r>
        <w:t xml:space="preserve">4PL inversion. (The</w:t>
      </w:r>
      <w:r>
        <w:t xml:space="preserve"> </w:t>
      </w:r>
      <w:r>
        <w:t xml:space="preserve">“Eq. (N)”</w:t>
      </w:r>
      <w:r>
        <w:t xml:space="preserve"> </w:t>
      </w:r>
      <w:r>
        <w:t xml:space="preserve">labels below are the manuscript’s display-equation</w:t>
      </w:r>
      <w:r>
        <w:t xml:space="preserve"> </w:t>
      </w:r>
      <w:r>
        <w:t xml:space="preserve">numbers — currently the 4PL, Eq. 2; the midpoint–temperature relation, Eq. 3;</w:t>
      </w:r>
      <w:r>
        <w:t xml:space="preserve"> </w:t>
      </w:r>
      <w:r>
        <w:t xml:space="preserve">the LT50 asymmetry correction, Eq. 4; and the corrected</w:t>
      </w:r>
      <w:r>
        <w:t xml:space="preserve"> </w:t>
      </w:r>
      <m:oMath>
        <m:r>
          <m:t>C</m:t>
        </m:r>
        <m:sSub>
          <m:e>
            <m:r>
              <m:t>T</m:t>
            </m:r>
          </m:e>
          <m:sub>
            <m:r>
              <m:t>m</m:t>
            </m:r>
            <m:r>
              <m:t>a</m:t>
            </m:r>
            <m:r>
              <m:t>x</m:t>
            </m:r>
          </m:sub>
        </m:sSub>
      </m:oMath>
      <w:r>
        <w:t xml:space="preserve">, Eq. 5. These</w:t>
      </w:r>
      <w:r>
        <w:t xml:space="preserve"> </w:t>
      </w:r>
      <w:r>
        <w:t xml:space="preserve">are plain-text cross-document references, so they must be re-checked if the</w:t>
      </w:r>
      <w:r>
        <w:t xml:space="preserve"> </w:t>
      </w:r>
      <w:r>
        <w:t xml:space="preserve">manuscript’s display equations are inserted or removed.)</w:t>
      </w:r>
    </w:p>
    <w:bookmarkStart w:id="243" w:name="sec-supp-corr-why"/>
    <w:p>
      <w:pPr>
        <w:pStyle w:val="Heading2"/>
      </w:pPr>
      <w:r>
        <w:t xml:space="preserve">14.1 Why a correction is needed</w:t>
      </w:r>
    </w:p>
    <w:p>
      <w:pPr>
        <w:pStyle w:val="FirstParagraph"/>
      </w:pPr>
      <w:r>
        <w:t xml:space="preserve">The 4PL midpoint is the</w:t>
      </w:r>
      <w:r>
        <w:t xml:space="preserve"> </w:t>
      </w:r>
      <m:oMath>
        <m:sSub>
          <m:e>
            <m:r>
              <m:rPr>
                <m:sty m:val="p"/>
              </m:rPr>
              <m:t>log</m:t>
            </m:r>
          </m:e>
          <m:sub>
            <m:r>
              <m:t>10</m:t>
            </m:r>
          </m:sub>
        </m:sSub>
      </m:oMath>
      <w:r>
        <w:t xml:space="preserve">-time value at which survival reaches the</w:t>
      </w:r>
      <w:r>
        <w:t xml:space="preserve"> </w:t>
      </w:r>
      <w:r>
        <w:t xml:space="preserve">average of the two asymptotes,</w:t>
      </w:r>
      <w:r>
        <w:t xml:space="preserve"> </w:t>
      </w:r>
      <m:oMath>
        <m:d>
          <m:dPr>
            <m:begChr m:val="("/>
            <m:sepChr m:val=""/>
            <m:endChr m:val=")"/>
            <m:grow/>
          </m:dPr>
          <m:e>
            <m:r>
              <m:rPr>
                <m:nor/>
                <m:sty m:val="p"/>
              </m:rPr>
              <m:t>up</m:t>
            </m:r>
            <m:r>
              <m:rPr>
                <m:sty m:val="p"/>
              </m:rPr>
              <m:t>+</m:t>
            </m:r>
            <m:r>
              <m:rPr>
                <m:nor/>
                <m:sty m:val="p"/>
              </m:rPr>
              <m:t>low</m:t>
            </m:r>
          </m:e>
        </m:d>
        <m:r>
          <m:rPr>
            <m:sty m:val="p"/>
          </m:rPr>
          <m:t>/</m:t>
        </m:r>
        <m:r>
          <m:t>2</m:t>
        </m:r>
      </m:oMath>
      <w:r>
        <w:t xml:space="preserve">. When</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 this point is also near 50%</w:t>
      </w:r>
      <w:r>
        <w:t xml:space="preserve"> </w:t>
      </w:r>
      <w:r>
        <w:t xml:space="preserve">survival. With partial endpoints, however, the midpoint need not occur at</w:t>
      </w:r>
      <w:r>
        <w:t xml:space="preserve"> </w:t>
      </w:r>
      <m:oMath>
        <m:r>
          <m:t>p</m:t>
        </m:r>
        <m:r>
          <m:rPr>
            <m:sty m:val="p"/>
          </m:rPr>
          <m:t>=</m:t>
        </m:r>
        <m:r>
          <m:t>0.5</m:t>
        </m:r>
      </m:oMath>
      <w:r>
        <w:t xml:space="preserve">: if</w:t>
      </w:r>
      <w:r>
        <w:t xml:space="preserve"> </w:t>
      </w:r>
      <m:oMath>
        <m:r>
          <m:rPr>
            <m:nor/>
            <m:sty m:val="p"/>
          </m:rPr>
          <m:t>up</m:t>
        </m:r>
        <m:r>
          <m:rPr>
            <m:sty m:val="p"/>
          </m:rPr>
          <m:t>=</m:t>
        </m:r>
        <m:r>
          <m:t>0.85</m:t>
        </m:r>
      </m:oMath>
      <w:r>
        <w:t xml:space="preserve"> </w:t>
      </w:r>
      <w:r>
        <w:t xml:space="preserve">and</w:t>
      </w:r>
      <w:r>
        <w:t xml:space="preserve"> </w:t>
      </w:r>
      <m:oMath>
        <m:r>
          <m:rPr>
            <m:nor/>
            <m:sty m:val="p"/>
          </m:rPr>
          <m:t>low</m:t>
        </m:r>
        <m:r>
          <m:rPr>
            <m:sty m:val="p"/>
          </m:rPr>
          <m:t>=</m:t>
        </m:r>
        <m:r>
          <m:t>0.05</m:t>
        </m:r>
      </m:oMath>
      <w:r>
        <w:t xml:space="preserve">, it occurs at 0.45. The</w:t>
      </w:r>
      <w:r>
        <w:t xml:space="preserve"> </w:t>
      </w:r>
      <w:r>
        <w:t xml:space="preserve">absolute</w:t>
      </w:r>
      <w:r>
        <w:t xml:space="preserve"> </w:t>
      </w:r>
      <m:oMath>
        <m:sSub>
          <m:e>
            <m:r>
              <m:rPr>
                <m:sty m:val="p"/>
              </m:rPr>
              <m:t>log</m:t>
            </m:r>
          </m:e>
          <m:sub>
            <m:r>
              <m:t>10</m:t>
            </m:r>
          </m:sub>
        </m:sSub>
        <m:sSub>
          <m:e>
            <m:r>
              <m:t>t</m:t>
            </m:r>
          </m:e>
          <m:sub>
            <m:r>
              <m:t>50</m:t>
            </m:r>
          </m:sub>
        </m:sSub>
      </m:oMath>
      <w:r>
        <w:t xml:space="preserve"> </w:t>
      </w:r>
      <w:r>
        <w:t xml:space="preserve">therefore comes from inverting the 4PL at</w:t>
      </w:r>
      <w:r>
        <w:t xml:space="preserve"> </w:t>
      </w:r>
      <m:oMath>
        <m:r>
          <m:t>p</m:t>
        </m:r>
        <m:r>
          <m:rPr>
            <m:sty m:val="p"/>
          </m:rPr>
          <m:t>=</m:t>
        </m:r>
        <m:r>
          <m:t>0.5</m:t>
        </m:r>
      </m:oMath>
      <w:r>
        <w:t xml:space="preserve">.</w:t>
      </w:r>
      <w:r>
        <w:t xml:space="preserve"> </w:t>
      </w:r>
      <w:r>
        <w:t xml:space="preserve">The signed offset between</w:t>
      </w:r>
      <w:r>
        <w:t xml:space="preserve"> </w:t>
      </w:r>
      <m:oMath>
        <m:r>
          <m:rPr>
            <m:nor/>
            <m:sty m:val="p"/>
          </m:rPr>
          <m:t>mid</m:t>
        </m:r>
        <m:d>
          <m:dPr>
            <m:begChr m:val="("/>
            <m:sepChr m:val=""/>
            <m:endChr m:val=")"/>
            <m:grow/>
          </m:dPr>
          <m:e>
            <m:r>
              <m:t>T</m:t>
            </m:r>
          </m:e>
        </m:d>
      </m:oMath>
      <w:r>
        <w:t xml:space="preserve"> </w:t>
      </w:r>
      <w:r>
        <w:t xml:space="preserve">and this absolute crossing is the</w:t>
      </w:r>
      <w:r>
        <w:t xml:space="preserve"> </w:t>
      </w:r>
      <w:r>
        <w:rPr>
          <w:b/>
          <w:bCs/>
        </w:rPr>
        <w:t xml:space="preserve">asymmetry correction</w:t>
      </w:r>
      <w:r>
        <w:t xml:space="preserve">.</w:t>
      </w:r>
    </w:p>
    <w:bookmarkEnd w:id="243"/>
    <w:bookmarkStart w:id="246" w:name="sec-supp-corr-lt50"/>
    <w:p>
      <w:pPr>
        <w:pStyle w:val="Heading2"/>
      </w:pPr>
      <w:r>
        <w:t xml:space="preserve">14.2 Step-by-step derivation of the</w:t>
      </w:r>
      <w:r>
        <w:t xml:space="preserve"> </w:t>
      </w:r>
      <m:oMath>
        <m:sSub>
          <m:e>
            <m:r>
              <m:rPr>
                <m:sty m:val="p"/>
              </m:rPr>
              <m:t>log</m:t>
            </m:r>
          </m:e>
          <m:sub>
            <m:r>
              <m:t>10</m:t>
            </m:r>
          </m:sub>
        </m:sSub>
        <m:sSub>
          <m:e>
            <m:r>
              <m:t>t</m:t>
            </m:r>
          </m:e>
          <m:sub>
            <m:r>
              <m:t>50</m:t>
            </m:r>
          </m:sub>
        </m:sSub>
      </m:oMath>
      <w:r>
        <w:t xml:space="preserve"> </w:t>
      </w:r>
      <w:r>
        <w:t xml:space="preserve">correction</w:t>
      </w:r>
    </w:p>
    <w:p>
      <w:pPr>
        <w:pStyle w:val="FirstParagraph"/>
      </w:pPr>
      <w:r>
        <w:t xml:space="preserve">Starting from Eq. (2) of the manuscript with the temperature-dependent midpoint</w:t>
      </w:r>
      <w:r>
        <w:t xml:space="preserve"> </w:t>
      </w:r>
      <w:r>
        <w:t xml:space="preserve">from Eq. (3), the survival probability is</w:t>
      </w:r>
    </w:p>
    <w:p>
      <w:pPr>
        <w:pStyle w:val="BodyText"/>
      </w:pPr>
      <m:oMathPara>
        <m:oMathParaPr>
          <m:jc m:val="center"/>
        </m:oMathParaPr>
        <m:oMath>
          <m:r>
            <m:t>p</m:t>
          </m:r>
          <m:d>
            <m:dPr>
              <m:begChr m:val="("/>
              <m:sepChr m:val=""/>
              <m:endChr m:val=")"/>
              <m:grow/>
            </m:dPr>
            <m:e>
              <m:r>
                <m:t>t</m:t>
              </m:r>
              <m:r>
                <m:rPr>
                  <m:sty m:val="p"/>
                </m:rPr>
                <m:t>,</m:t>
              </m:r>
              <m:r>
                <m:t>T</m:t>
              </m:r>
            </m:e>
          </m:d>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d>
                        <m:dPr>
                          <m:begChr m:val="("/>
                          <m:sepChr m:val=""/>
                          <m:endChr m:val=")"/>
                          <m:grow/>
                        </m:dPr>
                        <m:e>
                          <m:r>
                            <m:t>T</m:t>
                          </m:r>
                        </m:e>
                      </m:d>
                    </m:e>
                  </m:d>
                </m:e>
              </m:d>
            </m:den>
          </m:f>
          <m:r>
            <m:rPr>
              <m:sty m:val="p"/>
            </m:rPr>
            <m:t>.</m:t>
          </m:r>
        </m:oMath>
      </m:oMathPara>
    </w:p>
    <w:p>
      <w:pPr>
        <w:pStyle w:val="FirstParagraph"/>
      </w:pPr>
      <w:r>
        <w:t xml:space="preserve">By definition</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r>
          <m:rPr>
            <m:sty m:val="p"/>
          </m:rPr>
          <m:t>=</m:t>
        </m:r>
        <m:r>
          <m:t>0.5</m:t>
        </m:r>
      </m:oMath>
      <w:r>
        <w:t xml:space="preserve">. Solving for it gives:</w:t>
      </w:r>
    </w:p>
    <w:p>
      <w:pPr>
        <w:pStyle w:val="BodyText"/>
      </w:pPr>
      <w:r>
        <w:rPr>
          <w:b/>
          <w:bCs/>
        </w:rPr>
        <w:t xml:space="preserve">Step 1 — set</w:t>
      </w:r>
      <w:r>
        <w:rPr>
          <w:b/>
          <w:bCs/>
        </w:rPr>
        <w:t xml:space="preserve"> </w:t>
      </w:r>
      <m:oMath>
        <m:r>
          <m:t>p</m:t>
        </m:r>
        <m:r>
          <m:rPr>
            <m:sty m:val="p"/>
          </m:rPr>
          <m:t>=</m:t>
        </m:r>
        <m:r>
          <m:t>0.5</m:t>
        </m:r>
      </m:oMath>
      <w:r>
        <w:rPr>
          <w:b/>
          <w:bCs/>
        </w:rPr>
        <w:t xml:space="preserve">:</w:t>
      </w:r>
    </w:p>
    <w:p>
      <w:pPr>
        <w:pStyle w:val="BodyText"/>
      </w:pPr>
      <m:oMathPara>
        <m:oMathParaPr>
          <m:jc m:val="center"/>
        </m:oMathParaPr>
        <m:oMath>
          <m:r>
            <m:t>0.5</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2 — move</w:t>
      </w:r>
      <w:r>
        <w:rPr>
          <w:b/>
          <w:bCs/>
        </w:rPr>
        <w:t xml:space="preserve"> </w:t>
      </w:r>
      <m:oMath>
        <m:r>
          <m:rPr>
            <m:nor/>
            <m:sty m:val="p"/>
          </m:rPr>
          <m:t>low</m:t>
        </m:r>
      </m:oMath>
      <w:r>
        <w:rPr>
          <w:b/>
          <w:bCs/>
        </w:rPr>
        <w:t xml:space="preserve"> </w:t>
      </w:r>
      <w:r>
        <w:rPr>
          <w:b/>
          <w:bCs/>
        </w:rPr>
        <w:t xml:space="preserve">to the left:</w:t>
      </w:r>
    </w:p>
    <w:p>
      <w:pPr>
        <w:pStyle w:val="BodyText"/>
      </w:pPr>
      <m:oMathPara>
        <m:oMathParaPr>
          <m:jc m:val="center"/>
        </m:oMathParaPr>
        <m:oMath>
          <m:r>
            <m:t>0.5</m:t>
          </m:r>
          <m:r>
            <m:rPr>
              <m:sty m:val="p"/>
            </m:rPr>
            <m:t>−</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3 — invert both sides:</w:t>
      </w:r>
    </w:p>
    <w:p>
      <w:pPr>
        <w:pStyle w:val="BodyText"/>
      </w:pPr>
      <m:oMathPara>
        <m:oMathParaPr>
          <m:jc m:val="center"/>
        </m:oMathParaPr>
        <m:oMath>
          <m:f>
            <m:fPr>
              <m:type m:val="bar"/>
            </m:fPr>
            <m:num>
              <m:r>
                <m:t>1</m:t>
              </m:r>
            </m:num>
            <m:den>
              <m:r>
                <m:t>0.5</m:t>
              </m:r>
              <m:r>
                <m:rPr>
                  <m:sty m:val="p"/>
                </m:rPr>
                <m:t>−</m:t>
              </m:r>
              <m:r>
                <m:rPr>
                  <m:nor/>
                  <m:sty m:val="p"/>
                </m:rPr>
                <m:t>low</m:t>
              </m:r>
            </m:den>
          </m:f>
          <m:r>
            <m:t> </m:t>
          </m:r>
          <m:r>
            <m:rPr>
              <m:sty m:val="p"/>
            </m:rPr>
            <m:t>=</m:t>
          </m:r>
          <m:r>
            <m:t> </m:t>
          </m:r>
          <m:f>
            <m:fPr>
              <m:type m:val="bar"/>
            </m:fPr>
            <m:num>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num>
            <m:den>
              <m:r>
                <m:rPr>
                  <m:nor/>
                  <m:sty m:val="p"/>
                </m:rPr>
                <m:t>up</m:t>
              </m:r>
              <m:r>
                <m:rPr>
                  <m:sty m:val="p"/>
                </m:rPr>
                <m:t>−</m:t>
              </m:r>
              <m:r>
                <m:rPr>
                  <m:nor/>
                  <m:sty m:val="p"/>
                </m:rPr>
                <m:t>low</m:t>
              </m:r>
            </m:den>
          </m:f>
          <m:r>
            <m:rPr>
              <m:sty m:val="p"/>
            </m:rPr>
            <m:t>.</m:t>
          </m:r>
        </m:oMath>
      </m:oMathPara>
    </w:p>
    <w:p>
      <w:pPr>
        <w:pStyle w:val="FirstParagraph"/>
      </w:pPr>
      <w:r>
        <w:rPr>
          <w:b/>
          <w:bCs/>
        </w:rPr>
        <w:t xml:space="preserve">Step 4 — multiply both sides by</w:t>
      </w:r>
      <w:r>
        <w:rPr>
          <w:b/>
          <w:bCs/>
        </w:rPr>
        <w:t xml:space="preserve"> </w:t>
      </w:r>
      <m:oMath>
        <m:d>
          <m:dPr>
            <m:begChr m:val="("/>
            <m:sepChr m:val=""/>
            <m:endChr m:val=")"/>
            <m:grow/>
          </m:dPr>
          <m:e>
            <m:r>
              <m:rPr>
                <m:nor/>
                <m:sty m:val="p"/>
              </m:rPr>
              <m:t>up</m:t>
            </m:r>
            <m:r>
              <m:rPr>
                <m:sty m:val="p"/>
              </m:rPr>
              <m:t>−</m:t>
            </m:r>
            <m:r>
              <m:rPr>
                <m:nor/>
                <m:sty m:val="p"/>
              </m:rPr>
              <m:t>low</m:t>
            </m:r>
          </m:e>
        </m:d>
      </m:oMath>
      <w:r>
        <w:rPr>
          <w:b/>
          <w:bCs/>
        </w:rPr>
        <w:t xml:space="preserve">:</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5 — subtract 1 to isolate the exponential:</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t xml:space="preserve">The left-hand side simplifies:</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rPr>
              <m:sty m:val="p"/>
            </m:rPr>
            <m:t>−</m:t>
          </m:r>
          <m:r>
            <m:t>1</m:t>
          </m:r>
          <m:r>
            <m:t> </m:t>
          </m:r>
          <m:r>
            <m:rPr>
              <m:sty m:val="p"/>
            </m:rPr>
            <m:t>=</m:t>
          </m:r>
          <m:r>
            <m:t> </m:t>
          </m:r>
          <m:f>
            <m:fPr>
              <m:type m:val="bar"/>
            </m:fPr>
            <m:num>
              <m:d>
                <m:dPr>
                  <m:begChr m:val="("/>
                  <m:sepChr m:val=""/>
                  <m:endChr m:val=")"/>
                  <m:grow/>
                </m:dPr>
                <m:e>
                  <m:r>
                    <m:rPr>
                      <m:nor/>
                      <m:sty m:val="p"/>
                    </m:rPr>
                    <m:t>up</m:t>
                  </m:r>
                  <m:r>
                    <m:rPr>
                      <m:sty m:val="p"/>
                    </m:rPr>
                    <m:t>−</m:t>
                  </m:r>
                  <m:r>
                    <m:rPr>
                      <m:nor/>
                      <m:sty m:val="p"/>
                    </m:rPr>
                    <m:t>low</m:t>
                  </m:r>
                </m:e>
              </m:d>
              <m:r>
                <m:rPr>
                  <m:sty m:val="p"/>
                </m:rPr>
                <m:t>−</m:t>
              </m:r>
              <m:d>
                <m:dPr>
                  <m:begChr m:val="("/>
                  <m:sepChr m:val=""/>
                  <m:endChr m:val=")"/>
                  <m:grow/>
                </m:dPr>
                <m:e>
                  <m:r>
                    <m:t>0.5</m:t>
                  </m:r>
                  <m:r>
                    <m:rPr>
                      <m:sty m:val="p"/>
                    </m:rPr>
                    <m:t>−</m:t>
                  </m:r>
                  <m:r>
                    <m:rPr>
                      <m:nor/>
                      <m:sty m:val="p"/>
                    </m:rPr>
                    <m:t>low</m:t>
                  </m:r>
                </m:e>
              </m:d>
            </m:num>
            <m:den>
              <m:r>
                <m:t>0.5</m:t>
              </m:r>
              <m:r>
                <m:rPr>
                  <m:sty m:val="p"/>
                </m:rPr>
                <m:t>−</m:t>
              </m:r>
              <m:r>
                <m:rPr>
                  <m:nor/>
                  <m:sty m:val="p"/>
                </m:rPr>
                <m:t>low</m:t>
              </m:r>
            </m:den>
          </m:f>
          <m:r>
            <m:t> </m:t>
          </m:r>
          <m:r>
            <m:rPr>
              <m:sty m:val="p"/>
            </m:rPr>
            <m:t>=</m:t>
          </m:r>
          <m:r>
            <m:t> </m:t>
          </m:r>
          <m:f>
            <m:fPr>
              <m:type m:val="bar"/>
            </m:fPr>
            <m:num>
              <m:r>
                <m:rPr>
                  <m:nor/>
                  <m:sty m:val="p"/>
                </m:rPr>
                <m:t>up</m:t>
              </m:r>
              <m:r>
                <m:rPr>
                  <m:sty m:val="p"/>
                </m:rPr>
                <m:t>−</m:t>
              </m:r>
              <m:r>
                <m:t>0.5</m:t>
              </m:r>
            </m:num>
            <m:den>
              <m:r>
                <m:t>0.5</m:t>
              </m:r>
              <m:r>
                <m:rPr>
                  <m:sty m:val="p"/>
                </m:rPr>
                <m:t>−</m:t>
              </m:r>
              <m:r>
                <m:rPr>
                  <m:nor/>
                  <m:sty m:val="p"/>
                </m:rPr>
                <m:t>low</m:t>
              </m:r>
            </m:den>
          </m:f>
          <m:r>
            <m:rPr>
              <m:sty m:val="p"/>
            </m:rPr>
            <m:t>.</m:t>
          </m:r>
        </m:oMath>
      </m:oMathPara>
    </w:p>
    <w:p>
      <w:pPr>
        <w:pStyle w:val="FirstParagraph"/>
      </w:pPr>
      <w:r>
        <w:t xml:space="preserve">Hence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6 — take natural logs of both sides:</w:t>
      </w:r>
    </w:p>
    <w:p>
      <w:pPr>
        <w:pStyle w:val="BodyText"/>
      </w:pPr>
      <m:oMathPara>
        <m:oMathParaPr>
          <m:jc m:val="center"/>
        </m:oMathParaPr>
        <m:oMath>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r>
            <m:rPr>
              <m:sty m:val="p"/>
            </m:rPr>
            <m:t>.</m:t>
          </m:r>
        </m:oMath>
      </m:oMathPara>
    </w:p>
    <w:p>
      <w:pPr>
        <w:pStyle w:val="FirstParagraph"/>
      </w:pPr>
      <w:r>
        <w:rPr>
          <w:b/>
          <w:bCs/>
        </w:rPr>
        <w:t xml:space="preserve">Step 7 — divide by</w:t>
      </w:r>
      <w:r>
        <w:rPr>
          <w:b/>
          <w:bCs/>
        </w:rPr>
        <w:t xml:space="preserve"> </w:t>
      </w:r>
      <m:oMath>
        <m:r>
          <m:t>k</m:t>
        </m:r>
      </m:oMath>
      <w:r>
        <w:rPr>
          <w:b/>
          <w:bCs/>
        </w:rPr>
        <w:t xml:space="preserve"> </w:t>
      </w:r>
      <w:r>
        <w:rPr>
          <w:b/>
          <w:bCs/>
        </w:rPr>
        <w:t xml:space="preserve">and add</w:t>
      </w:r>
      <w:r>
        <w:rPr>
          <w:b/>
          <w:bCs/>
        </w:rPr>
        <w:t xml:space="preserve"> </w:t>
      </w:r>
      <m:oMath>
        <m:r>
          <m:rPr>
            <m:nor/>
            <m:sty m:val="p"/>
          </m:rPr>
          <m:t>mid</m:t>
        </m:r>
        <m:d>
          <m:dPr>
            <m:begChr m:val="("/>
            <m:sepChr m:val=""/>
            <m:endChr m:val=")"/>
            <m:grow/>
          </m:dPr>
          <m:e>
            <m:r>
              <m:t>T</m:t>
            </m:r>
          </m:e>
        </m:d>
      </m:oMath>
      <w:r>
        <w:rPr>
          <w:b/>
          <w:bCs/>
        </w:rPr>
        <w:t xml:space="preserve">:</w:t>
      </w:r>
    </w:p>
    <w:p>
      <w:pPr>
        <w:pStyle w:val="BodyText"/>
      </w:pPr>
      <w:bookmarkStart w:id="244" w:name="eq-supp-corr-l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7</m:t>
              </m:r>
            </m:e>
          </m:d>
        </m:oMath>
      </m:oMathPara>
      <w:bookmarkEnd w:id="244"/>
    </w:p>
    <w:p>
      <w:pPr>
        <w:pStyle w:val="FirstParagraph"/>
      </w:pPr>
      <w:r>
        <w:t xml:space="preserve">Thus</w:t>
      </w:r>
      <w:r>
        <w:t xml:space="preserve"> </w:t>
      </w:r>
      <m:oMath>
        <m:sSub>
          <m:e>
            <m:r>
              <m:rPr>
                <m:sty m:val="p"/>
              </m:rPr>
              <m:t>log</m:t>
            </m:r>
          </m:e>
          <m:sub>
            <m:r>
              <m:t>10</m:t>
            </m:r>
          </m:sub>
        </m:sSub>
        <m:sSub>
          <m:e>
            <m:r>
              <m:t>t</m:t>
            </m:r>
          </m:e>
          <m:sub>
            <m:r>
              <m:t>50</m:t>
            </m:r>
          </m:sub>
        </m:sSub>
      </m:oMath>
      <w:r>
        <w:t xml:space="preserve"> </w:t>
      </w:r>
      <w:r>
        <w:t xml:space="preserve">is the midpoint at that temperature plus a correction</w:t>
      </w:r>
      <w:r>
        <w:t xml:space="preserve"> </w:t>
      </w:r>
      <w:r>
        <w:t xml:space="preserve">that depends only on</w:t>
      </w:r>
      <w:r>
        <w:t xml:space="preserve"> </w:t>
      </w:r>
      <m:oMath>
        <m:d>
          <m:dPr>
            <m:begChr m:val="("/>
            <m:sepChr m:val=""/>
            <m:endChr m:val=")"/>
            <m:grow/>
          </m:dPr>
          <m:e>
            <m:r>
              <m:rPr>
                <m:nor/>
                <m:sty m:val="p"/>
              </m:rPr>
              <m:t>low</m:t>
            </m:r>
            <m:r>
              <m:rPr>
                <m:sty m:val="p"/>
              </m:rPr>
              <m:t>,</m:t>
            </m:r>
            <m:r>
              <m:rPr>
                <m:nor/>
                <m:sty m:val="p"/>
              </m:rPr>
              <m:t>up</m:t>
            </m:r>
          </m:e>
        </m:d>
      </m:oMath>
      <w:r>
        <w:t xml:space="preserve"> </w:t>
      </w:r>
      <w:r>
        <w:t xml:space="preserve">and</w:t>
      </w:r>
      <w:r>
        <w:t xml:space="preserve"> </w:t>
      </w:r>
      <m:oMath>
        <m:r>
          <m:t>k</m:t>
        </m:r>
      </m:oMath>
      <w:r>
        <w:t xml:space="preserve">, not on</w:t>
      </w:r>
      <w:r>
        <w:t xml:space="preserve"> </w:t>
      </w:r>
      <m:oMath>
        <m:r>
          <m:t>T</m:t>
        </m:r>
      </m:oMath>
      <w:r>
        <w:t xml:space="preserve">. This is Eq.</w:t>
      </w:r>
      <w:r>
        <w:t xml:space="preserve"> </w:t>
      </w:r>
      <w:r>
        <w:t xml:space="preserve">(4) of the manuscript.</w:t>
      </w:r>
    </w:p>
    <w:p>
      <w:pPr>
        <w:pStyle w:val="BodyText"/>
      </w:pPr>
      <w:r>
        <w:rPr>
          <w:b/>
          <w:bCs/>
        </w:rPr>
        <w:t xml:space="preserve">Step 8 — substitute the temperature-dependent midpoint</w:t>
      </w:r>
      <w:r>
        <w:t xml:space="preserve"> </w:t>
      </w:r>
      <w:r>
        <w:t xml:space="preserve">from Eq. (3) of the</w:t>
      </w:r>
      <w:r>
        <w:t xml:space="preserve"> </w:t>
      </w:r>
      <w:r>
        <w:t xml:space="preserve">manuscript:</w:t>
      </w:r>
    </w:p>
    <w:p>
      <w:pPr>
        <w:pStyle w:val="BodyText"/>
      </w:pPr>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d>
            <m:dPr>
              <m:begChr m:val="["/>
              <m:sepChr m:val=""/>
              <m:endChr m:val="]"/>
              <m:grow/>
            </m:dPr>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oMath>
      </m:oMathPara>
    </w:p>
    <w:p>
      <w:pPr>
        <w:pStyle w:val="FirstParagraph"/>
      </w:pPr>
      <w:r>
        <w:rPr>
          <w:b/>
          <w:bCs/>
        </w:rPr>
        <w:t xml:space="preserve">Step 9 — distribute and group all</w:t>
      </w:r>
      <w:r>
        <w:rPr>
          <w:b/>
          <w:bCs/>
        </w:rPr>
        <w:t xml:space="preserve"> </w:t>
      </w:r>
      <m:oMath>
        <m:r>
          <m:t>T</m:t>
        </m:r>
      </m:oMath>
      <w:r>
        <w:rPr>
          <w:b/>
          <w:bCs/>
        </w:rPr>
        <w:t xml:space="preserve">-independent terms into an intercept</w:t>
      </w:r>
      <w:r>
        <w:rPr>
          <w:b/>
          <w:bCs/>
        </w:rPr>
        <w:t xml:space="preserve"> </w:t>
      </w:r>
      <m:oMath>
        <m:r>
          <m:t>α</m:t>
        </m:r>
      </m:oMath>
      <w:r>
        <w:rPr>
          <w:b/>
          <w:bCs/>
        </w:rPr>
        <w:t xml:space="preserve">:</w:t>
      </w:r>
    </w:p>
    <w:p>
      <w:pPr>
        <w:pStyle w:val="BodyText"/>
      </w:pPr>
      <w:bookmarkStart w:id="245" w:name="eq-supp-tdt-line"/>
      <m:oMathPara>
        <m:oMathParaPr>
          <m:jc m:val="center"/>
        </m:oMathParaPr>
        <m:oMath>
          <m:borderBox>
            <m:e>
              <m:r>
                <m:t> </m:t>
              </m:r>
              <m:sSub>
                <m:e>
                  <m:r>
                    <m:rPr>
                      <m:sty m:val="p"/>
                    </m:rPr>
                    <m:t>log</m:t>
                  </m:r>
                </m:e>
                <m:sub>
                  <m:r>
                    <m:t>10</m:t>
                  </m:r>
                </m:sub>
              </m:sSub>
              <m:sSub>
                <m:e>
                  <m:r>
                    <m:t>t</m:t>
                  </m:r>
                </m:e>
                <m:sub>
                  <m:r>
                    <m:t>50</m:t>
                  </m:r>
                </m:sub>
              </m:sSub>
              <m:d>
                <m:dPr>
                  <m:begChr m:val="("/>
                  <m:sepChr m:val=""/>
                  <m:endChr m:val=")"/>
                  <m:grow/>
                </m:dPr>
                <m:e>
                  <m:r>
                    <m:t>T</m:t>
                  </m:r>
                </m:e>
              </m:d>
              <m:r>
                <m:t> </m:t>
              </m:r>
              <m:r>
                <m:rPr>
                  <m:sty m:val="p"/>
                </m:rPr>
                <m:t>=</m:t>
              </m:r>
              <m:r>
                <m:t> </m:t>
              </m:r>
              <m:r>
                <m:t>α</m:t>
              </m:r>
              <m:r>
                <m:rPr>
                  <m:sty m:val="p"/>
                </m:rPr>
                <m:t>+</m:t>
              </m:r>
              <m:sSub>
                <m:e>
                  <m:r>
                    <m:t>β</m:t>
                  </m:r>
                </m:e>
                <m:sub>
                  <m:r>
                    <m:t>1</m:t>
                  </m:r>
                </m:sub>
              </m:sSub>
              <m:r>
                <m:t>T</m:t>
              </m:r>
              <m:r>
                <m:rPr>
                  <m:sty m:val="p"/>
                </m:rPr>
                <m:t>,</m:t>
              </m:r>
              <m:r>
                <m:t>  </m:t>
              </m:r>
              <m:r>
                <m:t>α</m:t>
              </m:r>
              <m:r>
                <m:t> </m:t>
              </m:r>
              <m:r>
                <m:rPr>
                  <m:sty m:val="p"/>
                </m:rPr>
                <m:t>=</m:t>
              </m:r>
              <m:r>
                <m:t> </m:t>
              </m:r>
              <m:sSub>
                <m:e>
                  <m:r>
                    <m:t>β</m:t>
                  </m:r>
                </m:e>
                <m:sub>
                  <m:r>
                    <m:t>0</m:t>
                  </m:r>
                </m:sub>
              </m:sSub>
              <m:r>
                <m:rPr>
                  <m:sty m:val="p"/>
                </m:rPr>
                <m:t>−</m:t>
              </m:r>
              <m:sSub>
                <m:e>
                  <m:r>
                    <m:t>β</m:t>
                  </m:r>
                </m:e>
                <m:sub>
                  <m:r>
                    <m:t>1</m:t>
                  </m:r>
                </m:sub>
              </m:sSub>
              <m:acc>
                <m:accPr>
                  <m:chr m:val="‾"/>
                </m:accPr>
                <m:e>
                  <m:r>
                    <m:t>T</m:t>
                  </m:r>
                </m:e>
              </m:acc>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e>
          </m:borderBox>
          <m:r>
            <m:t>  </m:t>
          </m:r>
          <m:d>
            <m:dPr>
              <m:begChr m:val="("/>
              <m:sepChr m:val=""/>
              <m:endChr m:val=")"/>
              <m:grow/>
            </m:dPr>
            <m:e>
              <m:r>
                <m:t>8</m:t>
              </m:r>
            </m:e>
          </m:d>
        </m:oMath>
      </m:oMathPara>
      <w:bookmarkEnd w:id="245"/>
    </w:p>
    <w:p>
      <w:pPr>
        <w:pStyle w:val="FirstParagraph"/>
      </w:pPr>
      <w:r>
        <w:t xml:space="preserve">This recovers the classical TDT relation:</w:t>
      </w:r>
      <w:r>
        <w:t xml:space="preserve"> </w:t>
      </w:r>
      <m:oMath>
        <m:sSub>
          <m:e>
            <m:r>
              <m:rPr>
                <m:sty m:val="p"/>
              </m:rPr>
              <m:t>log</m:t>
            </m:r>
          </m:e>
          <m:sub>
            <m:r>
              <m:t>10</m:t>
            </m:r>
          </m:sub>
        </m:sSub>
        <m:sSub>
          <m:e>
            <m:r>
              <m:t>t</m:t>
            </m:r>
          </m:e>
          <m:sub>
            <m:r>
              <m:t>50</m:t>
            </m:r>
          </m:sub>
        </m:sSub>
      </m:oMath>
      <w:r>
        <w:t xml:space="preserve"> </w:t>
      </w:r>
      <w:r>
        <w:t xml:space="preserve">is linear in</w:t>
      </w:r>
      <w:r>
        <w:t xml:space="preserve"> </w:t>
      </w:r>
      <m:oMath>
        <m:r>
          <m:t>T</m:t>
        </m:r>
      </m:oMath>
      <w:r>
        <w:t xml:space="preserve">.</w:t>
      </w:r>
    </w:p>
    <w:bookmarkEnd w:id="246"/>
    <w:bookmarkStart w:id="248" w:name="sec-supp-corr-ctmax"/>
    <w:p>
      <w:pPr>
        <w:pStyle w:val="Heading2"/>
      </w:pPr>
      <w:r>
        <w:t xml:space="preserve">14.3 From</w:t>
      </w:r>
      <w:r>
        <w:t xml:space="preserve"> </w:t>
      </w:r>
      <m:oMath>
        <m:sSub>
          <m:e>
            <m:r>
              <m:rPr>
                <m:sty m:val="p"/>
              </m:rPr>
              <m:t>log</m:t>
            </m:r>
          </m:e>
          <m:sub>
            <m:r>
              <m:t>10</m:t>
            </m:r>
          </m:sub>
        </m:sSub>
        <m:sSub>
          <m:e>
            <m:r>
              <m:t>t</m:t>
            </m:r>
          </m:e>
          <m:sub>
            <m:r>
              <m:t>50</m:t>
            </m:r>
          </m:sub>
        </m:sSub>
      </m:oMath>
      <w:r>
        <w:t xml:space="preserve"> </w:t>
      </w:r>
      <w:r>
        <w:t xml:space="preserve">to the</w:t>
      </w:r>
      <w:r>
        <w:t xml:space="preserve"> </w:t>
      </w:r>
      <m:oMath>
        <m:r>
          <m:t>C</m:t>
        </m:r>
        <m:sSub>
          <m:e>
            <m:r>
              <m:t>T</m:t>
            </m:r>
          </m:e>
          <m:sub>
            <m:r>
              <m:t>m</m:t>
            </m:r>
            <m:r>
              <m:t>a</m:t>
            </m:r>
            <m:r>
              <m:t>x</m:t>
            </m:r>
          </m:sub>
        </m:sSub>
      </m:oMath>
      <w:r>
        <w:t xml:space="preserve"> </w:t>
      </w:r>
      <w:r>
        <w:t xml:space="preserve">correction</w:t>
      </w:r>
    </w:p>
    <w:p>
      <w:pPr>
        <w:pStyle w:val="FirstParagraph"/>
      </w:pPr>
      <w:r>
        <w:t xml:space="preserve">By definition,</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is the temperature at which</w:t>
      </w:r>
      <w:r>
        <w:t xml:space="preserve"> </w:t>
      </w:r>
      <m:oMath>
        <m:sSub>
          <m:e>
            <m:r>
              <m:t>t</m:t>
            </m:r>
          </m:e>
          <m:sub>
            <m:r>
              <m:t>50</m:t>
            </m:r>
          </m:sub>
        </m:sSub>
        <m:r>
          <m:rPr>
            <m:sty m:val="p"/>
          </m:rPr>
          <m:t>=</m:t>
        </m:r>
        <m:sSub>
          <m:e>
            <m:r>
              <m:t>t</m:t>
            </m:r>
          </m:e>
          <m:sub>
            <m:r>
              <m:rPr>
                <m:nor/>
                <m:sty m:val="p"/>
              </m:rPr>
              <m:t>ref</m:t>
            </m:r>
          </m:sub>
        </m:sSub>
      </m:oMath>
      <w:r>
        <w:t xml:space="preserve">, or</w:t>
      </w:r>
      <w:r>
        <w:t xml:space="preserve"> </w:t>
      </w:r>
      <m:oMath>
        <m:sSub>
          <m:e>
            <m:r>
              <m:rPr>
                <m:sty m:val="p"/>
              </m:rPr>
              <m:t>log</m:t>
            </m:r>
          </m:e>
          <m:sub>
            <m:r>
              <m:t>10</m:t>
            </m:r>
          </m:sub>
        </m:sSub>
        <m:sSub>
          <m:e>
            <m:r>
              <m:t>t</m:t>
            </m:r>
          </m:e>
          <m:sub>
            <m:r>
              <m:t>50</m:t>
            </m:r>
          </m:sub>
        </m:sSub>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From</w:t>
      </w:r>
      <w:r>
        <w:t xml:space="preserve"> </w:t>
      </w:r>
      <w:hyperlink w:anchor="eq-supp-tdt-line">
        <w:r>
          <w:rPr>
            <w:rStyle w:val="Hyperlink"/>
          </w:rPr>
          <w:t xml:space="preserve">Equation S8</w:t>
        </w:r>
      </w:hyperlink>
      <w:r>
        <w:t xml:space="preserve">:</w:t>
      </w:r>
    </w:p>
    <w:p>
      <w:pPr>
        <w:pStyle w:val="BodyText"/>
      </w:pPr>
      <m:oMathPara>
        <m:oMathParaPr>
          <m:jc m:val="center"/>
        </m:oMathParaPr>
        <m:oMath>
          <m:sSub>
            <m:e>
              <m:r>
                <m:rPr>
                  <m:sty m:val="p"/>
                </m:rPr>
                <m:t>log</m:t>
              </m:r>
            </m:e>
            <m:sub>
              <m:r>
                <m:t>10</m:t>
              </m:r>
            </m:sub>
          </m:sSub>
          <m:sSub>
            <m:e>
              <m:r>
                <m:t>t</m:t>
              </m:r>
            </m:e>
            <m:sub>
              <m:r>
                <m:rPr>
                  <m:nor/>
                  <m:sty m:val="p"/>
                </m:rPr>
                <m:t>ref</m:t>
              </m:r>
            </m:sub>
          </m:sSub>
          <m:r>
            <m:t> </m:t>
          </m:r>
          <m:r>
            <m:rPr>
              <m:sty m:val="p"/>
            </m:rPr>
            <m:t>=</m:t>
          </m:r>
          <m:r>
            <m:t> </m:t>
          </m:r>
          <m:r>
            <m:t>α</m:t>
          </m:r>
          <m:r>
            <m:t> </m:t>
          </m:r>
          <m:r>
            <m:rPr>
              <m:sty m:val="p"/>
            </m:rPr>
            <m:t>+</m:t>
          </m:r>
          <m:r>
            <m:t> </m:t>
          </m:r>
          <m:sSub>
            <m:e>
              <m:r>
                <m:t>β</m:t>
              </m:r>
            </m:e>
            <m:sub>
              <m:r>
                <m:t>1</m:t>
              </m:r>
            </m:sub>
          </m:sSub>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f>
            <m:fPr>
              <m:type m:val="bar"/>
            </m:fPr>
            <m:num>
              <m:sSub>
                <m:e>
                  <m:r>
                    <m:rPr>
                      <m:sty m:val="p"/>
                    </m:rPr>
                    <m:t>log</m:t>
                  </m:r>
                </m:e>
                <m:sub>
                  <m:r>
                    <m:t>10</m:t>
                  </m:r>
                </m:sub>
              </m:sSub>
              <m:sSub>
                <m:e>
                  <m:r>
                    <m:t>t</m:t>
                  </m:r>
                </m:e>
                <m:sub>
                  <m:r>
                    <m:rPr>
                      <m:nor/>
                      <m:sty m:val="p"/>
                    </m:rPr>
                    <m:t>ref</m:t>
                  </m:r>
                </m:sub>
              </m:sSub>
              <m:r>
                <m:rPr>
                  <m:sty m:val="p"/>
                </m:rPr>
                <m:t>−</m:t>
              </m:r>
              <m:r>
                <m:t>α</m:t>
              </m:r>
            </m:num>
            <m:den>
              <m:sSub>
                <m:e>
                  <m:r>
                    <m:t>β</m:t>
                  </m:r>
                </m:e>
                <m:sub>
                  <m:r>
                    <m:t>1</m:t>
                  </m:r>
                </m:sub>
              </m:sSub>
            </m:den>
          </m:f>
          <m:r>
            <m:rPr>
              <m:sty m:val="p"/>
            </m:rPr>
            <m:t>.</m:t>
          </m:r>
        </m:oMath>
      </m:oMathPara>
    </w:p>
    <w:p>
      <w:pPr>
        <w:pStyle w:val="FirstParagraph"/>
      </w:pPr>
      <w:r>
        <w:t xml:space="preserve">Substituting the full</w:t>
      </w:r>
      <w:r>
        <w:t xml:space="preserve"> </w:t>
      </w:r>
      <m:oMath>
        <m:r>
          <m:t>α</m:t>
        </m:r>
      </m:oMath>
      <w:r>
        <w:t xml:space="preserve"> </w:t>
      </w:r>
      <w:r>
        <w:t xml:space="preserve">from</w:t>
      </w:r>
      <w:r>
        <w:t xml:space="preserve"> </w:t>
      </w:r>
      <w:hyperlink w:anchor="eq-supp-tdt-line">
        <w:r>
          <w:rPr>
            <w:rStyle w:val="Hyperlink"/>
          </w:rPr>
          <w:t xml:space="preserve">Equation S8</w:t>
        </w:r>
      </w:hyperlink>
      <w:r>
        <w:t xml:space="preserve"> </w:t>
      </w:r>
      <w:r>
        <w:t xml:space="preserve">and tidying:</w:t>
      </w:r>
    </w:p>
    <w:p>
      <w:pPr>
        <w:pStyle w:val="BodyText"/>
      </w:pPr>
      <w:bookmarkStart w:id="247" w:name="eq-supp-corr-ctmax"/>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t> </m:t>
          </m:r>
          <m:r>
            <m:rPr>
              <m:sty m:val="p"/>
            </m:rPr>
            <m:t>+</m:t>
          </m:r>
          <m:r>
            <m:t> </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9</m:t>
              </m:r>
            </m:e>
          </m:d>
        </m:oMath>
      </m:oMathPara>
      <w:bookmarkEnd w:id="247"/>
    </w:p>
    <w:p>
      <w:pPr>
        <w:pStyle w:val="FirstParagraph"/>
      </w:pPr>
      <w:r>
        <w:t xml:space="preserve">The first two terms are the</w:t>
      </w:r>
      <w:r>
        <w:t xml:space="preserve"> </w:t>
      </w:r>
      <w:r>
        <w:rPr>
          <w:i/>
          <w:iCs/>
        </w:rPr>
        <w:t xml:space="preserve">naive</w:t>
      </w:r>
      <w:r>
        <w:t xml:space="preserve"> </w:t>
      </w:r>
      <m:oMath>
        <m:r>
          <m:t>C</m:t>
        </m:r>
        <m:sSub>
          <m:e>
            <m:r>
              <m:t>T</m:t>
            </m:r>
          </m:e>
          <m:sub>
            <m:r>
              <m:t>m</m:t>
            </m:r>
            <m:r>
              <m:t>a</m:t>
            </m:r>
            <m:r>
              <m:t>x</m:t>
            </m:r>
          </m:sub>
        </m:sSub>
      </m:oMath>
      <w:r>
        <w:t xml:space="preserve">: the temperature at which</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crosses</w:t>
      </w:r>
      <w:r>
        <w:t xml:space="preserve"> </w:t>
      </w:r>
      <m:oMath>
        <m:sSub>
          <m:e>
            <m:r>
              <m:rPr>
                <m:sty m:val="p"/>
              </m:rPr>
              <m:t>log</m:t>
            </m:r>
          </m:e>
          <m:sub>
            <m:r>
              <m:t>10</m:t>
            </m:r>
          </m:sub>
        </m:sSub>
        <m:sSub>
          <m:e>
            <m:r>
              <m:t>t</m:t>
            </m:r>
          </m:e>
          <m:sub>
            <m:r>
              <m:rPr>
                <m:nor/>
                <m:sty m:val="p"/>
              </m:rPr>
              <m:t>ref</m:t>
            </m:r>
          </m:sub>
        </m:sSub>
      </m:oMath>
      <w:r>
        <w:t xml:space="preserve">. The final term</w:t>
      </w:r>
      <w:r>
        <w:t xml:space="preserve"> </w:t>
      </w:r>
      <w:r>
        <w:t xml:space="preserve">is the asymmetry correction divided by</w:t>
      </w:r>
      <w:r>
        <w:t xml:space="preserve"> </w:t>
      </w:r>
      <m:oMath>
        <m:sSub>
          <m:e>
            <m:r>
              <m:t>β</m:t>
            </m:r>
          </m:e>
          <m:sub>
            <m:r>
              <m:t>1</m:t>
            </m:r>
          </m:sub>
        </m:sSub>
      </m:oMath>
      <w:r>
        <w:t xml:space="preserve">, appearing as a subtraction</w:t>
      </w:r>
      <w:r>
        <w:t xml:space="preserve"> </w:t>
      </w:r>
      <w:r>
        <w:t xml:space="preserve">because a vertical shift on the log-time axis becomes a horizontal temperature</w:t>
      </w:r>
      <w:r>
        <w:t xml:space="preserve"> </w:t>
      </w:r>
      <w:r>
        <w:t xml:space="preserve">shift when divided by the TDT slope. This is Eq. (5) of the manuscript.</w:t>
      </w:r>
    </w:p>
    <w:bookmarkEnd w:id="248"/>
    <w:bookmarkStart w:id="250" w:name="sec-supp-corr-ltx"/>
    <w:p>
      <w:pPr>
        <w:pStyle w:val="Heading2"/>
      </w:pPr>
      <w:r>
        <w:t xml:space="preserve">14.4 Generalisation to arbitrary survival thresholds</w:t>
      </w:r>
      <w:r>
        <w:t xml:space="preserve"> </w:t>
      </w:r>
      <m:oMath>
        <m:r>
          <m:t>x</m:t>
        </m:r>
        <m:r>
          <m:rPr>
            <m:sty m:val="p"/>
          </m:rPr>
          <m:t>/</m:t>
        </m:r>
        <m:r>
          <m:t>100</m:t>
        </m:r>
      </m:oMath>
    </w:p>
    <w:p>
      <w:pPr>
        <w:pStyle w:val="FirstParagraph"/>
      </w:pPr>
      <w:r>
        <w:t xml:space="preserve">Replacing</w:t>
      </w:r>
      <w:r>
        <w:t xml:space="preserve"> </w:t>
      </w:r>
      <m:oMath>
        <m:r>
          <m:t>p</m:t>
        </m:r>
        <m:r>
          <m:rPr>
            <m:sty m:val="p"/>
          </m:rPr>
          <m:t>=</m:t>
        </m:r>
        <m:r>
          <m:t>0.5</m:t>
        </m:r>
      </m:oMath>
      <w:r>
        <w:t xml:space="preserve"> </w:t>
      </w:r>
      <w:r>
        <w:t xml:space="preserve">with</w:t>
      </w:r>
      <w:r>
        <w:t xml:space="preserve"> </w:t>
      </w:r>
      <m:oMath>
        <m:r>
          <m:t>p</m:t>
        </m:r>
        <m:r>
          <m:rPr>
            <m:sty m:val="p"/>
          </m:rPr>
          <m:t>=</m:t>
        </m:r>
        <m:r>
          <m:t>x</m:t>
        </m:r>
        <m:r>
          <m:rPr>
            <m:sty m:val="p"/>
          </m:rPr>
          <m:t>/</m:t>
        </m:r>
        <m:r>
          <m:t>100</m:t>
        </m:r>
      </m:oMath>
      <w:r>
        <w:t xml:space="preserve"> </w:t>
      </w:r>
      <w:r>
        <w:t xml:space="preserve">gives</w:t>
      </w:r>
    </w:p>
    <w:p>
      <w:pPr>
        <w:pStyle w:val="BodyText"/>
      </w:pPr>
      <w:bookmarkStart w:id="249" w:name="eq-supp-corr-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e>
          </m:d>
          <m:r>
            <m:rPr>
              <m:sty m:val="p"/>
            </m:rPr>
            <m:t>,</m:t>
          </m:r>
          <m:r>
            <m:t>  </m:t>
          </m:r>
          <m:d>
            <m:dPr>
              <m:begChr m:val="("/>
              <m:sepChr m:val=""/>
              <m:endChr m:val=")"/>
              <m:grow/>
            </m:dPr>
            <m:e>
              <m:r>
                <m:t>10</m:t>
              </m:r>
            </m:e>
          </m:d>
        </m:oMath>
      </m:oMathPara>
      <w:bookmarkEnd w:id="249"/>
    </w:p>
    <w:p>
      <w:pPr>
        <w:pStyle w:val="FirstParagraph"/>
      </w:pPr>
      <w:r>
        <w:t xml:space="preserve">which reduces to</w:t>
      </w:r>
      <w:r>
        <w:t xml:space="preserve"> </w:t>
      </w:r>
      <w:hyperlink w:anchor="eq-supp-corr-lt50">
        <w:r>
          <w:rPr>
            <w:rStyle w:val="Hyperlink"/>
          </w:rPr>
          <w:t xml:space="preserve">Equation S7</w:t>
        </w:r>
      </w:hyperlink>
      <w:r>
        <w:t xml:space="preserve"> </w:t>
      </w:r>
      <w:r>
        <w:t xml:space="preserve">when</w:t>
      </w:r>
      <w:r>
        <w:t xml:space="preserve"> </w:t>
      </w:r>
      <m:oMath>
        <m:r>
          <m:t>x</m:t>
        </m:r>
        <m:r>
          <m:rPr>
            <m:sty m:val="p"/>
          </m:rPr>
          <m:t>=</m:t>
        </m:r>
        <m:r>
          <m:t>50</m:t>
        </m:r>
      </m:oMath>
      <w:r>
        <w:t xml:space="preserve">. The correction is still</w:t>
      </w:r>
      <w:r>
        <w:t xml:space="preserve"> </w:t>
      </w:r>
      <w:r>
        <w:t xml:space="preserve">added to</w:t>
      </w:r>
      <w:r>
        <w:t xml:space="preserve"> </w:t>
      </w:r>
      <m:oMath>
        <m:r>
          <m:rPr>
            <m:nor/>
            <m:sty m:val="p"/>
          </m:rPr>
          <m:t>mid</m:t>
        </m:r>
        <m:d>
          <m:dPr>
            <m:begChr m:val="("/>
            <m:sepChr m:val=""/>
            <m:endChr m:val=")"/>
            <m:grow/>
          </m:dPr>
          <m:e>
            <m:r>
              <m:t>T</m:t>
            </m:r>
          </m:e>
        </m:d>
      </m:oMath>
      <w:r>
        <w:t xml:space="preserve">; its sign is set by the ratio inside the log. For</w:t>
      </w:r>
      <w:r>
        <w:t xml:space="preserve"> </w:t>
      </w:r>
      <m:oMath>
        <m:r>
          <m:t>x</m:t>
        </m:r>
        <m:r>
          <m:rPr>
            <m:sty m:val="p"/>
          </m:rPr>
          <m:t>&lt;</m:t>
        </m:r>
        <m:r>
          <m:t>50</m:t>
        </m:r>
      </m:oMath>
      <w:r>
        <w:t xml:space="preserve"> </w:t>
      </w:r>
      <w:r>
        <w:t xml:space="preserve">(e.g. LT10), the correction is positive and LT</w:t>
      </w:r>
      <m:oMath>
        <m:sSub>
          <m:e>
            <m:r>
              <m:t>​</m:t>
            </m:r>
          </m:e>
          <m:sub>
            <m:r>
              <m:t>x</m:t>
            </m:r>
          </m:sub>
        </m:sSub>
      </m:oMath>
      <w:r>
        <w:t xml:space="preserve"> </w:t>
      </w:r>
      <w:r>
        <w:t xml:space="preserve">occurs later than</w:t>
      </w:r>
      <w:r>
        <w:t xml:space="preserve"> </w:t>
      </w:r>
      <w:r>
        <w:t xml:space="preserve">the midpoint. For</w:t>
      </w:r>
      <w:r>
        <w:t xml:space="preserve"> </w:t>
      </w:r>
      <m:oMath>
        <m:r>
          <m:t>x</m:t>
        </m:r>
        <m:r>
          <m:rPr>
            <m:sty m:val="p"/>
          </m:rPr>
          <m:t>&gt;</m:t>
        </m:r>
        <m:r>
          <m:t>50</m:t>
        </m:r>
      </m:oMath>
      <w:r>
        <w:t xml:space="preserve"> </w:t>
      </w:r>
      <w:r>
        <w:t xml:space="preserve">(e.g. LT90), it is negative and LT</w:t>
      </w:r>
      <m:oMath>
        <m:sSub>
          <m:e>
            <m:r>
              <m:t>​</m:t>
            </m:r>
          </m:e>
          <m:sub>
            <m:r>
              <m:t>x</m:t>
            </m:r>
          </m:sub>
        </m:sSub>
      </m:oMath>
      <w:r>
        <w:t xml:space="preserve"> </w:t>
      </w:r>
      <w:r>
        <w:t xml:space="preserve">occurs</w:t>
      </w:r>
      <w:r>
        <w:t xml:space="preserve"> </w:t>
      </w:r>
      <w:r>
        <w:t xml:space="preserve">earlier. The corresponding</w:t>
      </w:r>
      <w:r>
        <w:t xml:space="preserve"> </w:t>
      </w:r>
      <m:oMath>
        <m:r>
          <m:t>C</m:t>
        </m:r>
        <m:sSub>
          <m:e>
            <m:r>
              <m:t>T</m:t>
            </m:r>
          </m:e>
          <m:sub>
            <m:r>
              <m:t>m</m:t>
            </m:r>
            <m:r>
              <m:t>a</m:t>
            </m:r>
            <m:r>
              <m:t>x</m:t>
            </m:r>
            <m:r>
              <m:rPr>
                <m:sty m:val="p"/>
              </m:rPr>
              <m:t>,</m:t>
            </m:r>
            <m:r>
              <m:t>x</m:t>
            </m:r>
          </m:sub>
        </m:sSub>
        <m:d>
          <m:dPr>
            <m:begChr m:val="("/>
            <m:sepChr m:val=""/>
            <m:endChr m:val=")"/>
            <m:grow/>
          </m:dPr>
          <m:e>
            <m:sSub>
              <m:e>
                <m:r>
                  <m:t>t</m:t>
                </m:r>
              </m:e>
              <m:sub>
                <m:r>
                  <m:rPr>
                    <m:nor/>
                    <m:sty m:val="p"/>
                  </m:rPr>
                  <m:t>ref</m:t>
                </m:r>
              </m:sub>
            </m:sSub>
          </m:e>
        </m:d>
      </m:oMath>
      <w:r>
        <w:t xml:space="preserve"> </w:t>
      </w:r>
      <w:r>
        <w:t xml:space="preserve">follows by substituting</w:t>
      </w:r>
      <w:r>
        <w:t xml:space="preserve"> </w:t>
      </w:r>
      <w:r>
        <w:t xml:space="preserve">this LT</w:t>
      </w:r>
      <m:oMath>
        <m:sSub>
          <m:e>
            <m:r>
              <m:t>​</m:t>
            </m:r>
          </m:e>
          <m:sub>
            <m:r>
              <m:t>x</m:t>
            </m:r>
          </m:sub>
        </m:sSub>
      </m:oMath>
      <w:r>
        <w:t xml:space="preserve"> </w:t>
      </w:r>
      <w:r>
        <w:t xml:space="preserve">correction into</w:t>
      </w:r>
      <w:r>
        <w:t xml:space="preserve"> </w:t>
      </w:r>
      <w:hyperlink w:anchor="eq-supp-corr-ctmax">
        <w:r>
          <w:rPr>
            <w:rStyle w:val="Hyperlink"/>
          </w:rPr>
          <w:t xml:space="preserve">Equation S9</w:t>
        </w:r>
      </w:hyperlink>
      <w:r>
        <w:t xml:space="preserve">.</w:t>
      </w:r>
    </w:p>
    <w:bookmarkEnd w:id="250"/>
    <w:bookmarkStart w:id="251" w:name="sec-supp-corr-z-robust"/>
    <w:p>
      <w:pPr>
        <w:pStyle w:val="Heading2"/>
      </w:pPr>
      <w:r>
        <w:t xml:space="preserve">14.5 The slope (and hence</w:t>
      </w:r>
      <w:r>
        <w:t xml:space="preserve"> </w:t>
      </w:r>
      <m:oMath>
        <m:r>
          <m:t>z</m:t>
        </m:r>
      </m:oMath>
      <w:r>
        <w:t xml:space="preserve">) is robust to the correction</w:t>
      </w:r>
    </w:p>
    <w:p>
      <w:pPr>
        <w:pStyle w:val="FirstParagraph"/>
      </w:pPr>
      <w:r>
        <w:t xml:space="preserve">Because the correction in</w:t>
      </w:r>
      <w:r>
        <w:t xml:space="preserve"> </w:t>
      </w:r>
      <w:hyperlink w:anchor="eq-supp-corr-lt50">
        <w:r>
          <w:rPr>
            <w:rStyle w:val="Hyperlink"/>
          </w:rPr>
          <w:t xml:space="preserve">Equation S7</w:t>
        </w:r>
      </w:hyperlink>
      <w:r>
        <w:t xml:space="preserve"> </w:t>
      </w:r>
      <w:r>
        <w:t xml:space="preserve">does not depend on</w:t>
      </w:r>
      <w:r>
        <w:t xml:space="preserve"> </w:t>
      </w:r>
      <m:oMath>
        <m:r>
          <m:t>T</m:t>
        </m:r>
      </m:oMath>
      <w:r>
        <w:t xml:space="preserve">, it shifts</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vertically without changing the slope: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oMath>
      </m:oMathPara>
    </w:p>
    <w:p>
      <w:pPr>
        <w:pStyle w:val="FirstParagraph"/>
      </w:pPr>
      <w:r>
        <w:t xml:space="preserve">holds provided the 4PL is correctly specified. This is why the joint Bayesian</w:t>
      </w:r>
      <w:r>
        <w:t xml:space="preserve"> </w:t>
      </w:r>
      <w:r>
        <w:t xml:space="preserve">4PL and the classical two-stage pipeline can recover the same</w:t>
      </w:r>
      <w:r>
        <w:t xml:space="preserve"> </w:t>
      </w:r>
      <m:oMath>
        <m:r>
          <m:t>z</m:t>
        </m:r>
      </m:oMath>
      <w:r>
        <w:t xml:space="preserve"> </w:t>
      </w:r>
      <w:r>
        <w:t xml:space="preserve">even when</w:t>
      </w:r>
      <w:r>
        <w:t xml:space="preserve"> </w:t>
      </w:r>
      <w:r>
        <w:t xml:space="preserve">their</w:t>
      </w:r>
      <w:r>
        <w:t xml:space="preserve"> </w:t>
      </w:r>
      <m:oMath>
        <m:r>
          <m:t>C</m:t>
        </m:r>
        <m:sSub>
          <m:e>
            <m:r>
              <m:t>T</m:t>
            </m:r>
          </m:e>
          <m:sub>
            <m:r>
              <m:t>m</m:t>
            </m:r>
            <m:r>
              <m:t>a</m:t>
            </m:r>
            <m:r>
              <m:t>x</m:t>
            </m:r>
          </m:sub>
        </m:sSub>
      </m:oMath>
      <w:r>
        <w:t xml:space="preserve"> </w:t>
      </w:r>
      <w:r>
        <w:t xml:space="preserve">estimates differ.</w:t>
      </w:r>
      <w:r>
        <w:t xml:space="preserve"> </w:t>
      </w:r>
      <m:oMath>
        <m:r>
          <m:t>C</m:t>
        </m:r>
        <m:sSub>
          <m:e>
            <m:r>
              <m:t>T</m:t>
            </m:r>
          </m:e>
          <m:sub>
            <m:r>
              <m:t>m</m:t>
            </m:r>
            <m:r>
              <m:t>a</m:t>
            </m:r>
            <m:r>
              <m:t>x</m:t>
            </m:r>
          </m:sub>
        </m:sSub>
      </m:oMath>
      <w:r>
        <w:t xml:space="preserve"> </w:t>
      </w:r>
      <w:r>
        <w:t xml:space="preserve">has no analogous protection: the</w:t>
      </w:r>
      <w:r>
        <w:t xml:space="preserve"> </w:t>
      </w:r>
      <w:r>
        <w:t xml:space="preserve">same asymmetry term enters</w:t>
      </w:r>
      <w:r>
        <w:t xml:space="preserve"> </w:t>
      </w:r>
      <w:hyperlink w:anchor="eq-supp-corr-ctmax">
        <w:r>
          <w:rPr>
            <w:rStyle w:val="Hyperlink"/>
          </w:rPr>
          <w:t xml:space="preserve">Equation S9</w:t>
        </w:r>
      </w:hyperlink>
      <w:r>
        <w:t xml:space="preserve"> </w:t>
      </w:r>
      <w:r>
        <w:t xml:space="preserve">divided by</w:t>
      </w:r>
      <w:r>
        <w:t xml:space="preserve"> </w:t>
      </w:r>
      <m:oMath>
        <m:sSub>
          <m:e>
            <m:r>
              <m:t>β</m:t>
            </m:r>
          </m:e>
          <m:sub>
            <m:r>
              <m:t>1</m:t>
            </m:r>
          </m:sub>
        </m:sSub>
      </m:oMath>
      <w:r>
        <w:t xml:space="preserve">, so errors</w:t>
      </w:r>
      <w:r>
        <w:t xml:space="preserve"> </w:t>
      </w:r>
      <w:r>
        <w:t xml:space="preserve">in</w:t>
      </w:r>
      <w:r>
        <w:t xml:space="preserve"> </w:t>
      </w:r>
      <m:oMath>
        <m:r>
          <m:rPr>
            <m:nor/>
            <m:sty m:val="p"/>
          </m:rPr>
          <m:t>low</m:t>
        </m:r>
      </m:oMath>
      <w:r>
        <w:t xml:space="preserve">,</w:t>
      </w:r>
      <w:r>
        <w:t xml:space="preserve"> </w:t>
      </w:r>
      <m:oMath>
        <m:r>
          <m:rPr>
            <m:nor/>
            <m:sty m:val="p"/>
          </m:rPr>
          <m:t>up</m:t>
        </m:r>
      </m:oMath>
      <w:r>
        <w:t xml:space="preserve">, or</w:t>
      </w:r>
      <w:r>
        <w:t xml:space="preserve"> </w:t>
      </w:r>
      <m:oMath>
        <m:r>
          <m:t>k</m:t>
        </m:r>
      </m:oMath>
      <w:r>
        <w:t xml:space="preserve"> </w:t>
      </w:r>
      <w:r>
        <w:t xml:space="preserve">shift the temperature estimate directly.</w:t>
      </w:r>
    </w:p>
    <w:bookmarkEnd w:id="251"/>
    <w:bookmarkStart w:id="252" w:name="sec-supp-corr-vanish"/>
    <w:p>
      <w:pPr>
        <w:pStyle w:val="Heading2"/>
      </w:pPr>
      <w:r>
        <w:t xml:space="preserve">14.6 When the correction vanishes</w:t>
      </w:r>
    </w:p>
    <w:p>
      <w:pPr>
        <w:pStyle w:val="FirstParagraph"/>
      </w:pPr>
      <w:r>
        <w:t xml:space="preserve">When the experimental design anchors</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f>
            <m:fPr>
              <m:type m:val="bar"/>
            </m:fPr>
            <m:num>
              <m:r>
                <m:t>1</m:t>
              </m:r>
              <m:r>
                <m:rPr>
                  <m:sty m:val="p"/>
                </m:rPr>
                <m:t>−</m:t>
              </m:r>
              <m:r>
                <m:t>0.5</m:t>
              </m:r>
            </m:num>
            <m:den>
              <m:r>
                <m:t>0.5</m:t>
              </m:r>
              <m:r>
                <m:rPr>
                  <m:sty m:val="p"/>
                </m:rPr>
                <m:t>−</m:t>
              </m:r>
              <m:r>
                <m:t>0</m:t>
              </m:r>
            </m:den>
          </m:f>
          <m:r>
            <m:t> </m:t>
          </m:r>
          <m:r>
            <m:rPr>
              <m:sty m:val="p"/>
            </m:rPr>
            <m:t>=</m:t>
          </m:r>
          <m:r>
            <m:t> </m:t>
          </m:r>
          <m:r>
            <m:t>1</m:t>
          </m:r>
          <m:r>
            <m:t> </m:t>
          </m:r>
          <m:r>
            <m:rPr>
              <m:sty m:val="p"/>
            </m:rPr>
            <m:t>⇒</m:t>
          </m:r>
          <m:r>
            <m:t> </m:t>
          </m:r>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rPr>
              <m:sty m:val="p"/>
            </m:rPr>
            <m:t>ln</m:t>
          </m:r>
          <m:r>
            <m:t>1</m:t>
          </m:r>
          <m:r>
            <m:t> </m:t>
          </m:r>
          <m:r>
            <m:rPr>
              <m:sty m:val="p"/>
            </m:rPr>
            <m:t>=</m:t>
          </m:r>
          <m:r>
            <m:t> </m:t>
          </m:r>
          <m:r>
            <m:t>0</m:t>
          </m:r>
          <m:r>
            <m:rPr>
              <m:sty m:val="p"/>
            </m:rPr>
            <m:t>.</m:t>
          </m:r>
        </m:oMath>
      </m:oMathPara>
    </w:p>
    <w:p>
      <w:pPr>
        <w:pStyle w:val="FirstParagraph"/>
      </w:pPr>
      <w:r>
        <w:t xml:space="preserve">The correction then shrinks to zero and</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t>50</m:t>
            </m:r>
          </m:sub>
        </m:sSub>
        <m:d>
          <m:dPr>
            <m:begChr m:val="("/>
            <m:sepChr m:val=""/>
            <m:endChr m:val=")"/>
            <m:grow/>
          </m:dPr>
          <m:e>
            <m:r>
              <m:t>T</m:t>
            </m:r>
          </m:e>
        </m:d>
      </m:oMath>
      <w:r>
        <w:t xml:space="preserve">. This is the equivalence regime in</w:t>
      </w:r>
      <w:r>
        <w:t xml:space="preserve"> </w:t>
      </w:r>
      <w:hyperlink w:anchor="sec-twostage">
        <w:r>
          <w:rPr>
            <w:rStyle w:val="Hyperlink"/>
          </w:rPr>
          <w:t xml:space="preserve">Section 3.0.2</w:t>
        </w:r>
      </w:hyperlink>
      <w:r>
        <w:t xml:space="preserve"> </w:t>
      </w:r>
      <w:r>
        <w:t xml:space="preserve">and</w:t>
      </w:r>
      <w:r>
        <w:t xml:space="preserve"> </w:t>
      </w:r>
      <w:hyperlink w:anchor="sec-joint">
        <w:r>
          <w:rPr>
            <w:rStyle w:val="Hyperlink"/>
          </w:rPr>
          <w:t xml:space="preserve">Section 3.0.3</w:t>
        </w:r>
      </w:hyperlink>
      <w:r>
        <w:t xml:space="preserve">, and the strict-equivalence baseline of the</w:t>
      </w:r>
      <w:r>
        <w:t xml:space="preserve"> </w:t>
      </w:r>
      <w:r>
        <w:t xml:space="preserve">simulation in §3.1. The correction matters when the design is partial:</w:t>
      </w:r>
      <w:r>
        <w:t xml:space="preserve"> </w:t>
      </w:r>
      <w:r>
        <w:t xml:space="preserve">sublethal endpoints, sparse survival-range coverage, or asymptotes that vary</w:t>
      </w:r>
      <w:r>
        <w:t xml:space="preserve"> </w:t>
      </w:r>
      <w:r>
        <w:t xml:space="preserve">with</w:t>
      </w:r>
      <w:r>
        <w:t xml:space="preserve"> </w:t>
      </w:r>
      <m:oMath>
        <m:r>
          <m:t>T</m:t>
        </m:r>
      </m:oMath>
      <w:r>
        <w:t xml:space="preserve"> </w:t>
      </w:r>
      <w:r>
        <w:t xml:space="preserve">(the last case is analysed in</w:t>
      </w:r>
      <w:r>
        <w:t xml:space="preserve"> </w:t>
      </w:r>
      <w:hyperlink w:anchor="sec-joint-extend">
        <w:r>
          <w:rPr>
            <w:rStyle w:val="Hyperlink"/>
          </w:rPr>
          <w:t xml:space="preserve">Section 3.0.6</w:t>
        </w:r>
      </w:hyperlink>
      <w:r>
        <w:t xml:space="preserve">).</w:t>
      </w:r>
    </w:p>
    <w:bookmarkEnd w:id="252"/>
    <w:bookmarkStart w:id="254" w:name="sec-supp-corr-numerical"/>
    <w:p>
      <w:pPr>
        <w:pStyle w:val="Heading2"/>
      </w:pPr>
      <w:r>
        <w:t xml:space="preserve">14.7 Numerical sanity check</w:t>
      </w:r>
    </w:p>
    <w:p>
      <w:pPr>
        <w:pStyle w:val="FirstParagraph"/>
      </w:pPr>
      <w:r>
        <w:t xml:space="preserve">The chunk below uses asymmetric asymptotes so the correction is non-zero. It</w:t>
      </w:r>
      <w:r>
        <w:t xml:space="preserve"> </w:t>
      </w:r>
      <w:r>
        <w:t xml:space="preserve">checks that</w:t>
      </w:r>
      <w:r>
        <w:t xml:space="preserve"> </w:t>
      </w:r>
      <w:hyperlink w:anchor="eq-supp-corr-lt50">
        <w:r>
          <w:rPr>
            <w:rStyle w:val="Hyperlink"/>
          </w:rPr>
          <w:t xml:space="preserve">Equation S7</w:t>
        </w:r>
      </w:hyperlink>
      <w:r>
        <w:t xml:space="preserve"> </w:t>
      </w:r>
      <w:r>
        <w:t xml:space="preserve">matches direct 4PL inversion at</w:t>
      </w:r>
      <w:r>
        <w:t xml:space="preserve"> </w:t>
      </w:r>
      <m:oMath>
        <m:r>
          <m:t>p</m:t>
        </m:r>
        <m:r>
          <m:rPr>
            <m:sty m:val="p"/>
          </m:rPr>
          <m:t>=</m:t>
        </m:r>
        <m:r>
          <m:t>0.5</m:t>
        </m:r>
      </m:oMath>
      <w:r>
        <w:t xml:space="preserve">, and</w:t>
      </w:r>
      <w:r>
        <w:t xml:space="preserve"> </w:t>
      </w:r>
      <w:r>
        <w:t xml:space="preserve">that</w:t>
      </w:r>
      <w:r>
        <w:t xml:space="preserve"> </w:t>
      </w:r>
      <w:hyperlink w:anchor="eq-supp-corr-ctmax">
        <w:r>
          <w:rPr>
            <w:rStyle w:val="Hyperlink"/>
          </w:rPr>
          <w:t xml:space="preserve">Equation S9</w:t>
        </w:r>
      </w:hyperlink>
      <w:r>
        <w:t xml:space="preserve"> </w:t>
      </w:r>
      <w:r>
        <w:t xml:space="preserve">matches the temperature obtained by direct inversion</w:t>
      </w:r>
      <w:r>
        <w:t xml:space="preserve"> </w:t>
      </w:r>
      <w:r>
        <w:t xml:space="preserve">at</w:t>
      </w:r>
      <w:r>
        <w:t xml:space="preserve"> </w:t>
      </w:r>
      <m:oMath>
        <m:sSub>
          <m:e>
            <m:r>
              <m:t>t</m:t>
            </m:r>
          </m:e>
          <m:sub>
            <m:r>
              <m:rPr>
                <m:nor/>
                <m:sty m:val="p"/>
              </m:rPr>
              <m:t>ref</m:t>
            </m:r>
          </m:sub>
        </m:sSub>
        <m:r>
          <m:rPr>
            <m:sty m:val="p"/>
          </m:rPr>
          <m:t>=</m:t>
        </m:r>
        <m:r>
          <m:t>60</m:t>
        </m:r>
      </m:oMath>
      <w:r>
        <w:t xml:space="preserve"> </w:t>
      </w:r>
      <w:r>
        <w:t xml:space="preserve">min.</w:t>
      </w:r>
    </w:p>
    <w:p>
      <w:pPr>
        <w:pStyle w:val="SourceCode"/>
      </w:pPr>
      <w:r>
        <w:rPr>
          <w:rStyle w:val="CommentTok"/>
        </w:rPr>
        <w:t xml:space="preserve"># Check the one-step correction against numerical inversion.</w:t>
      </w:r>
      <w:r>
        <w:br/>
      </w:r>
      <w:r>
        <w:rPr>
          <w:rStyle w:val="NormalTok"/>
        </w:rPr>
        <w:t xml:space="preserve">low_a  </w:t>
      </w:r>
      <w:r>
        <w:rPr>
          <w:rStyle w:val="OtherTok"/>
        </w:rPr>
        <w:t xml:space="preserve">&lt;-</w:t>
      </w:r>
      <w:r>
        <w:rPr>
          <w:rStyle w:val="NormalTok"/>
        </w:rPr>
        <w:t xml:space="preserve"> </w:t>
      </w:r>
      <w:r>
        <w:rPr>
          <w:rStyle w:val="FloatTok"/>
        </w:rPr>
        <w:t xml:space="preserve">0.05</w:t>
      </w:r>
      <w:r>
        <w:br/>
      </w:r>
      <w:r>
        <w:rPr>
          <w:rStyle w:val="NormalTok"/>
        </w:rPr>
        <w:t xml:space="preserve">up_a   </w:t>
      </w:r>
      <w:r>
        <w:rPr>
          <w:rStyle w:val="OtherTok"/>
        </w:rPr>
        <w:t xml:space="preserve">&lt;-</w:t>
      </w:r>
      <w:r>
        <w:rPr>
          <w:rStyle w:val="NormalTok"/>
        </w:rPr>
        <w:t xml:space="preserve"> </w:t>
      </w:r>
      <w:r>
        <w:rPr>
          <w:rStyle w:val="FloatTok"/>
        </w:rPr>
        <w:t xml:space="preserve">0.85</w:t>
      </w:r>
      <w:r>
        <w:rPr>
          <w:rStyle w:val="NormalTok"/>
        </w:rPr>
        <w:t xml:space="preserve">           </w:t>
      </w:r>
      <w:r>
        <w:rPr>
          <w:rStyle w:val="CommentTok"/>
        </w:rPr>
        <w:t xml:space="preserve"># asymmetric: (up - 0.5) != (0.5 - low), so the correction is non-zero</w:t>
      </w:r>
      <w:r>
        <w:br/>
      </w:r>
      <w:r>
        <w:rPr>
          <w:rStyle w:val="NormalTok"/>
        </w:rPr>
        <w:t xml:space="preserve">kk     </w:t>
      </w:r>
      <w:r>
        <w:rPr>
          <w:rStyle w:val="OtherTok"/>
        </w:rPr>
        <w:t xml:space="preserve">&lt;-</w:t>
      </w:r>
      <w:r>
        <w:rPr>
          <w:rStyle w:val="NormalTok"/>
        </w:rPr>
        <w:t xml:space="preserve"> </w:t>
      </w:r>
      <w:r>
        <w:rPr>
          <w:rStyle w:val="DecValTok"/>
        </w:rPr>
        <w:t xml:space="preserve">4</w:t>
      </w:r>
      <w:r>
        <w:br/>
      </w:r>
      <w:r>
        <w:rPr>
          <w:rStyle w:val="NormalTok"/>
        </w:rPr>
        <w:t xml:space="preserve">beta_0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CommentTok"/>
        </w:rPr>
        <w:t xml:space="preserve"># midpoint at T_bar sits exactly at log10(60 min)</w:t>
      </w:r>
      <w:r>
        <w:br/>
      </w:r>
      <w:r>
        <w:rPr>
          <w:rStyle w:val="NormalTok"/>
        </w:rPr>
        <w:t xml:space="preserve">beta_1 </w:t>
      </w:r>
      <w:r>
        <w:rPr>
          <w:rStyle w:val="OtherTok"/>
        </w:rPr>
        <w:t xml:space="preserve">&lt;-</w:t>
      </w:r>
      <w:r>
        <w:rPr>
          <w:rStyle w:val="NormalTok"/>
        </w:rPr>
        <w:t xml:space="preserve"> </w:t>
      </w:r>
      <w:r>
        <w:rPr>
          <w:rStyle w:val="SpecialCharTok"/>
        </w:rPr>
        <w:t xml:space="preserve">-</w:t>
      </w:r>
      <w:r>
        <w:rPr>
          <w:rStyle w:val="FloatTok"/>
        </w:rPr>
        <w:t xml:space="preserve">0.25</w:t>
      </w:r>
      <w:r>
        <w:rPr>
          <w:rStyle w:val="NormalTok"/>
        </w:rPr>
        <w:t xml:space="preserve">          </w:t>
      </w:r>
      <w:r>
        <w:rPr>
          <w:rStyle w:val="CommentTok"/>
        </w:rPr>
        <w:t xml:space="preserve"># so z = -1/beta_1 = 4 °C</w:t>
      </w:r>
      <w:r>
        <w:br/>
      </w:r>
      <w:r>
        <w:rPr>
          <w:rStyle w:val="NormalTok"/>
        </w:rPr>
        <w:t xml:space="preserve">T_bar  </w:t>
      </w:r>
      <w:r>
        <w:rPr>
          <w:rStyle w:val="OtherTok"/>
        </w:rPr>
        <w:t xml:space="preserve">&lt;-</w:t>
      </w:r>
      <w:r>
        <w:rPr>
          <w:rStyle w:val="NormalTok"/>
        </w:rPr>
        <w:t xml:space="preserve"> </w:t>
      </w:r>
      <w:r>
        <w:rPr>
          <w:rStyle w:val="DecValTok"/>
        </w:rPr>
        <w:t xml:space="preserve">36</w:t>
      </w:r>
      <w:r>
        <w:br/>
      </w:r>
      <w:r>
        <w:br/>
      </w:r>
      <w:r>
        <w:rPr>
          <w:rStyle w:val="NormalTok"/>
        </w:rPr>
        <w:t xml:space="preserve">correction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kk) </w:t>
      </w:r>
      <w:r>
        <w:rPr>
          <w:rStyle w:val="SpecialCharTok"/>
        </w:rPr>
        <w:t xml:space="preserve">*</w:t>
      </w:r>
      <w:r>
        <w:rPr>
          <w:rStyle w:val="NormalTok"/>
        </w:rPr>
        <w:t xml:space="preserve"> </w:t>
      </w:r>
      <w:r>
        <w:rPr>
          <w:rStyle w:val="FunctionTok"/>
        </w:rPr>
        <w:t xml:space="preserve">log</w:t>
      </w:r>
      <w:r>
        <w:rPr>
          <w:rStyle w:val="NormalTok"/>
        </w:rPr>
        <w:t xml:space="preserve">((up_a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low_a))</w:t>
      </w:r>
      <w:r>
        <w:br/>
      </w:r>
      <w:r>
        <w:br/>
      </w:r>
      <w:r>
        <w:rPr>
          <w:rStyle w:val="CommentTok"/>
        </w:rPr>
        <w:t xml:space="preserve"># Closed form (eq-supp-corr-lt50) at T = 38 °C.</w:t>
      </w:r>
      <w:r>
        <w:br/>
      </w:r>
      <w:r>
        <w:rPr>
          <w:rStyle w:val="NormalTok"/>
        </w:rPr>
        <w:t xml:space="preserve">T_test </w:t>
      </w:r>
      <w:r>
        <w:rPr>
          <w:rStyle w:val="OtherTok"/>
        </w:rPr>
        <w:t xml:space="preserve">&lt;-</w:t>
      </w:r>
      <w:r>
        <w:rPr>
          <w:rStyle w:val="NormalTok"/>
        </w:rPr>
        <w:t xml:space="preserve"> </w:t>
      </w:r>
      <w:r>
        <w:rPr>
          <w:rStyle w:val="DecValTok"/>
        </w:rPr>
        <w:t xml:space="preserve">38</w:t>
      </w:r>
      <w:r>
        <w:br/>
      </w:r>
      <w:r>
        <w:rPr>
          <w:rStyle w:val="NormalTok"/>
        </w:rPr>
        <w:t xml:space="preserve">mid_T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(T_test </w:t>
      </w:r>
      <w:r>
        <w:rPr>
          <w:rStyle w:val="SpecialCharTok"/>
        </w:rPr>
        <w:t xml:space="preserve">-</w:t>
      </w:r>
      <w:r>
        <w:rPr>
          <w:rStyle w:val="NormalTok"/>
        </w:rPr>
        <w:t xml:space="preserve"> T_bar)</w:t>
      </w:r>
      <w:r>
        <w:br/>
      </w:r>
      <w:r>
        <w:rPr>
          <w:rStyle w:val="NormalTok"/>
        </w:rPr>
        <w:t xml:space="preserve">log10_LT50_closed </w:t>
      </w:r>
      <w:r>
        <w:rPr>
          <w:rStyle w:val="OtherTok"/>
        </w:rPr>
        <w:t xml:space="preserve">&lt;-</w:t>
      </w:r>
      <w:r>
        <w:rPr>
          <w:rStyle w:val="NormalTok"/>
        </w:rPr>
        <w:t xml:space="preserve"> mid_T </w:t>
      </w:r>
      <w:r>
        <w:rPr>
          <w:rStyle w:val="SpecialCharTok"/>
        </w:rPr>
        <w:t xml:space="preserve">+</w:t>
      </w:r>
      <w:r>
        <w:rPr>
          <w:rStyle w:val="NormalTok"/>
        </w:rPr>
        <w:t xml:space="preserve"> correction</w:t>
      </w:r>
      <w:r>
        <w:br/>
      </w:r>
      <w:r>
        <w:br/>
      </w:r>
      <w:r>
        <w:rPr>
          <w:rStyle w:val="CommentTok"/>
        </w:rPr>
        <w:t xml:space="preserve"># Direct numerical inversion: find log10 t such that p(t, T) = 0.5.</w:t>
      </w:r>
      <w:r>
        <w:br/>
      </w:r>
      <w:r>
        <w:rPr>
          <w:rStyle w:val="NormalTok"/>
        </w:rPr>
        <w:t xml:space="preserve">p_4pl </w:t>
      </w:r>
      <w:r>
        <w:rPr>
          <w:rStyle w:val="OtherTok"/>
        </w:rPr>
        <w:t xml:space="preserve">&lt;-</w:t>
      </w:r>
      <w:r>
        <w:rPr>
          <w:rStyle w:val="NormalTok"/>
        </w:rPr>
        <w:t xml:space="preserve"> </w:t>
      </w:r>
      <w:r>
        <w:rPr>
          <w:rStyle w:val="ControlFlowTok"/>
        </w:rPr>
        <w:t xml:space="preserve">function</w:t>
      </w:r>
      <w:r>
        <w:rPr>
          <w:rStyle w:val="NormalTok"/>
        </w:rPr>
        <w:t xml:space="preserve">(log10_t, T_val) {</w:t>
      </w:r>
      <w:r>
        <w:br/>
      </w:r>
      <w:r>
        <w:rPr>
          <w:rStyle w:val="NormalTok"/>
        </w:rPr>
        <w:t xml:space="preserve">  midT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(T_val </w:t>
      </w:r>
      <w:r>
        <w:rPr>
          <w:rStyle w:val="SpecialCharTok"/>
        </w:rPr>
        <w:t xml:space="preserve">-</w:t>
      </w:r>
      <w:r>
        <w:rPr>
          <w:rStyle w:val="NormalTok"/>
        </w:rPr>
        <w:t xml:space="preserve"> T_bar)</w:t>
      </w:r>
      <w:r>
        <w:br/>
      </w:r>
      <w:r>
        <w:rPr>
          <w:rStyle w:val="NormalTok"/>
        </w:rPr>
        <w:t xml:space="preserve">  low_a </w:t>
      </w:r>
      <w:r>
        <w:rPr>
          <w:rStyle w:val="SpecialCharTok"/>
        </w:rPr>
        <w:t xml:space="preserve">+</w:t>
      </w:r>
      <w:r>
        <w:rPr>
          <w:rStyle w:val="NormalTok"/>
        </w:rPr>
        <w:t xml:space="preserve"> (up_a </w:t>
      </w:r>
      <w:r>
        <w:rPr>
          <w:rStyle w:val="SpecialCharTok"/>
        </w:rPr>
        <w:t xml:space="preserve">-</w:t>
      </w:r>
      <w:r>
        <w:rPr>
          <w:rStyle w:val="NormalTok"/>
        </w:rPr>
        <w:t xml:space="preserve"> low_a)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(kk </w:t>
      </w:r>
      <w:r>
        <w:rPr>
          <w:rStyle w:val="SpecialCharTok"/>
        </w:rPr>
        <w:t xml:space="preserve">*</w:t>
      </w:r>
      <w:r>
        <w:rPr>
          <w:rStyle w:val="NormalTok"/>
        </w:rPr>
        <w:t xml:space="preserve"> (log10_t </w:t>
      </w:r>
      <w:r>
        <w:rPr>
          <w:rStyle w:val="SpecialCharTok"/>
        </w:rPr>
        <w:t xml:space="preserve">-</w:t>
      </w:r>
      <w:r>
        <w:rPr>
          <w:rStyle w:val="NormalTok"/>
        </w:rPr>
        <w:t xml:space="preserve"> midT)))</w:t>
      </w:r>
      <w:r>
        <w:br/>
      </w:r>
      <w:r>
        <w:rPr>
          <w:rStyle w:val="NormalTok"/>
        </w:rPr>
        <w:t xml:space="preserve">}</w:t>
      </w:r>
      <w:r>
        <w:br/>
      </w:r>
      <w:r>
        <w:rPr>
          <w:rStyle w:val="NormalTok"/>
        </w:rPr>
        <w:t xml:space="preserve">log10_LT50_direct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(x) </w:t>
      </w:r>
      <w:r>
        <w:rPr>
          <w:rStyle w:val="FunctionTok"/>
        </w:rPr>
        <w:t xml:space="preserve">p_4pl</w:t>
      </w:r>
      <w:r>
        <w:rPr>
          <w:rStyle w:val="NormalTok"/>
        </w:rPr>
        <w:t xml:space="preserve">(x, T_test)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CommentTok"/>
        </w:rPr>
        <w:t xml:space="preserve"># Closed-form CTmax_1hr from eq-supp-corr-ctmax. Because mid(T) was written</w:t>
      </w:r>
      <w:r>
        <w:br/>
      </w:r>
      <w:r>
        <w:rPr>
          <w:rStyle w:val="CommentTok"/>
        </w:rPr>
        <w:t xml:space="preserve"># with centred temperature, beta_0 + beta_1 * (T - T_bar), alpha converts the</w:t>
      </w:r>
      <w:r>
        <w:br/>
      </w:r>
      <w:r>
        <w:rPr>
          <w:rStyle w:val="CommentTok"/>
        </w:rPr>
        <w:t xml:space="preserve"># line to the uncentred form alpha + beta_1 * T before inversion.</w:t>
      </w:r>
      <w:r>
        <w:br/>
      </w:r>
      <w:r>
        <w:rPr>
          <w:rStyle w:val="NormalTok"/>
        </w:rPr>
        <w:t xml:space="preserve">alpha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T_bar </w:t>
      </w:r>
      <w:r>
        <w:rPr>
          <w:rStyle w:val="SpecialCharTok"/>
        </w:rPr>
        <w:t xml:space="preserve">+</w:t>
      </w:r>
      <w:r>
        <w:rPr>
          <w:rStyle w:val="NormalTok"/>
        </w:rPr>
        <w:t xml:space="preserve"> correction</w:t>
      </w:r>
      <w:r>
        <w:br/>
      </w:r>
      <w:r>
        <w:rPr>
          <w:rStyle w:val="NormalTok"/>
        </w:rPr>
        <w:t xml:space="preserve">CT_max_1hr_closed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beta_1</w:t>
      </w:r>
      <w:r>
        <w:br/>
      </w:r>
      <w:r>
        <w:rPr>
          <w:rStyle w:val="NormalTok"/>
        </w:rPr>
        <w:t xml:space="preserve">z_from_b1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beta_1</w:t>
      </w:r>
      <w:r>
        <w:br/>
      </w:r>
      <w:r>
        <w:br/>
      </w:r>
      <w:r>
        <w:rPr>
          <w:rStyle w:val="CommentTok"/>
        </w:rPr>
        <w:t xml:space="preserve"># Direct cross-check for CTmax_1hr: find T such that the 4PL crosses p = 0.5</w:t>
      </w:r>
      <w:r>
        <w:br/>
      </w:r>
      <w:r>
        <w:rPr>
          <w:rStyle w:val="CommentTok"/>
        </w:rPr>
        <w:t xml:space="preserve"># exactly at t = 60 min.</w:t>
      </w:r>
      <w:r>
        <w:br/>
      </w:r>
      <w:r>
        <w:rPr>
          <w:rStyle w:val="NormalTok"/>
        </w:rPr>
        <w:t xml:space="preserve">CT_max_1hr_direct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 </w:t>
      </w:r>
      <w:r>
        <w:rPr>
          <w:rStyle w:val="FunctionTok"/>
        </w:rPr>
        <w:t xml:space="preserve">p_4pl</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T_val)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"Asymmetry correction (1/k) log[(up-0.5)/(0.5-low)]"</w:t>
      </w:r>
      <w:r>
        <w:rPr>
          <w:rStyle w:val="NormalTok"/>
        </w:rPr>
        <w:t xml:space="preserve">,</w:t>
      </w:r>
      <w:r>
        <w:br/>
      </w:r>
      <w:r>
        <w:rPr>
          <w:rStyle w:val="NormalTok"/>
        </w:rPr>
        <w:t xml:space="preserve">               </w:t>
      </w:r>
      <w:r>
        <w:rPr>
          <w:rStyle w:val="StringTok"/>
        </w:rPr>
        <w:t xml:space="preserve">"log10(LT50) at T = 38 °C, closed form (eq-supp-corr-lt50)"</w:t>
      </w:r>
      <w:r>
        <w:rPr>
          <w:rStyle w:val="NormalTok"/>
        </w:rPr>
        <w:t xml:space="preserve">,</w:t>
      </w:r>
      <w:r>
        <w:br/>
      </w:r>
      <w:r>
        <w:rPr>
          <w:rStyle w:val="NormalTok"/>
        </w:rPr>
        <w:t xml:space="preserve">               </w:t>
      </w:r>
      <w:r>
        <w:rPr>
          <w:rStyle w:val="StringTok"/>
        </w:rPr>
        <w:t xml:space="preserve">"log10(LT50) at T = 38 °C, direct 4PL inversion"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StringTok"/>
        </w:rPr>
        <w:t xml:space="preserve">"z derived from beta_1 (expected: 4)"</w:t>
      </w:r>
      <w:r>
        <w:rPr>
          <w:rStyle w:val="NormalTok"/>
        </w:rPr>
        <w:t xml:space="preserve">,</w:t>
      </w:r>
      <w:r>
        <w:br/>
      </w:r>
      <w:r>
        <w:rPr>
          <w:rStyle w:val="NormalTok"/>
        </w:rPr>
        <w:t xml:space="preserve">               </w:t>
      </w:r>
      <w:r>
        <w:rPr>
          <w:rStyle w:val="StringTok"/>
        </w:rPr>
        <w:t xml:space="preserve">"CTmax_1hr, closed form (eq-supp-corr-ctmax)"</w:t>
      </w:r>
      <w:r>
        <w:rPr>
          <w:rStyle w:val="NormalTok"/>
        </w:rPr>
        <w:t xml:space="preserve">,</w:t>
      </w:r>
      <w:r>
        <w:br/>
      </w:r>
      <w:r>
        <w:rPr>
          <w:rStyle w:val="NormalTok"/>
        </w:rPr>
        <w:t xml:space="preserve">               </w:t>
      </w:r>
      <w:r>
        <w:rPr>
          <w:rStyle w:val="StringTok"/>
        </w:rPr>
        <w:t xml:space="preserve">"CTmax_1hr, direct 4PL inversion at t = 60 min"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"%+.6f"</w:t>
      </w:r>
      <w:r>
        <w:rPr>
          <w:rStyle w:val="NormalTok"/>
        </w:rPr>
        <w:t xml:space="preserve">, correction),</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log10_LT50_closed),</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(log10_LT50_closed </w:t>
      </w:r>
      <w:r>
        <w:rPr>
          <w:rStyle w:val="SpecialCharTok"/>
        </w:rPr>
        <w:t xml:space="preserve">-</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z_from_b1),</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CT_max_1hr_closed),</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(CT_max_1hr_closed </w:t>
      </w:r>
      <w:r>
        <w:rPr>
          <w:rStyle w:val="SpecialCharTok"/>
        </w:rPr>
        <w:t xml:space="preserve">-</w:t>
      </w:r>
      <w:r>
        <w:rPr>
          <w:rStyle w:val="NormalTok"/>
        </w:rPr>
        <w:t xml:space="preserve"> CT_max_1hr_direct)))</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3" w:name="tbl-supp-corr-check"/>
          <w:p>
            <w:pPr>
              <w:jc w:val="center"/>
            </w:pPr>
            <w:pPr>
              <w:jc w:val="start"/>
              <w:spacing w:before="200"/>
              <w:pStyle w:val="ImageCaption"/>
            </w:pPr>
            <w:r>
              <w:t xml:space="preserve">Table S36: Verification that the closed-form</w:t>
            </w:r>
            <w:r>
              <w:t xml:space="preserve"> </w:t>
            </w:r>
            <m:oMath>
              <m:sSub>
                <m:e>
                  <m:r>
                    <m:rPr>
                      <m:sty m:val="p"/>
                    </m:rPr>
                    <m:t>log</m:t>
                  </m:r>
                </m:e>
                <m:sub>
                  <m:r>
                    <m:t>10</m:t>
                  </m:r>
                </m:sub>
              </m:sSub>
              <m:sSub>
                <m:e>
                  <m:r>
                    <m:t>t</m:t>
                  </m:r>
                </m:e>
                <m:sub>
                  <m:r>
                    <m:t>50</m:t>
                  </m:r>
                </m:sub>
              </m:sSub>
            </m:oMath>
            <w:r>
              <w:t xml:space="preserve"> </w:t>
            </w:r>
            <w:r>
              <w:t xml:space="preserve">correction (</w:t>
            </w:r>
            <w:hyperlink w:anchor="eq-supp-corr-lt50">
              <w:r>
                <w:rPr>
                  <w:rStyle w:val="Hyperlink"/>
                </w:rPr>
                <w:t xml:space="preserve">Equation S7</w:t>
              </w:r>
            </w:hyperlink>
            <w:r>
              <w:t xml:space="preserve">) agrees with direct numerical inversion of the 4PL at</w:t>
            </w:r>
            <w:r>
              <w:t xml:space="preserve"> </w:t>
            </w:r>
            <m:oMath>
              <m:r>
                <m:t>p</m:t>
              </m:r>
              <m:r>
                <m:rPr>
                  <m:sty m:val="p"/>
                </m:rPr>
                <m:t>=</m:t>
              </m:r>
              <m:r>
                <m:t>0.5</m:t>
              </m:r>
            </m:oMath>
            <w:r>
              <w:t xml:space="preserve">, and that</w:t>
            </w:r>
            <w:r>
              <w:t xml:space="preserve"> </w:t>
            </w:r>
            <m:oMath>
              <m:r>
                <m:t>C</m:t>
              </m:r>
              <m:sSub>
                <m:e>
                  <m:r>
                    <m:t>T</m:t>
                  </m:r>
                </m:e>
                <m:sub>
                  <m:r>
                    <m:t>m</m:t>
                  </m:r>
                  <m:r>
                    <m:t>a</m:t>
                  </m:r>
                  <m:r>
                    <m:t>x</m:t>
                  </m:r>
                  <m:r>
                    <m:rPr>
                      <m:sty m:val="p"/>
                    </m:rPr>
                    <m:t>,</m:t>
                  </m:r>
                  <m:r>
                    <m:t>1</m:t>
                  </m:r>
                  <m:r>
                    <m:t>h</m:t>
                  </m:r>
                </m:sub>
              </m:sSub>
            </m:oMath>
            <w:r>
              <w:t xml:space="preserve"> </w:t>
            </w:r>
            <w:r>
              <w:t xml:space="preserve">from</w:t>
            </w:r>
            <w:r>
              <w:t xml:space="preserve"> </w:t>
            </w:r>
            <w:hyperlink w:anchor="eq-supp-corr-ctmax">
              <w:r>
                <w:rPr>
                  <w:rStyle w:val="Hyperlink"/>
                </w:rPr>
                <w:t xml:space="preserve">Equation S9</w:t>
              </w:r>
            </w:hyperlink>
            <w:r>
              <w:t xml:space="preserve"> </w:t>
            </w:r>
            <w:r>
              <w:t xml:space="preserve">agrees with direct inversion at</w:t>
            </w:r>
            <w:r>
              <w:t xml:space="preserve"> </w:t>
            </w:r>
            <m:oMath>
              <m:r>
                <m:t>t</m:t>
              </m:r>
              <m:r>
                <m:rPr>
                  <m:sty m:val="p"/>
                </m:rPr>
                <m:t>=</m:t>
              </m:r>
              <m:r>
                <m:t>60</m:t>
              </m:r>
            </m:oMath>
            <w:r>
              <w:t xml:space="preserve"> </w:t>
            </w:r>
            <w:r>
              <w:t xml:space="preserve">min.</w:t>
            </w:r>
          </w:p>
          <w:tbl>
            <w:tblPr>
              <w:tblStyle w:val="Table"/>
              <w:tblW w:type="pct" w:w="5000"/>
              <w:tblLayout w:type="fixed"/>
              <w:tblLook w:firstRow="1" w:lastRow="0" w:firstColumn="0" w:lastColumn="0" w:noHBand="0" w:noVBand="0" w:val="0020"/>
            </w:tblPr>
            <w:tblGrid>
              <w:gridCol w:w="6509"/>
              <w:gridCol w:w="1410"/>
            </w:tblGrid>
            <w:tr>
              <w:trPr>
                <w:tblHeader w:val="on"/>
              </w:trPr>
              <w:tc>
                <w:tcPr/>
                <w:p>
                  <w:pPr>
                    <w:pStyle w:val="Compact"/>
                    <w:jc w:val="center"/>
                  </w:pPr>
                  <w:r>
                    <w:t xml:space="preserve">Quantity</w:t>
                  </w:r>
                </w:p>
              </w:tc>
              <w:tc>
                <w:tcPr/>
                <w:p>
                  <w:pPr>
                    <w:pStyle w:val="Compact"/>
                    <w:jc w:val="center"/>
                  </w:pPr>
                  <w:r>
                    <w:t xml:space="preserve">Value</w:t>
                  </w:r>
                </w:p>
              </w:tc>
            </w:tr>
            <w:tr>
              <w:tc>
                <w:tcPr/>
                <w:p>
                  <w:pPr>
                    <w:pStyle w:val="Compact"/>
                    <w:jc w:val="center"/>
                  </w:pPr>
                  <w:r>
                    <w:t xml:space="preserve">Asymmetry correction (1/k) log[(up-0.5)/(0.5-low)]</w:t>
                  </w:r>
                </w:p>
              </w:tc>
              <w:tc>
                <w:tcPr/>
                <w:p>
                  <w:pPr>
                    <w:pStyle w:val="Compact"/>
                    <w:jc w:val="center"/>
                  </w:pPr>
                  <w:r>
                    <w:t xml:space="preserve">-0.062829</w:t>
                  </w:r>
                </w:p>
              </w:tc>
            </w:tr>
            <w:tr>
              <w:tc>
                <w:tcPr/>
                <w:p>
                  <w:pPr>
                    <w:pStyle w:val="Compact"/>
                    <w:jc w:val="center"/>
                  </w:pPr>
                  <w:r>
                    <w:t xml:space="preserve">log10(LT50) at T = 38 °C, closed form (eq-supp-corr-lt50)</w:t>
                  </w:r>
                </w:p>
              </w:tc>
              <w:tc>
                <w:tcPr/>
                <w:p>
                  <w:pPr>
                    <w:pStyle w:val="Compact"/>
                    <w:jc w:val="center"/>
                  </w:pPr>
                  <w:r>
                    <w:t xml:space="preserve">1.215323</w:t>
                  </w:r>
                </w:p>
              </w:tc>
            </w:tr>
            <w:tr>
              <w:tc>
                <w:tcPr/>
                <w:p>
                  <w:pPr>
                    <w:pStyle w:val="Compact"/>
                    <w:jc w:val="center"/>
                  </w:pPr>
                  <w:r>
                    <w:t xml:space="preserve">log10(LT50) at T = 38 °C, direct 4PL inversion</w:t>
                  </w:r>
                </w:p>
              </w:tc>
              <w:tc>
                <w:tcPr/>
                <w:p>
                  <w:pPr>
                    <w:pStyle w:val="Compact"/>
                    <w:jc w:val="center"/>
                  </w:pPr>
                  <w:r>
                    <w:t xml:space="preserve">1.215323</w:t>
                  </w:r>
                </w:p>
              </w:tc>
            </w:tr>
            <w:tr>
              <w:tc>
                <w:tcPr/>
                <w:p>
                  <w:pPr>
                    <w:pStyle w:val="Compact"/>
                    <w:jc w:val="center"/>
                  </w:pPr>
                  <w:r>
                    <w:t xml:space="preserve">|closed - direct|</w:t>
                  </w:r>
                </w:p>
              </w:tc>
              <w:tc>
                <w:tcPr/>
                <w:p>
                  <w:pPr>
                    <w:pStyle w:val="Compact"/>
                    <w:jc w:val="center"/>
                  </w:pPr>
                  <w:r>
                    <w:t xml:space="preserve">1.624e-08</w:t>
                  </w:r>
                </w:p>
              </w:tc>
            </w:tr>
            <w:tr>
              <w:tc>
                <w:tcPr/>
                <w:p>
                  <w:pPr>
                    <w:pStyle w:val="Compact"/>
                    <w:jc w:val="center"/>
                  </w:pPr>
                  <w:r>
                    <w:t xml:space="preserve">z derived from beta_1 (expected: 4)</w:t>
                  </w:r>
                </w:p>
              </w:tc>
              <w:tc>
                <w:tcPr/>
                <w:p>
                  <w:pPr>
                    <w:pStyle w:val="Compact"/>
                    <w:jc w:val="center"/>
                  </w:pPr>
                  <w:r>
                    <w:t xml:space="preserve">4.0000 °C</w:t>
                  </w:r>
                </w:p>
              </w:tc>
            </w:tr>
            <w:tr>
              <w:tc>
                <w:tcPr/>
                <w:p>
                  <w:pPr>
                    <w:pStyle w:val="Compact"/>
                    <w:jc w:val="center"/>
                  </w:pPr>
                  <w:r>
                    <w:t xml:space="preserve">CTmax_1hr, closed form (eq-supp-corr-ctmax)</w:t>
                  </w:r>
                </w:p>
              </w:tc>
              <w:tc>
                <w:tcPr/>
                <w:p>
                  <w:pPr>
                    <w:pStyle w:val="Compact"/>
                    <w:jc w:val="center"/>
                  </w:pPr>
                  <w:r>
                    <w:t xml:space="preserve">35.7487 °C</w:t>
                  </w:r>
                </w:p>
              </w:tc>
            </w:tr>
            <w:tr>
              <w:tc>
                <w:tcPr/>
                <w:p>
                  <w:pPr>
                    <w:pStyle w:val="Compact"/>
                    <w:jc w:val="center"/>
                  </w:pPr>
                  <w:r>
                    <w:t xml:space="preserve">CTmax_1hr, direct 4PL inversion at t = 60 min</w:t>
                  </w:r>
                </w:p>
              </w:tc>
              <w:tc>
                <w:tcPr/>
                <w:p>
                  <w:pPr>
                    <w:pStyle w:val="Compact"/>
                    <w:jc w:val="center"/>
                  </w:pPr>
                  <w:r>
                    <w:t xml:space="preserve">35.7487 °C</w:t>
                  </w:r>
                </w:p>
              </w:tc>
            </w:tr>
            <w:tr>
              <w:tc>
                <w:tcPr/>
                <w:p>
                  <w:pPr>
                    <w:pStyle w:val="Compact"/>
                    <w:jc w:val="center"/>
                  </w:pPr>
                  <w:r>
                    <w:t xml:space="preserve">|closed - direct|</w:t>
                  </w:r>
                </w:p>
              </w:tc>
              <w:tc>
                <w:tcPr/>
                <w:p>
                  <w:pPr>
                    <w:pStyle w:val="Compact"/>
                    <w:jc w:val="center"/>
                  </w:pPr>
                  <w:r>
                    <w:t xml:space="preserve">8.151e-08</w:t>
                  </w:r>
                </w:p>
              </w:tc>
            </w:tr>
          </w:tbl>
          <w:bookmarkEnd w:id="253"/>
          <w:p/>
        </w:tc>
      </w:tr>
    </w:tbl>
    <w:p>
      <w:pPr>
        <w:pStyle w:val="BodyText"/>
      </w:pPr>
      <w:r>
        <w:t xml:space="preserve">Here the correction is</w:t>
      </w:r>
      <w:r>
        <w:t xml:space="preserve"> </w:t>
      </w:r>
      <w:r>
        <w:rPr>
          <w:b/>
          <w:bCs/>
        </w:rPr>
        <w:t xml:space="preserve">non-zero</w:t>
      </w:r>
      <w:r>
        <w:t xml:space="preserve"> </w:t>
      </w:r>
      <w:r>
        <w:t xml:space="preserve">(-0.0628), and</w:t>
      </w:r>
      <w:r>
        <w:t xml:space="preserve"> </w:t>
      </w:r>
      <w:r>
        <w:t xml:space="preserve">the closed forms match direct inversion to floating-point precision. The slope</w:t>
      </w:r>
      <w:r>
        <w:t xml:space="preserve"> </w:t>
      </w:r>
      <w:r>
        <w:t xml:space="preserve">still gives</w:t>
      </w:r>
      <w:r>
        <w:t xml:space="preserve"> </w:t>
      </w:r>
      <m:oMath>
        <m:r>
          <m:t>z</m:t>
        </m:r>
        <m:r>
          <m:rPr>
            <m:sty m:val="p"/>
          </m:rPr>
          <m:t>=</m:t>
        </m:r>
        <m:r>
          <m:rPr>
            <m:sty m:val="p"/>
          </m:rPr>
          <m:t>−</m:t>
        </m:r>
        <m:r>
          <m:t>1</m:t>
        </m:r>
        <m:r>
          <m:rPr>
            <m:sty m:val="p"/>
          </m:rPr>
          <m:t>/</m:t>
        </m:r>
        <m:sSub>
          <m:e>
            <m:r>
              <m:t>β</m:t>
            </m:r>
          </m:e>
          <m:sub>
            <m:r>
              <m:t>1</m:t>
            </m:r>
          </m:sub>
        </m:sSub>
        <m:r>
          <m:rPr>
            <m:sty m:val="p"/>
          </m:rPr>
          <m:t>=</m:t>
        </m:r>
        <m:r>
          <m:t>4</m:t>
        </m:r>
      </m:oMath>
      <w:r>
        <w:t xml:space="preserve"> </w:t>
      </w:r>
      <w:r>
        <w:t xml:space="preserve">°C. In contrast,</w:t>
      </w:r>
      <w:r>
        <w:t xml:space="preserve"> </w:t>
      </w:r>
      <m:oMath>
        <m:r>
          <m:t>C</m:t>
        </m:r>
        <m:sSub>
          <m:e>
            <m:r>
              <m:t>T</m:t>
            </m:r>
          </m:e>
          <m:sub>
            <m:r>
              <m:t>m</m:t>
            </m:r>
            <m:r>
              <m:t>a</m:t>
            </m:r>
            <m:r>
              <m:t>x</m:t>
            </m:r>
            <m:r>
              <m:rPr>
                <m:sty m:val="p"/>
              </m:rPr>
              <m:t>,</m:t>
            </m:r>
            <m:r>
              <m:t>1</m:t>
            </m:r>
            <m:r>
              <m:t>h</m:t>
            </m:r>
          </m:sub>
        </m:sSub>
      </m:oMath>
      <w:r>
        <w:t xml:space="preserve"> </w:t>
      </w:r>
      <w:r>
        <w:t xml:space="preserve">is shifted from</w:t>
      </w:r>
      <w:r>
        <w:t xml:space="preserve"> </w:t>
      </w:r>
      <m:oMath>
        <m:acc>
          <m:accPr>
            <m:chr m:val="‾"/>
          </m:accPr>
          <m:e>
            <m:r>
              <m:t>T</m:t>
            </m:r>
          </m:e>
        </m:acc>
        <m:r>
          <m:rPr>
            <m:sty m:val="p"/>
          </m:rPr>
          <m:t>=</m:t>
        </m:r>
        <m:r>
          <m:t>36</m:t>
        </m:r>
      </m:oMath>
      <w:r>
        <w:t xml:space="preserve"> </w:t>
      </w:r>
      <w:r>
        <w:t xml:space="preserve">°C by about</w:t>
      </w:r>
      <w:r>
        <w:t xml:space="preserve"> </w:t>
      </w:r>
      <m:oMath>
        <m:r>
          <m:rPr>
            <m:sty m:val="p"/>
          </m:rPr>
          <m:t>−</m:t>
        </m:r>
        <m:r>
          <m:rPr>
            <m:nor/>
            <m:sty m:val="p"/>
          </m:rPr>
          <m:t>correction</m:t>
        </m:r>
        <m:r>
          <m:rPr>
            <m:sty m:val="p"/>
          </m:rPr>
          <m:t>/</m:t>
        </m:r>
        <m:sSub>
          <m:e>
            <m:r>
              <m:t>β</m:t>
            </m:r>
          </m:e>
          <m:sub>
            <m:r>
              <m:t>1</m:t>
            </m:r>
          </m:sub>
        </m:sSub>
      </m:oMath>
      <w:r>
        <w:t xml:space="preserve">, showing why the</w:t>
      </w:r>
      <w:r>
        <w:t xml:space="preserve"> </w:t>
      </w:r>
      <w:r>
        <w:t xml:space="preserve">correction matters when</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not equidistant from</w:t>
      </w:r>
      <w:r>
        <w:t xml:space="preserve"> </w:t>
      </w:r>
      <w:r>
        <w:t xml:space="preserve">0.5.</w:t>
      </w:r>
    </w:p>
    <w:bookmarkEnd w:id="254"/>
    <w:bookmarkEnd w:id="255"/>
    <w:bookmarkStart w:id="280" w:name="references"/>
    <w:p>
      <w:pPr>
        <w:pStyle w:val="Heading1"/>
      </w:pPr>
      <w:r>
        <w:t xml:space="preserve">15. </w:t>
      </w:r>
      <w:r>
        <w:rPr>
          <w:b/>
          <w:bCs/>
        </w:rPr>
        <w:t xml:space="preserve">References</w:t>
      </w:r>
    </w:p>
    <w:bookmarkStart w:id="279" w:name="refs"/>
    <w:bookmarkStart w:id="257"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256">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257"/>
    <w:bookmarkStart w:id="25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5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59"/>
    <w:bookmarkStart w:id="260"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60"/>
    <w:bookmarkStart w:id="262" w:name="ref-jorgensen_unifying_2021"/>
    <w:p>
      <w:pPr>
        <w:pStyle w:val="Bibliography"/>
      </w:pPr>
      <w:r>
        <w:t xml:space="preserve">Jørgensen, L.B., Malte, H. &amp; Overgaard, J. (2021).</w:t>
      </w:r>
      <w:r>
        <w:t xml:space="preserve"> </w:t>
      </w:r>
      <w:hyperlink r:id="rId26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62"/>
    <w:bookmarkStart w:id="264" w:name="ref-kearney2017"/>
    <w:p>
      <w:pPr>
        <w:pStyle w:val="Bibliography"/>
      </w:pPr>
      <w:r>
        <w:t xml:space="preserve">Kearney, M.R. &amp; Porter, W.P. (2017).</w:t>
      </w:r>
      <w:r>
        <w:t xml:space="preserve"> </w:t>
      </w:r>
      <w:hyperlink r:id="rId263">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264"/>
    <w:bookmarkStart w:id="266"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265">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66"/>
    <w:bookmarkStart w:id="268"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67">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68"/>
    <w:bookmarkStart w:id="270" w:name="ref-orsted_finding_2022"/>
    <w:p>
      <w:pPr>
        <w:pStyle w:val="Bibliography"/>
      </w:pPr>
      <w:r>
        <w:t xml:space="preserve">Ørsted, M., Jørgensen, L.B. &amp; Overgaard, J. (2022).</w:t>
      </w:r>
      <w:r>
        <w:t xml:space="preserve"> </w:t>
      </w:r>
      <w:hyperlink r:id="rId269">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70"/>
    <w:bookmarkStart w:id="272" w:name="ref-orsted_suzukii_2024"/>
    <w:p>
      <w:pPr>
        <w:pStyle w:val="Bibliography"/>
      </w:pPr>
      <w:r>
        <w:t xml:space="preserve">Ørsted, M., Willot, Q., Olsen, A.K., Kongsgaard, V. &amp; Overgaard, J. (2024).</w:t>
      </w:r>
      <w:r>
        <w:t xml:space="preserve"> </w:t>
      </w:r>
      <w:hyperlink r:id="rId271">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72"/>
    <w:bookmarkStart w:id="274" w:name="ref-rezende_drosophila_mortality_2020"/>
    <w:p>
      <w:pPr>
        <w:pStyle w:val="Bibliography"/>
      </w:pPr>
      <w:r>
        <w:t xml:space="preserve">Rezende, E.L., Bozinovic, F., Szilágyi, A. &amp; Santos, M. (2020).</w:t>
      </w:r>
      <w:r>
        <w:t xml:space="preserve"> </w:t>
      </w:r>
      <w:hyperlink r:id="rId27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74"/>
    <w:bookmarkStart w:id="276" w:name="ref-rezende_landscapes_2014"/>
    <w:p>
      <w:pPr>
        <w:pStyle w:val="Bibliography"/>
      </w:pPr>
      <w:r>
        <w:t xml:space="preserve">Rezende, E.L., Castañeda, L.E. &amp; Santos, M. (2014).</w:t>
      </w:r>
      <w:r>
        <w:t xml:space="preserve"> </w:t>
      </w:r>
      <w:hyperlink r:id="rId27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76"/>
    <w:bookmarkStart w:id="278" w:name="ref-saruhashi2026"/>
    <w:p>
      <w:pPr>
        <w:pStyle w:val="Bibliography"/>
      </w:pPr>
      <w:r>
        <w:t xml:space="preserve">Saruhashi, S., Boerrigter, J.G.J., Hooymans, M.H.L., Sinclair, B.J. &amp; Verberk, W.C.E.P. (2026).</w:t>
      </w:r>
      <w:r>
        <w:t xml:space="preserve"> </w:t>
      </w:r>
      <w:hyperlink r:id="rId277">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278"/>
    <w:bookmarkEnd w:id="279"/>
    <w:bookmarkEnd w:id="280"/>
    <w:bookmarkStart w:id="281" w:name="session-information"/>
    <w:p>
      <w:pPr>
        <w:pStyle w:val="Heading1"/>
      </w:pPr>
      <w:r>
        <w:t xml:space="preserve">16. </w:t>
      </w:r>
      <w:r>
        <w:rPr>
          <w:b/>
          <w:bCs/>
        </w:rPr>
        <w:t xml:space="preserve">Session Information</w:t>
      </w:r>
    </w:p>
    <w:p>
      <w:pPr>
        <w:pStyle w:val="SourceCode"/>
      </w:pPr>
      <w:r>
        <w:rPr>
          <w:rStyle w:val="CommentTok"/>
        </w:rPr>
        <w:t xml:space="preserve"># Record package versions and session details for reproducibility.</w:t>
      </w:r>
      <w:r>
        <w:br/>
      </w: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magick(v.2.9.1)</w:t>
      </w:r>
      <w:r>
        <w:t xml:space="preserve">,</w:t>
      </w:r>
      <w:r>
        <w:t xml:space="preserve"> </w:t>
      </w:r>
      <w:r>
        <w:rPr>
          <w:i/>
          <w:iCs/>
        </w:rPr>
        <w:t xml:space="preserve">cowplot(v.1.2.0)</w:t>
      </w:r>
      <w:r>
        <w:t xml:space="preserve">,</w:t>
      </w:r>
      <w:r>
        <w:t xml:space="preserve"> </w:t>
      </w:r>
      <w:r>
        <w:rPr>
          <w:i/>
          <w:iCs/>
        </w:rPr>
        <w:t xml:space="preserve">ggtext(v.0.1.2)</w:t>
      </w:r>
      <w:r>
        <w:t xml:space="preserve">,</w:t>
      </w:r>
      <w:r>
        <w:t xml:space="preserve"> </w:t>
      </w:r>
      <w:r>
        <w:rPr>
          <w:i/>
          <w:iCs/>
        </w:rPr>
        <w:t xml:space="preserve">ggridges(v.0.5.7)</w:t>
      </w:r>
      <w:r>
        <w:t xml:space="preserve">,</w:t>
      </w:r>
      <w:r>
        <w:t xml:space="preserve"> </w:t>
      </w:r>
      <w:r>
        <w:rPr>
          <w:i/>
          <w:iCs/>
        </w:rPr>
        <w:t xml:space="preserve">bayesTLS(v.1.0.0)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RColorBrewer(v.1.1-3)</w:t>
      </w:r>
      <w:r>
        <w:t xml:space="preserve">,</w:t>
      </w:r>
      <w:r>
        <w:t xml:space="preserve"> </w:t>
      </w:r>
      <w:r>
        <w:rPr>
          <w:i/>
          <w:iCs/>
        </w:rPr>
        <w:t xml:space="preserve">tensorA(v.0.36.2.1)</w:t>
      </w:r>
      <w:r>
        <w:t xml:space="preserve">,</w:t>
      </w:r>
      <w:r>
        <w:t xml:space="preserve"> </w:t>
      </w:r>
      <w:r>
        <w:rPr>
          <w:i/>
          <w:iCs/>
        </w:rPr>
        <w:t xml:space="preserve">jsonlite(v.2.0.0)</w:t>
      </w:r>
      <w:r>
        <w:t xml:space="preserve">,</w:t>
      </w:r>
      <w:r>
        <w:t xml:space="preserve"> </w:t>
      </w:r>
      <w:r>
        <w:rPr>
          <w:i/>
          <w:iCs/>
        </w:rPr>
        <w:t xml:space="preserve">magrittr(v.2.0.5)</w:t>
      </w:r>
      <w:r>
        <w:t xml:space="preserve">,</w:t>
      </w:r>
      <w:r>
        <w:t xml:space="preserve"> </w:t>
      </w:r>
      <w:r>
        <w:rPr>
          <w:i/>
          <w:iCs/>
        </w:rPr>
        <w:t xml:space="preserve">TH.data(v.1.1-3)</w:t>
      </w:r>
      <w:r>
        <w:t xml:space="preserve">,</w:t>
      </w:r>
      <w:r>
        <w:t xml:space="preserve"> </w:t>
      </w:r>
      <w:r>
        <w:rPr>
          <w:i/>
          <w:iCs/>
        </w:rPr>
        <w:t xml:space="preserve">estimability(v.1.5.1)</w:t>
      </w:r>
      <w:r>
        <w:t xml:space="preserve">,</w:t>
      </w:r>
      <w:r>
        <w:t xml:space="preserve"> </w:t>
      </w:r>
      <w:r>
        <w:rPr>
          <w:i/>
          <w:iCs/>
        </w:rPr>
        <w:t xml:space="preserve">farver(v.2.1.2)</w:t>
      </w:r>
      <w:r>
        <w:t xml:space="preserve">,</w:t>
      </w:r>
      <w:r>
        <w:t xml:space="preserve"> </w:t>
      </w:r>
      <w:r>
        <w:rPr>
          <w:i/>
          <w:iCs/>
        </w:rPr>
        <w:t xml:space="preserve">nloptr(v.2.2.1)</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vctrs(v.0.7.3)</w:t>
      </w:r>
      <w:r>
        <w:t xml:space="preserve">,</w:t>
      </w:r>
      <w:r>
        <w:t xml:space="preserve"> </w:t>
      </w:r>
      <w:r>
        <w:rPr>
          <w:i/>
          <w:iCs/>
        </w:rPr>
        <w:t xml:space="preserve">minqa(v.1.2.8)</w:t>
      </w:r>
      <w:r>
        <w:t xml:space="preserve">,</w:t>
      </w:r>
      <w:r>
        <w:t xml:space="preserve"> </w:t>
      </w:r>
      <w:r>
        <w:rPr>
          <w:i/>
          <w:iCs/>
        </w:rPr>
        <w:t xml:space="preserve">htmltools(v.0.5.9)</w:t>
      </w:r>
      <w:r>
        <w:t xml:space="preserve">,</w:t>
      </w:r>
      <w:r>
        <w:t xml:space="preserve"> </w:t>
      </w:r>
      <w:r>
        <w:rPr>
          <w:i/>
          <w:iCs/>
        </w:rPr>
        <w:t xml:space="preserve">distributional(v.0.7.1)</w:t>
      </w:r>
      <w:r>
        <w:t xml:space="preserve">,</w:t>
      </w:r>
      <w:r>
        <w:t xml:space="preserve"> </w:t>
      </w:r>
      <w:r>
        <w:rPr>
          <w:i/>
          <w:iCs/>
        </w:rPr>
        <w:t xml:space="preserve">curl(v.7.1.0)</w:t>
      </w:r>
      <w:r>
        <w:t xml:space="preserve">,</w:t>
      </w:r>
      <w:r>
        <w:t xml:space="preserve"> </w:t>
      </w:r>
      <w:r>
        <w:rPr>
          <w:i/>
          <w:iCs/>
        </w:rPr>
        <w:t xml:space="preserve">cellranger(v.1.1.0)</w:t>
      </w:r>
      <w:r>
        <w:t xml:space="preserve">,</w:t>
      </w:r>
      <w:r>
        <w:t xml:space="preserve"> </w:t>
      </w:r>
      <w:r>
        <w:rPr>
          <w:i/>
          <w:iCs/>
        </w:rPr>
        <w:t xml:space="preserve">StanHeaders(v.2.36.0.9000)</w:t>
      </w:r>
      <w:r>
        <w:t xml:space="preserve">,</w:t>
      </w:r>
      <w:r>
        <w:t xml:space="preserve"> </w:t>
      </w:r>
      <w:r>
        <w:rPr>
          <w:i/>
          <w:iCs/>
        </w:rPr>
        <w:t xml:space="preserve">plyr(v.1.8.9)</w:t>
      </w:r>
      <w:r>
        <w:t xml:space="preserve">,</w:t>
      </w:r>
      <w:r>
        <w:t xml:space="preserve"> </w:t>
      </w:r>
      <w:r>
        <w:rPr>
          <w:i/>
          <w:iCs/>
        </w:rPr>
        <w:t xml:space="preserve">sandwich(v.3.1-1)</w:t>
      </w:r>
      <w:r>
        <w:t xml:space="preserve">,</w:t>
      </w:r>
      <w:r>
        <w:t xml:space="preserve"> </w:t>
      </w:r>
      <w:r>
        <w:rPr>
          <w:i/>
          <w:iCs/>
        </w:rPr>
        <w:t xml:space="preserve">emmeans(v.2.0.3)</w:t>
      </w:r>
      <w:r>
        <w:t xml:space="preserve">,</w:t>
      </w:r>
      <w:r>
        <w:t xml:space="preserve"> </w:t>
      </w:r>
      <w:r>
        <w:rPr>
          <w:i/>
          <w:iCs/>
        </w:rPr>
        <w:t xml:space="preserve">zoo(v.1.8-14)</w:t>
      </w:r>
      <w:r>
        <w:t xml:space="preserve">,</w:t>
      </w:r>
      <w:r>
        <w:t xml:space="preserve"> </w:t>
      </w:r>
      <w:r>
        <w:rPr>
          <w:i/>
          <w:iCs/>
        </w:rPr>
        <w:t xml:space="preserve">TMB(v.1.9.17)</w:t>
      </w:r>
      <w:r>
        <w:t xml:space="preserve">,</w:t>
      </w:r>
      <w:r>
        <w:t xml:space="preserve"> </w:t>
      </w:r>
      <w:r>
        <w:rPr>
          <w:i/>
          <w:iCs/>
        </w:rPr>
        <w:t xml:space="preserve">commonmark(v.2.0.0)</w:t>
      </w:r>
      <w:r>
        <w:t xml:space="preserve">,</w:t>
      </w:r>
      <w:r>
        <w:t xml:space="preserve"> </w:t>
      </w:r>
      <w:r>
        <w:rPr>
          <w:i/>
          <w:iCs/>
        </w:rPr>
        <w:t xml:space="preserve">lifecycle(v.1.0.5)</w:t>
      </w:r>
      <w:r>
        <w:t xml:space="preserve">,</w:t>
      </w:r>
      <w:r>
        <w:t xml:space="preserve"> </w:t>
      </w:r>
      <w:r>
        <w:rPr>
          <w:i/>
          <w:iCs/>
        </w:rPr>
        <w:t xml:space="preserve">pkgconfig(v.2.0.3)</w:t>
      </w:r>
      <w:r>
        <w:t xml:space="preserve">,</w:t>
      </w:r>
      <w:r>
        <w:t xml:space="preserve"> </w:t>
      </w:r>
      <w:r>
        <w:rPr>
          <w:i/>
          <w:iCs/>
        </w:rPr>
        <w:t xml:space="preserve">Matrix(v.1.7-4)</w:t>
      </w:r>
      <w:r>
        <w:t xml:space="preserve">,</w:t>
      </w:r>
      <w:r>
        <w:t xml:space="preserve"> </w:t>
      </w:r>
      <w:r>
        <w:rPr>
          <w:i/>
          <w:iCs/>
        </w:rPr>
        <w:t xml:space="preserve">R6(v.2.6.1)</w:t>
      </w:r>
      <w:r>
        <w:t xml:space="preserve">,</w:t>
      </w:r>
      <w:r>
        <w:t xml:space="preserve"> </w:t>
      </w:r>
      <w:r>
        <w:rPr>
          <w:i/>
          <w:iCs/>
        </w:rPr>
        <w:t xml:space="preserve">fastmap(v.1.2.0)</w:t>
      </w:r>
      <w:r>
        <w:t xml:space="preserve">,</w:t>
      </w:r>
      <w:r>
        <w:t xml:space="preserve"> </w:t>
      </w:r>
      <w:r>
        <w:rPr>
          <w:i/>
          <w:iCs/>
        </w:rPr>
        <w:t xml:space="preserve">rbibutils(v.2.3)</w:t>
      </w:r>
      <w:r>
        <w:t xml:space="preserve">,</w:t>
      </w:r>
      <w:r>
        <w:t xml:space="preserve"> </w:t>
      </w:r>
      <w:r>
        <w:rPr>
          <w:i/>
          <w:iCs/>
        </w:rPr>
        <w:t xml:space="preserve">digest(v.0.6.39)</w:t>
      </w:r>
      <w:r>
        <w:t xml:space="preserve">,</w:t>
      </w:r>
      <w:r>
        <w:t xml:space="preserve"> </w:t>
      </w:r>
      <w:r>
        <w:rPr>
          <w:i/>
          <w:iCs/>
        </w:rPr>
        <w:t xml:space="preserve">numDeriv(v.2016.8-1.1)</w:t>
      </w:r>
      <w:r>
        <w:t xml:space="preserve">,</w:t>
      </w:r>
      <w:r>
        <w:t xml:space="preserve"> </w:t>
      </w:r>
      <w:r>
        <w:rPr>
          <w:i/>
          <w:iCs/>
        </w:rPr>
        <w:t xml:space="preserve">rsvg(v.2.6.2)</w:t>
      </w:r>
      <w:r>
        <w:t xml:space="preserve">,</w:t>
      </w:r>
      <w:r>
        <w:t xml:space="preserve"> </w:t>
      </w:r>
      <w:r>
        <w:rPr>
          <w:i/>
          <w:iCs/>
        </w:rPr>
        <w:t xml:space="preserve">rprojroot(v.2.1.1)</w:t>
      </w:r>
      <w:r>
        <w:t xml:space="preserve">,</w:t>
      </w:r>
      <w:r>
        <w:t xml:space="preserve"> </w:t>
      </w:r>
      <w:r>
        <w:rPr>
          <w:i/>
          <w:iCs/>
        </w:rPr>
        <w:t xml:space="preserve">textshaping(v.1.0.5)</w:t>
      </w:r>
      <w:r>
        <w:t xml:space="preserve">,</w:t>
      </w:r>
      <w:r>
        <w:t xml:space="preserve"> </w:t>
      </w:r>
      <w:r>
        <w:rPr>
          <w:i/>
          <w:iCs/>
        </w:rPr>
        <w:t xml:space="preserve">labeling(v.0.4.3)</w:t>
      </w:r>
      <w:r>
        <w:t xml:space="preserve">,</w:t>
      </w:r>
      <w:r>
        <w:t xml:space="preserve"> </w:t>
      </w:r>
      <w:r>
        <w:rPr>
          <w:i/>
          <w:iCs/>
        </w:rPr>
        <w:t xml:space="preserve">abind(v.1.4-8)</w:t>
      </w:r>
      <w:r>
        <w:t xml:space="preserve">,</w:t>
      </w:r>
      <w:r>
        <w:t xml:space="preserve"> </w:t>
      </w:r>
      <w:r>
        <w:rPr>
          <w:i/>
          <w:iCs/>
        </w:rPr>
        <w:t xml:space="preserve">mgcv(v.1.9-4)</w:t>
      </w:r>
      <w:r>
        <w:t xml:space="preserve">,</w:t>
      </w:r>
      <w:r>
        <w:t xml:space="preserve"> </w:t>
      </w:r>
      <w:r>
        <w:rPr>
          <w:i/>
          <w:iCs/>
        </w:rPr>
        <w:t xml:space="preserve">compiler(v.4.5.3)</w:t>
      </w:r>
      <w:r>
        <w:t xml:space="preserve">,</w:t>
      </w:r>
      <w:r>
        <w:t xml:space="preserve"> </w:t>
      </w:r>
      <w:r>
        <w:rPr>
          <w:i/>
          <w:iCs/>
        </w:rPr>
        <w:t xml:space="preserve">bit64(v.4.8.0)</w:t>
      </w:r>
      <w:r>
        <w:t xml:space="preserve">,</w:t>
      </w:r>
      <w:r>
        <w:t xml:space="preserve"> </w:t>
      </w:r>
      <w:r>
        <w:rPr>
          <w:i/>
          <w:iCs/>
        </w:rPr>
        <w:t xml:space="preserve">withr(v.3.0.3)</w:t>
      </w:r>
      <w:r>
        <w:t xml:space="preserve">,</w:t>
      </w:r>
      <w:r>
        <w:t xml:space="preserve"> </w:t>
      </w:r>
      <w:r>
        <w:rPr>
          <w:i/>
          <w:iCs/>
        </w:rPr>
        <w:t xml:space="preserve">S7(v.0.2.2)</w:t>
      </w:r>
      <w:r>
        <w:t xml:space="preserve">,</w:t>
      </w:r>
      <w:r>
        <w:t xml:space="preserve"> </w:t>
      </w:r>
      <w:r>
        <w:rPr>
          <w:i/>
          <w:iCs/>
        </w:rPr>
        <w:t xml:space="preserve">backports(v.1.5.1)</w:t>
      </w:r>
      <w:r>
        <w:t xml:space="preserve">,</w:t>
      </w:r>
      <w:r>
        <w:t xml:space="preserve"> </w:t>
      </w:r>
      <w:r>
        <w:rPr>
          <w:i/>
          <w:iCs/>
        </w:rPr>
        <w:t xml:space="preserve">inline(v.0.3.21)</w:t>
      </w:r>
      <w:r>
        <w:t xml:space="preserve">,</w:t>
      </w:r>
      <w:r>
        <w:t xml:space="preserve"> </w:t>
      </w:r>
      <w:r>
        <w:rPr>
          <w:i/>
          <w:iCs/>
        </w:rPr>
        <w:t xml:space="preserve">QuickJSR(v.1.10.0)</w:t>
      </w:r>
      <w:r>
        <w:t xml:space="preserve">,</w:t>
      </w:r>
      <w:r>
        <w:t xml:space="preserve"> </w:t>
      </w:r>
      <w:r>
        <w:rPr>
          <w:i/>
          <w:iCs/>
        </w:rPr>
        <w:t xml:space="preserve">pkgbuild(v.1.4.8)</w:t>
      </w:r>
      <w:r>
        <w:t xml:space="preserve">,</w:t>
      </w:r>
      <w:r>
        <w:t xml:space="preserve"> </w:t>
      </w:r>
      <w:r>
        <w:rPr>
          <w:i/>
          <w:iCs/>
        </w:rPr>
        <w:t xml:space="preserve">MASS(v.7.3-65)</w:t>
      </w:r>
      <w:r>
        <w:t xml:space="preserve">,</w:t>
      </w:r>
      <w:r>
        <w:t xml:space="preserve"> </w:t>
      </w:r>
      <w:r>
        <w:rPr>
          <w:i/>
          <w:iCs/>
        </w:rPr>
        <w:t xml:space="preserve">loo(v.2.9.0.9000)</w:t>
      </w:r>
      <w:r>
        <w:t xml:space="preserve">,</w:t>
      </w:r>
      <w:r>
        <w:t xml:space="preserve"> </w:t>
      </w:r>
      <w:r>
        <w:rPr>
          <w:i/>
          <w:iCs/>
        </w:rPr>
        <w:t xml:space="preserve">tools(v.4.5.3)</w:t>
      </w:r>
      <w:r>
        <w:t xml:space="preserve">,</w:t>
      </w:r>
      <w:r>
        <w:t xml:space="preserve"> </w:t>
      </w:r>
      <w:r>
        <w:rPr>
          <w:i/>
          <w:iCs/>
        </w:rPr>
        <w:t xml:space="preserve">otel(v.0.2.0)</w:t>
      </w:r>
      <w:r>
        <w:t xml:space="preserve">,</w:t>
      </w:r>
      <w:r>
        <w:t xml:space="preserve"> </w:t>
      </w:r>
      <w:r>
        <w:rPr>
          <w:i/>
          <w:iCs/>
        </w:rPr>
        <w:t xml:space="preserve">glue(v.1.8.1)</w:t>
      </w:r>
      <w:r>
        <w:t xml:space="preserve">,</w:t>
      </w:r>
      <w:r>
        <w:t xml:space="preserve"> </w:t>
      </w:r>
      <w:r>
        <w:rPr>
          <w:i/>
          <w:iCs/>
        </w:rPr>
        <w:t xml:space="preserve">nlme(v.3.1-168)</w:t>
      </w:r>
      <w:r>
        <w:t xml:space="preserve">,</w:t>
      </w:r>
      <w:r>
        <w:t xml:space="preserve"> </w:t>
      </w:r>
      <w:r>
        <w:rPr>
          <w:i/>
          <w:iCs/>
        </w:rPr>
        <w:t xml:space="preserve">gridtext(v.0.1.5)</w:t>
      </w:r>
      <w:r>
        <w:t xml:space="preserve">,</w:t>
      </w:r>
      <w:r>
        <w:t xml:space="preserve"> </w:t>
      </w:r>
      <w:r>
        <w:rPr>
          <w:i/>
          <w:iCs/>
        </w:rPr>
        <w:t xml:space="preserve">grid(v.4.5.3)</w:t>
      </w:r>
      <w:r>
        <w:t xml:space="preserve">,</w:t>
      </w:r>
      <w:r>
        <w:t xml:space="preserve"> </w:t>
      </w:r>
      <w:r>
        <w:rPr>
          <w:i/>
          <w:iCs/>
        </w:rPr>
        <w:t xml:space="preserve">cmdstanr(v.0.9.0)</w:t>
      </w:r>
      <w:r>
        <w:t xml:space="preserve">,</w:t>
      </w:r>
      <w:r>
        <w:t xml:space="preserve"> </w:t>
      </w:r>
      <w:r>
        <w:rPr>
          <w:i/>
          <w:iCs/>
        </w:rPr>
        <w:t xml:space="preserve">checkmate(v.2.3.4)</w:t>
      </w:r>
      <w:r>
        <w:t xml:space="preserve">,</w:t>
      </w:r>
      <w:r>
        <w:t xml:space="preserve"> </w:t>
      </w:r>
      <w:r>
        <w:rPr>
          <w:i/>
          <w:iCs/>
        </w:rPr>
        <w:t xml:space="preserve">reshape2(v.1.4.5)</w:t>
      </w:r>
      <w:r>
        <w:t xml:space="preserve">,</w:t>
      </w:r>
      <w:r>
        <w:t xml:space="preserve"> </w:t>
      </w:r>
      <w:r>
        <w:rPr>
          <w:i/>
          <w:iCs/>
        </w:rPr>
        <w:t xml:space="preserve">generics(v.0.1.4)</w:t>
      </w:r>
      <w:r>
        <w:t xml:space="preserve">,</w:t>
      </w:r>
      <w:r>
        <w:t xml:space="preserve"> </w:t>
      </w:r>
      <w:r>
        <w:rPr>
          <w:i/>
          <w:iCs/>
        </w:rPr>
        <w:t xml:space="preserve">glmmTMB(v.1.1.14)</w:t>
      </w:r>
      <w:r>
        <w:t xml:space="preserve">,</w:t>
      </w:r>
      <w:r>
        <w:t xml:space="preserve"> </w:t>
      </w:r>
      <w:r>
        <w:rPr>
          <w:i/>
          <w:iCs/>
        </w:rPr>
        <w:t xml:space="preserve">gtable(v.0.3.6)</w:t>
      </w:r>
      <w:r>
        <w:t xml:space="preserve">,</w:t>
      </w:r>
      <w:r>
        <w:t xml:space="preserve"> </w:t>
      </w:r>
      <w:r>
        <w:rPr>
          <w:i/>
          <w:iCs/>
        </w:rPr>
        <w:t xml:space="preserve">tzdb(v.0.5.0)</w:t>
      </w:r>
      <w:r>
        <w:t xml:space="preserve">,</w:t>
      </w:r>
      <w:r>
        <w:t xml:space="preserve"> </w:t>
      </w:r>
      <w:r>
        <w:rPr>
          <w:i/>
          <w:iCs/>
        </w:rPr>
        <w:t xml:space="preserve">hms(v.1.1.4)</w:t>
      </w:r>
      <w:r>
        <w:t xml:space="preserve">,</w:t>
      </w:r>
      <w:r>
        <w:t xml:space="preserve"> </w:t>
      </w:r>
      <w:r>
        <w:rPr>
          <w:i/>
          <w:iCs/>
        </w:rPr>
        <w:t xml:space="preserve">xml2(v.1.5.2)</w:t>
      </w:r>
      <w:r>
        <w:t xml:space="preserve">,</w:t>
      </w:r>
      <w:r>
        <w:t xml:space="preserve"> </w:t>
      </w:r>
      <w:r>
        <w:rPr>
          <w:i/>
          <w:iCs/>
        </w:rPr>
        <w:t xml:space="preserve">utf8(v.1.2.6)</w:t>
      </w:r>
      <w:r>
        <w:t xml:space="preserve">,</w:t>
      </w:r>
      <w:r>
        <w:t xml:space="preserve"> </w:t>
      </w:r>
      <w:r>
        <w:rPr>
          <w:i/>
          <w:iCs/>
        </w:rPr>
        <w:t xml:space="preserve">markdown(v.2.0)</w:t>
      </w:r>
      <w:r>
        <w:t xml:space="preserve">,</w:t>
      </w:r>
      <w:r>
        <w:t xml:space="preserve"> </w:t>
      </w:r>
      <w:r>
        <w:rPr>
          <w:i/>
          <w:iCs/>
        </w:rPr>
        <w:t xml:space="preserve">pillar(v.1.11.1)</w:t>
      </w:r>
      <w:r>
        <w:t xml:space="preserve">,</w:t>
      </w:r>
      <w:r>
        <w:t xml:space="preserve"> </w:t>
      </w:r>
      <w:r>
        <w:rPr>
          <w:i/>
          <w:iCs/>
        </w:rPr>
        <w:t xml:space="preserve">ggdist(v.3.3.3)</w:t>
      </w:r>
      <w:r>
        <w:t xml:space="preserve">,</w:t>
      </w:r>
      <w:r>
        <w:t xml:space="preserve"> </w:t>
      </w:r>
      <w:r>
        <w:rPr>
          <w:i/>
          <w:iCs/>
        </w:rPr>
        <w:t xml:space="preserve">stringr(v.1.6.0)</w:t>
      </w:r>
      <w:r>
        <w:t xml:space="preserve">,</w:t>
      </w:r>
      <w:r>
        <w:t xml:space="preserve"> </w:t>
      </w:r>
      <w:r>
        <w:rPr>
          <w:i/>
          <w:iCs/>
        </w:rPr>
        <w:t xml:space="preserve">vroom(v.1.7.1)</w:t>
      </w:r>
      <w:r>
        <w:t xml:space="preserve">,</w:t>
      </w:r>
      <w:r>
        <w:t xml:space="preserve"> </w:t>
      </w:r>
      <w:r>
        <w:rPr>
          <w:i/>
          <w:iCs/>
        </w:rPr>
        <w:t xml:space="preserve">splines(v.4.5.3)</w:t>
      </w:r>
      <w:r>
        <w:t xml:space="preserve">,</w:t>
      </w:r>
      <w:r>
        <w:t xml:space="preserve"> </w:t>
      </w:r>
      <w:r>
        <w:rPr>
          <w:i/>
          <w:iCs/>
        </w:rPr>
        <w:t xml:space="preserve">lattice(v.0.22-9)</w:t>
      </w:r>
      <w:r>
        <w:t xml:space="preserve">,</w:t>
      </w:r>
      <w:r>
        <w:t xml:space="preserve"> </w:t>
      </w:r>
      <w:r>
        <w:rPr>
          <w:i/>
          <w:iCs/>
        </w:rPr>
        <w:t xml:space="preserve">survival(v.3.8-6)</w:t>
      </w:r>
      <w:r>
        <w:t xml:space="preserve">,</w:t>
      </w:r>
      <w:r>
        <w:t xml:space="preserve"> </w:t>
      </w:r>
      <w:r>
        <w:rPr>
          <w:i/>
          <w:iCs/>
        </w:rPr>
        <w:t xml:space="preserve">bit(v.4.6.0)</w:t>
      </w:r>
      <w:r>
        <w:t xml:space="preserve">,</w:t>
      </w:r>
      <w:r>
        <w:t xml:space="preserve"> </w:t>
      </w:r>
      <w:r>
        <w:rPr>
          <w:i/>
          <w:iCs/>
        </w:rPr>
        <w:t xml:space="preserve">tidyselect(v.1.2.1)</w:t>
      </w:r>
      <w:r>
        <w:t xml:space="preserve">,</w:t>
      </w:r>
      <w:r>
        <w:t xml:space="preserve"> </w:t>
      </w:r>
      <w:r>
        <w:rPr>
          <w:i/>
          <w:iCs/>
        </w:rPr>
        <w:t xml:space="preserve">knitr(v.1.51)</w:t>
      </w:r>
      <w:r>
        <w:t xml:space="preserve">,</w:t>
      </w:r>
      <w:r>
        <w:t xml:space="preserve"> </w:t>
      </w:r>
      <w:r>
        <w:rPr>
          <w:i/>
          <w:iCs/>
        </w:rPr>
        <w:t xml:space="preserve">reformulas(v.0.4.4)</w:t>
      </w:r>
      <w:r>
        <w:t xml:space="preserve">,</w:t>
      </w:r>
      <w:r>
        <w:t xml:space="preserve"> </w:t>
      </w:r>
      <w:r>
        <w:rPr>
          <w:i/>
          <w:iCs/>
        </w:rPr>
        <w:t xml:space="preserve">arrayhelpers(v.1.1-0)</w:t>
      </w:r>
      <w:r>
        <w:t xml:space="preserve">,</w:t>
      </w:r>
      <w:r>
        <w:t xml:space="preserve"> </w:t>
      </w:r>
      <w:r>
        <w:rPr>
          <w:i/>
          <w:iCs/>
        </w:rPr>
        <w:t xml:space="preserve">gridExtra(v.2.3)</w:t>
      </w:r>
      <w:r>
        <w:t xml:space="preserve">,</w:t>
      </w:r>
      <w:r>
        <w:t xml:space="preserve"> </w:t>
      </w:r>
      <w:r>
        <w:rPr>
          <w:i/>
          <w:iCs/>
        </w:rPr>
        <w:t xml:space="preserve">V8(v.6.0.4)</w:t>
      </w:r>
      <w:r>
        <w:t xml:space="preserve">,</w:t>
      </w:r>
      <w:r>
        <w:t xml:space="preserve"> </w:t>
      </w:r>
      <w:r>
        <w:rPr>
          <w:i/>
          <w:iCs/>
        </w:rPr>
        <w:t xml:space="preserve">litedown(v.0.7)</w:t>
      </w:r>
      <w:r>
        <w:t xml:space="preserve">,</w:t>
      </w:r>
      <w:r>
        <w:t xml:space="preserve"> </w:t>
      </w:r>
      <w:r>
        <w:rPr>
          <w:i/>
          <w:iCs/>
        </w:rPr>
        <w:t xml:space="preserve">stats4(v.4.5.3)</w:t>
      </w:r>
      <w:r>
        <w:t xml:space="preserve">,</w:t>
      </w:r>
      <w:r>
        <w:t xml:space="preserve"> </w:t>
      </w:r>
      <w:r>
        <w:rPr>
          <w:i/>
          <w:iCs/>
        </w:rPr>
        <w:t xml:space="preserve">xfun(v.0.57)</w:t>
      </w:r>
      <w:r>
        <w:t xml:space="preserve">,</w:t>
      </w:r>
      <w:r>
        <w:t xml:space="preserve"> </w:t>
      </w:r>
      <w:r>
        <w:rPr>
          <w:i/>
          <w:iCs/>
        </w:rPr>
        <w:t xml:space="preserve">bridgesampling(v.1.2-1)</w:t>
      </w:r>
      <w:r>
        <w:t xml:space="preserve">,</w:t>
      </w:r>
      <w:r>
        <w:t xml:space="preserve"> </w:t>
      </w:r>
      <w:r>
        <w:rPr>
          <w:i/>
          <w:iCs/>
        </w:rPr>
        <w:t xml:space="preserve">matrixStats(v.1.5.0)</w:t>
      </w:r>
      <w:r>
        <w:t xml:space="preserve">,</w:t>
      </w:r>
      <w:r>
        <w:t xml:space="preserve"> </w:t>
      </w:r>
      <w:r>
        <w:rPr>
          <w:i/>
          <w:iCs/>
        </w:rPr>
        <w:t xml:space="preserve">rstan(v.2.36.0.9000)</w:t>
      </w:r>
      <w:r>
        <w:t xml:space="preserve">,</w:t>
      </w:r>
      <w:r>
        <w:t xml:space="preserve"> </w:t>
      </w:r>
      <w:r>
        <w:rPr>
          <w:i/>
          <w:iCs/>
        </w:rPr>
        <w:t xml:space="preserve">stringi(v.1.8.7)</w:t>
      </w:r>
      <w:r>
        <w:t xml:space="preserve">,</w:t>
      </w:r>
      <w:r>
        <w:t xml:space="preserve"> </w:t>
      </w:r>
      <w:r>
        <w:rPr>
          <w:i/>
          <w:iCs/>
        </w:rPr>
        <w:t xml:space="preserve">yaml(v.2.3.12)</w:t>
      </w:r>
      <w:r>
        <w:t xml:space="preserve">,</w:t>
      </w:r>
      <w:r>
        <w:t xml:space="preserve"> </w:t>
      </w:r>
      <w:r>
        <w:rPr>
          <w:i/>
          <w:iCs/>
        </w:rPr>
        <w:t xml:space="preserve">pacman(v.0.5.1)</w:t>
      </w:r>
      <w:r>
        <w:t xml:space="preserve">,</w:t>
      </w:r>
      <w:r>
        <w:t xml:space="preserve"> </w:t>
      </w:r>
      <w:r>
        <w:rPr>
          <w:i/>
          <w:iCs/>
        </w:rPr>
        <w:t xml:space="preserve">boot(v.1.3-32)</w:t>
      </w:r>
      <w:r>
        <w:t xml:space="preserve">,</w:t>
      </w:r>
      <w:r>
        <w:t xml:space="preserve"> </w:t>
      </w:r>
      <w:r>
        <w:rPr>
          <w:i/>
          <w:iCs/>
        </w:rPr>
        <w:t xml:space="preserve">evaluate(v.1.0.5)</w:t>
      </w:r>
      <w:r>
        <w:t xml:space="preserve">,</w:t>
      </w:r>
      <w:r>
        <w:t xml:space="preserve"> </w:t>
      </w:r>
      <w:r>
        <w:rPr>
          <w:i/>
          <w:iCs/>
        </w:rPr>
        <w:t xml:space="preserve">codetools(v.0.2-20)</w:t>
      </w:r>
      <w:r>
        <w:t xml:space="preserve">,</w:t>
      </w:r>
      <w:r>
        <w:t xml:space="preserve"> </w:t>
      </w:r>
      <w:r>
        <w:rPr>
          <w:i/>
          <w:iCs/>
        </w:rPr>
        <w:t xml:space="preserve">cli(v.3.6.6)</w:t>
      </w:r>
      <w:r>
        <w:t xml:space="preserve">,</w:t>
      </w:r>
      <w:r>
        <w:t xml:space="preserve"> </w:t>
      </w:r>
      <w:r>
        <w:rPr>
          <w:i/>
          <w:iCs/>
        </w:rPr>
        <w:t xml:space="preserve">RcppParallel(v.5.1.11-2)</w:t>
      </w:r>
      <w:r>
        <w:t xml:space="preserve">,</w:t>
      </w:r>
      <w:r>
        <w:t xml:space="preserve"> </w:t>
      </w:r>
      <w:r>
        <w:rPr>
          <w:i/>
          <w:iCs/>
        </w:rPr>
        <w:t xml:space="preserve">xtable(v.1.8-8)</w:t>
      </w:r>
      <w:r>
        <w:t xml:space="preserve">,</w:t>
      </w:r>
      <w:r>
        <w:t xml:space="preserve"> </w:t>
      </w:r>
      <w:r>
        <w:rPr>
          <w:i/>
          <w:iCs/>
        </w:rPr>
        <w:t xml:space="preserve">systemfonts(v.1.3.2)</w:t>
      </w:r>
      <w:r>
        <w:t xml:space="preserve">,</w:t>
      </w:r>
      <w:r>
        <w:t xml:space="preserve"> </w:t>
      </w:r>
      <w:r>
        <w:rPr>
          <w:i/>
          <w:iCs/>
        </w:rPr>
        <w:t xml:space="preserve">Rdpack(v.2.6.4)</w:t>
      </w:r>
      <w:r>
        <w:t xml:space="preserve">,</w:t>
      </w:r>
      <w:r>
        <w:t xml:space="preserve"> </w:t>
      </w:r>
      <w:r>
        <w:rPr>
          <w:i/>
          <w:iCs/>
        </w:rPr>
        <w:t xml:space="preserve">processx(v.3.9.0)</w:t>
      </w:r>
      <w:r>
        <w:t xml:space="preserve">,</w:t>
      </w:r>
      <w:r>
        <w:t xml:space="preserve"> </w:t>
      </w:r>
      <w:r>
        <w:rPr>
          <w:i/>
          <w:iCs/>
        </w:rPr>
        <w:t xml:space="preserve">png(v.0.1-8)</w:t>
      </w:r>
      <w:r>
        <w:t xml:space="preserve">,</w:t>
      </w:r>
      <w:r>
        <w:t xml:space="preserve"> </w:t>
      </w:r>
      <w:r>
        <w:rPr>
          <w:i/>
          <w:iCs/>
        </w:rPr>
        <w:t xml:space="preserve">coda(v.0.19-4.1)</w:t>
      </w:r>
      <w:r>
        <w:t xml:space="preserve">,</w:t>
      </w:r>
      <w:r>
        <w:t xml:space="preserve"> </w:t>
      </w:r>
      <w:r>
        <w:rPr>
          <w:i/>
          <w:iCs/>
        </w:rPr>
        <w:t xml:space="preserve">svUnit(v.1.0.8)</w:t>
      </w:r>
      <w:r>
        <w:t xml:space="preserve">,</w:t>
      </w:r>
      <w:r>
        <w:t xml:space="preserve"> </w:t>
      </w:r>
      <w:r>
        <w:rPr>
          <w:i/>
          <w:iCs/>
        </w:rPr>
        <w:t xml:space="preserve">parallel(v.4.5.3)</w:t>
      </w:r>
      <w:r>
        <w:t xml:space="preserve">,</w:t>
      </w:r>
      <w:r>
        <w:t xml:space="preserve"> </w:t>
      </w:r>
      <w:r>
        <w:rPr>
          <w:i/>
          <w:iCs/>
        </w:rPr>
        <w:t xml:space="preserve">rstantools(v.2.6.0.9000)</w:t>
      </w:r>
      <w:r>
        <w:t xml:space="preserve">,</w:t>
      </w:r>
      <w:r>
        <w:t xml:space="preserve"> </w:t>
      </w:r>
      <w:r>
        <w:rPr>
          <w:i/>
          <w:iCs/>
        </w:rPr>
        <w:t xml:space="preserve">readr(v.2.2.0)</w:t>
      </w:r>
      <w:r>
        <w:t xml:space="preserve">,</w:t>
      </w:r>
      <w:r>
        <w:t xml:space="preserve"> </w:t>
      </w:r>
      <w:r>
        <w:rPr>
          <w:i/>
          <w:iCs/>
        </w:rPr>
        <w:t xml:space="preserve">bayesplot(v.1.15.0.9000)</w:t>
      </w:r>
      <w:r>
        <w:t xml:space="preserve">,</w:t>
      </w:r>
      <w:r>
        <w:t xml:space="preserve"> </w:t>
      </w:r>
      <w:r>
        <w:rPr>
          <w:i/>
          <w:iCs/>
        </w:rPr>
        <w:t xml:space="preserve">Brobdingnag(v.1.2-9)</w:t>
      </w:r>
      <w:r>
        <w:t xml:space="preserve">,</w:t>
      </w:r>
      <w:r>
        <w:t xml:space="preserve"> </w:t>
      </w:r>
      <w:r>
        <w:rPr>
          <w:i/>
          <w:iCs/>
        </w:rPr>
        <w:t xml:space="preserve">lme4(v.1.1-37)</w:t>
      </w:r>
      <w:r>
        <w:t xml:space="preserve">,</w:t>
      </w:r>
      <w:r>
        <w:t xml:space="preserve"> </w:t>
      </w:r>
      <w:r>
        <w:rPr>
          <w:i/>
          <w:iCs/>
        </w:rPr>
        <w:t xml:space="preserve">viridisLite(v.0.4.3)</w:t>
      </w:r>
      <w:r>
        <w:t xml:space="preserve">,</w:t>
      </w:r>
      <w:r>
        <w:t xml:space="preserve"> </w:t>
      </w:r>
      <w:r>
        <w:rPr>
          <w:i/>
          <w:iCs/>
        </w:rPr>
        <w:t xml:space="preserve">mvtnorm(v.1.4-1)</w:t>
      </w:r>
      <w:r>
        <w:t xml:space="preserve">,</w:t>
      </w:r>
      <w:r>
        <w:t xml:space="preserve"> </w:t>
      </w:r>
      <w:r>
        <w:rPr>
          <w:i/>
          <w:iCs/>
        </w:rPr>
        <w:t xml:space="preserve">scales(v.1.4.0)</w:t>
      </w:r>
      <w:r>
        <w:t xml:space="preserve">,</w:t>
      </w:r>
      <w:r>
        <w:t xml:space="preserve"> </w:t>
      </w:r>
      <w:r>
        <w:rPr>
          <w:i/>
          <w:iCs/>
        </w:rPr>
        <w:t xml:space="preserve">crayon(v.1.5.3)</w:t>
      </w:r>
      <w:r>
        <w:t xml:space="preserve">,</w:t>
      </w:r>
      <w:r>
        <w:t xml:space="preserve"> </w:t>
      </w:r>
      <w:r>
        <w:rPr>
          <w:i/>
          <w:iCs/>
        </w:rPr>
        <w:t xml:space="preserve">rlang(v.1.2.0)</w:t>
      </w:r>
      <w:r>
        <w:t xml:space="preserve"> </w:t>
      </w:r>
      <w:r>
        <w:t xml:space="preserve">and</w:t>
      </w:r>
      <w:r>
        <w:t xml:space="preserve"> </w:t>
      </w:r>
      <w:r>
        <w:rPr>
          <w:i/>
          <w:iCs/>
        </w:rPr>
        <w:t xml:space="preserve">multcomp(v.1.4-28)</w:t>
      </w:r>
    </w:p>
    <w:bookmarkEnd w:id="281"/>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6252063"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31" Target="media/rId231.png" /><Relationship Type="http://schemas.openxmlformats.org/officeDocument/2006/relationships/image" Id="rId236" Target="media/rId236.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145" Target="media/rId145.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70" Target="media/rId170.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76" Target="media/rId76.png" /><Relationship Type="http://schemas.openxmlformats.org/officeDocument/2006/relationships/image" Id="rId35" Target="media/rId35.png" /><Relationship Type="http://schemas.openxmlformats.org/officeDocument/2006/relationships/image" Id="rId89" Target="media/rId89.png" /><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_rels/footnotes.xml.rels><?xml version="1.0" encoding="UTF-8"?><Relationships xmlns="http://schemas.openxmlformats.org/package/2006/relationships"><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2026-07-09T03:54:49Z</dcterms:created>
  <dcterms:modified xsi:type="dcterms:W3CDTF">2026-07-09T03:54:49Z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2026-07-09</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tolerance and sensitivity</vt:lpwstr>
  </property>
  <property fmtid="{D5CDD505-2E9C-101B-9397-08002B2CF9AE}" pid="20" name="toc-title">
    <vt:lpwstr>Table of contents</vt:lpwstr>
  </property>
</Properties>
</file>