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DAFDDE8" w:rsidR="006D08F7" w:rsidRDefault="00057AD5" w:rsidP="008E1938">
      <w:pPr>
        <w:pStyle w:val="ThesisTitle"/>
      </w:pPr>
      <w:r>
        <w:t>Impact of d</w:t>
      </w:r>
      <w:r w:rsidRPr="001434C4">
        <w:t xml:space="preserve">evelopmental </w:t>
      </w:r>
      <w:r w:rsidR="002966FB" w:rsidRPr="001434C4">
        <w:t>temperature</w:t>
      </w:r>
      <w:r>
        <w:t>s</w:t>
      </w:r>
      <w:r w:rsidR="000D4316">
        <w:t xml:space="preserve"> </w:t>
      </w:r>
      <w:r>
        <w:t>on the</w:t>
      </w:r>
      <w:r w:rsidRPr="001434C4">
        <w:t xml:space="preserve"> </w:t>
      </w:r>
      <w:r w:rsidR="002966FB" w:rsidRPr="001434C4">
        <w:t xml:space="preserve">repeatability of </w:t>
      </w:r>
      <w:r>
        <w:t xml:space="preserve">thermal plasticity in </w:t>
      </w:r>
      <w:r w:rsidR="002966FB" w:rsidRPr="001434C4">
        <w:t xml:space="preserve">metabolic rate </w:t>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6"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74B6DE62"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w:t>
      </w:r>
      <w:r w:rsidR="00801BE2">
        <w:rPr>
          <w:rFonts w:ascii="Times New Roman" w:hAnsi="Times New Roman" w:cs="Times New Roman"/>
        </w:rPr>
        <w:t>P</w:t>
      </w:r>
      <w:r>
        <w:rPr>
          <w:rFonts w:ascii="Times New Roman" w:hAnsi="Times New Roman" w:cs="Times New Roman"/>
        </w:rPr>
        <w:t xml:space="preserve">lastic responses induced </w:t>
      </w:r>
      <w:r w:rsidR="00330559">
        <w:rPr>
          <w:rFonts w:ascii="Times New Roman" w:hAnsi="Times New Roman" w:cs="Times New Roman"/>
        </w:rPr>
        <w:t xml:space="preserve">by early </w:t>
      </w:r>
      <w:r>
        <w:rPr>
          <w:rFonts w:ascii="Times New Roman" w:hAnsi="Times New Roman" w:cs="Times New Roman"/>
        </w:rPr>
        <w:t xml:space="preserve">life </w:t>
      </w:r>
      <w:r w:rsidR="00330559">
        <w:rPr>
          <w:rFonts w:ascii="Times New Roman" w:hAnsi="Times New Roman" w:cs="Times New Roman"/>
        </w:rPr>
        <w:t xml:space="preserve">experiences </w:t>
      </w:r>
      <w:r>
        <w:rPr>
          <w:rFonts w:ascii="Times New Roman" w:hAnsi="Times New Roman" w:cs="Times New Roman"/>
        </w:rPr>
        <w:t>can have lasting impacts on how individuals respond to environmental variation later in life (</w:t>
      </w:r>
      <w:r w:rsidR="00330559">
        <w:rPr>
          <w:rFonts w:ascii="Times New Roman" w:hAnsi="Times New Roman" w:cs="Times New Roman"/>
        </w:rPr>
        <w:t xml:space="preserve">i.e., </w:t>
      </w:r>
      <w:r>
        <w:rPr>
          <w:rFonts w:ascii="Times New Roman" w:hAnsi="Times New Roman" w:cs="Times New Roman"/>
        </w:rPr>
        <w:t xml:space="preserve">reversible plasticity). </w:t>
      </w:r>
      <w:r w:rsidR="001D7BF2">
        <w:rPr>
          <w:rFonts w:ascii="Times New Roman" w:hAnsi="Times New Roman" w:cs="Times New Roman"/>
        </w:rPr>
        <w:t xml:space="preserve">Developmental </w:t>
      </w:r>
      <w:r w:rsidR="00330559">
        <w:rPr>
          <w:rFonts w:ascii="Times New Roman" w:hAnsi="Times New Roman" w:cs="Times New Roman"/>
        </w:rPr>
        <w:t xml:space="preserve">environments </w:t>
      </w:r>
      <w:r w:rsidR="00E416D3">
        <w:rPr>
          <w:rFonts w:ascii="Times New Roman" w:hAnsi="Times New Roman" w:cs="Times New Roman"/>
        </w:rPr>
        <w:t xml:space="preserve">can also influence </w:t>
      </w:r>
      <w:r w:rsidR="00330559">
        <w:rPr>
          <w:rFonts w:ascii="Times New Roman" w:hAnsi="Times New Roman" w:cs="Times New Roman"/>
        </w:rPr>
        <w:t>repeatability</w:t>
      </w:r>
      <w:r w:rsidR="00E416D3">
        <w:rPr>
          <w:rFonts w:ascii="Times New Roman" w:hAnsi="Times New Roman" w:cs="Times New Roman"/>
        </w:rPr>
        <w:t xml:space="preserve"> of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norms to respond to selection</w:t>
      </w:r>
      <w:r w:rsidR="001D7BF2">
        <w:rPr>
          <w:rFonts w:ascii="Times New Roman" w:hAnsi="Times New Roman" w:cs="Times New Roman"/>
        </w:rPr>
        <w:t>.</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w:t>
      </w:r>
      <w:r w:rsidR="00330559">
        <w:rPr>
          <w:rFonts w:ascii="Times New Roman" w:hAnsi="Times New Roman" w:cs="Times New Roman"/>
        </w:rPr>
        <w:t xml:space="preserve">metabolic </w:t>
      </w:r>
      <w:r w:rsidRPr="00AF374B">
        <w:rPr>
          <w:rFonts w:ascii="Times New Roman" w:hAnsi="Times New Roman" w:cs="Times New Roman"/>
        </w:rPr>
        <w:t xml:space="preserve">thermal reaction norms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proofErr w:type="spellStart"/>
      <w:r>
        <w:rPr>
          <w:rFonts w:ascii="Times New Roman" w:hAnsi="Times New Roman" w:cs="Times New Roman"/>
          <w:i/>
          <w:iCs/>
        </w:rPr>
        <w:t>Lampropholis</w:t>
      </w:r>
      <w:proofErr w:type="spellEnd"/>
      <w:r>
        <w:rPr>
          <w:rFonts w:ascii="Times New Roman" w:hAnsi="Times New Roman" w:cs="Times New Roman"/>
          <w:i/>
          <w:iCs/>
        </w:rPr>
        <w:t xml:space="preserve"> </w:t>
      </w:r>
      <w:proofErr w:type="spellStart"/>
      <w:r>
        <w:rPr>
          <w:rFonts w:ascii="Times New Roman" w:hAnsi="Times New Roman" w:cs="Times New Roman"/>
          <w:i/>
          <w:iCs/>
        </w:rPr>
        <w:t>delicata</w:t>
      </w:r>
      <w:proofErr w:type="spellEnd"/>
      <w:r>
        <w:rPr>
          <w:rFonts w:ascii="Times New Roman" w:hAnsi="Times New Roman" w:cs="Times New Roman"/>
        </w:rPr>
        <w:t>)</w:t>
      </w:r>
      <w:r w:rsidRPr="00AF374B">
        <w:rPr>
          <w:rFonts w:ascii="Times New Roman" w:hAnsi="Times New Roman" w:cs="Times New Roman"/>
        </w:rPr>
        <w:t xml:space="preserve"> that were incubated at two developmental temperatures (</w:t>
      </w:r>
      <w:proofErr w:type="spellStart"/>
      <w:r w:rsidRPr="00AF374B">
        <w:rPr>
          <w:rFonts w:ascii="Times New Roman" w:hAnsi="Times New Roman" w:cs="Times New Roman"/>
        </w:rPr>
        <w:t>n</w:t>
      </w:r>
      <w:r w:rsidR="00E416D3" w:rsidRPr="00E416D3">
        <w:rPr>
          <w:rFonts w:ascii="Times New Roman" w:hAnsi="Times New Roman" w:cs="Times New Roman"/>
          <w:vertAlign w:val="subscript"/>
        </w:rPr>
        <w:t>cold</w:t>
      </w:r>
      <w:proofErr w:type="spellEnd"/>
      <w:r w:rsidRPr="00AF374B">
        <w:rPr>
          <w:rFonts w:ascii="Times New Roman" w:hAnsi="Times New Roman" w:cs="Times New Roman"/>
        </w:rPr>
        <w:t xml:space="preserve"> </w:t>
      </w:r>
      <w:proofErr w:type="gramStart"/>
      <w:r w:rsidRPr="00AF374B">
        <w:rPr>
          <w:rFonts w:ascii="Times New Roman" w:hAnsi="Times New Roman" w:cs="Times New Roman"/>
        </w:rPr>
        <w:t>=</w:t>
      </w:r>
      <w:r>
        <w:rPr>
          <w:rFonts w:ascii="Times New Roman" w:hAnsi="Times New Roman" w:cs="Times New Roman"/>
        </w:rPr>
        <w:t xml:space="preserve"> </w:t>
      </w:r>
      <w:r w:rsidR="00E416D3">
        <w:rPr>
          <w:rFonts w:ascii="Times New Roman" w:hAnsi="Times New Roman" w:cs="Times New Roman"/>
        </w:rPr>
        <w:t xml:space="preserve"> 26</w:t>
      </w:r>
      <w:proofErr w:type="gramEnd"/>
      <w:r w:rsidR="00E416D3">
        <w:rPr>
          <w:rFonts w:ascii="Times New Roman" w:hAnsi="Times New Roman" w:cs="Times New Roman"/>
        </w:rPr>
        <w:t xml:space="preserve">,  </w:t>
      </w:r>
      <w:proofErr w:type="spellStart"/>
      <w:r w:rsidR="00E416D3">
        <w:rPr>
          <w:rFonts w:ascii="Times New Roman" w:hAnsi="Times New Roman" w:cs="Times New Roman"/>
        </w:rPr>
        <w:t>n</w:t>
      </w:r>
      <w:r w:rsidR="00E416D3" w:rsidRPr="00E416D3">
        <w:rPr>
          <w:rFonts w:ascii="Times New Roman" w:hAnsi="Times New Roman" w:cs="Times New Roman"/>
          <w:vertAlign w:val="subscript"/>
        </w:rPr>
        <w:t>hot</w:t>
      </w:r>
      <w:proofErr w:type="spellEnd"/>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repeated</w:t>
      </w:r>
      <w:r w:rsidR="00330559">
        <w:rPr>
          <w:rFonts w:ascii="Times New Roman" w:hAnsi="Times New Roman" w:cs="Times New Roman"/>
        </w:rPr>
        <w:t>ly</w:t>
      </w:r>
      <w:r w:rsidR="00E416D3">
        <w:rPr>
          <w:rFonts w:ascii="Times New Roman" w:hAnsi="Times New Roman" w:cs="Times New Roman"/>
        </w:rPr>
        <w:t xml:space="preserve"> </w:t>
      </w:r>
      <w:r w:rsidR="00330559">
        <w:rPr>
          <w:rFonts w:ascii="Times New Roman" w:hAnsi="Times New Roman" w:cs="Times New Roman"/>
        </w:rPr>
        <w:t xml:space="preserve">measured </w:t>
      </w:r>
      <w:r w:rsidR="00E416D3">
        <w:rPr>
          <w:rFonts w:ascii="Times New Roman" w:hAnsi="Times New Roman" w:cs="Times New Roman"/>
        </w:rPr>
        <w:t>individual reaction norms across six acute temperatures</w:t>
      </w:r>
      <w:r w:rsidR="00330559">
        <w:rPr>
          <w:rFonts w:ascii="Times New Roman" w:hAnsi="Times New Roman" w:cs="Times New Roman"/>
        </w:rPr>
        <w:t xml:space="preserve">10 times </w:t>
      </w:r>
      <w:r w:rsidR="004B1794">
        <w:rPr>
          <w:rFonts w:ascii="Times New Roman" w:hAnsi="Times New Roman" w:cs="Times New Roman"/>
        </w:rPr>
        <w:t xml:space="preserve">over </w:t>
      </w:r>
      <w:r w:rsidR="000631AE">
        <w:rPr>
          <w:rFonts w:ascii="Times New Roman" w:hAnsi="Times New Roman" w:cs="Times New Roman"/>
        </w:rPr>
        <w:t>~</w:t>
      </w:r>
      <w:r w:rsidR="009525C4">
        <w:rPr>
          <w:rFonts w:ascii="Times New Roman" w:hAnsi="Times New Roman" w:cs="Times New Roman"/>
        </w:rPr>
        <w:t>3.5</w:t>
      </w:r>
      <w:r w:rsidR="004B1794">
        <w:rPr>
          <w:rFonts w:ascii="Times New Roman" w:hAnsi="Times New Roman" w:cs="Times New Roman"/>
        </w:rPr>
        <w:t xml:space="preserve"> </w:t>
      </w:r>
      <w:proofErr w:type="gramStart"/>
      <w:r w:rsidR="004B1794">
        <w:rPr>
          <w:rFonts w:ascii="Times New Roman" w:hAnsi="Times New Roman" w:cs="Times New Roman"/>
        </w:rPr>
        <w:t xml:space="preserve">months </w:t>
      </w:r>
      <w:r w:rsidR="00DE0259">
        <w:rPr>
          <w:rFonts w:ascii="Times New Roman" w:hAnsi="Times New Roman" w:cs="Times New Roman"/>
        </w:rPr>
        <w:t xml:space="preserve"> (</w:t>
      </w:r>
      <w:proofErr w:type="gramEnd"/>
      <w:r w:rsidR="00DE0259">
        <w:rPr>
          <w:rFonts w:ascii="Times New Roman" w:hAnsi="Times New Roman" w:cs="Times New Roman"/>
        </w:rPr>
        <w:t>n</w:t>
      </w:r>
      <w:r w:rsidR="00DE0259" w:rsidRPr="00D31512">
        <w:rPr>
          <w:rFonts w:ascii="Times New Roman" w:hAnsi="Times New Roman" w:cs="Times New Roman"/>
          <w:vertAlign w:val="subscript"/>
        </w:rPr>
        <w:t>obs</w:t>
      </w:r>
      <w:r w:rsidR="00DE0259">
        <w:rPr>
          <w:rFonts w:ascii="Times New Roman" w:hAnsi="Times New Roman" w:cs="Times New Roman"/>
        </w:rPr>
        <w:t xml:space="preserve"> = 3,818) </w:t>
      </w:r>
      <w:r w:rsidR="00E416D3">
        <w:rPr>
          <w:rFonts w:ascii="Times New Roman" w:hAnsi="Times New Roman" w:cs="Times New Roman"/>
        </w:rPr>
        <w:t xml:space="preserve">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w:t>
      </w:r>
      <w:r w:rsidR="00FB32EB">
        <w:rPr>
          <w:rFonts w:ascii="Times New Roman" w:hAnsi="Times New Roman" w:cs="Times New Roman"/>
        </w:rPr>
        <w:t xml:space="preserve">average </w:t>
      </w:r>
      <w:r w:rsidR="00FB32EB" w:rsidRPr="00AF374B">
        <w:rPr>
          <w:rFonts w:ascii="Times New Roman" w:hAnsi="Times New Roman" w:cs="Times New Roman"/>
        </w:rPr>
        <w:t>metabolic rate</w:t>
      </w:r>
      <w:r w:rsidR="00FB32EB">
        <w:rPr>
          <w:rFonts w:ascii="Times New Roman" w:hAnsi="Times New Roman" w:cs="Times New Roman"/>
        </w:rPr>
        <w:t xml:space="preserve"> (intercept) and thermal plasticity (slope)</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FB32EB">
        <w:rPr>
          <w:rFonts w:ascii="Times New Roman" w:hAnsi="Times New Roman" w:cs="Times New Roman"/>
        </w:rPr>
        <w:t>intercept</w:t>
      </w:r>
      <w:r w:rsidR="00FB32EB" w:rsidRPr="00AF374B">
        <w:rPr>
          <w:rFonts w:ascii="Times New Roman" w:hAnsi="Times New Roman" w:cs="Times New Roman"/>
        </w:rPr>
        <w:t xml:space="preserve">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FB32EB">
        <w:rPr>
          <w:rFonts w:ascii="Times New Roman" w:hAnsi="Times New Roman" w:cs="Times New Roman"/>
        </w:rPr>
        <w:t>did not</w:t>
      </w:r>
      <w:r w:rsidR="008B2954">
        <w:rPr>
          <w:rFonts w:ascii="Times New Roman" w:hAnsi="Times New Roman" w:cs="Times New Roman"/>
        </w:rPr>
        <w:t xml:space="preserve"> change</w:t>
      </w:r>
      <w:r w:rsidR="00FB32EB">
        <w:rPr>
          <w:rFonts w:ascii="Times New Roman" w:hAnsi="Times New Roman" w:cs="Times New Roman"/>
        </w:rPr>
        <w:t xml:space="preserve"> with</w:t>
      </w:r>
      <w:r w:rsidR="008B2954">
        <w:rPr>
          <w:rFonts w:ascii="Times New Roman" w:hAnsi="Times New Roman" w:cs="Times New Roman"/>
        </w:rPr>
        <w:t xml:space="preserve"> developmental temperatures. </w:t>
      </w:r>
      <w:r w:rsidR="00FB32EB">
        <w:rPr>
          <w:rFonts w:ascii="Times New Roman" w:hAnsi="Times New Roman" w:cs="Times New Roman"/>
        </w:rPr>
        <w:t xml:space="preserve">Repeatability of average metabolic rate was on average, 10% lower in hot incubated lizards and was stable across acute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4F56DB">
        <w:rPr>
          <w:rFonts w:ascii="Times New Roman" w:hAnsi="Times New Roman" w:cs="Times New Roman"/>
        </w:rPr>
        <w:t xml:space="preserve">repeatability </w:t>
      </w:r>
      <w:r w:rsidR="008B2954">
        <w:rPr>
          <w:rFonts w:ascii="Times New Roman" w:hAnsi="Times New Roman" w:cs="Times New Roman"/>
        </w:rPr>
        <w:t>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temperature</w:t>
      </w:r>
      <w:commentRangeStart w:id="0"/>
      <w:r w:rsidR="00FA07D1" w:rsidRPr="00AF374B">
        <w:rPr>
          <w:rFonts w:ascii="Times New Roman" w:hAnsi="Times New Roman" w:cs="Times New Roman"/>
        </w:rPr>
        <w:t>.</w:t>
      </w:r>
      <w:r w:rsidR="00FB32EB">
        <w:rPr>
          <w:rFonts w:ascii="Times New Roman" w:hAnsi="Times New Roman" w:cs="Times New Roman"/>
        </w:rPr>
        <w:t xml:space="preserve"> </w:t>
      </w:r>
      <w:ins w:id="1" w:author="fonti.kar@gmail.com" w:date="2020-11-10T15:24:00Z">
        <w:r w:rsidR="00DC6343">
          <w:rPr>
            <w:rFonts w:ascii="Times New Roman" w:hAnsi="Times New Roman" w:cs="Times New Roman"/>
          </w:rPr>
          <w:t xml:space="preserve">Our work implies that </w:t>
        </w:r>
      </w:ins>
      <w:ins w:id="2" w:author="fonti.kar@gmail.com" w:date="2020-11-10T15:25:00Z">
        <w:r w:rsidR="00DC6343">
          <w:rPr>
            <w:rFonts w:ascii="Times New Roman" w:hAnsi="Times New Roman" w:cs="Times New Roman"/>
          </w:rPr>
          <w:t xml:space="preserve">thermal plasticity has the </w:t>
        </w:r>
      </w:ins>
      <w:r w:rsidR="00997F1B">
        <w:rPr>
          <w:rFonts w:ascii="Times New Roman" w:hAnsi="Times New Roman" w:cs="Times New Roman"/>
        </w:rPr>
        <w:t>capacity</w:t>
      </w:r>
      <w:r w:rsidR="00DC6343">
        <w:rPr>
          <w:rFonts w:ascii="Times New Roman" w:hAnsi="Times New Roman" w:cs="Times New Roman"/>
        </w:rPr>
        <w:t xml:space="preserve"> to evolve, despite there being less consistent variation in metabolic rate under hot environments</w:t>
      </w:r>
      <w:ins w:id="3" w:author="fonti.kar@gmail.com" w:date="2020-11-10T15:28:00Z">
        <w:r w:rsidR="00DC6343">
          <w:rPr>
            <w:rFonts w:ascii="Times New Roman" w:hAnsi="Times New Roman" w:cs="Times New Roman"/>
          </w:rPr>
          <w:t>.</w:t>
        </w:r>
      </w:ins>
      <w:ins w:id="4" w:author="fonti.kar@gmail.com" w:date="2020-11-10T15:27:00Z">
        <w:r w:rsidR="00DC6343">
          <w:rPr>
            <w:rFonts w:ascii="Times New Roman" w:hAnsi="Times New Roman" w:cs="Times New Roman"/>
          </w:rPr>
          <w:t xml:space="preserve"> </w:t>
        </w:r>
      </w:ins>
      <w:ins w:id="5" w:author="fonti.kar@gmail.com" w:date="2020-11-10T15:28:00Z">
        <w:r w:rsidR="00DC6343">
          <w:rPr>
            <w:rFonts w:ascii="Times New Roman" w:hAnsi="Times New Roman" w:cs="Times New Roman"/>
          </w:rPr>
          <w:t>This</w:t>
        </w:r>
      </w:ins>
      <w:ins w:id="6" w:author="fonti.kar@gmail.com" w:date="2020-11-10T15:27:00Z">
        <w:r w:rsidR="00DC6343">
          <w:rPr>
            <w:rFonts w:ascii="Times New Roman" w:hAnsi="Times New Roman" w:cs="Times New Roman"/>
          </w:rPr>
          <w:t xml:space="preserve"> </w:t>
        </w:r>
      </w:ins>
      <w:del w:id="7" w:author="fonti.kar@gmail.com" w:date="2020-11-10T15:27:00Z">
        <w:r w:rsidR="001044FD" w:rsidDel="00DC6343">
          <w:rPr>
            <w:rFonts w:ascii="Times New Roman" w:hAnsi="Times New Roman" w:cs="Times New Roman"/>
          </w:rPr>
          <w:delText>As global temperatures continue to rise,</w:delText>
        </w:r>
        <w:r w:rsidR="00FB32EB" w:rsidDel="00DC6343">
          <w:rPr>
            <w:rFonts w:ascii="Times New Roman" w:hAnsi="Times New Roman" w:cs="Times New Roman"/>
          </w:rPr>
          <w:delText xml:space="preserve"> it may be troubling that as there may be less</w:delText>
        </w:r>
        <w:r w:rsidR="001044FD" w:rsidDel="00DC6343">
          <w:rPr>
            <w:rFonts w:ascii="Times New Roman" w:hAnsi="Times New Roman" w:cs="Times New Roman"/>
          </w:rPr>
          <w:delText xml:space="preserve"> consistent individual variation for selection to act on, however populations</w:delText>
        </w:r>
        <w:r w:rsidR="00C43A63" w:rsidDel="00DC6343">
          <w:rPr>
            <w:rFonts w:ascii="Times New Roman" w:hAnsi="Times New Roman" w:cs="Times New Roman"/>
          </w:rPr>
          <w:delText xml:space="preserve"> may </w:delText>
        </w:r>
        <w:r w:rsidR="001044FD" w:rsidDel="00DC6343">
          <w:rPr>
            <w:rFonts w:ascii="Times New Roman" w:hAnsi="Times New Roman" w:cs="Times New Roman"/>
          </w:rPr>
          <w:delText xml:space="preserve">harbour sufficient capacity for </w:delText>
        </w:r>
        <w:r w:rsidR="00C43A63" w:rsidDel="00DC6343">
          <w:rPr>
            <w:rFonts w:ascii="Times New Roman" w:hAnsi="Times New Roman" w:cs="Times New Roman"/>
          </w:rPr>
          <w:delText>thermal plasticity</w:delText>
        </w:r>
        <w:r w:rsidR="001044FD" w:rsidDel="00DC6343">
          <w:rPr>
            <w:rFonts w:ascii="Times New Roman" w:hAnsi="Times New Roman" w:cs="Times New Roman"/>
          </w:rPr>
          <w:delText xml:space="preserve"> to evolve</w:delText>
        </w:r>
      </w:del>
      <w:del w:id="8" w:author="Daniel Noble" w:date="2020-11-10T11:37:00Z">
        <w:r w:rsidR="00C43A63" w:rsidDel="00E40F55">
          <w:rPr>
            <w:rFonts w:ascii="Times New Roman" w:hAnsi="Times New Roman" w:cs="Times New Roman"/>
          </w:rPr>
          <w:delText xml:space="preserve">. </w:delText>
        </w:r>
      </w:del>
      <w:del w:id="9" w:author="fonti.kar@gmail.com" w:date="2020-11-10T15:27:00Z">
        <w:r w:rsidR="00412E2F" w:rsidDel="00DC6343">
          <w:rPr>
            <w:rFonts w:ascii="Times New Roman" w:hAnsi="Times New Roman" w:cs="Times New Roman"/>
          </w:rPr>
          <w:delText>U</w:delText>
        </w:r>
        <w:r w:rsidR="00AB7B9C" w:rsidRPr="00AF374B" w:rsidDel="00DC6343">
          <w:rPr>
            <w:rFonts w:ascii="Times New Roman" w:hAnsi="Times New Roman" w:cs="Times New Roman"/>
          </w:rPr>
          <w:delText>nderstanding how environment</w:delText>
        </w:r>
        <w:r w:rsidR="00412E2F" w:rsidDel="00DC6343">
          <w:rPr>
            <w:rFonts w:ascii="Times New Roman" w:hAnsi="Times New Roman" w:cs="Times New Roman"/>
          </w:rPr>
          <w:delText>s</w:delText>
        </w:r>
        <w:r w:rsidR="00AB7B9C" w:rsidRPr="00AF374B" w:rsidDel="00DC6343">
          <w:rPr>
            <w:rFonts w:ascii="Times New Roman" w:hAnsi="Times New Roman" w:cs="Times New Roman"/>
          </w:rPr>
          <w:delText xml:space="preserve"> at different life stages </w:delText>
        </w:r>
      </w:del>
      <w:del w:id="10" w:author="fonti.kar@gmail.com" w:date="2020-11-10T15:15:00Z">
        <w:r w:rsidR="00AB7B9C" w:rsidRPr="00AF374B" w:rsidDel="009525C4">
          <w:rPr>
            <w:rFonts w:ascii="Times New Roman" w:hAnsi="Times New Roman" w:cs="Times New Roman"/>
          </w:rPr>
          <w:delText xml:space="preserve">impact </w:delText>
        </w:r>
      </w:del>
      <w:del w:id="11" w:author="fonti.kar@gmail.com" w:date="2020-11-10T15:27:00Z">
        <w:r w:rsidR="00AB7B9C" w:rsidRPr="00AF374B" w:rsidDel="00DC6343">
          <w:rPr>
            <w:rFonts w:ascii="Times New Roman" w:hAnsi="Times New Roman" w:cs="Times New Roman"/>
          </w:rPr>
          <w:delText xml:space="preserve">plasticity </w:delText>
        </w:r>
      </w:del>
      <w:r w:rsidR="00412E2F">
        <w:rPr>
          <w:rFonts w:ascii="Times New Roman" w:hAnsi="Times New Roman" w:cs="Times New Roman"/>
        </w:rPr>
        <w:t>will be</w:t>
      </w:r>
      <w:ins w:id="12" w:author="fonti.kar@gmail.com" w:date="2020-11-10T15:27:00Z">
        <w:r w:rsidR="00DC6343">
          <w:rPr>
            <w:rFonts w:ascii="Times New Roman" w:hAnsi="Times New Roman" w:cs="Times New Roman"/>
          </w:rPr>
          <w:t xml:space="preserve"> </w:t>
        </w:r>
      </w:ins>
      <w:del w:id="13" w:author="fonti.kar@gmail.com" w:date="2020-11-10T15:27:00Z">
        <w:r w:rsidR="00412E2F" w:rsidDel="00DC6343">
          <w:rPr>
            <w:rFonts w:ascii="Times New Roman" w:hAnsi="Times New Roman" w:cs="Times New Roman"/>
          </w:rPr>
          <w:delText xml:space="preserve">come </w:delText>
        </w:r>
      </w:del>
      <w:r w:rsidR="00412E2F">
        <w:rPr>
          <w:rFonts w:ascii="Times New Roman" w:hAnsi="Times New Roman" w:cs="Times New Roman"/>
        </w:rPr>
        <w:t xml:space="preserve">increasingly more </w:t>
      </w:r>
      <w:del w:id="14" w:author="fonti.kar@gmail.com" w:date="2020-11-10T15:27:00Z">
        <w:r w:rsidR="00412E2F" w:rsidDel="00DC6343">
          <w:rPr>
            <w:rFonts w:ascii="Times New Roman" w:hAnsi="Times New Roman" w:cs="Times New Roman"/>
          </w:rPr>
          <w:delText xml:space="preserve">relevant </w:delText>
        </w:r>
      </w:del>
      <w:ins w:id="15" w:author="fonti.kar@gmail.com" w:date="2020-11-10T15:27:00Z">
        <w:r w:rsidR="00DC6343">
          <w:rPr>
            <w:rFonts w:ascii="Times New Roman" w:hAnsi="Times New Roman" w:cs="Times New Roman"/>
          </w:rPr>
          <w:t xml:space="preserve">important </w:t>
        </w:r>
      </w:ins>
      <w:r w:rsidR="00412E2F">
        <w:rPr>
          <w:rFonts w:ascii="Times New Roman" w:hAnsi="Times New Roman" w:cs="Times New Roman"/>
        </w:rPr>
        <w:t>for terrestrial ectotherms</w:t>
      </w:r>
      <w:r w:rsidR="004F56DB">
        <w:rPr>
          <w:rFonts w:ascii="Times New Roman" w:hAnsi="Times New Roman" w:cs="Times New Roman"/>
        </w:rPr>
        <w:t xml:space="preserve"> living in </w:t>
      </w:r>
      <w:del w:id="16" w:author="Daniel Noble" w:date="2020-11-10T11:38:00Z">
        <w:r w:rsidR="004F56DB" w:rsidDel="00E40F55">
          <w:rPr>
            <w:rFonts w:ascii="Times New Roman" w:hAnsi="Times New Roman" w:cs="Times New Roman"/>
          </w:rPr>
          <w:delText>variable environment</w:delText>
        </w:r>
      </w:del>
      <w:ins w:id="17" w:author="fonti.kar@gmail.com" w:date="2020-11-10T15:28:00Z">
        <w:r w:rsidR="00DC6343">
          <w:rPr>
            <w:rFonts w:ascii="Times New Roman" w:hAnsi="Times New Roman" w:cs="Times New Roman"/>
          </w:rPr>
          <w:t xml:space="preserve">changing </w:t>
        </w:r>
      </w:ins>
      <w:del w:id="18" w:author="Daniel Noble" w:date="2020-11-10T11:38:00Z">
        <w:r w:rsidR="004F56DB" w:rsidDel="00E40F55">
          <w:rPr>
            <w:rFonts w:ascii="Times New Roman" w:hAnsi="Times New Roman" w:cs="Times New Roman"/>
          </w:rPr>
          <w:delText>s</w:delText>
        </w:r>
      </w:del>
      <w:ins w:id="19" w:author="Daniel Noble" w:date="2020-11-10T11:38:00Z">
        <w:del w:id="20" w:author="fonti.kar@gmail.com" w:date="2020-11-10T15:28:00Z">
          <w:r w:rsidR="00E40F55" w:rsidDel="00DC6343">
            <w:rPr>
              <w:rFonts w:ascii="Times New Roman" w:hAnsi="Times New Roman" w:cs="Times New Roman"/>
            </w:rPr>
            <w:delText xml:space="preserve">a variable </w:delText>
          </w:r>
        </w:del>
        <w:r w:rsidR="00E40F55">
          <w:rPr>
            <w:rFonts w:ascii="Times New Roman" w:hAnsi="Times New Roman" w:cs="Times New Roman"/>
          </w:rPr>
          <w:t>climate</w:t>
        </w:r>
      </w:ins>
      <w:r w:rsidR="006C4CA4">
        <w:rPr>
          <w:rFonts w:ascii="Times New Roman" w:hAnsi="Times New Roman" w:cs="Times New Roman"/>
        </w:rPr>
        <w:t>.</w:t>
      </w:r>
      <w:commentRangeEnd w:id="0"/>
      <w:r w:rsidR="00DC6343">
        <w:rPr>
          <w:rStyle w:val="CommentReference"/>
          <w:rFonts w:asciiTheme="minorHAnsi" w:hAnsiTheme="minorHAnsi"/>
          <w:lang w:val="en-US"/>
        </w:rPr>
        <w:commentReference w:id="0"/>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52B09BB9" w14:textId="15090C65" w:rsidR="00057AD5" w:rsidRDefault="00B41612" w:rsidP="004D7445">
      <w:pPr>
        <w:pStyle w:val="Thesisnormal"/>
      </w:pPr>
      <w:r>
        <w:t xml:space="preserve">A substantial amount of variation in an individual’s phenotype is determined by </w:t>
      </w:r>
      <w:r w:rsidR="00E5174D">
        <w:t>formative</w:t>
      </w:r>
      <w:r>
        <w:t xml:space="preserve"> processes </w:t>
      </w:r>
      <w:r w:rsidR="00E50E69">
        <w:t>throughout</w:t>
      </w:r>
      <w:r>
        <w:t xml:space="preserve"> embryonic d</w:t>
      </w:r>
      <w:r w:rsidR="00F17EF8">
        <w:t>evelopment</w:t>
      </w:r>
      <w:r>
        <w:t xml:space="preserve">. </w:t>
      </w:r>
      <w:r w:rsidR="0017410F">
        <w:t>E</w:t>
      </w:r>
      <w:r w:rsidR="00F17EF8">
        <w:t xml:space="preserve">nvironmental </w:t>
      </w:r>
      <w:r w:rsidR="00885D54">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w:t>
      </w:r>
      <w:r w:rsidR="00171657">
        <w:t xml:space="preserve">in phenotypes </w:t>
      </w:r>
      <w:r w:rsidR="00FA39C5">
        <w:t xml:space="preserve">may be adaptative if it allows </w:t>
      </w:r>
      <w:r w:rsidR="00FA39C5">
        <w:lastRenderedPageBreak/>
        <w:t xml:space="preserve">organisms to better </w:t>
      </w:r>
      <w:r w:rsidR="00114FED">
        <w:t xml:space="preserve">cope </w:t>
      </w:r>
      <w:r w:rsidR="00FA39C5">
        <w:t xml:space="preserve">in similar environments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w:t>
      </w:r>
      <w:r w:rsidR="00E50E69">
        <w:t xml:space="preserve">conditions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w:t>
      </w:r>
      <w:r w:rsidR="00057AD5">
        <w:t xml:space="preserve">are </w:t>
      </w:r>
      <w:r w:rsidR="004D7445">
        <w:t xml:space="preserve">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6C07CD">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171657">
        <w:t>,</w:t>
      </w:r>
      <w:r w:rsidR="00057AD5">
        <w:t xml:space="preserve"> and </w:t>
      </w:r>
      <w:r w:rsidR="00FA39C5">
        <w:t xml:space="preserve">can broadly </w:t>
      </w:r>
      <w:r w:rsidR="00171657">
        <w:t xml:space="preserve">be </w:t>
      </w:r>
      <w:r w:rsidR="00FA39C5">
        <w:t xml:space="preserve">classified into two categories, acclimation and phenotypic flexibility </w:t>
      </w:r>
      <w:r w:rsidR="00FA39C5">
        <w:fldChar w:fldCharType="begin"/>
      </w:r>
      <w:r w:rsidR="006C07CD">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xml:space="preserve">. Acclimation is generally a slower form of </w:t>
      </w:r>
      <w:r w:rsidR="00171657">
        <w:t xml:space="preserve">reversible </w:t>
      </w:r>
      <w:r w:rsidR="00FA39C5">
        <w:t xml:space="preserve">plasticity </w:t>
      </w:r>
      <w:r w:rsidR="00171657">
        <w:t xml:space="preserve">that </w:t>
      </w:r>
      <w:r w:rsidR="00FA39C5">
        <w:t xml:space="preserve">involves remodelling of physiological systems </w:t>
      </w:r>
      <w:r w:rsidR="00057AD5">
        <w:t xml:space="preserve">from </w:t>
      </w:r>
      <w:r w:rsidR="00FA39C5">
        <w:t>chronic exposure to a</w:t>
      </w:r>
      <w:r w:rsidR="00057AD5">
        <w:t xml:space="preserve"> particular</w:t>
      </w:r>
      <w:r w:rsidR="00FA39C5">
        <w:t xml:space="preserve"> environment</w:t>
      </w:r>
      <w:r w:rsidR="00A7085F">
        <w:t xml:space="preserve"> </w:t>
      </w:r>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t>
      </w:r>
      <w:r w:rsidR="00057AD5">
        <w:t>P</w:t>
      </w:r>
      <w:r w:rsidR="00FA39C5">
        <w:t>henotypic flexibility</w:t>
      </w:r>
      <w:r w:rsidR="00171657">
        <w:t>, in contrast,</w:t>
      </w:r>
      <w:r w:rsidR="00FA39C5">
        <w:t xml:space="preserve"> describes short-term changes in traits</w:t>
      </w:r>
      <w:r w:rsidR="00057AD5">
        <w:t xml:space="preserve"> that</w:t>
      </w:r>
      <w:r w:rsidR="00FA39C5">
        <w:t xml:space="preserve"> </w:t>
      </w:r>
      <w:r w:rsidR="00057AD5">
        <w:t xml:space="preserve">are </w:t>
      </w:r>
      <w:r w:rsidR="00FA39C5">
        <w:t xml:space="preserve">induced by acute </w:t>
      </w:r>
      <w:r w:rsidR="00057AD5">
        <w:t>environment</w:t>
      </w:r>
      <w:r w:rsidR="00171657">
        <w:t>al</w:t>
      </w:r>
      <w:r w:rsidR="00057AD5">
        <w:t xml:space="preserve"> </w:t>
      </w:r>
      <w:r w:rsidR="00FA39C5">
        <w:t xml:space="preserve">exposure, such as changes in </w:t>
      </w:r>
      <w:r w:rsidR="00114FED">
        <w:t>metabolic rate</w:t>
      </w:r>
      <w:r w:rsidR="00FA39C5">
        <w:t xml:space="preserve"> in response to acute temperature </w:t>
      </w:r>
      <w:commentRangeStart w:id="21"/>
      <w:r w:rsidR="00FA39C5">
        <w:fldChar w:fldCharType="begin"/>
      </w:r>
      <w:r w:rsidR="006C07CD">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Ecology and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w:t>
      </w:r>
      <w:proofErr w:type="spellStart"/>
      <w:r w:rsidR="00FA39C5" w:rsidRPr="009137B0">
        <w:rPr>
          <w:rFonts w:cs="Times New Roman"/>
          <w:lang w:val="en-GB"/>
        </w:rPr>
        <w:t>Piersma</w:t>
      </w:r>
      <w:proofErr w:type="spellEnd"/>
      <w:r w:rsidR="00FA39C5" w:rsidRPr="009137B0">
        <w:rPr>
          <w:rFonts w:cs="Times New Roman"/>
          <w:lang w:val="en-GB"/>
        </w:rPr>
        <w:t xml:space="preserve"> &amp; </w:t>
      </w:r>
      <w:proofErr w:type="spellStart"/>
      <w:r w:rsidR="00FA39C5" w:rsidRPr="009137B0">
        <w:rPr>
          <w:rFonts w:cs="Times New Roman"/>
          <w:lang w:val="en-GB"/>
        </w:rPr>
        <w:t>Drent</w:t>
      </w:r>
      <w:proofErr w:type="spellEnd"/>
      <w:r w:rsidR="00FA39C5" w:rsidRPr="009137B0">
        <w:rPr>
          <w:rFonts w:cs="Times New Roman"/>
          <w:lang w:val="en-GB"/>
        </w:rPr>
        <w:t xml:space="preserve">, 2003; </w:t>
      </w:r>
      <w:proofErr w:type="spellStart"/>
      <w:r w:rsidR="00FA39C5" w:rsidRPr="009137B0">
        <w:rPr>
          <w:rFonts w:cs="Times New Roman"/>
          <w:lang w:val="en-GB"/>
        </w:rPr>
        <w:t>Piersma</w:t>
      </w:r>
      <w:proofErr w:type="spellEnd"/>
      <w:r w:rsidR="00FA39C5" w:rsidRPr="009137B0">
        <w:rPr>
          <w:rFonts w:cs="Times New Roman"/>
          <w:lang w:val="en-GB"/>
        </w:rPr>
        <w:t xml:space="preserve"> &amp; </w:t>
      </w:r>
      <w:proofErr w:type="spellStart"/>
      <w:r w:rsidR="00FA39C5" w:rsidRPr="009137B0">
        <w:rPr>
          <w:rFonts w:cs="Times New Roman"/>
          <w:lang w:val="en-GB"/>
        </w:rPr>
        <w:t>Lindström</w:t>
      </w:r>
      <w:proofErr w:type="spellEnd"/>
      <w:r w:rsidR="00FA39C5" w:rsidRPr="009137B0">
        <w:rPr>
          <w:rFonts w:cs="Times New Roman"/>
          <w:lang w:val="en-GB"/>
        </w:rPr>
        <w:t>, 1997)</w:t>
      </w:r>
      <w:r w:rsidR="00FA39C5">
        <w:fldChar w:fldCharType="end"/>
      </w:r>
      <w:commentRangeEnd w:id="21"/>
      <w:r w:rsidR="00997F1B">
        <w:rPr>
          <w:rStyle w:val="CommentReference"/>
          <w:rFonts w:asciiTheme="minorHAnsi" w:hAnsiTheme="minorHAnsi"/>
          <w:lang w:val="en-US"/>
        </w:rPr>
        <w:commentReference w:id="21"/>
      </w:r>
      <w:r w:rsidR="00FA39C5">
        <w:t>.</w:t>
      </w:r>
      <w:r w:rsidR="00DB5FEF">
        <w:t xml:space="preserve"> </w:t>
      </w:r>
    </w:p>
    <w:p w14:paraId="47944E1A" w14:textId="77777777" w:rsidR="00093641" w:rsidRDefault="00093641" w:rsidP="008E1938">
      <w:pPr>
        <w:pStyle w:val="Thesisnormal"/>
      </w:pPr>
    </w:p>
    <w:p w14:paraId="6A921CB0" w14:textId="256FC0E5" w:rsidR="009270CD" w:rsidRDefault="00A27855" w:rsidP="008E1938">
      <w:pPr>
        <w:pStyle w:val="Thesisnormal"/>
      </w:pPr>
      <w:r>
        <w:t>Reversible plasticity</w:t>
      </w:r>
      <w:r w:rsidR="00EF79BA">
        <w:t xml:space="preserve"> may</w:t>
      </w:r>
      <w:r>
        <w:t xml:space="preserve"> be able to</w:t>
      </w:r>
      <w:r w:rsidR="00EF79BA">
        <w:t xml:space="preserve"> alleviate costs associated with phenotype mismatches induced by early life environments</w:t>
      </w:r>
      <w:r w:rsidR="00FA39C5" w:rsidRPr="00FA39C5">
        <w:t xml:space="preserve"> </w:t>
      </w:r>
      <w:r w:rsidR="00FA39C5">
        <w:fldChar w:fldCharType="begin"/>
      </w:r>
      <w:r w:rsidR="006C07CD">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Ecology and Evolution","DOI":"10.1016/S0169-5347(03)00087-9","issue":"5","language":"English","page":"234–240","title":"Tradeoffs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 xml:space="preserve">compensate </w:t>
      </w:r>
      <w:r w:rsidR="004D2B10">
        <w:t xml:space="preserve">for </w:t>
      </w:r>
      <w:r w:rsidR="00A7085F">
        <w:t>the effects of</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w:t>
      </w:r>
      <w:r w:rsidR="004D2B10">
        <w:t xml:space="preserve">However, reversible plasticity </w:t>
      </w:r>
      <w:r w:rsidR="00DE0259">
        <w:t xml:space="preserve">can change depending on </w:t>
      </w:r>
      <w:r w:rsidR="004D2B10">
        <w:t xml:space="preserve">early environmental conditions </w:t>
      </w:r>
      <w:r w:rsidR="009605FE">
        <w:t>and</w:t>
      </w:r>
      <w:r w:rsidR="00DE0259">
        <w:t xml:space="preserve"> might </w:t>
      </w:r>
      <w:r w:rsidR="009605FE">
        <w:t>alter</w:t>
      </w:r>
      <w:r w:rsidR="00DE0259">
        <w:t xml:space="preserve"> </w:t>
      </w:r>
      <w:r w:rsidR="009605FE">
        <w:t xml:space="preserve">phenotypic </w:t>
      </w:r>
      <w:r w:rsidR="004D2B10">
        <w:t>responses to environment</w:t>
      </w:r>
      <w:r w:rsidR="009605FE">
        <w:t>al variation</w:t>
      </w:r>
      <w:r w:rsidR="004D2B10">
        <w:t xml:space="preserve"> (Beaman et al. 2016).</w:t>
      </w:r>
      <w:r>
        <w:t xml:space="preserve">The interaction </w:t>
      </w:r>
      <w:r w:rsidR="004D2B10">
        <w:t xml:space="preserve">between </w:t>
      </w:r>
      <w:r>
        <w:t xml:space="preserve">early- and late life plasticity </w:t>
      </w:r>
      <w:r w:rsidR="004D2B10">
        <w:t xml:space="preserve">has been </w:t>
      </w:r>
      <w:r>
        <w:t xml:space="preserve">supported by a </w:t>
      </w:r>
      <w:r w:rsidR="009875DA">
        <w:t>few</w:t>
      </w:r>
      <w:r>
        <w:t xml:space="preserve"> studies that show developmental differences in </w:t>
      </w:r>
      <w:r w:rsidR="00A7085F">
        <w:t xml:space="preserve">plasticity </w:t>
      </w:r>
      <w:r w:rsidR="002C0AF0">
        <w:t>for</w:t>
      </w:r>
      <w:r w:rsidR="000B1ABA">
        <w:t xml:space="preserve"> </w:t>
      </w:r>
      <w:r>
        <w:t xml:space="preserve">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8E292C">
        <w:instrText xml:space="preserve"> ADDIN ZOTERO_ITEM CSL_CITATION {"citationID":"klauS8BS","properties":{"formattedCitation":"(Seebacher et al., 2014)","plainCitation":"(Seebacher et al., 2014)","noteIndex":0},"citationItems":[{"id":"GjEtKk2E/7YxWGnT0","uris":["http://zotero.org/users/1379426/items/LVDM22FM"],"uri":["http://zotero.org/users/1379426/items/LVDM22FM"],"itemData":{"id":"8zs1hmCj/9bvDXCFL","type":"article-journal","abstract":"Environmental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w:t>
      </w:r>
      <w:r w:rsidR="004D2B10">
        <w:t xml:space="preserve">the </w:t>
      </w:r>
      <w:r w:rsidR="00181EFB">
        <w:t xml:space="preserve">developmental </w:t>
      </w:r>
      <w:r w:rsidR="00114FED">
        <w:t xml:space="preserve">effects </w:t>
      </w:r>
      <w:r w:rsidR="00181EFB">
        <w:t>o</w:t>
      </w:r>
      <w:r w:rsidR="00114FED">
        <w:t>n</w:t>
      </w:r>
      <w:r w:rsidR="00181EFB">
        <w:t xml:space="preserve"> acclimation, whereas the influence on phenotypic flexibility </w:t>
      </w:r>
      <w:r w:rsidR="00DE0259">
        <w:t xml:space="preserve">and variability of plastic responses </w:t>
      </w:r>
      <w:r w:rsidR="00181EFB">
        <w:t xml:space="preserve">is largely unknown. </w:t>
      </w:r>
    </w:p>
    <w:p w14:paraId="27F8ED14" w14:textId="77777777" w:rsidR="007E17DC" w:rsidRDefault="007E17DC" w:rsidP="008E1938">
      <w:pPr>
        <w:pStyle w:val="Thesisnormal"/>
      </w:pPr>
    </w:p>
    <w:p w14:paraId="43477956" w14:textId="25DA3D8D" w:rsidR="00CF7062" w:rsidRDefault="00CC76E9" w:rsidP="008E1938">
      <w:pPr>
        <w:pStyle w:val="Thesisnormal"/>
      </w:pPr>
      <w:r>
        <w:t xml:space="preserve">It has long </w:t>
      </w:r>
      <w:r w:rsidR="000B1ABA">
        <w:t xml:space="preserve">been </w:t>
      </w:r>
      <w:r>
        <w:t xml:space="preserve">recognised that individuals vary in their </w:t>
      </w:r>
      <w:r w:rsidR="00DB5FEF">
        <w:t>plasticity</w:t>
      </w:r>
      <w:r w:rsidR="00CF7062">
        <w:t>, with some</w:t>
      </w:r>
    </w:p>
    <w:p w14:paraId="689EE388" w14:textId="786BDAB9"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may be heritable</w:t>
      </w:r>
      <w:r w:rsidR="004416C8">
        <w:t>,</w:t>
      </w:r>
      <w:r w:rsidR="00BC28F8">
        <w:t xml:space="preserve"> </w:t>
      </w:r>
      <w:r w:rsidR="00A7085F">
        <w:t>but</w:t>
      </w:r>
      <w:r w:rsidR="00BC28F8">
        <w:t xml:space="preserve"> importantly, provides </w:t>
      </w:r>
      <w:r w:rsidR="004416C8">
        <w:t xml:space="preserve">the </w:t>
      </w:r>
      <w:r w:rsidR="00E50E69">
        <w:t xml:space="preserve">phenotypic </w:t>
      </w:r>
      <w:r w:rsidR="00BC28F8">
        <w:t xml:space="preserve">substrate for selective forces to act </w:t>
      </w:r>
      <w:r w:rsidR="00EF12EF">
        <w:t xml:space="preserve">upon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variation </w:t>
      </w:r>
      <w:r w:rsidR="00EF12EF">
        <w:t xml:space="preserve">available for selection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(Sultan &amp; Stearns, 2005)</w:t>
      </w:r>
      <w:r w:rsidR="00BA3DEA">
        <w:fldChar w:fldCharType="end"/>
      </w:r>
      <w:r>
        <w:t xml:space="preserve">. </w:t>
      </w:r>
      <w:r w:rsidR="003A0561">
        <w:t xml:space="preserve">For example, zebra finches that experience nutritional stress </w:t>
      </w:r>
      <w:r w:rsidR="00BC28F8">
        <w:t>as nestlings</w:t>
      </w:r>
      <w:r w:rsidR="003A0561">
        <w:t xml:space="preserve"> </w:t>
      </w:r>
      <w:r w:rsidR="005A2F17">
        <w:t xml:space="preserve">weigh less and </w:t>
      </w:r>
      <w:r w:rsidR="003A0561">
        <w:t>ha</w:t>
      </w:r>
      <w:r w:rsidR="000B1ABA">
        <w:t>ve</w:t>
      </w:r>
      <w:r w:rsidR="003A0561">
        <w:t xml:space="preserve"> </w:t>
      </w:r>
      <w:r w:rsidR="005A2F17">
        <w:t xml:space="preserve">reduced </w:t>
      </w:r>
      <w:r w:rsidR="003A0561">
        <w:t xml:space="preserve">growth rates </w:t>
      </w:r>
      <w:r w:rsidR="000B1ABA">
        <w:t>contributing</w:t>
      </w:r>
      <w:r w:rsidR="00F646B6">
        <w:t xml:space="preserve"> to</w:t>
      </w:r>
      <w:r w:rsidR="00CA42E1">
        <w:t xml:space="preserve"> </w:t>
      </w:r>
      <w:r w:rsidR="00F646B6">
        <w:t>increases in</w:t>
      </w:r>
      <w:r w:rsidR="00CA42E1">
        <w:t xml:space="preserve"> consistent 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w:t>
      </w:r>
      <w:r w:rsidR="000B1ABA">
        <w:t xml:space="preserve">has also </w:t>
      </w:r>
      <w:r w:rsidR="007E0124">
        <w:t xml:space="preserve">been </w:t>
      </w:r>
      <w:r w:rsidR="00A7085F">
        <w:t xml:space="preserve">reported in </w:t>
      </w:r>
      <w:r w:rsidR="000B1ABA">
        <w:t>other</w:t>
      </w:r>
      <w:r w:rsidR="007E0124">
        <w:t xml:space="preserve">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xml:space="preserve">. Whether developmental </w:t>
      </w:r>
      <w:r w:rsidR="004416C8">
        <w:t xml:space="preserve">environments </w:t>
      </w:r>
      <w:r w:rsidR="00F646B6">
        <w:t>affect consistent variation in 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w:t>
      </w:r>
      <w:r w:rsidR="006914B8">
        <w:t xml:space="preserve">repeatability </w:t>
      </w:r>
      <w:r w:rsidR="00706F4C">
        <w:t>is</w:t>
      </w:r>
      <w:r w:rsidR="007E0124">
        <w:t xml:space="preserve"> </w:t>
      </w:r>
      <w:r w:rsidR="000B1ABA">
        <w:t>necessary</w:t>
      </w:r>
      <w:r w:rsidR="00E50E69">
        <w:t xml:space="preserve"> </w:t>
      </w:r>
      <w:r w:rsidR="006B18D1">
        <w:t xml:space="preserve">for understanding the evolution of </w:t>
      </w:r>
      <w:r w:rsidR="0089663D">
        <w:t>plasticity</w:t>
      </w:r>
      <w:r w:rsidR="006914B8">
        <w:t xml:space="preserve"> </w:t>
      </w:r>
      <w:r w:rsidR="006B18D1">
        <w:t>in</w:t>
      </w:r>
      <w:r w:rsidR="00436C06">
        <w:t xml:space="preserve"> </w:t>
      </w:r>
      <w:r w:rsidR="00295B7B">
        <w:t xml:space="preserve">changing </w:t>
      </w:r>
      <w:r w:rsidR="00436C06">
        <w:t>environments</w:t>
      </w:r>
      <w:r w:rsidR="007E0124">
        <w:t xml:space="preserve">. </w:t>
      </w:r>
    </w:p>
    <w:p w14:paraId="6103F432" w14:textId="6FBC0FDB" w:rsidR="003D3C4F" w:rsidRDefault="003D3C4F" w:rsidP="008E1938">
      <w:pPr>
        <w:pStyle w:val="Thesisnormal"/>
      </w:pPr>
    </w:p>
    <w:p w14:paraId="0CBEE9A4" w14:textId="274BADB7" w:rsidR="00190795" w:rsidRDefault="003D3C4F" w:rsidP="008E1938">
      <w:pPr>
        <w:pStyle w:val="Thesisnormal"/>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r w:rsidR="00DB5FEF">
        <w:t>N</w:t>
      </w:r>
      <w:r w:rsidR="0040062C">
        <w:t>umerous studies</w:t>
      </w:r>
      <w:r w:rsidR="00190795">
        <w:t xml:space="preserve"> have </w:t>
      </w:r>
      <w:r w:rsidR="00C113FF">
        <w:t xml:space="preserve">investigated the </w:t>
      </w:r>
      <w:r w:rsidR="00C113FF">
        <w:lastRenderedPageBreak/>
        <w:t>influence of various</w:t>
      </w:r>
      <w:r w:rsidR="00190795">
        <w:t xml:space="preserve"> developmental </w:t>
      </w:r>
      <w:r w:rsidR="00E75E4D">
        <w:t xml:space="preserve">environments,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E75E4D">
        <w:t xml:space="preserve">and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40062C">
        <w:t>metabolic rate</w:t>
      </w:r>
      <w:r w:rsidR="00645618">
        <w:t xml:space="preserve">, </w:t>
      </w:r>
      <w:r w:rsidR="00DB5FEF">
        <w:t xml:space="preserve">however, </w:t>
      </w:r>
      <w:r w:rsidR="00645618">
        <w:t xml:space="preserve">the </w:t>
      </w:r>
      <w:r w:rsidR="0046366E">
        <w:t>impacts on</w:t>
      </w:r>
      <w:r w:rsidR="00BC28F8">
        <w:t xml:space="preserve"> plasticity of metabolic rate</w:t>
      </w:r>
      <w:r w:rsidR="00645618">
        <w:t xml:space="preserve"> is not well established </w:t>
      </w:r>
      <w:r w:rsidR="00645618">
        <w:fldChar w:fldCharType="begin"/>
      </w:r>
      <w:r w:rsidR="008E292C">
        <w:instrText xml:space="preserve"> ADDIN ZOTERO_ITEM CSL_CITATION {"citationID":"yNNaKK5p","properties":{"formattedCitation":"(but see Seebacher et al., 2014)","plainCitation":"(but see Seebacher et al., 2014)","noteIndex":0},"citationItems":[{"id":"GjEtKk2E/7YxWGnT0","uris":["http://zotero.org/users/1379426/items/LVDM22FM"],"uri":["http://zotero.org/users/1379426/items/LVDM22FM"],"itemData":{"id":"VXdOaC0v/zzhAlOl2","type":"article-journal","abstract":"Environmental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r w:rsidR="00645618">
        <w:t xml:space="preserve">. </w:t>
      </w:r>
      <w:r w:rsidR="0046366E">
        <w:t xml:space="preserve">Developmental cues could influence </w:t>
      </w:r>
      <w:r w:rsidR="00645618">
        <w:t>metabolic plasticity</w:t>
      </w:r>
      <w:r w:rsidR="006914B8">
        <w:t>,</w:t>
      </w:r>
      <w:r w:rsidR="00645618">
        <w:t xml:space="preserve">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6914B8">
        <w:t xml:space="preserve">Such </w:t>
      </w:r>
      <w:r w:rsidR="0046366E">
        <w:t xml:space="preserve">changes </w:t>
      </w:r>
      <w:r w:rsidR="00114FED">
        <w:t>impl</w:t>
      </w:r>
      <w:r w:rsidR="00801BE2">
        <w:t xml:space="preserve">y </w:t>
      </w:r>
      <w:r w:rsidR="00114FED">
        <w:t>that tolerance to environmental perturbations may be determined by the developmental environment a given cohort experiences. Furthermore, if repeatability of metabolic plasticity is also affected, then the capacity to respond to selection might also be specific to early life conditions. Understanding how early life environments shape</w:t>
      </w:r>
      <w:r w:rsidR="0089663D">
        <w:t xml:space="preserve"> metabolic</w:t>
      </w:r>
      <w:r w:rsidR="00114FED">
        <w:t xml:space="preserve"> </w:t>
      </w:r>
      <w:r w:rsidR="0089663D">
        <w:t>plasticity</w:t>
      </w:r>
      <w:r w:rsidR="00114FED">
        <w:t xml:space="preserve"> will be important for </w:t>
      </w:r>
      <w:r w:rsidR="00C93926">
        <w:t xml:space="preserve">ectotherms </w:t>
      </w:r>
      <w:r w:rsidR="00295B7B">
        <w:t>that develop in environments that fluctuate throughout their life.</w:t>
      </w:r>
    </w:p>
    <w:p w14:paraId="6AE7711F" w14:textId="4BEBA739" w:rsidR="00885D54" w:rsidRDefault="00885D54" w:rsidP="008E1938">
      <w:pPr>
        <w:pStyle w:val="Thesisnormal"/>
      </w:pPr>
    </w:p>
    <w:p w14:paraId="0A35C17E" w14:textId="2BCF2894"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w:t>
      </w:r>
      <w:r w:rsidR="009605FE">
        <w:rPr>
          <w:rFonts w:eastAsia="Yu Mincho" w:cs="Times New Roman"/>
        </w:rPr>
        <w:t>the impact of</w:t>
      </w:r>
      <w:r w:rsidR="009605FE" w:rsidRPr="004179F6">
        <w:rPr>
          <w:rFonts w:eastAsia="Yu Mincho" w:cs="Times New Roman"/>
        </w:rPr>
        <w:t xml:space="preserve"> </w:t>
      </w:r>
      <w:r w:rsidR="00EF3815" w:rsidRPr="00373A51">
        <w:rPr>
          <w:rFonts w:eastAsia="Calibri" w:cs="Times New Roman"/>
          <w:lang w:val="en-GB"/>
        </w:rPr>
        <w:t>developmental temperature</w:t>
      </w:r>
      <w:r w:rsidR="00EF3815" w:rsidRPr="004179F6">
        <w:rPr>
          <w:rFonts w:eastAsia="Yu Mincho" w:cs="Times New Roman"/>
        </w:rPr>
        <w:t xml:space="preserve"> </w:t>
      </w:r>
      <w:r w:rsidR="009605FE">
        <w:rPr>
          <w:rFonts w:eastAsia="Yu Mincho" w:cs="Times New Roman"/>
        </w:rPr>
        <w:t xml:space="preserve">on </w:t>
      </w:r>
      <w:r w:rsidR="00DE19F9">
        <w:rPr>
          <w:rFonts w:eastAsia="Yu Mincho" w:cs="Times New Roman"/>
        </w:rPr>
        <w:t>plasticity</w:t>
      </w:r>
      <w:r w:rsidR="00D94BFD">
        <w:rPr>
          <w:rFonts w:eastAsia="Yu Mincho" w:cs="Times New Roman"/>
        </w:rPr>
        <w:t xml:space="preserve"> of</w:t>
      </w:r>
      <w:r w:rsidR="00D94BFD" w:rsidRPr="00D94BFD">
        <w:rPr>
          <w:rFonts w:eastAsia="Yu Mincho" w:cs="Times New Roman"/>
        </w:rPr>
        <w:t xml:space="preserve"> </w:t>
      </w:r>
      <w:r w:rsidR="00D94BFD">
        <w:rPr>
          <w:rFonts w:eastAsia="Yu Mincho" w:cs="Times New Roman"/>
        </w:rPr>
        <w:t xml:space="preserve">metabolic rate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6C07CD">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Ecology and Evolution","DOI":"10.1016/S0169-5347(00)89061-8","issue":"5","language":"English","page":"212–217","title":"Adaptive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t>
      </w:r>
      <w:r w:rsidR="000631AE">
        <w:rPr>
          <w:rFonts w:eastAsia="Calibri" w:cs="Times New Roman"/>
          <w:lang w:val="en-GB"/>
        </w:rPr>
        <w:t xml:space="preserve">testing </w:t>
      </w:r>
      <w:r w:rsidR="00EF3815">
        <w:rPr>
          <w:rFonts w:eastAsia="Calibri" w:cs="Times New Roman"/>
          <w:lang w:val="en-GB"/>
        </w:rPr>
        <w:t xml:space="preserve">whether developmental temperature affects the </w:t>
      </w:r>
      <w:r w:rsidR="00B35894">
        <w:rPr>
          <w:rFonts w:eastAsia="Calibri" w:cs="Times New Roman"/>
          <w:lang w:val="en-GB"/>
        </w:rPr>
        <w:t xml:space="preserve">shape and repeatability of </w:t>
      </w:r>
      <w:r w:rsidR="000631AE">
        <w:rPr>
          <w:rFonts w:eastAsia="Calibri" w:cs="Times New Roman"/>
          <w:lang w:val="en-GB"/>
        </w:rPr>
        <w:t xml:space="preserve">metabolic </w:t>
      </w:r>
      <w:r w:rsidR="00EF3815">
        <w:rPr>
          <w:rFonts w:eastAsia="Calibri" w:cs="Times New Roman"/>
          <w:lang w:val="en-GB"/>
        </w:rPr>
        <w:t>thermal reaction norm</w:t>
      </w:r>
      <w:r w:rsidR="000631AE">
        <w:rPr>
          <w:rFonts w:eastAsia="Calibri" w:cs="Times New Roman"/>
          <w:lang w:val="en-GB"/>
        </w:rPr>
        <w:t>s</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05054">
        <w:rPr>
          <w:rFonts w:eastAsia="Calibri" w:cs="Times New Roman"/>
          <w:lang w:val="en-GB"/>
        </w:rPr>
        <w:t>?</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change with developmental temperatures</w:t>
      </w:r>
      <w:r w:rsidR="00705054">
        <w:rPr>
          <w:rFonts w:eastAsia="Calibri" w:cs="Times New Roman"/>
          <w:lang w:val="en-GB"/>
        </w:rPr>
        <w:t>?</w:t>
      </w:r>
      <w:r w:rsidR="004646DF">
        <w:rPr>
          <w:rFonts w:eastAsia="Calibri" w:cs="Times New Roman"/>
          <w:lang w:val="en-GB"/>
        </w:rPr>
        <w:t xml:space="preserve"> (</w:t>
      </w:r>
      <w:r w:rsidR="00486103">
        <w:rPr>
          <w:rFonts w:eastAsia="Calibri" w:cs="Times New Roman"/>
          <w:lang w:val="en-GB"/>
        </w:rPr>
        <w:t>3</w:t>
      </w:r>
      <w:r w:rsidR="004646DF">
        <w:rPr>
          <w:rFonts w:eastAsia="Calibri" w:cs="Times New Roman"/>
          <w:lang w:val="en-GB"/>
        </w:rPr>
        <w:t xml:space="preserve">) </w:t>
      </w:r>
      <w:r w:rsidR="00B35894">
        <w:rPr>
          <w:rFonts w:eastAsia="Calibri" w:cs="Times New Roman"/>
          <w:lang w:val="en-GB"/>
        </w:rPr>
        <w:t xml:space="preserve">Does developmental temperature </w:t>
      </w:r>
      <w:r w:rsidR="00486103">
        <w:rPr>
          <w:rFonts w:eastAsia="Calibri" w:cs="Times New Roman"/>
          <w:lang w:val="en-GB"/>
        </w:rPr>
        <w:t xml:space="preserve">treatments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B939CB">
        <w:rPr>
          <w:rFonts w:eastAsia="Calibri" w:cs="Times New Roman"/>
          <w:lang w:val="en-GB"/>
        </w:rPr>
        <w:t xml:space="preserve"> (</w:t>
      </w:r>
      <w:proofErr w:type="gramStart"/>
      <w:r w:rsidR="00B939CB">
        <w:rPr>
          <w:rFonts w:eastAsia="Calibri" w:cs="Times New Roman"/>
          <w:lang w:val="en-GB"/>
        </w:rPr>
        <w:t>i.e.</w:t>
      </w:r>
      <w:proofErr w:type="gramEnd"/>
      <w:r w:rsidR="00B939CB">
        <w:rPr>
          <w:rFonts w:eastAsia="Calibri" w:cs="Times New Roman"/>
          <w:lang w:val="en-GB"/>
        </w:rPr>
        <w:t xml:space="preserve"> temperature-specific repeatability)</w:t>
      </w:r>
      <w:r w:rsidR="007D6DCC">
        <w:rPr>
          <w:rFonts w:eastAsia="Calibri" w:cs="Times New Roman"/>
          <w:lang w:val="en-GB"/>
        </w:rPr>
        <w:t xml:space="preserve">? </w:t>
      </w:r>
      <w:r w:rsidR="00E50E69">
        <w:rPr>
          <w:rFonts w:eastAsia="Calibri" w:cs="Times New Roman"/>
          <w:lang w:val="en-GB"/>
        </w:rPr>
        <w:t xml:space="preserve"> </w:t>
      </w:r>
      <w:r w:rsidR="00125B6F">
        <w:rPr>
          <w:rFonts w:eastAsia="Calibri" w:cs="Times New Roman"/>
          <w:lang w:val="en-GB"/>
        </w:rPr>
        <w:t xml:space="preserve">Our experimental approach will </w:t>
      </w:r>
      <w:r w:rsidR="00486103">
        <w:rPr>
          <w:rFonts w:eastAsia="Calibri" w:cs="Times New Roman"/>
          <w:lang w:val="en-GB"/>
        </w:rPr>
        <w:t xml:space="preserve">bring </w:t>
      </w:r>
      <w:r w:rsidR="00125B6F">
        <w:rPr>
          <w:rFonts w:eastAsia="Calibri" w:cs="Times New Roman"/>
          <w:lang w:val="en-GB"/>
        </w:rPr>
        <w:t>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w:t>
      </w:r>
      <w:r w:rsidR="00997F1B">
        <w:rPr>
          <w:rFonts w:eastAsia="Calibri" w:cs="Times New Roman"/>
          <w:lang w:val="en-GB"/>
        </w:rPr>
        <w:t>environments</w:t>
      </w:r>
      <w:r w:rsidR="00486103">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 xml:space="preserve">Lizard </w:t>
      </w:r>
      <w:r w:rsidR="00091EC6" w:rsidRPr="004179F6">
        <w:rPr>
          <w:i/>
          <w:color w:val="000000"/>
          <w:sz w:val="26"/>
          <w:szCs w:val="26"/>
          <w:lang w:val="en-GB"/>
        </w:rPr>
        <w:t xml:space="preserve">Collection </w:t>
      </w:r>
      <w:r w:rsidR="00F928A7">
        <w:rPr>
          <w:i/>
          <w:color w:val="000000"/>
          <w:sz w:val="26"/>
          <w:szCs w:val="26"/>
          <w:lang w:val="en-GB"/>
        </w:rPr>
        <w:t>a</w:t>
      </w:r>
      <w:r w:rsidR="00091EC6" w:rsidRPr="004179F6">
        <w:rPr>
          <w:i/>
          <w:color w:val="000000"/>
          <w:sz w:val="26"/>
          <w:szCs w:val="26"/>
          <w:lang w:val="en-GB"/>
        </w:rPr>
        <w:t>nd Husbandry</w:t>
      </w:r>
    </w:p>
    <w:p w14:paraId="349D4FBC" w14:textId="470B4EFF" w:rsidR="004179F6" w:rsidRPr="004179F6" w:rsidRDefault="0076610E" w:rsidP="008E1938">
      <w:pPr>
        <w:ind w:firstLine="720"/>
        <w:rPr>
          <w:rFonts w:eastAsia="Calibri"/>
          <w:lang w:val="en-GB"/>
        </w:rPr>
      </w:pPr>
      <w:r>
        <w:rPr>
          <w:rFonts w:eastAsia="Calibri"/>
          <w:lang w:val="en-GB"/>
        </w:rPr>
        <w:t>W</w:t>
      </w:r>
      <w:r w:rsidR="004179F6" w:rsidRPr="004179F6">
        <w:rPr>
          <w:rFonts w:eastAsia="Calibri"/>
          <w:lang w:val="en-GB"/>
        </w:rPr>
        <w:t xml:space="preserve">e established a breeding colony of adult </w:t>
      </w:r>
      <w:r w:rsidR="004179F6" w:rsidRPr="004179F6">
        <w:rPr>
          <w:rFonts w:eastAsia="Calibri"/>
          <w:i/>
          <w:lang w:val="en-GB"/>
        </w:rPr>
        <w:t xml:space="preserve">L. </w:t>
      </w:r>
      <w:proofErr w:type="spellStart"/>
      <w:r w:rsidR="004179F6" w:rsidRPr="004179F6">
        <w:rPr>
          <w:rFonts w:eastAsia="Calibri"/>
          <w:i/>
          <w:lang w:val="en-GB"/>
        </w:rPr>
        <w:t>delicata</w:t>
      </w:r>
      <w:proofErr w:type="spellEnd"/>
      <w:r w:rsidR="004179F6" w:rsidRPr="004179F6">
        <w:rPr>
          <w:rFonts w:eastAsia="Calibri"/>
          <w:lang w:val="en-GB"/>
        </w:rPr>
        <w:t xml:space="preserve"> (</w:t>
      </w:r>
      <w:proofErr w:type="spellStart"/>
      <w:r w:rsidR="004179F6" w:rsidRPr="004179F6">
        <w:rPr>
          <w:rFonts w:eastAsia="Calibri"/>
          <w:lang w:val="en-GB"/>
        </w:rPr>
        <w:t>n</w:t>
      </w:r>
      <w:r w:rsidR="004179F6" w:rsidRPr="004179F6">
        <w:rPr>
          <w:rFonts w:eastAsia="Calibri"/>
          <w:vertAlign w:val="subscript"/>
          <w:lang w:val="en-GB"/>
        </w:rPr>
        <w:t>females</w:t>
      </w:r>
      <w:proofErr w:type="spellEnd"/>
      <w:r w:rsidR="004179F6" w:rsidRPr="004179F6">
        <w:rPr>
          <w:rFonts w:eastAsia="Calibri"/>
          <w:lang w:val="en-GB"/>
        </w:rPr>
        <w:t xml:space="preserve"> = </w:t>
      </w:r>
      <w:proofErr w:type="gramStart"/>
      <w:r w:rsidR="004179F6" w:rsidRPr="004179F6">
        <w:rPr>
          <w:rFonts w:eastAsia="Calibri"/>
          <w:lang w:val="en-GB"/>
        </w:rPr>
        <w:t xml:space="preserve">144,  </w:t>
      </w:r>
      <w:proofErr w:type="spellStart"/>
      <w:r w:rsidR="004179F6" w:rsidRPr="004179F6">
        <w:rPr>
          <w:rFonts w:eastAsia="Calibri"/>
          <w:lang w:val="en-GB"/>
        </w:rPr>
        <w:t>n</w:t>
      </w:r>
      <w:r w:rsidR="004179F6" w:rsidRPr="004179F6">
        <w:rPr>
          <w:rFonts w:eastAsia="Calibri"/>
          <w:vertAlign w:val="subscript"/>
          <w:lang w:val="en-GB"/>
        </w:rPr>
        <w:t>males</w:t>
      </w:r>
      <w:proofErr w:type="spellEnd"/>
      <w:proofErr w:type="gramEnd"/>
      <w:r w:rsidR="004179F6" w:rsidRPr="004179F6">
        <w:rPr>
          <w:rFonts w:eastAsia="Calibri"/>
          <w:lang w:val="en-GB"/>
        </w:rPr>
        <w:t xml:space="preserve"> = 50) using wild individuals collected across five sites throughout the Sydney region between 28 August and 8 September 2015. </w:t>
      </w:r>
      <w:r w:rsidR="00E0472B">
        <w:rPr>
          <w:rFonts w:eastAsia="Calibri"/>
          <w:lang w:val="en-GB"/>
        </w:rPr>
        <w:t>T</w:t>
      </w:r>
      <w:r w:rsidR="004179F6" w:rsidRPr="004179F6">
        <w:rPr>
          <w:rFonts w:eastAsia="Calibri"/>
          <w:lang w:val="en-GB"/>
        </w:rPr>
        <w:t xml:space="preserve">hree females </w:t>
      </w:r>
      <w:r w:rsidR="00E0472B">
        <w:rPr>
          <w:rFonts w:eastAsia="Calibri"/>
          <w:lang w:val="en-GB"/>
        </w:rPr>
        <w:t>were housed with a</w:t>
      </w:r>
      <w:r w:rsidR="004179F6" w:rsidRPr="004179F6">
        <w:rPr>
          <w:rFonts w:eastAsia="Calibri"/>
          <w:lang w:val="en-GB"/>
        </w:rPr>
        <w:t xml:space="preserve"> single male in opaque plastic enclosures measuring 35cm </w:t>
      </w:r>
      <m:oMath>
        <m:r>
          <w:rPr>
            <w:rFonts w:ascii="Cambria Math" w:eastAsia="Calibri" w:hAnsi="Cambria Math"/>
            <w:lang w:val="en-GB"/>
          </w:rPr>
          <m:t>×</m:t>
        </m:r>
      </m:oMath>
      <w:r w:rsidR="004179F6" w:rsidRPr="004179F6">
        <w:rPr>
          <w:rFonts w:eastAsia="Calibri"/>
          <w:lang w:val="en-GB"/>
        </w:rPr>
        <w:t xml:space="preserve"> 25cm </w:t>
      </w:r>
      <m:oMath>
        <m:r>
          <w:rPr>
            <w:rFonts w:ascii="Cambria Math" w:eastAsia="Calibri" w:hAnsi="Cambria Math"/>
            <w:lang w:val="en-GB"/>
          </w:rPr>
          <m:t xml:space="preserve">× </m:t>
        </m:r>
      </m:oMath>
      <w:r w:rsidR="004179F6" w:rsidRPr="004179F6">
        <w:rPr>
          <w:rFonts w:eastAsia="Calibri"/>
          <w:lang w:val="en-GB"/>
        </w:rPr>
        <w:t xml:space="preserve">15cm (L </w:t>
      </w:r>
      <m:oMath>
        <m:r>
          <w:rPr>
            <w:rFonts w:ascii="Cambria Math" w:eastAsia="Calibri" w:hAnsi="Cambria Math"/>
            <w:lang w:val="en-GB"/>
          </w:rPr>
          <m:t>×</m:t>
        </m:r>
      </m:oMath>
      <w:r w:rsidR="004179F6" w:rsidRPr="004179F6">
        <w:rPr>
          <w:rFonts w:eastAsia="Calibri"/>
          <w:lang w:val="en-GB"/>
        </w:rPr>
        <w:t xml:space="preserve"> W </w:t>
      </w:r>
      <m:oMath>
        <m:r>
          <w:rPr>
            <w:rFonts w:ascii="Cambria Math" w:eastAsia="Calibri" w:hAnsi="Cambria Math"/>
            <w:lang w:val="en-GB"/>
          </w:rPr>
          <m:t>×</m:t>
        </m:r>
      </m:oMath>
      <w:r w:rsidR="004179F6" w:rsidRPr="004179F6">
        <w:rPr>
          <w:rFonts w:eastAsia="Calibri"/>
          <w:lang w:val="en-GB"/>
        </w:rPr>
        <w:t xml:space="preserve"> H). Enclosures were kept under UV lights (12L:12D) in a </w:t>
      </w:r>
      <w:r w:rsidR="00E0472B" w:rsidRPr="004179F6">
        <w:rPr>
          <w:rFonts w:eastAsia="Calibri"/>
          <w:lang w:val="en-GB"/>
        </w:rPr>
        <w:t>temperature-controlled</w:t>
      </w:r>
      <w:r w:rsidR="004179F6" w:rsidRPr="004179F6">
        <w:rPr>
          <w:rFonts w:eastAsia="Calibri"/>
          <w:lang w:val="en-GB"/>
        </w:rPr>
        <w:t xml:space="preserve"> room set to 24ºC. Lizards </w:t>
      </w:r>
      <w:r w:rsidR="001F2499">
        <w:rPr>
          <w:rFonts w:eastAsia="Calibri"/>
          <w:lang w:val="en-GB"/>
        </w:rPr>
        <w:t>had</w:t>
      </w:r>
      <w:r w:rsidR="004179F6" w:rsidRPr="004179F6">
        <w:rPr>
          <w:rFonts w:eastAsia="Calibri"/>
          <w:lang w:val="en-GB"/>
        </w:rPr>
        <w:t xml:space="preserve"> access to a heat lamp that elevated temperatures</w:t>
      </w:r>
      <w:r w:rsidR="00E0472B">
        <w:rPr>
          <w:rFonts w:eastAsia="Calibri"/>
          <w:lang w:val="en-GB"/>
        </w:rPr>
        <w:t xml:space="preserve"> on </w:t>
      </w:r>
      <w:r>
        <w:rPr>
          <w:rFonts w:eastAsia="Calibri"/>
          <w:lang w:val="en-GB"/>
        </w:rPr>
        <w:t xml:space="preserve">one </w:t>
      </w:r>
      <w:r w:rsidR="00E0472B">
        <w:rPr>
          <w:rFonts w:eastAsia="Calibri"/>
          <w:lang w:val="en-GB"/>
        </w:rPr>
        <w:t>side of the enclosure</w:t>
      </w:r>
      <w:r w:rsidR="004179F6" w:rsidRPr="004179F6">
        <w:rPr>
          <w:rFonts w:eastAsia="Calibri"/>
          <w:lang w:val="en-GB"/>
        </w:rPr>
        <w:t xml:space="preserve"> to</w:t>
      </w:r>
      <w:r w:rsidR="00FD3405">
        <w:rPr>
          <w:rFonts w:eastAsia="Calibri"/>
          <w:lang w:val="en-GB"/>
        </w:rPr>
        <w:t xml:space="preserve"> </w:t>
      </w:r>
      <w:r w:rsidR="004179F6" w:rsidRPr="004179F6">
        <w:rPr>
          <w:rFonts w:eastAsia="Calibri"/>
          <w:lang w:val="en-GB"/>
        </w:rPr>
        <w:t xml:space="preserve">32 ºC. Each enclosure was lined with newspaper and lizards had constant access to water and tree bark </w:t>
      </w:r>
      <w:r>
        <w:rPr>
          <w:rFonts w:eastAsia="Calibri"/>
          <w:lang w:val="en-GB"/>
        </w:rPr>
        <w:t xml:space="preserve">was used </w:t>
      </w:r>
      <w:r w:rsidR="004179F6" w:rsidRPr="004179F6">
        <w:rPr>
          <w:rFonts w:eastAsia="Calibri"/>
          <w:lang w:val="en-GB"/>
        </w:rPr>
        <w:t xml:space="preserve">as refuge. Adult lizards were fed medium sized crickets </w:t>
      </w:r>
      <w:r w:rsidR="004179F6" w:rsidRPr="004179F6">
        <w:rPr>
          <w:rFonts w:eastAsia="Calibri"/>
          <w:i/>
          <w:iCs/>
          <w:lang w:val="en-GB"/>
        </w:rPr>
        <w:t>ad libitum</w:t>
      </w:r>
      <w:r w:rsidR="004179F6" w:rsidRPr="004179F6">
        <w:rPr>
          <w:rFonts w:eastAsia="Calibri"/>
          <w:lang w:val="en-GB"/>
        </w:rPr>
        <w:t xml:space="preserve"> (</w:t>
      </w:r>
      <w:r w:rsidR="004179F6" w:rsidRPr="004179F6">
        <w:rPr>
          <w:rFonts w:eastAsia="Calibri"/>
          <w:i/>
          <w:lang w:val="en-GB"/>
        </w:rPr>
        <w:t>Acheta domestica</w:t>
      </w:r>
      <w:r w:rsidR="004179F6" w:rsidRPr="004179F6">
        <w:rPr>
          <w:rFonts w:eastAsia="Calibri"/>
          <w:lang w:val="en-GB"/>
        </w:rPr>
        <w:t xml:space="preserve">) dusted with calcium powder and multi-vitamin every two days. From the beginning of </w:t>
      </w:r>
      <w:r>
        <w:rPr>
          <w:rFonts w:eastAsia="Calibri"/>
          <w:lang w:val="en-GB"/>
        </w:rPr>
        <w:t xml:space="preserve">the </w:t>
      </w:r>
      <w:r w:rsidR="004179F6" w:rsidRPr="004179F6">
        <w:rPr>
          <w:rFonts w:eastAsia="Calibri"/>
          <w:lang w:val="en-GB"/>
        </w:rPr>
        <w:t xml:space="preserve">egg laying season (October of each year), we replaced </w:t>
      </w:r>
      <w:r w:rsidR="001F2499">
        <w:rPr>
          <w:rFonts w:eastAsia="Calibri"/>
          <w:lang w:val="en-GB"/>
        </w:rPr>
        <w:t xml:space="preserve">the </w:t>
      </w:r>
      <w:r w:rsidR="001F2499" w:rsidRPr="004179F6">
        <w:rPr>
          <w:rFonts w:eastAsia="Calibri"/>
          <w:lang w:val="en-GB"/>
        </w:rPr>
        <w:t>newspaper</w:t>
      </w:r>
      <w:r w:rsidR="004179F6" w:rsidRPr="004179F6">
        <w:rPr>
          <w:rFonts w:eastAsia="Calibri"/>
          <w:lang w:val="en-GB"/>
        </w:rPr>
        <w:t xml:space="preserve"> lining with garden potting mix and placed an opaque plastic box (12 cm </w:t>
      </w:r>
      <m:oMath>
        <m:r>
          <w:rPr>
            <w:rFonts w:ascii="Cambria Math" w:eastAsia="Calibri" w:hAnsi="Cambria Math"/>
            <w:lang w:val="en-GB"/>
          </w:rPr>
          <m:t>×</m:t>
        </m:r>
      </m:oMath>
      <w:r w:rsidR="004179F6" w:rsidRPr="004179F6">
        <w:rPr>
          <w:rFonts w:eastAsia="Calibri"/>
          <w:lang w:val="en-GB"/>
        </w:rPr>
        <w:t xml:space="preserve"> 17.5 cm </w:t>
      </w:r>
      <m:oMath>
        <m:r>
          <w:rPr>
            <w:rFonts w:ascii="Cambria Math" w:eastAsia="Calibri" w:hAnsi="Cambria Math"/>
            <w:lang w:val="en-GB"/>
          </w:rPr>
          <m:t xml:space="preserve">× </m:t>
        </m:r>
      </m:oMath>
      <w:r w:rsidR="004179F6" w:rsidRPr="004179F6">
        <w:rPr>
          <w:rFonts w:eastAsia="Calibri"/>
          <w:lang w:val="en-GB"/>
        </w:rPr>
        <w:t>4.3 cm) containing moistened vermiculite in each enclosure for females to oviposit their eggs. During this time, enclosures</w:t>
      </w:r>
      <w:r w:rsidR="001F2499">
        <w:rPr>
          <w:rFonts w:eastAsia="Calibri"/>
          <w:lang w:val="en-GB"/>
        </w:rPr>
        <w:t xml:space="preserve"> and vermiculite boxes</w:t>
      </w:r>
      <w:r w:rsidR="004179F6" w:rsidRPr="004179F6">
        <w:rPr>
          <w:rFonts w:eastAsia="Calibri"/>
          <w:lang w:val="en-GB"/>
        </w:rPr>
        <w:t xml:space="preserve"> were sprayed gently with water every </w:t>
      </w:r>
      <w:r w:rsidR="00FD3405">
        <w:rPr>
          <w:rFonts w:eastAsia="Calibri"/>
          <w:lang w:val="en-GB"/>
        </w:rPr>
        <w:t>other</w:t>
      </w:r>
      <w:r w:rsidR="004179F6" w:rsidRPr="004179F6">
        <w:rPr>
          <w:rFonts w:eastAsia="Calibri"/>
          <w:lang w:val="en-GB"/>
        </w:rPr>
        <w:t xml:space="preserve"> day to maintain a relatively humid environment. From October to November, </w:t>
      </w:r>
      <w:r w:rsidR="001F2499">
        <w:rPr>
          <w:rFonts w:eastAsia="Calibri"/>
          <w:lang w:val="en-GB"/>
        </w:rPr>
        <w:t xml:space="preserve">vermiculite </w:t>
      </w:r>
      <w:r w:rsidR="004179F6" w:rsidRPr="004179F6">
        <w:rPr>
          <w:rFonts w:eastAsia="Calibri"/>
          <w:lang w:val="en-GB"/>
        </w:rPr>
        <w:t>boxes were checked every day</w:t>
      </w:r>
      <w:r w:rsidR="001F2499">
        <w:rPr>
          <w:rFonts w:eastAsia="Calibri"/>
          <w:lang w:val="en-GB"/>
        </w:rPr>
        <w:t xml:space="preserve"> for eggs</w:t>
      </w:r>
      <w:r w:rsidR="004179F6" w:rsidRPr="004179F6">
        <w:rPr>
          <w:rFonts w:eastAsia="Calibri"/>
          <w:lang w:val="en-GB"/>
        </w:rPr>
        <w:t xml:space="preserve">. Animal collection was approved by the New South Wales National Parks and Wildlife Service (SL101549) and all procedures were </w:t>
      </w:r>
      <w:r w:rsidR="004179F6" w:rsidRPr="004179F6">
        <w:rPr>
          <w:rFonts w:eastAsia="Calibri"/>
          <w:lang w:val="en-GB"/>
        </w:rPr>
        <w:lastRenderedPageBreak/>
        <w:t>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hAnsi="Times"/>
        </w:rPr>
      </w:pPr>
    </w:p>
    <w:p w14:paraId="741500FD" w14:textId="77777777"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Developmental Temperature Manipulations</w:t>
      </w:r>
    </w:p>
    <w:p w14:paraId="64D3D0A3" w14:textId="137C83E9" w:rsidR="004179F6" w:rsidRPr="004179F6" w:rsidRDefault="004179F6" w:rsidP="008E1938">
      <w:pPr>
        <w:ind w:firstLine="720"/>
        <w:rPr>
          <w:rFonts w:eastAsia="Calibri"/>
          <w:lang w:val="en-GB"/>
        </w:rPr>
      </w:pPr>
      <w:r w:rsidRPr="004179F6">
        <w:rPr>
          <w:rFonts w:eastAsia="Calibri"/>
          <w:lang w:val="en-GB"/>
        </w:rPr>
        <w:t xml:space="preserve">Eggs were collected </w:t>
      </w:r>
      <w:r w:rsidRPr="00C821EE">
        <w:rPr>
          <w:rFonts w:eastAsia="Calibri"/>
          <w:lang w:val="en-GB"/>
        </w:rPr>
        <w:t xml:space="preserve">over </w:t>
      </w:r>
      <w:r w:rsidR="00D0249C" w:rsidRPr="00C821EE">
        <w:rPr>
          <w:rFonts w:eastAsia="Calibri"/>
          <w:lang w:val="en-GB"/>
        </w:rPr>
        <w:t xml:space="preserve">October </w:t>
      </w:r>
      <w:r w:rsidRPr="00C821EE">
        <w:rPr>
          <w:rFonts w:eastAsia="Calibri"/>
          <w:lang w:val="en-GB"/>
        </w:rPr>
        <w:t>201</w:t>
      </w:r>
      <w:r w:rsidR="00C821EE" w:rsidRPr="00C821EE">
        <w:rPr>
          <w:rFonts w:eastAsia="Calibri"/>
          <w:lang w:val="en-GB"/>
        </w:rPr>
        <w:t>7</w:t>
      </w:r>
      <w:r w:rsidR="00D0249C" w:rsidRPr="00C821EE">
        <w:rPr>
          <w:rFonts w:eastAsia="Calibri"/>
          <w:lang w:val="en-GB"/>
        </w:rPr>
        <w:t xml:space="preserve"> </w:t>
      </w:r>
      <w:r w:rsidRPr="00C821EE">
        <w:rPr>
          <w:rFonts w:eastAsia="Calibri"/>
          <w:lang w:val="en-GB"/>
        </w:rPr>
        <w:t>–</w:t>
      </w:r>
      <w:r w:rsidR="00D0249C" w:rsidRPr="00C821EE">
        <w:rPr>
          <w:rFonts w:eastAsia="Calibri"/>
          <w:lang w:val="en-GB"/>
        </w:rPr>
        <w:t xml:space="preserve"> March </w:t>
      </w:r>
      <w:r w:rsidRPr="00C821EE">
        <w:rPr>
          <w:rFonts w:eastAsia="Calibri"/>
          <w:lang w:val="en-GB"/>
        </w:rPr>
        <w:t>201</w:t>
      </w:r>
      <w:r w:rsidR="00C821EE" w:rsidRPr="00C821EE">
        <w:rPr>
          <w:rFonts w:eastAsia="Calibri"/>
          <w:lang w:val="en-GB"/>
        </w:rPr>
        <w:t>8</w:t>
      </w:r>
      <w:r w:rsidRPr="00C821EE">
        <w:rPr>
          <w:rFonts w:eastAsia="Calibri"/>
          <w:lang w:val="en-GB"/>
        </w:rPr>
        <w:t>.</w:t>
      </w:r>
      <w:r w:rsidRPr="004179F6">
        <w:rPr>
          <w:rFonts w:eastAsia="Calibri"/>
          <w:lang w:val="en-GB"/>
        </w:rPr>
        <w:t xml:space="preserve"> </w:t>
      </w:r>
      <w:r w:rsidR="00FD3405">
        <w:rPr>
          <w:rFonts w:eastAsia="Calibri"/>
          <w:lang w:val="en-GB"/>
        </w:rPr>
        <w:t>When</w:t>
      </w:r>
      <w:r w:rsidRPr="004179F6">
        <w:rPr>
          <w:rFonts w:eastAsia="Calibri"/>
          <w:lang w:val="en-GB"/>
        </w:rPr>
        <w:t xml:space="preserve"> eggs were </w:t>
      </w:r>
      <w:r w:rsidR="00FD3405">
        <w:rPr>
          <w:rFonts w:eastAsia="Calibri"/>
          <w:lang w:val="en-GB"/>
        </w:rPr>
        <w:t>discovered</w:t>
      </w:r>
      <w:r w:rsidRPr="004179F6">
        <w:rPr>
          <w:rFonts w:eastAsia="Calibri"/>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lang w:val="en-GB"/>
        </w:rPr>
        <w:t xml:space="preserve">r and </w:t>
      </w:r>
      <w:r w:rsidRPr="004179F6">
        <w:rPr>
          <w:rFonts w:eastAsia="Calibri"/>
          <w:lang w:val="en-GB"/>
        </w:rPr>
        <w:t>covered using cling wrap</w:t>
      </w:r>
      <w:r w:rsidR="001F2499">
        <w:rPr>
          <w:rFonts w:eastAsia="Calibri"/>
          <w:lang w:val="en-GB"/>
        </w:rPr>
        <w:t xml:space="preserve"> which was secured</w:t>
      </w:r>
      <w:r w:rsidRPr="004179F6">
        <w:rPr>
          <w:rFonts w:eastAsia="Calibri"/>
          <w:lang w:val="en-GB"/>
        </w:rPr>
        <w:t xml:space="preserve"> </w:t>
      </w:r>
      <w:r w:rsidR="00FD3405">
        <w:rPr>
          <w:rFonts w:eastAsia="Calibri"/>
          <w:lang w:val="en-GB"/>
        </w:rPr>
        <w:t>by</w:t>
      </w:r>
      <w:r w:rsidRPr="004179F6">
        <w:rPr>
          <w:rFonts w:eastAsia="Calibri"/>
          <w:lang w:val="en-GB"/>
        </w:rPr>
        <w:t xml:space="preserve"> an elastic band. </w:t>
      </w:r>
      <w:r w:rsidR="00FD3405">
        <w:rPr>
          <w:rFonts w:eastAsia="Calibri"/>
          <w:lang w:val="en-GB"/>
        </w:rPr>
        <w:t>Eggs from e</w:t>
      </w:r>
      <w:r w:rsidRPr="004179F6">
        <w:rPr>
          <w:rFonts w:eastAsia="Calibri"/>
          <w:lang w:val="en-GB"/>
        </w:rPr>
        <w:t xml:space="preserve">ach clutch </w:t>
      </w:r>
      <w:r w:rsidR="00FD3405">
        <w:rPr>
          <w:rFonts w:eastAsia="Calibri"/>
          <w:lang w:val="en-GB"/>
        </w:rPr>
        <w:t>were</w:t>
      </w:r>
      <w:r w:rsidRPr="004179F6">
        <w:rPr>
          <w:rFonts w:eastAsia="Calibri"/>
          <w:lang w:val="en-GB"/>
        </w:rPr>
        <w:t xml:space="preserve"> pseudo-randomly assigned to one of two </w:t>
      </w:r>
      <w:r w:rsidR="001F2499">
        <w:rPr>
          <w:rFonts w:eastAsia="Calibri"/>
          <w:lang w:val="en-GB"/>
        </w:rPr>
        <w:t xml:space="preserve">fluctuating </w:t>
      </w:r>
      <w:r w:rsidR="00FD3405">
        <w:rPr>
          <w:rFonts w:eastAsia="Calibri"/>
          <w:lang w:val="en-GB"/>
        </w:rPr>
        <w:t>incubation</w:t>
      </w:r>
      <w:r w:rsidRPr="004179F6">
        <w:rPr>
          <w:rFonts w:eastAsia="Calibri"/>
          <w:lang w:val="en-GB"/>
        </w:rPr>
        <w:t xml:space="preserve"> temperature treatments. We used two incubators to precisely control the temperature of eggs (</w:t>
      </w:r>
      <w:proofErr w:type="spellStart"/>
      <w:r w:rsidRPr="004179F6">
        <w:rPr>
          <w:rFonts w:eastAsia="Calibri"/>
          <w:lang w:val="en-GB"/>
        </w:rPr>
        <w:t>LabWit</w:t>
      </w:r>
      <w:proofErr w:type="spellEnd"/>
      <w:r w:rsidRPr="004179F6">
        <w:rPr>
          <w:rFonts w:eastAsia="Calibri"/>
          <w:lang w:val="en-GB"/>
        </w:rPr>
        <w:t>, ZXSD-R1090). The ‘hot’ treatment was exposed to a mean temperature of 29ºC whereas the ‘cold’ treatment was exposed to a mean temperature of 23ºC</w:t>
      </w:r>
      <w:r w:rsidR="001F2499">
        <w:rPr>
          <w:rFonts w:eastAsia="Calibri"/>
          <w:lang w:val="en-GB"/>
        </w:rPr>
        <w:t>. B</w:t>
      </w:r>
      <w:r w:rsidRPr="004179F6">
        <w:rPr>
          <w:rFonts w:eastAsia="Calibri"/>
          <w:lang w:val="en-GB"/>
        </w:rPr>
        <w:t xml:space="preserve">oth incubators fluctuated +/- 3ºC </w:t>
      </w:r>
      <w:r w:rsidR="001F2499">
        <w:rPr>
          <w:rFonts w:eastAsia="Calibri"/>
          <w:lang w:val="en-GB"/>
        </w:rPr>
        <w:t xml:space="preserve">the mean temperature </w:t>
      </w:r>
      <w:r w:rsidRPr="004179F6">
        <w:rPr>
          <w:rFonts w:eastAsia="Calibri"/>
          <w:lang w:val="en-GB"/>
        </w:rPr>
        <w:t xml:space="preserve">over a </w:t>
      </w:r>
      <w:r w:rsidR="001F2499" w:rsidRPr="004179F6">
        <w:rPr>
          <w:rFonts w:eastAsia="Calibri"/>
          <w:lang w:val="en-GB"/>
        </w:rPr>
        <w:t>24-hour</w:t>
      </w:r>
      <w:r w:rsidRPr="004179F6">
        <w:rPr>
          <w:rFonts w:eastAsia="Calibri"/>
          <w:lang w:val="en-GB"/>
        </w:rPr>
        <w:t xml:space="preserve"> period. These treatments represent the temperature extremes of natural nest sites of </w:t>
      </w:r>
      <w:r w:rsidRPr="004179F6">
        <w:rPr>
          <w:rFonts w:eastAsia="Calibri"/>
          <w:i/>
          <w:iCs/>
          <w:lang w:val="en-GB"/>
        </w:rPr>
        <w:t xml:space="preserve">L. </w:t>
      </w:r>
      <w:proofErr w:type="spellStart"/>
      <w:r w:rsidRPr="004179F6">
        <w:rPr>
          <w:rFonts w:eastAsia="Calibri"/>
          <w:i/>
          <w:iCs/>
          <w:lang w:val="en-GB"/>
        </w:rPr>
        <w:t>delicata</w:t>
      </w:r>
      <w:proofErr w:type="spellEnd"/>
      <w:r w:rsidRPr="004179F6">
        <w:rPr>
          <w:rFonts w:eastAsia="Calibri"/>
          <w:lang w:val="en-GB"/>
        </w:rPr>
        <w:t xml:space="preserve"> </w:t>
      </w:r>
      <w:r w:rsidRPr="004179F6">
        <w:rPr>
          <w:rFonts w:eastAsia="Calibri"/>
          <w:lang w:val="en-GB"/>
        </w:rPr>
        <w:fldChar w:fldCharType="begin"/>
      </w:r>
      <w:r w:rsidRPr="004179F6">
        <w:rPr>
          <w:rFonts w:eastAsia="Calibri"/>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lang w:val="en-GB"/>
        </w:rPr>
        <w:fldChar w:fldCharType="separate"/>
      </w:r>
      <w:r w:rsidRPr="004179F6">
        <w:rPr>
          <w:rFonts w:eastAsia="Calibri"/>
          <w:noProof/>
          <w:lang w:val="en-GB"/>
        </w:rPr>
        <w:t>(Cheetham et al., 2011)</w:t>
      </w:r>
      <w:r w:rsidRPr="004179F6">
        <w:rPr>
          <w:rFonts w:eastAsia="Calibri"/>
          <w:lang w:val="en-GB"/>
        </w:rPr>
        <w:fldChar w:fldCharType="end"/>
      </w:r>
      <w:r w:rsidRPr="004179F6">
        <w:rPr>
          <w:rFonts w:eastAsia="Calibri"/>
          <w:lang w:val="en-GB"/>
        </w:rPr>
        <w:t xml:space="preserve">. Egg cups were rotated within each incubator weekly to avoid uneven heat circulation within incubators. Incubators were also checked daily for hatchlings. On average, the incubation </w:t>
      </w:r>
      <w:r w:rsidR="00646F09">
        <w:rPr>
          <w:rFonts w:eastAsia="Calibri"/>
          <w:lang w:val="en-GB"/>
        </w:rPr>
        <w:t>duration</w:t>
      </w:r>
      <w:r w:rsidR="00646F09" w:rsidRPr="004179F6">
        <w:rPr>
          <w:rFonts w:eastAsia="Calibri"/>
          <w:lang w:val="en-GB"/>
        </w:rPr>
        <w:t xml:space="preserve"> </w:t>
      </w:r>
      <w:r w:rsidRPr="004179F6">
        <w:rPr>
          <w:rFonts w:eastAsia="Calibri"/>
          <w:lang w:val="en-GB"/>
        </w:rPr>
        <w:t xml:space="preserve">for the ‘hot’ treatment was </w:t>
      </w:r>
      <w:r w:rsidR="00AC0097">
        <w:rPr>
          <w:rFonts w:eastAsia="Calibri"/>
          <w:lang w:val="en-GB"/>
        </w:rPr>
        <w:t>30</w:t>
      </w:r>
      <w:r w:rsidRPr="008A188E">
        <w:rPr>
          <w:rFonts w:eastAsia="Calibri"/>
          <w:lang w:val="en-GB"/>
        </w:rPr>
        <w:t xml:space="preserve"> days (SD = </w:t>
      </w:r>
      <w:r w:rsidR="00AC0097">
        <w:rPr>
          <w:rFonts w:eastAsia="Calibri"/>
          <w:lang w:val="en-GB"/>
        </w:rPr>
        <w:t>1.40</w:t>
      </w:r>
      <w:r w:rsidRPr="008A188E">
        <w:rPr>
          <w:rFonts w:eastAsia="Calibri"/>
          <w:lang w:val="en-GB"/>
        </w:rPr>
        <w:t xml:space="preserve">, range = </w:t>
      </w:r>
      <w:r w:rsidR="00AC0097">
        <w:rPr>
          <w:rFonts w:eastAsia="Calibri"/>
          <w:lang w:val="en-GB"/>
        </w:rPr>
        <w:t>27</w:t>
      </w:r>
      <w:r w:rsidRPr="008A188E">
        <w:rPr>
          <w:rFonts w:eastAsia="Calibri"/>
          <w:lang w:val="en-GB"/>
        </w:rPr>
        <w:t xml:space="preserve"> - </w:t>
      </w:r>
      <w:r w:rsidR="00AC0097">
        <w:rPr>
          <w:rFonts w:eastAsia="Calibri"/>
          <w:lang w:val="en-GB"/>
        </w:rPr>
        <w:t>33</w:t>
      </w:r>
      <w:r w:rsidRPr="008A188E">
        <w:rPr>
          <w:rFonts w:eastAsia="Calibri"/>
          <w:lang w:val="en-GB"/>
        </w:rPr>
        <w:t xml:space="preserve">) days and </w:t>
      </w:r>
      <w:r w:rsidR="00AC0097">
        <w:rPr>
          <w:rFonts w:eastAsia="Calibri"/>
          <w:lang w:val="en-GB"/>
        </w:rPr>
        <w:t>47.7</w:t>
      </w:r>
      <w:r w:rsidRPr="008A188E">
        <w:rPr>
          <w:rFonts w:eastAsia="Calibri"/>
          <w:lang w:val="en-GB"/>
        </w:rPr>
        <w:t xml:space="preserve">days (SD = </w:t>
      </w:r>
      <w:r w:rsidR="00AC0097">
        <w:rPr>
          <w:rFonts w:eastAsia="Calibri"/>
          <w:lang w:val="en-GB"/>
        </w:rPr>
        <w:t>5.90</w:t>
      </w:r>
      <w:r w:rsidRPr="008A188E">
        <w:rPr>
          <w:rFonts w:eastAsia="Calibri"/>
          <w:lang w:val="en-GB"/>
        </w:rPr>
        <w:t xml:space="preserve">, range = </w:t>
      </w:r>
      <w:r w:rsidR="00AC0097">
        <w:rPr>
          <w:rFonts w:eastAsia="Calibri"/>
          <w:lang w:val="en-GB"/>
        </w:rPr>
        <w:t>25</w:t>
      </w:r>
      <w:r w:rsidRPr="008A188E">
        <w:rPr>
          <w:rFonts w:eastAsia="Calibri"/>
          <w:lang w:val="en-GB"/>
        </w:rPr>
        <w:t xml:space="preserve"> - </w:t>
      </w:r>
      <w:r w:rsidR="00AC0097">
        <w:rPr>
          <w:rFonts w:eastAsia="Calibri"/>
          <w:lang w:val="en-GB"/>
        </w:rPr>
        <w:t>53</w:t>
      </w:r>
      <w:r w:rsidRPr="008A188E">
        <w:rPr>
          <w:rFonts w:eastAsia="Calibri"/>
          <w:lang w:val="en-GB"/>
        </w:rPr>
        <w:t>) for the ‘cold’ treatment</w:t>
      </w:r>
      <w:r w:rsidR="00AC0097">
        <w:rPr>
          <w:rFonts w:eastAsia="Calibri"/>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i/>
          <w:color w:val="000000"/>
          <w:sz w:val="26"/>
          <w:szCs w:val="26"/>
        </w:rPr>
      </w:pPr>
      <w:r>
        <w:rPr>
          <w:rFonts w:eastAsia="Yu Gothic Light"/>
          <w:i/>
          <w:color w:val="000000"/>
          <w:sz w:val="26"/>
          <w:szCs w:val="26"/>
        </w:rPr>
        <w:t xml:space="preserve">Planned Missing Data </w:t>
      </w:r>
      <w:r w:rsidR="008D7CFF">
        <w:rPr>
          <w:rFonts w:eastAsia="Yu Gothic Light"/>
          <w:i/>
          <w:color w:val="000000"/>
          <w:sz w:val="26"/>
          <w:szCs w:val="26"/>
        </w:rPr>
        <w:t>and</w:t>
      </w:r>
      <w:r w:rsidRPr="009313D4">
        <w:rPr>
          <w:rFonts w:eastAsia="Yu Gothic Light"/>
          <w:i/>
          <w:color w:val="000000"/>
          <w:sz w:val="26"/>
          <w:szCs w:val="26"/>
        </w:rPr>
        <w:t xml:space="preserve"> Metabolic Rate </w:t>
      </w:r>
      <w:r w:rsidR="0091626A" w:rsidRPr="009313D4">
        <w:rPr>
          <w:rFonts w:eastAsia="Yu Gothic Light"/>
          <w:i/>
          <w:color w:val="000000"/>
          <w:sz w:val="26"/>
          <w:szCs w:val="26"/>
        </w:rPr>
        <w:t>at</w:t>
      </w:r>
      <w:r w:rsidRPr="009313D4">
        <w:rPr>
          <w:rFonts w:eastAsia="Yu Gothic Light"/>
          <w:i/>
          <w:color w:val="000000"/>
          <w:sz w:val="26"/>
          <w:szCs w:val="26"/>
        </w:rPr>
        <w:t xml:space="preserve"> Different Temperatures</w:t>
      </w:r>
    </w:p>
    <w:p w14:paraId="665CC8EC" w14:textId="1BF6A3FA" w:rsidR="00C75C6F" w:rsidRDefault="004179F6" w:rsidP="008E1938">
      <w:pPr>
        <w:ind w:firstLine="720"/>
        <w:contextualSpacing/>
        <w:rPr>
          <w:rFonts w:eastAsia="Yu Mincho"/>
        </w:rPr>
      </w:pPr>
      <w:r>
        <w:rPr>
          <w:rFonts w:eastAsia="Yu Mincho"/>
        </w:rPr>
        <w:t xml:space="preserve">Metabolic measurements </w:t>
      </w:r>
      <w:r w:rsidR="00BA2D68">
        <w:rPr>
          <w:rFonts w:eastAsia="Yu Mincho"/>
        </w:rPr>
        <w:t>commenced</w:t>
      </w:r>
      <w:r>
        <w:rPr>
          <w:rFonts w:eastAsia="Yu Mincho"/>
        </w:rPr>
        <w:t xml:space="preserve"> </w:t>
      </w:r>
      <w:r w:rsidRPr="00C75C6F">
        <w:rPr>
          <w:rFonts w:eastAsia="Yu Mincho"/>
        </w:rPr>
        <w:t xml:space="preserve">in April 2018 </w:t>
      </w:r>
      <w:r w:rsidR="00BA2D68">
        <w:rPr>
          <w:rFonts w:eastAsia="Yu Mincho"/>
        </w:rPr>
        <w:t xml:space="preserve">and </w:t>
      </w:r>
      <w:r w:rsidR="0076610E">
        <w:rPr>
          <w:rFonts w:eastAsia="Yu Mincho"/>
        </w:rPr>
        <w:t>continued until</w:t>
      </w:r>
      <w:r w:rsidR="00BA2D68">
        <w:rPr>
          <w:rFonts w:eastAsia="Yu Mincho"/>
        </w:rPr>
        <w:t xml:space="preserve"> </w:t>
      </w:r>
      <w:r w:rsidR="005006C7">
        <w:rPr>
          <w:rFonts w:eastAsia="Yu Mincho"/>
        </w:rPr>
        <w:t>August</w:t>
      </w:r>
      <w:r w:rsidRPr="00C75C6F">
        <w:rPr>
          <w:rFonts w:eastAsia="Yu Mincho"/>
        </w:rPr>
        <w:t xml:space="preserve"> </w:t>
      </w:r>
      <w:r w:rsidRPr="00036854">
        <w:rPr>
          <w:rFonts w:eastAsia="Yu Mincho"/>
        </w:rPr>
        <w:t>2018</w:t>
      </w:r>
      <w:r w:rsidR="00BA2D68" w:rsidRPr="00036854">
        <w:rPr>
          <w:rFonts w:eastAsia="Yu Mincho"/>
        </w:rPr>
        <w:t>.</w:t>
      </w:r>
      <w:r w:rsidR="001F2499" w:rsidRPr="00036854">
        <w:rPr>
          <w:rFonts w:eastAsia="Yu Mincho"/>
        </w:rPr>
        <w:t xml:space="preserve"> </w:t>
      </w:r>
      <w:r w:rsidR="00BA2D68" w:rsidRPr="00036854">
        <w:rPr>
          <w:rFonts w:eastAsia="Yu Mincho"/>
        </w:rPr>
        <w:t xml:space="preserve">At the </w:t>
      </w:r>
      <w:r w:rsidR="005006C7">
        <w:rPr>
          <w:rFonts w:eastAsia="Yu Mincho"/>
        </w:rPr>
        <w:t>beginning</w:t>
      </w:r>
      <w:r w:rsidR="00BA2D68" w:rsidRPr="00036854">
        <w:rPr>
          <w:rFonts w:eastAsia="Yu Mincho"/>
        </w:rPr>
        <w:t xml:space="preserve"> of measurements, </w:t>
      </w:r>
      <w:r w:rsidR="001F2499" w:rsidRPr="00036854">
        <w:rPr>
          <w:rFonts w:eastAsia="Yu Mincho"/>
        </w:rPr>
        <w:t xml:space="preserve">hatchlings were </w:t>
      </w:r>
      <w:r w:rsidR="00BA2D68" w:rsidRPr="00036854">
        <w:rPr>
          <w:rFonts w:eastAsia="Yu Mincho"/>
        </w:rPr>
        <w:t xml:space="preserve">on average 88.68 days old </w:t>
      </w:r>
      <w:r w:rsidR="001F2499" w:rsidRPr="00036854">
        <w:rPr>
          <w:rFonts w:eastAsia="Yu Mincho"/>
        </w:rPr>
        <w:t>(</w:t>
      </w:r>
      <w:r w:rsidR="00BA2D68" w:rsidRPr="00036854">
        <w:rPr>
          <w:rFonts w:eastAsia="Yu Mincho"/>
        </w:rPr>
        <w:t>SD = 23.75, range = 26 - 131</w:t>
      </w:r>
      <w:r w:rsidR="001F2499" w:rsidRPr="00036854">
        <w:rPr>
          <w:rFonts w:eastAsia="Yu Mincho"/>
        </w:rPr>
        <w:t>)</w:t>
      </w:r>
      <w:r w:rsidRPr="00036854">
        <w:rPr>
          <w:rFonts w:eastAsia="Yu Mincho"/>
        </w:rPr>
        <w:t xml:space="preserve">. </w:t>
      </w:r>
      <w:r w:rsidR="0091626A">
        <w:rPr>
          <w:rFonts w:eastAsia="Yu Mincho"/>
        </w:rPr>
        <w:t xml:space="preserve">We used </w:t>
      </w:r>
      <w:r w:rsidR="0091626A" w:rsidRPr="009313D4">
        <w:rPr>
          <w:rFonts w:eastAsia="Yu Mincho"/>
        </w:rPr>
        <w:t>closed-system respirometry</w:t>
      </w:r>
      <w:r w:rsidR="0091626A">
        <w:rPr>
          <w:rFonts w:eastAsia="Yu Mincho"/>
        </w:rPr>
        <w:t xml:space="preserve"> instead of flow-through respirometry</w:t>
      </w:r>
      <w:r w:rsidR="0091626A" w:rsidRPr="00036854">
        <w:rPr>
          <w:rFonts w:eastAsia="Yu Mincho"/>
        </w:rPr>
        <w:t xml:space="preserve"> </w:t>
      </w:r>
      <w:r w:rsidR="0091626A">
        <w:rPr>
          <w:rFonts w:eastAsia="Yu Mincho"/>
        </w:rPr>
        <w:t xml:space="preserve">because it was more logistically feasible </w:t>
      </w:r>
      <w:r w:rsidR="00B66225">
        <w:rPr>
          <w:rFonts w:eastAsia="Yu Mincho"/>
        </w:rPr>
        <w:t>given our need to</w:t>
      </w:r>
      <w:r w:rsidR="0076610E">
        <w:rPr>
          <w:rFonts w:eastAsia="Yu Mincho"/>
        </w:rPr>
        <w:t xml:space="preserve"> </w:t>
      </w:r>
      <w:r w:rsidR="0091626A">
        <w:rPr>
          <w:rFonts w:eastAsia="Yu Mincho"/>
        </w:rPr>
        <w:t>measure</w:t>
      </w:r>
      <w:r w:rsidR="0076610E">
        <w:rPr>
          <w:rFonts w:eastAsia="Yu Mincho"/>
        </w:rPr>
        <w:t xml:space="preserve"> </w:t>
      </w:r>
      <w:r w:rsidR="0091626A">
        <w:rPr>
          <w:rFonts w:eastAsia="Yu Mincho"/>
        </w:rPr>
        <w:t>a large number of hatchlings at</w:t>
      </w:r>
      <w:r w:rsidR="0076610E">
        <w:rPr>
          <w:rFonts w:eastAsia="Yu Mincho"/>
        </w:rPr>
        <w:t xml:space="preserve"> </w:t>
      </w:r>
      <w:r w:rsidR="0091626A">
        <w:rPr>
          <w:rFonts w:eastAsia="Yu Mincho"/>
        </w:rPr>
        <w:t>a range of</w:t>
      </w:r>
      <w:r w:rsidR="0076610E">
        <w:rPr>
          <w:rFonts w:eastAsia="Yu Mincho"/>
        </w:rPr>
        <w:t xml:space="preserve"> temperatures</w:t>
      </w:r>
      <w:r w:rsidR="00C75C6F">
        <w:rPr>
          <w:rFonts w:eastAsia="Yu Mincho"/>
        </w:rPr>
        <w:t>. We quantified</w:t>
      </w:r>
      <w:r w:rsidR="009313D4" w:rsidRPr="009313D4">
        <w:rPr>
          <w:rFonts w:eastAsia="Yu Mincho"/>
        </w:rPr>
        <w:t xml:space="preserve"> routine metabolic rate (hereafter referred to as metabolic rate [MR]) </w:t>
      </w:r>
      <w:r>
        <w:rPr>
          <w:rFonts w:eastAsia="Yu Mincho"/>
        </w:rPr>
        <w:t>as</w:t>
      </w:r>
      <w:r w:rsidR="009313D4" w:rsidRPr="009313D4">
        <w:rPr>
          <w:rFonts w:eastAsia="Yu Mincho"/>
        </w:rPr>
        <w:t xml:space="preserve"> our measurements </w:t>
      </w:r>
      <w:r w:rsidR="0076610E">
        <w:rPr>
          <w:rFonts w:eastAsia="Yu Mincho"/>
        </w:rPr>
        <w:t xml:space="preserve">likely </w:t>
      </w:r>
      <w:r w:rsidR="009313D4" w:rsidRPr="009313D4">
        <w:rPr>
          <w:rFonts w:eastAsia="Yu Mincho"/>
        </w:rPr>
        <w:t xml:space="preserve">included the energetic costs of random </w:t>
      </w:r>
      <w:r w:rsidR="001F2499">
        <w:rPr>
          <w:rFonts w:eastAsia="Yu Mincho"/>
        </w:rPr>
        <w:t>movements</w:t>
      </w:r>
      <w:r w:rsidR="009313D4" w:rsidRPr="009313D4">
        <w:rPr>
          <w:rFonts w:eastAsia="Yu Mincho"/>
        </w:rPr>
        <w:t xml:space="preserve"> </w:t>
      </w:r>
      <w:r w:rsidR="009313D4" w:rsidRPr="009313D4">
        <w:rPr>
          <w:rFonts w:eastAsia="Calibri"/>
          <w:lang w:val="en-GB"/>
        </w:rPr>
        <w:t xml:space="preserve">(Withers 1992; </w:t>
      </w:r>
      <w:proofErr w:type="spellStart"/>
      <w:r w:rsidR="009313D4" w:rsidRPr="009313D4">
        <w:rPr>
          <w:rFonts w:eastAsia="Calibri"/>
          <w:lang w:val="en-GB"/>
        </w:rPr>
        <w:t>Mathot</w:t>
      </w:r>
      <w:proofErr w:type="spellEnd"/>
      <w:r w:rsidR="009313D4" w:rsidRPr="009313D4">
        <w:rPr>
          <w:rFonts w:eastAsia="Calibri"/>
          <w:lang w:val="en-GB"/>
        </w:rPr>
        <w:t xml:space="preserve"> &amp; </w:t>
      </w:r>
      <w:proofErr w:type="spellStart"/>
      <w:r w:rsidR="009313D4" w:rsidRPr="009313D4">
        <w:rPr>
          <w:rFonts w:eastAsia="Calibri"/>
          <w:lang w:val="en-GB"/>
        </w:rPr>
        <w:t>Dingemanse</w:t>
      </w:r>
      <w:proofErr w:type="spellEnd"/>
      <w:r w:rsidR="009313D4" w:rsidRPr="009313D4">
        <w:rPr>
          <w:rFonts w:eastAsia="Calibri"/>
          <w:lang w:val="en-GB"/>
        </w:rPr>
        <w:t xml:space="preserve"> 2015).</w:t>
      </w:r>
      <w:r w:rsidR="009313D4" w:rsidRPr="009313D4">
        <w:rPr>
          <w:rFonts w:eastAsia="Yu Mincho"/>
        </w:rPr>
        <w:t xml:space="preserve"> MR was measured as the volume of CO</w:t>
      </w:r>
      <w:r w:rsidR="009313D4" w:rsidRPr="009313D4">
        <w:rPr>
          <w:rFonts w:eastAsia="Yu Mincho"/>
          <w:vertAlign w:val="subscript"/>
        </w:rPr>
        <w:t xml:space="preserve">2 </w:t>
      </w:r>
      <w:r w:rsidR="009313D4" w:rsidRPr="009313D4">
        <w:rPr>
          <w:rFonts w:eastAsia="Yu Mincho"/>
        </w:rPr>
        <w:t>production per unit time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oMath>
      <w:r w:rsidR="009313D4" w:rsidRPr="009313D4">
        <w:rPr>
          <w:rFonts w:eastAsia="Yu Mincho"/>
        </w:rPr>
        <w:t xml:space="preserve"> mL min</w:t>
      </w:r>
      <w:r w:rsidR="009313D4" w:rsidRPr="009313D4">
        <w:rPr>
          <w:rFonts w:eastAsia="Yu Mincho"/>
          <w:vertAlign w:val="superscript"/>
        </w:rPr>
        <w:t>-1</w:t>
      </w:r>
      <w:r w:rsidR="009313D4" w:rsidRPr="009313D4">
        <w:rPr>
          <w:rFonts w:eastAsia="Yu Mincho"/>
        </w:rPr>
        <w:t xml:space="preserve">) </w:t>
      </w:r>
      <w:r w:rsidR="00C75C6F">
        <w:rPr>
          <w:rFonts w:eastAsia="Yu Mincho"/>
        </w:rPr>
        <w:t>as</w:t>
      </w:r>
      <w:r w:rsidR="009313D4" w:rsidRPr="009313D4">
        <w:rPr>
          <w:rFonts w:eastAsia="Yu Mincho"/>
        </w:rPr>
        <w:t xml:space="preserve"> CO</w:t>
      </w:r>
      <w:r w:rsidR="009313D4" w:rsidRPr="009313D4">
        <w:rPr>
          <w:rFonts w:eastAsia="Yu Mincho"/>
          <w:vertAlign w:val="subscript"/>
        </w:rPr>
        <w:t>2</w:t>
      </w:r>
      <w:r w:rsidR="009313D4" w:rsidRPr="009313D4">
        <w:rPr>
          <w:rFonts w:eastAsia="Yu Mincho"/>
        </w:rPr>
        <w:t xml:space="preserve"> production </w:t>
      </w:r>
      <w:r w:rsidR="00536D2E" w:rsidRPr="009313D4">
        <w:rPr>
          <w:rFonts w:eastAsia="Yu Mincho"/>
        </w:rPr>
        <w:t xml:space="preserve">is less susceptible to fluctuations in water </w:t>
      </w:r>
      <w:r w:rsidR="00536D2E" w:rsidRPr="00222D02">
        <w:rPr>
          <w:rFonts w:eastAsia="Yu Mincho"/>
        </w:rPr>
        <w:t>vapour</w:t>
      </w:r>
      <w:r w:rsidR="00536D2E" w:rsidRPr="009313D4">
        <w:rPr>
          <w:rFonts w:eastAsia="Yu Mincho"/>
        </w:rPr>
        <w:t xml:space="preserve"> </w:t>
      </w:r>
      <w:r w:rsidR="00536D2E">
        <w:rPr>
          <w:rFonts w:eastAsia="Yu Mincho"/>
        </w:rPr>
        <w:t>and</w:t>
      </w:r>
      <w:r w:rsidR="009313D4" w:rsidRPr="009313D4">
        <w:rPr>
          <w:rFonts w:eastAsia="Yu Mincho"/>
        </w:rPr>
        <w:t xml:space="preserve"> more </w:t>
      </w:r>
      <w:r w:rsidR="005006C7">
        <w:rPr>
          <w:rFonts w:eastAsia="Yu Mincho"/>
        </w:rPr>
        <w:t>feasible to detect</w:t>
      </w:r>
      <w:r w:rsidR="009313D4" w:rsidRPr="009313D4">
        <w:rPr>
          <w:rFonts w:eastAsia="Yu Mincho"/>
        </w:rPr>
        <w:t xml:space="preserve"> in smaller organisms</w:t>
      </w:r>
      <w:r w:rsidR="006C07CD">
        <w:rPr>
          <w:rFonts w:eastAsia="Yu Mincho"/>
        </w:rPr>
        <w:t xml:space="preserve"> </w:t>
      </w:r>
      <w:r w:rsidR="006C07CD">
        <w:rPr>
          <w:rFonts w:eastAsia="Yu Mincho"/>
        </w:rPr>
        <w:fldChar w:fldCharType="begin"/>
      </w:r>
      <w:r w:rsidR="006C07CD">
        <w:rPr>
          <w:rFonts w:eastAsia="Yu Mincho"/>
        </w:rPr>
        <w:instrText xml:space="preserve"> ADDIN ZOTERO_ITEM CSL_CITATION {"citationID":"AwLyHdFD","properties":{"formattedCitation":"(Lighton, 2008; Tomlinson et al., 2018)","plainCitation":"(Lighton, 2008; Tomlinson et al., 2018)","noteIndex":0},"citationItems":[{"id":1184,"uris":["http://zotero.org/users/1379426/items/IM3BWNWQ"],"uri":["http://zotero.org/users/1379426/items/IM3BWNWQ"],"itemData":{"id":1184,"type":"book","event-place":"New York, USW","publisher":"Oxford University Press","publisher-place":"New York, USW","title":"Measuring Metabolic Rates","URL":"http://lib1.org/_ads/3EED2019EAFFF7F28C9845D24BED9606","author":[{"family":"Lighton","given":"John R B"}],"issued":{"date-parts":[["2008",8]]}}},{"id":4236,"uris":["http://zotero.org/users/1379426/items/FB72E4II"],"uri":["http://zotero.org/users/1379426/items/FB72E4II"],"itemData":{"id":4236,"type":"article-journal","abstract":"We explore a recent, innovative variation of closed-system respirometry for terrestrial organisms, whereby oxygen partial pressure (PO2) is repeatedly measured fluorometrically in a constant-volume chamber over multiple time points. We outline a protocol that aligns this technology with the broader literature on aerial respirometry, including the calculations required to accurately convert O2 depletion to metabolic rate (MR). We identify a series of assumptions, and sources of error associated with this technique, including thresholds where O2 depletion becomes limiting, that impart errors to the calculation and interpretation of MR. Using these adjusted calculations, we found that the resting MR of five species of angiosperm seeds ranged from 0.011 to 0.640 ml g−1 h−1, consistent with published seed MR values. This innovative methodology greatly expands the lower size limit of terrestrial organisms that can be measured, and offers the potential for measuring MR changes over time as a result of physiological processes of the organism.","container-title":"The Journal of Experimental Biology","DOI":"10.1242/jeb.172874","ISSN":"0022-0949, 1477-9145","issue":"7","journalAbbreviation":"J Exp Biol","language":"en","page":"jeb172874","source":"DOI.org (Crossref)","title":"Measuring metabolic rates of small terrestrial organisms by fluorescence-based closed-system respirometry","volume":"221","author":[{"family":"Tomlinson","given":"Sean"},{"family":"Dalziell","given":"Emma L."},{"family":"Withers","given":"Philip C."},{"family":"Lewandrowski","given":"Wolfgang"},{"family":"Dixon","given":"Kingsley W."},{"family":"Merritt","given":"David J."}],"issued":{"date-parts":[["2018",4,1]]}}}],"schema":"https://github.com/citation-style-language/schema/raw/master/csl-citation.json"} </w:instrText>
      </w:r>
      <w:r w:rsidR="006C07CD">
        <w:rPr>
          <w:rFonts w:eastAsia="Yu Mincho"/>
        </w:rPr>
        <w:fldChar w:fldCharType="separate"/>
      </w:r>
      <w:r w:rsidR="006C07CD">
        <w:rPr>
          <w:rFonts w:eastAsia="Yu Mincho"/>
          <w:noProof/>
        </w:rPr>
        <w:t>(Lighton, 2008; Tomlinson et al., 2018)</w:t>
      </w:r>
      <w:r w:rsidR="006C07CD">
        <w:rPr>
          <w:rFonts w:eastAsia="Yu Mincho"/>
        </w:rPr>
        <w:fldChar w:fldCharType="end"/>
      </w:r>
      <w:r w:rsidR="009313D4" w:rsidRPr="00222D02">
        <w:rPr>
          <w:rFonts w:eastAsia="Yu Mincho"/>
        </w:rPr>
        <w:t xml:space="preserve">. </w:t>
      </w:r>
      <w:r w:rsidR="00C75C6F" w:rsidRPr="00222D02">
        <w:rPr>
          <w:rFonts w:eastAsia="Yu Mincho"/>
        </w:rPr>
        <w:t>Nonetheless,</w:t>
      </w:r>
      <w:r w:rsidR="009313D4" w:rsidRPr="00222D02">
        <w:rPr>
          <w:rFonts w:eastAsia="Yu Mincho"/>
        </w:rPr>
        <w:t xml:space="preserve"> CO</w:t>
      </w:r>
      <w:r w:rsidR="009313D4" w:rsidRPr="00222D02">
        <w:rPr>
          <w:rFonts w:eastAsia="Yu Mincho"/>
          <w:vertAlign w:val="subscript"/>
        </w:rPr>
        <w:t>2</w:t>
      </w:r>
      <w:r w:rsidR="009313D4" w:rsidRPr="00222D02">
        <w:rPr>
          <w:rFonts w:eastAsia="Yu Mincho"/>
        </w:rPr>
        <w:t xml:space="preserve"> production was strongly correlated with O</w:t>
      </w:r>
      <w:r w:rsidR="009313D4" w:rsidRPr="00222D02">
        <w:rPr>
          <w:rFonts w:eastAsia="Yu Mincho"/>
          <w:vertAlign w:val="subscript"/>
        </w:rPr>
        <w:t>2</w:t>
      </w:r>
      <w:r w:rsidR="009313D4" w:rsidRPr="00222D02">
        <w:rPr>
          <w:rFonts w:eastAsia="Yu Mincho"/>
        </w:rPr>
        <w:t xml:space="preserve"> consumption (</w:t>
      </w:r>
      <w:r w:rsidR="009313D4" w:rsidRPr="00222D02">
        <w:rPr>
          <w:rFonts w:eastAsia="Yu Mincho"/>
          <w:i/>
          <w:iCs/>
        </w:rPr>
        <w:t>r</w:t>
      </w:r>
      <w:r w:rsidR="009313D4" w:rsidRPr="00222D02">
        <w:rPr>
          <w:rFonts w:eastAsia="Yu Mincho"/>
        </w:rPr>
        <w:t xml:space="preserve"> =0.</w:t>
      </w:r>
      <w:r w:rsidR="00222D02" w:rsidRPr="00222D02">
        <w:rPr>
          <w:rFonts w:eastAsia="Yu Mincho"/>
        </w:rPr>
        <w:t>81</w:t>
      </w:r>
      <w:r w:rsidR="009313D4" w:rsidRPr="00222D02">
        <w:rPr>
          <w:rFonts w:eastAsia="Yu Mincho"/>
        </w:rPr>
        <w:t xml:space="preserve">, p </w:t>
      </w:r>
      <w:r w:rsidR="005B1FD1">
        <w:rPr>
          <w:rFonts w:eastAsia="Yu Mincho"/>
        </w:rPr>
        <w:t xml:space="preserve"> </w:t>
      </w:r>
      <w:r w:rsidR="009313D4" w:rsidRPr="00222D02">
        <w:rPr>
          <w:rFonts w:eastAsia="Yu Mincho"/>
        </w:rPr>
        <w:t xml:space="preserve"> &lt;</w:t>
      </w:r>
      <w:r w:rsidR="005B1FD1">
        <w:rPr>
          <w:rFonts w:eastAsia="Yu Mincho"/>
        </w:rPr>
        <w:t xml:space="preserve"> </w:t>
      </w:r>
      <w:r w:rsidR="009313D4" w:rsidRPr="00222D02">
        <w:rPr>
          <w:rFonts w:eastAsia="Yu Mincho"/>
        </w:rPr>
        <w:t>0.05</w:t>
      </w:r>
      <w:r w:rsidR="009313D4" w:rsidRPr="005B1FD1">
        <w:rPr>
          <w:rFonts w:eastAsia="Yu Mincho"/>
        </w:rPr>
        <w:t>])</w:t>
      </w:r>
      <w:r w:rsidR="0076610E" w:rsidRPr="005B1FD1">
        <w:rPr>
          <w:rFonts w:eastAsia="Yu Mincho"/>
        </w:rPr>
        <w:t xml:space="preserve"> with RQ values </w:t>
      </w:r>
      <w:r w:rsidR="00FE368F" w:rsidRPr="005B1FD1">
        <w:rPr>
          <w:rFonts w:eastAsia="Yu Mincho"/>
        </w:rPr>
        <w:t>averag</w:t>
      </w:r>
      <w:r w:rsidR="00FE368F">
        <w:rPr>
          <w:rFonts w:eastAsia="Yu Mincho"/>
        </w:rPr>
        <w:t>ed</w:t>
      </w:r>
      <w:r w:rsidR="00FE368F" w:rsidRPr="005B1FD1">
        <w:rPr>
          <w:rFonts w:eastAsia="Yu Mincho"/>
        </w:rPr>
        <w:t xml:space="preserve"> </w:t>
      </w:r>
      <w:r w:rsidR="0076610E" w:rsidRPr="005B1FD1">
        <w:rPr>
          <w:rFonts w:eastAsia="Yu Mincho"/>
        </w:rPr>
        <w:t>0.7</w:t>
      </w:r>
      <w:r w:rsidR="005B1FD1" w:rsidRPr="005B1FD1">
        <w:rPr>
          <w:rFonts w:eastAsia="Yu Mincho"/>
        </w:rPr>
        <w:t>7</w:t>
      </w:r>
      <w:r w:rsidR="009525C4">
        <w:rPr>
          <w:rFonts w:eastAsia="Yu Mincho"/>
        </w:rPr>
        <w:t xml:space="preserve"> (SD = 0.41)</w:t>
      </w:r>
      <w:r w:rsidR="005B1FD1">
        <w:rPr>
          <w:rFonts w:eastAsia="Yu Mincho"/>
        </w:rPr>
        <w:t>.</w:t>
      </w:r>
      <w:r w:rsidR="009313D4" w:rsidRPr="005B1FD1">
        <w:rPr>
          <w:rFonts w:eastAsia="Yu Mincho"/>
        </w:rPr>
        <w:t xml:space="preserve"> Due</w:t>
      </w:r>
      <w:r w:rsidR="009313D4" w:rsidRPr="009313D4">
        <w:rPr>
          <w:rFonts w:eastAsia="Yu Mincho"/>
        </w:rPr>
        <w:t xml:space="preserve"> to logistical </w:t>
      </w:r>
      <w:r w:rsidR="009313D4" w:rsidRPr="00222D02">
        <w:rPr>
          <w:rFonts w:eastAsia="Yu Mincho"/>
        </w:rPr>
        <w:t>constraints, lizards were randomly assigned to one of two blocks for MR measurements (block 1: n =</w:t>
      </w:r>
      <w:r w:rsidR="00222D02" w:rsidRPr="00222D02">
        <w:rPr>
          <w:rFonts w:eastAsia="Yu Mincho"/>
        </w:rPr>
        <w:t>26</w:t>
      </w:r>
      <w:r w:rsidR="009313D4" w:rsidRPr="00222D02">
        <w:rPr>
          <w:rFonts w:eastAsia="Yu Mincho"/>
        </w:rPr>
        <w:t xml:space="preserve">, block 2: n = </w:t>
      </w:r>
      <w:r w:rsidR="00222D02" w:rsidRPr="00222D02">
        <w:rPr>
          <w:rFonts w:eastAsia="Yu Mincho"/>
        </w:rPr>
        <w:t>25</w:t>
      </w:r>
      <w:r w:rsidR="009313D4" w:rsidRPr="00222D02">
        <w:rPr>
          <w:rFonts w:eastAsia="Yu Mincho"/>
        </w:rPr>
        <w:t xml:space="preserve">). </w:t>
      </w:r>
      <w:r w:rsidR="006A5E5E" w:rsidRPr="00222D02">
        <w:rPr>
          <w:rFonts w:eastAsia="Yu Mincho"/>
        </w:rPr>
        <w:t>We sampled lizards once a week for two-weeks consecutively and then allowed them to rest for one week before the next week of measurements. Each week of measurements</w:t>
      </w:r>
      <w:r w:rsidR="006A5E5E">
        <w:rPr>
          <w:rFonts w:eastAsia="Yu Mincho"/>
        </w:rPr>
        <w:t xml:space="preserve"> was considered a sampling session </w:t>
      </w:r>
      <w:r w:rsidR="006A5E5E" w:rsidRPr="00C75C6F">
        <w:rPr>
          <w:rFonts w:eastAsia="Yu Mincho"/>
        </w:rPr>
        <w:t>(ten sampling sessions in total</w:t>
      </w:r>
      <w:r w:rsidR="006A5E5E">
        <w:rPr>
          <w:rFonts w:eastAsia="Yu Mincho"/>
        </w:rPr>
        <w:t xml:space="preserve"> over the course of 14 weeks</w:t>
      </w:r>
      <w:r w:rsidR="006A5E5E" w:rsidRPr="009313D4">
        <w:rPr>
          <w:rFonts w:eastAsia="Yu Mincho"/>
        </w:rPr>
        <w:t xml:space="preserve">). </w:t>
      </w:r>
      <w:r w:rsidR="009313D4" w:rsidRPr="009313D4">
        <w:rPr>
          <w:rFonts w:eastAsia="Yu Mincho"/>
        </w:rPr>
        <w:t xml:space="preserve">We used </w:t>
      </w:r>
      <w:r w:rsidR="005B061E">
        <w:rPr>
          <w:rFonts w:eastAsia="Yu Mincho"/>
        </w:rPr>
        <w:t xml:space="preserve">the same </w:t>
      </w:r>
      <w:r w:rsidR="009313D4" w:rsidRPr="009313D4">
        <w:rPr>
          <w:rFonts w:eastAsia="Yu Mincho"/>
        </w:rPr>
        <w:t>incubators</w:t>
      </w:r>
      <w:r w:rsidR="00C75C6F">
        <w:rPr>
          <w:rFonts w:eastAsia="Yu Mincho"/>
        </w:rPr>
        <w:t xml:space="preserve"> described above</w:t>
      </w:r>
      <w:r w:rsidR="009313D4" w:rsidRPr="009313D4">
        <w:rPr>
          <w:rFonts w:eastAsia="Yu Mincho"/>
        </w:rPr>
        <w:t xml:space="preserve"> to precisely control </w:t>
      </w:r>
      <w:r w:rsidR="005B061E">
        <w:rPr>
          <w:rFonts w:eastAsia="Yu Mincho"/>
        </w:rPr>
        <w:t xml:space="preserve">the </w:t>
      </w:r>
      <w:r w:rsidR="009313D4" w:rsidRPr="009313D4">
        <w:rPr>
          <w:rFonts w:eastAsia="Yu Mincho"/>
        </w:rPr>
        <w:t xml:space="preserve">temperature at which </w:t>
      </w:r>
      <w:r w:rsidR="00C75C6F">
        <w:rPr>
          <w:rFonts w:eastAsia="Yu Mincho"/>
        </w:rPr>
        <w:t xml:space="preserve">MR </w:t>
      </w:r>
      <w:r w:rsidR="009313D4" w:rsidRPr="009313D4">
        <w:rPr>
          <w:rFonts w:eastAsia="Yu Mincho"/>
        </w:rPr>
        <w:t xml:space="preserve">measurements were taken (+/- 1ºC). </w:t>
      </w:r>
    </w:p>
    <w:p w14:paraId="786D0AEA" w14:textId="7CE604E9" w:rsidR="009313D4" w:rsidRPr="009313D4" w:rsidRDefault="0076610E" w:rsidP="008E1938">
      <w:pPr>
        <w:ind w:firstLine="720"/>
        <w:contextualSpacing/>
        <w:rPr>
          <w:rFonts w:eastAsia="Yu Mincho"/>
        </w:rPr>
      </w:pPr>
      <w:r>
        <w:rPr>
          <w:rFonts w:eastAsia="Yu Mincho"/>
          <w:color w:val="000000" w:themeColor="text1"/>
        </w:rPr>
        <w:t>Metabolic rate</w:t>
      </w:r>
      <w:r w:rsidRPr="00C47CBB">
        <w:rPr>
          <w:rFonts w:eastAsia="Yu Mincho"/>
          <w:color w:val="000000" w:themeColor="text1"/>
        </w:rPr>
        <w:t xml:space="preserve"> </w:t>
      </w:r>
      <w:r w:rsidR="00D4463A" w:rsidRPr="00C47CBB">
        <w:rPr>
          <w:rFonts w:eastAsia="Yu Mincho"/>
          <w:color w:val="000000" w:themeColor="text1"/>
        </w:rPr>
        <w:t>was measured</w:t>
      </w:r>
      <w:r w:rsidR="006A5E5E" w:rsidRPr="00C47CBB">
        <w:rPr>
          <w:rFonts w:eastAsia="Yu Mincho"/>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A6605B">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w:t>
      </w:r>
      <w:r w:rsidR="002E4C69">
        <w:rPr>
          <w:color w:val="000000" w:themeColor="text1"/>
        </w:rPr>
        <w:t>during analysis</w:t>
      </w:r>
      <w:r w:rsidR="005006C7">
        <w:rPr>
          <w:color w:val="000000" w:themeColor="text1"/>
        </w:rPr>
        <w:t xml:space="preserve"> (see </w:t>
      </w:r>
      <w:r w:rsidR="005006C7">
        <w:rPr>
          <w:rFonts w:eastAsia="Yu Mincho"/>
        </w:rPr>
        <w:t>Statistical analysis</w:t>
      </w:r>
      <w:r w:rsidR="005006C7">
        <w:rPr>
          <w:color w:val="000000" w:themeColor="text1"/>
        </w:rPr>
        <w:t>)</w:t>
      </w:r>
      <w:r w:rsidR="002E4C69">
        <w:rPr>
          <w:color w:val="000000" w:themeColor="text1"/>
        </w:rPr>
        <w:t xml:space="preserve">. </w:t>
      </w:r>
      <w:r w:rsidR="008D7CFF">
        <w:rPr>
          <w:color w:val="000000" w:themeColor="text1"/>
        </w:rPr>
        <w:t xml:space="preserve">At ~06:00, lizards were gently encouraged </w:t>
      </w:r>
      <w:r w:rsidR="008D7CFF">
        <w:rPr>
          <w:color w:val="000000" w:themeColor="text1"/>
        </w:rPr>
        <w:lastRenderedPageBreak/>
        <w:t>into an opaque respiratory chamber and then weighed. After which, chambers were placed inside preheated incubators set at the</w:t>
      </w:r>
      <w:r w:rsidR="009313D4" w:rsidRPr="009313D4">
        <w:rPr>
          <w:rFonts w:eastAsia="Yu Mincho"/>
        </w:rPr>
        <w:t xml:space="preserve"> randomised temperature for 30 minutes</w:t>
      </w:r>
      <w:r>
        <w:rPr>
          <w:rFonts w:eastAsia="Yu Mincho"/>
        </w:rPr>
        <w:t xml:space="preserve"> to allow body temperatures to equilibrate</w:t>
      </w:r>
      <w:r w:rsidR="009313D4" w:rsidRPr="009313D4">
        <w:rPr>
          <w:rFonts w:eastAsia="Yu Mincho"/>
        </w:rPr>
        <w:t>. The lids of the chambers were left ajar during this time to minimise CO</w:t>
      </w:r>
      <w:r w:rsidR="009313D4" w:rsidRPr="009313D4">
        <w:rPr>
          <w:rFonts w:eastAsia="Yu Mincho"/>
          <w:vertAlign w:val="subscript"/>
        </w:rPr>
        <w:t xml:space="preserve">2 </w:t>
      </w:r>
      <w:r w:rsidR="009313D4" w:rsidRPr="009313D4">
        <w:rPr>
          <w:rFonts w:eastAsia="Yu Mincho"/>
        </w:rPr>
        <w:t>build up. After 30 minutes, each chamber was flushed with fresh air and sealed. A 3 mL ‘control/baseline’ air sample was immediately taken via a two-way valve to account for any residual CO</w:t>
      </w:r>
      <w:r w:rsidR="009313D4" w:rsidRPr="009313D4">
        <w:rPr>
          <w:rFonts w:eastAsia="Yu Mincho"/>
          <w:vertAlign w:val="subscript"/>
        </w:rPr>
        <w:t>2</w:t>
      </w:r>
      <w:r w:rsidR="009313D4" w:rsidRPr="009313D4">
        <w:rPr>
          <w:rFonts w:eastAsia="Yu Mincho"/>
        </w:rPr>
        <w:t xml:space="preserve"> that was not flushed from the chambers. The chambers were left in the incubator at the set temperature for lizards to respire for 90 minutes. After this time, two</w:t>
      </w:r>
      <w:r w:rsidR="00B51B97">
        <w:rPr>
          <w:rFonts w:eastAsia="Yu Mincho"/>
        </w:rPr>
        <w:t xml:space="preserve"> replicate</w:t>
      </w:r>
      <w:r w:rsidR="009313D4" w:rsidRPr="009313D4">
        <w:rPr>
          <w:rFonts w:eastAsia="Yu Mincho"/>
        </w:rPr>
        <w:t xml:space="preserve"> air samples</w:t>
      </w:r>
      <w:r w:rsidR="00B51B97">
        <w:rPr>
          <w:rFonts w:eastAsia="Yu Mincho"/>
        </w:rPr>
        <w:t xml:space="preserve"> (</w:t>
      </w:r>
      <w:r w:rsidR="00B51B97" w:rsidRPr="009313D4">
        <w:rPr>
          <w:rFonts w:eastAsia="Yu Mincho"/>
        </w:rPr>
        <w:t>3mL</w:t>
      </w:r>
      <w:r w:rsidR="00B51B97">
        <w:rPr>
          <w:rFonts w:eastAsia="Yu Mincho"/>
        </w:rPr>
        <w:t>)</w:t>
      </w:r>
      <w:r w:rsidR="009313D4" w:rsidRPr="009313D4">
        <w:rPr>
          <w:rFonts w:eastAsia="Yu Mincho"/>
        </w:rPr>
        <w:t xml:space="preserve"> were taken from each chamber</w:t>
      </w:r>
      <w:r w:rsidR="00B51B97">
        <w:rPr>
          <w:rFonts w:eastAsia="Yu Mincho"/>
        </w:rPr>
        <w:t xml:space="preserve"> in order to estimate </w:t>
      </w:r>
      <w:r w:rsidR="0003094E">
        <w:rPr>
          <w:rFonts w:eastAsia="Yu Mincho"/>
        </w:rPr>
        <w:t xml:space="preserve">the change in </w:t>
      </w:r>
      <w:r w:rsidR="0003094E" w:rsidRPr="009313D4">
        <w:rPr>
          <w:rFonts w:eastAsia="Yu Mincho"/>
        </w:rPr>
        <w:t>CO</w:t>
      </w:r>
      <w:r w:rsidR="0003094E" w:rsidRPr="009313D4">
        <w:rPr>
          <w:rFonts w:eastAsia="Yu Mincho"/>
          <w:vertAlign w:val="subscript"/>
        </w:rPr>
        <w:t>2</w:t>
      </w:r>
      <w:r w:rsidR="0003094E">
        <w:rPr>
          <w:rFonts w:eastAsia="Yu Mincho"/>
          <w:vertAlign w:val="subscript"/>
        </w:rPr>
        <w:t>.</w:t>
      </w:r>
      <w:r w:rsidR="0003094E">
        <w:rPr>
          <w:rFonts w:eastAsia="Yu Mincho"/>
        </w:rPr>
        <w:t xml:space="preserve"> Two samples were taken so we could explicitly estimate</w:t>
      </w:r>
      <w:r w:rsidR="0003094E">
        <w:rPr>
          <w:rFonts w:eastAsia="Yu Mincho"/>
          <w:vertAlign w:val="subscript"/>
        </w:rPr>
        <w:t xml:space="preserve"> </w:t>
      </w:r>
      <w:r w:rsidR="00B51B97">
        <w:rPr>
          <w:rFonts w:eastAsia="Yu Mincho"/>
        </w:rPr>
        <w:t>measurement error (see Statistical analysis</w:t>
      </w:r>
      <w:r w:rsidR="00E13034">
        <w:rPr>
          <w:rFonts w:eastAsia="Yu Mincho"/>
        </w:rPr>
        <w:t xml:space="preserve">, </w:t>
      </w:r>
      <w:r w:rsidR="00E13034">
        <w:rPr>
          <w:noProof/>
        </w:rPr>
        <w:t>Ponzi et al., 2018</w:t>
      </w:r>
      <w:r w:rsidR="00B51B97">
        <w:rPr>
          <w:rFonts w:eastAsia="Yu Mincho"/>
        </w:rPr>
        <w:t xml:space="preserve">). </w:t>
      </w:r>
      <w:r w:rsidR="009313D4" w:rsidRPr="009313D4">
        <w:rPr>
          <w:rFonts w:eastAsia="Yu Mincho"/>
        </w:rPr>
        <w:t xml:space="preserve">Chambers were then reopened and flushed with fresh air before </w:t>
      </w:r>
      <w:r w:rsidR="009D50EC">
        <w:rPr>
          <w:rFonts w:eastAsia="Yu Mincho"/>
        </w:rPr>
        <w:t xml:space="preserve">being </w:t>
      </w:r>
      <w:r w:rsidR="009313D4" w:rsidRPr="009313D4">
        <w:rPr>
          <w:rFonts w:eastAsia="Yu Mincho"/>
        </w:rPr>
        <w:t>placed back into the incubator for the second measurement temperature (2 temperatures / day) following the same procedure</w:t>
      </w:r>
      <w:r w:rsidR="004B0A45">
        <w:rPr>
          <w:rFonts w:eastAsia="Yu Mincho"/>
        </w:rPr>
        <w:t xml:space="preserve"> approximately two </w:t>
      </w:r>
      <w:r w:rsidR="009F1F59">
        <w:rPr>
          <w:rFonts w:eastAsia="Yu Mincho"/>
        </w:rPr>
        <w:t>hours later.</w:t>
      </w:r>
    </w:p>
    <w:p w14:paraId="0A48A427" w14:textId="4BB66C9E" w:rsidR="009313D4" w:rsidRPr="009313D4" w:rsidRDefault="009313D4" w:rsidP="008E1938">
      <w:pPr>
        <w:ind w:firstLine="720"/>
        <w:contextualSpacing/>
        <w:rPr>
          <w:rFonts w:eastAsia="Yu Mincho"/>
        </w:rPr>
      </w:pPr>
      <w:r w:rsidRPr="009313D4">
        <w:rPr>
          <w:rFonts w:eastAsia="Yu Mincho"/>
        </w:rPr>
        <w:t>All air samples were injected into the inlet line of a Sables System FMS (Las Vegas NV, USA) with the flow rate set to 200 mL min</w:t>
      </w:r>
      <w:r w:rsidRPr="009313D4">
        <w:rPr>
          <w:rFonts w:eastAsia="Yu Mincho"/>
          <w:vertAlign w:val="superscript"/>
        </w:rPr>
        <w:t>-1</w:t>
      </w:r>
      <w:r w:rsidRPr="009313D4">
        <w:rPr>
          <w:rFonts w:eastAsia="Yu Mincho"/>
        </w:rPr>
        <w:t xml:space="preserve"> to measure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oMath>
      <w:r w:rsidRPr="009313D4">
        <w:rPr>
          <w:rFonts w:eastAsia="Yu Mincho"/>
        </w:rPr>
        <w:t xml:space="preserve"> and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O</m:t>
                </m:r>
              </m:e>
              <m:sub>
                <m:r>
                  <w:rPr>
                    <w:rFonts w:ascii="Cambria Math" w:eastAsia="Yu Mincho" w:hAnsi="Cambria Math"/>
                  </w:rPr>
                  <m:t>2</m:t>
                </m:r>
              </m:sub>
            </m:sSub>
          </m:sub>
        </m:sSub>
      </m:oMath>
      <w:r w:rsidRPr="009313D4">
        <w:rPr>
          <w:rFonts w:eastAsia="Yu Mincho"/>
          <w:i/>
        </w:rPr>
        <w:t>.</w:t>
      </w:r>
      <w:r w:rsidRPr="009313D4">
        <w:rPr>
          <w:rFonts w:eastAsia="Yu Mincho"/>
        </w:rPr>
        <w:t xml:space="preserve"> Water vapour was scrubbed from the inlet air with </w:t>
      </w:r>
      <w:proofErr w:type="spellStart"/>
      <w:r w:rsidRPr="009313D4">
        <w:rPr>
          <w:rFonts w:eastAsia="Yu Mincho"/>
        </w:rPr>
        <w:t>Drierite</w:t>
      </w:r>
      <w:proofErr w:type="spellEnd"/>
      <w:r w:rsidRPr="009313D4">
        <w:rPr>
          <w:rFonts w:eastAsia="Yu Mincho"/>
        </w:rPr>
        <w:t>. Output peaks were processed using the R package ‘</w:t>
      </w:r>
      <w:proofErr w:type="spellStart"/>
      <w:r w:rsidRPr="004C139D">
        <w:rPr>
          <w:rFonts w:eastAsia="Yu Mincho"/>
          <w:i/>
          <w:iCs/>
        </w:rPr>
        <w:t>metabR</w:t>
      </w:r>
      <w:proofErr w:type="spellEnd"/>
      <w:r w:rsidRPr="004C139D">
        <w:rPr>
          <w:rFonts w:eastAsia="Yu Mincho"/>
          <w:i/>
          <w:iCs/>
        </w:rPr>
        <w:t>’</w:t>
      </w:r>
      <w:r w:rsidRPr="009313D4">
        <w:rPr>
          <w:rFonts w:eastAsia="Yu Mincho"/>
        </w:rPr>
        <w:t xml:space="preserve"> (</w:t>
      </w:r>
      <w:hyperlink r:id="rId11" w:history="1">
        <w:r w:rsidRPr="009313D4">
          <w:rPr>
            <w:rFonts w:eastAsia="Yu Mincho" w:cs="Arial"/>
            <w:color w:val="0000FF"/>
            <w:u w:val="single"/>
          </w:rPr>
          <w:t>https://github.com/daniel1noble/metabR</w:t>
        </w:r>
      </w:hyperlink>
      <w:r w:rsidRPr="009313D4">
        <w:rPr>
          <w:rFonts w:eastAsia="Yu Mincho"/>
        </w:rPr>
        <w:t>). The rate of CO</w:t>
      </w:r>
      <w:r w:rsidRPr="009313D4">
        <w:rPr>
          <w:rFonts w:eastAsia="Yu Mincho"/>
          <w:vertAlign w:val="subscript"/>
        </w:rPr>
        <w:t>2</w:t>
      </w:r>
      <w:r w:rsidRPr="009313D4">
        <w:rPr>
          <w:rFonts w:eastAsia="Yu Mincho"/>
        </w:rPr>
        <w:t xml:space="preserve"> produced by an individual was calculated following </w:t>
      </w:r>
      <w:r w:rsidRPr="009313D4">
        <w:rPr>
          <w:rFonts w:eastAsia="Calibri"/>
          <w:lang w:val="en-US"/>
        </w:rPr>
        <w:fldChar w:fldCharType="begin" w:fldLock="1"/>
      </w:r>
      <w:r w:rsidRPr="009313D4">
        <w:rPr>
          <w:rFonts w:eastAsia="Calibri"/>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lang w:val="en-US"/>
        </w:rPr>
        <w:fldChar w:fldCharType="separate"/>
      </w:r>
      <w:r w:rsidR="001B01CC">
        <w:rPr>
          <w:rFonts w:eastAsia="Calibri" w:cs="Arial"/>
          <w:lang w:val="en-US"/>
        </w:rPr>
        <w:t>(Core Team, 2013)</w:t>
      </w:r>
      <w:r w:rsidRPr="009313D4">
        <w:rPr>
          <w:rFonts w:eastAsia="Calibri"/>
          <w:lang w:val="en-US"/>
        </w:rPr>
        <w:fldChar w:fldCharType="end"/>
      </w:r>
      <w:r w:rsidRPr="009313D4">
        <w:rPr>
          <w:rFonts w:eastAsia="Yu Mincho"/>
        </w:rPr>
        <w:t xml:space="preserve">: </w:t>
      </w:r>
    </w:p>
    <w:p w14:paraId="1FCE2A70" w14:textId="77777777" w:rsidR="009313D4" w:rsidRPr="009313D4" w:rsidRDefault="009313D4" w:rsidP="008E1938">
      <w:pPr>
        <w:contextualSpacing/>
        <w:jc w:val="both"/>
        <w:rPr>
          <w:rFonts w:eastAsia="Yu Mincho"/>
        </w:rPr>
      </w:pPr>
      <w:r w:rsidRPr="009313D4">
        <w:rPr>
          <w:rFonts w:eastAsia="Yu Mincho"/>
        </w:rPr>
        <w:t>Equation: 1</w:t>
      </w:r>
    </w:p>
    <w:p w14:paraId="433EBBFE" w14:textId="77777777" w:rsidR="009313D4" w:rsidRPr="009313D4" w:rsidRDefault="00FB1821" w:rsidP="008E1938">
      <w:pPr>
        <w:ind w:firstLine="720"/>
        <w:contextualSpacing/>
        <w:rPr>
          <w:rFonts w:eastAsia="Yu Mincho"/>
        </w:rPr>
      </w:pPr>
      <m:oMathPara>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sSup>
            <m:sSupPr>
              <m:ctrlPr>
                <w:rPr>
                  <w:rFonts w:ascii="Cambria Math" w:eastAsia="Yu Mincho" w:hAnsi="Cambria Math"/>
                  <w:vertAlign w:val="superscript"/>
                </w:rPr>
              </m:ctrlPr>
            </m:sSupPr>
            <m:e>
              <m:r>
                <m:rPr>
                  <m:sty m:val="p"/>
                </m:rPr>
                <w:rPr>
                  <w:rFonts w:ascii="Cambria Math" w:eastAsia="Yu Mincho" w:hAnsi="Cambria Math"/>
                </w:rPr>
                <m:t>mL</m:t>
              </m:r>
              <m:r>
                <m:rPr>
                  <m:sty m:val="p"/>
                </m:rPr>
                <w:rPr>
                  <w:rFonts w:ascii="Cambria Math" w:eastAsia="Yu Mincho" w:hAnsi="Cambria Math"/>
                  <w:vertAlign w:val="superscript"/>
                </w:rPr>
                <m:t xml:space="preserve"> </m:t>
              </m:r>
              <m:r>
                <w:rPr>
                  <w:rFonts w:ascii="Cambria Math" w:eastAsia="Yu Mincho" w:hAnsi="Cambria Math"/>
                  <w:vertAlign w:val="superscript"/>
                </w:rPr>
                <m:t>min</m:t>
              </m:r>
            </m:e>
            <m:sup>
              <m:r>
                <w:rPr>
                  <w:rFonts w:ascii="Cambria Math" w:eastAsia="Yu Mincho" w:hAnsi="Cambria Math"/>
                  <w:vertAlign w:val="superscript"/>
                </w:rPr>
                <m:t>-1</m:t>
              </m:r>
            </m:sup>
          </m:sSup>
          <m:r>
            <w:rPr>
              <w:rFonts w:ascii="Cambria Math" w:eastAsia="Yu Mincho" w:hAnsi="Cambria Math"/>
            </w:rPr>
            <m:t>=</m:t>
          </m:r>
          <m:f>
            <m:fPr>
              <m:ctrlPr>
                <w:rPr>
                  <w:rFonts w:ascii="Cambria Math" w:eastAsia="Yu Mincho" w:hAnsi="Cambria Math"/>
                  <w:i/>
                </w:rPr>
              </m:ctrlPr>
            </m:fPr>
            <m:num>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r>
                <w:rPr>
                  <w:rFonts w:ascii="Cambria Math" w:eastAsia="Yu Mincho" w:hAnsi="Cambria Math"/>
                </w:rPr>
                <m:t xml:space="preserve"> × </m:t>
              </m:r>
              <m:sSub>
                <m:sSubPr>
                  <m:ctrlPr>
                    <w:rPr>
                      <w:rFonts w:ascii="Cambria Math" w:eastAsia="Yu Mincho" w:hAnsi="Cambria Math"/>
                      <w:i/>
                    </w:rPr>
                  </m:ctrlPr>
                </m:sSubPr>
                <m:e>
                  <m:r>
                    <w:rPr>
                      <w:rFonts w:ascii="Cambria Math" w:eastAsia="Yu Mincho" w:hAnsi="Cambria Math"/>
                    </w:rPr>
                    <m:t>(V</m:t>
                  </m:r>
                </m:e>
                <m:sub>
                  <m:r>
                    <w:rPr>
                      <w:rFonts w:ascii="Cambria Math" w:eastAsia="Yu Mincho" w:hAnsi="Cambria Math"/>
                    </w:rPr>
                    <m:t>chamber</m:t>
                  </m:r>
                </m:sub>
              </m:sSub>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V</m:t>
                  </m:r>
                </m:e>
                <m:sub>
                  <m:r>
                    <w:rPr>
                      <w:rFonts w:ascii="Cambria Math" w:eastAsia="Yu Mincho" w:hAnsi="Cambria Math"/>
                    </w:rPr>
                    <m:t>lizard</m:t>
                  </m:r>
                </m:sub>
              </m:sSub>
              <m:r>
                <w:rPr>
                  <w:rFonts w:ascii="Cambria Math" w:eastAsia="Yu Mincho" w:hAnsi="Cambria Math"/>
                </w:rPr>
                <m:t>)</m:t>
              </m:r>
            </m:num>
            <m:den>
              <m:r>
                <w:rPr>
                  <w:rFonts w:ascii="Cambria Math" w:eastAsia="Yu Mincho" w:hAnsi="Cambria Math"/>
                </w:rPr>
                <m:t>t</m:t>
              </m:r>
            </m:den>
          </m:f>
        </m:oMath>
      </m:oMathPara>
    </w:p>
    <w:p w14:paraId="4B9B268C" w14:textId="6DD42448" w:rsidR="009533C0" w:rsidRDefault="009313D4" w:rsidP="008E1938">
      <w:pPr>
        <w:contextualSpacing/>
        <w:rPr>
          <w:rFonts w:eastAsia="Yu Mincho"/>
        </w:rPr>
      </w:pPr>
      <w:r w:rsidRPr="009313D4">
        <w:rPr>
          <w:rFonts w:eastAsia="Yu Mincho"/>
        </w:rPr>
        <w:t>where %CO</w:t>
      </w:r>
      <w:r w:rsidRPr="009313D4">
        <w:rPr>
          <w:rFonts w:eastAsia="Yu Mincho"/>
          <w:vertAlign w:val="subscript"/>
        </w:rPr>
        <w:t>2</w:t>
      </w:r>
      <w:r w:rsidRPr="009313D4">
        <w:rPr>
          <w:rFonts w:eastAsia="Yu Mincho"/>
        </w:rPr>
        <w:t xml:space="preserve"> is the maximum percentage of CO</w:t>
      </w:r>
      <w:r w:rsidRPr="009313D4">
        <w:rPr>
          <w:rFonts w:eastAsia="Yu Mincho"/>
          <w:vertAlign w:val="subscript"/>
        </w:rPr>
        <w:t xml:space="preserve">2 </w:t>
      </w:r>
      <w:r w:rsidRPr="009313D4">
        <w:rPr>
          <w:rFonts w:eastAsia="Yu Mincho"/>
        </w:rPr>
        <w:t>in air sample above baseline, which was corrected by subtracting any ‘residual’ CO</w:t>
      </w:r>
      <w:r w:rsidRPr="009313D4">
        <w:rPr>
          <w:rFonts w:eastAsia="Yu Mincho"/>
          <w:vertAlign w:val="subscript"/>
        </w:rPr>
        <w:t>2</w:t>
      </w:r>
      <w:r w:rsidRPr="009313D4">
        <w:rPr>
          <w:rFonts w:eastAsia="Yu Mincho"/>
        </w:rPr>
        <w:t xml:space="preserve"> from the initial flush from the larger of the two air samples; </w:t>
      </w:r>
      <w:proofErr w:type="spellStart"/>
      <w:r w:rsidRPr="009313D4">
        <w:rPr>
          <w:rFonts w:eastAsia="Yu Mincho"/>
        </w:rPr>
        <w:t>V</w:t>
      </w:r>
      <w:r w:rsidRPr="009313D4">
        <w:rPr>
          <w:rFonts w:eastAsia="Yu Mincho"/>
          <w:vertAlign w:val="subscript"/>
        </w:rPr>
        <w:t>chamber</w:t>
      </w:r>
      <w:proofErr w:type="spellEnd"/>
      <w:r w:rsidRPr="009313D4">
        <w:rPr>
          <w:rFonts w:eastAsia="Yu Mincho"/>
          <w:vertAlign w:val="subscript"/>
        </w:rPr>
        <w:t xml:space="preserve"> </w:t>
      </w:r>
      <w:r w:rsidRPr="009313D4">
        <w:rPr>
          <w:rFonts w:eastAsia="Yu Mincho"/>
        </w:rPr>
        <w:t>is the volume of the chamber (</w:t>
      </w:r>
      <w:r>
        <w:rPr>
          <w:rFonts w:eastAsia="Yu Mincho"/>
        </w:rPr>
        <w:t>70</w:t>
      </w:r>
      <w:r w:rsidRPr="009313D4">
        <w:rPr>
          <w:rFonts w:eastAsia="Yu Mincho"/>
        </w:rPr>
        <w:t xml:space="preserve"> mL); </w:t>
      </w:r>
      <w:proofErr w:type="spellStart"/>
      <w:r w:rsidRPr="009313D4">
        <w:rPr>
          <w:rFonts w:eastAsia="Yu Mincho"/>
        </w:rPr>
        <w:t>V</w:t>
      </w:r>
      <w:r w:rsidRPr="009313D4">
        <w:rPr>
          <w:rFonts w:eastAsia="Yu Mincho"/>
          <w:vertAlign w:val="subscript"/>
        </w:rPr>
        <w:t>lizard</w:t>
      </w:r>
      <w:proofErr w:type="spellEnd"/>
      <w:r w:rsidRPr="009313D4">
        <w:rPr>
          <w:rFonts w:eastAsia="Yu Mincho"/>
        </w:rPr>
        <w:t xml:space="preserve"> is the volume of the lizard, assuming that the mass of the lizard is the same as its volume, and </w:t>
      </w:r>
      <w:r w:rsidRPr="009313D4">
        <w:rPr>
          <w:rFonts w:eastAsia="Yu Mincho"/>
          <w:i/>
        </w:rPr>
        <w:t>t</w:t>
      </w:r>
      <w:r w:rsidRPr="009313D4">
        <w:rPr>
          <w:rFonts w:eastAsia="Yu Mincho"/>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63A0CD87" w14:textId="6B292922" w:rsidR="00F7067E" w:rsidRDefault="00DE7706" w:rsidP="00F7067E">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4C139D"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AE2132">
        <w:t xml:space="preserve">Metabolic rate was log transformed and body mass, age and temperature were z-transformed so parameter estimates of main effects and interaction terms </w:t>
      </w:r>
      <w:r w:rsidR="00DD5735">
        <w:t>were more</w:t>
      </w:r>
      <w:r w:rsidR="00AE2132">
        <w:t xml:space="preserve"> interpretable </w:t>
      </w:r>
      <w:r w:rsidR="00AE2132">
        <w:fldChar w:fldCharType="begin"/>
      </w:r>
      <w:r w:rsidR="00AE2132">
        <w:instrText xml:space="preserve"> ADDIN ZOTERO_ITEM CSL_CITATION {"citationID":"COKyAOK9","properties":{"formattedCitation":"(Schielzeth,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 \\ldots","DOI":"10.1111/j.2041-210X.2010.00012.x","issue":"2","language":"English","page":"103–113","title":"Simple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sidR="00AE2132">
        <w:fldChar w:fldCharType="separate"/>
      </w:r>
      <w:r w:rsidR="00AE2132">
        <w:rPr>
          <w:noProof/>
        </w:rPr>
        <w:t>(Schielzeth, 2010)</w:t>
      </w:r>
      <w:r w:rsidR="00AE2132">
        <w:fldChar w:fldCharType="end"/>
      </w:r>
      <w:r w:rsidR="00AE2132">
        <w:t xml:space="preserve">. </w:t>
      </w:r>
      <w:r w:rsidR="006905D7">
        <w:t>Our planned missing data design resulted in random missingness across temperatures</w:t>
      </w:r>
      <w:r w:rsidR="00581917">
        <w:t xml:space="preserve"> (</w:t>
      </w:r>
      <w:r w:rsidR="004F52CF">
        <w:t>36% missingness in MR and body mass</w:t>
      </w:r>
      <w:r w:rsidR="00581917">
        <w:t>)</w:t>
      </w:r>
      <w:r w:rsidR="006905D7">
        <w:t xml:space="preserve">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not only retains the hierarchical structure of the dataset but also increases statistical power</w:t>
      </w:r>
      <w:r w:rsidR="005C5C48">
        <w:t xml:space="preserve"> </w:t>
      </w:r>
      <w:r w:rsidR="005C5C48">
        <w:fldChar w:fldCharType="begin"/>
      </w:r>
      <w:r w:rsidR="00462FB6">
        <w:instrText xml:space="preserve"> ADDIN ZOTERO_ITEM CSL_CITATION {"citationID":"HahGToKW","properties":{"formattedCitation":"(Nakagawa, 2015)","plainCitation":"(Nakagawa, 2015)","dontUpdate":true,"noteIndex":0},"citationItems":[{"id":2436,"uris":["http://zotero.org/users/1379426/items/8KYF7IS6"],"uri":["http://zotero.org/users/1379426/items/8KYF7IS6"],"itemData":{"id":2436,"type":"chapter","container-title":"Ecological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case analyses</w:t>
      </w:r>
      <w:r w:rsidR="005C5C48">
        <w:t xml:space="preserve">. </w:t>
      </w:r>
      <w:r w:rsidR="006951A3">
        <w:t>However, w</w:t>
      </w:r>
      <w:r w:rsidR="005C5C48">
        <w:t>e present</w:t>
      </w:r>
      <w:r w:rsidR="006905D7" w:rsidRPr="00294E1F">
        <w:t xml:space="preserve"> </w:t>
      </w:r>
      <w:r w:rsidR="005C5C48">
        <w:t xml:space="preserve">results from </w:t>
      </w:r>
      <w:r w:rsidR="006905D7" w:rsidRPr="00294E1F">
        <w:t>the imputation analysis in the main text</w:t>
      </w:r>
      <w:r w:rsidR="003C0C0D">
        <w:t xml:space="preserve"> as parameter estimates were more precise </w:t>
      </w:r>
      <w:r w:rsidR="006905D7">
        <w:t xml:space="preserve">(See ESM). </w:t>
      </w:r>
      <w:r w:rsidRPr="00471098">
        <w:t xml:space="preserve">For all models we used </w:t>
      </w:r>
      <w:r w:rsidR="00F56554">
        <w:t>default</w:t>
      </w:r>
      <w:r w:rsidR="00F56554" w:rsidRPr="00471098">
        <w:t xml:space="preserve"> </w:t>
      </w:r>
      <w:r w:rsidRPr="00471098">
        <w:t xml:space="preserve">priors </w:t>
      </w:r>
      <w:r w:rsidR="002D0FF0">
        <w:t xml:space="preserve">and 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 xml:space="preserve">e report </w:t>
      </w:r>
      <w:r>
        <w:lastRenderedPageBreak/>
        <w:t>posterior means and 95% credible intervals for all parameters.</w:t>
      </w:r>
      <w:r w:rsidR="007F4FB4" w:rsidRPr="007F4FB4">
        <w:t xml:space="preserve"> </w:t>
      </w:r>
      <w:r w:rsidR="007F4FB4">
        <w:t>All data and code to reproduce our results are provided (see Data accessibility).</w:t>
      </w:r>
    </w:p>
    <w:p w14:paraId="2D758A9B" w14:textId="31127383" w:rsidR="006C07CD" w:rsidRDefault="00F53FF2" w:rsidP="006C07CD">
      <w:pPr>
        <w:pStyle w:val="BodyText"/>
        <w:ind w:firstLine="720"/>
        <w:rPr>
          <w:ins w:id="22" w:author="fonti.kar@gmail.com" w:date="2020-11-10T14:12:00Z"/>
        </w:rPr>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717442">
        <w:t xml:space="preserve"> air</w:t>
      </w:r>
      <w:r w:rsidR="00B35800">
        <w:t xml:space="preserve"> samples,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 xml:space="preserve">eterogeneous variance across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ins w:id="23" w:author="fonti.kar@gmail.com" w:date="2020-11-10T14:11:00Z">
        <w:r w:rsidR="006C07CD">
          <w:t xml:space="preserve"> </w:t>
        </w:r>
      </w:ins>
      <w:ins w:id="24" w:author="fonti.kar@gmail.com" w:date="2020-11-10T14:14:00Z">
        <w:r w:rsidR="006C07CD">
          <w:t>A</w:t>
        </w:r>
      </w:ins>
      <w:ins w:id="25" w:author="fonti.kar@gmail.com" w:date="2020-11-10T14:11:00Z">
        <w:r w:rsidR="006C07CD">
          <w:t xml:space="preserve">cclimation </w:t>
        </w:r>
      </w:ins>
      <w:ins w:id="26" w:author="fonti.kar@gmail.com" w:date="2020-11-10T14:14:00Z">
        <w:r w:rsidR="006C07CD">
          <w:t>can</w:t>
        </w:r>
      </w:ins>
      <w:ins w:id="27" w:author="fonti.kar@gmail.com" w:date="2020-11-10T14:11:00Z">
        <w:r w:rsidR="006C07CD">
          <w:t xml:space="preserve"> </w:t>
        </w:r>
      </w:ins>
      <w:ins w:id="28" w:author="fonti.kar@gmail.com" w:date="2020-11-10T14:13:00Z">
        <w:r w:rsidR="006C07CD">
          <w:t xml:space="preserve">influence </w:t>
        </w:r>
      </w:ins>
      <w:ins w:id="29" w:author="fonti.kar@gmail.com" w:date="2020-11-10T14:12:00Z">
        <w:r w:rsidR="006C07CD">
          <w:t>metabolic</w:t>
        </w:r>
      </w:ins>
      <w:ins w:id="30" w:author="fonti.kar@gmail.com" w:date="2020-11-10T14:13:00Z">
        <w:r w:rsidR="006C07CD">
          <w:t xml:space="preserve"> plasticity</w:t>
        </w:r>
      </w:ins>
      <w:ins w:id="31" w:author="fonti.kar@gmail.com" w:date="2020-11-10T14:14:00Z">
        <w:r w:rsidR="006C07CD">
          <w:t xml:space="preserve"> and </w:t>
        </w:r>
      </w:ins>
      <w:ins w:id="32" w:author="fonti.kar@gmail.com" w:date="2020-11-10T15:20:00Z">
        <w:r w:rsidR="009525C4">
          <w:t xml:space="preserve">its effects </w:t>
        </w:r>
      </w:ins>
      <w:ins w:id="33" w:author="fonti.kar@gmail.com" w:date="2020-11-10T14:18:00Z">
        <w:r w:rsidR="00474EA5">
          <w:t xml:space="preserve">can </w:t>
        </w:r>
      </w:ins>
      <w:ins w:id="34" w:author="fonti.kar@gmail.com" w:date="2020-11-10T14:14:00Z">
        <w:r w:rsidR="006C07CD">
          <w:t xml:space="preserve">take place </w:t>
        </w:r>
      </w:ins>
      <w:ins w:id="35" w:author="fonti.kar@gmail.com" w:date="2020-11-10T14:18:00Z">
        <w:r w:rsidR="00474EA5">
          <w:t>throughout the course of our study</w:t>
        </w:r>
      </w:ins>
      <w:ins w:id="36" w:author="fonti.kar@gmail.com" w:date="2020-11-10T14:14:00Z">
        <w:r w:rsidR="006C07CD">
          <w:t>. Unfortunately, it was not possible to measure MR at hatching</w:t>
        </w:r>
      </w:ins>
      <w:ins w:id="37" w:author="fonti.kar@gmail.com" w:date="2020-11-10T14:15:00Z">
        <w:r w:rsidR="006C07CD">
          <w:t xml:space="preserve">. </w:t>
        </w:r>
      </w:ins>
      <w:r w:rsidR="00545BA8">
        <w:t>However</w:t>
      </w:r>
      <w:ins w:id="38" w:author="fonti.kar@gmail.com" w:date="2020-11-10T14:15:00Z">
        <w:r w:rsidR="006C07CD">
          <w:t xml:space="preserve">, </w:t>
        </w:r>
      </w:ins>
      <w:ins w:id="39" w:author="fonti.kar@gmail.com" w:date="2020-11-10T14:12:00Z">
        <w:r w:rsidR="006C07CD">
          <w:t xml:space="preserve">we </w:t>
        </w:r>
      </w:ins>
      <w:r w:rsidR="00545BA8">
        <w:t xml:space="preserve">still </w:t>
      </w:r>
      <w:ins w:id="40" w:author="fonti.kar@gmail.com" w:date="2020-11-10T14:15:00Z">
        <w:r w:rsidR="006C07CD">
          <w:t xml:space="preserve">tested </w:t>
        </w:r>
      </w:ins>
      <w:ins w:id="41" w:author="fonti.kar@gmail.com" w:date="2020-11-10T14:12:00Z">
        <w:r w:rsidR="006C07CD">
          <w:t>whether</w:t>
        </w:r>
      </w:ins>
      <w:ins w:id="42" w:author="fonti.kar@gmail.com" w:date="2020-11-10T14:14:00Z">
        <w:r w:rsidR="006C07CD">
          <w:t xml:space="preserve"> there were treatment differences in thermal reaction norms in the first sampling session</w:t>
        </w:r>
      </w:ins>
      <w:ins w:id="43" w:author="fonti.kar@gmail.com" w:date="2020-11-10T14:15:00Z">
        <w:r w:rsidR="006C07CD">
          <w:t xml:space="preserve"> </w:t>
        </w:r>
      </w:ins>
      <w:ins w:id="44" w:author="fonti.kar@gmail.com" w:date="2020-11-10T14:17:00Z">
        <w:r w:rsidR="006C07CD">
          <w:t xml:space="preserve">(~2.5 months of age) </w:t>
        </w:r>
      </w:ins>
      <w:ins w:id="45" w:author="fonti.kar@gmail.com" w:date="2020-11-10T14:15:00Z">
        <w:r w:rsidR="006C07CD">
          <w:t>where acclimation effect</w:t>
        </w:r>
      </w:ins>
      <w:ins w:id="46" w:author="fonti.kar@gmail.com" w:date="2020-11-10T15:20:00Z">
        <w:r w:rsidR="009525C4">
          <w:t xml:space="preserve">s </w:t>
        </w:r>
      </w:ins>
      <w:ins w:id="47" w:author="fonti.kar@gmail.com" w:date="2020-11-10T14:17:00Z">
        <w:r w:rsidR="006C07CD">
          <w:t>were</w:t>
        </w:r>
      </w:ins>
      <w:ins w:id="48" w:author="fonti.kar@gmail.com" w:date="2020-11-10T14:15:00Z">
        <w:r w:rsidR="006C07CD">
          <w:t xml:space="preserve"> likely </w:t>
        </w:r>
      </w:ins>
      <w:ins w:id="49" w:author="fonti.kar@gmail.com" w:date="2020-11-10T14:16:00Z">
        <w:r w:rsidR="006C07CD">
          <w:t xml:space="preserve">to </w:t>
        </w:r>
      </w:ins>
      <w:ins w:id="50" w:author="fonti.kar@gmail.com" w:date="2020-11-10T15:20:00Z">
        <w:r w:rsidR="009525C4">
          <w:t>have the weakest effect</w:t>
        </w:r>
        <w:r w:rsidR="00FA280B">
          <w:t>.</w:t>
        </w:r>
      </w:ins>
    </w:p>
    <w:p w14:paraId="4CDF0C79" w14:textId="418F05A4" w:rsidR="006C07CD" w:rsidDel="006C07CD" w:rsidRDefault="006C07CD" w:rsidP="00F7067E">
      <w:pPr>
        <w:pStyle w:val="BodyText"/>
        <w:ind w:firstLine="720"/>
        <w:rPr>
          <w:del w:id="51" w:author="fonti.kar@gmail.com" w:date="2020-11-10T14:16:00Z"/>
        </w:rPr>
      </w:pPr>
    </w:p>
    <w:p w14:paraId="358D8922" w14:textId="4C2ED955" w:rsidR="00CA327F" w:rsidRDefault="00F7067E" w:rsidP="008E1938">
      <w:pPr>
        <w:pStyle w:val="FirstParagraph"/>
        <w:ind w:firstLine="720"/>
      </w:pPr>
      <w:r>
        <w:t>We</w:t>
      </w:r>
      <w:r w:rsidR="00CA327F">
        <w:t xml:space="preserve"> estimate</w:t>
      </w:r>
      <w:r>
        <w:t>d</w:t>
      </w:r>
      <w:r w:rsidR="00CA327F">
        <w:t xml:space="preserve"> </w:t>
      </w:r>
      <w:r w:rsidR="008719F5">
        <w:t xml:space="preserve">adjusted </w:t>
      </w:r>
      <w:r w:rsidR="00CA327F">
        <w:t xml:space="preserve">repeatability of the </w:t>
      </w:r>
      <w:r w:rsidR="001804B0">
        <w:t xml:space="preserve">reaction norm </w:t>
      </w:r>
      <w:r w:rsidR="00CA327F">
        <w:t>slope (</w:t>
      </w:r>
      <w:proofErr w:type="spellStart"/>
      <w:r w:rsidR="00CA327F" w:rsidRPr="00950F65">
        <w:rPr>
          <w:i/>
          <w:iCs/>
        </w:rPr>
        <w:t>R</w:t>
      </w:r>
      <w:r w:rsidR="00CA327F" w:rsidRPr="00950F65">
        <w:rPr>
          <w:i/>
          <w:iCs/>
          <w:vertAlign w:val="subscript"/>
        </w:rPr>
        <w:t>slope</w:t>
      </w:r>
      <w:proofErr w:type="spellEnd"/>
      <w:r w:rsidR="00CA327F">
        <w:t>)</w:t>
      </w:r>
      <w:r w:rsidR="005F7E2C">
        <w:t xml:space="preserve"> in each developmental temperature treatment</w:t>
      </w:r>
      <w:r>
        <w:t xml:space="preserve"> by fitting </w:t>
      </w:r>
      <w:r w:rsidR="00CA327F">
        <w:t>separate models for each treatment group</w:t>
      </w:r>
      <w:r>
        <w:t>.</w:t>
      </w:r>
      <w:r w:rsidR="00CA327F">
        <w:t xml:space="preserve"> </w:t>
      </w:r>
      <w:r w:rsidR="00696455">
        <w:t xml:space="preserve">MR </w:t>
      </w:r>
      <w:r>
        <w:t>w</w:t>
      </w:r>
      <w:r w:rsidR="00696455">
        <w:t xml:space="preserve">as </w:t>
      </w:r>
      <w:r>
        <w:t>fitted as the</w:t>
      </w:r>
      <w:r w:rsidR="00696455">
        <w:t xml:space="preserv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r w:rsidR="00696455">
        <w:t xml:space="preserve">Lizard </w:t>
      </w:r>
      <w:r w:rsidR="00431B8D">
        <w:t>identity</w:t>
      </w:r>
      <w:r w:rsidR="00696455">
        <w:t xml:space="preserve"> estimates among individual variance, whereas s</w:t>
      </w:r>
      <w:r w:rsidR="00CA327F">
        <w:t>eries partition</w:t>
      </w:r>
      <w:r w:rsidR="00A01BC7">
        <w:t>s</w:t>
      </w:r>
      <w:r w:rsidR="00696455">
        <w:t xml:space="preserve"> variance</w:t>
      </w:r>
      <w:r w:rsidR="00CA327F">
        <w:t xml:space="preserve"> </w:t>
      </w:r>
      <w:r w:rsidR="00696455">
        <w:t>within individual</w:t>
      </w:r>
      <w:r w:rsidR="00462FB6">
        <w:t xml:space="preserve"> across all </w:t>
      </w:r>
      <w:r w:rsidR="007B2306">
        <w:t>sampling sessions</w:t>
      </w:r>
      <w:r w:rsidR="00CA327F">
        <w:t xml:space="preserve">. </w:t>
      </w:r>
      <w:r w:rsidR="00E10A36">
        <w:t>A random 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5060D0">
        <w:t xml:space="preserve"> (</w:t>
      </w:r>
      <w:r w:rsidR="005060D0">
        <w:rPr>
          <w:noProof/>
        </w:rPr>
        <w:t>Araya-</w:t>
      </w:r>
      <w:proofErr w:type="spellStart"/>
      <w:r w:rsidR="005060D0">
        <w:rPr>
          <w:noProof/>
        </w:rPr>
        <w:t>Ajoy</w:t>
      </w:r>
      <w:proofErr w:type="spellEnd"/>
      <w:r w:rsidR="005060D0">
        <w:rPr>
          <w:noProof/>
        </w:rPr>
        <w:t xml:space="preserve"> et al., 2015)</w:t>
      </w:r>
      <w:r w:rsidR="00011E3C">
        <w:t>:</w:t>
      </w:r>
    </w:p>
    <w:p w14:paraId="11D2A30A" w14:textId="77777777" w:rsidR="00CA327F" w:rsidRDefault="00FB1821" w:rsidP="00FF7E08">
      <w:pPr>
        <w:pStyle w:val="BodyText"/>
        <w:tabs>
          <w:tab w:val="left" w:pos="4111"/>
        </w:tabs>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1C91D044" w14:textId="7CC18912" w:rsidR="00DC30D3" w:rsidRPr="0024077E" w:rsidRDefault="00CA327F" w:rsidP="0024077E">
      <w:pPr>
        <w:pStyle w:val="Thesisbodytext"/>
        <w:rPr>
          <w:lang w:val="en-US"/>
        </w:rPr>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w:t>
      </w:r>
      <w:r w:rsidR="00294EB2">
        <w:t>-</w:t>
      </w:r>
      <w:r>
        <w:t xml:space="preserve">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w:t>
      </w:r>
      <w:r w:rsidR="00EB3A7E">
        <w:t>within</w:t>
      </w:r>
      <w:r w:rsidR="00294EB2">
        <w:t>-</w:t>
      </w:r>
      <w:r w:rsidR="00EB3A7E">
        <w:t>individual</w:t>
      </w:r>
      <w:r w:rsidR="00D822F3">
        <w:t xml:space="preserve"> </w:t>
      </w:r>
      <w:r>
        <w:t>variance in the temperature slope</w:t>
      </w:r>
      <w:r w:rsidR="005F7E2C">
        <w:t>.</w:t>
      </w:r>
      <w:r>
        <w:t xml:space="preserve"> </w:t>
      </w:r>
    </w:p>
    <w:p w14:paraId="2B1A0415" w14:textId="6B84FA73" w:rsidR="00CC441F" w:rsidRDefault="0024077E" w:rsidP="008E1938">
      <w:pPr>
        <w:pStyle w:val="BodyText"/>
        <w:ind w:firstLine="720"/>
      </w:pPr>
      <w:r>
        <w:t>W</w:t>
      </w:r>
      <w:r w:rsidR="00DC30D3">
        <w:t xml:space="preserve">e </w:t>
      </w:r>
      <w:r w:rsidR="008719F5">
        <w:t>estimated</w:t>
      </w:r>
      <w:r w:rsidR="00DC30D3">
        <w:t xml:space="preserve"> </w:t>
      </w:r>
      <w:r w:rsidR="008719F5">
        <w:t xml:space="preserve">adjusted </w:t>
      </w:r>
      <w:r w:rsidR="00DC30D3">
        <w:t>repeatability</w:t>
      </w:r>
      <w:r w:rsidR="008719F5">
        <w:t xml:space="preserve"> of average metabolic rate (i.e. intercept of the reaction norm) at each acute temperature by</w:t>
      </w:r>
      <w:r w:rsidR="00536415">
        <w:t xml:space="preserve"> fitt</w:t>
      </w:r>
      <w:r w:rsidR="008719F5">
        <w:t>ing</w:t>
      </w:r>
      <w:r w:rsidR="00536415">
        <w:t xml:space="preserve"> separate models for each treatment group</w:t>
      </w:r>
      <w:r w:rsidR="008719F5">
        <w:t>. Similar to above,</w:t>
      </w:r>
      <w:r w:rsidR="00536415">
        <w:t xml:space="preserve"> MR </w:t>
      </w:r>
      <w:r w:rsidR="008719F5">
        <w:t xml:space="preserve">was included </w:t>
      </w:r>
      <w:r w:rsidR="00536415">
        <w:t xml:space="preserve">as the response and temperature, body mass and age as fixed effects. We included lizard identity,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proofErr w:type="spellStart"/>
      <w:r w:rsidR="00462FB6" w:rsidRPr="00A75108">
        <w:t>Schielzeth</w:t>
      </w:r>
      <w:proofErr w:type="spellEnd"/>
      <w:r w:rsidR="00462FB6" w:rsidRPr="00A75108">
        <w:t xml:space="preserve"> and Nakagawa</w:t>
      </w:r>
      <w:r w:rsidR="00462FB6">
        <w:t xml:space="preserve"> </w:t>
      </w:r>
      <w:r w:rsidR="00A75108">
        <w:fldChar w:fldCharType="begin"/>
      </w:r>
      <w:r w:rsidR="00462FB6">
        <w:instrText xml:space="preserve"> ADDIN ZOTERO_ITEM CSL_CITATION {"citationID":"fiC86894","properties":{"formattedCitation":"(2020)","plainCitation":"(2020)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sidR="00A75108">
        <w:fldChar w:fldCharType="separate"/>
      </w:r>
      <w:r w:rsidR="00462FB6">
        <w:t>(2020)</w:t>
      </w:r>
      <w:r w:rsidR="00A75108">
        <w:fldChar w:fldCharType="end"/>
      </w:r>
      <w:r w:rsidR="00CC441F">
        <w:t>:</w:t>
      </w:r>
      <w:r w:rsidR="00A75108">
        <w:t xml:space="preserve"> </w:t>
      </w:r>
    </w:p>
    <w:p w14:paraId="73F0A829" w14:textId="77777777" w:rsidR="006F1909" w:rsidRDefault="00FB1821" w:rsidP="008E1938">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0349F83B" w:rsidR="006F1909" w:rsidRDefault="006F1909" w:rsidP="008E1938">
      <w:pPr>
        <w:pStyle w:val="FirstParagraph"/>
      </w:pPr>
      <w:r>
        <w:lastRenderedPageBreak/>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w:t>
      </w:r>
      <w:r w:rsidR="004646DF">
        <w:t xml:space="preserve">variance in slope </w:t>
      </w:r>
      <w:r>
        <w:t xml:space="preserve">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FB1821" w:rsidP="008E1938">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67492878" w14:textId="27B462B0" w:rsidR="004646DF" w:rsidRDefault="006F1909" w:rsidP="004646DF">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r w:rsidR="004646DF">
        <w:t xml:space="preserve">. </w:t>
      </w:r>
    </w:p>
    <w:p w14:paraId="406B5B85" w14:textId="56AA3C8E" w:rsidR="0024077E" w:rsidRDefault="008719F5" w:rsidP="0024077E">
      <w:pPr>
        <w:pStyle w:val="BodyText"/>
        <w:ind w:firstLine="720"/>
      </w:pPr>
      <w:r>
        <w:t>We</w:t>
      </w:r>
      <w:r w:rsidR="0024077E">
        <w:t xml:space="preserve"> </w:t>
      </w:r>
      <w:r>
        <w:t>also wanted to estimate</w:t>
      </w:r>
      <w:r w:rsidR="0024077E">
        <w:t xml:space="preserve"> overall repeatability of average metabolic rate </w:t>
      </w:r>
      <w:r w:rsidR="00717442">
        <w:t>across all</w:t>
      </w:r>
      <w:r w:rsidR="0024077E">
        <w:t xml:space="preserve"> acute temperature</w:t>
      </w:r>
      <w:r w:rsidR="00717442">
        <w:t>s</w:t>
      </w:r>
      <w:r w:rsidR="0024077E">
        <w:t xml:space="preserve">. We fitted the same model as above for each </w:t>
      </w:r>
      <w:r w:rsidR="00816CDF">
        <w:t>treatment,</w:t>
      </w:r>
      <w:r w:rsidR="0024077E">
        <w:t xml:space="preserve"> but we omitted the random temperature slope for lizard identity, this estimates an average among individual variance across all acute temperatures. </w:t>
      </w:r>
      <w:r>
        <w:t>Similarly, w</w:t>
      </w:r>
      <w:r w:rsidR="0024077E">
        <w:t xml:space="preserve">e calculated repeatability as per </w:t>
      </w:r>
      <w:r>
        <w:t xml:space="preserve">the </w:t>
      </w:r>
      <w:r w:rsidR="0024077E">
        <w:t>equation</w:t>
      </w:r>
      <w:r>
        <w:t xml:space="preserve"> above</w:t>
      </w:r>
      <w:r w:rsidR="0024077E">
        <w:t xml:space="preserve"> but using just the single estimate for among individual variance.</w:t>
      </w:r>
    </w:p>
    <w:p w14:paraId="18C7A3D5" w14:textId="159B0726" w:rsidR="00F7067E" w:rsidRDefault="007A013C" w:rsidP="00F7067E">
      <w:pPr>
        <w:pStyle w:val="BodyText"/>
        <w:ind w:firstLine="720"/>
      </w:pPr>
      <w:r>
        <w:t xml:space="preserve">In order to test for differences in repeatability among the two developmental temperatures, we calculated contrasts by subtracting </w:t>
      </w:r>
      <w:r w:rsidR="00717442">
        <w:t xml:space="preserve">the posterior </w:t>
      </w:r>
      <w:r w:rsidR="00037CB7">
        <w:t>distribution</w:t>
      </w:r>
      <w:r w:rsidR="0091235C">
        <w:t>s</w:t>
      </w:r>
      <w:r w:rsidR="00037CB7">
        <w:t xml:space="preserve"> of </w:t>
      </w:r>
      <w:r>
        <w:t xml:space="preserve">repeatability </w:t>
      </w:r>
      <w:r w:rsidR="00037CB7">
        <w:t xml:space="preserve">estimates </w:t>
      </w:r>
      <w:r>
        <w:t xml:space="preserve">of the cold developmental </w:t>
      </w:r>
      <w:r w:rsidR="00037CB7">
        <w:t xml:space="preserve">treatment </w:t>
      </w:r>
      <w:r>
        <w:t xml:space="preserve">from the hot (Hot – Cold). </w:t>
      </w:r>
      <w:r w:rsidR="00F7067E">
        <w:t xml:space="preserve">To test </w:t>
      </w:r>
      <w:r>
        <w:t>whether</w:t>
      </w:r>
      <w:r w:rsidR="00F7067E">
        <w:t xml:space="preserve"> differences </w:t>
      </w:r>
      <w:r>
        <w:t xml:space="preserve">among treatments were significant, </w:t>
      </w:r>
      <w:r w:rsidR="00F7067E">
        <w:t>we calculated probabilities of direction (</w:t>
      </w:r>
      <w:r w:rsidR="00F7067E" w:rsidRPr="00C324B0">
        <w:rPr>
          <w:i/>
          <w:iCs/>
        </w:rPr>
        <w:t>pd</w:t>
      </w:r>
      <w:r w:rsidR="00F7067E">
        <w:t>) using the package ‘</w:t>
      </w:r>
      <w:proofErr w:type="spellStart"/>
      <w:r w:rsidR="00F7067E">
        <w:t>bayestestR</w:t>
      </w:r>
      <w:proofErr w:type="spellEnd"/>
      <w:r w:rsidR="00F7067E">
        <w:t xml:space="preserve">’ </w:t>
      </w:r>
      <w:r w:rsidR="00F7067E">
        <w:fldChar w:fldCharType="begin"/>
      </w:r>
      <w:r w:rsidR="00F7067E">
        <w:instrText xml:space="preserve"> ADDIN ZOTERO_ITEM CSL_CITATION {"citationID":"OaOdCGrq","properties":{"formattedCitation":"(Makowski, Ben-Shachar, &amp; L\\uc0\\u252{}decke, 2019)","plainCitation":"(Makowski, Ben-Shachar, &amp; Lüdecke, 2019)","noteIndex":0},"citationItems":[{"id":4175,"uris":["http://zotero.org/users/1379426/items/VPJTDWYG"],"uri":["http://zotero.org/users/1379426/items/VPJTDWYG"],"itemData":{"id":4175,"type":"article-journal","abstract":"Makowski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F7067E">
        <w:fldChar w:fldCharType="separate"/>
      </w:r>
      <w:r w:rsidR="00F7067E" w:rsidRPr="007F4FB4">
        <w:rPr>
          <w:rFonts w:cs="Times New Roman"/>
          <w:lang w:val="en-GB"/>
        </w:rPr>
        <w:t>(Makowski, Ben-</w:t>
      </w:r>
      <w:proofErr w:type="spellStart"/>
      <w:r w:rsidR="00F7067E" w:rsidRPr="007F4FB4">
        <w:rPr>
          <w:rFonts w:cs="Times New Roman"/>
          <w:lang w:val="en-GB"/>
        </w:rPr>
        <w:t>Shachar</w:t>
      </w:r>
      <w:proofErr w:type="spellEnd"/>
      <w:r w:rsidR="00F7067E" w:rsidRPr="007F4FB4">
        <w:rPr>
          <w:rFonts w:cs="Times New Roman"/>
          <w:lang w:val="en-GB"/>
        </w:rPr>
        <w:t xml:space="preserve">, &amp; </w:t>
      </w:r>
      <w:proofErr w:type="spellStart"/>
      <w:r w:rsidR="00F7067E" w:rsidRPr="007F4FB4">
        <w:rPr>
          <w:rFonts w:cs="Times New Roman"/>
          <w:lang w:val="en-GB"/>
        </w:rPr>
        <w:t>Lüdecke</w:t>
      </w:r>
      <w:proofErr w:type="spellEnd"/>
      <w:r w:rsidR="00F7067E" w:rsidRPr="007F4FB4">
        <w:rPr>
          <w:rFonts w:cs="Times New Roman"/>
          <w:lang w:val="en-GB"/>
        </w:rPr>
        <w:t>, 2019)</w:t>
      </w:r>
      <w:r w:rsidR="00F7067E">
        <w:fldChar w:fldCharType="end"/>
      </w:r>
      <w:r w:rsidR="00F7067E">
        <w:t>. The probability of direction is calculated relative to the posterior median therefore</w:t>
      </w:r>
      <w:r w:rsidR="00717442">
        <w:t xml:space="preserve"> </w:t>
      </w:r>
      <w:r w:rsidR="00F7067E">
        <w:t xml:space="preserve">it ranges from 50 -100%. The value of </w:t>
      </w:r>
      <w:r w:rsidR="00F7067E" w:rsidRPr="00C324B0">
        <w:rPr>
          <w:i/>
          <w:iCs/>
        </w:rPr>
        <w:t>pd</w:t>
      </w:r>
      <w:r w:rsidR="00F7067E">
        <w:t xml:space="preserve"> describes whether an effect is either positive or negative as is always relative to the sign of the median </w:t>
      </w:r>
      <w:r w:rsidR="00F7067E">
        <w:fldChar w:fldCharType="begin"/>
      </w:r>
      <w:r w:rsidR="00F7067E">
        <w:instrText xml:space="preserve"> ADDIN ZOTERO_ITEM CSL_CITATION {"citationID":"IbwrlGT8","properties":{"formattedCitation":"(Makowski,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If the median is positive, then </w:t>
      </w:r>
      <w:r w:rsidR="00F7067E">
        <w:rPr>
          <w:i/>
          <w:iCs/>
        </w:rPr>
        <w:t xml:space="preserve">pd </w:t>
      </w:r>
      <w:r w:rsidR="00F7067E">
        <w:t xml:space="preserve">describes the proportion of the posterior distribution that is also positive </w:t>
      </w:r>
      <w:r w:rsidR="00F7067E">
        <w:fldChar w:fldCharType="begin"/>
      </w:r>
      <w:r w:rsidR="00F7067E">
        <w:instrText xml:space="preserve"> ADDIN ZOTERO_ITEM CSL_CITATION {"citationID":"VrrltnZI","properties":{"formattedCitation":"(Makowski,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A </w:t>
      </w:r>
      <w:r w:rsidR="00F7067E" w:rsidRPr="00C324B0">
        <w:rPr>
          <w:i/>
          <w:iCs/>
        </w:rPr>
        <w:t>p</w:t>
      </w:r>
      <w:r w:rsidR="00F7067E">
        <w:rPr>
          <w:i/>
          <w:iCs/>
        </w:rPr>
        <w:t>d</w:t>
      </w:r>
      <w:r w:rsidR="00F7067E">
        <w:t xml:space="preserve"> value of 95% can be interpreted as the effect is positive with a probability of 95%. </w:t>
      </w:r>
    </w:p>
    <w:p w14:paraId="6B5AE31C" w14:textId="77777777" w:rsidR="00F7067E" w:rsidRDefault="00F7067E" w:rsidP="0024077E">
      <w:pPr>
        <w:pStyle w:val="BodyText"/>
        <w:ind w:firstLine="720"/>
      </w:pPr>
    </w:p>
    <w:p w14:paraId="4E3ACA2F" w14:textId="77777777" w:rsidR="0024077E" w:rsidRPr="0024077E" w:rsidRDefault="0024077E" w:rsidP="0024077E">
      <w:pPr>
        <w:pStyle w:val="BodyText"/>
      </w:pPr>
    </w:p>
    <w:p w14:paraId="12636164" w14:textId="77777777" w:rsidR="004646DF" w:rsidRPr="004646DF" w:rsidRDefault="004646DF" w:rsidP="004646DF">
      <w:pPr>
        <w:pStyle w:val="BodyText"/>
      </w:pPr>
    </w:p>
    <w:p w14:paraId="5C664485" w14:textId="1A071729" w:rsidR="0031588E" w:rsidRDefault="0037459B" w:rsidP="008E1938">
      <w:pPr>
        <w:pStyle w:val="ThesisTitle"/>
      </w:pPr>
      <w:r>
        <w:lastRenderedPageBreak/>
        <w:t>Results</w:t>
      </w:r>
    </w:p>
    <w:p w14:paraId="61CD2D3C" w14:textId="1D10420F" w:rsidR="00FB1BF2" w:rsidRDefault="00545BA8" w:rsidP="008E1938">
      <w:r>
        <w:rPr>
          <w:noProof/>
        </w:rPr>
        <w:drawing>
          <wp:anchor distT="0" distB="0" distL="114300" distR="114300" simplePos="0" relativeHeight="251660288" behindDoc="0" locked="0" layoutInCell="1" allowOverlap="1" wp14:anchorId="375DA950" wp14:editId="09DBB43E">
            <wp:simplePos x="0" y="0"/>
            <wp:positionH relativeFrom="column">
              <wp:posOffset>49950</wp:posOffset>
            </wp:positionH>
            <wp:positionV relativeFrom="paragraph">
              <wp:posOffset>185937</wp:posOffset>
            </wp:positionV>
            <wp:extent cx="5067945" cy="4048051"/>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srcRect l="17350" r="12223"/>
                    <a:stretch/>
                  </pic:blipFill>
                  <pic:spPr bwMode="auto">
                    <a:xfrm>
                      <a:off x="0" y="0"/>
                      <a:ext cx="5067945" cy="40480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3A534D" w14:textId="340C3CAD" w:rsidR="00252168" w:rsidRDefault="00252168" w:rsidP="00801BE2">
      <w:r w:rsidRPr="00332816">
        <w:rPr>
          <w:b/>
          <w:bCs/>
        </w:rPr>
        <w:t xml:space="preserve">Figure </w:t>
      </w:r>
      <w:r>
        <w:rPr>
          <w:b/>
          <w:bCs/>
        </w:rPr>
        <w:t>1</w:t>
      </w:r>
      <w:r w:rsidRPr="00332816">
        <w:rPr>
          <w:b/>
          <w:bCs/>
        </w:rPr>
        <w:t>.</w:t>
      </w:r>
      <w:r>
        <w:rPr>
          <w:b/>
          <w:bCs/>
        </w:rPr>
        <w:t xml:space="preserve"> </w:t>
      </w:r>
      <w:r w:rsidR="00EF3500">
        <w:t xml:space="preserve">Predicted </w:t>
      </w:r>
      <w:r>
        <w:t xml:space="preserve">thermal reaction norm of metabolic rate </w:t>
      </w:r>
      <w:r w:rsidR="00545BA8">
        <w:t>(VCO</w:t>
      </w:r>
      <w:r w:rsidR="00545BA8" w:rsidRPr="00545BA8">
        <w:rPr>
          <w:vertAlign w:val="subscript"/>
        </w:rPr>
        <w:t>2</w:t>
      </w:r>
      <w:r w:rsidR="00545BA8">
        <w:rPr>
          <w:vertAlign w:val="subscript"/>
        </w:rPr>
        <w:t xml:space="preserve"> </w:t>
      </w:r>
      <w:r w:rsidR="00545BA8">
        <w:t>min</w:t>
      </w:r>
      <w:r w:rsidR="00545BA8" w:rsidRPr="00545BA8">
        <w:rPr>
          <w:vertAlign w:val="superscript"/>
        </w:rPr>
        <w:t>-1</w:t>
      </w:r>
      <w:r w:rsidR="00545BA8">
        <w:rPr>
          <w:vertAlign w:val="superscript"/>
        </w:rPr>
        <w:t xml:space="preserve"> </w:t>
      </w:r>
      <w:r w:rsidR="00545BA8">
        <w:t>g</w:t>
      </w:r>
      <w:r w:rsidR="00545BA8" w:rsidRPr="00545BA8">
        <w:rPr>
          <w:vertAlign w:val="superscript"/>
        </w:rPr>
        <w:t>-1</w:t>
      </w:r>
      <w:r w:rsidR="00545BA8">
        <w:t xml:space="preserve">) </w:t>
      </w:r>
      <w:r>
        <w:t xml:space="preserve">for the ‘cold’ developmental temperature group (blue line, </w:t>
      </w:r>
      <w:proofErr w:type="spellStart"/>
      <w:r>
        <w:t>n</w:t>
      </w:r>
      <w:r w:rsidRPr="00EC5CC3">
        <w:rPr>
          <w:vertAlign w:val="subscript"/>
        </w:rPr>
        <w:t>lizards</w:t>
      </w:r>
      <w:proofErr w:type="spellEnd"/>
      <w:r>
        <w:t xml:space="preserve"> = 26) and the ‘hot’ developmental temperature group (red line, </w:t>
      </w:r>
      <w:proofErr w:type="spellStart"/>
      <w:r>
        <w:t>n</w:t>
      </w:r>
      <w:r w:rsidRPr="00EC1E5F">
        <w:rPr>
          <w:vertAlign w:val="subscript"/>
        </w:rPr>
        <w:t>lizards</w:t>
      </w:r>
      <w:proofErr w:type="spellEnd"/>
      <w:r>
        <w:t xml:space="preserve"> = 25) </w:t>
      </w:r>
      <w:r w:rsidR="00F34AB3">
        <w:t>Points are raw data and are coloured according to treatment groups n</w:t>
      </w:r>
      <w:r w:rsidR="00F34AB3" w:rsidRPr="00801BE2">
        <w:rPr>
          <w:vertAlign w:val="subscript"/>
        </w:rPr>
        <w:t>obs</w:t>
      </w:r>
      <w:r w:rsidR="00F34AB3">
        <w:t xml:space="preserve"> = 3818. </w:t>
      </w:r>
      <w:r w:rsidR="006C07CD">
        <w:t xml:space="preserve">Dashed lines represent the upper and lower bounds of 95% credible intervals. </w:t>
      </w:r>
    </w:p>
    <w:p w14:paraId="52CF2A9D" w14:textId="77777777" w:rsidR="00252168" w:rsidRDefault="00252168" w:rsidP="005E2CEE">
      <w:pPr>
        <w:ind w:firstLine="720"/>
      </w:pPr>
    </w:p>
    <w:p w14:paraId="541F57DD" w14:textId="019169DC" w:rsidR="00106F02" w:rsidRDefault="00816CDF" w:rsidP="00CE39EB">
      <w:pPr>
        <w:ind w:firstLine="720"/>
        <w:rPr>
          <w:ins w:id="52" w:author="Daniel Noble" w:date="2020-11-10T12:37:00Z"/>
        </w:rPr>
      </w:pPr>
      <w:r>
        <w:t>W</w:t>
      </w:r>
      <w:r w:rsidR="00FB1BF2">
        <w:t xml:space="preserve">e found no evidence to suggest that </w:t>
      </w:r>
      <w:r w:rsidR="00800B0E">
        <w:t xml:space="preserve">metabolic rate </w:t>
      </w:r>
      <w:r w:rsidR="00FB1BF2">
        <w:t xml:space="preserve">or </w:t>
      </w:r>
      <w:r w:rsidR="003E1CDA">
        <w:t>its response to acute temperature was</w:t>
      </w:r>
      <w:r w:rsidR="0075005B">
        <w:t xml:space="preserve"> </w:t>
      </w:r>
      <w:r w:rsidR="00B229D5">
        <w:t>influenced</w:t>
      </w:r>
      <w:r w:rsidR="0075005B">
        <w:t xml:space="preserve"> by</w:t>
      </w:r>
      <w:r w:rsidR="00800B0E">
        <w:t xml:space="preserve"> early </w:t>
      </w:r>
      <w:r w:rsidR="00FB1BF2">
        <w:t>developmental temperature (Fig. 1, Table 1, Table S2).</w:t>
      </w:r>
      <w:r w:rsidR="00E9438A">
        <w:t xml:space="preserve"> </w:t>
      </w:r>
      <w:r w:rsidR="00DC6343">
        <w:t xml:space="preserve">Congruently, there were no treatment differences in thermal reaction </w:t>
      </w:r>
      <w:r w:rsidR="00DC6343" w:rsidRPr="00C13C42">
        <w:t>norms</w:t>
      </w:r>
      <w:r w:rsidR="00DC6343">
        <w:t xml:space="preserve"> at the first sampling session </w:t>
      </w:r>
      <w:r w:rsidR="00545BA8">
        <w:t xml:space="preserve">when acclimation effects </w:t>
      </w:r>
      <w:proofErr w:type="gramStart"/>
      <w:r w:rsidR="00545BA8">
        <w:t>is</w:t>
      </w:r>
      <w:proofErr w:type="gramEnd"/>
      <w:r w:rsidR="00545BA8">
        <w:t xml:space="preserve"> likely to </w:t>
      </w:r>
      <w:r w:rsidR="003B7141">
        <w:t xml:space="preserve">have the least effect </w:t>
      </w:r>
      <w:r w:rsidR="00DC6343" w:rsidRPr="00C13C42">
        <w:t>(see ESM)</w:t>
      </w:r>
      <w:r w:rsidR="00DC6343">
        <w:t xml:space="preserve">. </w:t>
      </w:r>
      <w:r w:rsidR="00E9438A">
        <w:t>We therefore refitted the model with just the main effects (Table S3-4)</w:t>
      </w:r>
      <w:r w:rsidR="00B24ED6">
        <w:t>.</w:t>
      </w:r>
      <w:r w:rsidR="00E9438A">
        <w:t xml:space="preserve"> </w:t>
      </w:r>
      <w:r w:rsidR="00FF7E08">
        <w:t xml:space="preserve">Across all models, </w:t>
      </w:r>
      <w:r w:rsidR="00E9438A">
        <w:t xml:space="preserve">temperature and body mass had positive effects on metabolic rate (Table 1, Table S3-4). </w:t>
      </w:r>
      <w:r w:rsidR="0075005B">
        <w:t>Nonetheless, reaction norms slopes</w:t>
      </w:r>
      <w:r w:rsidR="00A65442">
        <w:t xml:space="preserve"> were significantly </w:t>
      </w:r>
      <w:proofErr w:type="gramStart"/>
      <w:r w:rsidR="001379B2">
        <w:t>repeatable</w:t>
      </w:r>
      <w:proofErr w:type="gramEnd"/>
      <w:r w:rsidR="009572E6">
        <w:t xml:space="preserve"> but </w:t>
      </w:r>
      <w:r w:rsidR="00A65442">
        <w:t>repeatability</w:t>
      </w:r>
      <w:r w:rsidR="00931591">
        <w:t xml:space="preserve"> of slopes</w:t>
      </w:r>
      <w:r w:rsidR="001379B2">
        <w:t xml:space="preserve"> (</w:t>
      </w:r>
      <w:proofErr w:type="spellStart"/>
      <w:r w:rsidR="001379B2" w:rsidRPr="00C242FD">
        <w:rPr>
          <w:i/>
          <w:iCs/>
        </w:rPr>
        <w:t>R</w:t>
      </w:r>
      <w:r w:rsidR="001379B2" w:rsidRPr="00C242FD">
        <w:rPr>
          <w:i/>
          <w:iCs/>
          <w:vertAlign w:val="subscript"/>
        </w:rPr>
        <w:t>slope</w:t>
      </w:r>
      <w:proofErr w:type="spellEnd"/>
      <w:r w:rsidR="001379B2">
        <w:t>)</w:t>
      </w:r>
      <w:r w:rsidR="00A65442">
        <w:t xml:space="preserve"> did not depend on developmental </w:t>
      </w:r>
      <w:r w:rsidR="00910CAE">
        <w:t>temperature treatments</w:t>
      </w:r>
      <w:r w:rsidR="0075005B">
        <w:t xml:space="preserve"> </w:t>
      </w:r>
      <w:r w:rsidR="0075005B" w:rsidRPr="00CA12E0">
        <w:t>(</w:t>
      </w:r>
      <w:r w:rsidR="0075005B">
        <w:t xml:space="preserve">Hot: </w:t>
      </w:r>
      <w:proofErr w:type="spellStart"/>
      <w:r w:rsidR="0075005B" w:rsidRPr="00C242FD">
        <w:rPr>
          <w:i/>
          <w:iCs/>
        </w:rPr>
        <w:t>R</w:t>
      </w:r>
      <w:r w:rsidR="0075005B" w:rsidRPr="00C242FD">
        <w:rPr>
          <w:i/>
          <w:iCs/>
          <w:vertAlign w:val="subscript"/>
        </w:rPr>
        <w:t>slope</w:t>
      </w:r>
      <w:proofErr w:type="spellEnd"/>
      <w:r w:rsidR="0075005B">
        <w:t xml:space="preserve"> = 0.4</w:t>
      </w:r>
      <w:r w:rsidR="004646DF">
        <w:t>2</w:t>
      </w:r>
      <w:r w:rsidR="0075005B">
        <w:t xml:space="preserve">, </w:t>
      </w:r>
      <w:r w:rsidR="0075005B" w:rsidRPr="00CA12E0">
        <w:t>95% CI</w:t>
      </w:r>
      <w:r w:rsidR="0075005B">
        <w:t>: 0.0</w:t>
      </w:r>
      <w:r w:rsidR="004646DF">
        <w:t>4</w:t>
      </w:r>
      <w:r w:rsidR="0075005B">
        <w:t xml:space="preserve"> – 0.9</w:t>
      </w:r>
      <w:r w:rsidR="004646DF">
        <w:t>1</w:t>
      </w:r>
      <w:r w:rsidR="0075005B">
        <w:t xml:space="preserve">; Cold: </w:t>
      </w:r>
      <w:proofErr w:type="spellStart"/>
      <w:r w:rsidR="0075005B" w:rsidRPr="00C242FD">
        <w:rPr>
          <w:i/>
          <w:iCs/>
        </w:rPr>
        <w:t>R</w:t>
      </w:r>
      <w:r w:rsidR="0075005B" w:rsidRPr="00C242FD">
        <w:rPr>
          <w:i/>
          <w:iCs/>
          <w:vertAlign w:val="subscript"/>
        </w:rPr>
        <w:t>slope</w:t>
      </w:r>
      <w:proofErr w:type="spellEnd"/>
      <w:r w:rsidR="0075005B">
        <w:t xml:space="preserve"> = 0.4</w:t>
      </w:r>
      <w:r w:rsidR="004646DF">
        <w:t>6</w:t>
      </w:r>
      <w:r w:rsidR="0075005B">
        <w:t xml:space="preserve">, </w:t>
      </w:r>
      <w:r w:rsidR="0075005B" w:rsidRPr="00CA12E0">
        <w:t>95% CI</w:t>
      </w:r>
      <w:r w:rsidR="0075005B">
        <w:t>: 0.03 – 0.9</w:t>
      </w:r>
      <w:r w:rsidR="004646DF">
        <w:t>5</w:t>
      </w:r>
      <w:r w:rsidR="0075005B">
        <w:t xml:space="preserve">; </w:t>
      </w:r>
      <w:r w:rsidR="006416AF" w:rsidRPr="006416AF">
        <w:rPr>
          <w:i/>
          <w:iCs/>
        </w:rPr>
        <w:t>pd</w:t>
      </w:r>
      <w:r w:rsidR="006416AF">
        <w:rPr>
          <w:i/>
          <w:iCs/>
        </w:rPr>
        <w:t xml:space="preserve"> </w:t>
      </w:r>
      <w:r w:rsidR="006416AF">
        <w:t xml:space="preserve">= 53.5%, </w:t>
      </w:r>
      <w:r w:rsidR="00801BE2">
        <w:t xml:space="preserve">Fig. 2, </w:t>
      </w:r>
      <w:r w:rsidR="0075005B" w:rsidRPr="00732E1D">
        <w:t>Table S6-9</w:t>
      </w:r>
      <w:r w:rsidR="0075005B" w:rsidRPr="00CA12E0">
        <w:t>)</w:t>
      </w:r>
      <w:r w:rsidR="0075005B">
        <w:t>.</w:t>
      </w:r>
      <w:r w:rsidR="00910CAE">
        <w:t xml:space="preserve"> </w:t>
      </w:r>
      <w:r w:rsidR="001379B2">
        <w:t xml:space="preserve">A </w:t>
      </w:r>
      <w:r w:rsidR="001379B2" w:rsidRPr="001379B2">
        <w:rPr>
          <w:i/>
          <w:iCs/>
        </w:rPr>
        <w:t>pd</w:t>
      </w:r>
      <w:r w:rsidR="001379B2">
        <w:rPr>
          <w:i/>
          <w:iCs/>
        </w:rPr>
        <w:t xml:space="preserve"> </w:t>
      </w:r>
      <w:r w:rsidR="001379B2">
        <w:t xml:space="preserve">value of 53.5% indicates that there is roughly equal probability that the difference in </w:t>
      </w:r>
      <w:proofErr w:type="spellStart"/>
      <w:r w:rsidR="001379B2" w:rsidRPr="00C242FD">
        <w:rPr>
          <w:i/>
          <w:iCs/>
        </w:rPr>
        <w:t>R</w:t>
      </w:r>
      <w:r w:rsidR="001379B2" w:rsidRPr="00C242FD">
        <w:rPr>
          <w:i/>
          <w:iCs/>
          <w:vertAlign w:val="subscript"/>
        </w:rPr>
        <w:t>slope</w:t>
      </w:r>
      <w:proofErr w:type="spellEnd"/>
      <w:r w:rsidR="001379B2">
        <w:t xml:space="preserve"> is positive or negative, indicating little difference among treatment groups. </w:t>
      </w:r>
    </w:p>
    <w:p w14:paraId="28524C02" w14:textId="05FD9F2F" w:rsidR="00252168" w:rsidRDefault="00CB58C0" w:rsidP="00CE39EB">
      <w:pPr>
        <w:ind w:firstLine="720"/>
      </w:pPr>
      <w:r>
        <w:t>Overall</w:t>
      </w:r>
      <w:r w:rsidR="00931591">
        <w:t xml:space="preserve">, </w:t>
      </w:r>
      <w:r w:rsidR="0024077E">
        <w:t xml:space="preserve">temperature-specific repeatability </w:t>
      </w:r>
      <w:r w:rsidR="00931591">
        <w:t xml:space="preserve">was relatively </w:t>
      </w:r>
      <w:proofErr w:type="gramStart"/>
      <w:r w:rsidR="00931591">
        <w:t>low</w:t>
      </w:r>
      <w:proofErr w:type="gramEnd"/>
      <w:r w:rsidR="00717442">
        <w:t xml:space="preserve"> and the</w:t>
      </w:r>
      <w:r w:rsidR="00A05F2E">
        <w:t xml:space="preserve"> </w:t>
      </w:r>
      <w:r w:rsidR="00910CAE" w:rsidRPr="00CA12E0">
        <w:t xml:space="preserve">cold developmental </w:t>
      </w:r>
      <w:r w:rsidR="00910CAE">
        <w:t>treatment</w:t>
      </w:r>
      <w:r w:rsidR="00910CAE" w:rsidRPr="00CA12E0">
        <w:t xml:space="preserve"> </w:t>
      </w:r>
      <w:r w:rsidR="00A05F2E">
        <w:t xml:space="preserve">tended </w:t>
      </w:r>
      <w:r w:rsidR="00910CAE" w:rsidRPr="00CA12E0">
        <w:t xml:space="preserve">to have higher repeatability </w:t>
      </w:r>
      <w:r w:rsidR="00931591">
        <w:t xml:space="preserve">estimates </w:t>
      </w:r>
      <w:r w:rsidR="00910CAE" w:rsidRPr="00CA12E0">
        <w:t xml:space="preserve">compared to the hot developmental </w:t>
      </w:r>
      <w:r w:rsidR="00A05F2E">
        <w:t xml:space="preserve">treatment </w:t>
      </w:r>
      <w:r w:rsidR="00910CAE" w:rsidRPr="00CA12E0">
        <w:t xml:space="preserve">(Fig. </w:t>
      </w:r>
      <w:r w:rsidR="00801BE2">
        <w:t>3</w:t>
      </w:r>
      <w:r w:rsidR="00910CAE">
        <w:t>, Fig S</w:t>
      </w:r>
      <w:r w:rsidR="009572E6">
        <w:t>1</w:t>
      </w:r>
      <w:r w:rsidR="00910CAE" w:rsidRPr="00CA12E0">
        <w:t xml:space="preserve">, </w:t>
      </w:r>
      <w:r w:rsidR="00910CAE">
        <w:t>Table 2</w:t>
      </w:r>
      <w:r w:rsidR="00910CAE" w:rsidRPr="00CA12E0">
        <w:t>)</w:t>
      </w:r>
      <w:r w:rsidR="00910CAE">
        <w:t xml:space="preserve">. </w:t>
      </w:r>
      <w:r w:rsidR="00AE2132">
        <w:t xml:space="preserve">Irrespective of acute temperature, repeatability of average metabolic rate was </w:t>
      </w:r>
      <w:r w:rsidR="009B2B2C">
        <w:t xml:space="preserve">on average </w:t>
      </w:r>
      <w:r w:rsidR="00AE2132">
        <w:t>10% higher in cold incubated lizards (</w:t>
      </w:r>
      <w:r w:rsidRPr="00CB58C0">
        <w:rPr>
          <w:i/>
          <w:iCs/>
        </w:rPr>
        <w:t>pd</w:t>
      </w:r>
      <w:r>
        <w:t xml:space="preserve"> = 95.7%, </w:t>
      </w:r>
      <w:r w:rsidR="00AE2132">
        <w:t>Fig. 3B, C).</w:t>
      </w:r>
      <w:r>
        <w:t xml:space="preserve"> </w:t>
      </w:r>
      <w:r w:rsidR="00A05F2E">
        <w:t xml:space="preserve">There was a 95.7% probability that difference in overall repeatability was negative, which indicates that lizards from the cold treatment </w:t>
      </w:r>
      <w:r w:rsidR="00106F02">
        <w:t xml:space="preserve">are more likely to have higher </w:t>
      </w:r>
      <w:r w:rsidR="00DD717A">
        <w:t>repeatability</w:t>
      </w:r>
      <w:r w:rsidR="00A05F2E">
        <w:t xml:space="preserve">. </w:t>
      </w:r>
      <w:r w:rsidR="00FB32EB">
        <w:t xml:space="preserve">Higher repeatability in the </w:t>
      </w:r>
      <w:r w:rsidR="00FB32EB">
        <w:lastRenderedPageBreak/>
        <w:t xml:space="preserve">cold treatment was associated with significant differences among individual variation and residual variance (Fig. S2). </w:t>
      </w:r>
    </w:p>
    <w:p w14:paraId="2A684044" w14:textId="3DD16738" w:rsidR="00CE39EB" w:rsidRDefault="00AE2132" w:rsidP="00252168">
      <w:pPr>
        <w:rPr>
          <w:b/>
          <w:bCs/>
        </w:rPr>
      </w:pPr>
      <w:r>
        <w:rPr>
          <w:noProof/>
        </w:rPr>
        <w:drawing>
          <wp:anchor distT="0" distB="0" distL="114300" distR="114300" simplePos="0" relativeHeight="251659264" behindDoc="0" locked="0" layoutInCell="1" allowOverlap="1" wp14:anchorId="55E0AD1C" wp14:editId="25A5214A">
            <wp:simplePos x="0" y="0"/>
            <wp:positionH relativeFrom="column">
              <wp:posOffset>48260</wp:posOffset>
            </wp:positionH>
            <wp:positionV relativeFrom="paragraph">
              <wp:posOffset>187960</wp:posOffset>
            </wp:positionV>
            <wp:extent cx="5270500" cy="4242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270500" cy="4242435"/>
                    </a:xfrm>
                    <a:prstGeom prst="rect">
                      <a:avLst/>
                    </a:prstGeom>
                  </pic:spPr>
                </pic:pic>
              </a:graphicData>
            </a:graphic>
            <wp14:sizeRelH relativeFrom="page">
              <wp14:pctWidth>0</wp14:pctWidth>
            </wp14:sizeRelH>
            <wp14:sizeRelV relativeFrom="page">
              <wp14:pctHeight>0</wp14:pctHeight>
            </wp14:sizeRelV>
          </wp:anchor>
        </w:drawing>
      </w:r>
    </w:p>
    <w:p w14:paraId="5CB75EA9" w14:textId="312939C5" w:rsidR="00252168" w:rsidRDefault="00252168" w:rsidP="00252168">
      <w:r w:rsidRPr="00332816">
        <w:rPr>
          <w:b/>
          <w:bCs/>
        </w:rPr>
        <w:t xml:space="preserve">Figure </w:t>
      </w:r>
      <w:r>
        <w:rPr>
          <w:b/>
          <w:bCs/>
        </w:rPr>
        <w:t>2</w:t>
      </w:r>
      <w:r w:rsidRPr="00332816">
        <w:rPr>
          <w:b/>
          <w:bCs/>
        </w:rPr>
        <w:t>.</w:t>
      </w:r>
      <w:r>
        <w:rPr>
          <w:b/>
          <w:bCs/>
        </w:rPr>
        <w:t xml:space="preserve"> </w:t>
      </w:r>
      <w:r w:rsidR="00A306FC">
        <w:t>T</w:t>
      </w:r>
      <w:r>
        <w:t xml:space="preserve">hermal reaction norms of </w:t>
      </w:r>
      <w:r w:rsidR="000059D1">
        <w:t xml:space="preserve">mass-adjusted </w:t>
      </w:r>
      <w:r>
        <w:t xml:space="preserve">metabolic rate for lizards reared at </w:t>
      </w:r>
      <w:r w:rsidR="007075C4">
        <w:t>‘hot’ developmental temperature</w:t>
      </w:r>
      <w:r w:rsidR="001379B2">
        <w:t>s</w:t>
      </w:r>
      <w:r w:rsidR="007075C4">
        <w:t xml:space="preserve"> (top panel, red lines, </w:t>
      </w:r>
      <w:proofErr w:type="spellStart"/>
      <w:r w:rsidR="007075C4">
        <w:t>n</w:t>
      </w:r>
      <w:r w:rsidR="007075C4" w:rsidRPr="00EC1E5F">
        <w:rPr>
          <w:vertAlign w:val="subscript"/>
        </w:rPr>
        <w:t>lizards</w:t>
      </w:r>
      <w:proofErr w:type="spellEnd"/>
      <w:r w:rsidR="007075C4">
        <w:t xml:space="preserve"> = 25)</w:t>
      </w:r>
      <w:r w:rsidR="001379B2">
        <w:t xml:space="preserve"> </w:t>
      </w:r>
      <w:r>
        <w:t>a</w:t>
      </w:r>
      <w:r w:rsidR="007075C4">
        <w:t xml:space="preserve">nd </w:t>
      </w:r>
      <w:r>
        <w:t>‘cold’ developmental temperature</w:t>
      </w:r>
      <w:r w:rsidR="001379B2">
        <w:t>s</w:t>
      </w:r>
      <w:r>
        <w:t xml:space="preserve"> (</w:t>
      </w:r>
      <w:r w:rsidR="00A744B5">
        <w:t xml:space="preserve">bottom </w:t>
      </w:r>
      <w:r w:rsidR="007075C4">
        <w:t xml:space="preserve">panel, </w:t>
      </w:r>
      <w:r>
        <w:t xml:space="preserve">blue lines, </w:t>
      </w:r>
      <w:proofErr w:type="spellStart"/>
      <w:r>
        <w:t>n</w:t>
      </w:r>
      <w:r w:rsidRPr="00EC5CC3">
        <w:rPr>
          <w:vertAlign w:val="subscript"/>
        </w:rPr>
        <w:t>lizards</w:t>
      </w:r>
      <w:proofErr w:type="spellEnd"/>
      <w:r>
        <w:t xml:space="preserve"> = 26) at session number one, five and ten. Lines represent individual reaction norms for a </w:t>
      </w:r>
      <w:r w:rsidR="001379B2">
        <w:t xml:space="preserve">random </w:t>
      </w:r>
      <w:r>
        <w:t>subset of 10 individuals from each treatment</w:t>
      </w:r>
      <w:r w:rsidR="001379B2">
        <w:t>.</w:t>
      </w:r>
    </w:p>
    <w:p w14:paraId="216938DE" w14:textId="691F74D0" w:rsidR="00252168" w:rsidRDefault="00252168" w:rsidP="008E1938"/>
    <w:p w14:paraId="48A62F95" w14:textId="429810AE" w:rsidR="000C4CF8" w:rsidRDefault="000C4CF8" w:rsidP="008E1938">
      <w:r w:rsidRPr="00F17F16">
        <w:rPr>
          <w:b/>
          <w:bCs/>
        </w:rPr>
        <w:t>Table 1</w:t>
      </w:r>
      <w:r w:rsidRPr="00A55CED">
        <w:t xml:space="preserve"> Model coefficients of full model testing whether developmental temperature affects the elevation </w:t>
      </w:r>
      <w:r w:rsidR="00541427">
        <w:t xml:space="preserve">(intercept) </w:t>
      </w:r>
      <w:r w:rsidRPr="00A55CED">
        <w:t>and slope of the thermal reaction norm of metabolic rate. This model used an imputed dataset</w:t>
      </w:r>
      <w:r>
        <w:t xml:space="preserve"> of </w:t>
      </w:r>
      <w:r w:rsidRPr="00A55CED">
        <w:t>n</w:t>
      </w:r>
      <w:r w:rsidR="0044450A" w:rsidRPr="00C242FD">
        <w:rPr>
          <w:vertAlign w:val="subscript"/>
        </w:rPr>
        <w:t>obs</w:t>
      </w:r>
      <w:r w:rsidRPr="00A55CED">
        <w:t xml:space="preserve"> = 6000</w:t>
      </w:r>
      <w:r w:rsidR="004F52CF">
        <w:t xml:space="preserve">, 36% of observations </w:t>
      </w:r>
      <w:r w:rsidR="00650EB5">
        <w:t xml:space="preserve">were </w:t>
      </w:r>
      <w:r w:rsidR="004F52CF">
        <w:t>imputed</w:t>
      </w:r>
      <w:r>
        <w:t xml:space="preserve">. The intercept is the cold developmental temperature. MR </w:t>
      </w:r>
      <w:r w:rsidR="00541427">
        <w:t xml:space="preserve">was </w:t>
      </w:r>
      <w:r>
        <w:t xml:space="preserve">log transformed and </w:t>
      </w:r>
      <w:r w:rsidR="00EC46C0">
        <w:t>mass, a</w:t>
      </w:r>
      <w:r>
        <w:t>ge</w:t>
      </w:r>
      <w:r w:rsidR="00EC46C0">
        <w:t xml:space="preserve"> and temperature</w:t>
      </w:r>
      <w:r>
        <w:t xml:space="preserve"> </w:t>
      </w:r>
      <w:r w:rsidR="00E170B3">
        <w:t>were</w:t>
      </w:r>
      <w:r>
        <w:t xml:space="preserve"> z-transformed. </w:t>
      </w:r>
      <w:r w:rsidR="00653858">
        <w:t xml:space="preserve">Bolded estimates are significantly different from zero. </w:t>
      </w:r>
      <w:r w:rsidR="00C242FD">
        <w:t xml:space="preserve">Lower and upper bound of estimates represent 95% credible intervals. </w:t>
      </w:r>
      <w:r w:rsidR="00884420">
        <w:t>COV represents covariance.</w:t>
      </w:r>
      <w:r w:rsidR="00C13C42">
        <w:t xml:space="preserve"> Main effects model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56"/>
        <w:gridCol w:w="1471"/>
        <w:gridCol w:w="1409"/>
        <w:gridCol w:w="1462"/>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4823A7" w:rsidRDefault="00814CC5" w:rsidP="004823A7">
            <w:pPr>
              <w:pStyle w:val="Compact"/>
              <w:rPr>
                <w:i/>
                <w:iCs/>
                <w:u w:val="single"/>
              </w:rPr>
            </w:pPr>
            <w:r w:rsidRPr="004823A7">
              <w:rPr>
                <w:i/>
                <w:iCs/>
                <w:u w:val="singl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DC30D3" w14:paraId="237E13E3" w14:textId="77777777" w:rsidTr="00AC6C8A">
        <w:tc>
          <w:tcPr>
            <w:tcW w:w="0" w:type="auto"/>
          </w:tcPr>
          <w:p w14:paraId="3C205FD7" w14:textId="09EC6986" w:rsidR="00DC30D3" w:rsidRDefault="00DC30D3" w:rsidP="00DC30D3">
            <w:pPr>
              <w:pStyle w:val="Compact"/>
            </w:pPr>
            <w:r>
              <w:t>Intercept MR</w:t>
            </w:r>
          </w:p>
        </w:tc>
        <w:tc>
          <w:tcPr>
            <w:tcW w:w="0" w:type="auto"/>
          </w:tcPr>
          <w:p w14:paraId="410988F5" w14:textId="71727ECC" w:rsidR="00DC30D3" w:rsidRPr="00DC30D3" w:rsidRDefault="00DC30D3" w:rsidP="00DC30D3">
            <w:pPr>
              <w:pStyle w:val="Compact"/>
              <w:jc w:val="center"/>
              <w:rPr>
                <w:b/>
                <w:bCs/>
              </w:rPr>
            </w:pPr>
            <w:r w:rsidRPr="00DC30D3">
              <w:rPr>
                <w:b/>
                <w:bCs/>
              </w:rPr>
              <w:t>-6.292</w:t>
            </w:r>
          </w:p>
        </w:tc>
        <w:tc>
          <w:tcPr>
            <w:tcW w:w="0" w:type="auto"/>
          </w:tcPr>
          <w:p w14:paraId="25D7EE48" w14:textId="60E8EE92" w:rsidR="00DC30D3" w:rsidRPr="00DC30D3" w:rsidRDefault="00DC30D3" w:rsidP="00DC30D3">
            <w:pPr>
              <w:pStyle w:val="Compact"/>
              <w:jc w:val="center"/>
              <w:rPr>
                <w:b/>
                <w:bCs/>
              </w:rPr>
            </w:pPr>
            <w:r w:rsidRPr="00DC30D3">
              <w:rPr>
                <w:b/>
                <w:bCs/>
              </w:rPr>
              <w:t>-6.372</w:t>
            </w:r>
          </w:p>
        </w:tc>
        <w:tc>
          <w:tcPr>
            <w:tcW w:w="0" w:type="auto"/>
          </w:tcPr>
          <w:p w14:paraId="67DCFA60" w14:textId="437EC5AE" w:rsidR="00DC30D3" w:rsidRPr="00DC30D3" w:rsidRDefault="00DC30D3" w:rsidP="00DC30D3">
            <w:pPr>
              <w:pStyle w:val="Compact"/>
              <w:jc w:val="center"/>
              <w:rPr>
                <w:b/>
                <w:bCs/>
              </w:rPr>
            </w:pPr>
            <w:r w:rsidRPr="00DC30D3">
              <w:rPr>
                <w:b/>
                <w:bCs/>
              </w:rPr>
              <w:t>-6.218</w:t>
            </w:r>
          </w:p>
        </w:tc>
      </w:tr>
      <w:tr w:rsidR="00EC46C0" w14:paraId="386EDDB0" w14:textId="77777777" w:rsidTr="00163BDF">
        <w:tc>
          <w:tcPr>
            <w:tcW w:w="0" w:type="auto"/>
          </w:tcPr>
          <w:p w14:paraId="34C1F2DA" w14:textId="44CA39EA" w:rsidR="00EC46C0" w:rsidRDefault="00EC46C0" w:rsidP="00EC46C0">
            <w:pPr>
              <w:pStyle w:val="Compact"/>
            </w:pPr>
            <w:r>
              <w:t>Treatment 29</w:t>
            </w:r>
          </w:p>
        </w:tc>
        <w:tc>
          <w:tcPr>
            <w:tcW w:w="0" w:type="auto"/>
          </w:tcPr>
          <w:p w14:paraId="0F8E56FC" w14:textId="2644EC60" w:rsidR="00EC46C0" w:rsidRDefault="00EC46C0" w:rsidP="00EC46C0">
            <w:pPr>
              <w:pStyle w:val="Compact"/>
              <w:jc w:val="center"/>
            </w:pPr>
            <w:r w:rsidRPr="00C11876">
              <w:t>-0.003</w:t>
            </w:r>
          </w:p>
        </w:tc>
        <w:tc>
          <w:tcPr>
            <w:tcW w:w="0" w:type="auto"/>
          </w:tcPr>
          <w:p w14:paraId="62ABC774" w14:textId="372E3627" w:rsidR="00EC46C0" w:rsidRDefault="00EC46C0" w:rsidP="00EC46C0">
            <w:pPr>
              <w:pStyle w:val="Compact"/>
              <w:jc w:val="center"/>
            </w:pPr>
            <w:r w:rsidRPr="00C11876">
              <w:t>-0.062</w:t>
            </w:r>
          </w:p>
        </w:tc>
        <w:tc>
          <w:tcPr>
            <w:tcW w:w="0" w:type="auto"/>
          </w:tcPr>
          <w:p w14:paraId="730F9909" w14:textId="71B236AC" w:rsidR="00EC46C0" w:rsidRDefault="00EC46C0" w:rsidP="00EC46C0">
            <w:pPr>
              <w:pStyle w:val="Compact"/>
              <w:jc w:val="center"/>
            </w:pPr>
            <w:r w:rsidRPr="00C11876">
              <w:t>0.058</w:t>
            </w:r>
          </w:p>
        </w:tc>
      </w:tr>
      <w:tr w:rsidR="00EC46C0" w14:paraId="0F93E35B" w14:textId="77777777" w:rsidTr="00163BDF">
        <w:tc>
          <w:tcPr>
            <w:tcW w:w="0" w:type="auto"/>
          </w:tcPr>
          <w:p w14:paraId="103B86AD" w14:textId="79DECE58" w:rsidR="00EC46C0" w:rsidRDefault="00474EA5" w:rsidP="00EC46C0">
            <w:pPr>
              <w:pStyle w:val="Compact"/>
            </w:pPr>
            <w:r>
              <w:t>Acute</w:t>
            </w:r>
            <w:r w:rsidR="00541427">
              <w:t xml:space="preserve"> </w:t>
            </w:r>
            <w:r w:rsidR="00EC46C0">
              <w:t>Temperature</w:t>
            </w:r>
          </w:p>
        </w:tc>
        <w:tc>
          <w:tcPr>
            <w:tcW w:w="0" w:type="auto"/>
          </w:tcPr>
          <w:p w14:paraId="56AA573D" w14:textId="0E5F7983" w:rsidR="00EC46C0" w:rsidRPr="00EC46C0" w:rsidRDefault="00EC46C0" w:rsidP="00EC46C0">
            <w:pPr>
              <w:pStyle w:val="Compact"/>
              <w:jc w:val="center"/>
              <w:rPr>
                <w:b/>
                <w:bCs/>
              </w:rPr>
            </w:pPr>
            <w:r w:rsidRPr="00EC46C0">
              <w:rPr>
                <w:b/>
                <w:bCs/>
              </w:rPr>
              <w:t>0.262</w:t>
            </w:r>
          </w:p>
        </w:tc>
        <w:tc>
          <w:tcPr>
            <w:tcW w:w="0" w:type="auto"/>
          </w:tcPr>
          <w:p w14:paraId="5FE1A86F" w14:textId="7FC543D8" w:rsidR="00EC46C0" w:rsidRPr="00EC46C0" w:rsidRDefault="00EC46C0" w:rsidP="00EC46C0">
            <w:pPr>
              <w:pStyle w:val="Compact"/>
              <w:jc w:val="center"/>
              <w:rPr>
                <w:b/>
                <w:bCs/>
              </w:rPr>
            </w:pPr>
            <w:r w:rsidRPr="00EC46C0">
              <w:rPr>
                <w:b/>
                <w:bCs/>
              </w:rPr>
              <w:t>0.246</w:t>
            </w:r>
          </w:p>
        </w:tc>
        <w:tc>
          <w:tcPr>
            <w:tcW w:w="0" w:type="auto"/>
          </w:tcPr>
          <w:p w14:paraId="6F078C07" w14:textId="4DC8AA95" w:rsidR="00EC46C0" w:rsidRPr="00EC46C0" w:rsidRDefault="00EC46C0" w:rsidP="00EC46C0">
            <w:pPr>
              <w:pStyle w:val="Compact"/>
              <w:jc w:val="center"/>
              <w:rPr>
                <w:b/>
                <w:bCs/>
              </w:rPr>
            </w:pPr>
            <w:r w:rsidRPr="00EC46C0">
              <w:rPr>
                <w:b/>
                <w:bCs/>
              </w:rPr>
              <w:t>0.278</w:t>
            </w:r>
          </w:p>
        </w:tc>
      </w:tr>
      <w:tr w:rsidR="00541427" w14:paraId="66F93CE5" w14:textId="77777777" w:rsidTr="00163BDF">
        <w:tc>
          <w:tcPr>
            <w:tcW w:w="0" w:type="auto"/>
          </w:tcPr>
          <w:p w14:paraId="2AF4FA14" w14:textId="73B9732E" w:rsidR="00541427" w:rsidRDefault="00541427" w:rsidP="00541427">
            <w:pPr>
              <w:pStyle w:val="Compact"/>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132A9A06" w14:textId="2C849776" w:rsidR="00541427" w:rsidRPr="00EC46C0" w:rsidRDefault="00541427" w:rsidP="00541427">
            <w:pPr>
              <w:pStyle w:val="Compact"/>
              <w:jc w:val="center"/>
              <w:rPr>
                <w:b/>
                <w:bCs/>
              </w:rPr>
            </w:pPr>
            <w:r w:rsidRPr="000B75A2">
              <w:t>-0.016</w:t>
            </w:r>
          </w:p>
        </w:tc>
        <w:tc>
          <w:tcPr>
            <w:tcW w:w="0" w:type="auto"/>
          </w:tcPr>
          <w:p w14:paraId="646399F7" w14:textId="75B34522" w:rsidR="00541427" w:rsidRPr="00EC46C0" w:rsidRDefault="00541427" w:rsidP="00541427">
            <w:pPr>
              <w:pStyle w:val="Compact"/>
              <w:jc w:val="center"/>
              <w:rPr>
                <w:b/>
                <w:bCs/>
              </w:rPr>
            </w:pPr>
            <w:r w:rsidRPr="000B75A2">
              <w:t>-0.039</w:t>
            </w:r>
          </w:p>
        </w:tc>
        <w:tc>
          <w:tcPr>
            <w:tcW w:w="0" w:type="auto"/>
          </w:tcPr>
          <w:p w14:paraId="5C168500" w14:textId="79701D30" w:rsidR="00541427" w:rsidRPr="00EC46C0" w:rsidRDefault="00541427" w:rsidP="00541427">
            <w:pPr>
              <w:pStyle w:val="Compact"/>
              <w:jc w:val="center"/>
              <w:rPr>
                <w:b/>
                <w:bCs/>
              </w:rPr>
            </w:pPr>
            <w:r w:rsidRPr="000B75A2">
              <w:t>0.007</w:t>
            </w:r>
          </w:p>
        </w:tc>
      </w:tr>
      <w:tr w:rsidR="00541427" w14:paraId="42E6B7EF" w14:textId="77777777" w:rsidTr="00163BDF">
        <w:tc>
          <w:tcPr>
            <w:tcW w:w="0" w:type="auto"/>
          </w:tcPr>
          <w:p w14:paraId="3785C272" w14:textId="369256F1" w:rsidR="00541427" w:rsidRDefault="00541427" w:rsidP="00541427">
            <w:pPr>
              <w:pStyle w:val="Compact"/>
            </w:pPr>
            <w:r>
              <w:lastRenderedPageBreak/>
              <w:t>Age</w:t>
            </w:r>
          </w:p>
        </w:tc>
        <w:tc>
          <w:tcPr>
            <w:tcW w:w="0" w:type="auto"/>
          </w:tcPr>
          <w:p w14:paraId="21816595" w14:textId="108E4716" w:rsidR="00541427" w:rsidRDefault="00541427" w:rsidP="00541427">
            <w:pPr>
              <w:pStyle w:val="Compact"/>
              <w:jc w:val="center"/>
            </w:pPr>
            <w:r w:rsidRPr="009C1DC6">
              <w:t>-0.035</w:t>
            </w:r>
          </w:p>
        </w:tc>
        <w:tc>
          <w:tcPr>
            <w:tcW w:w="0" w:type="auto"/>
          </w:tcPr>
          <w:p w14:paraId="7C22DA9E" w14:textId="4E04D690" w:rsidR="00541427" w:rsidRDefault="00541427" w:rsidP="00541427">
            <w:pPr>
              <w:pStyle w:val="Compact"/>
              <w:jc w:val="center"/>
            </w:pPr>
            <w:r w:rsidRPr="009C1DC6">
              <w:t>-0.079</w:t>
            </w:r>
          </w:p>
        </w:tc>
        <w:tc>
          <w:tcPr>
            <w:tcW w:w="0" w:type="auto"/>
          </w:tcPr>
          <w:p w14:paraId="6029E944" w14:textId="13B7E30E" w:rsidR="00541427" w:rsidRDefault="00541427" w:rsidP="00541427">
            <w:pPr>
              <w:pStyle w:val="Compact"/>
              <w:jc w:val="center"/>
            </w:pPr>
            <w:r w:rsidRPr="009C1DC6">
              <w:t>0.006</w:t>
            </w:r>
          </w:p>
        </w:tc>
      </w:tr>
      <w:tr w:rsidR="00541427" w14:paraId="6509DCB5" w14:textId="77777777" w:rsidTr="00163BDF">
        <w:tc>
          <w:tcPr>
            <w:tcW w:w="0" w:type="auto"/>
          </w:tcPr>
          <w:p w14:paraId="7346451F" w14:textId="2667C6B6" w:rsidR="00541427" w:rsidRDefault="00541427" w:rsidP="00541427">
            <w:pPr>
              <w:pStyle w:val="Compact"/>
            </w:pPr>
            <w:r>
              <w:t>Mass</w:t>
            </w:r>
          </w:p>
        </w:tc>
        <w:tc>
          <w:tcPr>
            <w:tcW w:w="0" w:type="auto"/>
          </w:tcPr>
          <w:p w14:paraId="69D6987E" w14:textId="3541FF69" w:rsidR="00541427" w:rsidRPr="00EC46C0" w:rsidRDefault="00541427" w:rsidP="00541427">
            <w:pPr>
              <w:pStyle w:val="Compact"/>
              <w:jc w:val="center"/>
              <w:rPr>
                <w:b/>
                <w:bCs/>
              </w:rPr>
            </w:pPr>
            <w:r w:rsidRPr="00EC46C0">
              <w:rPr>
                <w:b/>
                <w:bCs/>
              </w:rPr>
              <w:t>0.128</w:t>
            </w:r>
          </w:p>
        </w:tc>
        <w:tc>
          <w:tcPr>
            <w:tcW w:w="0" w:type="auto"/>
          </w:tcPr>
          <w:p w14:paraId="68A4F8B5" w14:textId="36515406" w:rsidR="00541427" w:rsidRPr="00EC46C0" w:rsidRDefault="00541427" w:rsidP="00541427">
            <w:pPr>
              <w:pStyle w:val="Compact"/>
              <w:jc w:val="center"/>
              <w:rPr>
                <w:b/>
                <w:bCs/>
              </w:rPr>
            </w:pPr>
            <w:r w:rsidRPr="00EC46C0">
              <w:rPr>
                <w:b/>
                <w:bCs/>
              </w:rPr>
              <w:t>0.105</w:t>
            </w:r>
          </w:p>
        </w:tc>
        <w:tc>
          <w:tcPr>
            <w:tcW w:w="0" w:type="auto"/>
          </w:tcPr>
          <w:p w14:paraId="1BE616EA" w14:textId="560C69C1" w:rsidR="00541427" w:rsidRPr="00EC46C0" w:rsidRDefault="00541427" w:rsidP="00541427">
            <w:pPr>
              <w:pStyle w:val="Compact"/>
              <w:jc w:val="center"/>
              <w:rPr>
                <w:b/>
                <w:bCs/>
              </w:rPr>
            </w:pPr>
            <w:r w:rsidRPr="00EC46C0">
              <w:rPr>
                <w:b/>
                <w:bCs/>
              </w:rPr>
              <w:t>0.151</w:t>
            </w:r>
          </w:p>
        </w:tc>
      </w:tr>
      <w:tr w:rsidR="00541427" w14:paraId="6D42C35C" w14:textId="77777777" w:rsidTr="00AC6C8A">
        <w:tc>
          <w:tcPr>
            <w:tcW w:w="0" w:type="auto"/>
          </w:tcPr>
          <w:p w14:paraId="5CA7547B" w14:textId="45BBFA9D" w:rsidR="00541427" w:rsidRPr="004823A7" w:rsidRDefault="00541427" w:rsidP="00541427">
            <w:pPr>
              <w:pStyle w:val="Compact"/>
              <w:rPr>
                <w:i/>
                <w:iCs/>
                <w:u w:val="single"/>
              </w:rPr>
            </w:pPr>
            <w:r w:rsidRPr="004823A7">
              <w:rPr>
                <w:i/>
                <w:iCs/>
                <w:u w:val="single"/>
              </w:rPr>
              <w:t>Random Effects</w:t>
            </w:r>
          </w:p>
        </w:tc>
        <w:tc>
          <w:tcPr>
            <w:tcW w:w="0" w:type="auto"/>
          </w:tcPr>
          <w:p w14:paraId="1A60D5D1" w14:textId="77777777" w:rsidR="00541427" w:rsidRPr="00F17F16" w:rsidRDefault="00541427" w:rsidP="00541427">
            <w:pPr>
              <w:pStyle w:val="Compact"/>
              <w:jc w:val="center"/>
              <w:rPr>
                <w:b/>
                <w:bCs/>
              </w:rPr>
            </w:pPr>
          </w:p>
        </w:tc>
        <w:tc>
          <w:tcPr>
            <w:tcW w:w="0" w:type="auto"/>
          </w:tcPr>
          <w:p w14:paraId="0FF77252" w14:textId="77777777" w:rsidR="00541427" w:rsidRPr="00F17F16" w:rsidRDefault="00541427" w:rsidP="00541427">
            <w:pPr>
              <w:pStyle w:val="Compact"/>
              <w:jc w:val="center"/>
              <w:rPr>
                <w:b/>
                <w:bCs/>
              </w:rPr>
            </w:pPr>
          </w:p>
        </w:tc>
        <w:tc>
          <w:tcPr>
            <w:tcW w:w="0" w:type="auto"/>
          </w:tcPr>
          <w:p w14:paraId="22E95A87" w14:textId="77777777" w:rsidR="00541427" w:rsidRPr="00F17F16" w:rsidRDefault="00541427" w:rsidP="00541427">
            <w:pPr>
              <w:pStyle w:val="Compact"/>
              <w:jc w:val="center"/>
              <w:rPr>
                <w:b/>
                <w:bCs/>
              </w:rPr>
            </w:pPr>
          </w:p>
        </w:tc>
      </w:tr>
      <w:tr w:rsidR="00541427" w14:paraId="3DE1982F" w14:textId="77777777" w:rsidTr="00AC6C8A">
        <w:tc>
          <w:tcPr>
            <w:tcW w:w="0" w:type="auto"/>
          </w:tcPr>
          <w:p w14:paraId="5D5C2B45" w14:textId="7D6800A7" w:rsidR="00541427" w:rsidRPr="007431E8" w:rsidRDefault="00541427" w:rsidP="00541427">
            <w:pPr>
              <w:pStyle w:val="Compact"/>
            </w:pPr>
            <w:r w:rsidRPr="007431E8">
              <w:t>Lizard Identity</w:t>
            </w:r>
          </w:p>
        </w:tc>
        <w:tc>
          <w:tcPr>
            <w:tcW w:w="0" w:type="auto"/>
          </w:tcPr>
          <w:p w14:paraId="33F4EC61" w14:textId="77777777" w:rsidR="00541427" w:rsidRPr="00F17F16" w:rsidRDefault="00541427" w:rsidP="00541427">
            <w:pPr>
              <w:pStyle w:val="Compact"/>
              <w:jc w:val="center"/>
              <w:rPr>
                <w:b/>
                <w:bCs/>
              </w:rPr>
            </w:pPr>
          </w:p>
        </w:tc>
        <w:tc>
          <w:tcPr>
            <w:tcW w:w="0" w:type="auto"/>
          </w:tcPr>
          <w:p w14:paraId="561D17CF" w14:textId="77777777" w:rsidR="00541427" w:rsidRPr="00F17F16" w:rsidRDefault="00541427" w:rsidP="00541427">
            <w:pPr>
              <w:pStyle w:val="Compact"/>
              <w:jc w:val="center"/>
              <w:rPr>
                <w:b/>
                <w:bCs/>
              </w:rPr>
            </w:pPr>
          </w:p>
        </w:tc>
        <w:tc>
          <w:tcPr>
            <w:tcW w:w="0" w:type="auto"/>
          </w:tcPr>
          <w:p w14:paraId="3527407C" w14:textId="77777777" w:rsidR="00541427" w:rsidRPr="00F17F16" w:rsidRDefault="00541427" w:rsidP="00541427">
            <w:pPr>
              <w:pStyle w:val="Compact"/>
              <w:jc w:val="center"/>
              <w:rPr>
                <w:b/>
                <w:bCs/>
              </w:rPr>
            </w:pPr>
          </w:p>
        </w:tc>
      </w:tr>
      <w:tr w:rsidR="00541427" w14:paraId="3A4F8B0E" w14:textId="77777777" w:rsidTr="00163BDF">
        <w:tc>
          <w:tcPr>
            <w:tcW w:w="0" w:type="auto"/>
          </w:tcPr>
          <w:p w14:paraId="4664F374" w14:textId="271AA828" w:rsidR="00541427" w:rsidRDefault="00541427" w:rsidP="00541427">
            <w:pPr>
              <w:pStyle w:val="Compact"/>
              <w:jc w:val="center"/>
            </w:pPr>
            <w:r>
              <w:t>Intercept</w:t>
            </w:r>
          </w:p>
        </w:tc>
        <w:tc>
          <w:tcPr>
            <w:tcW w:w="0" w:type="auto"/>
          </w:tcPr>
          <w:p w14:paraId="29DC91F8" w14:textId="66EBD0BB" w:rsidR="00541427" w:rsidRPr="00EC46C0" w:rsidRDefault="00541427" w:rsidP="00541427">
            <w:pPr>
              <w:pStyle w:val="Compact"/>
              <w:jc w:val="center"/>
              <w:rPr>
                <w:b/>
                <w:bCs/>
              </w:rPr>
            </w:pPr>
            <w:r w:rsidRPr="00EC46C0">
              <w:rPr>
                <w:b/>
                <w:bCs/>
              </w:rPr>
              <w:t>0.009</w:t>
            </w:r>
          </w:p>
        </w:tc>
        <w:tc>
          <w:tcPr>
            <w:tcW w:w="0" w:type="auto"/>
          </w:tcPr>
          <w:p w14:paraId="0DD88EFE" w14:textId="1BC1E94C" w:rsidR="00541427" w:rsidRPr="00EC46C0" w:rsidRDefault="00541427" w:rsidP="00541427">
            <w:pPr>
              <w:pStyle w:val="Compact"/>
              <w:jc w:val="center"/>
              <w:rPr>
                <w:b/>
                <w:bCs/>
              </w:rPr>
            </w:pPr>
            <w:r w:rsidRPr="00EC46C0">
              <w:rPr>
                <w:b/>
                <w:bCs/>
              </w:rPr>
              <w:t>0.006</w:t>
            </w:r>
          </w:p>
        </w:tc>
        <w:tc>
          <w:tcPr>
            <w:tcW w:w="0" w:type="auto"/>
          </w:tcPr>
          <w:p w14:paraId="47F26D15" w14:textId="5173EA2E" w:rsidR="00541427" w:rsidRPr="00EC46C0" w:rsidRDefault="00541427" w:rsidP="00541427">
            <w:pPr>
              <w:pStyle w:val="Compact"/>
              <w:jc w:val="center"/>
              <w:rPr>
                <w:b/>
                <w:bCs/>
              </w:rPr>
            </w:pPr>
            <w:r w:rsidRPr="00EC46C0">
              <w:rPr>
                <w:b/>
                <w:bCs/>
              </w:rPr>
              <w:t>0.015</w:t>
            </w:r>
          </w:p>
        </w:tc>
      </w:tr>
      <w:tr w:rsidR="00541427" w14:paraId="471373D8" w14:textId="77777777" w:rsidTr="00163BDF">
        <w:tc>
          <w:tcPr>
            <w:tcW w:w="0" w:type="auto"/>
          </w:tcPr>
          <w:p w14:paraId="18967C6B" w14:textId="0BE733DB" w:rsidR="00541427" w:rsidRDefault="00F64136" w:rsidP="00541427">
            <w:pPr>
              <w:pStyle w:val="Compact"/>
              <w:jc w:val="center"/>
            </w:pPr>
            <w:r>
              <w:t xml:space="preserve">Temperature </w:t>
            </w:r>
            <w:r w:rsidR="00541427">
              <w:t>Slope</w:t>
            </w:r>
          </w:p>
        </w:tc>
        <w:tc>
          <w:tcPr>
            <w:tcW w:w="0" w:type="auto"/>
          </w:tcPr>
          <w:p w14:paraId="602FD0AA" w14:textId="430D3AE2" w:rsidR="00541427" w:rsidRPr="00EC46C0" w:rsidRDefault="00541427" w:rsidP="00541427">
            <w:pPr>
              <w:pStyle w:val="Compact"/>
              <w:jc w:val="center"/>
            </w:pPr>
            <w:r w:rsidRPr="00EC46C0">
              <w:t>9.53e</w:t>
            </w:r>
            <w:r w:rsidRPr="00EC46C0">
              <w:rPr>
                <w:vertAlign w:val="superscript"/>
              </w:rPr>
              <w:t>-5</w:t>
            </w:r>
          </w:p>
        </w:tc>
        <w:tc>
          <w:tcPr>
            <w:tcW w:w="0" w:type="auto"/>
          </w:tcPr>
          <w:p w14:paraId="2564E1A7" w14:textId="195C694F" w:rsidR="00541427" w:rsidRPr="00EC46C0" w:rsidRDefault="00541427" w:rsidP="00541427">
            <w:pPr>
              <w:pStyle w:val="Compact"/>
              <w:jc w:val="center"/>
            </w:pPr>
            <w:r w:rsidRPr="00EC46C0">
              <w:t>1.54e</w:t>
            </w:r>
            <w:r w:rsidRPr="00EC46C0">
              <w:rPr>
                <w:vertAlign w:val="superscript"/>
              </w:rPr>
              <w:t>-7</w:t>
            </w:r>
          </w:p>
        </w:tc>
        <w:tc>
          <w:tcPr>
            <w:tcW w:w="0" w:type="auto"/>
          </w:tcPr>
          <w:p w14:paraId="2A31799E" w14:textId="379E7D87" w:rsidR="00541427" w:rsidRPr="00EC46C0" w:rsidRDefault="00541427" w:rsidP="00541427">
            <w:pPr>
              <w:pStyle w:val="Compact"/>
              <w:jc w:val="center"/>
            </w:pPr>
            <w:r w:rsidRPr="00EC46C0">
              <w:t>0.000479</w:t>
            </w:r>
          </w:p>
        </w:tc>
      </w:tr>
      <w:tr w:rsidR="00541427" w14:paraId="3B5B7FF5" w14:textId="77777777" w:rsidTr="00163BDF">
        <w:tc>
          <w:tcPr>
            <w:tcW w:w="0" w:type="auto"/>
          </w:tcPr>
          <w:p w14:paraId="50501051" w14:textId="3873DCB8" w:rsidR="00541427" w:rsidRDefault="00541427" w:rsidP="00541427">
            <w:pPr>
              <w:pStyle w:val="Compact"/>
              <w:jc w:val="center"/>
            </w:pPr>
            <w:proofErr w:type="spellStart"/>
            <w:r>
              <w:t>COV</w:t>
            </w:r>
            <w:r>
              <w:rPr>
                <w:vertAlign w:val="subscript"/>
              </w:rPr>
              <w:t>Intercept</w:t>
            </w:r>
            <w:proofErr w:type="spellEnd"/>
            <w:r>
              <w:rPr>
                <w:vertAlign w:val="subscript"/>
              </w:rPr>
              <w:t xml:space="preserve"> – Slope</w:t>
            </w:r>
          </w:p>
        </w:tc>
        <w:tc>
          <w:tcPr>
            <w:tcW w:w="0" w:type="auto"/>
          </w:tcPr>
          <w:p w14:paraId="2A8ECE04" w14:textId="4F97DEF5" w:rsidR="00541427" w:rsidRPr="00EC46C0" w:rsidRDefault="00541427" w:rsidP="00541427">
            <w:pPr>
              <w:pStyle w:val="Compact"/>
              <w:jc w:val="center"/>
            </w:pPr>
            <w:r w:rsidRPr="00EC46C0">
              <w:t>-0.00018</w:t>
            </w:r>
          </w:p>
        </w:tc>
        <w:tc>
          <w:tcPr>
            <w:tcW w:w="0" w:type="auto"/>
          </w:tcPr>
          <w:p w14:paraId="43823A15" w14:textId="105145D5" w:rsidR="00541427" w:rsidRPr="00EC46C0" w:rsidRDefault="00541427" w:rsidP="00541427">
            <w:pPr>
              <w:pStyle w:val="Compact"/>
              <w:jc w:val="center"/>
            </w:pPr>
            <w:r w:rsidRPr="00EC46C0">
              <w:t>-0.00122</w:t>
            </w:r>
          </w:p>
        </w:tc>
        <w:tc>
          <w:tcPr>
            <w:tcW w:w="0" w:type="auto"/>
          </w:tcPr>
          <w:p w14:paraId="75FB0E2B" w14:textId="18F0B447" w:rsidR="00541427" w:rsidRPr="00EC46C0" w:rsidRDefault="00541427" w:rsidP="00541427">
            <w:pPr>
              <w:pStyle w:val="Compact"/>
              <w:jc w:val="center"/>
            </w:pPr>
            <w:r w:rsidRPr="00EC46C0">
              <w:t>0.000599</w:t>
            </w:r>
          </w:p>
        </w:tc>
      </w:tr>
      <w:tr w:rsidR="00541427" w14:paraId="4891E4E8" w14:textId="77777777" w:rsidTr="00163BDF">
        <w:tc>
          <w:tcPr>
            <w:tcW w:w="0" w:type="auto"/>
          </w:tcPr>
          <w:p w14:paraId="4048A90E" w14:textId="35ABBA11" w:rsidR="00541427" w:rsidRPr="007431E8" w:rsidRDefault="00541427" w:rsidP="00541427">
            <w:pPr>
              <w:pStyle w:val="Compact"/>
            </w:pPr>
            <w:r>
              <w:t>Sampling Session</w:t>
            </w:r>
          </w:p>
        </w:tc>
        <w:tc>
          <w:tcPr>
            <w:tcW w:w="0" w:type="auto"/>
          </w:tcPr>
          <w:p w14:paraId="3E8A49C4" w14:textId="7522CAA2" w:rsidR="00541427" w:rsidRPr="00F17F16" w:rsidRDefault="00541427" w:rsidP="00541427">
            <w:pPr>
              <w:pStyle w:val="Compact"/>
              <w:jc w:val="center"/>
              <w:rPr>
                <w:b/>
                <w:bCs/>
              </w:rPr>
            </w:pPr>
          </w:p>
        </w:tc>
        <w:tc>
          <w:tcPr>
            <w:tcW w:w="0" w:type="auto"/>
          </w:tcPr>
          <w:p w14:paraId="5A3CA936" w14:textId="52C4A621" w:rsidR="00541427" w:rsidRPr="00F17F16" w:rsidRDefault="00541427" w:rsidP="00541427">
            <w:pPr>
              <w:pStyle w:val="Compact"/>
              <w:jc w:val="center"/>
              <w:rPr>
                <w:b/>
                <w:bCs/>
              </w:rPr>
            </w:pPr>
          </w:p>
        </w:tc>
        <w:tc>
          <w:tcPr>
            <w:tcW w:w="0" w:type="auto"/>
          </w:tcPr>
          <w:p w14:paraId="6434619E" w14:textId="5D2634CD" w:rsidR="00541427" w:rsidRPr="00F17F16" w:rsidRDefault="00541427" w:rsidP="00541427">
            <w:pPr>
              <w:pStyle w:val="Compact"/>
              <w:jc w:val="center"/>
              <w:rPr>
                <w:b/>
                <w:bCs/>
              </w:rPr>
            </w:pPr>
          </w:p>
        </w:tc>
      </w:tr>
      <w:tr w:rsidR="00541427" w14:paraId="5CB7AC1F" w14:textId="77777777" w:rsidTr="00163BDF">
        <w:tc>
          <w:tcPr>
            <w:tcW w:w="0" w:type="auto"/>
          </w:tcPr>
          <w:p w14:paraId="72C1F626" w14:textId="7BF3CD2C" w:rsidR="00541427" w:rsidRDefault="00541427" w:rsidP="00541427">
            <w:pPr>
              <w:pStyle w:val="Compact"/>
              <w:jc w:val="center"/>
            </w:pPr>
            <w:r>
              <w:t>Intercept</w:t>
            </w:r>
          </w:p>
        </w:tc>
        <w:tc>
          <w:tcPr>
            <w:tcW w:w="0" w:type="auto"/>
          </w:tcPr>
          <w:p w14:paraId="160CFD0E" w14:textId="4028E387" w:rsidR="00541427" w:rsidRPr="00EC46C0" w:rsidRDefault="00541427" w:rsidP="00541427">
            <w:pPr>
              <w:pStyle w:val="Compact"/>
              <w:jc w:val="center"/>
              <w:rPr>
                <w:b/>
                <w:bCs/>
              </w:rPr>
            </w:pPr>
            <w:r w:rsidRPr="00EC46C0">
              <w:rPr>
                <w:b/>
                <w:bCs/>
              </w:rPr>
              <w:t>0.01</w:t>
            </w:r>
          </w:p>
        </w:tc>
        <w:tc>
          <w:tcPr>
            <w:tcW w:w="0" w:type="auto"/>
          </w:tcPr>
          <w:p w14:paraId="0B54AF45" w14:textId="4C34843F" w:rsidR="00541427" w:rsidRPr="00EC46C0" w:rsidRDefault="00541427" w:rsidP="00541427">
            <w:pPr>
              <w:pStyle w:val="Compact"/>
              <w:jc w:val="center"/>
              <w:rPr>
                <w:b/>
                <w:bCs/>
              </w:rPr>
            </w:pPr>
            <w:r w:rsidRPr="00EC46C0">
              <w:rPr>
                <w:b/>
                <w:bCs/>
              </w:rPr>
              <w:t>0.003</w:t>
            </w:r>
          </w:p>
        </w:tc>
        <w:tc>
          <w:tcPr>
            <w:tcW w:w="0" w:type="auto"/>
          </w:tcPr>
          <w:p w14:paraId="4AD4B1D9" w14:textId="59B642AE" w:rsidR="00541427" w:rsidRPr="00EC46C0" w:rsidRDefault="00541427" w:rsidP="00541427">
            <w:pPr>
              <w:pStyle w:val="Compact"/>
              <w:jc w:val="center"/>
              <w:rPr>
                <w:b/>
                <w:bCs/>
              </w:rPr>
            </w:pPr>
            <w:r w:rsidRPr="00EC46C0">
              <w:rPr>
                <w:b/>
                <w:bCs/>
              </w:rPr>
              <w:t>0.026</w:t>
            </w:r>
          </w:p>
        </w:tc>
      </w:tr>
      <w:tr w:rsidR="00541427" w14:paraId="1FB687F3" w14:textId="77777777" w:rsidTr="00163BDF">
        <w:tc>
          <w:tcPr>
            <w:tcW w:w="0" w:type="auto"/>
          </w:tcPr>
          <w:p w14:paraId="5D523846" w14:textId="3B575C57" w:rsidR="00541427" w:rsidRPr="007431E8" w:rsidRDefault="00541427" w:rsidP="00541427">
            <w:pPr>
              <w:pStyle w:val="Compact"/>
            </w:pPr>
            <w:r w:rsidRPr="007431E8">
              <w:t>Measurement Error</w:t>
            </w:r>
          </w:p>
        </w:tc>
        <w:tc>
          <w:tcPr>
            <w:tcW w:w="0" w:type="auto"/>
          </w:tcPr>
          <w:p w14:paraId="3645CFCA" w14:textId="77777777" w:rsidR="00541427" w:rsidRPr="00F17F16" w:rsidRDefault="00541427" w:rsidP="00541427">
            <w:pPr>
              <w:pStyle w:val="Compact"/>
              <w:jc w:val="center"/>
              <w:rPr>
                <w:b/>
                <w:bCs/>
              </w:rPr>
            </w:pPr>
          </w:p>
        </w:tc>
        <w:tc>
          <w:tcPr>
            <w:tcW w:w="0" w:type="auto"/>
          </w:tcPr>
          <w:p w14:paraId="2F41439D" w14:textId="77777777" w:rsidR="00541427" w:rsidRPr="00F17F16" w:rsidRDefault="00541427" w:rsidP="00541427">
            <w:pPr>
              <w:pStyle w:val="Compact"/>
              <w:jc w:val="center"/>
              <w:rPr>
                <w:b/>
                <w:bCs/>
              </w:rPr>
            </w:pPr>
          </w:p>
        </w:tc>
        <w:tc>
          <w:tcPr>
            <w:tcW w:w="0" w:type="auto"/>
          </w:tcPr>
          <w:p w14:paraId="75CB9F98" w14:textId="77777777" w:rsidR="00541427" w:rsidRPr="00F17F16" w:rsidRDefault="00541427" w:rsidP="00541427">
            <w:pPr>
              <w:pStyle w:val="Compact"/>
              <w:jc w:val="center"/>
              <w:rPr>
                <w:b/>
                <w:bCs/>
              </w:rPr>
            </w:pPr>
          </w:p>
        </w:tc>
      </w:tr>
      <w:tr w:rsidR="00541427" w14:paraId="45E31FD9" w14:textId="77777777" w:rsidTr="00163BDF">
        <w:tc>
          <w:tcPr>
            <w:tcW w:w="0" w:type="auto"/>
          </w:tcPr>
          <w:p w14:paraId="67AC66AD" w14:textId="2926A379" w:rsidR="00541427" w:rsidRDefault="00541427" w:rsidP="00541427">
            <w:pPr>
              <w:pStyle w:val="Compact"/>
              <w:jc w:val="center"/>
            </w:pPr>
            <w:r>
              <w:t>Intercept</w:t>
            </w:r>
          </w:p>
        </w:tc>
        <w:tc>
          <w:tcPr>
            <w:tcW w:w="0" w:type="auto"/>
          </w:tcPr>
          <w:p w14:paraId="5BEBE53F" w14:textId="17B9BE1D" w:rsidR="00541427" w:rsidRPr="00EC46C0" w:rsidRDefault="00541427" w:rsidP="00541427">
            <w:pPr>
              <w:pStyle w:val="Compact"/>
              <w:jc w:val="center"/>
              <w:rPr>
                <w:b/>
                <w:bCs/>
              </w:rPr>
            </w:pPr>
            <w:r w:rsidRPr="00EC46C0">
              <w:rPr>
                <w:b/>
                <w:bCs/>
              </w:rPr>
              <w:t>0.044</w:t>
            </w:r>
          </w:p>
        </w:tc>
        <w:tc>
          <w:tcPr>
            <w:tcW w:w="0" w:type="auto"/>
          </w:tcPr>
          <w:p w14:paraId="03C67908" w14:textId="25D8071B" w:rsidR="00541427" w:rsidRPr="00EC46C0" w:rsidRDefault="00541427" w:rsidP="00541427">
            <w:pPr>
              <w:pStyle w:val="Compact"/>
              <w:jc w:val="center"/>
              <w:rPr>
                <w:b/>
                <w:bCs/>
              </w:rPr>
            </w:pPr>
            <w:r w:rsidRPr="00EC46C0">
              <w:rPr>
                <w:b/>
                <w:bCs/>
              </w:rPr>
              <w:t>0.04</w:t>
            </w:r>
          </w:p>
        </w:tc>
        <w:tc>
          <w:tcPr>
            <w:tcW w:w="0" w:type="auto"/>
          </w:tcPr>
          <w:p w14:paraId="701DE4E5" w14:textId="5DBC313C" w:rsidR="00541427" w:rsidRPr="00EC46C0" w:rsidRDefault="00541427" w:rsidP="00541427">
            <w:pPr>
              <w:pStyle w:val="Compact"/>
              <w:jc w:val="center"/>
              <w:rPr>
                <w:b/>
                <w:bCs/>
              </w:rPr>
            </w:pPr>
            <w:r w:rsidRPr="00EC46C0">
              <w:rPr>
                <w:b/>
                <w:bCs/>
              </w:rPr>
              <w:t>0.049</w:t>
            </w:r>
          </w:p>
        </w:tc>
      </w:tr>
      <w:tr w:rsidR="00541427" w14:paraId="605E4588" w14:textId="77777777" w:rsidTr="0044450A">
        <w:tc>
          <w:tcPr>
            <w:tcW w:w="0" w:type="auto"/>
          </w:tcPr>
          <w:p w14:paraId="6089058B" w14:textId="02F89FBE" w:rsidR="00541427" w:rsidRDefault="00541427" w:rsidP="00541427">
            <w:pPr>
              <w:pStyle w:val="Compact"/>
            </w:pPr>
            <w:r>
              <w:t>Residuals</w:t>
            </w:r>
          </w:p>
        </w:tc>
        <w:tc>
          <w:tcPr>
            <w:tcW w:w="0" w:type="auto"/>
          </w:tcPr>
          <w:p w14:paraId="03A69BE3" w14:textId="50915441" w:rsidR="00541427" w:rsidRPr="00EC46C0" w:rsidRDefault="00541427" w:rsidP="00541427">
            <w:pPr>
              <w:pStyle w:val="Compact"/>
              <w:jc w:val="center"/>
              <w:rPr>
                <w:b/>
                <w:bCs/>
              </w:rPr>
            </w:pPr>
            <w:r w:rsidRPr="00EC46C0">
              <w:rPr>
                <w:b/>
                <w:bCs/>
              </w:rPr>
              <w:t>0.041</w:t>
            </w:r>
          </w:p>
        </w:tc>
        <w:tc>
          <w:tcPr>
            <w:tcW w:w="0" w:type="auto"/>
          </w:tcPr>
          <w:p w14:paraId="29B706A4" w14:textId="1ED95A74" w:rsidR="00541427" w:rsidRPr="00EC46C0" w:rsidRDefault="00541427" w:rsidP="00541427">
            <w:pPr>
              <w:pStyle w:val="Compact"/>
              <w:jc w:val="center"/>
              <w:rPr>
                <w:b/>
                <w:bCs/>
              </w:rPr>
            </w:pPr>
            <w:r w:rsidRPr="00EC46C0">
              <w:rPr>
                <w:b/>
                <w:bCs/>
              </w:rPr>
              <w:t>0.038</w:t>
            </w:r>
          </w:p>
        </w:tc>
        <w:tc>
          <w:tcPr>
            <w:tcW w:w="0" w:type="auto"/>
          </w:tcPr>
          <w:p w14:paraId="6D869DBD" w14:textId="45BF223D" w:rsidR="00541427" w:rsidRPr="00EC46C0" w:rsidRDefault="00541427" w:rsidP="00541427">
            <w:pPr>
              <w:pStyle w:val="Compact"/>
              <w:jc w:val="center"/>
              <w:rPr>
                <w:b/>
                <w:bCs/>
              </w:rPr>
            </w:pPr>
            <w:r w:rsidRPr="00EC46C0">
              <w:rPr>
                <w:b/>
                <w:bCs/>
              </w:rPr>
              <w:t>0.043</w:t>
            </w:r>
          </w:p>
        </w:tc>
      </w:tr>
    </w:tbl>
    <w:p w14:paraId="100DEA1B" w14:textId="36142FF2" w:rsidR="00EB0244" w:rsidRDefault="00A51E39" w:rsidP="008E1938">
      <w:r>
        <w:rPr>
          <w:noProof/>
        </w:rPr>
        <w:drawing>
          <wp:inline distT="0" distB="0" distL="0" distR="0" wp14:anchorId="3F801F98" wp14:editId="3D8DD559">
            <wp:extent cx="5860827" cy="37203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srcRect l="5953" r="5429"/>
                    <a:stretch/>
                  </pic:blipFill>
                  <pic:spPr bwMode="auto">
                    <a:xfrm>
                      <a:off x="0" y="0"/>
                      <a:ext cx="5867334" cy="3724484"/>
                    </a:xfrm>
                    <a:prstGeom prst="rect">
                      <a:avLst/>
                    </a:prstGeom>
                    <a:ln>
                      <a:noFill/>
                    </a:ln>
                    <a:extLst>
                      <a:ext uri="{53640926-AAD7-44D8-BBD7-CCE9431645EC}">
                        <a14:shadowObscured xmlns:a14="http://schemas.microsoft.com/office/drawing/2010/main"/>
                      </a:ext>
                    </a:extLst>
                  </pic:spPr>
                </pic:pic>
              </a:graphicData>
            </a:graphic>
          </wp:inline>
        </w:drawing>
      </w:r>
    </w:p>
    <w:p w14:paraId="6FB2F7DA" w14:textId="62471DCD" w:rsidR="0075005B" w:rsidRDefault="0075005B" w:rsidP="00471A3F">
      <w:pPr>
        <w:ind w:firstLine="720"/>
        <w:jc w:val="center"/>
      </w:pPr>
    </w:p>
    <w:p w14:paraId="2D8FD910" w14:textId="4F7F7A51" w:rsidR="00852F77" w:rsidRDefault="003543A7" w:rsidP="004823A7">
      <w:r w:rsidRPr="00332816">
        <w:rPr>
          <w:b/>
          <w:bCs/>
        </w:rPr>
        <w:t xml:space="preserve">Figure </w:t>
      </w:r>
      <w:r w:rsidR="006951A3">
        <w:rPr>
          <w:b/>
          <w:bCs/>
        </w:rPr>
        <w:t>3</w:t>
      </w:r>
      <w:r w:rsidRPr="00332816">
        <w:rPr>
          <w:b/>
          <w:bCs/>
        </w:rPr>
        <w:t>.</w:t>
      </w:r>
      <w:r>
        <w:rPr>
          <w:b/>
          <w:bCs/>
        </w:rPr>
        <w:t xml:space="preserve"> </w:t>
      </w:r>
      <w:r w:rsidR="00A51E39">
        <w:rPr>
          <w:b/>
          <w:bCs/>
        </w:rPr>
        <w:t xml:space="preserve">A) </w:t>
      </w:r>
      <w:r w:rsidR="00A51E39" w:rsidRPr="00A51E39">
        <w:t>Temperature-specific</w:t>
      </w:r>
      <w:r w:rsidR="00A51E39">
        <w:rPr>
          <w:b/>
          <w:bCs/>
        </w:rPr>
        <w:t xml:space="preserve"> </w:t>
      </w:r>
      <w:r w:rsidR="00A51E39">
        <w:t>a</w:t>
      </w:r>
      <w:r w:rsidR="004F3B7A">
        <w:t>djusted repeatability for average metabolic rate</w:t>
      </w:r>
      <w:r>
        <w:t xml:space="preserve"> for the ‘cold’ developmental temperature group (blue</w:t>
      </w:r>
      <w:r w:rsidR="00AC0097">
        <w:t xml:space="preserve">, </w:t>
      </w:r>
      <w:proofErr w:type="spellStart"/>
      <w:r w:rsidR="00AC0097">
        <w:t>n</w:t>
      </w:r>
      <w:r w:rsidR="00AC0097" w:rsidRPr="00EC5CC3">
        <w:rPr>
          <w:vertAlign w:val="subscript"/>
        </w:rPr>
        <w:t>lizards</w:t>
      </w:r>
      <w:proofErr w:type="spellEnd"/>
      <w:r w:rsidR="00AC0097">
        <w:t xml:space="preserve"> = 26</w:t>
      </w:r>
      <w:r>
        <w:t>) and the ‘hot’ developmental temperature group (red</w:t>
      </w:r>
      <w:r w:rsidR="00AC0097">
        <w:t xml:space="preserve">, </w:t>
      </w:r>
      <w:proofErr w:type="spellStart"/>
      <w:r w:rsidR="00AC0097">
        <w:t>n</w:t>
      </w:r>
      <w:r w:rsidR="00AC0097" w:rsidRPr="00EC5CC3">
        <w:rPr>
          <w:vertAlign w:val="subscript"/>
        </w:rPr>
        <w:t>lizards</w:t>
      </w:r>
      <w:proofErr w:type="spellEnd"/>
      <w:r w:rsidR="00AC0097">
        <w:t xml:space="preserve"> = 25</w:t>
      </w:r>
      <w:r w:rsidR="004F3B7A">
        <w:t>).</w:t>
      </w:r>
      <w:r w:rsidR="00796501">
        <w:t xml:space="preserve"> </w:t>
      </w:r>
      <w:r w:rsidR="003A1A20">
        <w:t xml:space="preserve">Error bars represent 95% credible intervals. </w:t>
      </w:r>
      <w:r w:rsidR="00A51E39" w:rsidRPr="00A51E39">
        <w:rPr>
          <w:b/>
          <w:bCs/>
        </w:rPr>
        <w:t xml:space="preserve">B) </w:t>
      </w:r>
      <w:r w:rsidR="00A51E39">
        <w:t xml:space="preserve">Violin and boxplot showing the posterior distribution of overall adjusted repeatability of each treatment group irrespective of acute temperature. </w:t>
      </w:r>
      <w:r w:rsidR="00A51E39" w:rsidRPr="00A51E39">
        <w:rPr>
          <w:b/>
          <w:bCs/>
        </w:rPr>
        <w:t>C)</w:t>
      </w:r>
      <w:r w:rsidR="00A51E39">
        <w:t xml:space="preserve"> </w:t>
      </w:r>
      <w:r w:rsidR="00953CAD">
        <w:t>The difference in repeatability (Hot – Cold) overall and at each acute temperature. Difference between treatment</w:t>
      </w:r>
      <w:r w:rsidR="000E6760">
        <w:t>s</w:t>
      </w:r>
      <w:r w:rsidR="00953CAD">
        <w:t xml:space="preserve"> </w:t>
      </w:r>
      <w:r w:rsidR="000E6760">
        <w:t xml:space="preserve">are </w:t>
      </w:r>
      <w:r w:rsidR="00953CAD">
        <w:t>represented as p</w:t>
      </w:r>
      <w:r w:rsidR="00A51E39">
        <w:t>osterior distribution</w:t>
      </w:r>
      <w:r w:rsidR="00953CAD">
        <w:t>s</w:t>
      </w:r>
      <w:r w:rsidR="00A51E39">
        <w:t xml:space="preserve"> and median point interval</w:t>
      </w:r>
      <w:r w:rsidR="00953CAD">
        <w:t xml:space="preserve">s. The probability of direction is presented on each distribution and describes the probability that the difference in repeatability is either positive or negative. Grey regions of the distribution represent negative estimates indicating repeatability was greater in the cold treatment, whereas black regions represent positive estimates which indicates that repeatability was greater in the hot treatment. </w:t>
      </w:r>
      <w:r w:rsidR="00953CAD">
        <w:lastRenderedPageBreak/>
        <w:t>All values</w:t>
      </w:r>
      <w:r w:rsidR="008552FD">
        <w:t xml:space="preserve"> were calculated from an imputation model.</w:t>
      </w:r>
      <w:r w:rsidR="00953CAD">
        <w:t xml:space="preserve"> </w:t>
      </w:r>
      <w:r w:rsidR="005641FF">
        <w:t xml:space="preserve">Contrasts are presented in Table S5. </w:t>
      </w:r>
    </w:p>
    <w:p w14:paraId="7AB70619" w14:textId="26E2CE43" w:rsidR="007F39CD" w:rsidRDefault="007F39CD" w:rsidP="008E1938">
      <w:pPr>
        <w:pStyle w:val="Thesissectionheading"/>
      </w:pPr>
      <w:r>
        <w:t>Discussion</w:t>
      </w:r>
    </w:p>
    <w:p w14:paraId="0555155B" w14:textId="4BDB2003" w:rsidR="007F39CD" w:rsidRDefault="00CA7062" w:rsidP="008E1938">
      <w:pPr>
        <w:pStyle w:val="Thesisnormal"/>
      </w:pPr>
      <w:r>
        <w:t xml:space="preserve">Contrary to our expectations, early developmental temperature did not change the intercept or slope of the population reaction norm. Thermal plasticity of metabolic rate (slope) was significantly repeatable but its repeatability was also unaffected by developmental temperature. </w:t>
      </w:r>
      <w:r w:rsidR="00341E72">
        <w:t xml:space="preserve">In line with our prediction, </w:t>
      </w:r>
      <w:r w:rsidR="004E4C16">
        <w:t xml:space="preserve">temperature-specific </w:t>
      </w:r>
      <w:r w:rsidR="00F7690D">
        <w:t xml:space="preserve">repeatability </w:t>
      </w:r>
      <w:r w:rsidR="004E4C16">
        <w:t>of</w:t>
      </w:r>
      <w:r w:rsidR="00F7690D">
        <w:t xml:space="preserve"> metabolic rate (</w:t>
      </w:r>
      <w:r w:rsidR="004E4C16">
        <w:t xml:space="preserve">i.e., </w:t>
      </w:r>
      <w:r w:rsidR="00F7690D">
        <w:t xml:space="preserve">intercept) was </w:t>
      </w:r>
      <w:r w:rsidR="00717442">
        <w:t xml:space="preserve">lower </w:t>
      </w:r>
      <w:r w:rsidR="00F7690D">
        <w:t xml:space="preserve">among lizards that were reared in </w:t>
      </w:r>
      <w:r w:rsidR="00717442">
        <w:t xml:space="preserve">hot </w:t>
      </w:r>
      <w:r w:rsidR="00F7690D">
        <w:t xml:space="preserve">developmental temperatures. </w:t>
      </w:r>
      <w:r w:rsidR="006A2DA7">
        <w:t xml:space="preserve">Our results </w:t>
      </w:r>
      <w:r w:rsidR="00CA3C2D">
        <w:t>suggest that</w:t>
      </w:r>
      <w:r w:rsidR="001E1827">
        <w:t>,</w:t>
      </w:r>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F7690D">
        <w:t xml:space="preserve">how </w:t>
      </w:r>
      <w:r w:rsidR="00942FC9">
        <w:t xml:space="preserve">metabolic rate </w:t>
      </w:r>
      <w:r w:rsidR="00F7690D">
        <w:t xml:space="preserve">responds to acute temperature variation later in life </w:t>
      </w:r>
      <w:r w:rsidR="00A024C5">
        <w:t xml:space="preserve">was </w:t>
      </w:r>
      <w:r w:rsidR="00F7690D">
        <w:t xml:space="preserve">robust to thermal extremes of natural nest sites. </w:t>
      </w:r>
      <w:r w:rsidR="00942FC9">
        <w:t>D</w:t>
      </w:r>
      <w:r w:rsidR="00F7690D">
        <w:t xml:space="preserve">evelopmental temperatures </w:t>
      </w:r>
      <w:r w:rsidR="00942FC9">
        <w:t xml:space="preserve">did not have an impact on average metabolic rate but rather it </w:t>
      </w:r>
      <w:r w:rsidR="00F7690D">
        <w:t>change</w:t>
      </w:r>
      <w:r w:rsidR="00942FC9">
        <w:t>d</w:t>
      </w:r>
      <w:r w:rsidR="00F7690D">
        <w:t xml:space="preserve"> the</w:t>
      </w:r>
      <w:r w:rsidR="00942FC9">
        <w:t xml:space="preserve"> amount of</w:t>
      </w:r>
      <w:r w:rsidR="00F7690D">
        <w:t xml:space="preserve"> consistent individual </w:t>
      </w:r>
      <w:r w:rsidR="00942FC9">
        <w:t>variation</w:t>
      </w:r>
      <w:r w:rsidR="00F7690D">
        <w:t xml:space="preserve"> in average metabolic rate</w:t>
      </w:r>
      <w:r w:rsidR="00942FC9">
        <w:t xml:space="preserve">. </w:t>
      </w:r>
      <w:r w:rsidR="006408D9">
        <w:t xml:space="preserve">Below we discuss </w:t>
      </w:r>
      <w:r w:rsidR="00F7690D">
        <w:t xml:space="preserve">the </w:t>
      </w:r>
      <w:r w:rsidR="00D303EF">
        <w:t>implications</w:t>
      </w:r>
      <w:r w:rsidR="00F7690D">
        <w:t xml:space="preserve"> of our results </w:t>
      </w:r>
      <w:r w:rsidR="00D303EF">
        <w:t xml:space="preserve">for the evolution of thermal reaction norms in fluctuating environments </w:t>
      </w:r>
    </w:p>
    <w:p w14:paraId="5681D9C8" w14:textId="4E8CBB33" w:rsidR="002E5EDA" w:rsidRDefault="002E5EDA" w:rsidP="008E1938">
      <w:pPr>
        <w:pStyle w:val="Thesisnormal"/>
      </w:pPr>
    </w:p>
    <w:p w14:paraId="42ED9AF2" w14:textId="77777777" w:rsidR="00477E80" w:rsidRDefault="00477E80" w:rsidP="00477E80">
      <w:pPr>
        <w:pStyle w:val="Thesissubheading"/>
      </w:pPr>
      <w:r>
        <w:t>Thermal reaction norms of metabolic rate are robust to developmental temperature</w:t>
      </w:r>
    </w:p>
    <w:p w14:paraId="305E045E" w14:textId="77777777" w:rsidR="00477E80" w:rsidRDefault="00477E80" w:rsidP="00477E80">
      <w:pPr>
        <w:pStyle w:val="Thesisnormal"/>
      </w:pPr>
    </w:p>
    <w:p w14:paraId="21DA4472" w14:textId="0CD04FBD" w:rsidR="00477E80" w:rsidRDefault="00477E80" w:rsidP="00477E80">
      <w:pPr>
        <w:pStyle w:val="Thesisnormal"/>
      </w:pPr>
      <w:r>
        <w:t xml:space="preserve">Developmental </w:t>
      </w:r>
      <w:r w:rsidR="00A024C5">
        <w:t xml:space="preserve">environments </w:t>
      </w:r>
      <w:r>
        <w:t xml:space="preserve">that affect later life plasticity may </w:t>
      </w:r>
      <w:r w:rsidR="009045FB">
        <w:t xml:space="preserve">alter how </w:t>
      </w:r>
      <w:r>
        <w:t>populations</w:t>
      </w:r>
      <w:r w:rsidRPr="00005A2E">
        <w:t xml:space="preserve"> </w:t>
      </w:r>
      <w:r w:rsidR="009045FB">
        <w:t>respond to</w:t>
      </w:r>
      <w:r>
        <w:t xml:space="preserve"> environmental fluctuations (Beaman et al. 2016). Epigenetic modifications during development that influence the physiological system</w:t>
      </w:r>
      <w:r w:rsidR="00D303EF">
        <w:t xml:space="preserve"> are</w:t>
      </w:r>
      <w:r>
        <w:t xml:space="preserve"> likely responsible for shaping plastic responses </w:t>
      </w:r>
      <w:r w:rsidR="004B491D">
        <w:t xml:space="preserve">in </w:t>
      </w:r>
      <w:r>
        <w:t xml:space="preserve">complex ways </w:t>
      </w:r>
      <w:r>
        <w:fldChar w:fldCharType="begin"/>
      </w:r>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r>
        <w:fldChar w:fldCharType="separate"/>
      </w:r>
      <w:r w:rsidR="00730E70">
        <w:rPr>
          <w:noProof/>
        </w:rPr>
        <w:t>(Hu &amp; Barrett, 2017; McCaw et al., 2020)</w:t>
      </w:r>
      <w:r>
        <w:fldChar w:fldCharType="end"/>
      </w:r>
      <w:r>
        <w:t xml:space="preserve">. However, our results suggest instead that thermal reaction norms </w:t>
      </w:r>
      <w:r w:rsidR="00AC527D">
        <w:t xml:space="preserve">for </w:t>
      </w:r>
      <w:r>
        <w:t xml:space="preserve">metabolic rate were robust to changes in incubation temperature. Results have been mixed among the few studies that have investigated the effects of pre- and post-hatching temperature on the plasticity of metabolic rate (Table 1, Beaman et al., 2016). For example, wild caught mosquitofish developing under more variable spring conditions exhibited steeper thermal reaction norms for metabolic scope compared to fish born in summer </w:t>
      </w:r>
      <w:r>
        <w:fldChar w:fldCharType="begin"/>
      </w:r>
      <w:r w:rsidR="008E292C">
        <w:instrText xml:space="preserve"> ADDIN ZOTERO_ITEM CSL_CITATION {"citationID":"ob1NxURI","properties":{"formattedCitation":"(Seebacher et al., 2014)","plainCitation":"(Seebacher et al., 2014)","noteIndex":0},"citationItems":[{"id":"GjEtKk2E/7YxWGnT0","uris":["http://zotero.org/users/1379426/items/LVDM22FM"],"uri":["http://zotero.org/users/1379426/items/LVDM22FM"],"itemData":{"id":"pY1cmuP2/oKRKCEZJ","type":"article-journal","abstract":"Environmental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Given that our lizards were reared in a common environment post hatching, the lack of difference we observed may</w:t>
      </w:r>
      <w:r w:rsidR="00AC527D">
        <w:t xml:space="preserve"> </w:t>
      </w:r>
      <w:r>
        <w:t xml:space="preserve">be the result of reversible plasticity </w:t>
      </w:r>
      <w:r w:rsidR="004B491D">
        <w:t xml:space="preserve">resulting from </w:t>
      </w:r>
      <w:r>
        <w:t>acclimation in metabolic rate</w:t>
      </w:r>
      <w:r w:rsidR="004B491D">
        <w:t xml:space="preserve"> to the laboratory conditions</w:t>
      </w:r>
      <w:r>
        <w:t>. I</w:t>
      </w:r>
      <w:r w:rsidR="00D303EF">
        <w:t>t is possible that</w:t>
      </w:r>
      <w:r>
        <w:t xml:space="preserve"> acclimation capacities may have overwhelmed any developmental differences in thermal reaction norms</w:t>
      </w:r>
      <w:r w:rsidR="00D303EF">
        <w:t xml:space="preserve">. </w:t>
      </w:r>
      <w:r w:rsidR="00CA3D41">
        <w:t xml:space="preserve">Acclimation of physiological function takes approximately 3-4 weeks to complete, so </w:t>
      </w:r>
      <w:r w:rsidR="00CA3D41">
        <w:t xml:space="preserve">it is likely that acclimation had already taken place by the time </w:t>
      </w:r>
      <w:r w:rsidR="00CA3D41">
        <w:t xml:space="preserve">we began the study when </w:t>
      </w:r>
      <w:r w:rsidR="00CA3D41">
        <w:t>lizards were about ~2.5 months old</w:t>
      </w:r>
      <w:r w:rsidR="00CA3D41">
        <w:t xml:space="preserve"> </w:t>
      </w:r>
      <w:r w:rsidR="00CA3D41">
        <w:fldChar w:fldCharType="begin"/>
      </w:r>
      <w:r w:rsidR="00CA3D41">
        <w:instrText xml:space="preserve"> ADDIN ZOTERO_ITEM CSL_CITATION {"citationID":"0vOxHAgY","properties":{"formattedCitation":"(Seebacher,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CA3D41">
        <w:fldChar w:fldCharType="separate"/>
      </w:r>
      <w:r w:rsidR="00CA3D41">
        <w:rPr>
          <w:noProof/>
        </w:rPr>
        <w:t>(Seebacher, 2005)</w:t>
      </w:r>
      <w:r w:rsidR="00CA3D41">
        <w:fldChar w:fldCharType="end"/>
      </w:r>
      <w:r w:rsidR="00CA3D41">
        <w:t xml:space="preserve">. </w:t>
      </w:r>
      <w:r w:rsidR="00CD651C">
        <w:t xml:space="preserve">Future studies should employ </w:t>
      </w:r>
      <w:r>
        <w:t>cross factorial design</w:t>
      </w:r>
      <w:r w:rsidR="00CD651C">
        <w:t>s</w:t>
      </w:r>
      <w:r>
        <w:t xml:space="preserve"> where </w:t>
      </w:r>
      <w:r w:rsidR="00CD651C">
        <w:t xml:space="preserve">post-hatch </w:t>
      </w:r>
      <w:r>
        <w:t xml:space="preserve">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p>
    <w:p w14:paraId="4D808907" w14:textId="77777777" w:rsidR="00477E80" w:rsidRDefault="00477E80" w:rsidP="00477E80">
      <w:pPr>
        <w:pStyle w:val="Thesisnormal"/>
      </w:pPr>
    </w:p>
    <w:p w14:paraId="39D4679E" w14:textId="2A7231A2" w:rsidR="006218FD" w:rsidRDefault="00155DF9" w:rsidP="00477E80">
      <w:pPr>
        <w:pStyle w:val="Thesisnormal"/>
        <w:rPr>
          <w:ins w:id="53" w:author="fonti.kar@gmail.com" w:date="2020-11-10T14:41:00Z"/>
        </w:rPr>
      </w:pPr>
      <w:r>
        <w:t xml:space="preserve">Stable </w:t>
      </w:r>
      <w:r w:rsidR="00477E80">
        <w:t>thermal reaction norms of metabolic rate across both developmental temperatures has key evolutionary implications. Our results imply that population reaction norms may</w:t>
      </w:r>
      <w:ins w:id="54" w:author="Daniel Noble" w:date="2020-11-10T13:01:00Z">
        <w:r w:rsidR="00F02E91">
          <w:t xml:space="preserve"> </w:t>
        </w:r>
      </w:ins>
      <w:r w:rsidR="00477E80">
        <w:t xml:space="preserve">be robust to temperature variation within the thermal range of natural nests </w:t>
      </w:r>
      <w:r w:rsidR="00477E80">
        <w:fldChar w:fldCharType="begin"/>
      </w:r>
      <w:r w:rsidR="00477E80">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77E80">
        <w:fldChar w:fldCharType="separate"/>
      </w:r>
      <w:r w:rsidR="00477E80">
        <w:rPr>
          <w:noProof/>
        </w:rPr>
        <w:t>(Cheetham et al., 2011)</w:t>
      </w:r>
      <w:r w:rsidR="00477E80">
        <w:fldChar w:fldCharType="end"/>
      </w:r>
      <w:r w:rsidR="00477E80">
        <w:t xml:space="preserve">. Past thermal regimes </w:t>
      </w:r>
      <w:r>
        <w:t xml:space="preserve">encountered by predecessors </w:t>
      </w:r>
      <w:r w:rsidR="00477E80">
        <w:t xml:space="preserve">may have canalized population responses so that they are less sensitive to fluctuations in developmental temperatures </w:t>
      </w:r>
      <w:r w:rsidR="00477E80">
        <w:fldChar w:fldCharType="begin"/>
      </w:r>
      <w:r w:rsidR="00477E80">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rsidR="00477E80">
        <w:fldChar w:fldCharType="separate"/>
      </w:r>
      <w:r w:rsidR="00477E80">
        <w:rPr>
          <w:noProof/>
        </w:rPr>
        <w:t>(Liefting et al., 2009)</w:t>
      </w:r>
      <w:r w:rsidR="00477E80">
        <w:fldChar w:fldCharType="end"/>
      </w:r>
      <w:r w:rsidR="00477E80">
        <w:t xml:space="preserve">. Canalization may reduce the costs of </w:t>
      </w:r>
      <w:r w:rsidR="00F02E91">
        <w:t>phenotypic plasticity</w:t>
      </w:r>
      <w:r w:rsidR="00730E70">
        <w:t xml:space="preserve"> during development</w:t>
      </w:r>
      <w:r w:rsidR="00477E80">
        <w:t xml:space="preserve"> if environmental </w:t>
      </w:r>
      <w:r w:rsidR="00477E80">
        <w:lastRenderedPageBreak/>
        <w:t xml:space="preserve">variation is predictable across generations </w:t>
      </w:r>
      <w:r w:rsidR="00477E80">
        <w:fldChar w:fldCharType="begin"/>
      </w:r>
      <w:r w:rsidR="00477E80">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sidR="00477E80">
        <w:fldChar w:fldCharType="separate"/>
      </w:r>
      <w:r w:rsidR="00477E80">
        <w:rPr>
          <w:noProof/>
        </w:rPr>
        <w:t>(Aubret &amp; Shine, 2010)</w:t>
      </w:r>
      <w:r w:rsidR="00477E80">
        <w:fldChar w:fldCharType="end"/>
      </w:r>
      <w:r w:rsidR="00477E80">
        <w:t xml:space="preserve">. In support </w:t>
      </w:r>
      <w:r w:rsidR="00F02E91">
        <w:t xml:space="preserve">of </w:t>
      </w:r>
      <w:r w:rsidR="00477E80">
        <w:t>this, damselflies undergoing range expansion</w:t>
      </w:r>
      <w:r w:rsidR="00F02E91">
        <w:t>s</w:t>
      </w:r>
      <w:r w:rsidR="00477E80">
        <w:t xml:space="preserve"> exhibit geographic variation in </w:t>
      </w:r>
      <w:r w:rsidR="00BD3E84">
        <w:t>thermal reaction norms</w:t>
      </w:r>
      <w:r w:rsidR="00477E80">
        <w:t xml:space="preserve"> that align with past climatic conditions </w:t>
      </w:r>
      <w:r w:rsidR="00477E80">
        <w:fldChar w:fldCharType="begin"/>
      </w:r>
      <w:r w:rsidR="00477E80">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sidR="00477E80">
        <w:fldChar w:fldCharType="separate"/>
      </w:r>
      <w:r w:rsidR="00477E80">
        <w:rPr>
          <w:noProof/>
        </w:rPr>
        <w:t>(Lancaster et al., 2015)</w:t>
      </w:r>
      <w:r w:rsidR="00477E80">
        <w:fldChar w:fldCharType="end"/>
      </w:r>
      <w:r w:rsidR="00477E80">
        <w:t>. Population comparisons across environmental gradients might reveal whether local adaptation shapes developmental plasticity of population reaction norms</w:t>
      </w:r>
      <w:r>
        <w:t xml:space="preserve"> that lead to canalisation</w:t>
      </w:r>
      <w:r w:rsidR="00477E80">
        <w:t xml:space="preserve"> </w:t>
      </w:r>
      <w:r w:rsidR="00477E80">
        <w:fldChar w:fldCharType="begin"/>
      </w:r>
      <w:r w:rsidR="00477E80">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sidR="00477E80">
        <w:fldChar w:fldCharType="separate"/>
      </w:r>
      <w:r w:rsidR="00477E80">
        <w:rPr>
          <w:noProof/>
        </w:rPr>
        <w:t>(Toftegaard et al., 2015)</w:t>
      </w:r>
      <w:r w:rsidR="00477E80">
        <w:fldChar w:fldCharType="end"/>
      </w:r>
      <w:r w:rsidR="00477E80">
        <w:t xml:space="preserve">. Developmental </w:t>
      </w:r>
      <w:r w:rsidR="00AC527D">
        <w:t xml:space="preserve">environments </w:t>
      </w:r>
      <w:r w:rsidR="00477E80">
        <w:t xml:space="preserve">may play a stronger role in shaping population plastic responses in </w:t>
      </w:r>
      <w:r w:rsidR="00AC527D">
        <w:t xml:space="preserve">areas </w:t>
      </w:r>
      <w:r w:rsidR="00477E80">
        <w:t xml:space="preserve">that experience greater thermal variability, such as those in temperate or high elevation regions </w:t>
      </w:r>
      <w:r w:rsidR="00477E80">
        <w:fldChar w:fldCharType="begin"/>
      </w:r>
      <w:r w:rsidR="00477E80">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477E80">
        <w:fldChar w:fldCharType="separate"/>
      </w:r>
      <w:r w:rsidR="00477E80">
        <w:rPr>
          <w:noProof/>
        </w:rPr>
        <w:t>(Bonamour et al., 2019)</w:t>
      </w:r>
      <w:r w:rsidR="00477E80">
        <w:fldChar w:fldCharType="end"/>
      </w:r>
      <w:r w:rsidR="00477E80">
        <w:t xml:space="preserve">. </w:t>
      </w:r>
      <w:r w:rsidR="00A46C96">
        <w:t xml:space="preserve">While our incubation treatments represent thermal extremes of natural nest sites, they may not have been severe enough to induce changes in the thermal reaction norms, particularly given that we used more realistic fluctuating nest temperatures. </w:t>
      </w:r>
      <w:r w:rsidR="00730E70">
        <w:t>Developmental stress</w:t>
      </w:r>
      <w:r w:rsidR="00477E80">
        <w:t xml:space="preserve"> </w:t>
      </w:r>
      <w:r w:rsidR="00730E70">
        <w:t>is</w:t>
      </w:r>
      <w:r w:rsidR="00477E80">
        <w:t xml:space="preserve"> thought to lead to </w:t>
      </w:r>
      <w:r w:rsidR="00A46C96">
        <w:t>recruitment of heat shock proteins thereby changing</w:t>
      </w:r>
      <w:r w:rsidR="00477E80">
        <w:t xml:space="preserve"> reversible plasticity late</w:t>
      </w:r>
      <w:r w:rsidR="00A46C96">
        <w:t>r</w:t>
      </w:r>
      <w:r w:rsidR="00477E80">
        <w:t xml:space="preserve"> in life </w:t>
      </w:r>
      <w:r w:rsidR="00477E80">
        <w:fldChar w:fldCharType="begin"/>
      </w:r>
      <w:r w:rsidR="008E292C">
        <w:instrText xml:space="preserve"> ADDIN ZOTERO_ITEM CSL_CITATION {"citationID":"93gRtSdL","properties":{"formattedCitation":"(Beaman et al., 2016; Chevin &amp; Hoffmann, 2017)","plainCitation":"(Beaman et al., 2016; Chevin &amp; Hoffmann, 2017)","noteIndex":0},"citationItems":[{"id":"GjEtKk2E/xZjtFY1i","uris":["http://zotero.org/users/1379426/items/KZHAWEA3"],"uri":["http://zotero.org/users/1379426/items/KZHAWEA3"],"itemData":{"id":"TLe3i7rd/WqIFLPN7","type":"article-journal","abstract":"Phenotypic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(Beaman et al., 2016; Chevin &amp; Hoffmann, 2017)</w:t>
      </w:r>
      <w:r w:rsidR="00477E80">
        <w:fldChar w:fldCharType="end"/>
      </w:r>
      <w:r w:rsidR="00477E80">
        <w:t xml:space="preserve">. </w:t>
      </w:r>
      <w:r w:rsidR="00D42FC0">
        <w:t>R</w:t>
      </w:r>
      <w:r w:rsidR="00A46C96">
        <w:t xml:space="preserve">ecent work has shown </w:t>
      </w:r>
      <w:r w:rsidR="00D42FC0">
        <w:t xml:space="preserve">lizard </w:t>
      </w:r>
      <w:r w:rsidR="00A46C96">
        <w:t xml:space="preserve">embryos </w:t>
      </w:r>
      <w:r w:rsidR="00D42FC0">
        <w:t xml:space="preserve">exposed to extreme heat produce higher levels of heat shock proteins and had greater thermal tolerance, however this subsequently reduced tolerance later in life </w:t>
      </w:r>
      <w:r w:rsidR="00D42FC0">
        <w:fldChar w:fldCharType="begin"/>
      </w:r>
      <w:r w:rsidR="00D42FC0">
        <w:instrText xml:space="preserve"> ADDIN ZOTERO_ITEM CSL_CITATION {"citationID":"0Ma1yZLz","properties":{"formattedCitation":"(Gao et al., 2014)","plainCitation":"(Gao et al., 2014)","noteIndex":0},"citationItems":[{"id":4250,"uris":["http://zotero.org/users/1379426/items/JD2T2XJY"],"uri":["http://zotero.org/users/1379426/items/JD2T2XJY"],"itemData":{"id":4250,"type":"article-journal","abstract":"The role of heat shock proteins (HSPs) in heat tolerance has been demonstrated in cultured cells and animal tissues, but rarely in whole organisms because of methodological difficulties associated with gene manipulation. By comparing HSP70 expression patterns among representative species of reptiles and birds, and by determining the effect of HSP70 overexpression on embryonic development and hatchling traits, we have identified the role of HSP70 in the heat tolerance of amniote embryos. Consistent with their thermal environment, and high incubation temperatures and heat tolerance, the embryos of birds have higher onset and maximum temperatures for induced HSP70 than do reptiles, and turtles have higher onset and maximum temperatures than do lizards. Interestingly, the trade-off between benefits and costs of HSP70 overexpression occurred between life-history stages: when turtle embryos developed at extreme high temperatures, HSP70 overexpression generated benefits by enhancing embryo heat tolerance and hatching success, but subsequently imposed costs by decreasing heat tolerance of surviving hatchlings. Taken together, the correlative and causal links between HSP70 and heat tolerance provide, to our knowledge, the first unequivocal evidence that HSP70 promotes thermal tolerance of embryos in oviparous amniotes.","container-title":"Proceedings of the Royal Society B: Biological Sciences","DOI":"10.1098/rspb.2014.1135","issue":"1791","journalAbbreviation":"Proceedings of the Royal Society B: Biological Sciences","note":"publisher: Royal Society","page":"20141135","source":"royalsocietypublishing.org (Atypon)","title":"Heat shock protein expression enhances heat tolerance of reptile embryos","volume":"281","author":[{"family":"Gao","given":"Jing"},{"family":"Zhang","given":"Wen"},{"family":"Dang","given":"Wei"},{"family":"Mou","given":"Yi"},{"family":"Gao","given":"Yuan"},{"family":"Sun","given":"Bao-Jun"},{"family":"Du","given":"Wei-Guo"}],"issued":{"date-parts":[["2014",9,22]]}}}],"schema":"https://github.com/citation-style-language/schema/raw/master/csl-citation.json"} </w:instrText>
      </w:r>
      <w:r w:rsidR="00D42FC0">
        <w:fldChar w:fldCharType="separate"/>
      </w:r>
      <w:r w:rsidR="00D42FC0">
        <w:rPr>
          <w:noProof/>
        </w:rPr>
        <w:t>(Gao et al., 2014)</w:t>
      </w:r>
      <w:r w:rsidR="00D42FC0">
        <w:fldChar w:fldCharType="end"/>
      </w:r>
      <w:r w:rsidR="00D42FC0">
        <w:t xml:space="preserve">. This implies there may be constraints in how phenotypic responses can be shaped by extreme developmental environments. </w:t>
      </w:r>
    </w:p>
    <w:p w14:paraId="1AFF657C" w14:textId="65A4C001" w:rsidR="0024527E" w:rsidRPr="002E5EDA" w:rsidRDefault="001D4780" w:rsidP="001D4780">
      <w:pPr>
        <w:pStyle w:val="Thesissubheading"/>
        <w:rPr>
          <w:ins w:id="55" w:author="Daniel Noble" w:date="2020-11-10T13:06:00Z"/>
          <w:i w:val="0"/>
          <w:iCs/>
        </w:rPr>
      </w:pPr>
      <w:r>
        <w:t xml:space="preserve">Developmental temperatures and </w:t>
      </w:r>
      <w:r w:rsidR="00F35716">
        <w:t>repeatable thermal</w:t>
      </w:r>
      <w:r>
        <w:t xml:space="preserve"> plasticity of metabolic rate</w:t>
      </w:r>
    </w:p>
    <w:p w14:paraId="07A49F54" w14:textId="77777777" w:rsidR="00442A9C" w:rsidRDefault="00442A9C" w:rsidP="00C962F8"/>
    <w:p w14:paraId="2C749D6F" w14:textId="6FCB55C2" w:rsidR="0019119A" w:rsidRDefault="00A86B83" w:rsidP="001D4780">
      <w:pPr>
        <w:pStyle w:val="Thesisnormal"/>
      </w:pPr>
      <w:r>
        <w:t xml:space="preserve">Repeatability of reaction norm slopes did not change with developmental temperature, but lizards reared in hot temperatures had reduced </w:t>
      </w:r>
      <w:r w:rsidR="0024527E">
        <w:t xml:space="preserve">temperature-specific </w:t>
      </w:r>
      <w:r w:rsidR="00527D39">
        <w:t xml:space="preserve">repeatability in </w:t>
      </w:r>
      <w:r>
        <w:t xml:space="preserve">metabolic rate (intercept). </w:t>
      </w:r>
      <w:r w:rsidR="00474EA5">
        <w:t xml:space="preserve">Variation </w:t>
      </w:r>
      <w:r>
        <w:t>in d</w:t>
      </w:r>
      <w:r w:rsidR="001D4780">
        <w:t xml:space="preserve">evelopmental time </w:t>
      </w:r>
      <w:r w:rsidR="0054739E">
        <w:t xml:space="preserve">has important consequences on hatching condition and </w:t>
      </w:r>
      <w:r w:rsidR="001D4780">
        <w:t>may contribute</w:t>
      </w:r>
      <w:r w:rsidR="0054739E">
        <w:t xml:space="preserve"> </w:t>
      </w:r>
      <w:r w:rsidR="001D4780">
        <w:t xml:space="preserve">to </w:t>
      </w:r>
      <w:r w:rsidR="00527D39">
        <w:t xml:space="preserve">differences in </w:t>
      </w:r>
      <w:r w:rsidR="001D4780">
        <w:t xml:space="preserve">consistent variation in hatchling phenotypes. Developmental time </w:t>
      </w:r>
      <w:r w:rsidR="00BD3E84">
        <w:t xml:space="preserve">exhibits a negative nonlinear relationship </w:t>
      </w:r>
      <w:r w:rsidR="001D4780">
        <w:t>with temperature, such that development times are considerably shorter at hotter temperatures</w:t>
      </w:r>
      <w:r w:rsidR="0054739E">
        <w:t xml:space="preserve"> </w:t>
      </w:r>
      <w:r w:rsidR="0054739E">
        <w:fldChar w:fldCharType="begin"/>
      </w:r>
      <w:r w:rsidR="0054739E">
        <w:instrText xml:space="preserve"> ADDIN ZOTERO_ITEM CSL_CITATION {"citationID":"PDk5EmYT","properties":{"formattedCitation":"(Marshall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54739E">
        <w:fldChar w:fldCharType="separate"/>
      </w:r>
      <w:r w:rsidR="0054739E">
        <w:rPr>
          <w:noProof/>
        </w:rPr>
        <w:t>(Marshall et al., 2020; Noble et al., 2018)</w:t>
      </w:r>
      <w:r w:rsidR="0054739E">
        <w:fldChar w:fldCharType="end"/>
      </w:r>
      <w:r w:rsidR="001D4780">
        <w:t xml:space="preserve">. </w:t>
      </w:r>
      <w:r w:rsidR="009B3A4E">
        <w:t xml:space="preserve">Consequently, </w:t>
      </w:r>
      <w:r w:rsidR="001D4780">
        <w:t xml:space="preserve">eggs reared in warmer environments </w:t>
      </w:r>
      <w:r>
        <w:t xml:space="preserve">are expected to </w:t>
      </w:r>
      <w:r w:rsidR="001D4780">
        <w:t>be more constrained in their development</w:t>
      </w:r>
      <w:r w:rsidR="00527D39">
        <w:t>al</w:t>
      </w:r>
      <w:r w:rsidR="0054739E">
        <w:t xml:space="preserve"> rates</w:t>
      </w:r>
      <w:r w:rsidR="001D4780">
        <w:t>, thus hatching phenotypes are more likely to be less variable compared to eggs reared in cooler environments</w:t>
      </w:r>
      <w:r w:rsidR="00D96CB2">
        <w:t xml:space="preserve"> </w:t>
      </w:r>
      <w:r w:rsidR="00D96CB2">
        <w:fldChar w:fldCharType="begin"/>
      </w:r>
      <w:r w:rsidR="00D96CB2">
        <w:instrText xml:space="preserve"> ADDIN ZOTERO_ITEM CSL_CITATION {"citationID":"EzF6Dyb3","properties":{"formattedCitation":"(Pettersen et al., 2019)","plainCitation":"(Pettersen et al., 2019)","noteIndex":0},"citationItems":[{"id":4194,"uris":["http://zotero.org/users/1379426/items/QKI2LWWF"],"uri":["http://zotero.org/users/1379426/items/QKI2LWWF"],"itemData":{"id":4194,"type":"article-journal","abstract":"Temperature often affects maternal investment in offspring. Across and within species, mothers in colder environments generally produce larger offspring than mothers in warmer environments, but the underlying drivers of this relationship remain unresolved. We formally evaluated the ubiquity of the temperature–offspring size relationship and found strong support for a negative relationship across a wide variety of ectotherms. We then tested an explanation for this relationship that formally links life-history and metabolic theories. We estimated the costs of development across temperatures using a series of laboratory experiments on model organisms, and a meta-analysis across 72 species of ectotherms spanning five phyla. We found that both metabolic and developmental rates increase with temperature, but developmental rate is more temperature sensitive than metabolic rate, such that the overall costs of development decrease with temperature. Hence, within a species’ natural temperature range, development at relatively cooler temperatures requires mothers to produce larger, better provisioned offspring.","container-title":"Ecology Letters","DOI":"10.1111/ele.13213","ISSN":"1461-0248","issue":"3","language":"en","note":"_eprint: https://onlinelibrary.wiley.com/doi/pdf/10.1111/ele.13213","page":"518-526","source":"Wiley Online Library","title":"Linking life-history theory and metabolic the</w:instrText>
      </w:r>
      <w:r w:rsidR="00D96CB2">
        <w:rPr>
          <w:rFonts w:hint="eastAsia"/>
        </w:rPr>
        <w:instrText>ory explains the offspring size-temperature relationship","volume":"22","author":[{"family":"Pettersen","given":"Amanda K."},{"family":"White","given":"Craig R."},{"family":"Bryson</w:instrText>
      </w:r>
      <w:r w:rsidR="00D96CB2">
        <w:rPr>
          <w:rFonts w:hint="eastAsia"/>
        </w:rPr>
        <w:instrText>‐</w:instrText>
      </w:r>
      <w:r w:rsidR="00D96CB2">
        <w:rPr>
          <w:rFonts w:hint="eastAsia"/>
        </w:rPr>
        <w:instrText>Richardson","given":"Robert J."},{"family":"Marshall","given":"Dustin J."}</w:instrText>
      </w:r>
      <w:r w:rsidR="00D96CB2">
        <w:instrText xml:space="preserve">],"issued":{"date-parts":[["2019"]]}}}],"schema":"https://github.com/citation-style-language/schema/raw/master/csl-citation.json"} </w:instrText>
      </w:r>
      <w:r w:rsidR="00D96CB2">
        <w:fldChar w:fldCharType="separate"/>
      </w:r>
      <w:r w:rsidR="00D96CB2">
        <w:rPr>
          <w:noProof/>
        </w:rPr>
        <w:t>(Pettersen et al., 2019)</w:t>
      </w:r>
      <w:r w:rsidR="00D96CB2">
        <w:fldChar w:fldCharType="end"/>
      </w:r>
      <w:r w:rsidR="001D4780">
        <w:t>.</w:t>
      </w:r>
      <w:r w:rsidR="0019119A">
        <w:t xml:space="preserve"> </w:t>
      </w:r>
      <w:r w:rsidR="00646F09">
        <w:t xml:space="preserve">Indeed, </w:t>
      </w:r>
      <w:r>
        <w:t xml:space="preserve">we found that </w:t>
      </w:r>
      <w:r w:rsidR="00646F09">
        <w:t xml:space="preserve">incubation duration was </w:t>
      </w:r>
      <w:r w:rsidR="00717442">
        <w:t xml:space="preserve">short </w:t>
      </w:r>
      <w:r w:rsidR="00646F09">
        <w:t xml:space="preserve">and </w:t>
      </w:r>
      <w:r w:rsidR="00717442">
        <w:t xml:space="preserve">less </w:t>
      </w:r>
      <w:r w:rsidR="00646F09">
        <w:t xml:space="preserve">variable in the </w:t>
      </w:r>
      <w:r w:rsidR="00717442">
        <w:t xml:space="preserve">hot </w:t>
      </w:r>
      <w:r w:rsidR="00646F09">
        <w:t>developmental treatment</w:t>
      </w:r>
      <w:r>
        <w:t xml:space="preserve">. </w:t>
      </w:r>
      <w:r w:rsidR="00717442">
        <w:t xml:space="preserve">Shortened </w:t>
      </w:r>
      <w:r w:rsidR="0019119A">
        <w:t xml:space="preserve">development may </w:t>
      </w:r>
      <w:r w:rsidR="00717442">
        <w:t xml:space="preserve">restrict </w:t>
      </w:r>
      <w:r w:rsidR="0019119A">
        <w:t xml:space="preserve">embryo yolk </w:t>
      </w:r>
      <w:r w:rsidR="0024527E">
        <w:t xml:space="preserve">assimilation </w:t>
      </w:r>
      <w:r w:rsidR="005C6F92">
        <w:t xml:space="preserve">that is </w:t>
      </w:r>
      <w:r w:rsidR="0024527E">
        <w:t xml:space="preserve">needed </w:t>
      </w:r>
      <w:r w:rsidR="0019119A">
        <w:t>for growth</w:t>
      </w:r>
      <w:r w:rsidR="00E31323">
        <w:t xml:space="preserve"> </w:t>
      </w:r>
      <w:r w:rsidR="00E31323">
        <w:fldChar w:fldCharType="begin"/>
      </w:r>
      <w:r w:rsidR="00E31323">
        <w:instrText xml:space="preserve"> ADDIN ZOTERO_ITEM CSL_CITATION {"citationID":"nMUk8HHx","properties":{"formattedCitation":"(Oufiero &amp; Angilletta, 2006; Storm &amp; Angilletta, 2007)","plainCitation":"(Oufiero &amp; Angilletta, 2006; Storm &amp; Angilletta, 2007)","noteIndex":0},"citationItems":[{"id":4191,"uris":["http://zotero.org/users/1379426/items/UMP2AESU"],"uri":["http://zotero.org/users/1379426/items/UMP2AESU"],"itemData":{"id":4191,"type":"article-journal","abstract":"Theory predicts that cold environments will select for strategies that enhance the growth of ectotherms, such as early emergence from nests and more efficient use of resources. We used a common garden experiment to detect parallel clines in rates of embryonic growth and development by eastern fence lizards (Sceloporus undulatus). Using realistic thermal conditions, we measured growth efficiencies and incubation periods of lizards from five populations representing two distinct clades. In both clades, embryos from cold environments (Indiana, New Jersey, and Virginia) grew more efficiently and hatched earlier than embryos from warm environments (Florida and South Carolina). Because eggs from cold environments were larger than eggs from warm environments, we experimentally miniaturized eggs from one population (Virginia) to determine whether rapid growth and development were caused by a greater maternal investment. Embryos in miniaturized eggs grew as efficiently and incubated for the same duration as embryos in unmanipulated eggs. Taken together, our results suggest countergradient variation has evolved at least twice in S. undulatus.","container-title":"Evolution","DOI":"10.1111/j.0014-3820.2006.tb01183.x","ISSN":"1558-5646","issue":"5","language":"en","note":"_eprint: https://onlinelibrary.wiley.com/doi/pdf/10.1111/j.0014-3820.2006.tb01183.x","page":"1066-1075","source":"Wiley Online Library","title":"Convergent Evolution of Embryonic Growth and Development in the Eastern Fence Lizard (sceloporus Undulatus)","volume":"60","author":[{"family":"Oufiero","given":"Christopher E."},{"family":"Angilletta","given":"Michael J."}],"issued":{"date-parts":[["2006"]]}}},{"id":613,"uris":["http://zotero.org/users/1379426/items/MYFJ9BUG"],"uri":["http://zotero.org/users/1379426/items/MYFJ9BUG"],"itemData":{"id":613,"type":"article-journal","abstract":"SUMMARY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31323">
        <w:fldChar w:fldCharType="separate"/>
      </w:r>
      <w:r w:rsidR="00E31323">
        <w:rPr>
          <w:noProof/>
        </w:rPr>
        <w:t>(Oufiero &amp; Angilletta, 2006; Storm &amp; Angilletta, 2007)</w:t>
      </w:r>
      <w:r w:rsidR="00E31323">
        <w:fldChar w:fldCharType="end"/>
      </w:r>
      <w:r w:rsidR="00646F09">
        <w:t>.</w:t>
      </w:r>
      <w:r w:rsidR="00FB1821">
        <w:t xml:space="preserve"> </w:t>
      </w:r>
      <w:r w:rsidR="008E292C">
        <w:t xml:space="preserve">Elevated levels of proton leak at hot developmental temperatures leads to less efficient energy production and may explain why metabolic rate did not differ among treatments despite changes in repeatability </w:t>
      </w:r>
      <w:r w:rsidR="008E292C">
        <w:fldChar w:fldCharType="begin"/>
      </w:r>
      <w:r w:rsidR="008E292C">
        <w:instrText xml:space="preserve"> ADDIN ZOTERO_ITEM CSL_CITATION {"citationID":"UQ29D64y","properties":{"formattedCitation":"(Chamberlin, 2004)","plainCitation":"(Chamberlin, 2004)","noteIndex":0},"citationItems":[{"id":4247,"uris":["http://zotero.org/users/1379426/items/WFNVH93J"],"uri":["http://zotero.org/users/1379426/items/WFNVH93J"],"itemData":{"id":4247,"type":"article-journal","abstract":"Top-down control and elasticity analysis was conducted on mitochondria isolated from the midgut of the tobacco hornworm (Manduca sexta) to assess how temperature affects oxidative phosphorylation in a eurythermic ectotherm. Oxygen consumption and protonmotive force (measured as membrane potential in the presence of nigericin) were monitored at 15, 25, and 35°C. State 4 respiration displayed a Q10 of 2.4–2.7 when measured over two temperature ranges (15–25°C and 25–35°C). In state 3, the Q10s for respiration were 2.0 and 1.7 for the lower and higher temperature ranges, respectively. The kinetic responses (oxygen consumption) of the substrate oxidation system, proton leak, and phosphorylation system increased as temperature rose, although the proton leak and substrate oxidation system showed the greatest thermal sensitivity. Whereas there were temperature-induced changes in the activities of the oxidative phosphorylation subsystems, there was no change in the state 4 membrane potential and little change in the state 3 membrane potential. Top-down control analysis revealed that control over respiration did not change with temperature. In state 4, control of respiration was shared nearly equally by the proton leak and the substrate oxidation system, whereas in state 3 the substrate oxidation system exerted over 90% of the control over respiration. The proton leak and phosphorylation system account for &lt;10% of the temperature-induced change in the state 3 respiration rate. Therefore, when the temperature is changed, the state 3 respiration rate is altered primarily because of temperature's effect on the substrate oxidation system.","container-title":"American Journal of Physiology-Regulatory, Integrative and Comparative Physiology","DOI":"10.1152/ajpregu.00240.2004","ISSN":"0363-6119","issue":"4","note":"publisher: American Physiological Society","page":"R794-R800","source":"journals.physiology.org (Atypon)","title":"Top-down control analysis of the effect of temperature on ectotherm oxidative phosphorylation","volume":"287","author":[{"family":"Chamberlin","given":"M. E."}],"issued":{"date-parts":[["2004",10,1]]}}}],"schema":"https://github.com/citation-style-language/schema/raw/master/csl-citation.json"} </w:instrText>
      </w:r>
      <w:r w:rsidR="008E292C">
        <w:fldChar w:fldCharType="separate"/>
      </w:r>
      <w:r w:rsidR="008E292C">
        <w:rPr>
          <w:noProof/>
        </w:rPr>
        <w:t>(Chamberlin, 2004)</w:t>
      </w:r>
      <w:r w:rsidR="008E292C">
        <w:fldChar w:fldCharType="end"/>
      </w:r>
      <w:r w:rsidR="008E292C">
        <w:t xml:space="preserve">. </w:t>
      </w:r>
      <w:r w:rsidR="005353C8">
        <w:t>Reduced</w:t>
      </w:r>
      <w:r w:rsidR="0019119A">
        <w:t xml:space="preserve"> consistent variation </w:t>
      </w:r>
      <w:r w:rsidR="00646F09">
        <w:t xml:space="preserve">under </w:t>
      </w:r>
      <w:r w:rsidR="005353C8">
        <w:t>hot</w:t>
      </w:r>
      <w:r w:rsidR="00646F09">
        <w:t xml:space="preserve"> </w:t>
      </w:r>
      <w:r w:rsidR="00E31323">
        <w:t>nest</w:t>
      </w:r>
      <w:r w:rsidR="00646F09">
        <w:t xml:space="preserve"> </w:t>
      </w:r>
      <w:r w:rsidR="002D6372">
        <w:t>temperatures</w:t>
      </w:r>
      <w:r w:rsidR="00E31323">
        <w:t xml:space="preserve"> </w:t>
      </w:r>
      <w:r w:rsidR="002D6372">
        <w:t xml:space="preserve">may be problematic </w:t>
      </w:r>
      <w:r w:rsidR="00414937">
        <w:t>as global temperatures continue to rise</w:t>
      </w:r>
      <w:r w:rsidR="00442A9C">
        <w:t xml:space="preserve"> </w:t>
      </w:r>
      <w:r w:rsidR="00442A9C">
        <w:fldChar w:fldCharType="begin"/>
      </w:r>
      <w:r w:rsidR="00442A9C">
        <w:instrText xml:space="preserve"> ADDIN ZOTERO_ITEM CSL_CITATION {"citationID":"t8suj96K","properties":{"formattedCitation":"(Botero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442A9C">
        <w:fldChar w:fldCharType="separate"/>
      </w:r>
      <w:r w:rsidR="00442A9C">
        <w:rPr>
          <w:noProof/>
        </w:rPr>
        <w:t>(Botero et al., 2015)</w:t>
      </w:r>
      <w:r w:rsidR="00442A9C">
        <w:fldChar w:fldCharType="end"/>
      </w:r>
      <w:r w:rsidR="00414937">
        <w:t xml:space="preserve">. Provided that some of </w:t>
      </w:r>
      <w:r w:rsidR="0024527E">
        <w:t xml:space="preserve">the </w:t>
      </w:r>
      <w:r w:rsidR="00414937">
        <w:t>repeatable differences in metabolic rate is heritable</w:t>
      </w:r>
      <w:r w:rsidR="00442A9C">
        <w:t xml:space="preserve"> </w:t>
      </w:r>
      <w:r w:rsidR="00442A9C">
        <w:fldChar w:fldCharType="begin"/>
      </w:r>
      <w:r w:rsidR="00442A9C">
        <w:instrText xml:space="preserve"> ADDIN ZOTERO_ITEM CSL_CITATION {"citationID":"Dsb9Bw9z","properties":{"formattedCitation":"(Dohm, 2002; Falconer, 1952)","plainCitation":"(Dohm, 2002; Falconer, 1952)","noteIndex":0},"citationItems":[{"id":183,"uris":["http://zotero.org/users/1379426/items/ERSHWCRE"],"uri":["http://zotero.org/users/1379426/items/ERSHWCRE"],"itemData":{"id":183,"type":"article-journal","abstract":"Summary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442A9C">
        <w:fldChar w:fldCharType="separate"/>
      </w:r>
      <w:r w:rsidR="00442A9C">
        <w:rPr>
          <w:noProof/>
        </w:rPr>
        <w:t>(Dohm, 2002; Falconer, 1952)</w:t>
      </w:r>
      <w:r w:rsidR="00442A9C">
        <w:fldChar w:fldCharType="end"/>
      </w:r>
      <w:r w:rsidR="00414937">
        <w:t>, our results suggest that</w:t>
      </w:r>
      <w:r w:rsidR="002D6372">
        <w:t xml:space="preserve"> </w:t>
      </w:r>
      <w:r w:rsidR="00414937">
        <w:t xml:space="preserve">the evolutionary potential of metabolic rate may be dampened for populations living in warming </w:t>
      </w:r>
      <w:r w:rsidR="0022670A">
        <w:t>environments</w:t>
      </w:r>
      <w:r w:rsidR="00414937">
        <w:t>.</w:t>
      </w:r>
      <w:r w:rsidR="0022670A">
        <w:t xml:space="preserve"> However, </w:t>
      </w:r>
      <w:commentRangeStart w:id="56"/>
      <w:commentRangeStart w:id="57"/>
      <w:r w:rsidR="0022670A">
        <w:t xml:space="preserve">populations may </w:t>
      </w:r>
      <w:r w:rsidR="00C5557E">
        <w:t>be able</w:t>
      </w:r>
      <w:r w:rsidR="0022670A">
        <w:t xml:space="preserve"> to</w:t>
      </w:r>
      <w:r w:rsidR="00C5557E">
        <w:t xml:space="preserve"> evolve metabolic plasticity </w:t>
      </w:r>
      <w:r w:rsidR="00686636">
        <w:t xml:space="preserve">in order to persist under rising temperatures </w:t>
      </w:r>
      <w:commentRangeEnd w:id="56"/>
      <w:r w:rsidR="005C6F92">
        <w:rPr>
          <w:rStyle w:val="CommentReference"/>
          <w:rFonts w:asciiTheme="minorHAnsi" w:hAnsiTheme="minorHAnsi"/>
          <w:lang w:val="en-US"/>
        </w:rPr>
        <w:commentReference w:id="56"/>
      </w:r>
      <w:commentRangeEnd w:id="57"/>
      <w:r w:rsidR="009045FB">
        <w:rPr>
          <w:rStyle w:val="CommentReference"/>
          <w:rFonts w:asciiTheme="minorHAnsi" w:hAnsiTheme="minorHAnsi"/>
          <w:lang w:val="en-US"/>
        </w:rPr>
        <w:commentReference w:id="57"/>
      </w:r>
      <w:r w:rsidR="005D5EF0">
        <w:fldChar w:fldCharType="begin"/>
      </w:r>
      <w:r w:rsidR="005D5EF0">
        <w:instrText xml:space="preserve"> ADDIN ZOTERO_ITEM CSL_CITATION {"citationID":"AALXSRnY","properties":{"formattedCitation":"(Ghalambor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5D5EF0">
        <w:fldChar w:fldCharType="separate"/>
      </w:r>
      <w:r w:rsidR="005D5EF0">
        <w:rPr>
          <w:noProof/>
        </w:rPr>
        <w:t>(Ghalambor et al., 2007)</w:t>
      </w:r>
      <w:r w:rsidR="005D5EF0">
        <w:fldChar w:fldCharType="end"/>
      </w:r>
      <w:r w:rsidR="00686636">
        <w:t xml:space="preserve">. </w:t>
      </w:r>
    </w:p>
    <w:p w14:paraId="1991A0CD" w14:textId="77777777" w:rsidR="00414937" w:rsidRDefault="00414937" w:rsidP="001D4780">
      <w:pPr>
        <w:pStyle w:val="Thesisnormal"/>
      </w:pPr>
    </w:p>
    <w:p w14:paraId="51DE753C" w14:textId="44E5721C" w:rsidR="001D4780" w:rsidRDefault="00F35716" w:rsidP="001D4780">
      <w:pPr>
        <w:pStyle w:val="Thesisnormal"/>
      </w:pPr>
      <w:r>
        <w:t xml:space="preserve">We found that individuals consistently vary in how their metabolic rate changes with acute temperature. While several studies have reported significant among individual variation in thermal plasticity slopes </w:t>
      </w:r>
      <w:r>
        <w:fldChar w:fldCharType="begin"/>
      </w:r>
      <w:r>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Pr>
          <w:noProof/>
        </w:rPr>
        <w:t>(Briga &amp; Verhulst, 2017; Careau, Gifford, et al., 2014)</w:t>
      </w:r>
      <w:r>
        <w:fldChar w:fldCharType="end"/>
      </w:r>
      <w:r>
        <w:t>, its repeatability is rarely estimated as it requires a study design that allows partitioning of within</w:t>
      </w:r>
      <w:r w:rsidR="005C6F92">
        <w:t xml:space="preserve"> and between</w:t>
      </w:r>
      <w:r>
        <w:t xml:space="preserve">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 xml:space="preserve">Our repeatability </w:t>
      </w:r>
      <w:r w:rsidR="001D4780">
        <w:t>estimate</w:t>
      </w:r>
      <w:r>
        <w:t>s</w:t>
      </w:r>
      <w:r w:rsidR="001D4780">
        <w:t xml:space="preserve"> for </w:t>
      </w:r>
      <w:r w:rsidR="000505E3">
        <w:t>reaction norm slopes</w:t>
      </w:r>
      <w:r w:rsidR="001D4780">
        <w:t xml:space="preserve"> </w:t>
      </w:r>
      <w:r w:rsidR="00717442">
        <w:t>were</w:t>
      </w:r>
      <w:r w:rsidR="001D4780">
        <w:t xml:space="preserve"> consistent with </w:t>
      </w:r>
      <w:r w:rsidR="001D4780">
        <w:lastRenderedPageBreak/>
        <w:t>another study of the same species (</w:t>
      </w:r>
      <w:r w:rsidR="001D4780" w:rsidRPr="0018395C">
        <w:rPr>
          <w:i/>
          <w:iCs/>
        </w:rPr>
        <w:t>R</w:t>
      </w:r>
      <w:r w:rsidR="001D4780">
        <w:t xml:space="preserve"> = </w:t>
      </w:r>
      <w:r w:rsidR="001D4780" w:rsidRPr="00432EDF">
        <w:t>0.</w:t>
      </w:r>
      <w:r w:rsidR="001D4780">
        <w:t>23, Chapter 1). Similarly, moderate repeatability of thermal sensitivity of metabolic rate has also been observed in amphipods (</w:t>
      </w:r>
      <w:r w:rsidR="001D4780" w:rsidRPr="0018395C">
        <w:rPr>
          <w:i/>
          <w:iCs/>
        </w:rPr>
        <w:t>R</w:t>
      </w:r>
      <w:r w:rsidR="001D4780">
        <w:t xml:space="preserve"> = 0.38). Assuming that repeatable reaction norm slopes ha</w:t>
      </w:r>
      <w:r w:rsidR="0054739E">
        <w:t>ve</w:t>
      </w:r>
      <w:r w:rsidR="001D4780">
        <w:t xml:space="preserve"> a heritable basis</w:t>
      </w:r>
      <w:r>
        <w:t xml:space="preserve"> </w:t>
      </w:r>
      <w:r>
        <w:fldChar w:fldCharType="begin"/>
      </w:r>
      <w:r>
        <w:instrText xml:space="preserve"> ADDIN ZOTERO_ITEM CSL_CITATION {"citationID":"QIRJ5LwU","properties":{"formattedCitation":"(Driessen et al., 2007)","plainCitation":"(Driessen et al., 2007)","noteIndex":0},"citationItems":[{"id":3817,"uris":["http://zotero.org/users/1379426/items/W3342GEQ"],"uri":["http://zotero.org/users/1379426/items/W3342GEQ"],"itemData":{"id":3817,"type":"article-journal","abstract":"Genetic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M."}],"issued":{"date-parts":[["2007",1,3]]}}}],"schema":"https://github.com/citation-style-language/schema/raw/master/csl-citation.json"} </w:instrText>
      </w:r>
      <w:r>
        <w:fldChar w:fldCharType="separate"/>
      </w:r>
      <w:r>
        <w:rPr>
          <w:noProof/>
        </w:rPr>
        <w:t>(Driessen et al., 2007)</w:t>
      </w:r>
      <w:r>
        <w:fldChar w:fldCharType="end"/>
      </w:r>
      <w:r w:rsidR="001D4780">
        <w:t xml:space="preserve">, our work implies that </w:t>
      </w:r>
      <w:r w:rsidR="0054739E">
        <w:t>thermal plasticity</w:t>
      </w:r>
      <w:r w:rsidR="001D4780">
        <w:t xml:space="preserve"> can be selected upon and therefore evolve </w:t>
      </w:r>
      <w:r w:rsidR="001D4780">
        <w:fldChar w:fldCharType="begin"/>
      </w:r>
      <w:r w:rsidR="001D4780">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rsidR="001D4780">
        <w:fldChar w:fldCharType="separate"/>
      </w:r>
      <w:r w:rsidR="001D4780">
        <w:rPr>
          <w:noProof/>
        </w:rPr>
        <w:t>(Falconer, 1952; but see Dohm, 2002)</w:t>
      </w:r>
      <w:r w:rsidR="001D4780">
        <w:fldChar w:fldCharType="end"/>
      </w:r>
      <w:r w:rsidR="001D4780">
        <w:t xml:space="preserve">. </w:t>
      </w:r>
    </w:p>
    <w:p w14:paraId="5E446D51" w14:textId="77777777" w:rsidR="001D4780" w:rsidRDefault="001D4780" w:rsidP="001D4780">
      <w:pPr>
        <w:pStyle w:val="Thesisnormal"/>
      </w:pPr>
    </w:p>
    <w:p w14:paraId="50FB9822" w14:textId="4019F5D2" w:rsidR="00730E70" w:rsidRDefault="00BB29C6" w:rsidP="001D4780">
      <w:pPr>
        <w:pStyle w:val="Thesisnormal"/>
      </w:pPr>
      <w:commentRangeStart w:id="58"/>
      <w:commentRangeStart w:id="59"/>
      <w:r>
        <w:t>Consistent individual differences in</w:t>
      </w:r>
      <w:r w:rsidR="001D4780">
        <w:t xml:space="preserve"> metabolic rate were stable across acute temperatures</w:t>
      </w:r>
      <w:commentRangeEnd w:id="58"/>
      <w:r w:rsidR="007275A5">
        <w:rPr>
          <w:rStyle w:val="CommentReference"/>
          <w:rFonts w:asciiTheme="minorHAnsi" w:hAnsiTheme="minorHAnsi"/>
          <w:lang w:val="en-US"/>
        </w:rPr>
        <w:commentReference w:id="58"/>
      </w:r>
      <w:commentRangeEnd w:id="59"/>
      <w:r w:rsidR="00686A4A">
        <w:rPr>
          <w:rStyle w:val="CommentReference"/>
          <w:rFonts w:asciiTheme="minorHAnsi" w:hAnsiTheme="minorHAnsi"/>
          <w:lang w:val="en-US"/>
        </w:rPr>
        <w:commentReference w:id="59"/>
      </w:r>
      <w:r w:rsidR="001D4780">
        <w:t xml:space="preserve">. This result demonstrates that temperatures within the operable range of </w:t>
      </w:r>
      <w:r w:rsidR="001D4780">
        <w:rPr>
          <w:i/>
          <w:iCs/>
        </w:rPr>
        <w:t xml:space="preserve">L. </w:t>
      </w:r>
      <w:proofErr w:type="spellStart"/>
      <w:r w:rsidR="001D4780">
        <w:rPr>
          <w:i/>
          <w:iCs/>
        </w:rPr>
        <w:t>delicata</w:t>
      </w:r>
      <w:proofErr w:type="spellEnd"/>
      <w:r w:rsidR="001D4780">
        <w:t xml:space="preserve"> maintains consistent individual differences in MR</w:t>
      </w:r>
      <w:r>
        <w:t xml:space="preserve"> </w:t>
      </w:r>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r>
        <w:t xml:space="preserve">. </w:t>
      </w:r>
      <w:r w:rsidR="00A534E7">
        <w:t>Repeatability in</w:t>
      </w:r>
      <w:r>
        <w:t xml:space="preserve"> metabolic rate may</w:t>
      </w:r>
      <w:r w:rsidR="0054739E">
        <w:t xml:space="preserve"> be an important mechanism that</w:t>
      </w:r>
      <w:r>
        <w:t xml:space="preserve"> promote</w:t>
      </w:r>
      <w:r w:rsidR="0054739E">
        <w:t>s</w:t>
      </w:r>
      <w:r>
        <w:t xml:space="preserve"> consistent variation in therm</w:t>
      </w:r>
      <w:r w:rsidR="00A534E7">
        <w:t>oregulation</w:t>
      </w:r>
      <w:r>
        <w:t xml:space="preserve">, behaviour and life history </w:t>
      </w:r>
      <w:r w:rsidR="001D4780">
        <w:fldChar w:fldCharType="begin"/>
      </w:r>
      <w:r>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r w:rsidR="001D4780">
        <w:fldChar w:fldCharType="separate"/>
      </w:r>
      <w:r w:rsidRPr="00BB29C6">
        <w:rPr>
          <w:rFonts w:cs="Times New Roman"/>
          <w:lang w:val="en-GB"/>
        </w:rPr>
        <w:t>(Goulet et al., 2017; Réale et al., 2010; Sæther, 1987)</w:t>
      </w:r>
      <w:r w:rsidR="001D4780">
        <w:fldChar w:fldCharType="end"/>
      </w:r>
      <w:r w:rsidR="001D4780">
        <w:t xml:space="preserve">. Overall, our estimates for </w:t>
      </w:r>
      <w:r w:rsidR="00A534E7">
        <w:t xml:space="preserve">the </w:t>
      </w:r>
      <w:r w:rsidR="001D4780">
        <w:t xml:space="preserve">repeatability of MR ranged from 0.09 – 0.22.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xml:space="preserve">. </w:t>
      </w:r>
      <w:r w:rsidR="00A534E7">
        <w:t>T</w:t>
      </w:r>
      <w:r w:rsidR="001D4780">
        <w:t>he average repeatability of MR in ectotherms from studies that had a measurement interval that was equal or larger than our study (</w:t>
      </w:r>
      <m:oMath>
        <m:r>
          <w:rPr>
            <w:rFonts w:ascii="Cambria Math" w:hAnsi="Cambria Math"/>
          </w:rPr>
          <m:t>≥</m:t>
        </m:r>
      </m:oMath>
      <w:r w:rsidR="001D4780">
        <w:t xml:space="preserve"> 8.5 days) was </w:t>
      </w:r>
      <w:r w:rsidR="001D4780" w:rsidRPr="00A3503B">
        <w:rPr>
          <w:i/>
          <w:iCs/>
        </w:rPr>
        <w:t>R =</w:t>
      </w:r>
      <w:r w:rsidR="001D4780">
        <w:t xml:space="preserve"> 0.33 (SD = 0.21, n = 18).</w:t>
      </w:r>
      <w:r w:rsidR="00990A56">
        <w:t xml:space="preserve"> </w:t>
      </w:r>
      <w:r w:rsidR="001D4780">
        <w:t xml:space="preserve">Interestingly, repeatability of average MR in wild caught adult </w:t>
      </w:r>
      <w:r w:rsidR="001D4780">
        <w:rPr>
          <w:i/>
          <w:iCs/>
        </w:rPr>
        <w:t xml:space="preserve">L. </w:t>
      </w:r>
      <w:proofErr w:type="spellStart"/>
      <w:r w:rsidR="001D4780">
        <w:rPr>
          <w:i/>
          <w:iCs/>
        </w:rPr>
        <w:t>delicata</w:t>
      </w:r>
      <w:proofErr w:type="spellEnd"/>
      <w:r w:rsidR="001D4780">
        <w:rPr>
          <w:i/>
          <w:iCs/>
        </w:rPr>
        <w:t xml:space="preserve">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individuals mature, their experiences in different microhabitats (diet, thermal preferences) can </w:t>
      </w:r>
      <w:r w:rsidR="0054739E">
        <w:t xml:space="preserve">promote </w:t>
      </w:r>
      <w:r w:rsidR="001D4780">
        <w:t xml:space="preserve">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p>
    <w:p w14:paraId="443AA7D6" w14:textId="2154CBC4" w:rsidR="0093224E" w:rsidRDefault="0093224E" w:rsidP="008E1938">
      <w:pPr>
        <w:pStyle w:val="ThesisTitle"/>
      </w:pPr>
      <w:r>
        <w:t>Conclusio</w:t>
      </w:r>
      <w:r w:rsidR="0033563B">
        <w:t>ns</w:t>
      </w:r>
    </w:p>
    <w:p w14:paraId="07644C5C" w14:textId="745857F6" w:rsidR="00B26605" w:rsidRDefault="00FB5832" w:rsidP="008E1938">
      <w:pPr>
        <w:pStyle w:val="Thesisnormal"/>
      </w:pPr>
      <w:r>
        <w:t xml:space="preserve">The role of developmental temperature on phenotypic plasticity exhibited later in life is complex. At the population level, thermal plasticity of metabolic rate was robust to changes in temperature during embryonic development suggesting that </w:t>
      </w:r>
      <w:r w:rsidR="000854A8">
        <w:t>thermal reaction norms</w:t>
      </w:r>
      <w:r>
        <w:t xml:space="preserve"> may be canalised. In </w:t>
      </w:r>
      <w:r w:rsidR="000854A8">
        <w:t>contrast</w:t>
      </w:r>
      <w:r>
        <w:t xml:space="preserve">, </w:t>
      </w:r>
      <w:r w:rsidR="000854A8">
        <w:t xml:space="preserve">the impact of developmental temperature manifested as a change </w:t>
      </w:r>
      <w:r>
        <w:t xml:space="preserve">repeatability </w:t>
      </w:r>
      <w:r w:rsidR="00A534E7">
        <w:t>in temperature-specific</w:t>
      </w:r>
      <w:r w:rsidR="000854A8">
        <w:t xml:space="preserve"> metabolic rate. This has key evolutionary implications as reduced consistent individual variation in hot temperatures may alter a population’s ability to respond to selection under warming climate. However, populations </w:t>
      </w:r>
      <w:r w:rsidR="00B26605">
        <w:t xml:space="preserve">may </w:t>
      </w:r>
      <w:r w:rsidR="000854A8">
        <w:t xml:space="preserve">still </w:t>
      </w:r>
      <w:r w:rsidR="00717442">
        <w:t xml:space="preserve">have </w:t>
      </w:r>
      <w:r w:rsidR="000854A8">
        <w:t>the ability to</w:t>
      </w:r>
      <w:r w:rsidR="00B26605">
        <w:t xml:space="preserve"> evolve in their thermal reaction norms as individuals consisten</w:t>
      </w:r>
      <w:r w:rsidR="00A534E7">
        <w:t>tly</w:t>
      </w:r>
      <w:r w:rsidR="00B26605">
        <w:t xml:space="preserve"> varied in their thermal plasticity </w:t>
      </w:r>
      <w:r w:rsidR="00A534E7">
        <w:t xml:space="preserve">in </w:t>
      </w:r>
      <w:r w:rsidR="00B26605">
        <w:t>metabolic rate. Elucidating the role of developmental environments on shaping plastic responses may require</w:t>
      </w:r>
      <w:r>
        <w:t xml:space="preserve"> more stressful incubation conditions</w:t>
      </w:r>
      <w:r w:rsidR="00B26605">
        <w:t xml:space="preserve"> and cross-factorial experimental designs</w:t>
      </w:r>
      <w:r>
        <w:t xml:space="preserve"> </w:t>
      </w:r>
      <w:r w:rsidR="00B26605">
        <w:t xml:space="preserve">to </w:t>
      </w:r>
      <w:r w:rsidR="009045FB">
        <w:t xml:space="preserve">disassociate the effects of </w:t>
      </w:r>
      <w:r w:rsidR="00B26605">
        <w:t xml:space="preserve">acclimation </w:t>
      </w:r>
      <w:r w:rsidR="009045FB">
        <w:t>from developmental plasticity</w:t>
      </w:r>
      <w:r w:rsidR="006335EA">
        <w:rPr>
          <w:rStyle w:val="CommentReference"/>
          <w:rFonts w:asciiTheme="minorHAnsi" w:hAnsiTheme="minorHAnsi"/>
          <w:lang w:val="en-US"/>
        </w:rPr>
        <w:t>.</w:t>
      </w:r>
      <w:r w:rsidR="00B26605">
        <w:t xml:space="preserve"> </w:t>
      </w:r>
    </w:p>
    <w:p w14:paraId="1F0EAF17" w14:textId="7728205D" w:rsidR="00BF7182" w:rsidRPr="007F39CD" w:rsidRDefault="00BF7182" w:rsidP="008E1938">
      <w:pPr>
        <w:pStyle w:val="ThesisTitle"/>
      </w:pPr>
      <w:r w:rsidRPr="007F39CD">
        <w:t>Data accessibility</w:t>
      </w:r>
    </w:p>
    <w:p w14:paraId="4E5B213B" w14:textId="63AEFB17" w:rsidR="00BF7182" w:rsidRPr="00BF7182" w:rsidRDefault="00BF7182" w:rsidP="008E1938">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8E1938">
      <w:pPr>
        <w:pStyle w:val="ThesisTitle"/>
      </w:pPr>
      <w:r>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w:t>
      </w:r>
      <w:r w:rsidR="000F0EE1">
        <w:lastRenderedPageBreak/>
        <w:t>to caring for our animals</w:t>
      </w:r>
      <w:r w:rsidR="00D17ED6">
        <w:t xml:space="preserve">. </w:t>
      </w:r>
      <w:r w:rsidR="00936F5F">
        <w:t>We thank</w:t>
      </w:r>
      <w:r w:rsidR="003A6913">
        <w:t xml:space="preserve"> </w:t>
      </w:r>
      <w:proofErr w:type="spellStart"/>
      <w:r w:rsidR="003A6913">
        <w:t>Timothee</w:t>
      </w:r>
      <w:proofErr w:type="spellEnd"/>
      <w:r w:rsidR="003A6913">
        <w:t xml:space="preserve"> Bonnet for his advice on partitioning measurement error from our models.</w:t>
      </w:r>
    </w:p>
    <w:p w14:paraId="4BECF759" w14:textId="4E5394A4" w:rsidR="00B178E1" w:rsidRDefault="00B178E1" w:rsidP="008E1938">
      <w:pPr>
        <w:pStyle w:val="ThesisTitle"/>
      </w:pPr>
      <w:r>
        <w:t>References</w:t>
      </w:r>
    </w:p>
    <w:p w14:paraId="777A3A68" w14:textId="090F2438" w:rsidR="00447550" w:rsidRDefault="00447550" w:rsidP="008E1938">
      <w:pPr>
        <w:pStyle w:val="Thesisnormal"/>
      </w:pPr>
    </w:p>
    <w:sectPr w:rsidR="00447550"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11-10T15:28:00Z" w:initials="f">
    <w:p w14:paraId="1408CE8A" w14:textId="6A5CF505" w:rsidR="00FB1821" w:rsidRDefault="00FB1821">
      <w:pPr>
        <w:pStyle w:val="CommentText"/>
      </w:pPr>
      <w:r>
        <w:rPr>
          <w:rStyle w:val="CommentReference"/>
        </w:rPr>
        <w:annotationRef/>
      </w:r>
      <w:r>
        <w:t>Is this too much for a sell Shin? Thoughts? I’ve kept the tracked changes so you can see what Dan deleted.</w:t>
      </w:r>
    </w:p>
  </w:comment>
  <w:comment w:id="21" w:author="fonti.kar@gmail.com" w:date="2020-11-12T09:02:00Z" w:initials="f">
    <w:p w14:paraId="42481B0E" w14:textId="2FF0639B" w:rsidR="00FB1821" w:rsidRDefault="00FB1821">
      <w:pPr>
        <w:pStyle w:val="CommentText"/>
      </w:pPr>
      <w:r>
        <w:rPr>
          <w:rStyle w:val="CommentReference"/>
        </w:rPr>
        <w:annotationRef/>
      </w:r>
      <w:r>
        <w:t xml:space="preserve">I had this here so clear up the </w:t>
      </w:r>
      <w:proofErr w:type="gramStart"/>
      <w:r>
        <w:t>terminology</w:t>
      </w:r>
      <w:proofErr w:type="gramEnd"/>
      <w:r>
        <w:t xml:space="preserve"> but I think Dan didn’t think it was necessary just wanted to show you Shin that I did take on your feedback: In this study, we are primarily interested in phenotypic flexibility and will refer to it more generally as plasticity throughout. Cues experienced during early stages of development can have a profound impact on the mean trait expression, however recent evidence suggests that the same cues make also shape plasticity later in life </w:t>
      </w:r>
      <w:r>
        <w:fldChar w:fldCharType="begin"/>
      </w:r>
      <w:r>
        <w:instrText xml:space="preserve"> ADDIN ZOTERO_ITEM CSL_CITATION {"citationID":"e5NT6Bvt","properties":{"formattedCitation":"(reviewed in Beaman et al., 2016)","plainCitation":"(reviewed in Beaman et al., 2016)","noteIndex":0},"citationItems":[{"id":"6iUkg5fO/j28pHQKl","uris":["http://zotero.org/users/1379426/items/KZHAWEA3"],"uri":["http://zotero.org/users/1379426/items/KZHAWEA3"],"itemData":{"id":"EVLm6rNL/At3lk3BH","type":"article-journal","abstract":"Phenotypic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R"},{"family":"Seebacher","given":"Frank"}],"issued":{"date-parts":[["2016",3]]}},"prefix":"reviewed in "}],"schema":"https://github.com/citation-style-language/schema/raw/master/csl-citation.json"} </w:instrText>
      </w:r>
      <w:r>
        <w:fldChar w:fldCharType="separate"/>
      </w:r>
      <w:r>
        <w:rPr>
          <w:noProof/>
        </w:rPr>
        <w:t>(reviewed in Beaman et al., 2016)</w:t>
      </w:r>
      <w:r>
        <w:fldChar w:fldCharType="end"/>
      </w:r>
      <w:r>
        <w:t>.</w:t>
      </w:r>
    </w:p>
  </w:comment>
  <w:comment w:id="56" w:author="Daniel Noble" w:date="2020-11-10T13:09:00Z" w:initials="DN">
    <w:p w14:paraId="7F3F7E47" w14:textId="4FACE61E" w:rsidR="00FB1821" w:rsidRDefault="00FB1821">
      <w:pPr>
        <w:pStyle w:val="CommentText"/>
      </w:pPr>
      <w:r>
        <w:rPr>
          <w:rStyle w:val="CommentReference"/>
        </w:rPr>
        <w:annotationRef/>
      </w:r>
      <w:r>
        <w:t>What makes you think this? Any particular result you have?</w:t>
      </w:r>
    </w:p>
  </w:comment>
  <w:comment w:id="57" w:author="fonti.kar@gmail.com" w:date="2020-11-10T14:28:00Z" w:initials="f">
    <w:p w14:paraId="0B2EDCF2" w14:textId="16E5073E" w:rsidR="00FB1821" w:rsidRDefault="00FB1821">
      <w:pPr>
        <w:pStyle w:val="CommentText"/>
      </w:pPr>
      <w:r>
        <w:rPr>
          <w:rStyle w:val="CommentReference"/>
        </w:rPr>
        <w:annotationRef/>
      </w:r>
      <w:r>
        <w:t xml:space="preserve">I thought our result of repeatable slopes supports the idea that selection can act on consistent variation in slopes to change population reaction </w:t>
      </w:r>
      <w:proofErr w:type="gramStart"/>
      <w:r>
        <w:t>norms?</w:t>
      </w:r>
      <w:proofErr w:type="gramEnd"/>
      <w:r>
        <w:t xml:space="preserve"> I just wanted to transition into the next paragraph. What do you think Shin? Alternatively, I can add into the paragraph below.</w:t>
      </w:r>
    </w:p>
  </w:comment>
  <w:comment w:id="58" w:author="Shinichi Nakagawa" w:date="2020-10-28T14:33:00Z" w:initials="SN">
    <w:p w14:paraId="24A01D52" w14:textId="729CB7E7" w:rsidR="00FB1821" w:rsidRDefault="00FB1821">
      <w:pPr>
        <w:pStyle w:val="CommentText"/>
      </w:pPr>
      <w:r>
        <w:rPr>
          <w:rStyle w:val="CommentReference"/>
        </w:rPr>
        <w:annotationRef/>
      </w:r>
      <w:r>
        <w:t>I guess this is expected if slop R is quite high</w:t>
      </w:r>
    </w:p>
  </w:comment>
  <w:comment w:id="59" w:author="fonti.kar@gmail.com" w:date="2020-11-03T10:36:00Z" w:initials="f">
    <w:p w14:paraId="145C3EAC" w14:textId="5F96B1C8" w:rsidR="00FB1821" w:rsidRDefault="00FB1821">
      <w:pPr>
        <w:pStyle w:val="CommentText"/>
      </w:pPr>
      <w:r>
        <w:rPr>
          <w:rStyle w:val="CommentReference"/>
        </w:rPr>
        <w:annotationRef/>
      </w:r>
      <w:r>
        <w:t xml:space="preserve">Really? Because if reaction norms are all parallel (ie. </w:t>
      </w:r>
      <w:proofErr w:type="spellStart"/>
      <w:r>
        <w:t>Rslope</w:t>
      </w:r>
      <w:proofErr w:type="spellEnd"/>
      <w:r>
        <w:t xml:space="preserve"> is low) but have different intercepts, repeatability would also be the same across temperatures???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08CE8A" w15:done="0"/>
  <w15:commentEx w15:paraId="42481B0E" w15:done="0"/>
  <w15:commentEx w15:paraId="7F3F7E47" w15:done="0"/>
  <w15:commentEx w15:paraId="0B2EDCF2" w15:paraIdParent="7F3F7E47" w15:done="0"/>
  <w15:commentEx w15:paraId="24A01D52" w15:done="0"/>
  <w15:commentEx w15:paraId="145C3EAC" w15:paraIdParent="24A01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3011" w16cex:dateUtc="2020-11-10T04:28:00Z"/>
  <w16cex:commentExtensible w16cex:durableId="2357789E" w16cex:dateUtc="2020-11-11T22:02:00Z"/>
  <w16cex:commentExtensible w16cex:durableId="23550FA2" w16cex:dateUtc="2020-11-10T02:09:00Z"/>
  <w16cex:commentExtensible w16cex:durableId="23552215" w16cex:dateUtc="2020-11-10T03:28:00Z"/>
  <w16cex:commentExtensible w16cex:durableId="2343FFB0" w16cex:dateUtc="2020-10-28T03:33:00Z"/>
  <w16cex:commentExtensible w16cex:durableId="234BB131" w16cex:dateUtc="2020-11-0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08CE8A" w16cid:durableId="23553011"/>
  <w16cid:commentId w16cid:paraId="42481B0E" w16cid:durableId="2357789E"/>
  <w16cid:commentId w16cid:paraId="7F3F7E47" w16cid:durableId="23550FA2"/>
  <w16cid:commentId w16cid:paraId="0B2EDCF2" w16cid:durableId="23552215"/>
  <w16cid:commentId w16cid:paraId="24A01D52" w16cid:durableId="2343FFB0"/>
  <w16cid:commentId w16cid:paraId="145C3EAC" w16cid:durableId="234BB1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뺭㒐뫝쉀Ӈ怀"/>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59D1"/>
    <w:rsid w:val="00005A2E"/>
    <w:rsid w:val="00011E3C"/>
    <w:rsid w:val="0001244F"/>
    <w:rsid w:val="00020A27"/>
    <w:rsid w:val="000232A2"/>
    <w:rsid w:val="000255E9"/>
    <w:rsid w:val="000268A4"/>
    <w:rsid w:val="00026BA1"/>
    <w:rsid w:val="00027594"/>
    <w:rsid w:val="0003094E"/>
    <w:rsid w:val="000311E4"/>
    <w:rsid w:val="00035EBA"/>
    <w:rsid w:val="00036854"/>
    <w:rsid w:val="00037AFB"/>
    <w:rsid w:val="00037CB7"/>
    <w:rsid w:val="00037F1D"/>
    <w:rsid w:val="000409B7"/>
    <w:rsid w:val="000413F1"/>
    <w:rsid w:val="00041400"/>
    <w:rsid w:val="000416AD"/>
    <w:rsid w:val="00047CF0"/>
    <w:rsid w:val="000505E3"/>
    <w:rsid w:val="000512D2"/>
    <w:rsid w:val="00052241"/>
    <w:rsid w:val="00052986"/>
    <w:rsid w:val="00055F13"/>
    <w:rsid w:val="00057AD5"/>
    <w:rsid w:val="00057F73"/>
    <w:rsid w:val="00060EA5"/>
    <w:rsid w:val="000631AE"/>
    <w:rsid w:val="000637E7"/>
    <w:rsid w:val="00065772"/>
    <w:rsid w:val="000657E1"/>
    <w:rsid w:val="000675F4"/>
    <w:rsid w:val="00070128"/>
    <w:rsid w:val="0007072D"/>
    <w:rsid w:val="00071ABB"/>
    <w:rsid w:val="00072C4C"/>
    <w:rsid w:val="00072F38"/>
    <w:rsid w:val="00072F96"/>
    <w:rsid w:val="000751A6"/>
    <w:rsid w:val="00076B26"/>
    <w:rsid w:val="000809C1"/>
    <w:rsid w:val="00084487"/>
    <w:rsid w:val="000854A8"/>
    <w:rsid w:val="00086DED"/>
    <w:rsid w:val="00091EC6"/>
    <w:rsid w:val="0009268A"/>
    <w:rsid w:val="00093641"/>
    <w:rsid w:val="00094D17"/>
    <w:rsid w:val="000A06AF"/>
    <w:rsid w:val="000A0958"/>
    <w:rsid w:val="000B056F"/>
    <w:rsid w:val="000B1ABA"/>
    <w:rsid w:val="000B3A64"/>
    <w:rsid w:val="000B7F8C"/>
    <w:rsid w:val="000C2D1B"/>
    <w:rsid w:val="000C4CF8"/>
    <w:rsid w:val="000C5037"/>
    <w:rsid w:val="000C66D7"/>
    <w:rsid w:val="000D0F26"/>
    <w:rsid w:val="000D4316"/>
    <w:rsid w:val="000D5F3A"/>
    <w:rsid w:val="000E32FE"/>
    <w:rsid w:val="000E5A67"/>
    <w:rsid w:val="000E6057"/>
    <w:rsid w:val="000E6760"/>
    <w:rsid w:val="000F00B8"/>
    <w:rsid w:val="000F0EE1"/>
    <w:rsid w:val="000F69CA"/>
    <w:rsid w:val="00100483"/>
    <w:rsid w:val="00100917"/>
    <w:rsid w:val="001044FD"/>
    <w:rsid w:val="00106F02"/>
    <w:rsid w:val="001117EF"/>
    <w:rsid w:val="00112953"/>
    <w:rsid w:val="0011421C"/>
    <w:rsid w:val="00114FED"/>
    <w:rsid w:val="00115C03"/>
    <w:rsid w:val="00116F30"/>
    <w:rsid w:val="0012244E"/>
    <w:rsid w:val="00122D9D"/>
    <w:rsid w:val="00125B6F"/>
    <w:rsid w:val="00126374"/>
    <w:rsid w:val="001265EA"/>
    <w:rsid w:val="00126DD9"/>
    <w:rsid w:val="00127B0A"/>
    <w:rsid w:val="0013395F"/>
    <w:rsid w:val="001379B2"/>
    <w:rsid w:val="001434C4"/>
    <w:rsid w:val="00144757"/>
    <w:rsid w:val="00145E42"/>
    <w:rsid w:val="001518C0"/>
    <w:rsid w:val="00155DF9"/>
    <w:rsid w:val="0016391A"/>
    <w:rsid w:val="00163BDF"/>
    <w:rsid w:val="00170FF6"/>
    <w:rsid w:val="00171657"/>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19A"/>
    <w:rsid w:val="0019194C"/>
    <w:rsid w:val="00195CFA"/>
    <w:rsid w:val="001965DD"/>
    <w:rsid w:val="001A1885"/>
    <w:rsid w:val="001A2087"/>
    <w:rsid w:val="001A39B6"/>
    <w:rsid w:val="001A6A6A"/>
    <w:rsid w:val="001B01CC"/>
    <w:rsid w:val="001B1F8D"/>
    <w:rsid w:val="001B4F05"/>
    <w:rsid w:val="001B6269"/>
    <w:rsid w:val="001C33AD"/>
    <w:rsid w:val="001C41F7"/>
    <w:rsid w:val="001D23BF"/>
    <w:rsid w:val="001D4507"/>
    <w:rsid w:val="001D4780"/>
    <w:rsid w:val="001D62F7"/>
    <w:rsid w:val="001D7BF2"/>
    <w:rsid w:val="001E146B"/>
    <w:rsid w:val="001E1827"/>
    <w:rsid w:val="001E49B9"/>
    <w:rsid w:val="001E5297"/>
    <w:rsid w:val="001F17E8"/>
    <w:rsid w:val="001F2499"/>
    <w:rsid w:val="001F2B80"/>
    <w:rsid w:val="001F378B"/>
    <w:rsid w:val="00210D4D"/>
    <w:rsid w:val="00213952"/>
    <w:rsid w:val="00213D18"/>
    <w:rsid w:val="00214A79"/>
    <w:rsid w:val="0022107B"/>
    <w:rsid w:val="00222D02"/>
    <w:rsid w:val="002238D5"/>
    <w:rsid w:val="0022511E"/>
    <w:rsid w:val="0022670A"/>
    <w:rsid w:val="0022692C"/>
    <w:rsid w:val="00231235"/>
    <w:rsid w:val="0023208A"/>
    <w:rsid w:val="002359BE"/>
    <w:rsid w:val="0024077E"/>
    <w:rsid w:val="002446C0"/>
    <w:rsid w:val="0024527E"/>
    <w:rsid w:val="002504B3"/>
    <w:rsid w:val="00252168"/>
    <w:rsid w:val="00262B27"/>
    <w:rsid w:val="002631CC"/>
    <w:rsid w:val="00265D72"/>
    <w:rsid w:val="0027253E"/>
    <w:rsid w:val="00272DC6"/>
    <w:rsid w:val="00276C18"/>
    <w:rsid w:val="002876BD"/>
    <w:rsid w:val="00294E1F"/>
    <w:rsid w:val="00294EB2"/>
    <w:rsid w:val="00295B7B"/>
    <w:rsid w:val="002966FB"/>
    <w:rsid w:val="002977C2"/>
    <w:rsid w:val="002A17E2"/>
    <w:rsid w:val="002A5DD3"/>
    <w:rsid w:val="002A6D40"/>
    <w:rsid w:val="002B0421"/>
    <w:rsid w:val="002B134E"/>
    <w:rsid w:val="002B5FB7"/>
    <w:rsid w:val="002C0AF0"/>
    <w:rsid w:val="002C0DFA"/>
    <w:rsid w:val="002C3153"/>
    <w:rsid w:val="002C3684"/>
    <w:rsid w:val="002C77B0"/>
    <w:rsid w:val="002D0FF0"/>
    <w:rsid w:val="002D2615"/>
    <w:rsid w:val="002D6372"/>
    <w:rsid w:val="002E098B"/>
    <w:rsid w:val="002E1678"/>
    <w:rsid w:val="002E4C69"/>
    <w:rsid w:val="002E5EDA"/>
    <w:rsid w:val="002F0844"/>
    <w:rsid w:val="002F77D5"/>
    <w:rsid w:val="00300C80"/>
    <w:rsid w:val="00301550"/>
    <w:rsid w:val="00304FD7"/>
    <w:rsid w:val="003059FF"/>
    <w:rsid w:val="0031588E"/>
    <w:rsid w:val="00315F52"/>
    <w:rsid w:val="00316870"/>
    <w:rsid w:val="00316B38"/>
    <w:rsid w:val="003207F6"/>
    <w:rsid w:val="00320ED0"/>
    <w:rsid w:val="0032399E"/>
    <w:rsid w:val="00323B4F"/>
    <w:rsid w:val="003259A5"/>
    <w:rsid w:val="00330559"/>
    <w:rsid w:val="00331EBC"/>
    <w:rsid w:val="003323B1"/>
    <w:rsid w:val="00332816"/>
    <w:rsid w:val="00332B15"/>
    <w:rsid w:val="00334FA6"/>
    <w:rsid w:val="00334FE7"/>
    <w:rsid w:val="0033561A"/>
    <w:rsid w:val="0033563B"/>
    <w:rsid w:val="003401CD"/>
    <w:rsid w:val="00341E3B"/>
    <w:rsid w:val="00341E72"/>
    <w:rsid w:val="00346601"/>
    <w:rsid w:val="00352DA8"/>
    <w:rsid w:val="00353130"/>
    <w:rsid w:val="003543A7"/>
    <w:rsid w:val="00355B33"/>
    <w:rsid w:val="00360556"/>
    <w:rsid w:val="00363B8C"/>
    <w:rsid w:val="00366E9F"/>
    <w:rsid w:val="00373A51"/>
    <w:rsid w:val="0037459B"/>
    <w:rsid w:val="00374AB6"/>
    <w:rsid w:val="00381C9B"/>
    <w:rsid w:val="003847F1"/>
    <w:rsid w:val="003906B5"/>
    <w:rsid w:val="003907F1"/>
    <w:rsid w:val="00391B80"/>
    <w:rsid w:val="00394493"/>
    <w:rsid w:val="003961A1"/>
    <w:rsid w:val="003A0561"/>
    <w:rsid w:val="003A1A20"/>
    <w:rsid w:val="003A2F6C"/>
    <w:rsid w:val="003A3BA4"/>
    <w:rsid w:val="003A58E1"/>
    <w:rsid w:val="003A6913"/>
    <w:rsid w:val="003B4E5E"/>
    <w:rsid w:val="003B6C3B"/>
    <w:rsid w:val="003B7141"/>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853"/>
    <w:rsid w:val="003F3A4A"/>
    <w:rsid w:val="003F5756"/>
    <w:rsid w:val="003F5FDA"/>
    <w:rsid w:val="0040062C"/>
    <w:rsid w:val="00405867"/>
    <w:rsid w:val="00406BF7"/>
    <w:rsid w:val="00406CC8"/>
    <w:rsid w:val="00412E2F"/>
    <w:rsid w:val="00413B5A"/>
    <w:rsid w:val="004147D9"/>
    <w:rsid w:val="00414937"/>
    <w:rsid w:val="00415014"/>
    <w:rsid w:val="004179F6"/>
    <w:rsid w:val="00426C5E"/>
    <w:rsid w:val="00431B8D"/>
    <w:rsid w:val="004337A5"/>
    <w:rsid w:val="00436C06"/>
    <w:rsid w:val="004401F4"/>
    <w:rsid w:val="004416C8"/>
    <w:rsid w:val="004418CD"/>
    <w:rsid w:val="00442A9C"/>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3EF6"/>
    <w:rsid w:val="00474EA5"/>
    <w:rsid w:val="0047514A"/>
    <w:rsid w:val="00477E80"/>
    <w:rsid w:val="0048036D"/>
    <w:rsid w:val="004823A7"/>
    <w:rsid w:val="0048399C"/>
    <w:rsid w:val="00483A46"/>
    <w:rsid w:val="00483ACE"/>
    <w:rsid w:val="00485243"/>
    <w:rsid w:val="00486103"/>
    <w:rsid w:val="004864BB"/>
    <w:rsid w:val="004904EB"/>
    <w:rsid w:val="00493BB9"/>
    <w:rsid w:val="004A691C"/>
    <w:rsid w:val="004B0A45"/>
    <w:rsid w:val="004B1794"/>
    <w:rsid w:val="004B4204"/>
    <w:rsid w:val="004B491D"/>
    <w:rsid w:val="004B7340"/>
    <w:rsid w:val="004C139D"/>
    <w:rsid w:val="004C74C1"/>
    <w:rsid w:val="004D07CC"/>
    <w:rsid w:val="004D2B10"/>
    <w:rsid w:val="004D3739"/>
    <w:rsid w:val="004D3F3F"/>
    <w:rsid w:val="004D52B7"/>
    <w:rsid w:val="004D610A"/>
    <w:rsid w:val="004D7445"/>
    <w:rsid w:val="004D76B7"/>
    <w:rsid w:val="004E2202"/>
    <w:rsid w:val="004E283D"/>
    <w:rsid w:val="004E3EDB"/>
    <w:rsid w:val="004E470F"/>
    <w:rsid w:val="004E4C16"/>
    <w:rsid w:val="004E4D36"/>
    <w:rsid w:val="004F025D"/>
    <w:rsid w:val="004F02F9"/>
    <w:rsid w:val="004F1138"/>
    <w:rsid w:val="004F3B7A"/>
    <w:rsid w:val="004F3C1D"/>
    <w:rsid w:val="004F5187"/>
    <w:rsid w:val="004F52CF"/>
    <w:rsid w:val="004F56DB"/>
    <w:rsid w:val="004F56DE"/>
    <w:rsid w:val="004F7997"/>
    <w:rsid w:val="005006C7"/>
    <w:rsid w:val="0050415F"/>
    <w:rsid w:val="005060D0"/>
    <w:rsid w:val="00506538"/>
    <w:rsid w:val="00512C23"/>
    <w:rsid w:val="005204B7"/>
    <w:rsid w:val="00523F57"/>
    <w:rsid w:val="00524213"/>
    <w:rsid w:val="00527D39"/>
    <w:rsid w:val="005353C8"/>
    <w:rsid w:val="00536415"/>
    <w:rsid w:val="00536D2E"/>
    <w:rsid w:val="005400F9"/>
    <w:rsid w:val="00541427"/>
    <w:rsid w:val="00545573"/>
    <w:rsid w:val="00545BA8"/>
    <w:rsid w:val="0054739E"/>
    <w:rsid w:val="00550EFE"/>
    <w:rsid w:val="00551B82"/>
    <w:rsid w:val="00553985"/>
    <w:rsid w:val="00553A3B"/>
    <w:rsid w:val="0056146F"/>
    <w:rsid w:val="00562E58"/>
    <w:rsid w:val="0056361C"/>
    <w:rsid w:val="005641FF"/>
    <w:rsid w:val="005649D7"/>
    <w:rsid w:val="00566CB1"/>
    <w:rsid w:val="00570BB6"/>
    <w:rsid w:val="00571EB8"/>
    <w:rsid w:val="00581917"/>
    <w:rsid w:val="005843CE"/>
    <w:rsid w:val="005847BA"/>
    <w:rsid w:val="0059081D"/>
    <w:rsid w:val="00592577"/>
    <w:rsid w:val="00592908"/>
    <w:rsid w:val="005945D5"/>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C6F92"/>
    <w:rsid w:val="005C7B8C"/>
    <w:rsid w:val="005D3D14"/>
    <w:rsid w:val="005D5EF0"/>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167E3"/>
    <w:rsid w:val="00617763"/>
    <w:rsid w:val="00617E00"/>
    <w:rsid w:val="006218FD"/>
    <w:rsid w:val="006335EA"/>
    <w:rsid w:val="00633ABA"/>
    <w:rsid w:val="006408D9"/>
    <w:rsid w:val="006416AF"/>
    <w:rsid w:val="00644B35"/>
    <w:rsid w:val="00645618"/>
    <w:rsid w:val="0064607E"/>
    <w:rsid w:val="00646F09"/>
    <w:rsid w:val="00647483"/>
    <w:rsid w:val="00650EB5"/>
    <w:rsid w:val="0065167A"/>
    <w:rsid w:val="00653858"/>
    <w:rsid w:val="006616AB"/>
    <w:rsid w:val="00667E05"/>
    <w:rsid w:val="006765B0"/>
    <w:rsid w:val="00676A64"/>
    <w:rsid w:val="00682453"/>
    <w:rsid w:val="00686636"/>
    <w:rsid w:val="00686A4A"/>
    <w:rsid w:val="00686EBE"/>
    <w:rsid w:val="006876A9"/>
    <w:rsid w:val="006905D7"/>
    <w:rsid w:val="00690D9F"/>
    <w:rsid w:val="006914B8"/>
    <w:rsid w:val="00692CAC"/>
    <w:rsid w:val="00692E8B"/>
    <w:rsid w:val="00693ECB"/>
    <w:rsid w:val="006951A3"/>
    <w:rsid w:val="00696455"/>
    <w:rsid w:val="00697D33"/>
    <w:rsid w:val="006A2A8A"/>
    <w:rsid w:val="006A2DA7"/>
    <w:rsid w:val="006A38FE"/>
    <w:rsid w:val="006A5E5E"/>
    <w:rsid w:val="006B18D1"/>
    <w:rsid w:val="006B593D"/>
    <w:rsid w:val="006B5B31"/>
    <w:rsid w:val="006C07CD"/>
    <w:rsid w:val="006C1CC6"/>
    <w:rsid w:val="006C29F3"/>
    <w:rsid w:val="006C3070"/>
    <w:rsid w:val="006C4CA4"/>
    <w:rsid w:val="006D0582"/>
    <w:rsid w:val="006D08F7"/>
    <w:rsid w:val="006D4DD4"/>
    <w:rsid w:val="006D6E24"/>
    <w:rsid w:val="006E2780"/>
    <w:rsid w:val="006E42EC"/>
    <w:rsid w:val="006E676A"/>
    <w:rsid w:val="006E7955"/>
    <w:rsid w:val="006F1909"/>
    <w:rsid w:val="006F1B60"/>
    <w:rsid w:val="006F546A"/>
    <w:rsid w:val="00705054"/>
    <w:rsid w:val="00705083"/>
    <w:rsid w:val="007053E3"/>
    <w:rsid w:val="00706822"/>
    <w:rsid w:val="00706F4C"/>
    <w:rsid w:val="007075C4"/>
    <w:rsid w:val="0071088E"/>
    <w:rsid w:val="0071273E"/>
    <w:rsid w:val="007132DF"/>
    <w:rsid w:val="00715022"/>
    <w:rsid w:val="0071653B"/>
    <w:rsid w:val="00717442"/>
    <w:rsid w:val="00717E6D"/>
    <w:rsid w:val="00725F8D"/>
    <w:rsid w:val="007275A5"/>
    <w:rsid w:val="00730E70"/>
    <w:rsid w:val="00732E1D"/>
    <w:rsid w:val="00741424"/>
    <w:rsid w:val="00742D08"/>
    <w:rsid w:val="007431E8"/>
    <w:rsid w:val="0074653A"/>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13C"/>
    <w:rsid w:val="007A0985"/>
    <w:rsid w:val="007B2306"/>
    <w:rsid w:val="007B5558"/>
    <w:rsid w:val="007C5B92"/>
    <w:rsid w:val="007D6DCC"/>
    <w:rsid w:val="007E0124"/>
    <w:rsid w:val="007E17DC"/>
    <w:rsid w:val="007E416E"/>
    <w:rsid w:val="007E5703"/>
    <w:rsid w:val="007E7CC0"/>
    <w:rsid w:val="007F12A1"/>
    <w:rsid w:val="007F1475"/>
    <w:rsid w:val="007F39CD"/>
    <w:rsid w:val="007F4FB4"/>
    <w:rsid w:val="007F73F3"/>
    <w:rsid w:val="0080023B"/>
    <w:rsid w:val="0080090F"/>
    <w:rsid w:val="00800B0E"/>
    <w:rsid w:val="00801BE2"/>
    <w:rsid w:val="00802F62"/>
    <w:rsid w:val="00803BDE"/>
    <w:rsid w:val="00803C87"/>
    <w:rsid w:val="008059CF"/>
    <w:rsid w:val="00805F75"/>
    <w:rsid w:val="00806330"/>
    <w:rsid w:val="0080652D"/>
    <w:rsid w:val="00807011"/>
    <w:rsid w:val="00811C11"/>
    <w:rsid w:val="00814CC5"/>
    <w:rsid w:val="0081630D"/>
    <w:rsid w:val="00816CDF"/>
    <w:rsid w:val="00817DD6"/>
    <w:rsid w:val="00820C58"/>
    <w:rsid w:val="00821F87"/>
    <w:rsid w:val="008226DB"/>
    <w:rsid w:val="00823FEC"/>
    <w:rsid w:val="008260B4"/>
    <w:rsid w:val="00827B64"/>
    <w:rsid w:val="0083312E"/>
    <w:rsid w:val="00842348"/>
    <w:rsid w:val="008521D9"/>
    <w:rsid w:val="00852F77"/>
    <w:rsid w:val="00853D81"/>
    <w:rsid w:val="008552FD"/>
    <w:rsid w:val="0086509B"/>
    <w:rsid w:val="0087133C"/>
    <w:rsid w:val="008719F5"/>
    <w:rsid w:val="00874F46"/>
    <w:rsid w:val="00875DBA"/>
    <w:rsid w:val="00884420"/>
    <w:rsid w:val="00885D54"/>
    <w:rsid w:val="0088693E"/>
    <w:rsid w:val="00893036"/>
    <w:rsid w:val="00893960"/>
    <w:rsid w:val="0089663D"/>
    <w:rsid w:val="008967AE"/>
    <w:rsid w:val="00896906"/>
    <w:rsid w:val="008A188E"/>
    <w:rsid w:val="008B1FB5"/>
    <w:rsid w:val="008B2954"/>
    <w:rsid w:val="008B3317"/>
    <w:rsid w:val="008B462D"/>
    <w:rsid w:val="008B642C"/>
    <w:rsid w:val="008C0CB8"/>
    <w:rsid w:val="008C5CDA"/>
    <w:rsid w:val="008C5E6D"/>
    <w:rsid w:val="008C6C89"/>
    <w:rsid w:val="008C7F43"/>
    <w:rsid w:val="008D0BCA"/>
    <w:rsid w:val="008D18A0"/>
    <w:rsid w:val="008D6504"/>
    <w:rsid w:val="008D7CFF"/>
    <w:rsid w:val="008E1938"/>
    <w:rsid w:val="008E292C"/>
    <w:rsid w:val="008E4DF6"/>
    <w:rsid w:val="008F1E67"/>
    <w:rsid w:val="008F291B"/>
    <w:rsid w:val="008F578C"/>
    <w:rsid w:val="009001E3"/>
    <w:rsid w:val="00902455"/>
    <w:rsid w:val="00904043"/>
    <w:rsid w:val="009045FB"/>
    <w:rsid w:val="00907A3B"/>
    <w:rsid w:val="00910CAE"/>
    <w:rsid w:val="0091235C"/>
    <w:rsid w:val="009137B0"/>
    <w:rsid w:val="00915B93"/>
    <w:rsid w:val="0091626A"/>
    <w:rsid w:val="00924307"/>
    <w:rsid w:val="00924EC5"/>
    <w:rsid w:val="00926DAB"/>
    <w:rsid w:val="009270CD"/>
    <w:rsid w:val="009306F4"/>
    <w:rsid w:val="00930EAB"/>
    <w:rsid w:val="009313D4"/>
    <w:rsid w:val="00931591"/>
    <w:rsid w:val="0093224E"/>
    <w:rsid w:val="00933749"/>
    <w:rsid w:val="0093466E"/>
    <w:rsid w:val="00936E35"/>
    <w:rsid w:val="00936F5F"/>
    <w:rsid w:val="009410C8"/>
    <w:rsid w:val="00942FC9"/>
    <w:rsid w:val="00947924"/>
    <w:rsid w:val="00950F65"/>
    <w:rsid w:val="009525C4"/>
    <w:rsid w:val="009533C0"/>
    <w:rsid w:val="00953CAD"/>
    <w:rsid w:val="009548DC"/>
    <w:rsid w:val="00956B5C"/>
    <w:rsid w:val="009572E6"/>
    <w:rsid w:val="009603DB"/>
    <w:rsid w:val="009605FE"/>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A56"/>
    <w:rsid w:val="00990D84"/>
    <w:rsid w:val="00991D17"/>
    <w:rsid w:val="00993A72"/>
    <w:rsid w:val="00997F1B"/>
    <w:rsid w:val="009A19B3"/>
    <w:rsid w:val="009A2224"/>
    <w:rsid w:val="009A53B1"/>
    <w:rsid w:val="009A5465"/>
    <w:rsid w:val="009A79F9"/>
    <w:rsid w:val="009B03A5"/>
    <w:rsid w:val="009B23AA"/>
    <w:rsid w:val="009B2B2C"/>
    <w:rsid w:val="009B3A4E"/>
    <w:rsid w:val="009B4731"/>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24C5"/>
    <w:rsid w:val="00A0542F"/>
    <w:rsid w:val="00A0549D"/>
    <w:rsid w:val="00A05F2E"/>
    <w:rsid w:val="00A0617D"/>
    <w:rsid w:val="00A109A0"/>
    <w:rsid w:val="00A13EBD"/>
    <w:rsid w:val="00A15D1B"/>
    <w:rsid w:val="00A231E1"/>
    <w:rsid w:val="00A27855"/>
    <w:rsid w:val="00A306FC"/>
    <w:rsid w:val="00A3233B"/>
    <w:rsid w:val="00A324E5"/>
    <w:rsid w:val="00A32833"/>
    <w:rsid w:val="00A33891"/>
    <w:rsid w:val="00A3503B"/>
    <w:rsid w:val="00A35F8A"/>
    <w:rsid w:val="00A407C5"/>
    <w:rsid w:val="00A41F6E"/>
    <w:rsid w:val="00A46C96"/>
    <w:rsid w:val="00A51E39"/>
    <w:rsid w:val="00A531D6"/>
    <w:rsid w:val="00A534E7"/>
    <w:rsid w:val="00A56665"/>
    <w:rsid w:val="00A65442"/>
    <w:rsid w:val="00A6605B"/>
    <w:rsid w:val="00A7085F"/>
    <w:rsid w:val="00A71644"/>
    <w:rsid w:val="00A7306B"/>
    <w:rsid w:val="00A744B5"/>
    <w:rsid w:val="00A75108"/>
    <w:rsid w:val="00A75467"/>
    <w:rsid w:val="00A83571"/>
    <w:rsid w:val="00A83923"/>
    <w:rsid w:val="00A83BBF"/>
    <w:rsid w:val="00A8478D"/>
    <w:rsid w:val="00A86499"/>
    <w:rsid w:val="00A86B83"/>
    <w:rsid w:val="00A87B77"/>
    <w:rsid w:val="00A87F62"/>
    <w:rsid w:val="00A93F87"/>
    <w:rsid w:val="00A942C4"/>
    <w:rsid w:val="00A944B9"/>
    <w:rsid w:val="00AA1182"/>
    <w:rsid w:val="00AA64D2"/>
    <w:rsid w:val="00AA695B"/>
    <w:rsid w:val="00AB292B"/>
    <w:rsid w:val="00AB4B67"/>
    <w:rsid w:val="00AB6283"/>
    <w:rsid w:val="00AB7B9C"/>
    <w:rsid w:val="00AC0097"/>
    <w:rsid w:val="00AC0F4D"/>
    <w:rsid w:val="00AC46FE"/>
    <w:rsid w:val="00AC527D"/>
    <w:rsid w:val="00AC6407"/>
    <w:rsid w:val="00AC6C8A"/>
    <w:rsid w:val="00AC6E5E"/>
    <w:rsid w:val="00AD5807"/>
    <w:rsid w:val="00AE0638"/>
    <w:rsid w:val="00AE2132"/>
    <w:rsid w:val="00AE3037"/>
    <w:rsid w:val="00AE4117"/>
    <w:rsid w:val="00AE534B"/>
    <w:rsid w:val="00AE7AE9"/>
    <w:rsid w:val="00AF374B"/>
    <w:rsid w:val="00AF4EE4"/>
    <w:rsid w:val="00AF5DF0"/>
    <w:rsid w:val="00AF6040"/>
    <w:rsid w:val="00AF6384"/>
    <w:rsid w:val="00B023DC"/>
    <w:rsid w:val="00B02DA1"/>
    <w:rsid w:val="00B06BAF"/>
    <w:rsid w:val="00B07343"/>
    <w:rsid w:val="00B1341A"/>
    <w:rsid w:val="00B152D3"/>
    <w:rsid w:val="00B16875"/>
    <w:rsid w:val="00B1753B"/>
    <w:rsid w:val="00B178E1"/>
    <w:rsid w:val="00B179B7"/>
    <w:rsid w:val="00B17DB2"/>
    <w:rsid w:val="00B20769"/>
    <w:rsid w:val="00B229D5"/>
    <w:rsid w:val="00B23113"/>
    <w:rsid w:val="00B24354"/>
    <w:rsid w:val="00B24B6F"/>
    <w:rsid w:val="00B24ED6"/>
    <w:rsid w:val="00B2546D"/>
    <w:rsid w:val="00B26605"/>
    <w:rsid w:val="00B35578"/>
    <w:rsid w:val="00B35650"/>
    <w:rsid w:val="00B35800"/>
    <w:rsid w:val="00B35894"/>
    <w:rsid w:val="00B36C37"/>
    <w:rsid w:val="00B41612"/>
    <w:rsid w:val="00B41A88"/>
    <w:rsid w:val="00B46D63"/>
    <w:rsid w:val="00B51B97"/>
    <w:rsid w:val="00B52656"/>
    <w:rsid w:val="00B542C2"/>
    <w:rsid w:val="00B54AF5"/>
    <w:rsid w:val="00B57797"/>
    <w:rsid w:val="00B62E2C"/>
    <w:rsid w:val="00B64806"/>
    <w:rsid w:val="00B656BD"/>
    <w:rsid w:val="00B66225"/>
    <w:rsid w:val="00B67BE0"/>
    <w:rsid w:val="00B67C11"/>
    <w:rsid w:val="00B67C66"/>
    <w:rsid w:val="00B67FDA"/>
    <w:rsid w:val="00B70D7A"/>
    <w:rsid w:val="00B7238D"/>
    <w:rsid w:val="00B74E51"/>
    <w:rsid w:val="00B821CE"/>
    <w:rsid w:val="00B85ABA"/>
    <w:rsid w:val="00B902D9"/>
    <w:rsid w:val="00B90FED"/>
    <w:rsid w:val="00B939CB"/>
    <w:rsid w:val="00B9752E"/>
    <w:rsid w:val="00B97622"/>
    <w:rsid w:val="00BA1E61"/>
    <w:rsid w:val="00BA2A30"/>
    <w:rsid w:val="00BA2D68"/>
    <w:rsid w:val="00BA3DEA"/>
    <w:rsid w:val="00BA474C"/>
    <w:rsid w:val="00BB215E"/>
    <w:rsid w:val="00BB29C6"/>
    <w:rsid w:val="00BB790C"/>
    <w:rsid w:val="00BC08BD"/>
    <w:rsid w:val="00BC28F8"/>
    <w:rsid w:val="00BD16CB"/>
    <w:rsid w:val="00BD23C6"/>
    <w:rsid w:val="00BD287E"/>
    <w:rsid w:val="00BD3E84"/>
    <w:rsid w:val="00BD40ED"/>
    <w:rsid w:val="00BD5AC4"/>
    <w:rsid w:val="00BE17EB"/>
    <w:rsid w:val="00BE2A50"/>
    <w:rsid w:val="00BE2FF5"/>
    <w:rsid w:val="00BE448B"/>
    <w:rsid w:val="00BE56B4"/>
    <w:rsid w:val="00BE5917"/>
    <w:rsid w:val="00BE5CF8"/>
    <w:rsid w:val="00BE61D9"/>
    <w:rsid w:val="00BE703A"/>
    <w:rsid w:val="00BE7931"/>
    <w:rsid w:val="00BF2D0D"/>
    <w:rsid w:val="00BF3330"/>
    <w:rsid w:val="00BF3637"/>
    <w:rsid w:val="00BF44D4"/>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24B0"/>
    <w:rsid w:val="00C344A4"/>
    <w:rsid w:val="00C347CE"/>
    <w:rsid w:val="00C35DBB"/>
    <w:rsid w:val="00C379BE"/>
    <w:rsid w:val="00C42DA6"/>
    <w:rsid w:val="00C42EBF"/>
    <w:rsid w:val="00C43A63"/>
    <w:rsid w:val="00C450E3"/>
    <w:rsid w:val="00C47CBB"/>
    <w:rsid w:val="00C5198F"/>
    <w:rsid w:val="00C52F05"/>
    <w:rsid w:val="00C5557E"/>
    <w:rsid w:val="00C571D3"/>
    <w:rsid w:val="00C57AFE"/>
    <w:rsid w:val="00C6254C"/>
    <w:rsid w:val="00C630B4"/>
    <w:rsid w:val="00C65E51"/>
    <w:rsid w:val="00C721D6"/>
    <w:rsid w:val="00C72B23"/>
    <w:rsid w:val="00C73674"/>
    <w:rsid w:val="00C74466"/>
    <w:rsid w:val="00C75C6F"/>
    <w:rsid w:val="00C81F71"/>
    <w:rsid w:val="00C821EE"/>
    <w:rsid w:val="00C83313"/>
    <w:rsid w:val="00C855A4"/>
    <w:rsid w:val="00C85E22"/>
    <w:rsid w:val="00C93926"/>
    <w:rsid w:val="00C93C8F"/>
    <w:rsid w:val="00C93F7C"/>
    <w:rsid w:val="00C962F8"/>
    <w:rsid w:val="00CA12E0"/>
    <w:rsid w:val="00CA327F"/>
    <w:rsid w:val="00CA3C2D"/>
    <w:rsid w:val="00CA3D41"/>
    <w:rsid w:val="00CA42E1"/>
    <w:rsid w:val="00CA4C44"/>
    <w:rsid w:val="00CA6E07"/>
    <w:rsid w:val="00CA7062"/>
    <w:rsid w:val="00CA7CE2"/>
    <w:rsid w:val="00CA7F03"/>
    <w:rsid w:val="00CB58C0"/>
    <w:rsid w:val="00CB757A"/>
    <w:rsid w:val="00CC441F"/>
    <w:rsid w:val="00CC552C"/>
    <w:rsid w:val="00CC5D84"/>
    <w:rsid w:val="00CC76E9"/>
    <w:rsid w:val="00CD1E09"/>
    <w:rsid w:val="00CD2128"/>
    <w:rsid w:val="00CD333D"/>
    <w:rsid w:val="00CD4F6B"/>
    <w:rsid w:val="00CD651C"/>
    <w:rsid w:val="00CD7FA5"/>
    <w:rsid w:val="00CE05B0"/>
    <w:rsid w:val="00CE2E72"/>
    <w:rsid w:val="00CE39EB"/>
    <w:rsid w:val="00CF0D65"/>
    <w:rsid w:val="00CF2A39"/>
    <w:rsid w:val="00CF2F9D"/>
    <w:rsid w:val="00CF7062"/>
    <w:rsid w:val="00D003DB"/>
    <w:rsid w:val="00D00B61"/>
    <w:rsid w:val="00D0127E"/>
    <w:rsid w:val="00D018D6"/>
    <w:rsid w:val="00D0249C"/>
    <w:rsid w:val="00D036CA"/>
    <w:rsid w:val="00D115C3"/>
    <w:rsid w:val="00D15451"/>
    <w:rsid w:val="00D17837"/>
    <w:rsid w:val="00D17ED6"/>
    <w:rsid w:val="00D2100C"/>
    <w:rsid w:val="00D21454"/>
    <w:rsid w:val="00D23CD0"/>
    <w:rsid w:val="00D27CBD"/>
    <w:rsid w:val="00D303EF"/>
    <w:rsid w:val="00D31512"/>
    <w:rsid w:val="00D3188F"/>
    <w:rsid w:val="00D3190A"/>
    <w:rsid w:val="00D42160"/>
    <w:rsid w:val="00D42817"/>
    <w:rsid w:val="00D42FC0"/>
    <w:rsid w:val="00D4463A"/>
    <w:rsid w:val="00D44C41"/>
    <w:rsid w:val="00D44D61"/>
    <w:rsid w:val="00D4673C"/>
    <w:rsid w:val="00D5090E"/>
    <w:rsid w:val="00D53270"/>
    <w:rsid w:val="00D53471"/>
    <w:rsid w:val="00D56A81"/>
    <w:rsid w:val="00D57CEF"/>
    <w:rsid w:val="00D6030B"/>
    <w:rsid w:val="00D658B2"/>
    <w:rsid w:val="00D65BC8"/>
    <w:rsid w:val="00D662A3"/>
    <w:rsid w:val="00D70D7A"/>
    <w:rsid w:val="00D72D2C"/>
    <w:rsid w:val="00D739DB"/>
    <w:rsid w:val="00D76AFF"/>
    <w:rsid w:val="00D822F3"/>
    <w:rsid w:val="00D91049"/>
    <w:rsid w:val="00D92F02"/>
    <w:rsid w:val="00D94BFD"/>
    <w:rsid w:val="00D95148"/>
    <w:rsid w:val="00D96CB2"/>
    <w:rsid w:val="00D97A48"/>
    <w:rsid w:val="00DA1E25"/>
    <w:rsid w:val="00DA6554"/>
    <w:rsid w:val="00DA65AB"/>
    <w:rsid w:val="00DB1171"/>
    <w:rsid w:val="00DB2384"/>
    <w:rsid w:val="00DB3A25"/>
    <w:rsid w:val="00DB5114"/>
    <w:rsid w:val="00DB5FEF"/>
    <w:rsid w:val="00DC151E"/>
    <w:rsid w:val="00DC30D3"/>
    <w:rsid w:val="00DC580F"/>
    <w:rsid w:val="00DC6343"/>
    <w:rsid w:val="00DC6444"/>
    <w:rsid w:val="00DC66A2"/>
    <w:rsid w:val="00DC6858"/>
    <w:rsid w:val="00DC6CED"/>
    <w:rsid w:val="00DD04F8"/>
    <w:rsid w:val="00DD0BBF"/>
    <w:rsid w:val="00DD225C"/>
    <w:rsid w:val="00DD35FB"/>
    <w:rsid w:val="00DD3D0A"/>
    <w:rsid w:val="00DD5735"/>
    <w:rsid w:val="00DD5E8E"/>
    <w:rsid w:val="00DD717A"/>
    <w:rsid w:val="00DE0259"/>
    <w:rsid w:val="00DE19F9"/>
    <w:rsid w:val="00DE233A"/>
    <w:rsid w:val="00DE3E09"/>
    <w:rsid w:val="00DE438E"/>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13034"/>
    <w:rsid w:val="00E170B3"/>
    <w:rsid w:val="00E20B23"/>
    <w:rsid w:val="00E309DC"/>
    <w:rsid w:val="00E31323"/>
    <w:rsid w:val="00E3186C"/>
    <w:rsid w:val="00E34ADD"/>
    <w:rsid w:val="00E362B7"/>
    <w:rsid w:val="00E40F55"/>
    <w:rsid w:val="00E416D3"/>
    <w:rsid w:val="00E41E05"/>
    <w:rsid w:val="00E41F25"/>
    <w:rsid w:val="00E43890"/>
    <w:rsid w:val="00E50E69"/>
    <w:rsid w:val="00E5174D"/>
    <w:rsid w:val="00E51D62"/>
    <w:rsid w:val="00E579A9"/>
    <w:rsid w:val="00E70435"/>
    <w:rsid w:val="00E7516F"/>
    <w:rsid w:val="00E75E4D"/>
    <w:rsid w:val="00E76A4D"/>
    <w:rsid w:val="00E76E3B"/>
    <w:rsid w:val="00E81673"/>
    <w:rsid w:val="00E85217"/>
    <w:rsid w:val="00E855A3"/>
    <w:rsid w:val="00E91E80"/>
    <w:rsid w:val="00E939BA"/>
    <w:rsid w:val="00E9438A"/>
    <w:rsid w:val="00EA334A"/>
    <w:rsid w:val="00EB0244"/>
    <w:rsid w:val="00EB3641"/>
    <w:rsid w:val="00EB3A7E"/>
    <w:rsid w:val="00EB404F"/>
    <w:rsid w:val="00EB6C4D"/>
    <w:rsid w:val="00EC442B"/>
    <w:rsid w:val="00EC46C0"/>
    <w:rsid w:val="00EC5CC3"/>
    <w:rsid w:val="00EC5D25"/>
    <w:rsid w:val="00EC7F0B"/>
    <w:rsid w:val="00ED0BD9"/>
    <w:rsid w:val="00ED0EE4"/>
    <w:rsid w:val="00ED1FA0"/>
    <w:rsid w:val="00ED4011"/>
    <w:rsid w:val="00ED7132"/>
    <w:rsid w:val="00ED7C24"/>
    <w:rsid w:val="00ED7E54"/>
    <w:rsid w:val="00EE1D6A"/>
    <w:rsid w:val="00EE3414"/>
    <w:rsid w:val="00EE3798"/>
    <w:rsid w:val="00EF12EF"/>
    <w:rsid w:val="00EF3500"/>
    <w:rsid w:val="00EF3815"/>
    <w:rsid w:val="00EF5E42"/>
    <w:rsid w:val="00EF6C0A"/>
    <w:rsid w:val="00EF79BA"/>
    <w:rsid w:val="00F01EDA"/>
    <w:rsid w:val="00F02E91"/>
    <w:rsid w:val="00F0316F"/>
    <w:rsid w:val="00F04D75"/>
    <w:rsid w:val="00F11026"/>
    <w:rsid w:val="00F11206"/>
    <w:rsid w:val="00F12BB8"/>
    <w:rsid w:val="00F14157"/>
    <w:rsid w:val="00F144E3"/>
    <w:rsid w:val="00F16B3C"/>
    <w:rsid w:val="00F17EF8"/>
    <w:rsid w:val="00F17F16"/>
    <w:rsid w:val="00F202F0"/>
    <w:rsid w:val="00F2313D"/>
    <w:rsid w:val="00F25697"/>
    <w:rsid w:val="00F320A6"/>
    <w:rsid w:val="00F34AB3"/>
    <w:rsid w:val="00F3536F"/>
    <w:rsid w:val="00F35716"/>
    <w:rsid w:val="00F37F03"/>
    <w:rsid w:val="00F405CD"/>
    <w:rsid w:val="00F430CE"/>
    <w:rsid w:val="00F50E4A"/>
    <w:rsid w:val="00F53FF2"/>
    <w:rsid w:val="00F544E6"/>
    <w:rsid w:val="00F56554"/>
    <w:rsid w:val="00F638DB"/>
    <w:rsid w:val="00F63E4F"/>
    <w:rsid w:val="00F64136"/>
    <w:rsid w:val="00F646B6"/>
    <w:rsid w:val="00F7067E"/>
    <w:rsid w:val="00F70F43"/>
    <w:rsid w:val="00F7167D"/>
    <w:rsid w:val="00F71DA9"/>
    <w:rsid w:val="00F7550E"/>
    <w:rsid w:val="00F7571A"/>
    <w:rsid w:val="00F76634"/>
    <w:rsid w:val="00F7690D"/>
    <w:rsid w:val="00F807C8"/>
    <w:rsid w:val="00F80F27"/>
    <w:rsid w:val="00F84A34"/>
    <w:rsid w:val="00F879E5"/>
    <w:rsid w:val="00F87AF0"/>
    <w:rsid w:val="00F91777"/>
    <w:rsid w:val="00F91F75"/>
    <w:rsid w:val="00F928A7"/>
    <w:rsid w:val="00F94203"/>
    <w:rsid w:val="00F9429A"/>
    <w:rsid w:val="00F94823"/>
    <w:rsid w:val="00F96733"/>
    <w:rsid w:val="00F96FAF"/>
    <w:rsid w:val="00FA07D1"/>
    <w:rsid w:val="00FA280B"/>
    <w:rsid w:val="00FA307B"/>
    <w:rsid w:val="00FA39C5"/>
    <w:rsid w:val="00FA6443"/>
    <w:rsid w:val="00FB0D77"/>
    <w:rsid w:val="00FB1821"/>
    <w:rsid w:val="00FB1BF2"/>
    <w:rsid w:val="00FB1F91"/>
    <w:rsid w:val="00FB32EB"/>
    <w:rsid w:val="00FB5073"/>
    <w:rsid w:val="00FB5832"/>
    <w:rsid w:val="00FB6E07"/>
    <w:rsid w:val="00FC4CE1"/>
    <w:rsid w:val="00FC509A"/>
    <w:rsid w:val="00FD1074"/>
    <w:rsid w:val="00FD3405"/>
    <w:rsid w:val="00FE34BF"/>
    <w:rsid w:val="00FE368F"/>
    <w:rsid w:val="00FE3817"/>
    <w:rsid w:val="00FE39F7"/>
    <w:rsid w:val="00FF190F"/>
    <w:rsid w:val="00FF3064"/>
    <w:rsid w:val="00FF3BFF"/>
    <w:rsid w:val="00FF511E"/>
    <w:rsid w:val="00FF55D5"/>
    <w:rsid w:val="00FF5F81"/>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uiPriority w:val="99"/>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31033</Words>
  <Characters>176889</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2</cp:revision>
  <cp:lastPrinted>2020-09-12T03:38:00Z</cp:lastPrinted>
  <dcterms:created xsi:type="dcterms:W3CDTF">2020-11-11T23:32:00Z</dcterms:created>
  <dcterms:modified xsi:type="dcterms:W3CDTF">2020-11-11T23:32:00Z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id="GjEtKk2E"/&gt;&lt;style id="http://www.zotero.org/styles/apa" locale="en-GB" hasBibliography="1" bibliographyStyleHasBeenSet="1"/&gt;&lt;prefs&gt;&lt;pref name="fieldType" value="Field"/&gt;&lt;/prefs&gt;&lt;/data&gt;</vt:lpwstr>
  </property>
</Properties>
</file>