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764D7D6B" w:rsidR="00351EE0" w:rsidRPr="00DF41A4" w:rsidRDefault="54A2F49B">
      <w:p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by OC 10/03/2023</w:t>
      </w:r>
    </w:p>
    <w:p w14:paraId="769C268D" w14:textId="6544ECE2" w:rsidR="004E57DC" w:rsidRPr="00F8183E" w:rsidRDefault="006A9F83" w:rsidP="006A9F83">
      <w:pPr>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hyperlink r:id="rId5">
        <w:r w:rsidRPr="006A9F83">
          <w:rPr>
            <w:rStyle w:val="Hyperlink"/>
            <w:rFonts w:ascii="Segoe UI" w:eastAsia="Segoe UI" w:hAnsi="Segoe UI" w:cs="Segoe UI"/>
            <w:lang w:val="en-US"/>
          </w:rPr>
          <w:t>https://www.agilent.com/en/product/cell-analysis/how-to-run-an-assay</w:t>
        </w:r>
      </w:hyperlink>
    </w:p>
    <w:p w14:paraId="65A31D4D" w14:textId="62D73851" w:rsidR="004E57DC" w:rsidRPr="00F8183E" w:rsidRDefault="004E57DC" w:rsidP="006A9F83">
      <w:pPr>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353D3F56" w14:textId="081AFFFD" w:rsidR="008511E5" w:rsidRPr="00F8183E" w:rsidRDefault="003F26EE">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29DF7696" w14:textId="6BAF77BD" w:rsidR="00BB3600" w:rsidRDefault="00BB3600" w:rsidP="54A2F49B">
      <w:pPr>
        <w:rPr>
          <w:rFonts w:ascii="Times New Roman" w:hAnsi="Times New Roman" w:cs="Times New Roman"/>
          <w:b/>
          <w:bCs/>
          <w:sz w:val="24"/>
          <w:szCs w:val="24"/>
          <w:lang w:val="en-US"/>
        </w:rPr>
      </w:pPr>
    </w:p>
    <w:p w14:paraId="0B694BB6" w14:textId="17E5611C" w:rsidR="00BB3600" w:rsidRDefault="00BB3600" w:rsidP="54A2F49B">
      <w:pPr>
        <w:rPr>
          <w:rFonts w:ascii="Times New Roman" w:hAnsi="Times New Roman" w:cs="Times New Roman"/>
          <w:b/>
          <w:bCs/>
          <w:sz w:val="24"/>
          <w:szCs w:val="24"/>
          <w:lang w:val="en-US"/>
        </w:rPr>
      </w:pPr>
    </w:p>
    <w:p w14:paraId="5CAA3226" w14:textId="0EDB43B0" w:rsidR="00BB3600" w:rsidRDefault="00BB3600" w:rsidP="54A2F49B">
      <w:pPr>
        <w:rPr>
          <w:rFonts w:ascii="Times New Roman" w:hAnsi="Times New Roman" w:cs="Times New Roman"/>
          <w:b/>
          <w:bCs/>
          <w:sz w:val="24"/>
          <w:szCs w:val="24"/>
          <w:lang w:val="en-US"/>
        </w:rPr>
      </w:pPr>
    </w:p>
    <w:p w14:paraId="0CC061F3" w14:textId="77777777" w:rsidR="003F26EE" w:rsidRDefault="003F26EE" w:rsidP="54A2F49B">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490AF003" w14:textId="461496EA" w:rsidR="00BB3600" w:rsidRDefault="54A2F49B" w:rsidP="54A2F49B">
      <w:p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56CDBB92" w14:textId="3CF0974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The Seahorse temperature must </w:t>
      </w:r>
      <w:proofErr w:type="gramStart"/>
      <w:r w:rsidRPr="54A2F49B">
        <w:rPr>
          <w:rFonts w:ascii="Times New Roman" w:hAnsi="Times New Roman" w:cs="Times New Roman"/>
          <w:sz w:val="24"/>
          <w:szCs w:val="24"/>
          <w:lang w:val="en-US"/>
        </w:rPr>
        <w:t>be</w:t>
      </w:r>
      <w:proofErr w:type="gramEnd"/>
      <w:r w:rsidRPr="54A2F49B">
        <w:rPr>
          <w:rFonts w:ascii="Times New Roman" w:hAnsi="Times New Roman" w:cs="Times New Roman"/>
          <w:sz w:val="24"/>
          <w:szCs w:val="24"/>
          <w:lang w:val="en-US"/>
        </w:rPr>
        <w:t xml:space="preserve"> changed to 30°C the night before the assay. The incubator in the Seahorse room must also be changed to 30°C the night before the assay. </w:t>
      </w:r>
    </w:p>
    <w:p w14:paraId="0565CC31" w14:textId="4AAF84B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 and mitochondria buffer stock solutions if needed.</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045BF4FA" w14:textId="19876FE1"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3C7E234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buffer prior to </w:t>
      </w:r>
      <w:r w:rsidR="00AF1AB0" w:rsidRPr="54A2F49B">
        <w:rPr>
          <w:rFonts w:ascii="Times New Roman" w:hAnsi="Times New Roman" w:cs="Times New Roman"/>
          <w:sz w:val="24"/>
          <w:szCs w:val="24"/>
          <w:lang w:val="en-US"/>
        </w:rPr>
        <w:t>euthanizing</w:t>
      </w:r>
      <w:r w:rsidRPr="54A2F49B">
        <w:rPr>
          <w:rFonts w:ascii="Times New Roman" w:hAnsi="Times New Roman" w:cs="Times New Roman"/>
          <w:sz w:val="24"/>
          <w:szCs w:val="24"/>
          <w:lang w:val="en-US"/>
        </w:rPr>
        <w:t xml:space="preserve"> animals. Keep on ice or in refrigerator before use. </w:t>
      </w:r>
    </w:p>
    <w:p w14:paraId="48EE0890" w14:textId="36EE42E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 has been turned on and is chilled to 4°C before processing tissue samples.</w:t>
      </w:r>
    </w:p>
    <w:p w14:paraId="3AC0DC64" w14:textId="2D570A67"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raw homogenate before centrifuging samples (see below).</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096BC054"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Run Seahorse </w:t>
      </w:r>
      <w:proofErr w:type="gramStart"/>
      <w:r w:rsidRPr="54A2F49B">
        <w:rPr>
          <w:rFonts w:ascii="Times New Roman" w:hAnsi="Times New Roman" w:cs="Times New Roman"/>
          <w:sz w:val="24"/>
          <w:szCs w:val="24"/>
          <w:lang w:val="en-US"/>
        </w:rPr>
        <w:t>assay</w:t>
      </w:r>
      <w:proofErr w:type="gramEnd"/>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249098BD" w14:textId="08329E3B" w:rsidR="71C1C717" w:rsidRDefault="61E5E493" w:rsidP="61E5E493">
      <w:p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Recipes</w:t>
      </w:r>
    </w:p>
    <w:p w14:paraId="66E6454E" w14:textId="637BB0AC"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Phosphate buffered saline (PBS) - make before tissue </w:t>
      </w:r>
      <w:proofErr w:type="gramStart"/>
      <w:r w:rsidRPr="61E5E493">
        <w:rPr>
          <w:rFonts w:ascii="Times New Roman" w:hAnsi="Times New Roman" w:cs="Times New Roman"/>
          <w:b/>
          <w:bCs/>
          <w:sz w:val="24"/>
          <w:szCs w:val="24"/>
          <w:lang w:val="en-US"/>
        </w:rPr>
        <w:t>collection</w:t>
      </w:r>
      <w:proofErr w:type="gramEnd"/>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1860C221" w14:textId="06E09BAF" w:rsidR="61E5E493" w:rsidRDefault="61E5E493" w:rsidP="61E5E493">
      <w:pPr>
        <w:spacing w:after="0"/>
        <w:rPr>
          <w:rFonts w:ascii="Times New Roman" w:hAnsi="Times New Roman" w:cs="Times New Roman"/>
          <w:sz w:val="24"/>
          <w:szCs w:val="24"/>
          <w:lang w:val="en-US"/>
        </w:rPr>
      </w:pP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6D6F82E6"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Mitochondria buffer stock solutions - make before assays if </w:t>
      </w:r>
      <w:proofErr w:type="gramStart"/>
      <w:r w:rsidRPr="54A2F49B">
        <w:rPr>
          <w:rFonts w:ascii="Times New Roman" w:hAnsi="Times New Roman" w:cs="Times New Roman"/>
          <w:b/>
          <w:bCs/>
          <w:sz w:val="24"/>
          <w:szCs w:val="24"/>
          <w:lang w:val="en-US"/>
        </w:rPr>
        <w:t>needed</w:t>
      </w:r>
      <w:proofErr w:type="gramEnd"/>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28D1A644" w:rsidR="61E5E493" w:rsidRPr="00E62D42"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25 </w:t>
      </w:r>
      <w:proofErr w:type="gramStart"/>
      <w:r w:rsidRPr="00E62D42">
        <w:rPr>
          <w:rFonts w:ascii="Times New Roman" w:eastAsia="Times New Roman" w:hAnsi="Times New Roman" w:cs="Times New Roman"/>
          <w:sz w:val="24"/>
          <w:szCs w:val="24"/>
          <w:u w:val="single"/>
        </w:rPr>
        <w:t>mL</w:t>
      </w:r>
      <w:proofErr w:type="gramEnd"/>
    </w:p>
    <w:p w14:paraId="0A76FA7E" w14:textId="5B933943" w:rsidR="61E5E493" w:rsidRPr="00E62D42" w:rsidRDefault="61E5E493" w:rsidP="61E5E493">
      <w:pPr>
        <w:spacing w:after="0"/>
        <w:rPr>
          <w:rFonts w:ascii="Times New Roman" w:eastAsia="Times New Roman" w:hAnsi="Times New Roman" w:cs="Times New Roman"/>
          <w:sz w:val="24"/>
          <w:szCs w:val="24"/>
        </w:rPr>
      </w:pP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lastRenderedPageBreak/>
        <w:t>100mM concentration = 0.11004 g/L * 100 = 11.004 g/L = 11.004 mg/mL</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238B1F78" w14:textId="1214A77F"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65591373" w14:textId="64D5D546"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mg/mL * 25 mL = 275.1 mg = 0.2751 g</w:t>
      </w:r>
    </w:p>
    <w:p w14:paraId="515843F1" w14:textId="26A811FD"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0.2751 mg of sodium pyruvate with 25 mL of </w:t>
      </w:r>
      <w:proofErr w:type="gramStart"/>
      <w:r w:rsidRPr="61E5E493">
        <w:rPr>
          <w:rFonts w:ascii="Times New Roman" w:eastAsia="Times New Roman" w:hAnsi="Times New Roman" w:cs="Times New Roman"/>
          <w:sz w:val="24"/>
          <w:szCs w:val="24"/>
          <w:lang w:val="en-US"/>
        </w:rPr>
        <w:t>ddH20</w:t>
      </w:r>
      <w:proofErr w:type="gramEnd"/>
    </w:p>
    <w:p w14:paraId="091617C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7313EFC2"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 xml:space="preserve">L-glutamine (200 mM solution) – To make 25 </w:t>
      </w:r>
      <w:proofErr w:type="gramStart"/>
      <w:r w:rsidRPr="00017BC1">
        <w:rPr>
          <w:rFonts w:ascii="Times New Roman" w:eastAsia="Times New Roman" w:hAnsi="Times New Roman" w:cs="Times New Roman"/>
          <w:sz w:val="24"/>
          <w:szCs w:val="24"/>
          <w:u w:val="single"/>
        </w:rPr>
        <w:t>mL</w:t>
      </w:r>
      <w:proofErr w:type="gramEnd"/>
    </w:p>
    <w:p w14:paraId="3A7C3389" w14:textId="711B4BA7"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3965E3A1"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200mM concentration = 0.14614 g/L * 200 = 29.228 g/L = 229.228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33BFBE6C"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5D96FDD" w14:textId="788284D4"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229.228 mg/mL * 25 mL = 5730.7 mg = 5.7307 g </w:t>
      </w:r>
    </w:p>
    <w:p w14:paraId="59A3D791" w14:textId="3903E2E5"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5.7307 g of L-glutamine with 25 mL of </w:t>
      </w:r>
      <w:proofErr w:type="gramStart"/>
      <w:r w:rsidRPr="61E5E493">
        <w:rPr>
          <w:rFonts w:ascii="Times New Roman" w:eastAsia="Times New Roman" w:hAnsi="Times New Roman" w:cs="Times New Roman"/>
          <w:sz w:val="24"/>
          <w:szCs w:val="24"/>
          <w:lang w:val="en-US"/>
        </w:rPr>
        <w:t>ddH20</w:t>
      </w:r>
      <w:proofErr w:type="gramEnd"/>
    </w:p>
    <w:p w14:paraId="78A565B8" w14:textId="564E03F8" w:rsidR="61E5E493" w:rsidRDefault="54A2F49B"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42325CEA" w14:textId="2952A6F6" w:rsidR="61E5E493" w:rsidRDefault="61E5E493"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 stress chemicals</w:t>
      </w:r>
    </w:p>
    <w:p w14:paraId="42DCA3AC" w14:textId="1C3C2C1E"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Stocks – make day of </w:t>
      </w:r>
      <w:proofErr w:type="gramStart"/>
      <w:r w:rsidRPr="54A2F49B">
        <w:rPr>
          <w:rFonts w:ascii="Times New Roman" w:hAnsi="Times New Roman" w:cs="Times New Roman"/>
          <w:b/>
          <w:bCs/>
          <w:sz w:val="24"/>
          <w:szCs w:val="24"/>
          <w:lang w:val="en-US"/>
        </w:rPr>
        <w:t>assay</w:t>
      </w:r>
      <w:proofErr w:type="gramEnd"/>
    </w:p>
    <w:p w14:paraId="33A2AFD6" w14:textId="46F4FDAA"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100 µM stock </w:t>
      </w:r>
      <w:proofErr w:type="gramStart"/>
      <w:r w:rsidRPr="54A2F49B">
        <w:rPr>
          <w:rFonts w:ascii="Times New Roman" w:eastAsia="Times New Roman" w:hAnsi="Times New Roman" w:cs="Times New Roman"/>
          <w:sz w:val="24"/>
          <w:szCs w:val="24"/>
        </w:rPr>
        <w:t>concentration</w:t>
      </w:r>
      <w:proofErr w:type="gramEnd"/>
      <w:r w:rsidRPr="54A2F49B">
        <w:rPr>
          <w:rFonts w:ascii="Times New Roman" w:eastAsia="Times New Roman" w:hAnsi="Times New Roman" w:cs="Times New Roman"/>
          <w:sz w:val="24"/>
          <w:szCs w:val="24"/>
        </w:rPr>
        <w:t xml:space="preserve"> </w:t>
      </w:r>
    </w:p>
    <w:p w14:paraId="182C627E" w14:textId="04772F5A"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100 µM stock </w:t>
      </w:r>
      <w:proofErr w:type="gramStart"/>
      <w:r w:rsidRPr="54A2F49B">
        <w:rPr>
          <w:rFonts w:ascii="Times New Roman" w:eastAsia="Times New Roman" w:hAnsi="Times New Roman" w:cs="Times New Roman"/>
          <w:sz w:val="24"/>
          <w:szCs w:val="24"/>
        </w:rPr>
        <w:t>concentration</w:t>
      </w:r>
      <w:proofErr w:type="gramEnd"/>
      <w:r w:rsidRPr="54A2F49B">
        <w:rPr>
          <w:rFonts w:ascii="Times New Roman" w:eastAsia="Times New Roman" w:hAnsi="Times New Roman" w:cs="Times New Roman"/>
          <w:sz w:val="24"/>
          <w:szCs w:val="24"/>
        </w:rPr>
        <w:t xml:space="preserve">  </w:t>
      </w:r>
    </w:p>
    <w:p w14:paraId="45F9491B" w14:textId="15AA74A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50 µM concentration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309D3C46"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Diluted stocks for assays – make day of </w:t>
      </w:r>
      <w:proofErr w:type="gramStart"/>
      <w:r w:rsidRPr="54A2F49B">
        <w:rPr>
          <w:rFonts w:ascii="Times New Roman" w:hAnsi="Times New Roman" w:cs="Times New Roman"/>
          <w:b/>
          <w:bCs/>
          <w:sz w:val="24"/>
          <w:szCs w:val="24"/>
          <w:lang w:val="en-US"/>
        </w:rPr>
        <w:t>assay</w:t>
      </w:r>
      <w:proofErr w:type="gramEnd"/>
    </w:p>
    <w:p w14:paraId="35079AA8" w14:textId="391EB368"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For final well concentration 1.5 </w:t>
      </w:r>
      <w:proofErr w:type="spellStart"/>
      <w:r w:rsidRPr="54A2F49B">
        <w:rPr>
          <w:rFonts w:ascii="Times New Roman" w:eastAsia="Times New Roman" w:hAnsi="Times New Roman" w:cs="Times New Roman"/>
          <w:sz w:val="24"/>
          <w:szCs w:val="24"/>
        </w:rPr>
        <w:t>uM</w:t>
      </w:r>
      <w:proofErr w:type="spellEnd"/>
    </w:p>
    <w:p w14:paraId="5DA4523F" w14:textId="25066959" w:rsidR="61E5E493" w:rsidRDefault="54A2F49B" w:rsidP="54A2F49B">
      <w:pPr>
        <w:pStyle w:val="ListParagraph"/>
        <w:numPr>
          <w:ilvl w:val="3"/>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450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to 2,550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 </w:t>
      </w:r>
    </w:p>
    <w:p w14:paraId="41C4935A" w14:textId="71367DEF"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To test 0.25, 0.5, and 1.0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23ABE1FD"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w:t>
      </w:r>
      <w:proofErr w:type="gramStart"/>
      <w:r w:rsidRPr="54A2F49B">
        <w:rPr>
          <w:rFonts w:ascii="Times New Roman" w:eastAsia="Times New Roman" w:hAnsi="Times New Roman" w:cs="Times New Roman"/>
          <w:sz w:val="24"/>
          <w:szCs w:val="24"/>
        </w:rPr>
        <w:t>buffer</w:t>
      </w:r>
      <w:proofErr w:type="gramEnd"/>
      <w:r w:rsidRPr="54A2F49B">
        <w:rPr>
          <w:rFonts w:ascii="Times New Roman" w:eastAsia="Times New Roman" w:hAnsi="Times New Roman" w:cs="Times New Roman"/>
          <w:sz w:val="24"/>
          <w:szCs w:val="24"/>
        </w:rPr>
        <w:t xml:space="preserve"> </w:t>
      </w:r>
    </w:p>
    <w:p w14:paraId="7F2A133A" w14:textId="20E9AC8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w:t>
      </w:r>
      <w:proofErr w:type="gramStart"/>
      <w:r w:rsidRPr="54A2F49B">
        <w:rPr>
          <w:rFonts w:ascii="Times New Roman" w:eastAsia="Times New Roman" w:hAnsi="Times New Roman" w:cs="Times New Roman"/>
          <w:sz w:val="24"/>
          <w:szCs w:val="24"/>
        </w:rPr>
        <w:t>buffer</w:t>
      </w:r>
      <w:proofErr w:type="gramEnd"/>
    </w:p>
    <w:p w14:paraId="3B2CF0E7" w14:textId="32E4CF4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0.25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w:t>
      </w:r>
      <w:proofErr w:type="gramStart"/>
      <w:r w:rsidRPr="54A2F49B">
        <w:rPr>
          <w:rFonts w:ascii="Times New Roman" w:eastAsia="Times New Roman" w:hAnsi="Times New Roman" w:cs="Times New Roman"/>
          <w:sz w:val="24"/>
          <w:szCs w:val="24"/>
        </w:rPr>
        <w:t>buffer</w:t>
      </w:r>
      <w:proofErr w:type="gramEnd"/>
    </w:p>
    <w:p w14:paraId="1A6E8C2E" w14:textId="2D3734C1"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proofErr w:type="gramStart"/>
      <w:r w:rsidRPr="54A2F49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42D7F2C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of media </w:t>
      </w:r>
      <w:proofErr w:type="gramStart"/>
      <w:r w:rsidRPr="54A2F49B">
        <w:rPr>
          <w:rFonts w:ascii="Times New Roman" w:eastAsia="Times New Roman" w:hAnsi="Times New Roman" w:cs="Times New Roman"/>
          <w:sz w:val="24"/>
          <w:szCs w:val="24"/>
        </w:rPr>
        <w:t>buffer</w:t>
      </w:r>
      <w:proofErr w:type="gramEnd"/>
    </w:p>
    <w:p w14:paraId="6E3BB547" w14:textId="3316FE8F" w:rsidR="61E5E493" w:rsidRDefault="61E5E493" w:rsidP="61E5E493">
      <w:pPr>
        <w:rPr>
          <w:rFonts w:ascii="Times New Roman" w:eastAsia="Times New Roman" w:hAnsi="Times New Roman" w:cs="Times New Roman"/>
          <w:sz w:val="24"/>
          <w:szCs w:val="24"/>
          <w:highlight w:val="yellow"/>
        </w:rPr>
      </w:pPr>
    </w:p>
    <w:p w14:paraId="723FF6A9" w14:textId="54873F65" w:rsidR="71C1C717" w:rsidRDefault="61E5E493" w:rsidP="71C1C717">
      <w:pPr>
        <w:pStyle w:val="ListParagraph"/>
        <w:numPr>
          <w:ilvl w:val="0"/>
          <w:numId w:val="23"/>
        </w:numPr>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Mitochondria buffer – to make 10mL (enough for one plate); make day of </w:t>
      </w:r>
      <w:proofErr w:type="gramStart"/>
      <w:r w:rsidRPr="61E5E493">
        <w:rPr>
          <w:rFonts w:ascii="Times New Roman" w:hAnsi="Times New Roman" w:cs="Times New Roman"/>
          <w:b/>
          <w:bCs/>
          <w:sz w:val="24"/>
          <w:szCs w:val="24"/>
          <w:lang w:val="en-US"/>
        </w:rPr>
        <w:t>assay</w:t>
      </w:r>
      <w:proofErr w:type="gramEnd"/>
    </w:p>
    <w:p w14:paraId="3C15835D" w14:textId="59020C6E" w:rsidR="71C1C717" w:rsidRDefault="71C1C717" w:rsidP="71C1C717">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9.70 mL </w:t>
      </w:r>
    </w:p>
    <w:p w14:paraId="372C3DC6" w14:textId="63D5BD46"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100 µl  </w:t>
      </w:r>
    </w:p>
    <w:p w14:paraId="0F6EAC33" w14:textId="246898FB"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100 µl </w:t>
      </w:r>
    </w:p>
    <w:p w14:paraId="50153986" w14:textId="22D1125C"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(200 mM solution) – 100 µl</w:t>
      </w:r>
    </w:p>
    <w:p w14:paraId="1B091201" w14:textId="227C4415" w:rsidR="71C1C717" w:rsidRDefault="71C1C717" w:rsidP="71C1C717">
      <w:pPr>
        <w:rPr>
          <w:rFonts w:ascii="Times New Roman" w:hAnsi="Times New Roman" w:cs="Times New Roman"/>
          <w:b/>
          <w:bCs/>
          <w:sz w:val="24"/>
          <w:szCs w:val="24"/>
          <w:lang w:val="en-US"/>
        </w:rPr>
      </w:pPr>
    </w:p>
    <w:p w14:paraId="16B027E4" w14:textId="5BDAFCE1"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13C9598A"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If there is extra blood, we will measure hemoglobin (see below)</w:t>
      </w:r>
    </w:p>
    <w:p w14:paraId="572E794B" w14:textId="16295CB9"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head goes to Pablo who will follow his own protocol for dissection and processing.</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1F068790" w:rsidR="00D5421A"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Rinse with ice-cold phosphate-buffered saline (1X); does not have to be sterile. </w:t>
      </w:r>
    </w:p>
    <w:p w14:paraId="72BA827A" w14:textId="4BA737D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Homogenize in Dounce homogenizer as follows:</w:t>
      </w:r>
    </w:p>
    <w:p w14:paraId="2DA06485" w14:textId="7B3C1022" w:rsidR="71C1C717" w:rsidRDefault="54A2F49B" w:rsidP="71C1C717">
      <w:pPr>
        <w:pStyle w:val="ListParagraph"/>
        <w:numPr>
          <w:ilvl w:val="0"/>
          <w:numId w:val="18"/>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Use assay buffer supplemented with glucose, l-glutamine, and sodium </w:t>
      </w:r>
      <w:proofErr w:type="gramStart"/>
      <w:r w:rsidRPr="54A2F49B">
        <w:rPr>
          <w:rFonts w:ascii="Times New Roman" w:hAnsi="Times New Roman" w:cs="Times New Roman"/>
          <w:sz w:val="24"/>
          <w:szCs w:val="24"/>
          <w:lang w:val="en-US"/>
        </w:rPr>
        <w:t>pyruvate</w:t>
      </w:r>
      <w:proofErr w:type="gramEnd"/>
    </w:p>
    <w:p w14:paraId="635EBDE1" w14:textId="083CEEF0"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Rinse homogenizer with ice cold PBS 3x before use</w:t>
      </w:r>
    </w:p>
    <w:p w14:paraId="742E7D64" w14:textId="540576D2"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Add liver and 1ml of ice-cold mitochondria buffer to homogenizer (keep Falcon tube of buffer on ice)</w:t>
      </w:r>
    </w:p>
    <w:p w14:paraId="73753C60" w14:textId="02E2415D"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homogenizer on ice, use three hand gentle hand passes to homogenize (upward motion more important than downward motion). </w:t>
      </w:r>
    </w:p>
    <w:p w14:paraId="0BD39BB9" w14:textId="3D95D439" w:rsidR="71C1C717" w:rsidRDefault="61E5E493" w:rsidP="71C1C717">
      <w:pPr>
        <w:pStyle w:val="ListParagraph"/>
        <w:numPr>
          <w:ilvl w:val="0"/>
          <w:numId w:val="18"/>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Transfer homogenate to clean Eppendorf tube</w:t>
      </w:r>
      <w:r w:rsidRPr="61E5E493">
        <w:rPr>
          <w:rFonts w:ascii="Times New Roman" w:eastAsia="Times New Roman" w:hAnsi="Times New Roman" w:cs="Times New Roman"/>
          <w:sz w:val="24"/>
          <w:szCs w:val="24"/>
          <w:lang w:val="en-US"/>
        </w:rPr>
        <w:t xml:space="preserve"> and keep on </w:t>
      </w:r>
      <w:proofErr w:type="gramStart"/>
      <w:r w:rsidRPr="61E5E493">
        <w:rPr>
          <w:rFonts w:ascii="Times New Roman" w:eastAsia="Times New Roman" w:hAnsi="Times New Roman" w:cs="Times New Roman"/>
          <w:sz w:val="24"/>
          <w:szCs w:val="24"/>
          <w:lang w:val="en-US"/>
        </w:rPr>
        <w:t>ice</w:t>
      </w:r>
      <w:proofErr w:type="gramEnd"/>
    </w:p>
    <w:p w14:paraId="6FCF5BEF" w14:textId="6BDB485B"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tubes at </w:t>
      </w:r>
      <w:r w:rsidRPr="61E5E493">
        <w:rPr>
          <w:rFonts w:ascii="Times New Roman" w:hAnsi="Times New Roman" w:cs="Times New Roman"/>
          <w:b/>
          <w:bCs/>
          <w:sz w:val="24"/>
          <w:szCs w:val="24"/>
          <w:lang w:val="en-US"/>
        </w:rPr>
        <w:t>750 x g, 4°C for 10 minutes</w:t>
      </w:r>
    </w:p>
    <w:p w14:paraId="5673B1C9" w14:textId="02E19C51"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Save the supernatan</w:t>
      </w:r>
      <w:r w:rsidRPr="61E5E493">
        <w:rPr>
          <w:rFonts w:ascii="Times New Roman" w:hAnsi="Times New Roman" w:cs="Times New Roman"/>
          <w:sz w:val="24"/>
          <w:szCs w:val="24"/>
          <w:lang w:val="en-US"/>
        </w:rPr>
        <w:t>t into a clean Eppendorf tube (mitochondria are in the supernatant)</w:t>
      </w:r>
    </w:p>
    <w:p w14:paraId="53C65D51" w14:textId="0298357D"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Centrifuge at 10,000 x g, 4°C for 5 minutes</w:t>
      </w:r>
      <w:r w:rsidRPr="61E5E493">
        <w:rPr>
          <w:rFonts w:ascii="Times New Roman" w:hAnsi="Times New Roman" w:cs="Times New Roman"/>
          <w:sz w:val="24"/>
          <w:szCs w:val="24"/>
          <w:lang w:val="en-US"/>
        </w:rPr>
        <w:t>. Take off and dispose of supernatant (</w:t>
      </w:r>
      <w:r w:rsidRPr="61E5E493">
        <w:rPr>
          <w:rFonts w:ascii="Times New Roman" w:hAnsi="Times New Roman" w:cs="Times New Roman"/>
          <w:b/>
          <w:bCs/>
          <w:sz w:val="24"/>
          <w:szCs w:val="24"/>
          <w:lang w:val="en-US"/>
        </w:rPr>
        <w:t>mitochondria are now in pellet</w:t>
      </w:r>
      <w:r w:rsidRPr="61E5E493">
        <w:rPr>
          <w:rFonts w:ascii="Times New Roman" w:hAnsi="Times New Roman" w:cs="Times New Roman"/>
          <w:sz w:val="24"/>
          <w:szCs w:val="24"/>
          <w:lang w:val="en-US"/>
        </w:rPr>
        <w:t>)</w:t>
      </w:r>
    </w:p>
    <w:p w14:paraId="2EB37BC0" w14:textId="27C8FD58"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900 µl of mitochondria buffer using gentle up a down with pipette </w:t>
      </w:r>
      <w:proofErr w:type="gramStart"/>
      <w:r w:rsidRPr="61E5E493">
        <w:rPr>
          <w:rFonts w:ascii="Times New Roman" w:hAnsi="Times New Roman" w:cs="Times New Roman"/>
          <w:sz w:val="24"/>
          <w:szCs w:val="24"/>
          <w:lang w:val="en-US"/>
        </w:rPr>
        <w:t>tip</w:t>
      </w:r>
      <w:proofErr w:type="gramEnd"/>
      <w:r w:rsidRPr="61E5E493">
        <w:rPr>
          <w:rFonts w:ascii="Times New Roman" w:hAnsi="Times New Roman" w:cs="Times New Roman"/>
          <w:sz w:val="24"/>
          <w:szCs w:val="24"/>
          <w:lang w:val="en-US"/>
        </w:rPr>
        <w:t xml:space="preserve"> </w:t>
      </w:r>
    </w:p>
    <w:p w14:paraId="196825A6" w14:textId="22884575"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Keep on wet ice until use in Seahorse </w:t>
      </w:r>
      <w:proofErr w:type="gramStart"/>
      <w:r w:rsidRPr="71C1C717">
        <w:rPr>
          <w:rFonts w:ascii="Times New Roman" w:hAnsi="Times New Roman" w:cs="Times New Roman"/>
          <w:sz w:val="24"/>
          <w:szCs w:val="24"/>
          <w:lang w:val="en-US"/>
        </w:rPr>
        <w:t>assay</w:t>
      </w:r>
      <w:proofErr w:type="gramEnd"/>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w:t>
      </w:r>
      <w:proofErr w:type="gramStart"/>
      <w:r w:rsidRPr="00C445C3">
        <w:rPr>
          <w:rFonts w:ascii="Times New Roman" w:hAnsi="Times New Roman" w:cs="Times New Roman"/>
          <w:sz w:val="24"/>
          <w:szCs w:val="24"/>
          <w:u w:val="single"/>
          <w:lang w:val="en-US"/>
        </w:rPr>
        <w:t>cartridge</w:t>
      </w:r>
      <w:proofErr w:type="gramEnd"/>
      <w:r w:rsidRPr="00C445C3">
        <w:rPr>
          <w:rFonts w:ascii="Times New Roman" w:hAnsi="Times New Roman" w:cs="Times New Roman"/>
          <w:sz w:val="24"/>
          <w:szCs w:val="24"/>
          <w:u w:val="single"/>
          <w:lang w:val="en-US"/>
        </w:rPr>
        <w:t xml:space="preserve"> </w:t>
      </w:r>
    </w:p>
    <w:p w14:paraId="760AEC6F" w14:textId="0F446089"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Add 200 µl of sterile water to each well on the calibrant </w:t>
      </w:r>
      <w:proofErr w:type="gramStart"/>
      <w:r w:rsidRPr="71C1C717">
        <w:rPr>
          <w:rFonts w:ascii="Times New Roman" w:hAnsi="Times New Roman" w:cs="Times New Roman"/>
          <w:sz w:val="24"/>
          <w:szCs w:val="24"/>
          <w:lang w:val="en-US"/>
        </w:rPr>
        <w:t>plate</w:t>
      </w:r>
      <w:proofErr w:type="gramEnd"/>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22D2FC0B"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Include a 50mL aliquot of the XF calibrant in the </w:t>
      </w:r>
      <w:proofErr w:type="gramStart"/>
      <w:r w:rsidRPr="71C1C717">
        <w:rPr>
          <w:rFonts w:ascii="Times New Roman" w:hAnsi="Times New Roman" w:cs="Times New Roman"/>
          <w:sz w:val="24"/>
          <w:szCs w:val="24"/>
          <w:lang w:val="en-US"/>
        </w:rPr>
        <w:t>incubator</w:t>
      </w:r>
      <w:proofErr w:type="gramEnd"/>
      <w:r w:rsidRPr="71C1C717">
        <w:rPr>
          <w:rFonts w:ascii="Times New Roman" w:hAnsi="Times New Roman" w:cs="Times New Roman"/>
          <w:sz w:val="24"/>
          <w:szCs w:val="24"/>
          <w:lang w:val="en-US"/>
        </w:rPr>
        <w:t xml:space="preserve">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4EA74BFC"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10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4077E936" w14:textId="35D4519D"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3F561724" w14:textId="6AAEDBF1" w:rsidR="61E5E493" w:rsidRDefault="61E5E493" w:rsidP="61E5E493">
      <w:pPr>
        <w:pStyle w:val="ListParagraph"/>
        <w:numPr>
          <w:ilvl w:val="0"/>
          <w:numId w:val="9"/>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 xml:space="preserve">Starting dilution is whole liver in 900 </w:t>
      </w:r>
      <w:proofErr w:type="spellStart"/>
      <w:proofErr w:type="gramStart"/>
      <w:r w:rsidRPr="61E5E493">
        <w:rPr>
          <w:rFonts w:ascii="Times New Roman" w:hAnsi="Times New Roman" w:cs="Times New Roman"/>
          <w:sz w:val="24"/>
          <w:szCs w:val="24"/>
          <w:lang w:val="en-US"/>
        </w:rPr>
        <w:t>ul</w:t>
      </w:r>
      <w:proofErr w:type="spellEnd"/>
      <w:proofErr w:type="gramEnd"/>
    </w:p>
    <w:p w14:paraId="51250ED9" w14:textId="36CB89E7" w:rsidR="61E5E493" w:rsidRDefault="61E5E493" w:rsidP="61E5E493">
      <w:pPr>
        <w:pStyle w:val="ListParagraph"/>
        <w:numPr>
          <w:ilvl w:val="0"/>
          <w:numId w:val="9"/>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 xml:space="preserve">Need 3 * 100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to run samples in triplicate + 155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for Bradford assay (test); </w:t>
      </w:r>
      <w:proofErr w:type="gramStart"/>
      <w:r w:rsidRPr="61E5E493">
        <w:rPr>
          <w:rFonts w:ascii="Times New Roman" w:hAnsi="Times New Roman" w:cs="Times New Roman"/>
          <w:sz w:val="24"/>
          <w:szCs w:val="24"/>
          <w:lang w:val="en-US"/>
        </w:rPr>
        <w:t>so</w:t>
      </w:r>
      <w:proofErr w:type="gramEnd"/>
      <w:r w:rsidRPr="61E5E493">
        <w:rPr>
          <w:rFonts w:ascii="Times New Roman" w:hAnsi="Times New Roman" w:cs="Times New Roman"/>
          <w:sz w:val="24"/>
          <w:szCs w:val="24"/>
          <w:lang w:val="en-US"/>
        </w:rPr>
        <w:t xml:space="preserve"> need at least 600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in tube </w:t>
      </w:r>
    </w:p>
    <w:p w14:paraId="1BDBDFA4" w14:textId="3FF5FC93" w:rsidR="61E5E493" w:rsidRDefault="61E5E493" w:rsidP="61E5E493">
      <w:pPr>
        <w:pStyle w:val="ListParagraph"/>
        <w:numPr>
          <w:ilvl w:val="0"/>
          <w:numId w:val="9"/>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 xml:space="preserve">Dilution 1: whole liver in 900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(Concentration 1 = x mg of liver / 900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of buffer)</w:t>
      </w:r>
    </w:p>
    <w:p w14:paraId="7C531762" w14:textId="00D0927F" w:rsidR="61E5E493" w:rsidRDefault="61E5E493" w:rsidP="61E5E493">
      <w:pPr>
        <w:pStyle w:val="ListParagraph"/>
        <w:numPr>
          <w:ilvl w:val="0"/>
          <w:numId w:val="9"/>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 xml:space="preserve">Dilution 2: 300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of Dilution 1 + 300 </w:t>
      </w:r>
      <w:proofErr w:type="spellStart"/>
      <w:r w:rsidRPr="61E5E493">
        <w:rPr>
          <w:rFonts w:ascii="Times New Roman" w:hAnsi="Times New Roman" w:cs="Times New Roman"/>
          <w:sz w:val="24"/>
          <w:szCs w:val="24"/>
          <w:lang w:val="en-US"/>
        </w:rPr>
        <w:t>ul</w:t>
      </w:r>
      <w:proofErr w:type="spellEnd"/>
      <w:r w:rsidRPr="61E5E493">
        <w:rPr>
          <w:rFonts w:ascii="Times New Roman" w:hAnsi="Times New Roman" w:cs="Times New Roman"/>
          <w:sz w:val="24"/>
          <w:szCs w:val="24"/>
          <w:lang w:val="en-US"/>
        </w:rPr>
        <w:t xml:space="preserve"> of media buffer (1:2); Concentration 2 = </w:t>
      </w:r>
      <w:r w:rsidR="00B541C9">
        <w:rPr>
          <w:rFonts w:ascii="Times New Roman" w:hAnsi="Times New Roman" w:cs="Times New Roman"/>
          <w:sz w:val="24"/>
          <w:szCs w:val="24"/>
          <w:lang w:val="en-US"/>
        </w:rPr>
        <w:t>1/2</w:t>
      </w:r>
    </w:p>
    <w:p w14:paraId="5F399B11" w14:textId="7299BDCE" w:rsidR="61E5E493" w:rsidRPr="00B541C9" w:rsidRDefault="54A2F49B" w:rsidP="61E5E493">
      <w:pPr>
        <w:pStyle w:val="ListParagraph"/>
        <w:numPr>
          <w:ilvl w:val="0"/>
          <w:numId w:val="9"/>
        </w:numPr>
        <w:spacing w:after="0"/>
        <w:rPr>
          <w:rFonts w:ascii="Times New Roman" w:hAnsi="Times New Roman" w:cs="Times New Roman"/>
          <w:sz w:val="24"/>
          <w:szCs w:val="24"/>
          <w:u w:val="single"/>
          <w:lang w:val="en-US"/>
        </w:rPr>
      </w:pPr>
      <w:r w:rsidRPr="54A2F49B">
        <w:rPr>
          <w:rFonts w:ascii="Times New Roman" w:hAnsi="Times New Roman" w:cs="Times New Roman"/>
          <w:sz w:val="24"/>
          <w:szCs w:val="24"/>
          <w:lang w:val="en-US"/>
        </w:rPr>
        <w:t xml:space="preserve">Dilution 3: 300 </w:t>
      </w:r>
      <w:proofErr w:type="spellStart"/>
      <w:r w:rsidRPr="54A2F49B">
        <w:rPr>
          <w:rFonts w:ascii="Times New Roman" w:hAnsi="Times New Roman" w:cs="Times New Roman"/>
          <w:sz w:val="24"/>
          <w:szCs w:val="24"/>
          <w:lang w:val="en-US"/>
        </w:rPr>
        <w:t>ul</w:t>
      </w:r>
      <w:proofErr w:type="spellEnd"/>
      <w:r w:rsidRPr="54A2F49B">
        <w:rPr>
          <w:rFonts w:ascii="Times New Roman" w:hAnsi="Times New Roman" w:cs="Times New Roman"/>
          <w:sz w:val="24"/>
          <w:szCs w:val="24"/>
          <w:lang w:val="en-US"/>
        </w:rPr>
        <w:t xml:space="preserve"> of Dilution 2 + 300 </w:t>
      </w:r>
      <w:proofErr w:type="spellStart"/>
      <w:r w:rsidRPr="54A2F49B">
        <w:rPr>
          <w:rFonts w:ascii="Times New Roman" w:hAnsi="Times New Roman" w:cs="Times New Roman"/>
          <w:sz w:val="24"/>
          <w:szCs w:val="24"/>
          <w:lang w:val="en-US"/>
        </w:rPr>
        <w:t>ul</w:t>
      </w:r>
      <w:proofErr w:type="spellEnd"/>
      <w:r w:rsidRPr="54A2F49B">
        <w:rPr>
          <w:rFonts w:ascii="Times New Roman" w:hAnsi="Times New Roman" w:cs="Times New Roman"/>
          <w:sz w:val="24"/>
          <w:szCs w:val="24"/>
          <w:lang w:val="en-US"/>
        </w:rPr>
        <w:t xml:space="preserve"> of media buffer (1:4); Concentration 3 = 1/4</w:t>
      </w:r>
    </w:p>
    <w:p w14:paraId="0A5C37EF" w14:textId="4D82FA1A" w:rsidR="00B541C9" w:rsidRDefault="00B541C9" w:rsidP="61E5E493">
      <w:pPr>
        <w:pStyle w:val="ListParagraph"/>
        <w:numPr>
          <w:ilvl w:val="0"/>
          <w:numId w:val="9"/>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Dilution 4: 300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of Dilution 3 + 300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of media buffer (1:8); Concentration 4 = 1/8</w:t>
      </w:r>
    </w:p>
    <w:p w14:paraId="3F5518C5" w14:textId="11EE480C" w:rsidR="61E5E493" w:rsidRDefault="61E5E493" w:rsidP="61E5E493">
      <w:pPr>
        <w:spacing w:after="0"/>
        <w:rPr>
          <w:rFonts w:ascii="Times New Roman" w:hAnsi="Times New Roman" w:cs="Times New Roman"/>
          <w:sz w:val="24"/>
          <w:szCs w:val="24"/>
          <w:lang w:val="en-US"/>
        </w:rPr>
      </w:pPr>
    </w:p>
    <w:p w14:paraId="0B9D9360" w14:textId="77777777"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77777777"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This will be three wells (samples run in triplicate) so samples should be re-suspended at least 350 µl of media. Sample order will be recorded on 96 well data sheet. </w:t>
      </w:r>
    </w:p>
    <w:p w14:paraId="31F3712D" w14:textId="06C41E00"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Pr="54A2F49B">
        <w:rPr>
          <w:rFonts w:ascii="Times New Roman" w:hAnsi="Times New Roman" w:cs="Times New Roman"/>
          <w:sz w:val="24"/>
          <w:szCs w:val="24"/>
          <w:lang w:val="en-US"/>
        </w:rPr>
        <w:t>media. There should be plenty of these (e.g., n = 2 in each corner of plate)</w:t>
      </w:r>
    </w:p>
    <w:p w14:paraId="6349A88E" w14:textId="77777777"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at 800 g for 3 minutes on a low brake centrifuge setting</w:t>
      </w:r>
      <w:r w:rsidRPr="61E5E493">
        <w:rPr>
          <w:rFonts w:ascii="Times New Roman" w:hAnsi="Times New Roman" w:cs="Times New Roman"/>
          <w:sz w:val="24"/>
          <w:szCs w:val="24"/>
          <w:lang w:val="en-US"/>
        </w:rPr>
        <w:t xml:space="preserve"> (es:3). This sticks the cells to the bottom of the </w:t>
      </w:r>
      <w:proofErr w:type="gramStart"/>
      <w:r w:rsidRPr="61E5E493">
        <w:rPr>
          <w:rFonts w:ascii="Times New Roman" w:hAnsi="Times New Roman" w:cs="Times New Roman"/>
          <w:sz w:val="24"/>
          <w:szCs w:val="24"/>
          <w:lang w:val="en-US"/>
        </w:rPr>
        <w:t>plate</w:t>
      </w:r>
      <w:proofErr w:type="gramEnd"/>
    </w:p>
    <w:p w14:paraId="32EEBB8B" w14:textId="7D8DA79B"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75 µl of media for a total volume of 175 </w:t>
      </w:r>
      <w:proofErr w:type="gramStart"/>
      <w:r w:rsidRPr="61E5E493">
        <w:rPr>
          <w:rFonts w:ascii="Times New Roman" w:hAnsi="Times New Roman" w:cs="Times New Roman"/>
          <w:sz w:val="24"/>
          <w:szCs w:val="24"/>
          <w:lang w:val="en-US"/>
        </w:rPr>
        <w:t>µl</w:t>
      </w:r>
      <w:proofErr w:type="gramEnd"/>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38432843"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(final well concentration 1.0 µM)</w:t>
      </w:r>
    </w:p>
    <w:p w14:paraId="7AFC56AD" w14:textId="1DC16C3C" w:rsidR="00944471" w:rsidRPr="007A1243" w:rsidRDefault="61E5E493" w:rsidP="61E5E493">
      <w:pPr>
        <w:pStyle w:val="ListParagraph"/>
        <w:numPr>
          <w:ilvl w:val="1"/>
          <w:numId w:val="41"/>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20 µl of working solution added to each </w:t>
      </w:r>
      <w:proofErr w:type="gramStart"/>
      <w:r w:rsidRPr="61E5E493">
        <w:rPr>
          <w:rFonts w:ascii="Times New Roman" w:hAnsi="Times New Roman" w:cs="Times New Roman"/>
          <w:sz w:val="24"/>
          <w:szCs w:val="24"/>
          <w:lang w:val="en-US"/>
        </w:rPr>
        <w:t>port</w:t>
      </w:r>
      <w:proofErr w:type="gramEnd"/>
      <w:r w:rsidRPr="61E5E493">
        <w:rPr>
          <w:rFonts w:ascii="Times New Roman" w:hAnsi="Times New Roman" w:cs="Times New Roman"/>
          <w:sz w:val="24"/>
          <w:szCs w:val="24"/>
          <w:lang w:val="en-US"/>
        </w:rPr>
        <w:t xml:space="preserve"> </w:t>
      </w:r>
    </w:p>
    <w:p w14:paraId="3F7AF992" w14:textId="7F88EAEF"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concentrations)</w:t>
      </w:r>
    </w:p>
    <w:p w14:paraId="1BB87ED5" w14:textId="40FBE81D" w:rsidR="00697B20" w:rsidRDefault="61E5E493" w:rsidP="61E5E493">
      <w:pPr>
        <w:pStyle w:val="ListParagraph"/>
        <w:numPr>
          <w:ilvl w:val="1"/>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22 µl of working solution added to each </w:t>
      </w:r>
      <w:proofErr w:type="gramStart"/>
      <w:r w:rsidRPr="61E5E493">
        <w:rPr>
          <w:rFonts w:ascii="Times New Roman" w:hAnsi="Times New Roman" w:cs="Times New Roman"/>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Default="61E5E493" w:rsidP="61E5E493">
      <w:pPr>
        <w:pStyle w:val="ListParagraph"/>
        <w:numPr>
          <w:ilvl w:val="1"/>
          <w:numId w:val="36"/>
        </w:numPr>
        <w:spacing w:after="0"/>
        <w:rPr>
          <w:lang w:val="en-US"/>
        </w:rPr>
      </w:pPr>
      <w:r w:rsidRPr="61E5E493">
        <w:rPr>
          <w:rFonts w:ascii="Times New Roman" w:hAnsi="Times New Roman" w:cs="Times New Roman"/>
          <w:sz w:val="24"/>
          <w:szCs w:val="24"/>
          <w:lang w:val="en-US"/>
        </w:rPr>
        <w:t xml:space="preserve">25 µl of working solution to each </w:t>
      </w:r>
      <w:proofErr w:type="gramStart"/>
      <w:r w:rsidRPr="61E5E493">
        <w:rPr>
          <w:rFonts w:ascii="Times New Roman" w:hAnsi="Times New Roman" w:cs="Times New Roman"/>
          <w:sz w:val="24"/>
          <w:szCs w:val="24"/>
          <w:lang w:val="en-US"/>
        </w:rPr>
        <w:t>port</w:t>
      </w:r>
      <w:proofErr w:type="gramEnd"/>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lastRenderedPageBreak/>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2A1C82CF"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Replace the water in the wells of the sensor cartridge with 200 µl of calibrant </w:t>
      </w:r>
      <w:proofErr w:type="gramStart"/>
      <w:r w:rsidRPr="54A2F49B">
        <w:rPr>
          <w:rFonts w:ascii="Times New Roman" w:hAnsi="Times New Roman" w:cs="Times New Roman"/>
          <w:sz w:val="24"/>
          <w:szCs w:val="24"/>
          <w:lang w:val="en-US"/>
        </w:rPr>
        <w:t>solution</w:t>
      </w:r>
      <w:proofErr w:type="gramEnd"/>
      <w:r w:rsidRPr="54A2F49B">
        <w:rPr>
          <w:rFonts w:ascii="Times New Roman" w:hAnsi="Times New Roman" w:cs="Times New Roman"/>
          <w:sz w:val="24"/>
          <w:szCs w:val="24"/>
          <w:lang w:val="en-US"/>
        </w:rPr>
        <w:t xml:space="preserve"> </w:t>
      </w:r>
    </w:p>
    <w:p w14:paraId="0E684964" w14:textId="74E43F7D" w:rsidR="000E550B" w:rsidRP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Put the sensor cartridge back in the calibrant plate ensuring no air </w:t>
      </w:r>
      <w:proofErr w:type="gramStart"/>
      <w:r w:rsidRPr="54A2F49B">
        <w:rPr>
          <w:rFonts w:ascii="Times New Roman" w:hAnsi="Times New Roman" w:cs="Times New Roman"/>
          <w:sz w:val="24"/>
          <w:szCs w:val="24"/>
          <w:lang w:val="en-US"/>
        </w:rPr>
        <w:t>bubbles</w:t>
      </w:r>
      <w:proofErr w:type="gramEnd"/>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3BDEA47B"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Use multi-channel pipette and reverse pipette to prevent air </w:t>
      </w:r>
      <w:proofErr w:type="gramStart"/>
      <w:r w:rsidRPr="54A2F49B">
        <w:rPr>
          <w:rFonts w:ascii="Times New Roman" w:hAnsi="Times New Roman" w:cs="Times New Roman"/>
          <w:sz w:val="24"/>
          <w:szCs w:val="24"/>
          <w:lang w:val="en-US"/>
        </w:rPr>
        <w:t>bubbles</w:t>
      </w:r>
      <w:proofErr w:type="gramEnd"/>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994F824"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Set up file template ahead of </w:t>
      </w:r>
      <w:proofErr w:type="gramStart"/>
      <w:r w:rsidRPr="54A2F49B">
        <w:rPr>
          <w:rFonts w:ascii="Times New Roman" w:hAnsi="Times New Roman" w:cs="Times New Roman"/>
          <w:sz w:val="24"/>
          <w:szCs w:val="24"/>
          <w:lang w:val="en-US"/>
        </w:rPr>
        <w:t>time</w:t>
      </w:r>
      <w:proofErr w:type="gramEnd"/>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2193525D" w14:textId="47A9E1D9" w:rsidR="0041114E" w:rsidRDefault="54A2F49B">
      <w:pPr>
        <w:rPr>
          <w:rFonts w:ascii="Times New Roman" w:hAnsi="Times New Roman" w:cs="Times New Roman"/>
          <w:sz w:val="24"/>
          <w:szCs w:val="24"/>
          <w:u w:val="single"/>
          <w:lang w:val="en-US"/>
        </w:rPr>
      </w:pPr>
      <w:r w:rsidRPr="54A2F49B">
        <w:rPr>
          <w:rFonts w:ascii="Times New Roman" w:hAnsi="Times New Roman" w:cs="Times New Roman"/>
          <w:sz w:val="24"/>
          <w:szCs w:val="24"/>
          <w:u w:val="single"/>
          <w:lang w:val="en-US"/>
        </w:rPr>
        <w:t>6. Calculating protein content of each sample – Bradford assay</w:t>
      </w:r>
    </w:p>
    <w:p w14:paraId="5858FBB7" w14:textId="425E6699" w:rsidR="54A2F49B" w:rsidRDefault="54A2F49B" w:rsidP="54A2F49B">
      <w:pPr>
        <w:pStyle w:val="ListParagraph"/>
        <w:numPr>
          <w:ilvl w:val="0"/>
          <w:numId w:val="2"/>
        </w:numPr>
        <w:rPr>
          <w:rFonts w:ascii="Times New Roman" w:hAnsi="Times New Roman" w:cs="Times New Roman"/>
          <w:sz w:val="24"/>
          <w:szCs w:val="24"/>
          <w:u w:val="single"/>
          <w:lang w:val="en-US"/>
        </w:rPr>
      </w:pPr>
      <w:r w:rsidRPr="54A2F49B">
        <w:rPr>
          <w:rFonts w:ascii="Times New Roman" w:hAnsi="Times New Roman" w:cs="Times New Roman"/>
          <w:sz w:val="24"/>
          <w:szCs w:val="24"/>
          <w:lang w:val="en-US"/>
        </w:rPr>
        <w:t xml:space="preserve">Testing two possible ranges of tissue concentrations (125 – 1500 ug/mL and 1-25 ug/mL) and two possible sampling points (raw tissue homogenate and processed tissues homogenates (used directly in Seahorse assay)). </w:t>
      </w:r>
    </w:p>
    <w:p w14:paraId="778E4177" w14:textId="128B2DB1" w:rsidR="54A2F49B" w:rsidRDefault="54A2F49B" w:rsidP="54A2F49B">
      <w:pPr>
        <w:pStyle w:val="ListParagraph"/>
        <w:numPr>
          <w:ilvl w:val="0"/>
          <w:numId w:val="2"/>
        </w:numPr>
        <w:rPr>
          <w:rFonts w:ascii="Times New Roman" w:hAnsi="Times New Roman" w:cs="Times New Roman"/>
          <w:sz w:val="24"/>
          <w:szCs w:val="24"/>
          <w:u w:val="single"/>
          <w:lang w:val="en-US"/>
        </w:rPr>
      </w:pPr>
      <w:r w:rsidRPr="54A2F49B">
        <w:rPr>
          <w:rFonts w:ascii="Times New Roman" w:hAnsi="Times New Roman" w:cs="Times New Roman"/>
          <w:sz w:val="24"/>
          <w:szCs w:val="24"/>
          <w:lang w:val="en-US"/>
        </w:rPr>
        <w:t xml:space="preserve">Need 150ul of sample for low range and 5ul of sample for high range, so keep 200ul of raw homogenate in Eppendorf tube (will need to adjust concentration for this) and 200ul of processed </w:t>
      </w:r>
      <w:proofErr w:type="gramStart"/>
      <w:r w:rsidRPr="54A2F49B">
        <w:rPr>
          <w:rFonts w:ascii="Times New Roman" w:hAnsi="Times New Roman" w:cs="Times New Roman"/>
          <w:sz w:val="24"/>
          <w:szCs w:val="24"/>
          <w:lang w:val="en-US"/>
        </w:rPr>
        <w:t>sample</w:t>
      </w:r>
      <w:proofErr w:type="gramEnd"/>
    </w:p>
    <w:p w14:paraId="0190F4CF" w14:textId="053E418F" w:rsidR="54A2F49B" w:rsidRDefault="54A2F49B" w:rsidP="54A2F49B">
      <w:pPr>
        <w:pStyle w:val="ListParagraph"/>
        <w:numPr>
          <w:ilvl w:val="0"/>
          <w:numId w:val="2"/>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Samples can be kept in -20° until </w:t>
      </w:r>
      <w:proofErr w:type="gramStart"/>
      <w:r w:rsidRPr="54A2F49B">
        <w:rPr>
          <w:rFonts w:ascii="Times New Roman" w:hAnsi="Times New Roman" w:cs="Times New Roman"/>
          <w:sz w:val="24"/>
          <w:szCs w:val="24"/>
          <w:lang w:val="en-US"/>
        </w:rPr>
        <w:t>assayed</w:t>
      </w:r>
      <w:proofErr w:type="gramEnd"/>
    </w:p>
    <w:p w14:paraId="72A3C832" w14:textId="67C8E0B3" w:rsidR="54A2F49B" w:rsidRDefault="54A2F49B" w:rsidP="54A2F49B">
      <w:pPr>
        <w:pStyle w:val="ListParagraph"/>
        <w:numPr>
          <w:ilvl w:val="0"/>
          <w:numId w:val="2"/>
        </w:numPr>
        <w:rPr>
          <w:rFonts w:ascii="Times New Roman" w:hAnsi="Times New Roman" w:cs="Times New Roman"/>
          <w:sz w:val="24"/>
          <w:szCs w:val="24"/>
          <w:lang w:val="en-US"/>
        </w:rPr>
      </w:pPr>
      <w:r w:rsidRPr="54A2F49B">
        <w:rPr>
          <w:rFonts w:ascii="Times New Roman" w:hAnsi="Times New Roman" w:cs="Times New Roman"/>
          <w:sz w:val="24"/>
          <w:szCs w:val="24"/>
          <w:lang w:val="en-US"/>
        </w:rPr>
        <w:t>Assay methods</w:t>
      </w:r>
    </w:p>
    <w:p w14:paraId="26D5F22C" w14:textId="143688E4" w:rsidR="54A2F49B" w:rsidRDefault="54A2F49B" w:rsidP="54A2F49B">
      <w:pPr>
        <w:pStyle w:val="ListParagraph"/>
        <w:numPr>
          <w:ilvl w:val="1"/>
          <w:numId w:val="2"/>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Thaw frozen </w:t>
      </w:r>
      <w:proofErr w:type="gramStart"/>
      <w:r w:rsidRPr="54A2F49B">
        <w:rPr>
          <w:rFonts w:ascii="Times New Roman" w:hAnsi="Times New Roman" w:cs="Times New Roman"/>
          <w:sz w:val="24"/>
          <w:szCs w:val="24"/>
          <w:lang w:val="en-US"/>
        </w:rPr>
        <w:t>samples</w:t>
      </w:r>
      <w:proofErr w:type="gramEnd"/>
    </w:p>
    <w:p w14:paraId="10DEA4AD" w14:textId="7C53CBEB" w:rsidR="54A2F49B" w:rsidRDefault="54A2F49B" w:rsidP="54A2F49B">
      <w:pPr>
        <w:pStyle w:val="ListParagraph"/>
        <w:numPr>
          <w:ilvl w:val="1"/>
          <w:numId w:val="2"/>
        </w:numPr>
        <w:rPr>
          <w:rFonts w:ascii="Times New Roman" w:hAnsi="Times New Roman" w:cs="Times New Roman"/>
          <w:sz w:val="24"/>
          <w:szCs w:val="24"/>
          <w:lang w:val="en-US"/>
        </w:rPr>
      </w:pPr>
      <w:r w:rsidRPr="54A2F49B">
        <w:rPr>
          <w:rFonts w:ascii="Times New Roman" w:hAnsi="Times New Roman" w:cs="Times New Roman"/>
          <w:sz w:val="24"/>
          <w:szCs w:val="24"/>
          <w:lang w:val="en-US"/>
        </w:rPr>
        <w:t>Vortex thoroughly before pipetting</w:t>
      </w:r>
    </w:p>
    <w:p w14:paraId="141B60A2" w14:textId="0028A267" w:rsidR="54A2F49B" w:rsidRDefault="54A2F49B" w:rsidP="54A2F49B">
      <w:pPr>
        <w:pStyle w:val="ListParagraph"/>
        <w:numPr>
          <w:ilvl w:val="1"/>
          <w:numId w:val="2"/>
        </w:numPr>
        <w:rPr>
          <w:rFonts w:ascii="Times New Roman" w:hAnsi="Times New Roman" w:cs="Times New Roman"/>
          <w:sz w:val="24"/>
          <w:szCs w:val="24"/>
          <w:lang w:val="en-US"/>
        </w:rPr>
      </w:pPr>
      <w:r w:rsidRPr="54A2F49B">
        <w:rPr>
          <w:rFonts w:ascii="Times New Roman" w:hAnsi="Times New Roman" w:cs="Times New Roman"/>
          <w:sz w:val="24"/>
          <w:szCs w:val="24"/>
          <w:lang w:val="en-US"/>
        </w:rPr>
        <w:t>Warm reagent to room temperature before use</w:t>
      </w:r>
    </w:p>
    <w:p w14:paraId="23875A32" w14:textId="22D9C7E6" w:rsidR="54A2F49B" w:rsidRDefault="54A2F49B" w:rsidP="54A2F49B">
      <w:pPr>
        <w:pStyle w:val="ListParagraph"/>
        <w:numPr>
          <w:ilvl w:val="1"/>
          <w:numId w:val="2"/>
        </w:numPr>
        <w:spacing w:after="0"/>
        <w:ind w:left="360"/>
      </w:pPr>
      <w:r w:rsidRPr="54A2F49B">
        <w:rPr>
          <w:rFonts w:ascii="Times New Roman" w:hAnsi="Times New Roman" w:cs="Times New Roman"/>
          <w:sz w:val="24"/>
          <w:szCs w:val="24"/>
          <w:lang w:val="en-US"/>
        </w:rPr>
        <w:t xml:space="preserve">Dilute one albumin standard (BSA) into mitochondrial buffer (needs to be the same diluent used in the samples, important because the buffer as phenol red in it). Dilutions are in Table 1 and depend on the tissue concentration (125 – 1500 ug/mL and 1-25 </w:t>
      </w:r>
      <w:proofErr w:type="spellStart"/>
      <w:r w:rsidRPr="54A2F49B">
        <w:rPr>
          <w:rFonts w:ascii="Times New Roman" w:hAnsi="Times New Roman" w:cs="Times New Roman"/>
          <w:sz w:val="24"/>
          <w:szCs w:val="24"/>
          <w:lang w:val="en-US"/>
        </w:rPr>
        <w:t>ul</w:t>
      </w:r>
      <w:proofErr w:type="spellEnd"/>
      <w:r w:rsidRPr="54A2F49B">
        <w:rPr>
          <w:rFonts w:ascii="Times New Roman" w:hAnsi="Times New Roman" w:cs="Times New Roman"/>
          <w:sz w:val="24"/>
          <w:szCs w:val="24"/>
          <w:lang w:val="en-US"/>
        </w:rPr>
        <w:t>/mL)</w:t>
      </w:r>
    </w:p>
    <w:p w14:paraId="5FF0F61E" w14:textId="37FF378F" w:rsidR="54A2F49B" w:rsidRDefault="54A2F49B" w:rsidP="54A2F49B">
      <w:pPr>
        <w:pStyle w:val="ListParagraph"/>
        <w:numPr>
          <w:ilvl w:val="1"/>
          <w:numId w:val="2"/>
        </w:numPr>
        <w:spacing w:after="0"/>
        <w:ind w:left="360"/>
      </w:pPr>
      <w:r w:rsidRPr="54A2F49B">
        <w:rPr>
          <w:rFonts w:ascii="Times New Roman" w:eastAsia="Times New Roman" w:hAnsi="Times New Roman" w:cs="Times New Roman"/>
          <w:sz w:val="24"/>
          <w:szCs w:val="24"/>
        </w:rPr>
        <w:t xml:space="preserve">For range of 125 – 1500 ug/ml: pipette 5ul of sample into each well. Add 250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Coomassie reagent and mix on plate shaker for 30 seconds. Incubate at room temperature for 10 minutes. Measure absorbance at 595 nm with plate reader. Subtract ‘blank’ wells and calculate protein values for each sample from standard curve</w:t>
      </w:r>
    </w:p>
    <w:p w14:paraId="099384B5" w14:textId="4C80C5DE" w:rsidR="54A2F49B" w:rsidRDefault="54A2F49B" w:rsidP="54A2F49B">
      <w:pPr>
        <w:pStyle w:val="ListParagraph"/>
        <w:numPr>
          <w:ilvl w:val="1"/>
          <w:numId w:val="2"/>
        </w:numPr>
        <w:spacing w:after="0"/>
        <w:ind w:left="360"/>
      </w:pPr>
      <w:r w:rsidRPr="54A2F49B">
        <w:rPr>
          <w:rFonts w:ascii="Times New Roman" w:eastAsia="Times New Roman" w:hAnsi="Times New Roman" w:cs="Times New Roman"/>
          <w:sz w:val="24"/>
          <w:szCs w:val="24"/>
        </w:rPr>
        <w:t xml:space="preserve">For range of 1-25 ug/mL: pipette 150ul of sample into each well. Add 150ul of Coomassie reagent and mix on plate shaker for 30 seconds. Incubate at room temperature for 10 minutes. Measure absorbance at 595 nm with plate reader. Subtract ‘blank’ wells and calculate protein values for each sample from standard curve (four parameter or </w:t>
      </w:r>
      <w:r w:rsidRPr="54A2F49B">
        <w:rPr>
          <w:rFonts w:ascii="Times New Roman" w:eastAsia="Times New Roman" w:hAnsi="Times New Roman" w:cs="Times New Roman"/>
          <w:sz w:val="24"/>
          <w:szCs w:val="24"/>
        </w:rPr>
        <w:lastRenderedPageBreak/>
        <w:t xml:space="preserve">quadratic fit is best) </w:t>
      </w:r>
      <w:r>
        <w:rPr>
          <w:noProof/>
        </w:rPr>
        <w:drawing>
          <wp:inline distT="0" distB="0" distL="0" distR="0" wp14:anchorId="57258D8B" wp14:editId="6C63FEB7">
            <wp:extent cx="5571172" cy="2948078"/>
            <wp:effectExtent l="0" t="0" r="0" b="0"/>
            <wp:docPr id="487981504" name="Picture 48798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1172" cy="2948078"/>
                    </a:xfrm>
                    <a:prstGeom prst="rect">
                      <a:avLst/>
                    </a:prstGeom>
                  </pic:spPr>
                </pic:pic>
              </a:graphicData>
            </a:graphic>
          </wp:inline>
        </w:drawing>
      </w:r>
    </w:p>
    <w:p w14:paraId="0B02B510" w14:textId="7B1B43B8" w:rsidR="54A2F49B" w:rsidRDefault="54A2F49B" w:rsidP="54A2F49B">
      <w:pPr>
        <w:rPr>
          <w:rFonts w:ascii="Times New Roman" w:hAnsi="Times New Roman" w:cs="Times New Roman"/>
          <w:sz w:val="24"/>
          <w:szCs w:val="24"/>
          <w:u w:val="single"/>
          <w:lang w:val="en-US"/>
        </w:rPr>
      </w:pPr>
    </w:p>
    <w:p w14:paraId="16EED9A2" w14:textId="414DE823" w:rsidR="004E57DC" w:rsidRPr="007A004F"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7. </w:t>
      </w:r>
      <w:r w:rsidR="00314987" w:rsidRPr="007A004F">
        <w:rPr>
          <w:rFonts w:ascii="Times New Roman" w:hAnsi="Times New Roman" w:cs="Times New Roman"/>
          <w:sz w:val="24"/>
          <w:szCs w:val="24"/>
          <w:u w:val="single"/>
          <w:lang w:val="en-US"/>
        </w:rPr>
        <w:t>Measuring plasma CORT (EIAs)</w:t>
      </w:r>
    </w:p>
    <w:p w14:paraId="6C9C1CAD" w14:textId="08F0D92A" w:rsidR="00314987" w:rsidRPr="007A004F" w:rsidRDefault="54A2F49B" w:rsidP="54A2F49B">
      <w:pPr>
        <w:pStyle w:val="ListParagraph"/>
        <w:numPr>
          <w:ilvl w:val="0"/>
          <w:numId w:val="3"/>
        </w:numPr>
        <w:rPr>
          <w:rFonts w:ascii="Times New Roman" w:hAnsi="Times New Roman" w:cs="Times New Roman"/>
          <w:sz w:val="24"/>
          <w:szCs w:val="24"/>
          <w:u w:val="single"/>
          <w:lang w:val="en-US"/>
        </w:rPr>
      </w:pPr>
      <w:r w:rsidRPr="54A2F49B">
        <w:rPr>
          <w:rFonts w:ascii="Times New Roman" w:hAnsi="Times New Roman" w:cs="Times New Roman"/>
          <w:sz w:val="24"/>
          <w:szCs w:val="24"/>
          <w:lang w:val="en-US"/>
        </w:rPr>
        <w:t xml:space="preserve">Ideally CORT levels will be measured in triplicate. 50µl aliquots are required per replicate for assay. Therefore, 200 µl of diluted sample needs to be available. Baseline CORT levels are likely low and a dilution of 1:10 has been used in other species (e.g., </w:t>
      </w:r>
      <w:proofErr w:type="spellStart"/>
      <w:r w:rsidRPr="54A2F49B">
        <w:rPr>
          <w:rFonts w:ascii="Times New Roman" w:hAnsi="Times New Roman" w:cs="Times New Roman"/>
          <w:i/>
          <w:iCs/>
          <w:sz w:val="24"/>
          <w:szCs w:val="24"/>
          <w:lang w:val="en-US"/>
        </w:rPr>
        <w:t>Zootoca</w:t>
      </w:r>
      <w:proofErr w:type="spellEnd"/>
      <w:r w:rsidRPr="54A2F49B">
        <w:rPr>
          <w:rFonts w:ascii="Times New Roman" w:hAnsi="Times New Roman" w:cs="Times New Roman"/>
          <w:i/>
          <w:iCs/>
          <w:sz w:val="24"/>
          <w:szCs w:val="24"/>
          <w:lang w:val="en-US"/>
        </w:rPr>
        <w:t xml:space="preserve"> vivipara</w:t>
      </w:r>
      <w:r w:rsidRPr="54A2F49B">
        <w:rPr>
          <w:rFonts w:ascii="Times New Roman" w:hAnsi="Times New Roman" w:cs="Times New Roman"/>
          <w:sz w:val="24"/>
          <w:szCs w:val="24"/>
          <w:lang w:val="en-US"/>
        </w:rPr>
        <w:t xml:space="preserve">; </w:t>
      </w:r>
      <w:proofErr w:type="spellStart"/>
      <w:r w:rsidRPr="54A2F49B">
        <w:rPr>
          <w:rFonts w:ascii="Times New Roman" w:hAnsi="Times New Roman" w:cs="Times New Roman"/>
          <w:sz w:val="24"/>
          <w:szCs w:val="24"/>
          <w:lang w:val="en-US"/>
        </w:rPr>
        <w:t>Voituron</w:t>
      </w:r>
      <w:proofErr w:type="spellEnd"/>
      <w:r w:rsidRPr="54A2F49B">
        <w:rPr>
          <w:rFonts w:ascii="Times New Roman" w:hAnsi="Times New Roman" w:cs="Times New Roman"/>
          <w:sz w:val="24"/>
          <w:szCs w:val="24"/>
          <w:lang w:val="en-US"/>
        </w:rPr>
        <w:t xml:space="preserve"> et al. 2022). Following this, plasma samples will be diluted as 20 µl of plasma + 180 µl of assay buffer. (Dilutions will be optimized prior to assays using standard techniques. If a 1:10 dilution is too dilute OR if it is not possible to get at least 50 µl of whole blood (assuming a 50% hematocrit makes 25 µl of plasma), then samples can be run in duplicate (diluted to a volume of 150 µl with 15 µl plasma + 135 µl assay buffer). </w:t>
      </w:r>
    </w:p>
    <w:p w14:paraId="53E6AAD6" w14:textId="72D8F218" w:rsidR="005D4CFE" w:rsidRPr="00DF41A4" w:rsidRDefault="54A2F49B" w:rsidP="54A2F49B">
      <w:pPr>
        <w:pStyle w:val="ListParagraph"/>
        <w:numPr>
          <w:ilvl w:val="0"/>
          <w:numId w:val="3"/>
        </w:numPr>
        <w:rPr>
          <w:rFonts w:ascii="Times New Roman" w:hAnsi="Times New Roman" w:cs="Times New Roman"/>
          <w:sz w:val="24"/>
          <w:szCs w:val="24"/>
          <w:u w:val="single"/>
          <w:lang w:val="en-US"/>
        </w:rPr>
      </w:pPr>
      <w:r w:rsidRPr="54A2F49B">
        <w:rPr>
          <w:rFonts w:ascii="Times New Roman" w:hAnsi="Times New Roman" w:cs="Times New Roman"/>
          <w:sz w:val="24"/>
          <w:szCs w:val="24"/>
          <w:lang w:val="en-US"/>
        </w:rPr>
        <w:t xml:space="preserve">Standard EIA methods will be followed. </w:t>
      </w: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32"/>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 xml:space="preserve">Pablo – will dissect out </w:t>
      </w:r>
      <w:proofErr w:type="gramStart"/>
      <w:r>
        <w:rPr>
          <w:rFonts w:ascii="Times New Roman" w:hAnsi="Times New Roman" w:cs="Times New Roman"/>
          <w:sz w:val="24"/>
          <w:szCs w:val="24"/>
          <w:lang w:val="en-US"/>
        </w:rPr>
        <w:t>brains</w:t>
      </w:r>
      <w:proofErr w:type="gramEnd"/>
    </w:p>
    <w:p w14:paraId="25533C28" w14:textId="79624645" w:rsidR="005D4CFE" w:rsidRDefault="005D4CFE" w:rsidP="005D4CFE">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 xml:space="preserve">Ondi – will dissect out livers and make </w:t>
      </w:r>
      <w:proofErr w:type="gramStart"/>
      <w:r>
        <w:rPr>
          <w:rFonts w:ascii="Times New Roman" w:hAnsi="Times New Roman" w:cs="Times New Roman"/>
          <w:sz w:val="24"/>
          <w:szCs w:val="24"/>
          <w:lang w:val="en-US"/>
        </w:rPr>
        <w:t>homogenates</w:t>
      </w:r>
      <w:proofErr w:type="gramEnd"/>
    </w:p>
    <w:p w14:paraId="4A2EB815" w14:textId="526CD298" w:rsidR="005D4CFE" w:rsidRPr="005D4CFE" w:rsidRDefault="005D4CFE" w:rsidP="005D4CFE">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 xml:space="preserve">Kris – will keep track of time and morphometric data and confirm the sex of lizards following liver </w:t>
      </w:r>
      <w:proofErr w:type="gramStart"/>
      <w:r>
        <w:rPr>
          <w:rFonts w:ascii="Times New Roman" w:hAnsi="Times New Roman" w:cs="Times New Roman"/>
          <w:sz w:val="24"/>
          <w:szCs w:val="24"/>
          <w:lang w:val="en-US"/>
        </w:rPr>
        <w:t>dissection</w:t>
      </w:r>
      <w:proofErr w:type="gramEnd"/>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2"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4"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5"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6"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7"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0"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2"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4"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6"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29"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0"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3"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4"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5"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6"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37"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39"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0"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3"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4"/>
  </w:num>
  <w:num w:numId="2" w16cid:durableId="1861115755">
    <w:abstractNumId w:val="42"/>
  </w:num>
  <w:num w:numId="3" w16cid:durableId="2115661804">
    <w:abstractNumId w:val="21"/>
  </w:num>
  <w:num w:numId="4" w16cid:durableId="925849514">
    <w:abstractNumId w:val="33"/>
  </w:num>
  <w:num w:numId="5" w16cid:durableId="324361913">
    <w:abstractNumId w:val="23"/>
  </w:num>
  <w:num w:numId="6" w16cid:durableId="1105420919">
    <w:abstractNumId w:val="13"/>
  </w:num>
  <w:num w:numId="7" w16cid:durableId="1860199299">
    <w:abstractNumId w:val="16"/>
  </w:num>
  <w:num w:numId="8" w16cid:durableId="1389568902">
    <w:abstractNumId w:val="15"/>
  </w:num>
  <w:num w:numId="9" w16cid:durableId="1620454104">
    <w:abstractNumId w:val="35"/>
  </w:num>
  <w:num w:numId="10" w16cid:durableId="94399100">
    <w:abstractNumId w:val="2"/>
  </w:num>
  <w:num w:numId="11" w16cid:durableId="1307585297">
    <w:abstractNumId w:val="38"/>
  </w:num>
  <w:num w:numId="12" w16cid:durableId="1364011712">
    <w:abstractNumId w:val="10"/>
  </w:num>
  <w:num w:numId="13" w16cid:durableId="89131789">
    <w:abstractNumId w:val="14"/>
  </w:num>
  <w:num w:numId="14" w16cid:durableId="844245950">
    <w:abstractNumId w:val="28"/>
  </w:num>
  <w:num w:numId="15" w16cid:durableId="843976894">
    <w:abstractNumId w:val="19"/>
  </w:num>
  <w:num w:numId="16" w16cid:durableId="867254373">
    <w:abstractNumId w:val="6"/>
  </w:num>
  <w:num w:numId="17" w16cid:durableId="215242591">
    <w:abstractNumId w:val="11"/>
  </w:num>
  <w:num w:numId="18" w16cid:durableId="527330275">
    <w:abstractNumId w:val="39"/>
  </w:num>
  <w:num w:numId="19" w16cid:durableId="990869593">
    <w:abstractNumId w:val="43"/>
  </w:num>
  <w:num w:numId="20" w16cid:durableId="46228784">
    <w:abstractNumId w:val="36"/>
  </w:num>
  <w:num w:numId="21" w16cid:durableId="1999915296">
    <w:abstractNumId w:val="7"/>
  </w:num>
  <w:num w:numId="22" w16cid:durableId="15548516">
    <w:abstractNumId w:val="32"/>
  </w:num>
  <w:num w:numId="23" w16cid:durableId="800076320">
    <w:abstractNumId w:val="25"/>
  </w:num>
  <w:num w:numId="24" w16cid:durableId="1697540483">
    <w:abstractNumId w:val="1"/>
  </w:num>
  <w:num w:numId="25" w16cid:durableId="1463764263">
    <w:abstractNumId w:val="20"/>
  </w:num>
  <w:num w:numId="26" w16cid:durableId="524442666">
    <w:abstractNumId w:val="5"/>
  </w:num>
  <w:num w:numId="27" w16cid:durableId="359747179">
    <w:abstractNumId w:val="12"/>
  </w:num>
  <w:num w:numId="28" w16cid:durableId="1642079895">
    <w:abstractNumId w:val="17"/>
  </w:num>
  <w:num w:numId="29" w16cid:durableId="41449325">
    <w:abstractNumId w:val="40"/>
  </w:num>
  <w:num w:numId="30" w16cid:durableId="1050765822">
    <w:abstractNumId w:val="0"/>
  </w:num>
  <w:num w:numId="31" w16cid:durableId="1259413493">
    <w:abstractNumId w:val="18"/>
  </w:num>
  <w:num w:numId="32" w16cid:durableId="806439307">
    <w:abstractNumId w:val="8"/>
  </w:num>
  <w:num w:numId="33" w16cid:durableId="499348372">
    <w:abstractNumId w:val="24"/>
  </w:num>
  <w:num w:numId="34" w16cid:durableId="990014424">
    <w:abstractNumId w:val="3"/>
  </w:num>
  <w:num w:numId="35" w16cid:durableId="913129125">
    <w:abstractNumId w:val="37"/>
  </w:num>
  <w:num w:numId="36" w16cid:durableId="1197085906">
    <w:abstractNumId w:val="41"/>
  </w:num>
  <w:num w:numId="37" w16cid:durableId="116992004">
    <w:abstractNumId w:val="27"/>
  </w:num>
  <w:num w:numId="38" w16cid:durableId="1009138622">
    <w:abstractNumId w:val="9"/>
  </w:num>
  <w:num w:numId="39" w16cid:durableId="1847093200">
    <w:abstractNumId w:val="31"/>
  </w:num>
  <w:num w:numId="40" w16cid:durableId="908537599">
    <w:abstractNumId w:val="26"/>
  </w:num>
  <w:num w:numId="41" w16cid:durableId="1870603505">
    <w:abstractNumId w:val="22"/>
  </w:num>
  <w:num w:numId="42" w16cid:durableId="316303158">
    <w:abstractNumId w:val="29"/>
  </w:num>
  <w:num w:numId="43" w16cid:durableId="230312818">
    <w:abstractNumId w:val="4"/>
  </w:num>
  <w:num w:numId="44" w16cid:durableId="7000107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6612D"/>
    <w:rsid w:val="00097155"/>
    <w:rsid w:val="000E550B"/>
    <w:rsid w:val="001824B1"/>
    <w:rsid w:val="001D6DD1"/>
    <w:rsid w:val="00277255"/>
    <w:rsid w:val="00314987"/>
    <w:rsid w:val="00327FAD"/>
    <w:rsid w:val="00351EE0"/>
    <w:rsid w:val="003F26EE"/>
    <w:rsid w:val="00410E20"/>
    <w:rsid w:val="0041114E"/>
    <w:rsid w:val="004A4A1B"/>
    <w:rsid w:val="004E57DC"/>
    <w:rsid w:val="004E7EB1"/>
    <w:rsid w:val="00515D2E"/>
    <w:rsid w:val="005333C9"/>
    <w:rsid w:val="00552A33"/>
    <w:rsid w:val="00571BCA"/>
    <w:rsid w:val="005D4CFE"/>
    <w:rsid w:val="00697B20"/>
    <w:rsid w:val="006A9F83"/>
    <w:rsid w:val="00711D73"/>
    <w:rsid w:val="007A004F"/>
    <w:rsid w:val="007A1243"/>
    <w:rsid w:val="007E7AB7"/>
    <w:rsid w:val="00816796"/>
    <w:rsid w:val="008511E5"/>
    <w:rsid w:val="00856B21"/>
    <w:rsid w:val="008657B5"/>
    <w:rsid w:val="00930B08"/>
    <w:rsid w:val="00931C70"/>
    <w:rsid w:val="00944471"/>
    <w:rsid w:val="009D2B0F"/>
    <w:rsid w:val="009D774A"/>
    <w:rsid w:val="009F298B"/>
    <w:rsid w:val="009F6DA1"/>
    <w:rsid w:val="00A10AFF"/>
    <w:rsid w:val="00AF1AB0"/>
    <w:rsid w:val="00B457D4"/>
    <w:rsid w:val="00B461ED"/>
    <w:rsid w:val="00B541C9"/>
    <w:rsid w:val="00BA3127"/>
    <w:rsid w:val="00BB3600"/>
    <w:rsid w:val="00C24780"/>
    <w:rsid w:val="00C31E6F"/>
    <w:rsid w:val="00C351EE"/>
    <w:rsid w:val="00C445C3"/>
    <w:rsid w:val="00C941EC"/>
    <w:rsid w:val="00D42013"/>
    <w:rsid w:val="00D5421A"/>
    <w:rsid w:val="00D6696E"/>
    <w:rsid w:val="00DB2D3C"/>
    <w:rsid w:val="00DF41A4"/>
    <w:rsid w:val="00E62D42"/>
    <w:rsid w:val="00F73F3C"/>
    <w:rsid w:val="00F8183E"/>
    <w:rsid w:val="00F81CD5"/>
    <w:rsid w:val="00FD5FB0"/>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us01.safelinks.protection.outlook.com/?url=https%3A%2F%2Fwww.agilent.com%2Fen%2Fproduct%2Fcell-analysis%2Fhow-to-run-an-assay&amp;data=05%7C01%7COndi.Crino%40anu.edu.au%7C5470af607f9b43facb7608dac848f81e%7Ce37d725cab5c46249ae5f0533e486437%7C0%7C0%7C638042512986261880%7CUnknown%7CTWFpbGZsb3d8eyJWIjoiMC4wLjAwMDAiLCJQIjoiV2luMzIiLCJBTiI6Ik1haWwiLCJXVCI6Mn0%3D%7C3000%7C%7C%7C&amp;sdata=IjUAxivN0CftgoQUcV42S%2BQQZ9JeiI91XYJKprwLafc%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4</cp:revision>
  <cp:lastPrinted>2023-03-23T03:07:00Z</cp:lastPrinted>
  <dcterms:created xsi:type="dcterms:W3CDTF">2023-03-23T00:27:00Z</dcterms:created>
  <dcterms:modified xsi:type="dcterms:W3CDTF">2023-03-24T07:35:00Z</dcterms:modified>
</cp:coreProperties>
</file>