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Tables_Wild_2024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Wild</w:t>
      </w:r>
    </w:p>
    <w:p>
      <w:pPr>
        <w:pStyle w:val="Date"/>
      </w:pPr>
      <w:r>
        <w:t xml:space="preserve">2024-06-06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rPr>
          <w:bCs/>
          <w:b/>
        </w:rPr>
        <w:t xml:space="preserve">Table S1</w:t>
      </w:r>
      <w:r>
        <w:t xml:space="preserve">. Basal treatment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S2</w:t>
      </w:r>
      <w:r>
        <w:t xml:space="preserve">. ADP treatment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S3</w:t>
      </w:r>
      <w:r>
        <w:t xml:space="preserve">. Oligo treatment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S4</w:t>
      </w:r>
      <w:r>
        <w:t xml:space="preserve">. RCR treatment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hormone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scale(Juvenile3_Age)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juv3_mass_g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juv3_oroboros:chamber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S5</w:t>
      </w:r>
      <w:r>
        <w:t xml:space="preserve">. Mass and SVL basal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basal_corrected_pmol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S6</w:t>
      </w:r>
      <w:r>
        <w:t xml:space="preserve"> </w:t>
      </w:r>
      <w:r>
        <w:t xml:space="preserve">Mass and SVL ADP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adp_corrected_pmol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adp_corrected_pmol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S7</w:t>
      </w:r>
      <w:r>
        <w:t xml:space="preserve"> </w:t>
      </w:r>
      <w:r>
        <w:t xml:space="preserve">Mass and SVL Oligo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oligo_corrected_pmol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oligo_corrected_pmol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S8</w:t>
      </w:r>
      <w:r>
        <w:t xml:space="preserve"> </w:t>
      </w:r>
      <w:r>
        <w:t xml:space="preserve">Mass and SVL RCR ANOVA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log(CORT_Final_Hormone_ng_mL)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log(T4_corrected_ng_mL)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0"/>
    <w:sectPr w:rsidR="00291A2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90EC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29A93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84037904" w:numId="1">
    <w:abstractNumId w:val="10"/>
  </w:num>
  <w:num w16cid:durableId="258954486" w:numId="2">
    <w:abstractNumId w:val="10"/>
  </w:num>
  <w:num w16cid:durableId="1783039726" w:numId="3">
    <w:abstractNumId w:val="0"/>
  </w:num>
  <w:num w16cid:durableId="824512667" w:numId="4">
    <w:abstractNumId w:val="1"/>
  </w:num>
  <w:num w16cid:durableId="562374569" w:numId="5">
    <w:abstractNumId w:val="2"/>
  </w:num>
  <w:num w16cid:durableId="782067676" w:numId="6">
    <w:abstractNumId w:val="3"/>
  </w:num>
  <w:num w16cid:durableId="1238827668" w:numId="7">
    <w:abstractNumId w:val="8"/>
  </w:num>
  <w:num w16cid:durableId="1144738584" w:numId="8">
    <w:abstractNumId w:val="4"/>
  </w:num>
  <w:num w16cid:durableId="1768425624" w:numId="9">
    <w:abstractNumId w:val="5"/>
  </w:num>
  <w:num w16cid:durableId="1536191747" w:numId="10">
    <w:abstractNumId w:val="6"/>
  </w:num>
  <w:num w16cid:durableId="2086148091" w:numId="11">
    <w:abstractNumId w:val="7"/>
  </w:num>
  <w:num w16cid:durableId="35828612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9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32B6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Tables_Wild_2024</dc:title>
  <dc:creator>Kristoffer Wild</dc:creator>
  <cp:keywords/>
  <dcterms:created xsi:type="dcterms:W3CDTF">2024-06-06T01:54:14Z</dcterms:created>
  <dcterms:modified xsi:type="dcterms:W3CDTF">2024-06-06T01:54:14Z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