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8BF8D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53C00068" w14:textId="5C8E5F23" w:rsidR="00306EE5" w:rsidRPr="00CF614F" w:rsidRDefault="00306EE5" w:rsidP="00276D04">
      <w:pPr>
        <w:tabs>
          <w:tab w:val="left" w:pos="2655"/>
        </w:tabs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614F">
        <w:rPr>
          <w:rFonts w:ascii="Times New Roman" w:hAnsi="Times New Roman" w:cs="Times New Roman"/>
          <w:b/>
          <w:bCs/>
          <w:sz w:val="28"/>
          <w:szCs w:val="28"/>
        </w:rPr>
        <w:t xml:space="preserve">Temperature variability </w:t>
      </w:r>
      <w:r w:rsidR="003C4EA7">
        <w:rPr>
          <w:rFonts w:ascii="Times New Roman" w:hAnsi="Times New Roman" w:cs="Times New Roman"/>
          <w:b/>
          <w:bCs/>
          <w:sz w:val="28"/>
          <w:szCs w:val="28"/>
        </w:rPr>
        <w:t xml:space="preserve">does not </w:t>
      </w:r>
      <w:r w:rsidR="00316178">
        <w:rPr>
          <w:rFonts w:ascii="Times New Roman" w:hAnsi="Times New Roman" w:cs="Times New Roman"/>
          <w:b/>
          <w:bCs/>
          <w:sz w:val="28"/>
          <w:szCs w:val="28"/>
        </w:rPr>
        <w:t>influence phenotypic plasticity</w:t>
      </w:r>
      <w:r w:rsidRPr="00CF614F">
        <w:rPr>
          <w:rFonts w:ascii="Times New Roman" w:hAnsi="Times New Roman" w:cs="Times New Roman"/>
          <w:b/>
          <w:bCs/>
          <w:sz w:val="28"/>
          <w:szCs w:val="28"/>
        </w:rPr>
        <w:t xml:space="preserve"> in ectotherms – a meta-analysis</w:t>
      </w:r>
    </w:p>
    <w:p w14:paraId="7D16E104" w14:textId="453B0E8B" w:rsidR="00CF614F" w:rsidRDefault="00CF614F" w:rsidP="00316178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Clayton W. </w:t>
      </w:r>
      <w:r w:rsidRPr="00CF614F">
        <w:rPr>
          <w:rFonts w:ascii="Times New Roman" w:hAnsi="Times New Roman" w:cs="Times New Roman"/>
          <w:sz w:val="24"/>
          <w:szCs w:val="24"/>
        </w:rPr>
        <w:t>Stocker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CF614F">
        <w:rPr>
          <w:rFonts w:ascii="Times New Roman" w:hAnsi="Times New Roman" w:cs="Times New Roman"/>
          <w:sz w:val="24"/>
          <w:szCs w:val="24"/>
        </w:rPr>
        <w:t xml:space="preserve">, </w:t>
      </w:r>
      <w:r w:rsidR="00512D27">
        <w:rPr>
          <w:rFonts w:ascii="Times New Roman" w:hAnsi="Times New Roman" w:cs="Times New Roman"/>
          <w:sz w:val="24"/>
          <w:szCs w:val="24"/>
        </w:rPr>
        <w:t>Stephanie M. Bamford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Miki Jahn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Geoffrey P. F. Mazué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Amanda K. Pettersen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Daniel Ritchie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>, Alexander Rubin</w:t>
      </w:r>
      <w:r w:rsidR="00512D27" w:rsidRPr="00512D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="00512D2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Daniel </w:t>
      </w:r>
      <w:r w:rsidR="000F344C">
        <w:rPr>
          <w:rFonts w:ascii="Times New Roman" w:hAnsi="Times New Roman" w:cs="Times New Roman"/>
          <w:sz w:val="24"/>
          <w:szCs w:val="24"/>
        </w:rPr>
        <w:t>W.A.</w:t>
      </w:r>
      <w:r>
        <w:rPr>
          <w:rFonts w:ascii="Times New Roman" w:hAnsi="Times New Roman" w:cs="Times New Roman"/>
          <w:sz w:val="24"/>
          <w:szCs w:val="24"/>
        </w:rPr>
        <w:t xml:space="preserve"> Noble</w:t>
      </w:r>
      <w:r w:rsidR="00EB2B2F">
        <w:rPr>
          <w:rFonts w:ascii="Times New Roman" w:hAnsi="Times New Roman" w:cs="Times New Roman"/>
          <w:sz w:val="24"/>
          <w:szCs w:val="24"/>
          <w:vertAlign w:val="superscript"/>
        </w:rPr>
        <w:t>2,3</w:t>
      </w:r>
      <w:r>
        <w:rPr>
          <w:rFonts w:ascii="Times New Roman" w:hAnsi="Times New Roman" w:cs="Times New Roman"/>
          <w:sz w:val="24"/>
          <w:szCs w:val="24"/>
        </w:rPr>
        <w:t>, Frank Seebacher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1,</w:t>
      </w:r>
      <w:r w:rsidR="00EB2B2F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CF614F">
        <w:rPr>
          <w:rFonts w:ascii="Times New Roman" w:hAnsi="Times New Roman" w:cs="Times New Roman"/>
          <w:sz w:val="24"/>
          <w:szCs w:val="24"/>
          <w:vertAlign w:val="superscript"/>
        </w:rPr>
        <w:t>*</w:t>
      </w:r>
    </w:p>
    <w:p w14:paraId="5E1DAF33" w14:textId="5B1DF935" w:rsidR="00CF614F" w:rsidRDefault="00CF614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 w:rsidRPr="00CF614F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1</w:t>
      </w:r>
      <w:r w:rsidRPr="00CF614F">
        <w:rPr>
          <w:rFonts w:ascii="Times New Roman" w:hAnsi="Times New Roman" w:cs="Times New Roman"/>
          <w:i/>
          <w:iCs/>
          <w:sz w:val="24"/>
          <w:szCs w:val="24"/>
        </w:rPr>
        <w:t>School of Life and Environmental Sciences, University of Sydney, NSW 2006, Australia</w:t>
      </w:r>
      <w:r w:rsidR="006E271D">
        <w:rPr>
          <w:rFonts w:ascii="Times New Roman" w:hAnsi="Times New Roman" w:cs="Times New Roman"/>
          <w:i/>
          <w:iCs/>
          <w:sz w:val="24"/>
          <w:szCs w:val="24"/>
        </w:rPr>
        <w:t xml:space="preserve">, FS: </w:t>
      </w:r>
      <w:r w:rsidR="006E271D" w:rsidRP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frank.seebacher@sydney.edu.au; CWS: clayton.stocker@sydney.edu.au</w:t>
      </w:r>
    </w:p>
    <w:p w14:paraId="05C733BD" w14:textId="63508EDA" w:rsidR="00CF614F" w:rsidRPr="00CF614F" w:rsidRDefault="00EB2B2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2</w:t>
      </w:r>
      <w:r w:rsidR="00CF614F" w:rsidRPr="00CF614F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Division of Ecology and Evolution, Research School of Biology, Australian National University, Canberra, Australian Capital Territory, Australia</w:t>
      </w:r>
      <w:r w:rsid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 xml:space="preserve">, </w:t>
      </w:r>
      <w:r w:rsidR="006E271D" w:rsidRPr="006E271D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daniel.noble@anu.edu.au</w:t>
      </w:r>
    </w:p>
    <w:p w14:paraId="69A743B2" w14:textId="0DB72F95" w:rsidR="00CF614F" w:rsidRDefault="00EB2B2F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kern w:val="0"/>
          <w:sz w:val="24"/>
          <w:szCs w:val="24"/>
          <w:vertAlign w:val="superscript"/>
          <w:lang w:val="en-GB"/>
        </w:rPr>
        <w:t>3</w:t>
      </w:r>
      <w:r w:rsidR="00CF614F" w:rsidRPr="00CF614F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these authors contributed equally</w:t>
      </w:r>
    </w:p>
    <w:p w14:paraId="7002B02E" w14:textId="59AC308D" w:rsidR="00000EF2" w:rsidRDefault="00000EF2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</w:pPr>
    </w:p>
    <w:p w14:paraId="3DCF6A76" w14:textId="4E566E95" w:rsidR="006E271D" w:rsidRDefault="002D7B94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Author contributions: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CWS designed study, </w:t>
      </w:r>
      <w:r w:rsid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collected data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, wrote manuscript; 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SMB designed study and collected data; MJ, GPFM, AKP, DR, AR collected data; 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DWAN: </w:t>
      </w:r>
      <w:r w:rsid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performed the meta-analysis</w:t>
      </w:r>
      <w:r w:rsidR="006E271D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, wrote the manuscript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; 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FS: designed study, 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>collected data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>, wrote manuscript</w:t>
      </w:r>
      <w:r w:rsidR="00512D27">
        <w:rPr>
          <w:rFonts w:ascii="Times New Roman" w:hAnsi="Times New Roman" w:cs="Times New Roman"/>
          <w:kern w:val="0"/>
          <w:sz w:val="24"/>
          <w:szCs w:val="24"/>
          <w:lang w:val="en-GB"/>
        </w:rPr>
        <w:t>.</w:t>
      </w:r>
      <w:r w:rsidR="00512D27" w:rsidRPr="001C09DD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</w:p>
    <w:p w14:paraId="3C699B2E" w14:textId="6978175F" w:rsidR="006942DB" w:rsidRPr="001C09DD" w:rsidRDefault="002D7B94" w:rsidP="009326AB">
      <w:pPr>
        <w:tabs>
          <w:tab w:val="left" w:pos="2655"/>
        </w:tabs>
        <w:spacing w:line="24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Data accessibility statement: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data and code associated with this study have been deposited at: </w:t>
      </w:r>
      <w:r w:rsidR="006942DB" w:rsidRPr="006942DB">
        <w:rPr>
          <w:rFonts w:ascii="Times New Roman" w:eastAsiaTheme="minorEastAsia" w:hAnsi="Times New Roman" w:cs="Times New Roman"/>
          <w:sz w:val="24"/>
          <w:szCs w:val="24"/>
        </w:rPr>
        <w:t>https://github.com/daniel1noble/plasticity_fluc_meta</w:t>
      </w:r>
      <w:r w:rsidR="006942DB" w:rsidRPr="006942DB" w:rsidDel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487AF074" w14:textId="595A0669" w:rsidR="00F25FD4" w:rsidRDefault="00152001" w:rsidP="006942DB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52001">
        <w:rPr>
          <w:rFonts w:ascii="Times New Roman" w:hAnsi="Times New Roman" w:cs="Times New Roman"/>
          <w:i/>
          <w:iCs/>
          <w:sz w:val="24"/>
          <w:szCs w:val="24"/>
        </w:rPr>
        <w:t>Short title:</w:t>
      </w:r>
      <w:r>
        <w:rPr>
          <w:rFonts w:ascii="Times New Roman" w:hAnsi="Times New Roman" w:cs="Times New Roman"/>
          <w:sz w:val="24"/>
          <w:szCs w:val="24"/>
        </w:rPr>
        <w:t xml:space="preserve"> Variability does not influence plasticity</w:t>
      </w:r>
    </w:p>
    <w:p w14:paraId="6DB4CC73" w14:textId="1F784F26" w:rsidR="00152001" w:rsidRDefault="00977B1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77B1B">
        <w:rPr>
          <w:rFonts w:ascii="Times New Roman" w:hAnsi="Times New Roman" w:cs="Times New Roman"/>
          <w:i/>
          <w:iCs/>
          <w:sz w:val="24"/>
          <w:szCs w:val="24"/>
        </w:rPr>
        <w:t>Keywords</w:t>
      </w:r>
      <w:r>
        <w:rPr>
          <w:rFonts w:ascii="Times New Roman" w:hAnsi="Times New Roman" w:cs="Times New Roman"/>
          <w:sz w:val="24"/>
          <w:szCs w:val="24"/>
        </w:rPr>
        <w:t>: developmental plasticity, acclimation, temperature variability, climate change, resilience, ectotherm, animal</w:t>
      </w:r>
    </w:p>
    <w:p w14:paraId="7192F300" w14:textId="5E363405" w:rsidR="00E8018A" w:rsidRDefault="00E8018A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8018A">
        <w:rPr>
          <w:rFonts w:ascii="Times New Roman" w:hAnsi="Times New Roman" w:cs="Times New Roman"/>
          <w:i/>
          <w:iCs/>
          <w:sz w:val="24"/>
          <w:szCs w:val="24"/>
        </w:rPr>
        <w:t>Type of article</w:t>
      </w:r>
      <w:r>
        <w:rPr>
          <w:rFonts w:ascii="Times New Roman" w:hAnsi="Times New Roman" w:cs="Times New Roman"/>
          <w:sz w:val="24"/>
          <w:szCs w:val="24"/>
        </w:rPr>
        <w:t>: Letter</w:t>
      </w:r>
    </w:p>
    <w:p w14:paraId="6C9B17E3" w14:textId="284FF141" w:rsidR="002D7B94" w:rsidDel="00EF3B02" w:rsidRDefault="00E8018A" w:rsidP="002D7B94">
      <w:pPr>
        <w:spacing w:line="240" w:lineRule="auto"/>
        <w:rPr>
          <w:del w:id="0" w:author="Frank Seebacher" w:date="2025-07-28T16:03:00Z"/>
          <w:rFonts w:ascii="Times New Roman" w:hAnsi="Times New Roman" w:cs="Times New Roman"/>
          <w:sz w:val="24"/>
          <w:szCs w:val="24"/>
        </w:rPr>
      </w:pPr>
      <w:r w:rsidRPr="00E8018A">
        <w:rPr>
          <w:rFonts w:ascii="Times New Roman" w:hAnsi="Times New Roman" w:cs="Times New Roman"/>
          <w:i/>
          <w:iCs/>
          <w:sz w:val="24"/>
          <w:szCs w:val="24"/>
        </w:rPr>
        <w:t>Word count</w:t>
      </w:r>
      <w:r>
        <w:rPr>
          <w:rFonts w:ascii="Times New Roman" w:hAnsi="Times New Roman" w:cs="Times New Roman"/>
          <w:sz w:val="24"/>
          <w:szCs w:val="24"/>
        </w:rPr>
        <w:t xml:space="preserve">: abstract = </w:t>
      </w:r>
      <w:del w:id="1" w:author="Frank Seebacher" w:date="2025-07-28T16:03:00Z">
        <w:r w:rsidR="000A7D90" w:rsidDel="00EF3B02">
          <w:rPr>
            <w:rFonts w:ascii="Times New Roman" w:hAnsi="Times New Roman" w:cs="Times New Roman"/>
            <w:sz w:val="24"/>
            <w:szCs w:val="24"/>
          </w:rPr>
          <w:delText>148</w:delText>
        </w:r>
        <w:r w:rsidDel="00EF3B02">
          <w:rPr>
            <w:rFonts w:ascii="Times New Roman" w:hAnsi="Times New Roman" w:cs="Times New Roman"/>
            <w:sz w:val="24"/>
            <w:szCs w:val="24"/>
          </w:rPr>
          <w:delText>; main text = 3</w:delText>
        </w:r>
        <w:r w:rsidR="002A2937" w:rsidDel="00EF3B02">
          <w:rPr>
            <w:rFonts w:ascii="Times New Roman" w:hAnsi="Times New Roman" w:cs="Times New Roman"/>
            <w:sz w:val="24"/>
            <w:szCs w:val="24"/>
          </w:rPr>
          <w:delText>67</w:delText>
        </w:r>
        <w:r w:rsidR="00F07612" w:rsidDel="00EF3B02">
          <w:rPr>
            <w:rFonts w:ascii="Times New Roman" w:hAnsi="Times New Roman" w:cs="Times New Roman"/>
            <w:sz w:val="24"/>
            <w:szCs w:val="24"/>
          </w:rPr>
          <w:delText>0</w:delText>
        </w:r>
      </w:del>
    </w:p>
    <w:p w14:paraId="1DE71325" w14:textId="77777777" w:rsidR="00EF3B02" w:rsidRDefault="00EF3B02" w:rsidP="002D7B94">
      <w:pPr>
        <w:spacing w:line="240" w:lineRule="auto"/>
        <w:rPr>
          <w:ins w:id="2" w:author="Frank Seebacher" w:date="2025-07-28T16:03:00Z"/>
          <w:rFonts w:ascii="Times New Roman" w:hAnsi="Times New Roman" w:cs="Times New Roman"/>
          <w:sz w:val="24"/>
          <w:szCs w:val="24"/>
        </w:rPr>
      </w:pPr>
    </w:p>
    <w:p w14:paraId="3C664BB6" w14:textId="43D32C61" w:rsidR="00E8018A" w:rsidRDefault="00BA0DD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A0DDB">
        <w:rPr>
          <w:rFonts w:ascii="Times New Roman" w:hAnsi="Times New Roman" w:cs="Times New Roman"/>
          <w:i/>
          <w:iCs/>
          <w:sz w:val="24"/>
          <w:szCs w:val="24"/>
        </w:rPr>
        <w:t>Number of references</w:t>
      </w:r>
      <w:r>
        <w:rPr>
          <w:rFonts w:ascii="Times New Roman" w:hAnsi="Times New Roman" w:cs="Times New Roman"/>
          <w:sz w:val="24"/>
          <w:szCs w:val="24"/>
        </w:rPr>
        <w:t>:</w:t>
      </w:r>
      <w:del w:id="3" w:author="Frank Seebacher" w:date="2025-07-28T16:03:00Z">
        <w:r w:rsidDel="00EF3B02">
          <w:rPr>
            <w:rFonts w:ascii="Times New Roman" w:hAnsi="Times New Roman" w:cs="Times New Roman"/>
            <w:sz w:val="24"/>
            <w:szCs w:val="24"/>
          </w:rPr>
          <w:delText xml:space="preserve"> 5</w:delText>
        </w:r>
        <w:r w:rsidR="002A2937" w:rsidDel="00EF3B02">
          <w:rPr>
            <w:rFonts w:ascii="Times New Roman" w:hAnsi="Times New Roman" w:cs="Times New Roman"/>
            <w:sz w:val="24"/>
            <w:szCs w:val="24"/>
          </w:rPr>
          <w:delText>7</w:delText>
        </w:r>
      </w:del>
    </w:p>
    <w:p w14:paraId="522CE032" w14:textId="48B32DB1" w:rsidR="00BA0DDB" w:rsidRDefault="00BA0DDB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Figures: </w:t>
      </w:r>
      <w:r w:rsidR="00363C7E">
        <w:rPr>
          <w:rFonts w:ascii="Times New Roman" w:hAnsi="Times New Roman" w:cs="Times New Roman"/>
          <w:sz w:val="24"/>
          <w:szCs w:val="24"/>
        </w:rPr>
        <w:t>7</w:t>
      </w:r>
      <w:r w:rsidR="00934C01">
        <w:rPr>
          <w:rFonts w:ascii="Times New Roman" w:hAnsi="Times New Roman" w:cs="Times New Roman"/>
          <w:sz w:val="24"/>
          <w:szCs w:val="24"/>
        </w:rPr>
        <w:t>, Tables = 0, Text boxes = 0</w:t>
      </w:r>
    </w:p>
    <w:p w14:paraId="4340A9FF" w14:textId="1AE56CAB" w:rsidR="00934C01" w:rsidRPr="00934C01" w:rsidRDefault="00934C01" w:rsidP="00934C01">
      <w:pPr>
        <w:tabs>
          <w:tab w:val="left" w:pos="265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>A</w:t>
      </w:r>
      <w:r w:rsidRPr="002D7B94">
        <w:rPr>
          <w:rFonts w:ascii="Times New Roman" w:hAnsi="Times New Roman" w:cs="Times New Roman"/>
          <w:i/>
          <w:iCs/>
          <w:kern w:val="0"/>
          <w:sz w:val="24"/>
          <w:szCs w:val="24"/>
          <w:lang w:val="en-GB"/>
        </w:rPr>
        <w:t xml:space="preserve">uthor for correspondence: </w:t>
      </w:r>
      <w:r>
        <w:rPr>
          <w:rFonts w:ascii="Times New Roman" w:hAnsi="Times New Roman" w:cs="Times New Roman"/>
          <w:kern w:val="0"/>
          <w:sz w:val="24"/>
          <w:szCs w:val="24"/>
          <w:lang w:val="en-GB"/>
        </w:rPr>
        <w:t>Frank Seebacher, School of Life and Environmental Sciences A08, University of Sydney NSW 2006, +61 2 93512779, frank.seebacher@sydney.edu.au</w:t>
      </w:r>
    </w:p>
    <w:p w14:paraId="17C2D37A" w14:textId="77777777" w:rsidR="00934C01" w:rsidRDefault="00934C01" w:rsidP="002D7B94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6763BD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6A1C15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C423F9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A4F932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F8E92E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164069" w14:textId="77777777" w:rsidR="00F25FD4" w:rsidRDefault="00F25FD4" w:rsidP="009326A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FAA762" w14:textId="77777777" w:rsidR="001C4964" w:rsidRDefault="001C4964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82C68" w14:textId="2F4A931E" w:rsidR="0042151F" w:rsidRPr="00B72C1A" w:rsidRDefault="0042151F" w:rsidP="002441BC">
      <w:pPr>
        <w:spacing w:line="480" w:lineRule="auto"/>
        <w:rPr>
          <w:rFonts w:ascii="Times New Roman" w:hAnsi="Times New Roman" w:cs="Times New Roman"/>
          <w:sz w:val="21"/>
          <w:szCs w:val="21"/>
          <w:u w:val="single"/>
        </w:rPr>
      </w:pPr>
      <w:r w:rsidRPr="00B72C1A"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104C4DE1" w14:textId="31CF5C57" w:rsidR="0042151F" w:rsidRPr="00A634FE" w:rsidRDefault="0042151F" w:rsidP="002441BC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Phenotypic plasticity </w:t>
      </w:r>
      <w:r w:rsidR="00F43EB9">
        <w:rPr>
          <w:rFonts w:ascii="Times New Roman" w:hAnsi="Times New Roman" w:cs="Times New Roman"/>
          <w:sz w:val="24"/>
          <w:szCs w:val="24"/>
        </w:rPr>
        <w:t xml:space="preserve">can </w:t>
      </w:r>
      <w:r w:rsidRPr="00A634FE">
        <w:rPr>
          <w:rFonts w:ascii="Times New Roman" w:hAnsi="Times New Roman" w:cs="Times New Roman"/>
          <w:sz w:val="24"/>
          <w:szCs w:val="24"/>
        </w:rPr>
        <w:t xml:space="preserve">allow individuals to compensate for </w:t>
      </w:r>
      <w:r w:rsidR="00F43EB9">
        <w:rPr>
          <w:rFonts w:ascii="Times New Roman" w:hAnsi="Times New Roman" w:cs="Times New Roman"/>
          <w:sz w:val="24"/>
          <w:szCs w:val="24"/>
        </w:rPr>
        <w:t xml:space="preserve">potentially </w:t>
      </w:r>
      <w:del w:id="4" w:author="Frank Seebacher" w:date="2025-07-25T15:52:00Z">
        <w:r w:rsidR="00F43EB9" w:rsidDel="00D77D9A">
          <w:rPr>
            <w:rFonts w:ascii="Times New Roman" w:hAnsi="Times New Roman" w:cs="Times New Roman"/>
            <w:sz w:val="24"/>
            <w:szCs w:val="24"/>
          </w:rPr>
          <w:delText xml:space="preserve">negative </w:delText>
        </w:r>
        <w:r w:rsidRPr="00A634FE" w:rsidDel="00D77D9A">
          <w:rPr>
            <w:rFonts w:ascii="Times New Roman" w:hAnsi="Times New Roman" w:cs="Times New Roman"/>
            <w:sz w:val="24"/>
            <w:szCs w:val="24"/>
          </w:rPr>
          <w:delText>changes</w:delText>
        </w:r>
      </w:del>
      <w:ins w:id="5" w:author="Frank Seebacher" w:date="2025-07-25T15:52:00Z">
        <w:r w:rsidR="00D77D9A">
          <w:rPr>
            <w:rFonts w:ascii="Times New Roman" w:hAnsi="Times New Roman" w:cs="Times New Roman"/>
            <w:sz w:val="24"/>
            <w:szCs w:val="24"/>
          </w:rPr>
          <w:t>adverse effects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F43EB9">
        <w:rPr>
          <w:rFonts w:ascii="Times New Roman" w:hAnsi="Times New Roman" w:cs="Times New Roman"/>
          <w:sz w:val="24"/>
          <w:szCs w:val="24"/>
        </w:rPr>
        <w:t>in</w:t>
      </w:r>
      <w:r w:rsidRPr="00A634FE">
        <w:rPr>
          <w:rFonts w:ascii="Times New Roman" w:hAnsi="Times New Roman" w:cs="Times New Roman"/>
          <w:sz w:val="24"/>
          <w:szCs w:val="24"/>
        </w:rPr>
        <w:t xml:space="preserve"> their </w:t>
      </w:r>
      <w:r w:rsidR="009326AB">
        <w:rPr>
          <w:rFonts w:ascii="Times New Roman" w:hAnsi="Times New Roman" w:cs="Times New Roman"/>
          <w:sz w:val="24"/>
          <w:szCs w:val="24"/>
        </w:rPr>
        <w:t xml:space="preserve">thermal </w:t>
      </w:r>
      <w:r w:rsidRPr="00A634FE">
        <w:rPr>
          <w:rFonts w:ascii="Times New Roman" w:hAnsi="Times New Roman" w:cs="Times New Roman"/>
          <w:sz w:val="24"/>
          <w:szCs w:val="24"/>
        </w:rPr>
        <w:t>environment</w:t>
      </w:r>
      <w:r w:rsidR="007828F6">
        <w:rPr>
          <w:rFonts w:ascii="Times New Roman" w:hAnsi="Times New Roman" w:cs="Times New Roman"/>
          <w:sz w:val="24"/>
          <w:szCs w:val="24"/>
        </w:rPr>
        <w:t>.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F43EB9">
        <w:rPr>
          <w:rFonts w:ascii="Times New Roman" w:hAnsi="Times New Roman" w:cs="Times New Roman"/>
          <w:sz w:val="24"/>
          <w:szCs w:val="24"/>
        </w:rPr>
        <w:t>I</w:t>
      </w:r>
      <w:r w:rsidRPr="00A634FE">
        <w:rPr>
          <w:rFonts w:ascii="Times New Roman" w:hAnsi="Times New Roman" w:cs="Times New Roman"/>
          <w:sz w:val="24"/>
          <w:szCs w:val="24"/>
        </w:rPr>
        <w:t>t is imp</w:t>
      </w:r>
      <w:r w:rsidR="00F43EB9">
        <w:rPr>
          <w:rFonts w:ascii="Times New Roman" w:hAnsi="Times New Roman" w:cs="Times New Roman"/>
          <w:sz w:val="24"/>
          <w:szCs w:val="24"/>
        </w:rPr>
        <w:t>ortant, therefore,</w:t>
      </w:r>
      <w:r w:rsidRPr="00A634FE">
        <w:rPr>
          <w:rFonts w:ascii="Times New Roman" w:hAnsi="Times New Roman" w:cs="Times New Roman"/>
          <w:sz w:val="24"/>
          <w:szCs w:val="24"/>
        </w:rPr>
        <w:t xml:space="preserve"> to understand the impacts of </w:t>
      </w:r>
      <w:r w:rsidR="00F43EB9">
        <w:rPr>
          <w:rFonts w:ascii="Times New Roman" w:hAnsi="Times New Roman" w:cs="Times New Roman"/>
          <w:sz w:val="24"/>
          <w:szCs w:val="24"/>
        </w:rPr>
        <w:t>changes in both</w:t>
      </w:r>
      <w:r w:rsidRPr="00A634FE">
        <w:rPr>
          <w:rFonts w:ascii="Times New Roman" w:hAnsi="Times New Roman" w:cs="Times New Roman"/>
          <w:sz w:val="24"/>
          <w:szCs w:val="24"/>
        </w:rPr>
        <w:t xml:space="preserve"> mean and fluctuation</w:t>
      </w:r>
      <w:r w:rsidR="00DC6B1E">
        <w:rPr>
          <w:rFonts w:ascii="Times New Roman" w:hAnsi="Times New Roman" w:cs="Times New Roman"/>
          <w:sz w:val="24"/>
          <w:szCs w:val="24"/>
        </w:rPr>
        <w:t>s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0F344C">
        <w:rPr>
          <w:rFonts w:ascii="Times New Roman" w:hAnsi="Times New Roman" w:cs="Times New Roman"/>
          <w:sz w:val="24"/>
          <w:szCs w:val="24"/>
        </w:rPr>
        <w:t xml:space="preserve">in temperature </w:t>
      </w:r>
      <w:r w:rsidRPr="00A634FE">
        <w:rPr>
          <w:rFonts w:ascii="Times New Roman" w:hAnsi="Times New Roman" w:cs="Times New Roman"/>
          <w:sz w:val="24"/>
          <w:szCs w:val="24"/>
        </w:rPr>
        <w:t xml:space="preserve">on plastic responses. Our aim was to establish the current state-of-knowledge regarding the influence of thermal variability on the capacity for phenotypic plasticity in ectothermic </w:t>
      </w:r>
      <w:r w:rsidR="00311B1F">
        <w:rPr>
          <w:rFonts w:ascii="Times New Roman" w:hAnsi="Times New Roman" w:cs="Times New Roman"/>
          <w:sz w:val="24"/>
          <w:szCs w:val="24"/>
        </w:rPr>
        <w:t>vertebrates and invertebrates</w:t>
      </w:r>
      <w:r w:rsidRPr="00A634FE">
        <w:rPr>
          <w:rFonts w:ascii="Times New Roman" w:hAnsi="Times New Roman" w:cs="Times New Roman"/>
          <w:sz w:val="24"/>
          <w:szCs w:val="24"/>
        </w:rPr>
        <w:t>. We conducted a quantitative synthesis of 4</w:t>
      </w:r>
      <w:ins w:id="6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7</w:t>
        </w:r>
      </w:ins>
      <w:del w:id="7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4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studies (2</w:t>
      </w:r>
      <w:ins w:id="8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50</w:t>
        </w:r>
      </w:ins>
      <w:del w:id="9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12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effect sizes across 4</w:t>
      </w:r>
      <w:ins w:id="10" w:author="Frank Seebacher" w:date="2025-07-28T10:58:00Z">
        <w:r w:rsidR="00E5003F">
          <w:rPr>
            <w:rFonts w:ascii="Times New Roman" w:hAnsi="Times New Roman" w:cs="Times New Roman"/>
            <w:sz w:val="24"/>
            <w:szCs w:val="24"/>
          </w:rPr>
          <w:t>2</w:t>
        </w:r>
      </w:ins>
      <w:del w:id="11" w:author="Frank Seebacher" w:date="2025-07-28T10:58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>0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species) </w:t>
      </w:r>
      <w:r w:rsidR="000F344C">
        <w:rPr>
          <w:rFonts w:ascii="Times New Roman" w:hAnsi="Times New Roman" w:cs="Times New Roman"/>
          <w:sz w:val="24"/>
          <w:szCs w:val="24"/>
        </w:rPr>
        <w:t>to</w:t>
      </w:r>
      <w:r w:rsidR="000F344C"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Pr="00A634FE">
        <w:rPr>
          <w:rFonts w:ascii="Times New Roman" w:hAnsi="Times New Roman" w:cs="Times New Roman"/>
          <w:sz w:val="24"/>
          <w:szCs w:val="24"/>
        </w:rPr>
        <w:t>compare the effects of constant and fluctuating temperatures with the same mean on plastic</w:t>
      </w:r>
      <w:r w:rsidR="007828F6">
        <w:rPr>
          <w:rFonts w:ascii="Times New Roman" w:hAnsi="Times New Roman" w:cs="Times New Roman"/>
          <w:sz w:val="24"/>
          <w:szCs w:val="24"/>
        </w:rPr>
        <w:t>ity in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7828F6">
        <w:rPr>
          <w:rFonts w:ascii="Times New Roman" w:hAnsi="Times New Roman" w:cs="Times New Roman"/>
          <w:sz w:val="24"/>
          <w:szCs w:val="24"/>
        </w:rPr>
        <w:t xml:space="preserve">biological </w:t>
      </w:r>
      <w:r w:rsidRPr="00A634FE">
        <w:rPr>
          <w:rFonts w:ascii="Times New Roman" w:hAnsi="Times New Roman" w:cs="Times New Roman"/>
          <w:sz w:val="24"/>
          <w:szCs w:val="24"/>
        </w:rPr>
        <w:t>responses</w:t>
      </w:r>
      <w:ins w:id="12" w:author="Frank Seebacher" w:date="2025-07-28T10:59:00Z">
        <w:r w:rsidR="00E5003F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13" w:author="Frank Seebacher" w:date="2025-07-28T11:00:00Z">
        <w:r w:rsidR="00E5003F">
          <w:rPr>
            <w:rFonts w:ascii="Times New Roman" w:hAnsi="Times New Roman" w:cs="Times New Roman"/>
            <w:sz w:val="24"/>
            <w:szCs w:val="24"/>
          </w:rPr>
          <w:t>We compared</w:t>
        </w:r>
      </w:ins>
      <w:del w:id="14" w:author="Frank Seebacher" w:date="2025-07-28T11:00:00Z">
        <w:r w:rsidR="007828F6" w:rsidDel="00E5003F">
          <w:rPr>
            <w:rFonts w:ascii="Times New Roman" w:hAnsi="Times New Roman" w:cs="Times New Roman"/>
            <w:sz w:val="24"/>
            <w:szCs w:val="24"/>
          </w:rPr>
          <w:delText>,</w:delText>
        </w:r>
        <w:r w:rsidRPr="00A634FE" w:rsidDel="00E5003F">
          <w:rPr>
            <w:rFonts w:ascii="Times New Roman" w:hAnsi="Times New Roman" w:cs="Times New Roman"/>
            <w:sz w:val="24"/>
            <w:szCs w:val="24"/>
          </w:rPr>
          <w:delText xml:space="preserve"> across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15" w:author="Frank Seebacher" w:date="2025-07-28T11:00:00Z">
        <w:r w:rsidR="00E5003F">
          <w:rPr>
            <w:rFonts w:ascii="Times New Roman" w:hAnsi="Times New Roman" w:cs="Times New Roman"/>
            <w:sz w:val="24"/>
            <w:szCs w:val="24"/>
          </w:rPr>
          <w:t xml:space="preserve">different traits across </w:t>
        </w:r>
      </w:ins>
      <w:r w:rsidRPr="00A634FE">
        <w:rPr>
          <w:rFonts w:ascii="Times New Roman" w:hAnsi="Times New Roman" w:cs="Times New Roman"/>
          <w:sz w:val="24"/>
          <w:szCs w:val="24"/>
        </w:rPr>
        <w:t>different ecosystems (terrestrial and aquatic)</w:t>
      </w:r>
      <w:del w:id="16" w:author="Frank Seebacher" w:date="2025-07-28T11:00:00Z">
        <w:r w:rsidRPr="00A634FE" w:rsidDel="00E5003F">
          <w:rPr>
            <w:rFonts w:ascii="Times New Roman" w:hAnsi="Times New Roman" w:cs="Times New Roman"/>
            <w:sz w:val="24"/>
            <w:szCs w:val="24"/>
          </w:rPr>
          <w:delText xml:space="preserve"> and </w:delText>
        </w:r>
      </w:del>
      <w:ins w:id="17" w:author="Frank Seebacher" w:date="2025-07-28T11:01:00Z">
        <w:r w:rsidR="00E5003F">
          <w:rPr>
            <w:rFonts w:ascii="Times New Roman" w:hAnsi="Times New Roman" w:cs="Times New Roman"/>
            <w:sz w:val="24"/>
            <w:szCs w:val="24"/>
          </w:rPr>
          <w:t xml:space="preserve"> and </w:t>
        </w:r>
      </w:ins>
      <w:r w:rsidR="00F43EB9">
        <w:rPr>
          <w:rFonts w:ascii="Times New Roman" w:hAnsi="Times New Roman" w:cs="Times New Roman"/>
          <w:sz w:val="24"/>
          <w:szCs w:val="24"/>
        </w:rPr>
        <w:t>type</w:t>
      </w:r>
      <w:ins w:id="18" w:author="Frank Seebacher" w:date="2025-07-28T11:01:00Z">
        <w:r w:rsidR="00E5003F">
          <w:rPr>
            <w:rFonts w:ascii="Times New Roman" w:hAnsi="Times New Roman" w:cs="Times New Roman"/>
            <w:sz w:val="24"/>
            <w:szCs w:val="24"/>
          </w:rPr>
          <w:t>s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of phenotypic plasticity (acclimation and developmental plasticity). </w:t>
      </w:r>
      <w:r w:rsidR="00F43EB9">
        <w:rPr>
          <w:rFonts w:ascii="Times New Roman" w:hAnsi="Times New Roman" w:cs="Times New Roman"/>
          <w:sz w:val="24"/>
          <w:szCs w:val="24"/>
        </w:rPr>
        <w:t xml:space="preserve">We found that </w:t>
      </w:r>
      <w:ins w:id="19" w:author="Frank Seebacher" w:date="2025-07-23T09:25:00Z">
        <w:r w:rsidR="007A395B">
          <w:rPr>
            <w:rFonts w:ascii="Times New Roman" w:hAnsi="Times New Roman" w:cs="Times New Roman"/>
            <w:sz w:val="24"/>
            <w:szCs w:val="24"/>
          </w:rPr>
          <w:t xml:space="preserve">98% of </w:t>
        </w:r>
      </w:ins>
      <w:del w:id="20" w:author="Frank Seebacher" w:date="2025-07-23T09:25:00Z">
        <w:r w:rsidR="00F43EB9" w:rsidDel="007A395B">
          <w:rPr>
            <w:rFonts w:ascii="Times New Roman" w:hAnsi="Times New Roman" w:cs="Times New Roman"/>
            <w:sz w:val="24"/>
            <w:szCs w:val="24"/>
          </w:rPr>
          <w:delText>m</w:delText>
        </w:r>
        <w:r w:rsidRPr="00A634FE" w:rsidDel="007A395B">
          <w:rPr>
            <w:rFonts w:ascii="Times New Roman" w:hAnsi="Times New Roman" w:cs="Times New Roman"/>
            <w:sz w:val="24"/>
            <w:szCs w:val="24"/>
          </w:rPr>
          <w:delText xml:space="preserve">ost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studies implemented d</w:t>
      </w:r>
      <w:r w:rsidR="00F43EB9">
        <w:rPr>
          <w:rFonts w:ascii="Times New Roman" w:hAnsi="Times New Roman" w:cs="Times New Roman"/>
          <w:sz w:val="24"/>
          <w:szCs w:val="24"/>
        </w:rPr>
        <w:t>iel</w:t>
      </w:r>
      <w:r w:rsidRPr="00A634FE">
        <w:rPr>
          <w:rFonts w:ascii="Times New Roman" w:hAnsi="Times New Roman" w:cs="Times New Roman"/>
          <w:sz w:val="24"/>
          <w:szCs w:val="24"/>
        </w:rPr>
        <w:t xml:space="preserve"> temperature fluctuations</w:t>
      </w:r>
      <w:r w:rsidR="00311B1F">
        <w:rPr>
          <w:rFonts w:ascii="Times New Roman" w:hAnsi="Times New Roman" w:cs="Times New Roman"/>
          <w:sz w:val="24"/>
          <w:szCs w:val="24"/>
        </w:rPr>
        <w:t xml:space="preserve">, </w:t>
      </w:r>
      <w:ins w:id="21" w:author="Frank Seebacher" w:date="2025-07-23T09:25:00Z">
        <w:r w:rsidR="007A395B">
          <w:rPr>
            <w:rFonts w:ascii="Times New Roman" w:hAnsi="Times New Roman" w:cs="Times New Roman"/>
            <w:sz w:val="24"/>
            <w:szCs w:val="24"/>
          </w:rPr>
          <w:t xml:space="preserve">and most data were derived from invertebrates. </w:t>
        </w:r>
      </w:ins>
      <w:ins w:id="22" w:author="Frank Seebacher" w:date="2025-07-23T09:26:00Z">
        <w:r w:rsidR="007A395B">
          <w:rPr>
            <w:rFonts w:ascii="Times New Roman" w:hAnsi="Times New Roman" w:cs="Times New Roman"/>
            <w:sz w:val="24"/>
            <w:szCs w:val="24"/>
          </w:rPr>
          <w:t xml:space="preserve">Our analysis shows that </w:t>
        </w:r>
      </w:ins>
      <w:del w:id="23" w:author="Frank Seebacher" w:date="2025-07-23T09:26:00Z">
        <w:r w:rsidR="00311B1F" w:rsidDel="007A395B">
          <w:rPr>
            <w:rFonts w:ascii="Times New Roman" w:hAnsi="Times New Roman" w:cs="Times New Roman"/>
            <w:sz w:val="24"/>
            <w:szCs w:val="24"/>
          </w:rPr>
          <w:delText xml:space="preserve">and that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phenotypic plasticity does not differ between constant and fluctuating thermal environments. We conclude that plasticity and its attendant compensation for thermal variability is</w:t>
      </w:r>
      <w:ins w:id="24" w:author="Frank Seebacher" w:date="2025-07-28T11:02:00Z">
        <w:r w:rsidR="00FB1A0D">
          <w:rPr>
            <w:rFonts w:ascii="Times New Roman" w:hAnsi="Times New Roman" w:cs="Times New Roman"/>
            <w:sz w:val="24"/>
            <w:szCs w:val="24"/>
          </w:rPr>
          <w:t xml:space="preserve"> more likely to be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driven by changes in longer-term mean temperatures. </w:t>
      </w:r>
    </w:p>
    <w:p w14:paraId="2E7B0082" w14:textId="77777777" w:rsidR="00F43EB9" w:rsidRDefault="00F43EB9" w:rsidP="002441BC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37938" w14:textId="3FCF4B1A" w:rsidR="0042151F" w:rsidRPr="00F43EB9" w:rsidRDefault="0042151F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EB9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1C251B0F" w14:textId="319E7298" w:rsidR="005D5009" w:rsidRDefault="00B03D7D" w:rsidP="002441BC">
      <w:pPr>
        <w:spacing w:after="0" w:line="480" w:lineRule="auto"/>
        <w:ind w:firstLine="720"/>
        <w:rPr>
          <w:ins w:id="25" w:author="Frank Seebacher" w:date="2025-07-23T10:19:00Z"/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Climate change is increasing </w:t>
      </w:r>
      <w:r>
        <w:rPr>
          <w:rFonts w:ascii="Times New Roman" w:hAnsi="Times New Roman" w:cs="Times New Roman"/>
          <w:sz w:val="24"/>
          <w:szCs w:val="24"/>
        </w:rPr>
        <w:t xml:space="preserve">both </w:t>
      </w:r>
      <w:r w:rsidRPr="00A634FE">
        <w:rPr>
          <w:rFonts w:ascii="Times New Roman" w:hAnsi="Times New Roman" w:cs="Times New Roman"/>
          <w:sz w:val="24"/>
          <w:szCs w:val="24"/>
        </w:rPr>
        <w:t>mean temperatures and the amplitudes of thermal fluctuations</w:t>
      </w:r>
      <w:r w:rsidR="00CB75BF">
        <w:rPr>
          <w:rFonts w:ascii="Times New Roman" w:eastAsia="Times New Roman" w:hAnsi="Times New Roman" w:cs="Times New Roman"/>
          <w:sz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b87863c7-539a-4064-b7c8-ea907a09801a+"/>
          <w:id w:val="-1602033098"/>
          <w:placeholder>
            <w:docPart w:val="DefaultPlaceholder_-1854013440"/>
          </w:placeholder>
        </w:sdtPr>
        <w:sdtContent>
          <w:ins w:id="2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" w:author="Frank Seebacher" w:date="2025-07-28T15:59:00Z">
                  <w:rPr>
                    <w:rFonts w:eastAsia="Times New Roman"/>
                  </w:rPr>
                </w:rPrChange>
              </w:rPr>
              <w:t>(IPCC 2023)</w:t>
            </w:r>
          </w:ins>
          <w:del w:id="2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(IPCC 2023)</w:delText>
            </w:r>
          </w:del>
        </w:sdtContent>
      </w:sdt>
      <w:r w:rsidR="00CB75BF">
        <w:rPr>
          <w:rFonts w:ascii="Times New Roman" w:eastAsia="Times New Roman" w:hAnsi="Times New Roman" w:cs="Times New Roman"/>
          <w:sz w:val="24"/>
        </w:rPr>
        <w:t>.</w:t>
      </w:r>
      <w:r w:rsidR="00CB75BF" w:rsidRPr="00CB75BF">
        <w:rPr>
          <w:rFonts w:ascii="Times New Roman" w:hAnsi="Times New Roman" w:cs="Times New Roman"/>
          <w:sz w:val="24"/>
          <w:szCs w:val="24"/>
        </w:rPr>
        <w:t> </w:t>
      </w:r>
      <w:r w:rsidRPr="00A634FE">
        <w:rPr>
          <w:rFonts w:ascii="Times New Roman" w:hAnsi="Times New Roman" w:cs="Times New Roman"/>
          <w:sz w:val="24"/>
          <w:szCs w:val="24"/>
        </w:rPr>
        <w:t xml:space="preserve">Ectotherms are particularly susceptible to </w:t>
      </w:r>
      <w:r>
        <w:rPr>
          <w:rFonts w:ascii="Times New Roman" w:hAnsi="Times New Roman" w:cs="Times New Roman"/>
          <w:sz w:val="24"/>
          <w:szCs w:val="24"/>
        </w:rPr>
        <w:t>thermal fluctuations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as their body temperature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A634FE">
        <w:rPr>
          <w:rFonts w:ascii="Times New Roman" w:hAnsi="Times New Roman" w:cs="Times New Roman"/>
          <w:sz w:val="24"/>
          <w:szCs w:val="24"/>
        </w:rPr>
        <w:t xml:space="preserve"> closely tied to environmental conditions</w:t>
      </w:r>
      <w:r w:rsidR="009326AB">
        <w:rPr>
          <w:rFonts w:ascii="Times New Roman" w:eastAsia="Times New Roman" w:hAnsi="Times New Roman" w:cs="Times New Roman"/>
          <w:sz w:val="24"/>
        </w:rPr>
        <w:t xml:space="preserve"> </w:t>
      </w:r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2d887346-70f7-44f0-afcb-2d1ca19ec9b3,52b54cf9-ca83-4a3f-8679-59ce89896f7a:8b5f005f-5f50-491c-8ffd-e8c1ebaa3e6f+"/>
          <w:id w:val="826872433"/>
          <w:placeholder>
            <w:docPart w:val="DefaultPlaceholder_-1854013440"/>
          </w:placeholder>
        </w:sdtPr>
        <w:sdtContent>
          <w:ins w:id="2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" w:author="Frank Seebacher" w:date="2025-07-28T15:59:00Z">
                  <w:rPr>
                    <w:rFonts w:eastAsia="Times New Roman"/>
                  </w:rPr>
                </w:rPrChange>
              </w:rPr>
              <w:t xml:space="preserve">(Angilletta 2009; Huey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2" w:author="Frank Seebacher" w:date="2025-07-28T15:59:00Z">
                  <w:rPr>
                    <w:rFonts w:eastAsia="Times New Roman"/>
                  </w:rPr>
                </w:rPrChange>
              </w:rPr>
              <w:t xml:space="preserve"> 2012)</w:t>
            </w:r>
          </w:ins>
          <w:del w:id="33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(Angilletta 2009; Huey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2012)</w:delText>
            </w:r>
          </w:del>
        </w:sdtContent>
      </w:sdt>
      <w:r w:rsidR="009326AB">
        <w:rPr>
          <w:rFonts w:ascii="Times New Roman" w:eastAsia="Times New Roman" w:hAnsi="Times New Roman" w:cs="Times New Roman"/>
          <w:sz w:val="24"/>
        </w:rPr>
        <w:t xml:space="preserve">. </w:t>
      </w:r>
      <w:r w:rsidR="0042151F" w:rsidRPr="00A634FE">
        <w:rPr>
          <w:rFonts w:ascii="Times New Roman" w:hAnsi="Times New Roman" w:cs="Times New Roman"/>
          <w:sz w:val="24"/>
          <w:szCs w:val="24"/>
        </w:rPr>
        <w:t>The thermal sensitivity of phenotypic traits follows a non-linear thermal performance curve (TPC) as a function of body temperature (</w: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begin"/>
      </w:r>
      <w:r w:rsidR="0042151F" w:rsidRPr="00A634FE">
        <w:rPr>
          <w:rFonts w:ascii="Times New Roman" w:hAnsi="Times New Roman" w:cs="Times New Roman"/>
          <w:sz w:val="24"/>
          <w:szCs w:val="24"/>
        </w:rPr>
        <w:instrText xml:space="preserve"> ADDIN EN.CITE &lt;EndNote&gt;&lt;Cite&gt;&lt;Author&gt;Huey&lt;/Author&gt;&lt;Year&gt;1989&lt;/Year&gt;&lt;RecNum&gt;284201&lt;/RecNum&gt;&lt;DisplayText&gt;Huey and Kingsolver, 1989&lt;/DisplayText&gt;&lt;record&gt;&lt;rec-number&gt;284201&lt;/rec-number&gt;&lt;foreign-keys&gt;&lt;key app="EN" db-id="rrft0ets65x5tcezrvip025yedapfsfrftdp" timestamp="1679488407"&gt;284201&lt;/key&gt;&lt;/foreign-keys&gt;&lt;ref-type name="Journal Article"&gt;17&lt;/ref-type&gt;&lt;contributors&gt;&lt;authors&gt;&lt;author&gt;Huey, R.B.&lt;/author&gt;&lt;author&gt;Kingsolver, J.G.&lt;/author&gt;&lt;/authors&gt;&lt;/contributors&gt;&lt;titles&gt;&lt;title&gt;Evolution of thermal sensitivity of ectotherm performance&lt;/title&gt;&lt;secondary-title&gt;Trends in Ecology and Evolution&lt;/secondary-title&gt;&lt;/titles&gt;&lt;periodical&gt;&lt;full-title&gt;Trends in Ecology and Evolution&lt;/full-title&gt;&lt;abbr-1&gt;Trends Ecol. Evol.&lt;/abbr-1&gt;&lt;/periodical&gt;&lt;pages&gt;131-135&lt;/pages&gt;&lt;volume&gt;4&lt;/volume&gt;&lt;number&gt;5&lt;/number&gt;&lt;dates&gt;&lt;year&gt;1989&lt;/year&gt;&lt;/dates&gt;&lt;urls&gt;&lt;/urls&gt;&lt;electronic-resource-num&gt;10.1016/0169-5347(89)90211-5&lt;/electronic-resource-num&gt;&lt;/record&gt;&lt;/Cite&gt;&lt;/EndNote&gt;</w:instrTex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separate"/>
      </w:r>
      <w:r w:rsidR="0042151F" w:rsidRPr="00A634FE">
        <w:rPr>
          <w:rFonts w:ascii="Times New Roman" w:hAnsi="Times New Roman" w:cs="Times New Roman"/>
          <w:noProof/>
          <w:sz w:val="24"/>
          <w:szCs w:val="24"/>
        </w:rPr>
        <w:t>Huey and Kingsolver, 1989</w:t>
      </w:r>
      <w:r w:rsidR="0042151F" w:rsidRPr="00A634FE">
        <w:rPr>
          <w:rFonts w:ascii="Times New Roman" w:hAnsi="Times New Roman" w:cs="Times New Roman"/>
          <w:sz w:val="24"/>
          <w:szCs w:val="24"/>
        </w:rPr>
        <w:fldChar w:fldCharType="end"/>
      </w:r>
      <w:r w:rsidR="0042151F" w:rsidRPr="00A634FE">
        <w:rPr>
          <w:rFonts w:ascii="Times New Roman" w:hAnsi="Times New Roman" w:cs="Times New Roman"/>
          <w:sz w:val="24"/>
          <w:szCs w:val="24"/>
        </w:rPr>
        <w:t>). TPCs vary between species and traits</w:t>
      </w:r>
      <w:r w:rsidR="00AE0ED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123087d9-5a12-4c2b-9fd8-758e7ea7530e+"/>
          <w:id w:val="-312107364"/>
          <w:placeholder>
            <w:docPart w:val="DefaultPlaceholder_-1854013440"/>
          </w:placeholder>
        </w:sdtPr>
        <w:sdtContent>
          <w:ins w:id="3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" w:author="Frank Seebacher" w:date="2025-07-28T15:59:00Z">
                  <w:rPr>
                    <w:rFonts w:eastAsia="Times New Roman"/>
                  </w:rPr>
                </w:rPrChange>
              </w:rPr>
              <w:t xml:space="preserve">(Bozinovic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7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3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(Bozinovic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, but generally incorporate three common features: an initial increase in performance as temperature increases from a </w:t>
      </w:r>
      <w:r w:rsidR="0042151F" w:rsidRPr="00A634FE">
        <w:rPr>
          <w:rFonts w:ascii="Times New Roman" w:hAnsi="Times New Roman" w:cs="Times New Roman"/>
          <w:sz w:val="24"/>
          <w:szCs w:val="24"/>
        </w:rPr>
        <w:lastRenderedPageBreak/>
        <w:t xml:space="preserve">minimum critical temperature; a thermal optimum where maximum performance is reached; and a rapid decline in performance to a critical thermal maximum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c55dcd3-bde5-41d1-bfbb-80505fb898f0+"/>
          <w:id w:val="1171836191"/>
          <w:placeholder>
            <w:docPart w:val="DefaultPlaceholder_-1854013440"/>
          </w:placeholder>
        </w:sdtPr>
        <w:sdtContent>
          <w:ins w:id="3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" w:author="Frank Seebacher" w:date="2025-07-28T15:59:00Z">
                  <w:rPr>
                    <w:rFonts w:eastAsia="Times New Roman"/>
                  </w:rPr>
                </w:rPrChange>
              </w:rPr>
              <w:t>(Huey &amp; Kingsolver 1989)</w:t>
            </w:r>
          </w:ins>
          <w:del w:id="4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(Huey &amp; Kingsolver 1989)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Thermal </w:t>
      </w:r>
      <w:del w:id="42" w:author="Frank Seebacher" w:date="2025-07-23T15:30:00Z">
        <w:r w:rsidR="0042151F" w:rsidRPr="00A634FE" w:rsidDel="00E148AE">
          <w:rPr>
            <w:rFonts w:ascii="Times New Roman" w:hAnsi="Times New Roman" w:cs="Times New Roman"/>
            <w:sz w:val="24"/>
            <w:szCs w:val="24"/>
          </w:rPr>
          <w:delText xml:space="preserve">changes </w:delText>
        </w:r>
      </w:del>
      <w:ins w:id="43" w:author="Frank Seebacher" w:date="2025-07-23T15:30:00Z">
        <w:r w:rsidR="00E148AE">
          <w:rPr>
            <w:rFonts w:ascii="Times New Roman" w:hAnsi="Times New Roman" w:cs="Times New Roman"/>
            <w:sz w:val="24"/>
            <w:szCs w:val="24"/>
          </w:rPr>
          <w:t>fluctuations</w:t>
        </w:r>
        <w:r w:rsidR="00E148AE" w:rsidRPr="00A634F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therefore can be both beneficial and detrimental to the performance of an organism depending on their location within the TPCs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4d096779-ce5f-4d25-832e-53fed3e21e97,52b54cf9-ca83-4a3f-8679-59ce89896f7a:a8284392-e73a-45ed-935c-61e49862093b+"/>
          <w:id w:val="-84145265"/>
          <w:placeholder>
            <w:docPart w:val="DefaultPlaceholder_-1854013440"/>
          </w:placeholder>
        </w:sdtPr>
        <w:sdtContent>
          <w:ins w:id="4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5" w:author="Frank Seebacher" w:date="2025-07-28T15:59:00Z">
                  <w:rPr>
                    <w:rFonts w:eastAsia="Times New Roman"/>
                  </w:rPr>
                </w:rPrChange>
              </w:rPr>
              <w:t xml:space="preserve">(Denny 2019; 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48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(Denny 2019; 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  <w:ins w:id="49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 xml:space="preserve">In a previous meta-analysis, we found that </w:t>
        </w:r>
      </w:ins>
      <w:ins w:id="50" w:author="Frank Seebacher" w:date="2025-07-23T10:10:00Z">
        <w:r w:rsidR="008A0C8E">
          <w:rPr>
            <w:rFonts w:ascii="Times New Roman" w:hAnsi="Times New Roman" w:cs="Times New Roman"/>
            <w:sz w:val="24"/>
            <w:szCs w:val="24"/>
          </w:rPr>
          <w:t xml:space="preserve">exposure to </w:t>
        </w:r>
      </w:ins>
      <w:ins w:id="51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>diel</w:t>
        </w:r>
      </w:ins>
      <w:ins w:id="52" w:author="Frank Seebacher" w:date="2025-07-23T10:10:00Z">
        <w:r w:rsidR="008A0C8E">
          <w:rPr>
            <w:rFonts w:ascii="Times New Roman" w:hAnsi="Times New Roman" w:cs="Times New Roman"/>
            <w:sz w:val="24"/>
            <w:szCs w:val="24"/>
          </w:rPr>
          <w:t xml:space="preserve"> temperature</w:t>
        </w:r>
      </w:ins>
      <w:ins w:id="53" w:author="Frank Seebacher" w:date="2025-07-23T10:05:00Z">
        <w:r w:rsidR="005A4710">
          <w:rPr>
            <w:rFonts w:ascii="Times New Roman" w:hAnsi="Times New Roman" w:cs="Times New Roman"/>
            <w:sz w:val="24"/>
            <w:szCs w:val="24"/>
          </w:rPr>
          <w:t xml:space="preserve"> fluctuations</w:t>
        </w:r>
      </w:ins>
      <w:ins w:id="54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 xml:space="preserve"> in ectotherms</w:t>
        </w:r>
      </w:ins>
      <w:ins w:id="55" w:author="Frank Seebacher" w:date="2025-07-23T10:05:00Z">
        <w:r w:rsidR="008A0C8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6" w:author="Frank Seebacher" w:date="2025-07-23T10:16:00Z">
        <w:r w:rsidR="005D5009">
          <w:rPr>
            <w:rFonts w:ascii="Times New Roman" w:hAnsi="Times New Roman" w:cs="Times New Roman"/>
            <w:sz w:val="24"/>
            <w:szCs w:val="24"/>
          </w:rPr>
          <w:t xml:space="preserve">had limited </w:t>
        </w:r>
      </w:ins>
      <w:ins w:id="57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 xml:space="preserve">overall </w:t>
        </w:r>
      </w:ins>
      <w:ins w:id="58" w:author="Frank Seebacher" w:date="2025-07-23T10:16:00Z">
        <w:r w:rsidR="005D5009">
          <w:rPr>
            <w:rFonts w:ascii="Times New Roman" w:hAnsi="Times New Roman" w:cs="Times New Roman"/>
            <w:sz w:val="24"/>
            <w:szCs w:val="24"/>
          </w:rPr>
          <w:t>effects on the mea</w:t>
        </w:r>
      </w:ins>
      <w:ins w:id="59" w:author="Frank Seebacher" w:date="2025-07-23T10:17:00Z">
        <w:r w:rsidR="005D5009">
          <w:rPr>
            <w:rFonts w:ascii="Times New Roman" w:hAnsi="Times New Roman" w:cs="Times New Roman"/>
            <w:sz w:val="24"/>
            <w:szCs w:val="24"/>
          </w:rPr>
          <w:t>ns and variances of trait values compared to</w:t>
        </w:r>
      </w:ins>
      <w:ins w:id="60" w:author="Frank Seebacher" w:date="2025-07-23T10:06:00Z">
        <w:r w:rsidR="008A0C8E">
          <w:rPr>
            <w:rFonts w:ascii="Times New Roman" w:hAnsi="Times New Roman" w:cs="Times New Roman"/>
            <w:sz w:val="24"/>
            <w:szCs w:val="24"/>
          </w:rPr>
          <w:t xml:space="preserve"> constant temperature</w:t>
        </w:r>
      </w:ins>
      <w:ins w:id="61" w:author="Frank Seebacher" w:date="2025-07-23T10:17:00Z">
        <w:r w:rsidR="005D5009">
          <w:rPr>
            <w:rFonts w:ascii="Times New Roman" w:hAnsi="Times New Roman" w:cs="Times New Roman"/>
            <w:sz w:val="24"/>
            <w:szCs w:val="24"/>
          </w:rPr>
          <w:t xml:space="preserve"> treatment</w:t>
        </w:r>
      </w:ins>
      <w:ins w:id="62" w:author="Frank Seebacher" w:date="2025-07-23T10:06:00Z">
        <w:r w:rsidR="008A0C8E">
          <w:rPr>
            <w:rFonts w:ascii="Times New Roman" w:hAnsi="Times New Roman" w:cs="Times New Roman"/>
            <w:sz w:val="24"/>
            <w:szCs w:val="24"/>
          </w:rPr>
          <w:t xml:space="preserve">s </w:t>
        </w:r>
      </w:ins>
      <w:ins w:id="63" w:author="Frank Seebacher" w:date="2025-07-23T10:08:00Z">
        <w:r w:rsidR="008A0C8E">
          <w:rPr>
            <w:rFonts w:ascii="Times New Roman" w:hAnsi="Times New Roman" w:cs="Times New Roman"/>
            <w:sz w:val="24"/>
            <w:szCs w:val="24"/>
          </w:rPr>
          <w:t>w</w:t>
        </w:r>
      </w:ins>
      <w:ins w:id="64" w:author="Frank Seebacher" w:date="2025-07-23T10:07:00Z">
        <w:r w:rsidR="008A0C8E">
          <w:rPr>
            <w:rFonts w:ascii="Times New Roman" w:hAnsi="Times New Roman" w:cs="Times New Roman"/>
            <w:sz w:val="24"/>
            <w:szCs w:val="24"/>
          </w:rPr>
          <w:t xml:space="preserve">ith the same mean and for the same duration </w:t>
        </w:r>
      </w:ins>
      <w:customXmlInsRangeStart w:id="65" w:author="Frank Seebacher" w:date="2025-07-23T10:07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-848558730"/>
          <w:placeholder>
            <w:docPart w:val="DefaultPlaceholder_-1854013440"/>
          </w:placeholder>
        </w:sdtPr>
        <w:sdtContent>
          <w:customXmlInsRangeEnd w:id="65"/>
          <w:ins w:id="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9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70" w:author="Frank Seebacher" w:date="2025-07-23T10:07:00Z"/>
        </w:sdtContent>
      </w:sdt>
      <w:customXmlInsRangeEnd w:id="70"/>
      <w:ins w:id="71" w:author="Frank Seebacher" w:date="2025-07-23T10:08:00Z">
        <w:r w:rsidR="008A0C8E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72" w:author="Frank Seebacher" w:date="2025-07-23T10:18:00Z">
        <w:r w:rsidR="005D5009">
          <w:rPr>
            <w:rFonts w:ascii="Times New Roman" w:hAnsi="Times New Roman" w:cs="Times New Roman"/>
            <w:sz w:val="24"/>
            <w:szCs w:val="24"/>
          </w:rPr>
          <w:t xml:space="preserve">Increasing fluctuation amplitudes, however, </w:t>
        </w:r>
      </w:ins>
      <w:ins w:id="73" w:author="Frank Seebacher" w:date="2025-07-23T10:19:00Z">
        <w:r w:rsidR="005D5009">
          <w:rPr>
            <w:rFonts w:ascii="Times New Roman" w:hAnsi="Times New Roman" w:cs="Times New Roman"/>
            <w:sz w:val="24"/>
            <w:szCs w:val="24"/>
          </w:rPr>
          <w:t>appeared to be stressful and increased heat shock protein expression, reduced lo</w:t>
        </w:r>
      </w:ins>
      <w:ins w:id="74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>n</w:t>
        </w:r>
      </w:ins>
      <w:ins w:id="75" w:author="Frank Seebacher" w:date="2025-07-23T10:19:00Z">
        <w:r w:rsidR="005D5009">
          <w:rPr>
            <w:rFonts w:ascii="Times New Roman" w:hAnsi="Times New Roman" w:cs="Times New Roman"/>
            <w:sz w:val="24"/>
            <w:szCs w:val="24"/>
          </w:rPr>
          <w:t>gevity</w:t>
        </w:r>
      </w:ins>
      <w:ins w:id="76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>, and had negative impacts on populations of aquatic animals</w:t>
        </w:r>
      </w:ins>
      <w:ins w:id="77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 xml:space="preserve">. These effects </w:t>
        </w:r>
      </w:ins>
      <w:ins w:id="78" w:author="Frank Seebacher" w:date="2025-07-23T11:05:00Z">
        <w:r w:rsidR="00897D13">
          <w:rPr>
            <w:rFonts w:ascii="Times New Roman" w:hAnsi="Times New Roman" w:cs="Times New Roman"/>
            <w:sz w:val="24"/>
            <w:szCs w:val="24"/>
          </w:rPr>
          <w:t>were</w:t>
        </w:r>
      </w:ins>
      <w:ins w:id="79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 xml:space="preserve"> like</w:t>
        </w:r>
      </w:ins>
      <w:ins w:id="80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l</w:t>
        </w:r>
      </w:ins>
      <w:ins w:id="81" w:author="Frank Seebacher" w:date="2025-07-23T10:26:00Z">
        <w:r w:rsidR="001349C4">
          <w:rPr>
            <w:rFonts w:ascii="Times New Roman" w:hAnsi="Times New Roman" w:cs="Times New Roman"/>
            <w:sz w:val="24"/>
            <w:szCs w:val="24"/>
          </w:rPr>
          <w:t>y the result of reaching damaging high temperatures as amplitudes</w:t>
        </w:r>
      </w:ins>
      <w:ins w:id="82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 xml:space="preserve"> increase</w:t>
        </w:r>
      </w:ins>
      <w:ins w:id="83" w:author="Frank Seebacher" w:date="2025-07-23T11:06:00Z">
        <w:r w:rsidR="00897D13">
          <w:rPr>
            <w:rFonts w:ascii="Times New Roman" w:hAnsi="Times New Roman" w:cs="Times New Roman"/>
            <w:sz w:val="24"/>
            <w:szCs w:val="24"/>
          </w:rPr>
          <w:t>d</w:t>
        </w:r>
      </w:ins>
      <w:ins w:id="84" w:author="Frank Seebacher" w:date="2025-07-23T10:20:00Z">
        <w:r w:rsidR="005D500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85" w:author="Frank Seebacher" w:date="2025-07-23T10:2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810906138"/>
          <w:placeholder>
            <w:docPart w:val="DefaultPlaceholder_-1854013440"/>
          </w:placeholder>
        </w:sdtPr>
        <w:sdtContent>
          <w:customXmlInsRangeEnd w:id="85"/>
          <w:ins w:id="8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9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90" w:author="Frank Seebacher" w:date="2025-07-23T10:20:00Z"/>
        </w:sdtContent>
      </w:sdt>
      <w:customXmlInsRangeEnd w:id="90"/>
      <w:ins w:id="91" w:author="Frank Seebacher" w:date="2025-07-23T10:21:00Z">
        <w:r w:rsidR="005D5009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ins w:id="92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In the special case of</w:t>
        </w:r>
      </w:ins>
      <w:ins w:id="93" w:author="Frank Seebacher" w:date="2025-07-23T10:22:00Z">
        <w:r w:rsidR="005D5009">
          <w:rPr>
            <w:rFonts w:ascii="Times New Roman" w:hAnsi="Times New Roman" w:cs="Times New Roman"/>
            <w:sz w:val="24"/>
            <w:szCs w:val="24"/>
          </w:rPr>
          <w:t xml:space="preserve"> egg incubation temperatures in reptiles, </w:t>
        </w:r>
      </w:ins>
      <w:ins w:id="94" w:author="Frank Seebacher" w:date="2025-07-23T10:27:00Z">
        <w:r w:rsidR="001349C4">
          <w:rPr>
            <w:rFonts w:ascii="Times New Roman" w:hAnsi="Times New Roman" w:cs="Times New Roman"/>
            <w:sz w:val="24"/>
            <w:szCs w:val="24"/>
          </w:rPr>
          <w:t>the effects of fluctuating temperatures</w:t>
        </w:r>
      </w:ins>
      <w:ins w:id="95" w:author="Frank Seebacher" w:date="2025-07-23T10:22:00Z">
        <w:r w:rsidR="005D5009">
          <w:rPr>
            <w:rFonts w:ascii="Times New Roman" w:hAnsi="Times New Roman" w:cs="Times New Roman"/>
            <w:sz w:val="24"/>
            <w:szCs w:val="24"/>
          </w:rPr>
          <w:t xml:space="preserve"> depended on mean tempera</w:t>
        </w:r>
      </w:ins>
      <w:ins w:id="96" w:author="Frank Seebacher" w:date="2025-07-23T10:23:00Z">
        <w:r w:rsidR="005D5009">
          <w:rPr>
            <w:rFonts w:ascii="Times New Roman" w:hAnsi="Times New Roman" w:cs="Times New Roman"/>
            <w:sz w:val="24"/>
            <w:szCs w:val="24"/>
          </w:rPr>
          <w:t>tures.</w:t>
        </w:r>
        <w:r w:rsidR="00620E7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97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>C</w:t>
        </w:r>
      </w:ins>
      <w:ins w:id="98" w:author="Frank Seebacher" w:date="2025-07-23T10:28:00Z">
        <w:r w:rsidR="001349C4">
          <w:rPr>
            <w:rFonts w:ascii="Times New Roman" w:hAnsi="Times New Roman" w:cs="Times New Roman"/>
            <w:sz w:val="24"/>
            <w:szCs w:val="24"/>
          </w:rPr>
          <w:t>o</w:t>
        </w:r>
      </w:ins>
      <w:ins w:id="99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mpared to constant temperatures, </w:t>
        </w:r>
      </w:ins>
      <w:ins w:id="100" w:author="Frank Seebacher" w:date="2025-07-23T10:23:00Z">
        <w:r w:rsidR="00620E77">
          <w:rPr>
            <w:rFonts w:ascii="Times New Roman" w:hAnsi="Times New Roman" w:cs="Times New Roman"/>
            <w:sz w:val="24"/>
            <w:szCs w:val="24"/>
          </w:rPr>
          <w:t xml:space="preserve">fluctuations increased </w:t>
        </w:r>
      </w:ins>
      <w:ins w:id="101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>hatching success and decreased incubation time</w:t>
        </w:r>
      </w:ins>
      <w:ins w:id="102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 at cooler mean temperatures</w:t>
        </w:r>
      </w:ins>
      <w:ins w:id="103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 xml:space="preserve">, while fluctuations had a negative effect at warmer </w:t>
        </w:r>
      </w:ins>
      <w:ins w:id="104" w:author="Frank Seebacher" w:date="2025-07-23T10:25:00Z">
        <w:r w:rsidR="00620E77">
          <w:rPr>
            <w:rFonts w:ascii="Times New Roman" w:hAnsi="Times New Roman" w:cs="Times New Roman"/>
            <w:sz w:val="24"/>
            <w:szCs w:val="24"/>
          </w:rPr>
          <w:t xml:space="preserve">mean </w:t>
        </w:r>
      </w:ins>
      <w:ins w:id="105" w:author="Frank Seebacher" w:date="2025-07-23T10:24:00Z">
        <w:r w:rsidR="00620E77">
          <w:rPr>
            <w:rFonts w:ascii="Times New Roman" w:hAnsi="Times New Roman" w:cs="Times New Roman"/>
            <w:sz w:val="24"/>
            <w:szCs w:val="24"/>
          </w:rPr>
          <w:t>temperatures</w:t>
        </w:r>
      </w:ins>
      <w:ins w:id="106" w:author="Frank Seebacher" w:date="2025-07-23T10:23:00Z">
        <w:r w:rsidR="005D5009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107" w:author="Frank Seebacher" w:date="2025-07-23T10:28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+"/>
          <w:id w:val="1746139748"/>
          <w:placeholder>
            <w:docPart w:val="DefaultPlaceholder_-1854013440"/>
          </w:placeholder>
        </w:sdtPr>
        <w:sdtContent>
          <w:customXmlInsRangeEnd w:id="107"/>
          <w:ins w:id="10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09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1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11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customXmlInsRangeStart w:id="112" w:author="Frank Seebacher" w:date="2025-07-23T10:28:00Z"/>
        </w:sdtContent>
      </w:sdt>
      <w:customXmlInsRangeEnd w:id="112"/>
      <w:ins w:id="113" w:author="Frank Seebacher" w:date="2025-07-23T10:29:00Z">
        <w:r w:rsidR="001349C4">
          <w:rPr>
            <w:rFonts w:ascii="Times New Roman" w:hAnsi="Times New Roman" w:cs="Times New Roman"/>
            <w:sz w:val="24"/>
            <w:szCs w:val="24"/>
          </w:rPr>
          <w:t xml:space="preserve">. As above, the negative effects of </w:t>
        </w:r>
      </w:ins>
      <w:ins w:id="114" w:author="Frank Seebacher" w:date="2025-07-23T10:30:00Z">
        <w:r w:rsidR="001349C4">
          <w:rPr>
            <w:rFonts w:ascii="Times New Roman" w:hAnsi="Times New Roman" w:cs="Times New Roman"/>
            <w:sz w:val="24"/>
            <w:szCs w:val="24"/>
          </w:rPr>
          <w:t xml:space="preserve">fluctuations at high mean temperatures </w:t>
        </w:r>
      </w:ins>
      <w:ins w:id="115" w:author="Frank Seebacher" w:date="2025-07-23T11:06:00Z">
        <w:r w:rsidR="00897D13">
          <w:rPr>
            <w:rFonts w:ascii="Times New Roman" w:hAnsi="Times New Roman" w:cs="Times New Roman"/>
            <w:sz w:val="24"/>
            <w:szCs w:val="24"/>
          </w:rPr>
          <w:t>were</w:t>
        </w:r>
      </w:ins>
      <w:ins w:id="116" w:author="Frank Seebacher" w:date="2025-07-23T10:30:00Z">
        <w:r w:rsidR="001349C4">
          <w:rPr>
            <w:rFonts w:ascii="Times New Roman" w:hAnsi="Times New Roman" w:cs="Times New Roman"/>
            <w:sz w:val="24"/>
            <w:szCs w:val="24"/>
          </w:rPr>
          <w:t xml:space="preserve"> li</w:t>
        </w:r>
      </w:ins>
      <w:ins w:id="117" w:author="Frank Seebacher" w:date="2025-07-23T10:31:00Z">
        <w:r w:rsidR="001349C4">
          <w:rPr>
            <w:rFonts w:ascii="Times New Roman" w:hAnsi="Times New Roman" w:cs="Times New Roman"/>
            <w:sz w:val="24"/>
            <w:szCs w:val="24"/>
          </w:rPr>
          <w:t>kely to be due to reaching damaging high temperatures.</w:t>
        </w:r>
      </w:ins>
    </w:p>
    <w:p w14:paraId="076E2759" w14:textId="379F2DA3" w:rsidR="0042151F" w:rsidRPr="00A634FE" w:rsidDel="001349C4" w:rsidRDefault="001349C4">
      <w:pPr>
        <w:spacing w:after="0" w:line="480" w:lineRule="auto"/>
        <w:ind w:firstLine="720"/>
        <w:rPr>
          <w:del w:id="118" w:author="Frank Seebacher" w:date="2025-07-23T10:32:00Z"/>
          <w:rFonts w:ascii="Times New Roman" w:hAnsi="Times New Roman" w:cs="Times New Roman"/>
          <w:sz w:val="24"/>
          <w:szCs w:val="24"/>
        </w:rPr>
      </w:pPr>
      <w:ins w:id="119" w:author="Frank Seebacher" w:date="2025-07-23T10:31:00Z">
        <w:r>
          <w:rPr>
            <w:rFonts w:ascii="Times New Roman" w:hAnsi="Times New Roman" w:cs="Times New Roman"/>
            <w:sz w:val="24"/>
            <w:szCs w:val="24"/>
          </w:rPr>
          <w:t>Importantly,</w:t>
        </w:r>
      </w:ins>
      <w:del w:id="120" w:author="Frank Seebacher" w:date="2025-07-23T10:31:00Z">
        <w:r w:rsidR="0042151F" w:rsidRPr="00A634FE" w:rsidDel="001349C4">
          <w:rPr>
            <w:rFonts w:ascii="Times New Roman" w:hAnsi="Times New Roman" w:cs="Times New Roman"/>
            <w:sz w:val="24"/>
            <w:szCs w:val="24"/>
          </w:rPr>
          <w:delText>However,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 ectotherms can exhibit plastic responses that adjust TPCs to</w:t>
      </w:r>
      <w:del w:id="121" w:author="Frank Seebacher" w:date="2025-07-23T15:44:00Z"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 allow relatively constant function despite climate variability (</w:del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InstrText xml:space="preserve"> ADDIN EN.CITE &lt;EndNote&gt;&lt;Cite&gt;&lt;Author&gt;Kingsolver&lt;/Author&gt;&lt;Year&gt;2015&lt;/Year&gt;&lt;RecNum&gt;226354&lt;/RecNum&gt;&lt;DisplayText&gt;Kingsolver et al., 2015&lt;/DisplayText&gt;&lt;record&gt;&lt;rec-number&gt;226354&lt;/rec-number&gt;&lt;foreign-keys&gt;&lt;key app="EN" db-id="rrft0ets65x5tcezrvip025yedapfsfrftdp" timestamp="1659264444" guid="e6c806ba-dcde-424b-87f5-2e5c232462cf"&gt;226354&lt;/key&gt;&lt;/foreign-keys&gt;&lt;ref-type name="Journal Article"&gt;17&lt;/ref-type&gt;&lt;contributors&gt;&lt;authors&gt;&lt;author&gt;Kingsolver, J.G.&lt;/author&gt;&lt;author&gt;Higgins, J.K.&lt;/author&gt;&lt;author&gt;Augustine, K.E.&lt;/author&gt;&lt;/authors&gt;&lt;/contributors&gt;&lt;titles&gt;&lt;title&gt;Fluctuating temperatures and ectotherm growth: Distinguishing non-linear and time-dependent effects&lt;/title&gt;&lt;secondary-title&gt;Journal of Experimental Biology&lt;/secondary-title&gt;&lt;/titles&gt;&lt;periodical&gt;&lt;full-title&gt;Journal of Experimental Biology&lt;/full-title&gt;&lt;abbr-1&gt;J. Exp. Biol.&lt;/abbr-1&gt;&lt;/periodical&gt;&lt;pages&gt;2218-2225&lt;/pages&gt;&lt;volume&gt;218&lt;/volume&gt;&lt;number&gt;14&lt;/number&gt;&lt;dates&gt;&lt;year&gt;2015&lt;/year&gt;&lt;/dates&gt;&lt;urls&gt;&lt;/urls&gt;&lt;electronic-resource-num&gt;10.1242/jeb.120733&lt;/electronic-resource-num&gt;&lt;/record&gt;&lt;/Cite&gt;&lt;/EndNote&gt;</w:delInstr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2151F" w:rsidRPr="00A634FE" w:rsidDel="00CC14E4">
          <w:rPr>
            <w:rFonts w:ascii="Times New Roman" w:hAnsi="Times New Roman" w:cs="Times New Roman"/>
            <w:noProof/>
            <w:sz w:val="24"/>
            <w:szCs w:val="24"/>
          </w:rPr>
          <w:delText>Kingsolver et al., 2015</w:delText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="0042151F" w:rsidRPr="00A634FE" w:rsidDel="00CC14E4">
          <w:rPr>
            <w:rFonts w:ascii="Times New Roman" w:hAnsi="Times New Roman" w:cs="Times New Roman"/>
            <w:sz w:val="24"/>
            <w:szCs w:val="24"/>
          </w:rPr>
          <w:delText>).</w:delText>
        </w:r>
      </w:del>
    </w:p>
    <w:p w14:paraId="7BAB9FE2" w14:textId="079F9DEA" w:rsidR="003C4EA7" w:rsidDel="00DE26DD" w:rsidRDefault="0042151F" w:rsidP="00CC14E4">
      <w:pPr>
        <w:spacing w:after="0" w:line="480" w:lineRule="auto"/>
        <w:ind w:firstLine="720"/>
        <w:rPr>
          <w:del w:id="122" w:author="Frank Seebacher" w:date="2025-07-24T13:33:00Z"/>
          <w:rFonts w:ascii="Times New Roman" w:hAnsi="Times New Roman" w:cs="Times New Roman"/>
          <w:sz w:val="24"/>
          <w:szCs w:val="24"/>
        </w:rPr>
      </w:pPr>
      <w:del w:id="123" w:author="Frank Seebacher" w:date="2025-07-23T15:44:00Z">
        <w:r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Phenotypic plasticity </w:delText>
        </w:r>
        <w:r w:rsidR="00B55FE5" w:rsidDel="00CC14E4">
          <w:rPr>
            <w:rFonts w:ascii="Times New Roman" w:hAnsi="Times New Roman" w:cs="Times New Roman"/>
            <w:sz w:val="24"/>
            <w:szCs w:val="24"/>
          </w:rPr>
          <w:delText xml:space="preserve">can </w:delText>
        </w:r>
        <w:r w:rsidRPr="00A634FE" w:rsidDel="00CC14E4">
          <w:rPr>
            <w:rFonts w:ascii="Times New Roman" w:hAnsi="Times New Roman" w:cs="Times New Roman"/>
            <w:sz w:val="24"/>
            <w:szCs w:val="24"/>
          </w:rPr>
          <w:delText>allow individuals to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at least partially compensate</w:t>
      </w:r>
      <w:ins w:id="124" w:author="Frank Seebacher" w:date="2025-07-23T11:07:00Z">
        <w:r w:rsidR="006772E6">
          <w:rPr>
            <w:rFonts w:ascii="Times New Roman" w:hAnsi="Times New Roman" w:cs="Times New Roman"/>
            <w:sz w:val="24"/>
            <w:szCs w:val="24"/>
          </w:rPr>
          <w:t xml:space="preserve"> for potentially damaging effects of temperature variation</w:t>
        </w:r>
      </w:ins>
      <w:ins w:id="125" w:author="Frank Seebacher" w:date="2025-07-23T11:08:00Z">
        <w:r w:rsidR="006772E6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26" w:author="Frank Seebacher" w:date="2025-07-23T11:08:00Z">
        <w:r w:rsidRPr="00A634FE" w:rsidDel="006772E6">
          <w:rPr>
            <w:rFonts w:ascii="Times New Roman" w:hAnsi="Times New Roman" w:cs="Times New Roman"/>
            <w:sz w:val="24"/>
            <w:szCs w:val="24"/>
          </w:rPr>
          <w:delText xml:space="preserve"> for changes </w:delText>
        </w:r>
      </w:del>
      <w:r w:rsidRPr="00A634FE">
        <w:rPr>
          <w:rFonts w:ascii="Times New Roman" w:hAnsi="Times New Roman" w:cs="Times New Roman"/>
          <w:sz w:val="24"/>
          <w:szCs w:val="24"/>
        </w:rPr>
        <w:t>in their environmen</w:t>
      </w:r>
      <w:ins w:id="127" w:author="Frank Seebacher" w:date="2025-07-23T15:44:00Z">
        <w:r w:rsidR="00CC14E4">
          <w:rPr>
            <w:rFonts w:ascii="Times New Roman" w:hAnsi="Times New Roman" w:cs="Times New Roman"/>
            <w:sz w:val="24"/>
            <w:szCs w:val="24"/>
          </w:rPr>
          <w:t>t</w:t>
        </w:r>
      </w:ins>
      <w:ins w:id="128" w:author="Frank Seebacher" w:date="2025-07-23T15:31:00Z">
        <w:r w:rsidR="0050553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9" w:author="Frank Seebacher" w:date="2025-07-23T15:32:00Z">
        <w:r w:rsidR="0050553A" w:rsidRPr="0050553A">
          <w:rPr>
            <w:rFonts w:ascii="Times New Roman" w:eastAsia="Times New Roman" w:hAnsi="Times New Roman" w:cs="Times New Roman"/>
            <w:sz w:val="24"/>
            <w:rPrChange w:id="130" w:author="Frank Seebacher" w:date="2025-07-23T15:32:00Z">
              <w:rPr>
                <w:rFonts w:eastAsia="Times New Roman"/>
              </w:rPr>
            </w:rPrChange>
          </w:rPr>
          <w:t xml:space="preserve">(Noble </w:t>
        </w:r>
        <w:r w:rsidR="0050553A" w:rsidRPr="0050553A">
          <w:rPr>
            <w:rFonts w:ascii="Times New Roman" w:eastAsia="Times New Roman" w:hAnsi="Times New Roman" w:cs="Times New Roman"/>
            <w:i/>
            <w:iCs/>
            <w:sz w:val="24"/>
            <w:rPrChange w:id="131" w:author="Frank Seebacher" w:date="2025-07-23T15:32:00Z">
              <w:rPr>
                <w:rFonts w:eastAsia="Times New Roman"/>
                <w:i/>
                <w:iCs/>
              </w:rPr>
            </w:rPrChange>
          </w:rPr>
          <w:t>et al.</w:t>
        </w:r>
        <w:r w:rsidR="0050553A" w:rsidRPr="0050553A">
          <w:rPr>
            <w:rFonts w:ascii="Times New Roman" w:eastAsia="Times New Roman" w:hAnsi="Times New Roman" w:cs="Times New Roman"/>
            <w:sz w:val="24"/>
            <w:rPrChange w:id="132" w:author="Frank Seebacher" w:date="2025-07-23T15:32:00Z">
              <w:rPr>
                <w:rFonts w:eastAsia="Times New Roman"/>
              </w:rPr>
            </w:rPrChange>
          </w:rPr>
          <w:t xml:space="preserve"> 2025; Schulte 2014; Seebacher </w:t>
        </w:r>
        <w:r w:rsidR="0050553A" w:rsidRPr="0050553A">
          <w:rPr>
            <w:rFonts w:ascii="Times New Roman" w:eastAsia="Times New Roman" w:hAnsi="Times New Roman" w:cs="Times New Roman"/>
            <w:i/>
            <w:iCs/>
            <w:sz w:val="24"/>
            <w:rPrChange w:id="133" w:author="Frank Seebacher" w:date="2025-07-23T15:32:00Z">
              <w:rPr>
                <w:rFonts w:eastAsia="Times New Roman"/>
                <w:i/>
                <w:iCs/>
              </w:rPr>
            </w:rPrChange>
          </w:rPr>
          <w:t>et al.</w:t>
        </w:r>
        <w:r w:rsidR="0050553A" w:rsidRPr="0050553A">
          <w:rPr>
            <w:rFonts w:ascii="Times New Roman" w:eastAsia="Times New Roman" w:hAnsi="Times New Roman" w:cs="Times New Roman"/>
            <w:sz w:val="24"/>
            <w:rPrChange w:id="134" w:author="Frank Seebacher" w:date="2025-07-23T15:32:00Z">
              <w:rPr>
                <w:rFonts w:eastAsia="Times New Roman"/>
              </w:rPr>
            </w:rPrChange>
          </w:rPr>
          <w:t xml:space="preserve"> 2015)</w:t>
        </w:r>
      </w:ins>
      <w:ins w:id="135" w:author="Frank Seebacher" w:date="2025-07-23T15:44:00Z">
        <w:r w:rsidR="00CC14E4">
          <w:rPr>
            <w:rFonts w:ascii="Times New Roman" w:hAnsi="Times New Roman" w:cs="Times New Roman"/>
            <w:sz w:val="24"/>
            <w:szCs w:val="24"/>
          </w:rPr>
          <w:t>.</w:t>
        </w:r>
      </w:ins>
      <w:ins w:id="136" w:author="Frank Seebacher" w:date="2025-07-23T15:46:00Z">
        <w:r w:rsidR="00566CA5">
          <w:rPr>
            <w:rFonts w:ascii="Times New Roman" w:eastAsia="Times New Roman" w:hAnsi="Times New Roman" w:cs="Times New Roman"/>
            <w:sz w:val="24"/>
          </w:rPr>
          <w:t xml:space="preserve"> For example, </w:t>
        </w:r>
      </w:ins>
      <w:ins w:id="137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thermal </w:t>
        </w:r>
      </w:ins>
      <w:ins w:id="138" w:author="Frank Seebacher" w:date="2025-07-23T15:49:00Z">
        <w:r w:rsidR="00566CA5">
          <w:rPr>
            <w:rFonts w:ascii="Times New Roman" w:eastAsia="Times New Roman" w:hAnsi="Times New Roman" w:cs="Times New Roman"/>
            <w:sz w:val="24"/>
          </w:rPr>
          <w:t>acclimat</w:t>
        </w:r>
      </w:ins>
      <w:ins w:id="139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ion</w:t>
        </w:r>
      </w:ins>
      <w:ins w:id="140" w:author="Frank Seebacher" w:date="2025-07-23T15:49:00Z">
        <w:r w:rsidR="00566CA5">
          <w:rPr>
            <w:rFonts w:ascii="Times New Roman" w:eastAsia="Times New Roman" w:hAnsi="Times New Roman" w:cs="Times New Roman"/>
            <w:sz w:val="24"/>
          </w:rPr>
          <w:t xml:space="preserve"> shifted the temperature at which maximal heart rates occurred from</w:t>
        </w:r>
      </w:ins>
      <w:ins w:id="141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28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42" w:author="Frank Seebacher" w:date="2025-07-23T15:53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 in 5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43" w:author="Frank Seebacher" w:date="2025-07-23T15:53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44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45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acclimated fish</w:t>
        </w:r>
      </w:ins>
      <w:ins w:id="146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 xml:space="preserve"> (</w:t>
        </w:r>
        <w:proofErr w:type="spellStart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7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Fundulus</w:t>
        </w:r>
        <w:proofErr w:type="spellEnd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8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 xml:space="preserve"> </w:t>
        </w:r>
        <w:proofErr w:type="spellStart"/>
        <w:r w:rsidR="00566CA5" w:rsidRPr="00566CA5">
          <w:rPr>
            <w:rFonts w:ascii="Times New Roman" w:eastAsia="Times New Roman" w:hAnsi="Times New Roman" w:cs="Times New Roman"/>
            <w:i/>
            <w:iCs/>
            <w:sz w:val="24"/>
            <w:rPrChange w:id="149" w:author="Frank Seebacher" w:date="2025-07-23T15:51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heteroclitus</w:t>
        </w:r>
        <w:proofErr w:type="spellEnd"/>
        <w:r w:rsidR="00566CA5">
          <w:rPr>
            <w:rFonts w:ascii="Times New Roman" w:eastAsia="Times New Roman" w:hAnsi="Times New Roman" w:cs="Times New Roman"/>
            <w:sz w:val="24"/>
          </w:rPr>
          <w:t>)</w:t>
        </w:r>
      </w:ins>
      <w:ins w:id="150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to 3</w:t>
        </w:r>
      </w:ins>
      <w:ins w:id="151" w:author="Frank Seebacher" w:date="2025-07-23T15:53:00Z">
        <w:r w:rsidR="00566CA5">
          <w:rPr>
            <w:rFonts w:ascii="Times New Roman" w:eastAsia="Times New Roman" w:hAnsi="Times New Roman" w:cs="Times New Roman"/>
            <w:sz w:val="24"/>
          </w:rPr>
          <w:t>7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2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3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 xml:space="preserve"> in 33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4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5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56" w:author="Frank Seebacher" w:date="2025-07-23T15:50:00Z">
        <w:r w:rsidR="00566CA5">
          <w:rPr>
            <w:rFonts w:ascii="Times New Roman" w:eastAsia="Times New Roman" w:hAnsi="Times New Roman" w:cs="Times New Roman"/>
            <w:sz w:val="24"/>
          </w:rPr>
          <w:t>acclimated fish</w:t>
        </w:r>
      </w:ins>
      <w:ins w:id="157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; in the absence of warm acclimation, 5</w:t>
        </w:r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58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>C</w:t>
        </w:r>
      </w:ins>
      <w:ins w:id="159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-</w:t>
        </w:r>
      </w:ins>
      <w:ins w:id="160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acclim</w:t>
        </w:r>
      </w:ins>
      <w:ins w:id="161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a</w:t>
        </w:r>
      </w:ins>
      <w:ins w:id="162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>te</w:t>
        </w:r>
      </w:ins>
      <w:ins w:id="163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 xml:space="preserve">d fish </w:t>
        </w:r>
      </w:ins>
      <w:ins w:id="164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w</w:t>
        </w:r>
      </w:ins>
      <w:ins w:id="165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>ould have suffered heart failure at 3</w:t>
        </w:r>
      </w:ins>
      <w:ins w:id="166" w:author="Frank Seebacher" w:date="2025-07-23T15:54:00Z">
        <w:r w:rsidR="00566CA5">
          <w:rPr>
            <w:rFonts w:ascii="Times New Roman" w:eastAsia="Times New Roman" w:hAnsi="Times New Roman" w:cs="Times New Roman"/>
            <w:sz w:val="24"/>
          </w:rPr>
          <w:t>7</w:t>
        </w:r>
      </w:ins>
      <w:ins w:id="167" w:author="Frank Seebacher" w:date="2025-07-23T15:52:00Z">
        <w:r w:rsidR="00566CA5" w:rsidRPr="00566CA5">
          <w:rPr>
            <w:rFonts w:ascii="Times New Roman" w:eastAsia="Times New Roman" w:hAnsi="Times New Roman" w:cs="Times New Roman"/>
            <w:sz w:val="24"/>
            <w:vertAlign w:val="superscript"/>
            <w:rPrChange w:id="168" w:author="Frank Seebacher" w:date="2025-07-23T15:54:00Z">
              <w:rPr>
                <w:rFonts w:ascii="Times New Roman" w:eastAsia="Times New Roman" w:hAnsi="Times New Roman" w:cs="Times New Roman"/>
                <w:sz w:val="24"/>
              </w:rPr>
            </w:rPrChange>
          </w:rPr>
          <w:t>o</w:t>
        </w:r>
        <w:r w:rsidR="00566CA5">
          <w:rPr>
            <w:rFonts w:ascii="Times New Roman" w:eastAsia="Times New Roman" w:hAnsi="Times New Roman" w:cs="Times New Roman"/>
            <w:sz w:val="24"/>
          </w:rPr>
          <w:t xml:space="preserve">C </w:t>
        </w:r>
      </w:ins>
      <w:customXmlInsRangeStart w:id="169" w:author="Frank Seebacher" w:date="2025-07-23T15:52:00Z"/>
      <w:sdt>
        <w:sdtPr>
          <w:rPr>
            <w:rFonts w:ascii="Times New Roman" w:eastAsia="Times New Roman" w:hAnsi="Times New Roman" w:cs="Times New Roman"/>
            <w:sz w:val="24"/>
          </w:rPr>
          <w:alias w:val="SmartCite Citation"/>
          <w:tag w:val="52b54cf9-ca83-4a3f-8679-59ce89896f7a:71634013-ccc0-4456-b266-43938137d0b7+"/>
          <w:id w:val="854394467"/>
          <w:placeholder>
            <w:docPart w:val="DefaultPlaceholder_-1854013440"/>
          </w:placeholder>
        </w:sdtPr>
        <w:sdtContent>
          <w:customXmlInsRangeEnd w:id="169"/>
          <w:ins w:id="17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71" w:author="Frank Seebacher" w:date="2025-07-28T15:59:00Z">
                  <w:rPr>
                    <w:rFonts w:eastAsia="Times New Roman"/>
                  </w:rPr>
                </w:rPrChange>
              </w:rPr>
              <w:t xml:space="preserve">(Safi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73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customXmlInsRangeStart w:id="174" w:author="Frank Seebacher" w:date="2025-07-23T15:52:00Z"/>
        </w:sdtContent>
      </w:sdt>
      <w:customXmlInsRangeEnd w:id="174"/>
      <w:ins w:id="175" w:author="Frank Seebacher" w:date="2025-07-23T15:53:00Z">
        <w:r w:rsidR="00566CA5">
          <w:rPr>
            <w:rFonts w:ascii="Times New Roman" w:eastAsia="Times New Roman" w:hAnsi="Times New Roman" w:cs="Times New Roman"/>
            <w:sz w:val="24"/>
          </w:rPr>
          <w:t>.</w:t>
        </w:r>
      </w:ins>
      <w:ins w:id="176" w:author="Frank Seebacher" w:date="2025-07-23T15:52:00Z">
        <w:r w:rsidR="00566CA5">
          <w:rPr>
            <w:rFonts w:ascii="Times New Roman" w:eastAsia="Times New Roman" w:hAnsi="Times New Roman" w:cs="Times New Roman"/>
            <w:sz w:val="24"/>
          </w:rPr>
          <w:t> </w:t>
        </w:r>
      </w:ins>
      <w:ins w:id="177" w:author="Frank Seebacher" w:date="2025-07-23T15:51:00Z">
        <w:r w:rsidR="00566CA5">
          <w:rPr>
            <w:rFonts w:ascii="Times New Roman" w:eastAsia="Times New Roman" w:hAnsi="Times New Roman" w:cs="Times New Roman"/>
            <w:sz w:val="24"/>
          </w:rPr>
          <w:t xml:space="preserve"> </w:t>
        </w:r>
      </w:ins>
      <w:ins w:id="178" w:author="Frank Seebacher" w:date="2025-07-23T15:57:00Z">
        <w:r w:rsidR="0027387B">
          <w:rPr>
            <w:rFonts w:ascii="Times New Roman" w:eastAsia="Times New Roman" w:hAnsi="Times New Roman" w:cs="Times New Roman"/>
            <w:sz w:val="24"/>
          </w:rPr>
          <w:t>A</w:t>
        </w:r>
      </w:ins>
      <w:del w:id="179" w:author="Frank Seebacher" w:date="2025-07-28T16:04:00Z">
        <w:r w:rsidRPr="00EF3B02" w:rsidDel="00EF3B02">
          <w:rPr>
            <w:rFonts w:ascii="Times New Roman" w:hAnsi="Times New Roman" w:cs="Times New Roman"/>
            <w:sz w:val="24"/>
            <w:szCs w:val="24"/>
          </w:rPr>
          <w:delText>t</w:delText>
        </w:r>
        <w:r w:rsidR="00B55FE5" w:rsidRPr="00EF3B02" w:rsidDel="00EF3B02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180" w:author="Frank Seebacher" w:date="2025-07-28T16:04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b51dac8-2591-459c-b71a-30dfe5dff3f8+"/>
          <w:id w:val="-1121994631"/>
          <w:placeholder>
            <w:docPart w:val="DefaultPlaceholder_-1854013440"/>
          </w:placeholder>
        </w:sdtPr>
        <w:sdtContent>
          <w:customXmlDelRangeEnd w:id="180"/>
          <w:del w:id="18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(Schulte 2014)</w:delText>
            </w:r>
          </w:del>
          <w:customXmlDelRangeStart w:id="182" w:author="Frank Seebacher" w:date="2025-07-28T16:04:00Z"/>
        </w:sdtContent>
      </w:sdt>
      <w:customXmlDelRangeEnd w:id="182"/>
      <w:del w:id="183" w:author="Frank Seebacher" w:date="2025-07-23T10:32:00Z">
        <w:r w:rsidRPr="00A634FE" w:rsidDel="005251E4">
          <w:rPr>
            <w:rFonts w:ascii="Times New Roman" w:hAnsi="Times New Roman" w:cs="Times New Roman"/>
            <w:sz w:val="24"/>
            <w:szCs w:val="24"/>
          </w:rPr>
          <w:delText>.</w:delText>
        </w:r>
      </w:del>
      <w:del w:id="184" w:author="Frank Seebacher" w:date="2025-07-23T15:44:00Z">
        <w:r w:rsidRPr="00A634FE" w:rsidDel="00CC14E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B55FE5" w:rsidDel="00CC14E4">
          <w:rPr>
            <w:rFonts w:ascii="Times New Roman" w:hAnsi="Times New Roman" w:cs="Times New Roman"/>
            <w:sz w:val="24"/>
            <w:szCs w:val="24"/>
          </w:rPr>
          <w:delText>D</w:delText>
        </w:r>
      </w:del>
      <w:del w:id="185" w:author="Frank Seebacher" w:date="2025-07-23T15:46:00Z">
        <w:r w:rsidRPr="00A634FE" w:rsidDel="00566CA5">
          <w:rPr>
            <w:rFonts w:ascii="Times New Roman" w:hAnsi="Times New Roman" w:cs="Times New Roman"/>
            <w:sz w:val="24"/>
            <w:szCs w:val="24"/>
          </w:rPr>
          <w:delText xml:space="preserve">evelopmental </w:delText>
        </w:r>
      </w:del>
      <w:del w:id="186" w:author="Frank Seebacher" w:date="2025-07-23T15:57:00Z">
        <w:r w:rsidRPr="00A634FE" w:rsidDel="0027387B">
          <w:rPr>
            <w:rFonts w:ascii="Times New Roman" w:hAnsi="Times New Roman" w:cs="Times New Roman"/>
            <w:sz w:val="24"/>
            <w:szCs w:val="24"/>
          </w:rPr>
          <w:delText>plasticity and a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cclimation </w:t>
      </w:r>
      <w:ins w:id="187" w:author="Frank Seebacher" w:date="2025-07-23T15:57:00Z">
        <w:r w:rsidR="0027387B">
          <w:rPr>
            <w:rFonts w:ascii="Times New Roman" w:hAnsi="Times New Roman" w:cs="Times New Roman"/>
            <w:sz w:val="24"/>
            <w:szCs w:val="24"/>
          </w:rPr>
          <w:t xml:space="preserve">and developmental plasticity 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are </w:t>
      </w:r>
      <w:r w:rsidR="00B55FE5">
        <w:rPr>
          <w:rFonts w:ascii="Times New Roman" w:hAnsi="Times New Roman" w:cs="Times New Roman"/>
          <w:sz w:val="24"/>
          <w:szCs w:val="24"/>
        </w:rPr>
        <w:t>manifestations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of </w:t>
      </w:r>
      <w:del w:id="188" w:author="Frank Seebacher" w:date="2025-07-23T15:57:00Z">
        <w:r w:rsidR="00B55FE5" w:rsidDel="0027387B">
          <w:rPr>
            <w:rFonts w:ascii="Times New Roman" w:hAnsi="Times New Roman" w:cs="Times New Roman"/>
            <w:sz w:val="24"/>
            <w:szCs w:val="24"/>
          </w:rPr>
          <w:delText xml:space="preserve">within-individual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phenotypic plasticity that </w:t>
      </w:r>
      <w:r w:rsidR="00B55FE5">
        <w:rPr>
          <w:rFonts w:ascii="Times New Roman" w:hAnsi="Times New Roman" w:cs="Times New Roman"/>
          <w:sz w:val="24"/>
          <w:szCs w:val="24"/>
        </w:rPr>
        <w:t xml:space="preserve">can reduce variance in </w:t>
      </w:r>
      <w:r w:rsidRPr="00A634FE">
        <w:rPr>
          <w:rFonts w:ascii="Times New Roman" w:hAnsi="Times New Roman" w:cs="Times New Roman"/>
          <w:sz w:val="24"/>
          <w:szCs w:val="24"/>
        </w:rPr>
        <w:t xml:space="preserve">phenotypic trait </w:t>
      </w:r>
      <w:r w:rsidR="00B55FE5">
        <w:rPr>
          <w:rFonts w:ascii="Times New Roman" w:hAnsi="Times New Roman" w:cs="Times New Roman"/>
          <w:sz w:val="24"/>
          <w:szCs w:val="24"/>
        </w:rPr>
        <w:t>values</w:t>
      </w:r>
      <w:r w:rsidRPr="00A634FE">
        <w:rPr>
          <w:rFonts w:ascii="Times New Roman" w:hAnsi="Times New Roman" w:cs="Times New Roman"/>
          <w:sz w:val="24"/>
          <w:szCs w:val="24"/>
        </w:rPr>
        <w:t xml:space="preserve"> across environmental gradients</w:t>
      </w:r>
      <w:r w:rsidR="00B55FE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,52b54cf9-ca83-4a3f-8679-59ce89896f7a:30ff6e44-e153-474f-9dcb-010bd97731d6+"/>
          <w:id w:val="-697928503"/>
          <w:placeholder>
            <w:docPart w:val="DefaultPlaceholder_-1854013440"/>
          </w:placeholder>
        </w:sdtPr>
        <w:sdtContent>
          <w:ins w:id="18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0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9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 xml:space="preserve">et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19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lastRenderedPageBreak/>
              <w:t>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3" w:author="Frank Seebacher" w:date="2025-07-28T15:59:00Z">
                  <w:rPr>
                    <w:rFonts w:eastAsia="Times New Roman"/>
                  </w:rPr>
                </w:rPrChange>
              </w:rPr>
              <w:t xml:space="preserve"> 2016;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4" w:author="Frank Seebacher" w:date="2025-07-28T15:59:00Z">
                  <w:rPr>
                    <w:rFonts w:eastAsia="Times New Roman"/>
                  </w:rPr>
                </w:rPrChange>
              </w:rPr>
              <w:t>Burggren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5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19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2016; Burggren 2020)</w:delText>
            </w:r>
          </w:del>
        </w:sdtContent>
      </w:sdt>
      <w:del w:id="197" w:author="Frank Seebacher" w:date="2025-07-23T10:53:00Z">
        <w:r w:rsidR="00B55FE5" w:rsidDel="002D329E">
          <w:rPr>
            <w:rFonts w:ascii="Times New Roman" w:hAnsi="Times New Roman" w:cs="Times New Roman"/>
            <w:sz w:val="24"/>
            <w:szCs w:val="24"/>
          </w:rPr>
          <w:delText> 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. Developmental plasticity involves relatively persistent phenotypic changes in response to the thermal environment experienced during </w:t>
      </w:r>
      <w:r w:rsidR="00B55FE5">
        <w:rPr>
          <w:rFonts w:ascii="Times New Roman" w:hAnsi="Times New Roman" w:cs="Times New Roman"/>
          <w:sz w:val="24"/>
          <w:szCs w:val="24"/>
        </w:rPr>
        <w:t xml:space="preserve">early </w:t>
      </w:r>
      <w:r w:rsidRPr="00A634FE">
        <w:rPr>
          <w:rFonts w:ascii="Times New Roman" w:hAnsi="Times New Roman" w:cs="Times New Roman"/>
          <w:sz w:val="24"/>
          <w:szCs w:val="24"/>
        </w:rPr>
        <w:t>development</w:t>
      </w:r>
      <w:r w:rsidR="00B55FE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4b8c0622-af22-4178-ab73-190586806f4b,52b54cf9-ca83-4a3f-8679-59ce89896f7a:26b6f69b-406e-4320-aeb3-7b602b918ff5+"/>
          <w:id w:val="-2041117667"/>
          <w:placeholder>
            <w:docPart w:val="DefaultPlaceholder_-1854013440"/>
          </w:placeholder>
        </w:sdtPr>
        <w:sdtContent>
          <w:ins w:id="19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199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0" w:author="Frank Seebacher" w:date="2025-07-28T15:59:00Z">
                  <w:rPr>
                    <w:rFonts w:eastAsia="Times New Roman"/>
                  </w:rPr>
                </w:rPrChange>
              </w:rPr>
              <w:t>Burggren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1" w:author="Frank Seebacher" w:date="2025-07-28T15:59:00Z">
                  <w:rPr>
                    <w:rFonts w:eastAsia="Times New Roman"/>
                  </w:rPr>
                </w:rPrChange>
              </w:rPr>
              <w:t xml:space="preserve"> 2018;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2" w:author="Frank Seebacher" w:date="2025-07-28T15:59:00Z">
                  <w:rPr>
                    <w:rFonts w:eastAsia="Times New Roman"/>
                  </w:rPr>
                </w:rPrChange>
              </w:rPr>
              <w:t>Loughland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3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0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05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20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(Burggren 2018; Loughland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Pr="00EF3B02">
        <w:rPr>
          <w:rFonts w:ascii="Times New Roman" w:hAnsi="Times New Roman" w:cs="Times New Roman"/>
          <w:sz w:val="24"/>
          <w:szCs w:val="24"/>
        </w:rPr>
        <w:t xml:space="preserve">Acclimation is a reversible phenotypic shift induced by environmental changes lasting from days to weeks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761bbd1-9d7d-4214-aa33-b0d128e2f901+"/>
          <w:id w:val="-111516474"/>
          <w:placeholder>
            <w:docPart w:val="DefaultPlaceholder_-1854013440"/>
          </w:placeholder>
        </w:sdtPr>
        <w:sdtContent>
          <w:del w:id="20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(Guderley 2004)</w:delText>
            </w:r>
          </w:del>
        </w:sdtContent>
      </w:sdt>
      <w:del w:id="208" w:author="Frank Seebacher" w:date="2025-07-23T15:59:00Z">
        <w:r w:rsidRPr="00A634FE" w:rsidDel="00C312A0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The </w:t>
      </w:r>
      <w:del w:id="209" w:author="Frank Seebacher" w:date="2025-07-23T16:02:00Z">
        <w:r w:rsidRPr="00A634FE" w:rsidDel="00C6352B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210" w:author="Frank Seebacher" w:date="2025-07-23T16:02:00Z">
        <w:r w:rsidR="00C6352B">
          <w:rPr>
            <w:rFonts w:ascii="Times New Roman" w:hAnsi="Times New Roman" w:cs="Times New Roman"/>
            <w:sz w:val="24"/>
            <w:szCs w:val="24"/>
          </w:rPr>
          <w:t>exten</w:t>
        </w:r>
      </w:ins>
      <w:ins w:id="211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>t to which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phenotypic plasticity </w:t>
      </w:r>
      <w:ins w:id="212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 xml:space="preserve">is expressed </w:t>
        </w:r>
      </w:ins>
      <w:r w:rsidRPr="00A634FE">
        <w:rPr>
          <w:rFonts w:ascii="Times New Roman" w:hAnsi="Times New Roman" w:cs="Times New Roman"/>
          <w:sz w:val="24"/>
          <w:szCs w:val="24"/>
        </w:rPr>
        <w:t>has been tested mainly in response to changes in constant temperatures</w:t>
      </w:r>
      <w:ins w:id="213" w:author="Frank Seebacher" w:date="2025-07-23T09:29:00Z">
        <w:r w:rsidR="007A395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14" w:author="Frank Seebacher" w:date="2025-07-23T09:3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b7ff601-88c8-413e-85c6-7b73bec84e76+"/>
          <w:id w:val="819002358"/>
          <w:placeholder>
            <w:docPart w:val="DefaultPlaceholder_-1854013440"/>
          </w:placeholder>
        </w:sdtPr>
        <w:sdtContent>
          <w:customXmlInsRangeEnd w:id="214"/>
          <w:ins w:id="21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16" w:author="Frank Seebacher" w:date="2025-07-28T15:59:00Z">
                  <w:rPr>
                    <w:rFonts w:eastAsia="Times New Roman"/>
                  </w:rPr>
                </w:rPrChange>
              </w:rPr>
              <w:t xml:space="preserve">(Schulte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1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18" w:author="Frank Seebacher" w:date="2025-07-28T15:59:00Z">
                  <w:rPr>
                    <w:rFonts w:eastAsia="Times New Roman"/>
                  </w:rPr>
                </w:rPrChange>
              </w:rPr>
              <w:t xml:space="preserve"> 2011)</w:t>
            </w:r>
          </w:ins>
          <w:customXmlInsRangeStart w:id="219" w:author="Frank Seebacher" w:date="2025-07-23T09:31:00Z"/>
        </w:sdtContent>
      </w:sdt>
      <w:customXmlInsRangeEnd w:id="219"/>
      <w:r w:rsidR="005E1FAD">
        <w:rPr>
          <w:rFonts w:ascii="Times New Roman" w:hAnsi="Times New Roman" w:cs="Times New Roman"/>
          <w:sz w:val="24"/>
          <w:szCs w:val="24"/>
        </w:rPr>
        <w:t xml:space="preserve">. </w:t>
      </w:r>
      <w:r w:rsidR="005E1FAD" w:rsidRPr="00A634FE">
        <w:rPr>
          <w:rFonts w:ascii="Times New Roman" w:hAnsi="Times New Roman" w:cs="Times New Roman"/>
          <w:sz w:val="24"/>
          <w:szCs w:val="24"/>
        </w:rPr>
        <w:t>However, in natural environments temperatures fluctuate</w:t>
      </w:r>
      <w:r w:rsidR="004E7D05">
        <w:rPr>
          <w:rFonts w:ascii="Times New Roman" w:hAnsi="Times New Roman" w:cs="Times New Roman"/>
          <w:sz w:val="24"/>
          <w:szCs w:val="24"/>
        </w:rPr>
        <w:t>,</w:t>
      </w:r>
      <w:r w:rsidR="00B03D7D">
        <w:rPr>
          <w:rFonts w:ascii="Times New Roman" w:hAnsi="Times New Roman" w:cs="Times New Roman"/>
          <w:sz w:val="24"/>
          <w:szCs w:val="24"/>
        </w:rPr>
        <w:t xml:space="preserve"> calling into question whether</w:t>
      </w:r>
      <w:r w:rsidR="005E1FAD" w:rsidRPr="00A634FE">
        <w:rPr>
          <w:rFonts w:ascii="Times New Roman" w:hAnsi="Times New Roman" w:cs="Times New Roman"/>
          <w:sz w:val="24"/>
          <w:szCs w:val="24"/>
        </w:rPr>
        <w:t xml:space="preserve"> constant temperature experiments </w:t>
      </w:r>
      <w:r w:rsidR="00B03D7D">
        <w:rPr>
          <w:rFonts w:ascii="Times New Roman" w:hAnsi="Times New Roman" w:cs="Times New Roman"/>
          <w:sz w:val="24"/>
          <w:szCs w:val="24"/>
        </w:rPr>
        <w:t>are</w:t>
      </w:r>
      <w:r w:rsidR="005E1FAD">
        <w:rPr>
          <w:rFonts w:ascii="Times New Roman" w:hAnsi="Times New Roman" w:cs="Times New Roman"/>
          <w:sz w:val="24"/>
          <w:szCs w:val="24"/>
        </w:rPr>
        <w:t xml:space="preserve"> </w:t>
      </w:r>
      <w:r w:rsidR="00B03D7D">
        <w:rPr>
          <w:rFonts w:ascii="Times New Roman" w:hAnsi="Times New Roman" w:cs="Times New Roman"/>
          <w:sz w:val="24"/>
          <w:szCs w:val="24"/>
        </w:rPr>
        <w:t>representative of</w:t>
      </w:r>
      <w:r w:rsidR="005E1FAD" w:rsidRPr="00A634FE">
        <w:rPr>
          <w:rFonts w:ascii="Times New Roman" w:hAnsi="Times New Roman" w:cs="Times New Roman"/>
          <w:sz w:val="24"/>
          <w:szCs w:val="24"/>
        </w:rPr>
        <w:t xml:space="preserve"> natural conditions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8284392-e73a-45ed-935c-61e49862093b+"/>
          <w:id w:val="-973608733"/>
          <w:placeholder>
            <w:docPart w:val="DefaultPlaceholder_-1854013440"/>
          </w:placeholder>
        </w:sdtPr>
        <w:sdtContent>
          <w:ins w:id="22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21" w:author="Frank Seebacher" w:date="2025-07-28T15:59:00Z">
                  <w:rPr>
                    <w:rFonts w:eastAsia="Times New Roman"/>
                  </w:rPr>
                </w:rPrChange>
              </w:rPr>
              <w:t xml:space="preserve">(Marshall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2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23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224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83B135B" w14:textId="77777777" w:rsidR="00DE26DD" w:rsidRDefault="00DE26DD" w:rsidP="002441BC">
      <w:pPr>
        <w:spacing w:after="0" w:line="480" w:lineRule="auto"/>
        <w:ind w:firstLine="720"/>
        <w:rPr>
          <w:ins w:id="225" w:author="Frank Seebacher" w:date="2025-07-24T13:33:00Z"/>
          <w:rFonts w:ascii="Times New Roman" w:hAnsi="Times New Roman" w:cs="Times New Roman"/>
          <w:sz w:val="24"/>
          <w:szCs w:val="24"/>
        </w:rPr>
      </w:pPr>
    </w:p>
    <w:p w14:paraId="12C0150E" w14:textId="56CD48D0" w:rsidR="0042151F" w:rsidRPr="00A634FE" w:rsidRDefault="003C4EA7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Fluctuating environmental conditions may dampen</w:t>
      </w:r>
      <w:del w:id="226" w:author="Frank Seebacher" w:date="2025-07-23T16:03:00Z">
        <w:r w:rsidDel="00C6352B">
          <w:rPr>
            <w:rFonts w:ascii="Times New Roman" w:hAnsi="Times New Roman" w:cs="Times New Roman"/>
            <w:sz w:val="24"/>
            <w:szCs w:val="24"/>
          </w:rPr>
          <w:delText xml:space="preserve"> the capacity for phenotypic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plastic</w:t>
      </w:r>
      <w:ins w:id="227" w:author="Frank Seebacher" w:date="2025-07-23T16:03:00Z">
        <w:r w:rsidR="00C6352B">
          <w:rPr>
            <w:rFonts w:ascii="Times New Roman" w:hAnsi="Times New Roman" w:cs="Times New Roman"/>
            <w:sz w:val="24"/>
            <w:szCs w:val="24"/>
          </w:rPr>
          <w:t xml:space="preserve"> responses</w:t>
        </w:r>
      </w:ins>
      <w:del w:id="228" w:author="Frank Seebacher" w:date="2025-07-23T16:03:00Z">
        <w:r w:rsidDel="00C6352B">
          <w:rPr>
            <w:rFonts w:ascii="Times New Roman" w:hAnsi="Times New Roman" w:cs="Times New Roman"/>
            <w:sz w:val="24"/>
            <w:szCs w:val="24"/>
          </w:rPr>
          <w:delText>ity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because </w:t>
      </w:r>
      <w:r w:rsidR="004E7D05">
        <w:rPr>
          <w:rFonts w:ascii="Times New Roman" w:hAnsi="Times New Roman" w:cs="Times New Roman"/>
          <w:sz w:val="24"/>
          <w:szCs w:val="24"/>
        </w:rPr>
        <w:t>they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7D05">
        <w:rPr>
          <w:rFonts w:ascii="Times New Roman" w:hAnsi="Times New Roman" w:cs="Times New Roman"/>
          <w:sz w:val="24"/>
          <w:szCs w:val="24"/>
        </w:rPr>
        <w:t>increase</w:t>
      </w:r>
      <w:r>
        <w:rPr>
          <w:rFonts w:ascii="Times New Roman" w:hAnsi="Times New Roman" w:cs="Times New Roman"/>
          <w:sz w:val="24"/>
          <w:szCs w:val="24"/>
        </w:rPr>
        <w:t xml:space="preserve"> the variation in temperatures experienced by organisms </w:t>
      </w:r>
      <w:r w:rsidR="004E7D05">
        <w:rPr>
          <w:rFonts w:ascii="Times New Roman" w:hAnsi="Times New Roman" w:cs="Times New Roman"/>
          <w:sz w:val="24"/>
          <w:szCs w:val="24"/>
        </w:rPr>
        <w:t xml:space="preserve">and </w:t>
      </w:r>
      <w:r w:rsidR="00C939BE">
        <w:rPr>
          <w:rFonts w:ascii="Times New Roman" w:hAnsi="Times New Roman" w:cs="Times New Roman"/>
          <w:sz w:val="24"/>
          <w:szCs w:val="24"/>
        </w:rPr>
        <w:t xml:space="preserve">may </w:t>
      </w:r>
      <w:r w:rsidR="004E7D05">
        <w:rPr>
          <w:rFonts w:ascii="Times New Roman" w:hAnsi="Times New Roman" w:cs="Times New Roman"/>
          <w:sz w:val="24"/>
          <w:szCs w:val="24"/>
        </w:rPr>
        <w:t xml:space="preserve">thereby dilute longer-term signals such as temperature trends during development and seasonal changes. </w:t>
      </w:r>
      <w:r w:rsidR="004E7D05" w:rsidRPr="00A634FE">
        <w:rPr>
          <w:rFonts w:ascii="Times New Roman" w:hAnsi="Times New Roman" w:cs="Times New Roman"/>
          <w:sz w:val="24"/>
          <w:szCs w:val="24"/>
        </w:rPr>
        <w:t xml:space="preserve">Unpredictable thermal variability can </w:t>
      </w:r>
      <w:r w:rsidR="00C939BE">
        <w:rPr>
          <w:rFonts w:ascii="Times New Roman" w:hAnsi="Times New Roman" w:cs="Times New Roman"/>
          <w:sz w:val="24"/>
          <w:szCs w:val="24"/>
        </w:rPr>
        <w:t xml:space="preserve">also </w:t>
      </w:r>
      <w:r w:rsidR="004E7D05" w:rsidRPr="00A634FE">
        <w:rPr>
          <w:rFonts w:ascii="Times New Roman" w:hAnsi="Times New Roman" w:cs="Times New Roman"/>
          <w:sz w:val="24"/>
          <w:szCs w:val="24"/>
        </w:rPr>
        <w:t>increase the probability of organisms experiencing</w:t>
      </w:r>
      <w:r w:rsidR="006E0417">
        <w:rPr>
          <w:rFonts w:ascii="Times New Roman" w:hAnsi="Times New Roman" w:cs="Times New Roman"/>
          <w:sz w:val="24"/>
          <w:szCs w:val="24"/>
        </w:rPr>
        <w:t xml:space="preserve"> damaging</w:t>
      </w:r>
      <w:r w:rsidR="004E7D05" w:rsidRPr="00A634FE">
        <w:rPr>
          <w:rFonts w:ascii="Times New Roman" w:hAnsi="Times New Roman" w:cs="Times New Roman"/>
          <w:sz w:val="24"/>
          <w:szCs w:val="24"/>
        </w:rPr>
        <w:t xml:space="preserve"> temperature extremes</w:t>
      </w:r>
      <w:ins w:id="229" w:author="Frank Seebacher" w:date="2025-07-24T13:33:00Z">
        <w:r w:rsidR="00DE26DD">
          <w:rPr>
            <w:rFonts w:ascii="Times New Roman" w:hAnsi="Times New Roman" w:cs="Times New Roman"/>
            <w:sz w:val="24"/>
            <w:szCs w:val="24"/>
          </w:rPr>
          <w:t xml:space="preserve">, thereby </w:t>
        </w:r>
      </w:ins>
      <w:ins w:id="230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>limiting the</w:t>
        </w:r>
      </w:ins>
      <w:ins w:id="231" w:author="Frank Seebacher" w:date="2025-07-24T13:35:00Z">
        <w:r w:rsidR="00DE26DD">
          <w:rPr>
            <w:rFonts w:ascii="Times New Roman" w:hAnsi="Times New Roman" w:cs="Times New Roman"/>
            <w:sz w:val="24"/>
            <w:szCs w:val="24"/>
          </w:rPr>
          <w:t xml:space="preserve"> benefits of plasticity</w:t>
        </w:r>
      </w:ins>
      <w:ins w:id="232" w:author="Frank Seebacher" w:date="2025-07-24T13:37:00Z">
        <w:r w:rsidR="00DE26DD">
          <w:rPr>
            <w:rFonts w:ascii="Times New Roman" w:hAnsi="Times New Roman" w:cs="Times New Roman"/>
            <w:sz w:val="24"/>
            <w:szCs w:val="24"/>
          </w:rPr>
          <w:t xml:space="preserve"> and reduce selection for plastic phenotypes</w:t>
        </w:r>
      </w:ins>
      <w:r w:rsidR="004E7D0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c000f21-db51-41a8-b8ed-603ccfa244a6,52b54cf9-ca83-4a3f-8679-59ce89896f7a:e29d647d-36a3-4962-b623-85b418cf643b,52b54cf9-ca83-4a3f-8679-59ce89896f7a:e6f109ce-c762-4d89-8a49-f7818705f22d+"/>
          <w:id w:val="175394331"/>
          <w:placeholder>
            <w:docPart w:val="F87B2D1E6D1EC7429C4B3E18CECA9E50"/>
          </w:placeholder>
        </w:sdtPr>
        <w:sdtContent>
          <w:ins w:id="23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4" w:author="Frank Seebacher" w:date="2025-07-28T15:59:00Z">
                  <w:rPr>
                    <w:rFonts w:eastAsia="Times New Roman"/>
                  </w:rPr>
                </w:rPrChange>
              </w:rPr>
              <w:t xml:space="preserve">(Dowd &amp; Denny 2020; Jørgensen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3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6" w:author="Frank Seebacher" w:date="2025-07-28T15:59:00Z">
                  <w:rPr>
                    <w:rFonts w:eastAsia="Times New Roman"/>
                  </w:rPr>
                </w:rPrChange>
              </w:rPr>
              <w:t xml:space="preserve"> 2021; Vázquez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3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38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239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(Dowd &amp; Denny 2020; Vázquez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="004E7D05" w:rsidRPr="00A634F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ins w:id="240" w:author="Frank Seebacher" w:date="2025-07-24T13:35:00Z">
        <w:r w:rsidR="00DE26DD">
          <w:rPr>
            <w:rFonts w:ascii="Times New Roman" w:hAnsi="Times New Roman" w:cs="Times New Roman"/>
            <w:sz w:val="24"/>
            <w:szCs w:val="24"/>
          </w:rPr>
          <w:t>Alternatively,</w:t>
        </w:r>
      </w:ins>
      <w:ins w:id="241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 xml:space="preserve"> plastic responses could shift TPCs so that fluctuations with increased amplitudes become less damaging</w:t>
        </w:r>
      </w:ins>
      <w:ins w:id="242" w:author="Frank Seebacher" w:date="2025-07-24T13:43:00Z">
        <w:r w:rsidR="005706A0">
          <w:rPr>
            <w:rFonts w:ascii="Times New Roman" w:hAnsi="Times New Roman" w:cs="Times New Roman"/>
            <w:sz w:val="24"/>
            <w:szCs w:val="24"/>
          </w:rPr>
          <w:t>, thereb</w:t>
        </w:r>
      </w:ins>
      <w:ins w:id="243" w:author="Frank Seebacher" w:date="2025-07-24T13:44:00Z">
        <w:r w:rsidR="005706A0">
          <w:rPr>
            <w:rFonts w:ascii="Times New Roman" w:hAnsi="Times New Roman" w:cs="Times New Roman"/>
            <w:sz w:val="24"/>
            <w:szCs w:val="24"/>
          </w:rPr>
          <w:t>y promoting selection for plasticity</w:t>
        </w:r>
      </w:ins>
      <w:ins w:id="244" w:author="Frank Seebacher" w:date="2025-07-24T14:33:00Z">
        <w:r w:rsidR="0024049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45" w:author="Frank Seebacher" w:date="2025-07-24T14:3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f2a6b0d-8bb4-4620-9dad-f70926485dc7+"/>
          <w:id w:val="1031308865"/>
          <w:placeholder>
            <w:docPart w:val="DefaultPlaceholder_-1854013440"/>
          </w:placeholder>
        </w:sdtPr>
        <w:sdtContent>
          <w:customXmlInsRangeEnd w:id="245"/>
          <w:ins w:id="24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47" w:author="Frank Seebacher" w:date="2025-07-28T15:59:00Z">
                  <w:rPr>
                    <w:rFonts w:eastAsia="Times New Roman"/>
                  </w:rPr>
                </w:rPrChange>
              </w:rPr>
              <w:t xml:space="preserve">(Scheuffele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4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49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250" w:author="Frank Seebacher" w:date="2025-07-24T14:33:00Z"/>
        </w:sdtContent>
      </w:sdt>
      <w:customXmlInsRangeEnd w:id="250"/>
      <w:ins w:id="251" w:author="Frank Seebacher" w:date="2025-07-24T13:34:00Z">
        <w:r w:rsidR="00DE26DD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r>
        <w:rPr>
          <w:rFonts w:ascii="Times New Roman" w:hAnsi="Times New Roman" w:cs="Times New Roman"/>
          <w:sz w:val="24"/>
          <w:szCs w:val="24"/>
        </w:rPr>
        <w:t>In addition</w:t>
      </w:r>
      <w:r w:rsidR="00B03D7D">
        <w:rPr>
          <w:rFonts w:ascii="Times New Roman" w:hAnsi="Times New Roman" w:cs="Times New Roman"/>
          <w:sz w:val="24"/>
          <w:szCs w:val="24"/>
        </w:rPr>
        <w:t xml:space="preserve">, </w:t>
      </w:r>
      <w:ins w:id="252" w:author="Frank Seebacher" w:date="2025-07-23T10:55:00Z">
        <w:r w:rsidR="002D329E">
          <w:rPr>
            <w:rFonts w:ascii="Times New Roman" w:hAnsi="Times New Roman" w:cs="Times New Roman"/>
            <w:sz w:val="24"/>
            <w:szCs w:val="24"/>
          </w:rPr>
          <w:t>in fluctuating environme</w:t>
        </w:r>
      </w:ins>
      <w:ins w:id="253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n</w:t>
        </w:r>
      </w:ins>
      <w:ins w:id="254" w:author="Frank Seebacher" w:date="2025-07-23T10:55:00Z">
        <w:r w:rsidR="002D329E">
          <w:rPr>
            <w:rFonts w:ascii="Times New Roman" w:hAnsi="Times New Roman" w:cs="Times New Roman"/>
            <w:sz w:val="24"/>
            <w:szCs w:val="24"/>
          </w:rPr>
          <w:t xml:space="preserve">ts </w:t>
        </w:r>
      </w:ins>
      <w:r w:rsidR="00B03D7D">
        <w:rPr>
          <w:rFonts w:ascii="Times New Roman" w:hAnsi="Times New Roman" w:cs="Times New Roman"/>
          <w:sz w:val="24"/>
          <w:szCs w:val="24"/>
        </w:rPr>
        <w:t>p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henotypic plasticity can come at </w:t>
      </w:r>
      <w:r w:rsidR="00B03D7D">
        <w:rPr>
          <w:rFonts w:ascii="Times New Roman" w:hAnsi="Times New Roman" w:cs="Times New Roman"/>
          <w:sz w:val="24"/>
          <w:szCs w:val="24"/>
        </w:rPr>
        <w:t>the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cost </w:t>
      </w:r>
      <w:r w:rsidR="00B03D7D">
        <w:rPr>
          <w:rFonts w:ascii="Times New Roman" w:hAnsi="Times New Roman" w:cs="Times New Roman"/>
          <w:sz w:val="24"/>
          <w:szCs w:val="24"/>
        </w:rPr>
        <w:t>of a mismatch between phenotype and environment</w:t>
      </w:r>
      <w:ins w:id="255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256" w:author="Frank Seebacher" w:date="2025-07-23T10:56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+"/>
          <w:id w:val="-1591618960"/>
          <w:placeholder>
            <w:docPart w:val="DefaultPlaceholder_-1854013440"/>
          </w:placeholder>
        </w:sdtPr>
        <w:sdtContent>
          <w:customXmlInsRangeEnd w:id="256"/>
          <w:ins w:id="25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58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5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60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customXmlInsRangeStart w:id="261" w:author="Frank Seebacher" w:date="2025-07-23T10:56:00Z"/>
        </w:sdtContent>
      </w:sdt>
      <w:customXmlInsRangeEnd w:id="261"/>
      <w:ins w:id="262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 .</w:t>
        </w:r>
      </w:ins>
      <w:del w:id="263" w:author="Frank Seebacher" w:date="2025-07-23T10:56:00Z">
        <w:r w:rsidR="00B03D7D" w:rsidDel="002D329E">
          <w:rPr>
            <w:rFonts w:ascii="Times New Roman" w:hAnsi="Times New Roman" w:cs="Times New Roman"/>
            <w:sz w:val="24"/>
            <w:szCs w:val="24"/>
          </w:rPr>
          <w:delText>, and</w:delText>
        </w:r>
      </w:del>
      <w:r w:rsidR="00B03D7D"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264" w:author="Frank Seebacher" w:date="2025-07-23T10:56:00Z">
        <w:r w:rsidR="002D329E">
          <w:rPr>
            <w:rFonts w:ascii="Times New Roman" w:hAnsi="Times New Roman" w:cs="Times New Roman"/>
            <w:sz w:val="24"/>
            <w:szCs w:val="24"/>
          </w:rPr>
          <w:t>P</w:t>
        </w:r>
      </w:ins>
      <w:del w:id="265" w:author="Frank Seebacher" w:date="2025-07-23T10:56:00Z">
        <w:r w:rsidR="00B03D7D" w:rsidRPr="00A634FE" w:rsidDel="002D329E">
          <w:rPr>
            <w:rFonts w:ascii="Times New Roman" w:hAnsi="Times New Roman" w:cs="Times New Roman"/>
            <w:sz w:val="24"/>
            <w:szCs w:val="24"/>
          </w:rPr>
          <w:delText>p</w:delText>
        </w:r>
      </w:del>
      <w:r w:rsidR="00B03D7D" w:rsidRPr="00A634FE">
        <w:rPr>
          <w:rFonts w:ascii="Times New Roman" w:hAnsi="Times New Roman" w:cs="Times New Roman"/>
          <w:sz w:val="24"/>
          <w:szCs w:val="24"/>
        </w:rPr>
        <w:t>lastic responses to short-term variation</w:t>
      </w:r>
      <w:r w:rsidR="00B03D7D">
        <w:rPr>
          <w:rFonts w:ascii="Times New Roman" w:hAnsi="Times New Roman" w:cs="Times New Roman"/>
          <w:sz w:val="24"/>
          <w:szCs w:val="24"/>
        </w:rPr>
        <w:t xml:space="preserve"> (e.g., daily variation)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could exacerbate that cost</w:t>
      </w:r>
      <w:ins w:id="266" w:author="Frank Seebacher" w:date="2025-07-23T09:34:00Z">
        <w:r w:rsidR="007A395B">
          <w:rPr>
            <w:rFonts w:ascii="Times New Roman" w:hAnsi="Times New Roman" w:cs="Times New Roman"/>
            <w:sz w:val="24"/>
            <w:szCs w:val="24"/>
          </w:rPr>
          <w:t>,</w:t>
        </w:r>
      </w:ins>
      <w:r w:rsidR="00B03D7D">
        <w:rPr>
          <w:rFonts w:ascii="Times New Roman" w:hAnsi="Times New Roman" w:cs="Times New Roman"/>
          <w:sz w:val="24"/>
          <w:szCs w:val="24"/>
        </w:rPr>
        <w:t xml:space="preserve"> especially if the environment changes rapidly</w:t>
      </w:r>
      <w:ins w:id="267" w:author="Frank Seebacher" w:date="2025-07-24T13:48:00Z">
        <w:r w:rsidR="00A43A74">
          <w:rPr>
            <w:rFonts w:ascii="Times New Roman" w:hAnsi="Times New Roman" w:cs="Times New Roman"/>
            <w:sz w:val="24"/>
            <w:szCs w:val="24"/>
          </w:rPr>
          <w:t xml:space="preserve"> and the lag time between phenotypic and environme</w:t>
        </w:r>
      </w:ins>
      <w:ins w:id="268" w:author="Frank Seebacher" w:date="2025-07-24T13:49:00Z">
        <w:r w:rsidR="00A43A74">
          <w:rPr>
            <w:rFonts w:ascii="Times New Roman" w:hAnsi="Times New Roman" w:cs="Times New Roman"/>
            <w:sz w:val="24"/>
            <w:szCs w:val="24"/>
          </w:rPr>
          <w:t>n</w:t>
        </w:r>
      </w:ins>
      <w:ins w:id="269" w:author="Frank Seebacher" w:date="2025-07-24T13:48:00Z">
        <w:r w:rsidR="00A43A74">
          <w:rPr>
            <w:rFonts w:ascii="Times New Roman" w:hAnsi="Times New Roman" w:cs="Times New Roman"/>
            <w:sz w:val="24"/>
            <w:szCs w:val="24"/>
          </w:rPr>
          <w:t>tal change increases</w:t>
        </w:r>
      </w:ins>
      <w:r w:rsidR="00B03D7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3480fe3-18b3-41b3-80b5-4b3ede6656d0,52b54cf9-ca83-4a3f-8679-59ce89896f7a:0f2070e5-f8ed-47d5-9646-3db1722b0798,52b54cf9-ca83-4a3f-8679-59ce89896f7a:280791b7-8798-4658-b326-822a10f8368d+"/>
          <w:id w:val="-211193449"/>
          <w:placeholder>
            <w:docPart w:val="3E44EBCE9E85DA43BDA16FF0CECA3CC3"/>
          </w:placeholder>
        </w:sdtPr>
        <w:sdtContent>
          <w:ins w:id="27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1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3" w:author="Frank Seebacher" w:date="2025-07-28T15:59:00Z">
                  <w:rPr>
                    <w:rFonts w:eastAsia="Times New Roman"/>
                  </w:rPr>
                </w:rPrChange>
              </w:rPr>
              <w:t xml:space="preserve"> 2016; Gabriel 2006; Jacob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5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27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2016; Gabriel 2006)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="00B03D7D">
        <w:rPr>
          <w:rFonts w:ascii="Times New Roman" w:hAnsi="Times New Roman" w:cs="Times New Roman"/>
          <w:sz w:val="24"/>
          <w:szCs w:val="24"/>
        </w:rPr>
        <w:t>F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iltering out frequent short-term environmental signals may render plastic responses more efficient, and compensation for longer-term changes may be the principal benefit of plasticity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9e25266-a3d2-4a76-81c6-474f946555ec+"/>
          <w:id w:val="160205367"/>
          <w:placeholder>
            <w:docPart w:val="3E44EBCE9E85DA43BDA16FF0CECA3CC3"/>
          </w:placeholder>
        </w:sdtPr>
        <w:sdtContent>
          <w:ins w:id="27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78" w:author="Frank Seebacher" w:date="2025-07-28T15:59:00Z">
                  <w:rPr>
                    <w:rFonts w:eastAsia="Times New Roman"/>
                  </w:rPr>
                </w:rPrChange>
              </w:rPr>
              <w:t xml:space="preserve">(Leung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7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0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281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(Leung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>. At present, empirical evidence is equivocal, leaving the relationship between temperature fluctuations and phenotypic plasticity unresolved</w:t>
      </w:r>
      <w:r w:rsidR="006E041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80791b7-8798-4658-b326-822a10f8368d+"/>
          <w:id w:val="-640185868"/>
          <w:placeholder>
            <w:docPart w:val="DefaultPlaceholder_-1854013440"/>
          </w:placeholder>
        </w:sdtPr>
        <w:sdtContent>
          <w:ins w:id="28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3" w:author="Frank Seebacher" w:date="2025-07-28T15:59:00Z">
                  <w:rPr>
                    <w:rFonts w:eastAsia="Times New Roman"/>
                  </w:rPr>
                </w:rPrChange>
              </w:rPr>
              <w:t xml:space="preserve">(Jacob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28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285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286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(Jacob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2024)</w:delText>
            </w:r>
          </w:del>
        </w:sdtContent>
      </w:sdt>
      <w:r w:rsidR="00B03D7D" w:rsidRPr="00A634FE">
        <w:rPr>
          <w:rFonts w:ascii="Times New Roman" w:hAnsi="Times New Roman" w:cs="Times New Roman"/>
          <w:sz w:val="24"/>
          <w:szCs w:val="24"/>
        </w:rPr>
        <w:t>.</w:t>
      </w:r>
      <w:ins w:id="287" w:author="Frank Seebacher" w:date="2025-07-24T13:49:00Z">
        <w:r w:rsidR="00A43A74">
          <w:rPr>
            <w:rFonts w:ascii="Times New Roman" w:hAnsi="Times New Roman" w:cs="Times New Roman"/>
            <w:sz w:val="24"/>
            <w:szCs w:val="24"/>
          </w:rPr>
          <w:t xml:space="preserve"> As we briefly </w:t>
        </w:r>
      </w:ins>
      <w:ins w:id="288" w:author="Frank Seebacher" w:date="2025-07-24T13:50:00Z">
        <w:r w:rsidR="00A43A74">
          <w:rPr>
            <w:rFonts w:ascii="Times New Roman" w:hAnsi="Times New Roman" w:cs="Times New Roman"/>
            <w:sz w:val="24"/>
            <w:szCs w:val="24"/>
          </w:rPr>
          <w:lastRenderedPageBreak/>
          <w:t xml:space="preserve">summarised above, temperature fluctuations could </w:t>
        </w:r>
      </w:ins>
      <w:ins w:id="289" w:author="Frank Seebacher" w:date="2025-07-24T14:16:00Z">
        <w:r w:rsidR="005F7E64">
          <w:rPr>
            <w:rFonts w:ascii="Times New Roman" w:hAnsi="Times New Roman" w:cs="Times New Roman"/>
            <w:sz w:val="24"/>
            <w:szCs w:val="24"/>
          </w:rPr>
          <w:t>promote or constrain</w:t>
        </w:r>
      </w:ins>
      <w:ins w:id="290" w:author="Frank Seebacher" w:date="2025-07-24T13:50:00Z">
        <w:r w:rsidR="00A43A74">
          <w:rPr>
            <w:rFonts w:ascii="Times New Roman" w:hAnsi="Times New Roman" w:cs="Times New Roman"/>
            <w:sz w:val="24"/>
            <w:szCs w:val="24"/>
          </w:rPr>
          <w:t xml:space="preserve"> plasticity.</w:t>
        </w:r>
      </w:ins>
      <w:r w:rsidR="00B03D7D" w:rsidRPr="00A634FE">
        <w:rPr>
          <w:rFonts w:ascii="Times New Roman" w:hAnsi="Times New Roman" w:cs="Times New Roman"/>
          <w:sz w:val="24"/>
          <w:szCs w:val="24"/>
        </w:rPr>
        <w:t xml:space="preserve"> </w:t>
      </w:r>
      <w:del w:id="291" w:author="Frank Seebacher" w:date="2025-07-24T13:50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T</w:delText>
        </w:r>
        <w:r w:rsidR="007F71F1" w:rsidRPr="00A634FE" w:rsidDel="00A43A74">
          <w:rPr>
            <w:rFonts w:ascii="Times New Roman" w:hAnsi="Times New Roman" w:cs="Times New Roman"/>
            <w:sz w:val="24"/>
            <w:szCs w:val="24"/>
          </w:rPr>
          <w:delText>o predict the impacts of climate change</w:delText>
        </w:r>
      </w:del>
      <w:ins w:id="292" w:author="Frank Seebacher" w:date="2025-07-24T13:51:00Z">
        <w:r w:rsidR="00A43A74">
          <w:rPr>
            <w:rFonts w:ascii="Times New Roman" w:hAnsi="Times New Roman" w:cs="Times New Roman"/>
            <w:sz w:val="24"/>
            <w:szCs w:val="24"/>
          </w:rPr>
          <w:t>I</w:t>
        </w:r>
      </w:ins>
      <w:del w:id="293" w:author="Frank Seebacher" w:date="2025-07-24T13:51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, i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t is </w:t>
      </w:r>
      <w:r w:rsidR="007F71F1">
        <w:rPr>
          <w:rFonts w:ascii="Times New Roman" w:hAnsi="Times New Roman" w:cs="Times New Roman"/>
          <w:sz w:val="24"/>
          <w:szCs w:val="24"/>
        </w:rPr>
        <w:t xml:space="preserve">important </w:t>
      </w:r>
      <w:del w:id="294" w:author="Frank Seebacher" w:date="2025-07-24T13:50:00Z">
        <w:r w:rsidR="007F71F1" w:rsidDel="00A43A74">
          <w:rPr>
            <w:rFonts w:ascii="Times New Roman" w:hAnsi="Times New Roman" w:cs="Times New Roman"/>
            <w:sz w:val="24"/>
            <w:szCs w:val="24"/>
          </w:rPr>
          <w:delText>therefore</w:delText>
        </w:r>
        <w:r w:rsidR="0042151F" w:rsidRPr="00A634FE" w:rsidDel="00A43A7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to understand whether </w:t>
      </w:r>
      <w:ins w:id="295" w:author="Frank Seebacher" w:date="2025-07-24T14:17:00Z">
        <w:r w:rsidR="005F7E64">
          <w:rPr>
            <w:rFonts w:ascii="Times New Roman" w:hAnsi="Times New Roman" w:cs="Times New Roman"/>
            <w:sz w:val="24"/>
            <w:szCs w:val="24"/>
          </w:rPr>
          <w:t xml:space="preserve">and how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short-term fluctuations around mean temperatures influence the </w:t>
      </w:r>
      <w:del w:id="296" w:author="Frank Seebacher" w:date="2025-07-23T16:06:00Z">
        <w:r w:rsidR="0042151F" w:rsidRPr="00A634FE" w:rsidDel="00140C58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297" w:author="Frank Seebacher" w:date="2025-07-23T16:06:00Z">
        <w:r w:rsidR="00140C58">
          <w:rPr>
            <w:rFonts w:ascii="Times New Roman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 phenotypic plasticity</w:t>
      </w:r>
      <w:del w:id="298" w:author="Frank Seebacher" w:date="2025-07-24T14:17:00Z">
        <w:r w:rsidR="0042151F" w:rsidRPr="00A634FE" w:rsidDel="005F7E64">
          <w:rPr>
            <w:rFonts w:ascii="Times New Roman" w:hAnsi="Times New Roman" w:cs="Times New Roman"/>
            <w:sz w:val="24"/>
            <w:szCs w:val="24"/>
          </w:rPr>
          <w:delText xml:space="preserve"> compared to constant mean temperatures</w:delText>
        </w:r>
      </w:del>
      <w:ins w:id="299" w:author="Frank Seebacher" w:date="2025-07-24T13:51:00Z">
        <w:r w:rsidR="00A43A74">
          <w:rPr>
            <w:rFonts w:ascii="Times New Roman" w:hAnsi="Times New Roman" w:cs="Times New Roman"/>
            <w:sz w:val="24"/>
            <w:szCs w:val="24"/>
          </w:rPr>
          <w:t xml:space="preserve"> t</w:t>
        </w:r>
      </w:ins>
      <w:ins w:id="300" w:author="Frank Seebacher" w:date="2025-07-24T13:50:00Z">
        <w:r w:rsidR="00A43A74" w:rsidRPr="00A634FE">
          <w:rPr>
            <w:rFonts w:ascii="Times New Roman" w:hAnsi="Times New Roman" w:cs="Times New Roman"/>
            <w:sz w:val="24"/>
            <w:szCs w:val="24"/>
          </w:rPr>
          <w:t>o predict the impacts of climate change</w:t>
        </w:r>
      </w:ins>
      <w:r w:rsidR="007F71F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7e7faf8-d249-4180-afa6-d955c2c1bb76+"/>
          <w:id w:val="-1445995238"/>
          <w:placeholder>
            <w:docPart w:val="DefaultPlaceholder_-1854013440"/>
          </w:placeholder>
        </w:sdtPr>
        <w:sdtContent>
          <w:ins w:id="30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2" w:author="Frank Seebacher" w:date="2025-07-28T15:59:00Z">
                  <w:rPr>
                    <w:rFonts w:eastAsia="Times New Roman"/>
                  </w:rPr>
                </w:rPrChange>
              </w:rPr>
              <w:t xml:space="preserve">(Dowd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0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04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305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(Dowd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DF914E" w14:textId="5D48F7DD" w:rsidR="0042151F" w:rsidRDefault="004A385E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Here, </w:t>
      </w:r>
      <w:r w:rsidR="007141A8">
        <w:rPr>
          <w:rFonts w:ascii="Times New Roman" w:hAnsi="Times New Roman" w:cs="Times New Roman"/>
          <w:sz w:val="24"/>
          <w:szCs w:val="24"/>
        </w:rPr>
        <w:t xml:space="preserve">our aim was to </w:t>
      </w:r>
      <w:r>
        <w:rPr>
          <w:rFonts w:ascii="Times New Roman" w:hAnsi="Times New Roman" w:cs="Times New Roman"/>
          <w:sz w:val="24"/>
          <w:szCs w:val="24"/>
        </w:rPr>
        <w:t>conduct</w:t>
      </w:r>
      <w:r w:rsidR="00B03D7D" w:rsidRPr="00A634FE">
        <w:rPr>
          <w:rFonts w:ascii="Times New Roman" w:hAnsi="Times New Roman" w:cs="Times New Roman"/>
          <w:sz w:val="24"/>
          <w:szCs w:val="24"/>
        </w:rPr>
        <w:t xml:space="preserve"> a quantitative synthesis that establishes the current state-of-knowledge regarding the influence of thermal variability on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del w:id="306" w:author="Frank Seebacher" w:date="2025-07-23T16:04:00Z">
        <w:r w:rsidDel="00C6352B">
          <w:rPr>
            <w:rFonts w:ascii="Times New Roman" w:hAnsi="Times New Roman" w:cs="Times New Roman"/>
            <w:sz w:val="24"/>
            <w:szCs w:val="24"/>
          </w:rPr>
          <w:delText xml:space="preserve">capacity </w:delText>
        </w:r>
      </w:del>
      <w:ins w:id="307" w:author="Frank Seebacher" w:date="2025-07-23T16:04:00Z">
        <w:r w:rsidR="00C6352B">
          <w:rPr>
            <w:rFonts w:ascii="Times New Roman" w:hAnsi="Times New Roman" w:cs="Times New Roman"/>
            <w:sz w:val="24"/>
            <w:szCs w:val="24"/>
          </w:rPr>
          <w:t>expression of</w:t>
        </w:r>
      </w:ins>
      <w:del w:id="308" w:author="Frank Seebacher" w:date="2025-07-23T16:04:00Z">
        <w:r w:rsidDel="00C6352B">
          <w:rPr>
            <w:rFonts w:ascii="Times New Roman" w:hAnsi="Times New Roman" w:cs="Times New Roman"/>
            <w:sz w:val="24"/>
            <w:szCs w:val="24"/>
          </w:rPr>
          <w:delText>for</w:delText>
        </w:r>
      </w:del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3D7D" w:rsidRPr="00A634FE">
        <w:rPr>
          <w:rFonts w:ascii="Times New Roman" w:hAnsi="Times New Roman" w:cs="Times New Roman"/>
          <w:sz w:val="24"/>
          <w:szCs w:val="24"/>
        </w:rPr>
        <w:t>phenotypic plasticity in ectotherms.</w:t>
      </w:r>
      <w:r w:rsidR="006E0417">
        <w:rPr>
          <w:rFonts w:ascii="Times New Roman" w:hAnsi="Times New Roman" w:cs="Times New Roman"/>
          <w:sz w:val="24"/>
          <w:szCs w:val="24"/>
        </w:rPr>
        <w:t xml:space="preserve"> </w:t>
      </w:r>
      <w:ins w:id="309" w:author="Frank Seebacher" w:date="2025-07-23T10:58:00Z">
        <w:r w:rsidR="002D329E">
          <w:rPr>
            <w:rFonts w:ascii="Times New Roman" w:hAnsi="Times New Roman" w:cs="Times New Roman"/>
            <w:sz w:val="24"/>
            <w:szCs w:val="24"/>
          </w:rPr>
          <w:t xml:space="preserve">The analysis we present here </w:t>
        </w:r>
      </w:ins>
      <w:ins w:id="310" w:author="Frank Seebacher" w:date="2025-07-23T10:59:00Z">
        <w:r w:rsidR="002D329E">
          <w:rPr>
            <w:rFonts w:ascii="Times New Roman" w:hAnsi="Times New Roman" w:cs="Times New Roman"/>
            <w:sz w:val="24"/>
            <w:szCs w:val="24"/>
          </w:rPr>
          <w:t>follows from our earlier meta-analyses</w:t>
        </w:r>
      </w:ins>
      <w:ins w:id="311" w:author="Frank Seebacher" w:date="2025-07-23T11:02:00Z">
        <w:r w:rsidR="00446E92">
          <w:rPr>
            <w:rFonts w:ascii="Times New Roman" w:hAnsi="Times New Roman" w:cs="Times New Roman"/>
            <w:sz w:val="24"/>
            <w:szCs w:val="24"/>
          </w:rPr>
          <w:t xml:space="preserve"> that considered the impact</w:t>
        </w:r>
      </w:ins>
      <w:ins w:id="312" w:author="Frank Seebacher" w:date="2025-07-23T11:11:00Z">
        <w:r w:rsidR="00873FAF">
          <w:rPr>
            <w:rFonts w:ascii="Times New Roman" w:hAnsi="Times New Roman" w:cs="Times New Roman"/>
            <w:sz w:val="24"/>
            <w:szCs w:val="24"/>
          </w:rPr>
          <w:t>s</w:t>
        </w:r>
      </w:ins>
      <w:ins w:id="313" w:author="Frank Seebacher" w:date="2025-07-23T11:02:00Z">
        <w:r w:rsidR="00446E92">
          <w:rPr>
            <w:rFonts w:ascii="Times New Roman" w:hAnsi="Times New Roman" w:cs="Times New Roman"/>
            <w:sz w:val="24"/>
            <w:szCs w:val="24"/>
          </w:rPr>
          <w:t xml:space="preserve"> of temperature fluctuations on mean trait values</w:t>
        </w:r>
      </w:ins>
      <w:ins w:id="314" w:author="Frank Seebacher" w:date="2025-07-23T10:59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315" w:author="Frank Seebacher" w:date="2025-07-23T11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,52b54cf9-ca83-4a3f-8679-59ce89896f7a:8a889c2f-802e-4a9d-af6b-44c9cb77972e+"/>
          <w:id w:val="855006459"/>
          <w:placeholder>
            <w:docPart w:val="DefaultPlaceholder_-1854013440"/>
          </w:placeholder>
        </w:sdtPr>
        <w:sdtContent>
          <w:customXmlInsRangeEnd w:id="315"/>
          <w:ins w:id="3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17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19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2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21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322" w:author="Frank Seebacher" w:date="2025-07-23T11:00:00Z"/>
        </w:sdtContent>
      </w:sdt>
      <w:customXmlInsRangeEnd w:id="322"/>
      <w:ins w:id="323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>,</w:t>
        </w:r>
      </w:ins>
      <w:ins w:id="324" w:author="Frank Seebacher" w:date="2025-07-23T11:00:00Z">
        <w:r w:rsidR="002D329E">
          <w:rPr>
            <w:rFonts w:ascii="Times New Roman" w:hAnsi="Times New Roman" w:cs="Times New Roman"/>
            <w:sz w:val="24"/>
            <w:szCs w:val="24"/>
          </w:rPr>
          <w:t> and</w:t>
        </w:r>
      </w:ins>
      <w:ins w:id="325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 xml:space="preserve"> we here</w:t>
        </w:r>
      </w:ins>
      <w:ins w:id="326" w:author="Frank Seebacher" w:date="2025-07-23T11:00:00Z">
        <w:r w:rsidR="002D329E">
          <w:rPr>
            <w:rFonts w:ascii="Times New Roman" w:hAnsi="Times New Roman" w:cs="Times New Roman"/>
            <w:sz w:val="24"/>
            <w:szCs w:val="24"/>
          </w:rPr>
          <w:t xml:space="preserve"> make the conceptual advance of </w:t>
        </w:r>
      </w:ins>
      <w:ins w:id="327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investigating the impact of fluctuating temperatures on the </w:t>
        </w:r>
        <w:r w:rsidR="002D329E" w:rsidRPr="00446E92">
          <w:rPr>
            <w:rFonts w:ascii="Times New Roman" w:hAnsi="Times New Roman" w:cs="Times New Roman"/>
            <w:i/>
            <w:iCs/>
            <w:sz w:val="24"/>
            <w:szCs w:val="24"/>
            <w:rPrChange w:id="328" w:author="Frank Seebacher" w:date="2025-07-23T11:03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plasticity</w:t>
        </w:r>
        <w:r w:rsidR="002D329E">
          <w:rPr>
            <w:rFonts w:ascii="Times New Roman" w:hAnsi="Times New Roman" w:cs="Times New Roman"/>
            <w:sz w:val="24"/>
            <w:szCs w:val="24"/>
          </w:rPr>
          <w:t xml:space="preserve"> of mea</w:t>
        </w:r>
      </w:ins>
      <w:ins w:id="329" w:author="Frank Seebacher" w:date="2025-07-23T11:02:00Z">
        <w:r w:rsidR="002D329E">
          <w:rPr>
            <w:rFonts w:ascii="Times New Roman" w:hAnsi="Times New Roman" w:cs="Times New Roman"/>
            <w:sz w:val="24"/>
            <w:szCs w:val="24"/>
          </w:rPr>
          <w:t>n</w:t>
        </w:r>
      </w:ins>
      <w:ins w:id="330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 tra</w:t>
        </w:r>
      </w:ins>
      <w:ins w:id="331" w:author="Frank Seebacher" w:date="2025-07-23T11:02:00Z">
        <w:r w:rsidR="002D329E">
          <w:rPr>
            <w:rFonts w:ascii="Times New Roman" w:hAnsi="Times New Roman" w:cs="Times New Roman"/>
            <w:sz w:val="24"/>
            <w:szCs w:val="24"/>
          </w:rPr>
          <w:t>i</w:t>
        </w:r>
      </w:ins>
      <w:ins w:id="332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>t values</w:t>
        </w:r>
      </w:ins>
      <w:ins w:id="333" w:author="Frank Seebacher" w:date="2025-07-23T11:03:00Z">
        <w:r w:rsidR="00446E92">
          <w:rPr>
            <w:rFonts w:ascii="Times New Roman" w:hAnsi="Times New Roman" w:cs="Times New Roman"/>
            <w:sz w:val="24"/>
            <w:szCs w:val="24"/>
          </w:rPr>
          <w:t>.</w:t>
        </w:r>
      </w:ins>
      <w:ins w:id="334" w:author="Frank Seebacher" w:date="2025-07-23T11:01:00Z">
        <w:r w:rsidR="002D329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Specifically, we conducted a meta-analysis that tested whether the </w:t>
      </w:r>
      <w:del w:id="335" w:author="Frank Seebacher" w:date="2025-07-23T16:05:00Z">
        <w:r w:rsidR="0042151F" w:rsidRPr="00A634FE" w:rsidDel="00C6352B">
          <w:rPr>
            <w:rFonts w:ascii="Times New Roman" w:hAnsi="Times New Roman" w:cs="Times New Roman"/>
            <w:sz w:val="24"/>
            <w:szCs w:val="24"/>
          </w:rPr>
          <w:delText>capacity for</w:delText>
        </w:r>
      </w:del>
      <w:ins w:id="336" w:author="Frank Seebacher" w:date="2025-07-23T16:05:00Z">
        <w:r w:rsidR="00C6352B">
          <w:rPr>
            <w:rFonts w:ascii="Times New Roman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 phenotypic plasticity differed in constant and fluctuating thermal environments with the same mean temperature. </w:t>
      </w:r>
      <w:ins w:id="337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Hence, we analysed data from studies that conducted </w:t>
        </w:r>
      </w:ins>
      <w:ins w:id="338" w:author="Frank Seebacher" w:date="2025-07-23T11:15:00Z">
        <w:r w:rsidR="00005170">
          <w:rPr>
            <w:rFonts w:ascii="Times New Roman" w:hAnsi="Times New Roman" w:cs="Times New Roman"/>
            <w:sz w:val="24"/>
            <w:szCs w:val="24"/>
          </w:rPr>
          <w:t>fully</w:t>
        </w:r>
      </w:ins>
      <w:ins w:id="339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40" w:author="Frank Seebacher" w:date="2025-07-23T11:13:00Z">
        <w:r w:rsidR="00005170">
          <w:rPr>
            <w:rFonts w:ascii="Times New Roman" w:hAnsi="Times New Roman" w:cs="Times New Roman"/>
            <w:sz w:val="24"/>
            <w:szCs w:val="24"/>
          </w:rPr>
          <w:t>factorial experiment</w:t>
        </w:r>
      </w:ins>
      <w:ins w:id="341" w:author="Frank Seebacher" w:date="2025-07-23T11:16:00Z">
        <w:r w:rsidR="00005170">
          <w:rPr>
            <w:rFonts w:ascii="Times New Roman" w:hAnsi="Times New Roman" w:cs="Times New Roman"/>
            <w:sz w:val="24"/>
            <w:szCs w:val="24"/>
          </w:rPr>
          <w:t>s</w:t>
        </w:r>
      </w:ins>
      <w:ins w:id="342" w:author="Frank Seebacher" w:date="2025-07-23T11:13:00Z">
        <w:r w:rsidR="00005170">
          <w:rPr>
            <w:rFonts w:ascii="Times New Roman" w:hAnsi="Times New Roman" w:cs="Times New Roman"/>
            <w:sz w:val="24"/>
            <w:szCs w:val="24"/>
          </w:rPr>
          <w:t xml:space="preserve"> with at least two developmental or acclimation temperature treatments crossed with constant and</w:t>
        </w:r>
      </w:ins>
      <w:ins w:id="343" w:author="Frank Seebacher" w:date="2025-07-23T11:14:00Z">
        <w:r w:rsidR="00005170">
          <w:rPr>
            <w:rFonts w:ascii="Times New Roman" w:hAnsi="Times New Roman" w:cs="Times New Roman"/>
            <w:sz w:val="24"/>
            <w:szCs w:val="24"/>
          </w:rPr>
          <w:t xml:space="preserve"> fluctuating conditions.</w:t>
        </w:r>
      </w:ins>
      <w:ins w:id="344" w:author="Frank Seebacher" w:date="2025-07-23T11:12:00Z">
        <w:r w:rsidR="0000517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45" w:author="Frank Seebacher" w:date="2025-07-23T11:14:00Z">
        <w:r w:rsidR="00005170">
          <w:rPr>
            <w:rFonts w:ascii="Times New Roman" w:hAnsi="Times New Roman" w:cs="Times New Roman"/>
            <w:sz w:val="24"/>
            <w:szCs w:val="24"/>
          </w:rPr>
          <w:t>We also analysed t</w:t>
        </w:r>
      </w:ins>
      <w:del w:id="346" w:author="Frank Seebacher" w:date="2025-07-23T11:14:00Z">
        <w:r w:rsidR="0042151F" w:rsidRPr="00A634FE" w:rsidDel="00005170">
          <w:rPr>
            <w:rFonts w:ascii="Times New Roman" w:hAnsi="Times New Roman" w:cs="Times New Roman"/>
            <w:sz w:val="24"/>
            <w:szCs w:val="24"/>
          </w:rPr>
          <w:delText>T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>he potential impacts of constant and fluctuating thermal environments</w:t>
      </w:r>
      <w:del w:id="347" w:author="Frank Seebacher" w:date="2025-07-23T11:15:00Z">
        <w:r w:rsidR="0042151F" w:rsidRPr="00A634FE" w:rsidDel="00005170">
          <w:rPr>
            <w:rFonts w:ascii="Times New Roman" w:hAnsi="Times New Roman" w:cs="Times New Roman"/>
            <w:sz w:val="24"/>
            <w:szCs w:val="24"/>
          </w:rPr>
          <w:delText xml:space="preserve"> were also investigated</w:delText>
        </w:r>
      </w:del>
      <w:r w:rsidR="0042151F" w:rsidRPr="00A634FE">
        <w:rPr>
          <w:rFonts w:ascii="Times New Roman" w:hAnsi="Times New Roman" w:cs="Times New Roman"/>
          <w:sz w:val="24"/>
          <w:szCs w:val="24"/>
        </w:rPr>
        <w:t xml:space="preserve"> in subset analyses of (</w:t>
      </w:r>
      <w:proofErr w:type="spellStart"/>
      <w:r w:rsidR="0042151F" w:rsidRPr="00A634F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42151F" w:rsidRPr="00A634FE">
        <w:rPr>
          <w:rFonts w:ascii="Times New Roman" w:hAnsi="Times New Roman" w:cs="Times New Roman"/>
          <w:sz w:val="24"/>
          <w:szCs w:val="24"/>
        </w:rPr>
        <w:t xml:space="preserve">) ecological levels (individual and population), (ii) ecosystems (aquatic and terrestrial organisms), and (iii) </w:t>
      </w:r>
      <w:r w:rsidR="00C90AE9">
        <w:rPr>
          <w:rFonts w:ascii="Times New Roman" w:hAnsi="Times New Roman" w:cs="Times New Roman"/>
          <w:sz w:val="24"/>
          <w:szCs w:val="24"/>
        </w:rPr>
        <w:t>the form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of phenotypic plasticity (acclimation or developmental plasticity).</w:t>
      </w:r>
    </w:p>
    <w:p w14:paraId="5C71436D" w14:textId="77777777" w:rsidR="002A7303" w:rsidRDefault="002A7303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D61922" w14:textId="36F7D348" w:rsidR="0042151F" w:rsidRPr="002A7303" w:rsidRDefault="0042151F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A7303">
        <w:rPr>
          <w:rFonts w:ascii="Times New Roman" w:hAnsi="Times New Roman" w:cs="Times New Roman"/>
          <w:b/>
          <w:bCs/>
          <w:sz w:val="24"/>
          <w:szCs w:val="24"/>
        </w:rPr>
        <w:t>Materials and Methods</w:t>
      </w:r>
    </w:p>
    <w:p w14:paraId="2F8EDEE1" w14:textId="44EE2DF9" w:rsidR="0042151F" w:rsidRPr="00A634FE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We </w:t>
      </w:r>
      <w:r w:rsidR="000F344C" w:rsidRPr="00A634FE">
        <w:rPr>
          <w:rFonts w:ascii="Times New Roman" w:hAnsi="Times New Roman" w:cs="Times New Roman"/>
          <w:sz w:val="24"/>
          <w:szCs w:val="24"/>
        </w:rPr>
        <w:t>followed</w:t>
      </w:r>
      <w:r w:rsidR="000F344C">
        <w:rPr>
          <w:rFonts w:ascii="Times New Roman" w:hAnsi="Times New Roman" w:cs="Times New Roman"/>
          <w:sz w:val="24"/>
          <w:szCs w:val="24"/>
        </w:rPr>
        <w:t>,</w:t>
      </w:r>
      <w:r w:rsidR="000F344C"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0F344C">
        <w:rPr>
          <w:rFonts w:ascii="Times New Roman" w:hAnsi="Times New Roman" w:cs="Times New Roman"/>
          <w:sz w:val="24"/>
          <w:szCs w:val="24"/>
        </w:rPr>
        <w:t xml:space="preserve">as closely as possible, </w:t>
      </w:r>
      <w:r w:rsidRPr="00A634FE">
        <w:rPr>
          <w:rFonts w:ascii="Times New Roman" w:hAnsi="Times New Roman" w:cs="Times New Roman"/>
          <w:sz w:val="24"/>
          <w:szCs w:val="24"/>
        </w:rPr>
        <w:t>the Preferred Reporting Items for Systematic Reviews and Meta-Analyses (PRISMA</w:t>
      </w:r>
      <w:r w:rsidR="00074EA1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31b19dd-04b2-44f9-8df1-dff1e4f2d828+"/>
          <w:id w:val="-525637130"/>
          <w:placeholder>
            <w:docPart w:val="DefaultPlaceholder_-1854013440"/>
          </w:placeholder>
        </w:sdtPr>
        <w:sdtContent>
          <w:ins w:id="34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49" w:author="Frank Seebacher" w:date="2025-07-28T15:59:00Z">
                  <w:rPr>
                    <w:rFonts w:eastAsia="Times New Roman"/>
                  </w:rPr>
                </w:rPrChange>
              </w:rPr>
              <w:t xml:space="preserve">(Moher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5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1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352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(Moher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074EA1">
        <w:rPr>
          <w:rFonts w:ascii="Times New Roman" w:hAnsi="Times New Roman" w:cs="Times New Roman"/>
          <w:sz w:val="24"/>
          <w:szCs w:val="24"/>
        </w:rPr>
        <w:t xml:space="preserve"> </w:t>
      </w:r>
      <w:r w:rsidRPr="00A634FE">
        <w:rPr>
          <w:rFonts w:ascii="Times New Roman" w:hAnsi="Times New Roman" w:cs="Times New Roman"/>
          <w:sz w:val="24"/>
          <w:szCs w:val="24"/>
        </w:rPr>
        <w:t>guidelines, modified for Ecology and Evolution (PRISMA-Eco Evo</w:t>
      </w:r>
      <w:r w:rsidR="00074EA1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8417c17-7cb6-470b-89e6-d048bc75a834+"/>
          <w:id w:val="1866866953"/>
          <w:placeholder>
            <w:docPart w:val="DefaultPlaceholder_-1854013440"/>
          </w:placeholder>
        </w:sdtPr>
        <w:sdtContent>
          <w:ins w:id="35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4" w:author="Frank Seebacher" w:date="2025-07-28T15:59:00Z">
                  <w:rPr>
                    <w:rFonts w:eastAsia="Times New Roman"/>
                  </w:rPr>
                </w:rPrChange>
              </w:rPr>
              <w:t xml:space="preserve">(O’Dea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5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6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35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(O’Dea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074EA1">
        <w:rPr>
          <w:rFonts w:ascii="Times New Roman" w:hAnsi="Times New Roman" w:cs="Times New Roman"/>
          <w:sz w:val="24"/>
          <w:szCs w:val="24"/>
        </w:rPr>
        <w:t xml:space="preserve"> (</w:t>
      </w:r>
      <w:r w:rsidRPr="00A634FE">
        <w:rPr>
          <w:rFonts w:ascii="Times New Roman" w:hAnsi="Times New Roman" w:cs="Times New Roman"/>
          <w:sz w:val="24"/>
          <w:szCs w:val="24"/>
        </w:rPr>
        <w:t xml:space="preserve">Supplementary Materials </w:t>
      </w:r>
      <w:r w:rsidR="00C347C8">
        <w:rPr>
          <w:rFonts w:ascii="Times New Roman" w:hAnsi="Times New Roman" w:cs="Times New Roman"/>
          <w:sz w:val="24"/>
          <w:szCs w:val="24"/>
        </w:rPr>
        <w:t>Fig. S1</w:t>
      </w:r>
      <w:r w:rsidR="004140F1">
        <w:rPr>
          <w:rFonts w:ascii="Times New Roman" w:hAnsi="Times New Roman" w:cs="Times New Roman"/>
          <w:sz w:val="24"/>
          <w:szCs w:val="24"/>
        </w:rPr>
        <w:t xml:space="preserve"> and Table S1</w:t>
      </w:r>
      <w:r w:rsidRPr="00A634FE">
        <w:rPr>
          <w:rFonts w:ascii="Times New Roman" w:hAnsi="Times New Roman" w:cs="Times New Roman"/>
          <w:sz w:val="24"/>
          <w:szCs w:val="24"/>
        </w:rPr>
        <w:t>). Question formulation, literature searching and screening were performed according to</w:t>
      </w:r>
      <w:r w:rsidR="00074EA1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2ea0c2d-0a8d-48d0-ac8b-873eb6289a79+"/>
          <w:id w:val="974175864"/>
          <w:placeholder>
            <w:docPart w:val="DefaultPlaceholder_-1854013440"/>
          </w:placeholder>
        </w:sdtPr>
        <w:sdtContent>
          <w:ins w:id="35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59" w:author="Frank Seebacher" w:date="2025-07-28T15:59:00Z">
                  <w:rPr>
                    <w:rFonts w:eastAsia="Times New Roman"/>
                  </w:rPr>
                </w:rPrChange>
              </w:rPr>
              <w:t xml:space="preserve">(Foo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1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362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(Foo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446F69" w14:textId="77777777" w:rsidR="00074EA1" w:rsidRDefault="00074EA1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93A0E" w14:textId="331BD197" w:rsidR="0042151F" w:rsidRPr="00D54EE5" w:rsidRDefault="0042151F" w:rsidP="00D54EE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D54EE5">
        <w:rPr>
          <w:rFonts w:ascii="Times New Roman" w:hAnsi="Times New Roman" w:cs="Times New Roman"/>
          <w:i/>
          <w:iCs/>
          <w:sz w:val="24"/>
          <w:szCs w:val="24"/>
        </w:rPr>
        <w:t>Systematic Literature Search and Screening</w:t>
      </w:r>
    </w:p>
    <w:p w14:paraId="478C3672" w14:textId="2CDF4065" w:rsidR="00D54EE5" w:rsidRPr="00D54EE5" w:rsidRDefault="008702C5" w:rsidP="00D54EE5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kern w:val="0"/>
          <w:sz w:val="24"/>
          <w:szCs w:val="24"/>
          <w:lang w:val="en-GB"/>
        </w:rPr>
      </w:pPr>
      <w:r w:rsidRPr="00D54EE5">
        <w:rPr>
          <w:rFonts w:ascii="Times New Roman" w:hAnsi="Times New Roman" w:cs="Times New Roman"/>
          <w:sz w:val="24"/>
          <w:szCs w:val="24"/>
        </w:rPr>
        <w:t xml:space="preserve">We adhered to the 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PECO (Population, Exposure, Comparator, Outcome) framework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ab0387e-cd77-48fd-ad37-0543280f4653+"/>
          <w:id w:val="1231820849"/>
          <w:placeholder>
            <w:docPart w:val="DefaultPlaceholder_-1854013440"/>
          </w:placeholder>
        </w:sdtPr>
        <w:sdtContent>
          <w:ins w:id="36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4" w:author="Frank Seebacher" w:date="2025-07-28T15:59:00Z">
                  <w:rPr>
                    <w:rFonts w:eastAsia="Times New Roman"/>
                  </w:rPr>
                </w:rPrChange>
              </w:rPr>
              <w:t xml:space="preserve">(Morgan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6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66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367" w:author="Frank Seebacher" w:date="2025-07-23T09:31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(Morgan et al. 2018)</w:delText>
            </w:r>
          </w:del>
        </w:sdtContent>
      </w:sdt>
      <w:r w:rsidR="0042151F" w:rsidRPr="00D54EE5">
        <w:rPr>
          <w:rFonts w:ascii="Times New Roman" w:hAnsi="Times New Roman" w:cs="Times New Roman"/>
          <w:sz w:val="24"/>
          <w:szCs w:val="24"/>
        </w:rPr>
        <w:t xml:space="preserve"> in the development of focus questions and the literature search and screening processes (Supplementary Materials </w:t>
      </w:r>
      <w:r w:rsidR="00C347C8" w:rsidRPr="00D54EE5">
        <w:rPr>
          <w:rFonts w:ascii="Times New Roman" w:hAnsi="Times New Roman" w:cs="Times New Roman"/>
          <w:sz w:val="24"/>
          <w:szCs w:val="24"/>
        </w:rPr>
        <w:t>Table S</w:t>
      </w:r>
      <w:r w:rsidR="004140F1" w:rsidRPr="00D54EE5">
        <w:rPr>
          <w:rFonts w:ascii="Times New Roman" w:hAnsi="Times New Roman" w:cs="Times New Roman"/>
          <w:sz w:val="24"/>
          <w:szCs w:val="24"/>
        </w:rPr>
        <w:t>2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). </w:t>
      </w:r>
      <w:r w:rsidRPr="00D54EE5">
        <w:rPr>
          <w:rFonts w:ascii="Times New Roman" w:hAnsi="Times New Roman" w:cs="Times New Roman"/>
          <w:sz w:val="24"/>
          <w:szCs w:val="24"/>
        </w:rPr>
        <w:t>The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</w:t>
      </w:r>
      <w:ins w:id="368" w:author="Frank Seebacher" w:date="2025-07-23T11:44:00Z">
        <w:r w:rsidR="00C411A7">
          <w:rPr>
            <w:rFonts w:ascii="Times New Roman" w:hAnsi="Times New Roman" w:cs="Times New Roman"/>
            <w:sz w:val="24"/>
            <w:szCs w:val="24"/>
          </w:rPr>
          <w:t>initial</w:t>
        </w:r>
      </w:ins>
      <w:del w:id="369" w:author="Frank Seebacher" w:date="2025-07-23T11:44:00Z">
        <w:r w:rsidR="0042151F" w:rsidRPr="00D54EE5" w:rsidDel="00C411A7">
          <w:rPr>
            <w:rFonts w:ascii="Times New Roman" w:hAnsi="Times New Roman" w:cs="Times New Roman"/>
            <w:sz w:val="24"/>
            <w:szCs w:val="24"/>
          </w:rPr>
          <w:delText>systematic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literature search was conducted on </w:t>
      </w:r>
      <w:del w:id="370" w:author="Frank Seebacher" w:date="2025-07-23T11:50:00Z">
        <w:r w:rsidR="0042151F" w:rsidRPr="00D54EE5" w:rsidDel="00181880">
          <w:rPr>
            <w:rFonts w:ascii="Times New Roman" w:hAnsi="Times New Roman" w:cs="Times New Roman"/>
            <w:sz w:val="24"/>
            <w:szCs w:val="24"/>
          </w:rPr>
          <w:delText>the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5</w:t>
      </w:r>
      <w:del w:id="371" w:author="Frank Seebacher" w:date="2025-07-23T11:50:00Z">
        <w:r w:rsidR="0042151F" w:rsidRPr="00D54EE5" w:rsidDel="00181880">
          <w:rPr>
            <w:rFonts w:ascii="Times New Roman" w:hAnsi="Times New Roman" w:cs="Times New Roman"/>
            <w:sz w:val="24"/>
            <w:szCs w:val="24"/>
            <w:vertAlign w:val="superscript"/>
          </w:rPr>
          <w:delText>th</w:delText>
        </w:r>
        <w:r w:rsidR="0042151F" w:rsidRPr="00D54EE5" w:rsidDel="00181880">
          <w:rPr>
            <w:rFonts w:ascii="Times New Roman" w:hAnsi="Times New Roman" w:cs="Times New Roman"/>
            <w:sz w:val="24"/>
            <w:szCs w:val="24"/>
          </w:rPr>
          <w:delText xml:space="preserve"> of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 April 2022 </w:t>
      </w:r>
      <w:r w:rsidRPr="00D54EE5">
        <w:rPr>
          <w:rFonts w:ascii="Times New Roman" w:hAnsi="Times New Roman" w:cs="Times New Roman"/>
          <w:sz w:val="24"/>
          <w:szCs w:val="24"/>
        </w:rPr>
        <w:t>in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Scopus, Web of Science</w:t>
      </w:r>
      <w:ins w:id="372" w:author="Frank Seebacher" w:date="2025-07-28T12:18:00Z">
        <w:r w:rsidR="0004479B">
          <w:rPr>
            <w:rFonts w:ascii="Times New Roman" w:hAnsi="Times New Roman" w:cs="Times New Roman"/>
            <w:sz w:val="24"/>
            <w:szCs w:val="24"/>
          </w:rPr>
          <w:t xml:space="preserve"> (Core Collection including Current Contents, BIOSIS Previews, CAB Abstracts, M</w:t>
        </w:r>
      </w:ins>
      <w:ins w:id="373" w:author="Frank Seebacher" w:date="2025-07-28T12:19:00Z">
        <w:r w:rsidR="0004479B">
          <w:rPr>
            <w:rFonts w:ascii="Times New Roman" w:hAnsi="Times New Roman" w:cs="Times New Roman"/>
            <w:sz w:val="24"/>
            <w:szCs w:val="24"/>
          </w:rPr>
          <w:t>edline</w:t>
        </w:r>
      </w:ins>
      <w:ins w:id="374" w:author="Frank Seebacher" w:date="2025-07-28T12:26:00Z">
        <w:r w:rsidR="0004479B">
          <w:rPr>
            <w:rFonts w:ascii="Times New Roman" w:hAnsi="Times New Roman" w:cs="Times New Roman"/>
            <w:sz w:val="24"/>
            <w:szCs w:val="24"/>
          </w:rPr>
          <w:t xml:space="preserve">, Agricola and </w:t>
        </w:r>
        <w:proofErr w:type="spellStart"/>
        <w:r w:rsidR="0004479B">
          <w:rPr>
            <w:rFonts w:ascii="Times New Roman" w:hAnsi="Times New Roman" w:cs="Times New Roman"/>
            <w:sz w:val="24"/>
            <w:szCs w:val="24"/>
          </w:rPr>
          <w:t>Pubmed</w:t>
        </w:r>
        <w:proofErr w:type="spellEnd"/>
        <w:r w:rsidR="0004479B">
          <w:rPr>
            <w:rFonts w:ascii="Times New Roman" w:hAnsi="Times New Roman" w:cs="Times New Roman"/>
            <w:sz w:val="24"/>
            <w:szCs w:val="24"/>
          </w:rPr>
          <w:t>)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 and ScienceDirect databases. </w:t>
      </w:r>
      <w:ins w:id="375" w:author="Frank Seebacher" w:date="2025-07-23T11:45:00Z">
        <w:r w:rsidR="00C411A7">
          <w:rPr>
            <w:rFonts w:ascii="Times New Roman" w:hAnsi="Times New Roman" w:cs="Times New Roman"/>
            <w:sz w:val="24"/>
            <w:szCs w:val="24"/>
          </w:rPr>
          <w:t xml:space="preserve">A section of the results from this search was published in </w:t>
        </w:r>
      </w:ins>
      <w:customXmlInsRangeStart w:id="376" w:author="Frank Seebacher" w:date="2025-07-23T11:46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1037240348"/>
          <w:placeholder>
            <w:docPart w:val="DefaultPlaceholder_-1854013440"/>
          </w:placeholder>
        </w:sdtPr>
        <w:sdtContent>
          <w:customXmlInsRangeEnd w:id="376"/>
          <w:ins w:id="37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78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7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80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381" w:author="Frank Seebacher" w:date="2025-07-23T11:46:00Z"/>
        </w:sdtContent>
      </w:sdt>
      <w:customXmlInsRangeEnd w:id="381"/>
      <w:ins w:id="382" w:author="Frank Seebacher" w:date="2025-07-23T11:46:00Z">
        <w:r w:rsidR="00C411A7">
          <w:rPr>
            <w:rFonts w:ascii="Times New Roman" w:hAnsi="Times New Roman" w:cs="Times New Roman"/>
            <w:sz w:val="24"/>
            <w:szCs w:val="24"/>
          </w:rPr>
          <w:t>, although the data used in the</w:t>
        </w:r>
      </w:ins>
      <w:ins w:id="383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 xml:space="preserve"> present</w:t>
        </w:r>
      </w:ins>
      <w:ins w:id="384" w:author="Frank Seebacher" w:date="2025-07-23T11:46:00Z">
        <w:r w:rsidR="00C411A7">
          <w:rPr>
            <w:rFonts w:ascii="Times New Roman" w:hAnsi="Times New Roman" w:cs="Times New Roman"/>
            <w:sz w:val="24"/>
            <w:szCs w:val="24"/>
          </w:rPr>
          <w:t xml:space="preserve"> analysis were </w:t>
        </w:r>
      </w:ins>
      <w:ins w:id="385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>not published in the earlier paper. Additionally, we updated the se</w:t>
        </w:r>
      </w:ins>
      <w:ins w:id="386" w:author="Frank Seebacher" w:date="2025-07-23T11:50:00Z">
        <w:r w:rsidR="00181880">
          <w:rPr>
            <w:rFonts w:ascii="Times New Roman" w:hAnsi="Times New Roman" w:cs="Times New Roman"/>
            <w:sz w:val="24"/>
            <w:szCs w:val="24"/>
          </w:rPr>
          <w:t>a</w:t>
        </w:r>
      </w:ins>
      <w:ins w:id="387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>rch</w:t>
        </w:r>
      </w:ins>
      <w:ins w:id="388" w:author="Frank Seebacher" w:date="2025-07-23T11:50:00Z">
        <w:r w:rsidR="00181880">
          <w:rPr>
            <w:rFonts w:ascii="Times New Roman" w:hAnsi="Times New Roman" w:cs="Times New Roman"/>
            <w:sz w:val="24"/>
            <w:szCs w:val="24"/>
          </w:rPr>
          <w:t xml:space="preserve"> in Scopus and Web of Science on 17 July 2025</w:t>
        </w:r>
      </w:ins>
      <w:ins w:id="389" w:author="Frank Seebacher" w:date="2025-07-23T11:51:00Z">
        <w:r w:rsidR="00181880">
          <w:rPr>
            <w:rFonts w:ascii="Times New Roman" w:hAnsi="Times New Roman" w:cs="Times New Roman"/>
            <w:sz w:val="24"/>
            <w:szCs w:val="24"/>
          </w:rPr>
          <w:t>.</w:t>
        </w:r>
      </w:ins>
      <w:ins w:id="390" w:author="Frank Seebacher" w:date="2025-07-23T11:47:00Z">
        <w:r w:rsidR="00C411A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Search terms included synonyms for ‘plasticity’, ‘acclimation’ and ‘developmental effects’ to identify studies that </w:t>
      </w:r>
      <w:r w:rsidRPr="00D54EE5">
        <w:rPr>
          <w:rFonts w:ascii="Times New Roman" w:hAnsi="Times New Roman" w:cs="Times New Roman"/>
          <w:sz w:val="24"/>
          <w:szCs w:val="24"/>
        </w:rPr>
        <w:t>conducted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treatments during the lifespan of an individual</w:t>
      </w:r>
      <w:del w:id="391" w:author="Frank Seebacher" w:date="2025-07-28T11:23:00Z">
        <w:r w:rsidR="0042151F" w:rsidRPr="00D54EE5" w:rsidDel="0018321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392" w:author="Frank Seebacher" w:date="2025-07-28T11:2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d775b90-7c68-4635-9e92-41289107669f+"/>
          <w:id w:val="1129208059"/>
          <w:placeholder>
            <w:docPart w:val="DefaultPlaceholder_-1854013440"/>
          </w:placeholder>
        </w:sdtPr>
        <w:sdtContent>
          <w:customXmlDelRangeEnd w:id="392"/>
          <w:ins w:id="39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94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39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396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39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(Noble et al. 2018)</w:delText>
            </w:r>
          </w:del>
          <w:customXmlDelRangeStart w:id="398" w:author="Frank Seebacher" w:date="2025-07-28T11:23:00Z"/>
        </w:sdtContent>
      </w:sdt>
      <w:customXmlDelRangeEnd w:id="398"/>
      <w:r w:rsidR="0042151F" w:rsidRPr="00D54EE5">
        <w:rPr>
          <w:rFonts w:ascii="Times New Roman" w:hAnsi="Times New Roman" w:cs="Times New Roman"/>
          <w:sz w:val="24"/>
          <w:szCs w:val="24"/>
        </w:rPr>
        <w:t>. To limit the search string to temperature treatments</w:t>
      </w:r>
      <w:ins w:id="399" w:author="Frank Seebacher" w:date="2025-07-23T09:37:00Z">
        <w:r w:rsidR="00226839">
          <w:rPr>
            <w:rFonts w:ascii="Times New Roman" w:hAnsi="Times New Roman" w:cs="Times New Roman"/>
            <w:sz w:val="24"/>
            <w:szCs w:val="24"/>
          </w:rPr>
          <w:t>,</w:t>
        </w:r>
      </w:ins>
      <w:r w:rsidR="0042151F" w:rsidRPr="00D54EE5">
        <w:rPr>
          <w:rFonts w:ascii="Times New Roman" w:hAnsi="Times New Roman" w:cs="Times New Roman"/>
          <w:sz w:val="24"/>
          <w:szCs w:val="24"/>
        </w:rPr>
        <w:t xml:space="preserve"> ‘thermal’ and ‘temperature’ were added as search terms</w:t>
      </w:r>
      <w:del w:id="400" w:author="Frank Seebacher" w:date="2025-07-28T11:23:00Z">
        <w:r w:rsidR="0042151F" w:rsidRPr="00D54EE5" w:rsidDel="0018321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401" w:author="Frank Seebacher" w:date="2025-07-28T11:23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d775b90-7c68-4635-9e92-41289107669f+"/>
          <w:id w:val="-2115038475"/>
          <w:placeholder>
            <w:docPart w:val="DefaultPlaceholder_-1854013440"/>
          </w:placeholder>
        </w:sdtPr>
        <w:sdtContent>
          <w:customXmlDelRangeEnd w:id="401"/>
          <w:ins w:id="40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3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0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05" w:author="Frank Seebacher" w:date="2025-07-28T15:59:00Z">
                  <w:rPr>
                    <w:rFonts w:eastAsia="Times New Roman"/>
                  </w:rPr>
                </w:rPrChange>
              </w:rPr>
              <w:t xml:space="preserve"> 2018)</w:t>
            </w:r>
          </w:ins>
          <w:del w:id="40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  <w:szCs w:val="24"/>
              </w:rPr>
              <w:delText>(Noble et al. 2018)</w:delText>
            </w:r>
          </w:del>
          <w:customXmlDelRangeStart w:id="407" w:author="Frank Seebacher" w:date="2025-07-28T11:23:00Z"/>
        </w:sdtContent>
      </w:sdt>
      <w:customXmlDelRangeEnd w:id="407"/>
      <w:del w:id="408" w:author="Frank Seebacher" w:date="2025-07-28T11:23:00Z">
        <w:r w:rsidR="00681579" w:rsidRPr="00D54EE5" w:rsidDel="0018321B">
          <w:rPr>
            <w:rFonts w:ascii="Times New Roman" w:hAnsi="Times New Roman" w:cs="Times New Roman"/>
            <w:sz w:val="24"/>
            <w:szCs w:val="24"/>
          </w:rPr>
          <w:delText> </w:delText>
        </w:r>
      </w:del>
      <w:r w:rsidR="0042151F" w:rsidRPr="00D54EE5">
        <w:rPr>
          <w:rFonts w:ascii="Times New Roman" w:hAnsi="Times New Roman" w:cs="Times New Roman"/>
          <w:sz w:val="24"/>
          <w:szCs w:val="24"/>
        </w:rPr>
        <w:t xml:space="preserve">. Synonyms for ‘fluctuating’ or ‘varying’ were added to explicitly look for studies with a fluctuating temperature treatment. The exact search strings used in each database </w:t>
      </w:r>
      <w:r w:rsidR="00681579" w:rsidRPr="00D54EE5">
        <w:rPr>
          <w:rFonts w:ascii="Times New Roman" w:hAnsi="Times New Roman" w:cs="Times New Roman"/>
          <w:sz w:val="24"/>
          <w:szCs w:val="24"/>
        </w:rPr>
        <w:t>are given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 in Supplementary Materials </w:t>
      </w:r>
      <w:r w:rsidR="00907D19" w:rsidRPr="00D54EE5">
        <w:rPr>
          <w:rFonts w:ascii="Times New Roman" w:hAnsi="Times New Roman" w:cs="Times New Roman"/>
          <w:sz w:val="24"/>
          <w:szCs w:val="24"/>
        </w:rPr>
        <w:t>Search Strings</w:t>
      </w:r>
      <w:r w:rsidR="0042151F" w:rsidRPr="00D54EE5">
        <w:rPr>
          <w:rFonts w:ascii="Times New Roman" w:hAnsi="Times New Roman" w:cs="Times New Roman"/>
          <w:sz w:val="24"/>
          <w:szCs w:val="24"/>
        </w:rPr>
        <w:t xml:space="preserve">.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All authors (except DWAN) were involved in the</w:t>
      </w:r>
      <w:r w:rsid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search, screening, and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data extraction process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>.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>W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e ensured consistency between</w:t>
      </w:r>
      <w:r w:rsid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authors by </w:t>
      </w:r>
      <w:r w:rsidR="008216A4">
        <w:rPr>
          <w:rFonts w:ascii="Times New Roman" w:hAnsi="Times New Roman" w:cs="Times New Roman"/>
          <w:kern w:val="0"/>
          <w:sz w:val="24"/>
          <w:szCs w:val="24"/>
          <w:lang w:val="en-GB"/>
        </w:rPr>
        <w:t xml:space="preserve">screening a common set of 100 papers and </w:t>
      </w:r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extracting data collectively from a subset of</w:t>
      </w:r>
      <w:del w:id="409" w:author="Frank Seebacher" w:date="2025-07-24T14:42:00Z">
        <w:r w:rsidR="00D54EE5" w:rsidRPr="00D54EE5" w:rsidDel="00E36BEF">
          <w:rPr>
            <w:rFonts w:ascii="Times New Roman" w:hAnsi="Times New Roman" w:cs="Times New Roman"/>
            <w:kern w:val="0"/>
            <w:sz w:val="24"/>
            <w:szCs w:val="24"/>
            <w:lang w:val="en-GB"/>
          </w:rPr>
          <w:delText xml:space="preserve"> </w:delText>
        </w:r>
      </w:del>
      <w:ins w:id="410" w:author="Frank Seebacher" w:date="2025-07-23T09:38:00Z">
        <w:r w:rsidR="00A638B1">
          <w:rPr>
            <w:rFonts w:ascii="Times New Roman" w:hAnsi="Times New Roman" w:cs="Times New Roman"/>
            <w:kern w:val="0"/>
            <w:sz w:val="24"/>
            <w:szCs w:val="24"/>
            <w:lang w:val="en-GB"/>
          </w:rPr>
          <w:t xml:space="preserve"> five </w:t>
        </w:r>
      </w:ins>
      <w:r w:rsidR="00D54EE5" w:rsidRPr="00D54EE5">
        <w:rPr>
          <w:rFonts w:ascii="Times New Roman" w:hAnsi="Times New Roman" w:cs="Times New Roman"/>
          <w:kern w:val="0"/>
          <w:sz w:val="24"/>
          <w:szCs w:val="24"/>
          <w:lang w:val="en-GB"/>
        </w:rPr>
        <w:t>papers.</w:t>
      </w:r>
    </w:p>
    <w:p w14:paraId="1B72FDB5" w14:textId="5A6F809A" w:rsidR="0042151F" w:rsidRPr="00A634FE" w:rsidRDefault="0042151F" w:rsidP="00D54EE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del w:id="411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 xml:space="preserve">These </w:delText>
        </w:r>
      </w:del>
      <w:ins w:id="412" w:author="Frank Seebacher" w:date="2025-07-23T11:51:00Z">
        <w:r w:rsidR="00181880" w:rsidRPr="00D54EE5">
          <w:rPr>
            <w:rFonts w:ascii="Times New Roman" w:hAnsi="Times New Roman" w:cs="Times New Roman"/>
            <w:sz w:val="24"/>
            <w:szCs w:val="24"/>
          </w:rPr>
          <w:t>The</w:t>
        </w:r>
        <w:r w:rsidR="00181880">
          <w:rPr>
            <w:rFonts w:ascii="Times New Roman" w:hAnsi="Times New Roman" w:cs="Times New Roman"/>
            <w:sz w:val="24"/>
            <w:szCs w:val="24"/>
          </w:rPr>
          <w:t xml:space="preserve"> initial</w:t>
        </w:r>
        <w:r w:rsidR="00181880" w:rsidRPr="00D54EE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D54EE5">
        <w:rPr>
          <w:rFonts w:ascii="Times New Roman" w:hAnsi="Times New Roman" w:cs="Times New Roman"/>
          <w:sz w:val="24"/>
          <w:szCs w:val="24"/>
        </w:rPr>
        <w:t>search</w:t>
      </w:r>
      <w:del w:id="413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>e</w:delText>
        </w:r>
      </w:del>
      <w:ins w:id="414" w:author="Frank Seebacher" w:date="2025-07-23T11:51:00Z">
        <w:r w:rsidR="00181880">
          <w:rPr>
            <w:rFonts w:ascii="Times New Roman" w:hAnsi="Times New Roman" w:cs="Times New Roman"/>
            <w:sz w:val="24"/>
            <w:szCs w:val="24"/>
          </w:rPr>
          <w:t xml:space="preserve"> (2022)</w:t>
        </w:r>
      </w:ins>
      <w:del w:id="415" w:author="Frank Seebacher" w:date="2025-07-23T11:51:00Z">
        <w:r w:rsidRPr="00D54EE5" w:rsidDel="00181880">
          <w:rPr>
            <w:rFonts w:ascii="Times New Roman" w:hAnsi="Times New Roman" w:cs="Times New Roman"/>
            <w:sz w:val="24"/>
            <w:szCs w:val="24"/>
          </w:rPr>
          <w:delText>s</w:delText>
        </w:r>
      </w:del>
      <w:r w:rsidRPr="00D54EE5">
        <w:rPr>
          <w:rFonts w:ascii="Times New Roman" w:hAnsi="Times New Roman" w:cs="Times New Roman"/>
          <w:sz w:val="24"/>
          <w:szCs w:val="24"/>
        </w:rPr>
        <w:t xml:space="preserve"> returned a total of 13,549 </w:t>
      </w:r>
      <w:del w:id="416" w:author="Frank Seebacher" w:date="2025-07-28T11:23:00Z">
        <w:r w:rsidRPr="00D54EE5" w:rsidDel="0071419B">
          <w:rPr>
            <w:rFonts w:ascii="Times New Roman" w:hAnsi="Times New Roman" w:cs="Times New Roman"/>
            <w:sz w:val="24"/>
            <w:szCs w:val="24"/>
          </w:rPr>
          <w:delText xml:space="preserve">unique </w:delText>
        </w:r>
      </w:del>
      <w:r w:rsidRPr="00D54EE5">
        <w:rPr>
          <w:rFonts w:ascii="Times New Roman" w:hAnsi="Times New Roman" w:cs="Times New Roman"/>
          <w:sz w:val="24"/>
          <w:szCs w:val="24"/>
        </w:rPr>
        <w:t>studies</w:t>
      </w:r>
      <w:ins w:id="417" w:author="Frank Seebacher" w:date="2025-07-28T11:23:00Z">
        <w:r w:rsidR="0071419B">
          <w:rPr>
            <w:rFonts w:ascii="Times New Roman" w:hAnsi="Times New Roman" w:cs="Times New Roman"/>
            <w:sz w:val="24"/>
            <w:szCs w:val="24"/>
          </w:rPr>
          <w:t xml:space="preserve"> after removing </w:t>
        </w:r>
      </w:ins>
      <w:ins w:id="418" w:author="Frank Seebacher" w:date="2025-07-28T11:24:00Z">
        <w:r w:rsidR="0071419B">
          <w:rPr>
            <w:rFonts w:ascii="Times New Roman" w:hAnsi="Times New Roman" w:cs="Times New Roman"/>
            <w:sz w:val="24"/>
            <w:szCs w:val="24"/>
          </w:rPr>
          <w:t>duplicates</w:t>
        </w:r>
      </w:ins>
      <w:r w:rsidRPr="00D54EE5">
        <w:rPr>
          <w:rFonts w:ascii="Times New Roman" w:hAnsi="Times New Roman" w:cs="Times New Roman"/>
          <w:sz w:val="24"/>
          <w:szCs w:val="24"/>
        </w:rPr>
        <w:t xml:space="preserve"> (Supplementary Materials </w:t>
      </w:r>
      <w:r w:rsidR="00842DDD" w:rsidRPr="00D54EE5">
        <w:rPr>
          <w:rFonts w:ascii="Times New Roman" w:hAnsi="Times New Roman" w:cs="Times New Roman"/>
          <w:sz w:val="24"/>
          <w:szCs w:val="24"/>
        </w:rPr>
        <w:t>Fig. S1</w:t>
      </w:r>
      <w:r w:rsidRPr="00D54EE5">
        <w:rPr>
          <w:rFonts w:ascii="Times New Roman" w:hAnsi="Times New Roman" w:cs="Times New Roman"/>
          <w:sz w:val="24"/>
          <w:szCs w:val="24"/>
        </w:rPr>
        <w:t xml:space="preserve">). </w:t>
      </w:r>
      <w:r w:rsidR="00842DDD" w:rsidRPr="00D54EE5">
        <w:rPr>
          <w:rFonts w:ascii="Times New Roman" w:hAnsi="Times New Roman" w:cs="Times New Roman"/>
          <w:sz w:val="24"/>
          <w:szCs w:val="24"/>
        </w:rPr>
        <w:t>Of these, we iden</w:t>
      </w:r>
      <w:r w:rsidR="00842DDD">
        <w:rPr>
          <w:rFonts w:ascii="Times New Roman" w:hAnsi="Times New Roman" w:cs="Times New Roman"/>
          <w:sz w:val="24"/>
          <w:szCs w:val="24"/>
        </w:rPr>
        <w:t>tified a</w:t>
      </w:r>
      <w:r w:rsidRPr="00A634FE">
        <w:rPr>
          <w:rFonts w:ascii="Times New Roman" w:hAnsi="Times New Roman" w:cs="Times New Roman"/>
          <w:sz w:val="24"/>
          <w:szCs w:val="24"/>
        </w:rPr>
        <w:t xml:space="preserve"> total of 57 studies that </w:t>
      </w:r>
      <w:del w:id="419" w:author="Frank Seebacher" w:date="2025-07-28T11:24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>were</w:delText>
        </w:r>
        <w:r w:rsidR="00842DDD" w:rsidDel="0071419B">
          <w:rPr>
            <w:rFonts w:ascii="Times New Roman" w:hAnsi="Times New Roman" w:cs="Times New Roman"/>
            <w:sz w:val="24"/>
            <w:szCs w:val="24"/>
          </w:rPr>
          <w:delText xml:space="preserve"> written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in English and experimentally compared </w:delText>
        </w:r>
        <w:r w:rsidR="0090482A" w:rsidDel="0071419B">
          <w:rPr>
            <w:rFonts w:ascii="Times New Roman" w:hAnsi="Times New Roman" w:cs="Times New Roman"/>
            <w:sz w:val="24"/>
            <w:szCs w:val="24"/>
          </w:rPr>
          <w:delText>plastic responses in both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constant and fluctuating temperature treatments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842DDD" w:rsidDel="0071419B">
          <w:rPr>
            <w:rFonts w:ascii="Times New Roman" w:hAnsi="Times New Roman" w:cs="Times New Roman"/>
            <w:sz w:val="24"/>
            <w:szCs w:val="24"/>
          </w:rPr>
          <w:delText xml:space="preserve">in 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ectothermic organisms 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>under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controlled</w:delText>
        </w:r>
        <w:r w:rsidR="00200F41" w:rsidDel="0071419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>laboratory conditions</w:delText>
        </w:r>
      </w:del>
      <w:ins w:id="420" w:author="Frank Seebacher" w:date="2025-07-28T11:24:00Z">
        <w:r w:rsidR="0071419B">
          <w:rPr>
            <w:rFonts w:ascii="Times New Roman" w:hAnsi="Times New Roman" w:cs="Times New Roman"/>
            <w:sz w:val="24"/>
            <w:szCs w:val="24"/>
          </w:rPr>
          <w:t xml:space="preserve">fulfilled our inclusion criteria </w:t>
        </w:r>
      </w:ins>
      <w:ins w:id="421" w:author="Frank Seebacher" w:date="2025-07-28T11:25:00Z">
        <w:r w:rsidR="0071419B">
          <w:rPr>
            <w:rFonts w:ascii="Times New Roman" w:hAnsi="Times New Roman" w:cs="Times New Roman"/>
            <w:sz w:val="24"/>
            <w:szCs w:val="24"/>
          </w:rPr>
          <w:t>(Supplementary Material Fig. S2)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  <w:r w:rsidR="00200F41">
        <w:rPr>
          <w:rFonts w:ascii="Times New Roman" w:hAnsi="Times New Roman" w:cs="Times New Roman"/>
          <w:sz w:val="24"/>
          <w:szCs w:val="24"/>
        </w:rPr>
        <w:t xml:space="preserve">In addition, we used </w:t>
      </w:r>
      <w:r w:rsidRPr="00A634FE">
        <w:rPr>
          <w:rFonts w:ascii="Times New Roman" w:hAnsi="Times New Roman" w:cs="Times New Roman"/>
          <w:sz w:val="24"/>
          <w:szCs w:val="24"/>
        </w:rPr>
        <w:t>Scopus, Web of Science, ScienceDirect and Google Scholar to conduct a forward (papers citing the original study) and backward (papers that were cited in the original study) search on</w:t>
      </w:r>
      <w:del w:id="422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the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19</w:t>
      </w:r>
      <w:del w:id="423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  <w:vertAlign w:val="superscript"/>
          </w:rPr>
          <w:delText>th</w:delText>
        </w:r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 of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October 2022</w:t>
      </w:r>
      <w:r w:rsidR="00200F41">
        <w:rPr>
          <w:rFonts w:ascii="Times New Roman" w:hAnsi="Times New Roman" w:cs="Times New Roman"/>
          <w:sz w:val="24"/>
          <w:szCs w:val="24"/>
        </w:rPr>
        <w:t>, and identified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200F41">
        <w:rPr>
          <w:rFonts w:ascii="Times New Roman" w:hAnsi="Times New Roman" w:cs="Times New Roman"/>
          <w:sz w:val="24"/>
          <w:szCs w:val="24"/>
        </w:rPr>
        <w:t>a</w:t>
      </w:r>
      <w:r w:rsidRPr="00A634FE">
        <w:rPr>
          <w:rFonts w:ascii="Times New Roman" w:hAnsi="Times New Roman" w:cs="Times New Roman"/>
          <w:sz w:val="24"/>
          <w:szCs w:val="24"/>
        </w:rPr>
        <w:t>n additional 87 studies.</w:t>
      </w:r>
      <w:ins w:id="424" w:author="Frank Seebacher" w:date="2025-07-28T13:30:00Z">
        <w:r w:rsidR="006C678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425" w:author="Frank Seebacher" w:date="2025-07-28T13:30:00Z">
        <w:r w:rsidRPr="00A634FE" w:rsidDel="006C678A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842DDD" w:rsidDel="006C678A">
          <w:rPr>
            <w:rFonts w:ascii="Times New Roman" w:hAnsi="Times New Roman" w:cs="Times New Roman"/>
            <w:sz w:val="24"/>
            <w:szCs w:val="24"/>
          </w:rPr>
          <w:delText>O</w:delText>
        </w:r>
        <w:r w:rsidRPr="00A634FE" w:rsidDel="006C678A">
          <w:rPr>
            <w:rFonts w:ascii="Times New Roman" w:hAnsi="Times New Roman" w:cs="Times New Roman"/>
            <w:sz w:val="24"/>
            <w:szCs w:val="24"/>
          </w:rPr>
          <w:delText>ne species was removed from the compiled data set due to an unresolved phylogeny in the Open Tree of Life database</w:delText>
        </w:r>
        <w:r w:rsidR="00200F41" w:rsidDel="006C678A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426" w:author="Frank Seebacher" w:date="2025-07-28T13:3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68b27f8-e2fc-46ef-83fc-b96f7d1b0971+"/>
          <w:id w:val="-1873527599"/>
          <w:placeholder>
            <w:docPart w:val="DefaultPlaceholder_-1854013440"/>
          </w:placeholder>
        </w:sdtPr>
        <w:sdtContent>
          <w:customXmlDelRangeEnd w:id="426"/>
          <w:ins w:id="42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28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29" w:author="Frank Seebacher" w:date="2025-07-28T15:59:00Z">
                  <w:rPr>
                    <w:rFonts w:eastAsia="Times New Roman"/>
                  </w:rPr>
                </w:rPrChange>
              </w:rPr>
              <w:t>Michonneau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30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3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32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43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(Michonneau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  <w:customXmlDelRangeStart w:id="434" w:author="Frank Seebacher" w:date="2025-07-28T13:30:00Z"/>
        </w:sdtContent>
      </w:sdt>
      <w:customXmlDelRangeEnd w:id="434"/>
      <w:del w:id="435" w:author="Frank Seebacher" w:date="2025-07-28T13:30:00Z">
        <w:r w:rsidRPr="00A634FE" w:rsidDel="006C678A">
          <w:rPr>
            <w:rFonts w:ascii="Times New Roman" w:hAnsi="Times New Roman" w:cs="Times New Roman"/>
            <w:sz w:val="24"/>
            <w:szCs w:val="24"/>
          </w:rPr>
          <w:delText xml:space="preserve">. </w:delText>
        </w:r>
      </w:del>
      <w:r w:rsidR="00200F41">
        <w:rPr>
          <w:rFonts w:ascii="Times New Roman" w:hAnsi="Times New Roman" w:cs="Times New Roman"/>
          <w:sz w:val="24"/>
          <w:szCs w:val="24"/>
        </w:rPr>
        <w:t>W</w:t>
      </w:r>
      <w:r w:rsidRPr="00A634FE">
        <w:rPr>
          <w:rFonts w:ascii="Times New Roman" w:hAnsi="Times New Roman" w:cs="Times New Roman"/>
          <w:sz w:val="24"/>
          <w:szCs w:val="24"/>
        </w:rPr>
        <w:t xml:space="preserve">e conducted </w:t>
      </w:r>
      <w:del w:id="436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 xml:space="preserve">an 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abstract and </w:t>
      </w:r>
      <w:r w:rsidRPr="00A634FE">
        <w:rPr>
          <w:rFonts w:ascii="Times New Roman" w:hAnsi="Times New Roman" w:cs="Times New Roman"/>
          <w:sz w:val="24"/>
          <w:szCs w:val="24"/>
        </w:rPr>
        <w:lastRenderedPageBreak/>
        <w:t xml:space="preserve">full-text screening </w:t>
      </w:r>
      <w:del w:id="437" w:author="Frank Seebacher" w:date="2025-07-28T11:26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(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in Rayyan </w:t>
      </w:r>
      <w:ins w:id="438" w:author="Frank Seebacher" w:date="2025-07-28T11:26:00Z">
        <w:r w:rsidR="0071419B">
          <w:rPr>
            <w:rFonts w:ascii="Times New Roman" w:hAnsi="Times New Roman" w:cs="Times New Roman"/>
            <w:sz w:val="24"/>
            <w:szCs w:val="24"/>
          </w:rPr>
          <w:t>s</w:t>
        </w:r>
      </w:ins>
      <w:del w:id="439" w:author="Frank Seebacher" w:date="2025-07-28T11:26:00Z">
        <w:r w:rsidRPr="00A634FE" w:rsidDel="0071419B">
          <w:rPr>
            <w:rFonts w:ascii="Times New Roman" w:hAnsi="Times New Roman" w:cs="Times New Roman"/>
            <w:sz w:val="24"/>
            <w:szCs w:val="24"/>
          </w:rPr>
          <w:delText>S</w:delText>
        </w:r>
      </w:del>
      <w:r w:rsidRPr="00A634FE">
        <w:rPr>
          <w:rFonts w:ascii="Times New Roman" w:hAnsi="Times New Roman" w:cs="Times New Roman"/>
          <w:sz w:val="24"/>
          <w:szCs w:val="24"/>
        </w:rPr>
        <w:t>oftware</w:t>
      </w:r>
      <w:del w:id="440" w:author="Frank Seebacher" w:date="2025-07-28T11:26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)</w:delText>
        </w:r>
      </w:del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b0a70cd8-810b-4819-8e43-a91c14019b20+"/>
          <w:id w:val="529691053"/>
          <w:placeholder>
            <w:docPart w:val="DefaultPlaceholder_-1854013440"/>
          </w:placeholder>
        </w:sdtPr>
        <w:sdtContent>
          <w:ins w:id="44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2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3" w:author="Frank Seebacher" w:date="2025-07-28T15:59:00Z">
                  <w:rPr>
                    <w:rFonts w:eastAsia="Times New Roman"/>
                  </w:rPr>
                </w:rPrChange>
              </w:rPr>
              <w:t>Ouzzani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4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4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46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44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(Ouzzani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200F41">
        <w:rPr>
          <w:rFonts w:ascii="Times New Roman" w:hAnsi="Times New Roman" w:cs="Times New Roman"/>
          <w:sz w:val="24"/>
          <w:szCs w:val="24"/>
        </w:rPr>
        <w:t> of all identified papers</w:t>
      </w:r>
      <w:r w:rsidRPr="00A634FE">
        <w:rPr>
          <w:rFonts w:ascii="Times New Roman" w:hAnsi="Times New Roman" w:cs="Times New Roman"/>
          <w:sz w:val="24"/>
          <w:szCs w:val="24"/>
        </w:rPr>
        <w:t xml:space="preserve"> follow</w:t>
      </w:r>
      <w:r w:rsidR="00200F41">
        <w:rPr>
          <w:rFonts w:ascii="Times New Roman" w:hAnsi="Times New Roman" w:cs="Times New Roman"/>
          <w:sz w:val="24"/>
          <w:szCs w:val="24"/>
        </w:rPr>
        <w:t>ing our</w:t>
      </w:r>
      <w:r w:rsidRPr="00A634FE">
        <w:rPr>
          <w:rFonts w:ascii="Times New Roman" w:hAnsi="Times New Roman" w:cs="Times New Roman"/>
          <w:sz w:val="24"/>
          <w:szCs w:val="24"/>
        </w:rPr>
        <w:t xml:space="preserve"> exclusion and inclusion criteria (Supplementary Materials </w:t>
      </w:r>
      <w:r w:rsidR="00907D19">
        <w:rPr>
          <w:rFonts w:ascii="Times New Roman" w:hAnsi="Times New Roman" w:cs="Times New Roman"/>
          <w:sz w:val="24"/>
          <w:szCs w:val="24"/>
        </w:rPr>
        <w:t>Fig.</w:t>
      </w:r>
      <w:r w:rsidR="00842DDD">
        <w:rPr>
          <w:rFonts w:ascii="Times New Roman" w:hAnsi="Times New Roman" w:cs="Times New Roman"/>
          <w:sz w:val="24"/>
          <w:szCs w:val="24"/>
        </w:rPr>
        <w:t xml:space="preserve"> S2</w:t>
      </w:r>
      <w:r w:rsidRPr="00A634FE">
        <w:rPr>
          <w:rFonts w:ascii="Times New Roman" w:hAnsi="Times New Roman" w:cs="Times New Roman"/>
          <w:sz w:val="24"/>
          <w:szCs w:val="24"/>
        </w:rPr>
        <w:t xml:space="preserve">). </w:t>
      </w:r>
      <w:r w:rsidR="00200F41">
        <w:rPr>
          <w:rFonts w:ascii="Times New Roman" w:hAnsi="Times New Roman" w:cs="Times New Roman"/>
          <w:sz w:val="24"/>
          <w:szCs w:val="24"/>
        </w:rPr>
        <w:t xml:space="preserve">Following </w:t>
      </w:r>
      <w:del w:id="448" w:author="Frank Seebacher" w:date="2025-07-28T11:27:00Z">
        <w:r w:rsidR="00200F41" w:rsidDel="0071419B">
          <w:rPr>
            <w:rFonts w:ascii="Times New Roman" w:hAnsi="Times New Roman" w:cs="Times New Roman"/>
            <w:sz w:val="24"/>
            <w:szCs w:val="24"/>
          </w:rPr>
          <w:delText>this search</w:delText>
        </w:r>
      </w:del>
      <w:ins w:id="449" w:author="Frank Seebacher" w:date="2025-07-28T11:27:00Z">
        <w:r w:rsidR="0071419B">
          <w:rPr>
            <w:rFonts w:ascii="Times New Roman" w:hAnsi="Times New Roman" w:cs="Times New Roman"/>
            <w:sz w:val="24"/>
            <w:szCs w:val="24"/>
          </w:rPr>
          <w:t>full-text screening</w:t>
        </w:r>
      </w:ins>
      <w:r w:rsidR="00200F41">
        <w:rPr>
          <w:rFonts w:ascii="Times New Roman" w:hAnsi="Times New Roman" w:cs="Times New Roman"/>
          <w:sz w:val="24"/>
          <w:szCs w:val="24"/>
        </w:rPr>
        <w:t>,</w:t>
      </w:r>
      <w:r w:rsidRPr="00A634FE">
        <w:rPr>
          <w:rFonts w:ascii="Times New Roman" w:hAnsi="Times New Roman" w:cs="Times New Roman"/>
          <w:sz w:val="24"/>
          <w:szCs w:val="24"/>
        </w:rPr>
        <w:t xml:space="preserve"> 44 studies were included in the final analysis (Supplementary Materials </w:t>
      </w:r>
      <w:r w:rsidR="00DC7092">
        <w:rPr>
          <w:rFonts w:ascii="Times New Roman" w:hAnsi="Times New Roman" w:cs="Times New Roman"/>
          <w:sz w:val="24"/>
          <w:szCs w:val="24"/>
        </w:rPr>
        <w:t>Studies included in the analysis</w:t>
      </w:r>
      <w:r w:rsidRPr="00A634FE">
        <w:rPr>
          <w:rFonts w:ascii="Times New Roman" w:hAnsi="Times New Roman" w:cs="Times New Roman"/>
          <w:sz w:val="24"/>
          <w:szCs w:val="24"/>
        </w:rPr>
        <w:t>).</w:t>
      </w:r>
      <w:ins w:id="450" w:author="Frank Seebacher" w:date="2025-07-23T11:52:00Z">
        <w:r w:rsidR="00181880">
          <w:rPr>
            <w:rFonts w:ascii="Times New Roman" w:hAnsi="Times New Roman" w:cs="Times New Roman"/>
            <w:sz w:val="24"/>
            <w:szCs w:val="24"/>
          </w:rPr>
          <w:t xml:space="preserve"> The updated search</w:t>
        </w:r>
      </w:ins>
      <w:ins w:id="451" w:author="Frank Seebacher" w:date="2025-07-23T11:53:00Z">
        <w:r w:rsidR="00181880">
          <w:rPr>
            <w:rFonts w:ascii="Times New Roman" w:hAnsi="Times New Roman" w:cs="Times New Roman"/>
            <w:sz w:val="24"/>
            <w:szCs w:val="24"/>
          </w:rPr>
          <w:t xml:space="preserve"> (2025)</w:t>
        </w:r>
      </w:ins>
      <w:ins w:id="452" w:author="Frank Seebacher" w:date="2025-07-23T11:52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53" w:author="Frank Seebacher" w:date="2025-07-23T11:53:00Z">
        <w:r w:rsidR="00181880">
          <w:rPr>
            <w:rFonts w:ascii="Times New Roman" w:hAnsi="Times New Roman" w:cs="Times New Roman"/>
            <w:sz w:val="24"/>
            <w:szCs w:val="24"/>
          </w:rPr>
          <w:t>returned an additional 1475 studies after removing duplicates. Foll</w:t>
        </w:r>
      </w:ins>
      <w:ins w:id="454" w:author="Frank Seebacher" w:date="2025-07-23T11:54:00Z">
        <w:r w:rsidR="00181880">
          <w:rPr>
            <w:rFonts w:ascii="Times New Roman" w:hAnsi="Times New Roman" w:cs="Times New Roman"/>
            <w:sz w:val="24"/>
            <w:szCs w:val="24"/>
          </w:rPr>
          <w:t>owing title and abstract screening we identified three studies that met our inclusion criteria and from which we extracted data.</w:t>
        </w:r>
      </w:ins>
      <w:ins w:id="455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Hence, the meta-analysis include</w:t>
        </w:r>
      </w:ins>
      <w:ins w:id="456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s</w:t>
        </w:r>
      </w:ins>
      <w:ins w:id="457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58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data from a</w:t>
        </w:r>
      </w:ins>
      <w:ins w:id="459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total number of 47 studies, </w:t>
        </w:r>
      </w:ins>
      <w:ins w:id="460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42 species</w:t>
        </w:r>
      </w:ins>
      <w:ins w:id="461" w:author="Frank Seebacher" w:date="2025-07-23T13:33:00Z">
        <w:r w:rsidR="00C10751">
          <w:rPr>
            <w:rFonts w:ascii="Times New Roman" w:hAnsi="Times New Roman" w:cs="Times New Roman"/>
            <w:sz w:val="24"/>
            <w:szCs w:val="24"/>
          </w:rPr>
          <w:t xml:space="preserve"> (20.9% vertebrates, </w:t>
        </w:r>
      </w:ins>
      <w:ins w:id="462" w:author="Frank Seebacher" w:date="2025-07-23T13:34:00Z">
        <w:r w:rsidR="00C10751">
          <w:rPr>
            <w:rFonts w:ascii="Times New Roman" w:hAnsi="Times New Roman" w:cs="Times New Roman"/>
            <w:sz w:val="24"/>
            <w:szCs w:val="24"/>
          </w:rPr>
          <w:t>79.1 % invertebrates)</w:t>
        </w:r>
      </w:ins>
      <w:ins w:id="463" w:author="Frank Seebacher" w:date="2025-07-23T13:28:00Z">
        <w:r w:rsidR="0062210F">
          <w:rPr>
            <w:rFonts w:ascii="Times New Roman" w:hAnsi="Times New Roman" w:cs="Times New Roman"/>
            <w:sz w:val="24"/>
            <w:szCs w:val="24"/>
          </w:rPr>
          <w:t>, and 250 effect sizes</w:t>
        </w:r>
      </w:ins>
      <w:ins w:id="464" w:author="Frank Seebacher" w:date="2025-07-23T13:29:00Z">
        <w:r w:rsidR="0062210F">
          <w:rPr>
            <w:rFonts w:ascii="Times New Roman" w:hAnsi="Times New Roman" w:cs="Times New Roman"/>
            <w:sz w:val="24"/>
            <w:szCs w:val="24"/>
          </w:rPr>
          <w:t>.</w:t>
        </w:r>
      </w:ins>
      <w:ins w:id="465" w:author="Frank Seebacher" w:date="2025-07-23T11:55:00Z">
        <w:r w:rsidR="00181880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</w:p>
    <w:p w14:paraId="04BA723F" w14:textId="77777777" w:rsidR="00200F41" w:rsidRDefault="00200F41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7BB8EF" w14:textId="2FE87AC4" w:rsidR="0042151F" w:rsidRPr="00B96E9B" w:rsidRDefault="0042151F" w:rsidP="002441BC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96E9B">
        <w:rPr>
          <w:rFonts w:ascii="Times New Roman" w:hAnsi="Times New Roman" w:cs="Times New Roman"/>
          <w:i/>
          <w:iCs/>
          <w:sz w:val="24"/>
          <w:szCs w:val="24"/>
        </w:rPr>
        <w:t>Data Extraction</w:t>
      </w:r>
    </w:p>
    <w:p w14:paraId="16727ACC" w14:textId="0F75233B" w:rsidR="0042151F" w:rsidDel="000C2E96" w:rsidRDefault="000B0220" w:rsidP="002441BC">
      <w:pPr>
        <w:spacing w:after="0" w:line="480" w:lineRule="auto"/>
        <w:ind w:firstLine="720"/>
        <w:rPr>
          <w:del w:id="466" w:author="Frank Seebacher" w:date="2025-07-28T13:41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studies included in the analysis had at least four </w:t>
      </w:r>
      <w:r w:rsidR="00827B30">
        <w:rPr>
          <w:rFonts w:ascii="Times New Roman" w:hAnsi="Times New Roman" w:cs="Times New Roman"/>
          <w:sz w:val="24"/>
          <w:szCs w:val="24"/>
        </w:rPr>
        <w:t>chronic (</w:t>
      </w:r>
      <w:ins w:id="467" w:author="Frank Seebacher" w:date="2025-07-28T11:10:00Z">
        <w:r w:rsidR="009230C1">
          <w:rPr>
            <w:rFonts w:ascii="Times New Roman" w:hAnsi="Times New Roman" w:cs="Times New Roman"/>
            <w:sz w:val="24"/>
            <w:szCs w:val="24"/>
          </w:rPr>
          <w:sym w:font="Symbol" w:char="F0B3"/>
        </w:r>
      </w:ins>
      <w:ins w:id="468" w:author="Frank Seebacher" w:date="2025-07-28T11:07:00Z">
        <w:r w:rsidR="009230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827B30">
        <w:rPr>
          <w:rFonts w:ascii="Times New Roman" w:hAnsi="Times New Roman" w:cs="Times New Roman"/>
          <w:sz w:val="24"/>
          <w:szCs w:val="24"/>
        </w:rPr>
        <w:t>days</w:t>
      </w:r>
      <w:del w:id="469" w:author="Frank Seebacher" w:date="2025-07-28T11:08:00Z">
        <w:r w:rsidR="00827B30" w:rsidDel="009230C1">
          <w:rPr>
            <w:rFonts w:ascii="Times New Roman" w:hAnsi="Times New Roman" w:cs="Times New Roman"/>
            <w:sz w:val="24"/>
            <w:szCs w:val="24"/>
          </w:rPr>
          <w:delText xml:space="preserve"> to weeks</w:delText>
        </w:r>
      </w:del>
      <w:r w:rsidR="00827B30">
        <w:rPr>
          <w:rFonts w:ascii="Times New Roman" w:hAnsi="Times New Roman" w:cs="Times New Roman"/>
          <w:sz w:val="24"/>
          <w:szCs w:val="24"/>
        </w:rPr>
        <w:t>)</w:t>
      </w:r>
      <w:r w:rsidR="00896C56">
        <w:rPr>
          <w:rFonts w:ascii="Times New Roman" w:hAnsi="Times New Roman" w:cs="Times New Roman"/>
          <w:sz w:val="24"/>
          <w:szCs w:val="24"/>
        </w:rPr>
        <w:t xml:space="preserve"> </w:t>
      </w:r>
      <w:del w:id="470" w:author="Frank Seebacher" w:date="2025-07-28T11:11:00Z">
        <w:r w:rsidDel="009230C1">
          <w:rPr>
            <w:rFonts w:ascii="Times New Roman" w:hAnsi="Times New Roman" w:cs="Times New Roman"/>
            <w:sz w:val="24"/>
            <w:szCs w:val="24"/>
          </w:rPr>
          <w:delText>treatments</w:delText>
        </w:r>
      </w:del>
      <w:customXmlInsRangeStart w:id="471" w:author="Frank Seebacher" w:date="2025-07-28T11:1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+"/>
          <w:id w:val="195511501"/>
          <w:placeholder>
            <w:docPart w:val="DefaultPlaceholder_-1854013440"/>
          </w:placeholder>
        </w:sdtPr>
        <w:sdtContent>
          <w:customXmlInsRangeEnd w:id="471"/>
          <w:ins w:id="47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3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5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customXmlInsRangeStart w:id="476" w:author="Frank Seebacher" w:date="2025-07-28T11:11:00Z"/>
        </w:sdtContent>
      </w:sdt>
      <w:customXmlInsRangeEnd w:id="476"/>
      <w:ins w:id="477" w:author="Frank Seebacher" w:date="2025-07-28T11:11:00Z">
        <w:r w:rsidR="009230C1">
          <w:rPr>
            <w:rFonts w:ascii="Times New Roman" w:hAnsi="Times New Roman" w:cs="Times New Roman"/>
            <w:sz w:val="24"/>
            <w:szCs w:val="24"/>
          </w:rPr>
          <w:t> treatments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 xml:space="preserve">: two constant temperature treatments at a 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>high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>low</w:t>
      </w:r>
      <w:r>
        <w:rPr>
          <w:rFonts w:ascii="Times New Roman" w:hAnsi="Times New Roman" w:cs="Times New Roman"/>
          <w:sz w:val="24"/>
          <w:szCs w:val="24"/>
        </w:rPr>
        <w:t>"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temperature, and two fluctuating temperature treatments with mean temperature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corresponding to those of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42151F" w:rsidRPr="00A634FE">
        <w:rPr>
          <w:rFonts w:ascii="Times New Roman" w:hAnsi="Times New Roman" w:cs="Times New Roman"/>
          <w:sz w:val="24"/>
          <w:szCs w:val="24"/>
        </w:rPr>
        <w:t>constant treatments</w:t>
      </w:r>
      <w:r w:rsidR="00CE3966">
        <w:rPr>
          <w:rFonts w:ascii="Times New Roman" w:hAnsi="Times New Roman" w:cs="Times New Roman"/>
          <w:sz w:val="24"/>
          <w:szCs w:val="24"/>
        </w:rPr>
        <w:t xml:space="preserve"> (Fig</w:t>
      </w:r>
      <w:r w:rsidR="00F0608B">
        <w:rPr>
          <w:rFonts w:ascii="Times New Roman" w:hAnsi="Times New Roman" w:cs="Times New Roman"/>
          <w:sz w:val="24"/>
          <w:szCs w:val="24"/>
        </w:rPr>
        <w:t>.</w:t>
      </w:r>
      <w:r w:rsidR="00CE3966">
        <w:rPr>
          <w:rFonts w:ascii="Times New Roman" w:hAnsi="Times New Roman" w:cs="Times New Roman"/>
          <w:sz w:val="24"/>
          <w:szCs w:val="24"/>
        </w:rPr>
        <w:t xml:space="preserve"> 1)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The acute test temperatures at which phenotypic traits were measured had to coincide with the mean temperatures of the corresponding </w:t>
      </w:r>
      <w:r w:rsidR="0096259A">
        <w:rPr>
          <w:rFonts w:ascii="Times New Roman" w:hAnsi="Times New Roman" w:cs="Times New Roman"/>
          <w:sz w:val="24"/>
          <w:szCs w:val="24"/>
        </w:rPr>
        <w:t xml:space="preserve">chronic </w:t>
      </w:r>
      <w:r w:rsidR="0042151F" w:rsidRPr="00A634FE">
        <w:rPr>
          <w:rFonts w:ascii="Times New Roman" w:hAnsi="Times New Roman" w:cs="Times New Roman"/>
          <w:sz w:val="24"/>
          <w:szCs w:val="24"/>
        </w:rPr>
        <w:t>thermal treatment</w:t>
      </w:r>
      <w:r w:rsidR="00827B30">
        <w:rPr>
          <w:rFonts w:ascii="Times New Roman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+"/>
          <w:id w:val="-1512522790"/>
          <w:placeholder>
            <w:docPart w:val="DefaultPlaceholder_-1854013440"/>
          </w:placeholder>
        </w:sdtPr>
        <w:sdtContent>
          <w:ins w:id="47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79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8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81" w:author="Frank Seebacher" w:date="2025-07-28T15:59:00Z">
                  <w:rPr>
                    <w:rFonts w:eastAsia="Times New Roman"/>
                  </w:rPr>
                </w:rPrChange>
              </w:rPr>
              <w:t xml:space="preserve"> 2015)</w:t>
            </w:r>
          </w:ins>
          <w:del w:id="48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(Seebacher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>. If there were more than two treatment temperatures, we selected the two experimental temperatures that coincided best with the natural temperature range</w:t>
      </w:r>
      <w:r w:rsidR="00827B30">
        <w:rPr>
          <w:rFonts w:ascii="Times New Roman" w:hAnsi="Times New Roman" w:cs="Times New Roman"/>
          <w:sz w:val="24"/>
          <w:szCs w:val="24"/>
        </w:rPr>
        <w:t xml:space="preserve"> of each </w:t>
      </w:r>
      <w:r w:rsidR="00827B30" w:rsidRPr="00A634FE">
        <w:rPr>
          <w:rFonts w:ascii="Times New Roman" w:hAnsi="Times New Roman" w:cs="Times New Roman"/>
          <w:sz w:val="24"/>
          <w:szCs w:val="24"/>
        </w:rPr>
        <w:t>study species</w:t>
      </w:r>
      <w:ins w:id="483" w:author="Frank Seebacher" w:date="2025-07-28T11:14:00Z">
        <w:r w:rsidR="001615DE">
          <w:rPr>
            <w:rFonts w:ascii="Times New Roman" w:hAnsi="Times New Roman" w:cs="Times New Roman"/>
            <w:sz w:val="24"/>
            <w:szCs w:val="24"/>
          </w:rPr>
          <w:t xml:space="preserve"> to </w:t>
        </w:r>
      </w:ins>
      <w:ins w:id="484" w:author="Frank Seebacher" w:date="2025-07-28T11:15:00Z">
        <w:r w:rsidR="001615DE">
          <w:rPr>
            <w:rFonts w:ascii="Times New Roman" w:hAnsi="Times New Roman" w:cs="Times New Roman"/>
            <w:sz w:val="24"/>
            <w:szCs w:val="24"/>
          </w:rPr>
          <w:t xml:space="preserve">minimise </w:t>
        </w:r>
      </w:ins>
      <w:ins w:id="485" w:author="Frank Seebacher" w:date="2025-07-28T11:18:00Z">
        <w:r w:rsidR="001615DE">
          <w:rPr>
            <w:rFonts w:ascii="Times New Roman" w:hAnsi="Times New Roman" w:cs="Times New Roman"/>
            <w:sz w:val="24"/>
            <w:szCs w:val="24"/>
          </w:rPr>
          <w:t>analysis of</w:t>
        </w:r>
      </w:ins>
      <w:ins w:id="486" w:author="Frank Seebacher" w:date="2025-07-28T11:15:00Z">
        <w:r w:rsidR="001615DE">
          <w:rPr>
            <w:rFonts w:ascii="Times New Roman" w:hAnsi="Times New Roman" w:cs="Times New Roman"/>
            <w:sz w:val="24"/>
            <w:szCs w:val="24"/>
          </w:rPr>
          <w:t xml:space="preserve"> data from potentially damaging temperature ranges</w:t>
        </w:r>
      </w:ins>
      <w:ins w:id="487" w:author="Frank Seebacher" w:date="2025-07-28T11:17:00Z">
        <w:r w:rsidR="001615DE">
          <w:rPr>
            <w:rFonts w:ascii="Times New Roman" w:hAnsi="Times New Roman" w:cs="Times New Roman"/>
            <w:sz w:val="24"/>
            <w:szCs w:val="24"/>
          </w:rPr>
          <w:t xml:space="preserve"> when studies included exposures to relatively extreme temperatures</w:t>
        </w:r>
      </w:ins>
      <w:r w:rsidR="00827B3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c46197f-10e4-42c9-8f47-81fbe23de49e,52b54cf9-ca83-4a3f-8679-59ce89896f7a:7c07e057-145e-4f9f-b922-af2c8b0e2874+"/>
          <w:id w:val="1301035026"/>
          <w:placeholder>
            <w:docPart w:val="DefaultPlaceholder_-1854013440"/>
          </w:placeholder>
        </w:sdtPr>
        <w:sdtContent>
          <w:ins w:id="48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89" w:author="Frank Seebacher" w:date="2025-07-28T15:59:00Z">
                  <w:rPr>
                    <w:rFonts w:eastAsia="Times New Roman"/>
                  </w:rPr>
                </w:rPrChange>
              </w:rPr>
              <w:t xml:space="preserve">(Seebacher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9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1" w:author="Frank Seebacher" w:date="2025-07-28T15:59:00Z">
                  <w:rPr>
                    <w:rFonts w:eastAsia="Times New Roman"/>
                  </w:rPr>
                </w:rPrChange>
              </w:rPr>
              <w:t xml:space="preserve"> 2015; Wilson &amp; Franklin 2002)</w:t>
            </w:r>
          </w:ins>
          <w:del w:id="49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(Seebacher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2015)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In experiments that had </w:t>
      </w:r>
      <w:r w:rsidR="00827B30">
        <w:rPr>
          <w:rFonts w:ascii="Times New Roman" w:hAnsi="Times New Roman" w:cs="Times New Roman"/>
          <w:sz w:val="24"/>
          <w:szCs w:val="24"/>
        </w:rPr>
        <w:t xml:space="preserve">multiple 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fluctuating treatments </w:t>
      </w:r>
      <w:r w:rsidR="00827B30">
        <w:rPr>
          <w:rFonts w:ascii="Times New Roman" w:hAnsi="Times New Roman" w:cs="Times New Roman"/>
          <w:sz w:val="24"/>
          <w:szCs w:val="24"/>
        </w:rPr>
        <w:t>with different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amplitudes or types of fluctuations (e.g., sinusoidal, stepwise, alternating, or stochastic), we compared each to the </w:t>
      </w:r>
      <w:r w:rsidR="007B2CCC">
        <w:rPr>
          <w:rFonts w:ascii="Times New Roman" w:hAnsi="Times New Roman" w:cs="Times New Roman"/>
          <w:sz w:val="24"/>
          <w:szCs w:val="24"/>
        </w:rPr>
        <w:t xml:space="preserve">corresponding </w:t>
      </w:r>
      <w:r w:rsidR="0042151F" w:rsidRPr="00A634FE">
        <w:rPr>
          <w:rFonts w:ascii="Times New Roman" w:hAnsi="Times New Roman" w:cs="Times New Roman"/>
          <w:sz w:val="24"/>
          <w:szCs w:val="24"/>
        </w:rPr>
        <w:t>constant treatment</w:t>
      </w:r>
      <w:r w:rsidR="007B2CCC">
        <w:rPr>
          <w:rFonts w:ascii="Times New Roman" w:hAnsi="Times New Roman" w:cs="Times New Roman"/>
          <w:sz w:val="24"/>
          <w:szCs w:val="24"/>
        </w:rPr>
        <w:t xml:space="preserve"> to calculate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 separate effect size. </w:t>
      </w:r>
      <w:r w:rsidRPr="00A634FE">
        <w:rPr>
          <w:rFonts w:ascii="Times New Roman" w:hAnsi="Times New Roman" w:cs="Times New Roman"/>
          <w:sz w:val="24"/>
          <w:szCs w:val="24"/>
        </w:rPr>
        <w:t>We extracted data (sample sizes, means, and errors) f</w:t>
      </w:r>
      <w:r>
        <w:rPr>
          <w:rFonts w:ascii="Times New Roman" w:hAnsi="Times New Roman" w:cs="Times New Roman"/>
          <w:sz w:val="24"/>
          <w:szCs w:val="24"/>
        </w:rPr>
        <w:t>rom</w:t>
      </w:r>
      <w:r w:rsidRPr="00A634FE">
        <w:rPr>
          <w:rFonts w:ascii="Times New Roman" w:hAnsi="Times New Roman" w:cs="Times New Roman"/>
          <w:sz w:val="24"/>
          <w:szCs w:val="24"/>
        </w:rPr>
        <w:t xml:space="preserve"> these treatments </w:t>
      </w:r>
      <w:r w:rsidR="0042151F" w:rsidRPr="00A634FE">
        <w:rPr>
          <w:rFonts w:ascii="Times New Roman" w:hAnsi="Times New Roman" w:cs="Times New Roman"/>
          <w:sz w:val="24"/>
          <w:szCs w:val="24"/>
        </w:rPr>
        <w:t xml:space="preserve">from texts, tables, supplementary materials, and figures (using R package </w:t>
      </w:r>
      <w:proofErr w:type="spellStart"/>
      <w:r w:rsidR="0042151F" w:rsidRPr="00A634FE">
        <w:rPr>
          <w:rFonts w:ascii="Times New Roman" w:hAnsi="Times New Roman" w:cs="Times New Roman"/>
          <w:i/>
          <w:iCs/>
          <w:sz w:val="24"/>
          <w:szCs w:val="24"/>
        </w:rPr>
        <w:t>metaDigitise</w:t>
      </w:r>
      <w:proofErr w:type="spellEnd"/>
      <w:r w:rsidR="0042151F" w:rsidRPr="00A634FE">
        <w:rPr>
          <w:rFonts w:ascii="Times New Roman" w:hAnsi="Times New Roman" w:cs="Times New Roman"/>
          <w:sz w:val="24"/>
          <w:szCs w:val="24"/>
        </w:rPr>
        <w:t xml:space="preserve"> </w:t>
      </w:r>
      <w:ins w:id="493" w:author="Frank Seebacher" w:date="2025-07-28T12:34:00Z">
        <w:r w:rsidR="009F3A4E">
          <w:rPr>
            <w:rFonts w:ascii="Times New Roman" w:hAnsi="Times New Roman" w:cs="Times New Roman"/>
            <w:sz w:val="24"/>
            <w:szCs w:val="24"/>
          </w:rPr>
          <w:t xml:space="preserve">version </w:t>
        </w:r>
      </w:ins>
      <w:ins w:id="494" w:author="Frank Seebacher" w:date="2025-07-28T12:31:00Z">
        <w:r w:rsidR="009F3A4E">
          <w:rPr>
            <w:rFonts w:ascii="Times New Roman" w:hAnsi="Times New Roman" w:cs="Times New Roman"/>
            <w:sz w:val="24"/>
            <w:szCs w:val="24"/>
          </w:rPr>
          <w:t xml:space="preserve">1.0.1 </w:t>
        </w:r>
      </w:ins>
      <w:r w:rsidR="0042151F" w:rsidRPr="00A634FE">
        <w:rPr>
          <w:rFonts w:ascii="Times New Roman" w:hAnsi="Times New Roman" w:cs="Times New Roman"/>
          <w:sz w:val="24"/>
          <w:szCs w:val="24"/>
        </w:rPr>
        <w:t>to extract data from figures</w:t>
      </w:r>
      <w:r w:rsidR="007B2CCC">
        <w:rPr>
          <w:rFonts w:ascii="Times New Roman" w:hAnsi="Times New Roman" w:cs="Times New Roman"/>
          <w:sz w:val="24"/>
          <w:szCs w:val="24"/>
        </w:rPr>
        <w:t>)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640da50-8deb-4434-b5ef-11237b7bdeee+"/>
          <w:id w:val="-1129241402"/>
          <w:placeholder>
            <w:docPart w:val="DefaultPlaceholder_-1854013440"/>
          </w:placeholder>
        </w:sdtPr>
        <w:sdtContent>
          <w:ins w:id="49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6" w:author="Frank Seebacher" w:date="2025-07-28T15:59:00Z">
                  <w:rPr>
                    <w:rFonts w:eastAsia="Times New Roman"/>
                  </w:rPr>
                </w:rPrChange>
              </w:rPr>
              <w:t xml:space="preserve">(Pick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49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498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del w:id="49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(Pick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2019)</w:delText>
            </w:r>
          </w:del>
        </w:sdtContent>
      </w:sdt>
      <w:r w:rsidR="0042151F" w:rsidRPr="00A634FE">
        <w:rPr>
          <w:rFonts w:ascii="Times New Roman" w:hAnsi="Times New Roman" w:cs="Times New Roman"/>
          <w:sz w:val="24"/>
          <w:szCs w:val="24"/>
        </w:rPr>
        <w:t xml:space="preserve">. </w:t>
      </w:r>
      <w:ins w:id="500" w:author="Frank Seebacher" w:date="2025-07-28T13:41:00Z">
        <w:r w:rsidR="000C2E96" w:rsidRPr="000C2E96">
          <w:rPr>
            <w:rFonts w:ascii="Times New Roman" w:hAnsi="Times New Roman" w:cs="Times New Roman"/>
            <w:sz w:val="24"/>
            <w:szCs w:val="24"/>
            <w:rPrChange w:id="501" w:author="Frank Seebacher" w:date="2025-07-28T13:41:00Z">
              <w:rPr>
                <w:rFonts w:cstheme="minorHAnsi"/>
              </w:rPr>
            </w:rPrChange>
          </w:rPr>
          <w:t xml:space="preserve">We used </w:t>
        </w:r>
        <w:r w:rsidR="000C2E96" w:rsidRPr="000C2E96">
          <w:rPr>
            <w:rFonts w:ascii="Times New Roman" w:hAnsi="Times New Roman" w:cs="Times New Roman"/>
            <w:sz w:val="24"/>
            <w:szCs w:val="24"/>
            <w:rPrChange w:id="502" w:author="Frank Seebacher" w:date="2025-07-28T13:41:00Z">
              <w:rPr>
                <w:rFonts w:cstheme="minorHAnsi"/>
              </w:rPr>
            </w:rPrChange>
          </w:rPr>
          <w:lastRenderedPageBreak/>
          <w:t>only biological replicates as the sample size, rather than technical replicates from repeated measures using the same samples or animals if they were performed</w:t>
        </w:r>
        <w:r w:rsidR="000C2E96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  <w:del w:id="503" w:author="Frank Seebacher" w:date="2025-07-28T13:41:00Z">
        <w:r w:rsidR="007B2CCC" w:rsidDel="000C2E96">
          <w:rPr>
            <w:rFonts w:ascii="Times New Roman" w:hAnsi="Times New Roman" w:cs="Times New Roman"/>
            <w:sz w:val="24"/>
            <w:szCs w:val="24"/>
          </w:rPr>
          <w:delText>W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e </w:delText>
        </w:r>
        <w:r w:rsidDel="000C2E96">
          <w:rPr>
            <w:rFonts w:ascii="Times New Roman" w:hAnsi="Times New Roman" w:cs="Times New Roman"/>
            <w:sz w:val="24"/>
            <w:szCs w:val="24"/>
          </w:rPr>
          <w:delText>used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Del="000C2E96">
          <w:rPr>
            <w:rFonts w:ascii="Times New Roman" w:hAnsi="Times New Roman" w:cs="Times New Roman"/>
            <w:sz w:val="24"/>
            <w:szCs w:val="24"/>
          </w:rPr>
          <w:delText xml:space="preserve">only </w:delText>
        </w:r>
        <w:r w:rsidR="0042151F" w:rsidRPr="00A634FE" w:rsidDel="000C2E96">
          <w:rPr>
            <w:rFonts w:ascii="Times New Roman" w:hAnsi="Times New Roman" w:cs="Times New Roman"/>
            <w:sz w:val="24"/>
            <w:szCs w:val="24"/>
          </w:rPr>
          <w:delText xml:space="preserve">biological replicates as the sample size. </w:delText>
        </w:r>
      </w:del>
    </w:p>
    <w:p w14:paraId="0C4FB3A2" w14:textId="0176C74F" w:rsidR="0042151F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 xml:space="preserve">In addition, </w:t>
      </w:r>
      <w:del w:id="504" w:author="Frank Seebacher" w:date="2025-07-28T11:20:00Z">
        <w:r w:rsidRPr="00A634FE" w:rsidDel="005D57E3">
          <w:rPr>
            <w:rFonts w:ascii="Times New Roman" w:hAnsi="Times New Roman" w:cs="Times New Roman"/>
            <w:sz w:val="24"/>
            <w:szCs w:val="24"/>
          </w:rPr>
          <w:delText xml:space="preserve">we recorded </w:delText>
        </w:r>
        <w:r w:rsidR="003E17AD" w:rsidDel="005D57E3">
          <w:rPr>
            <w:rFonts w:ascii="Times New Roman" w:hAnsi="Times New Roman" w:cs="Times New Roman"/>
            <w:sz w:val="24"/>
            <w:szCs w:val="24"/>
          </w:rPr>
          <w:delText>associated data which may influence phenotypic plasticity and used these</w:delText>
        </w:r>
        <w:r w:rsidRPr="00A634FE" w:rsidDel="005D57E3">
          <w:rPr>
            <w:rFonts w:ascii="Times New Roman" w:hAnsi="Times New Roman" w:cs="Times New Roman"/>
            <w:sz w:val="24"/>
            <w:szCs w:val="24"/>
          </w:rPr>
          <w:delText xml:space="preserve"> in subset analyses and as moderators in meta-regression analyses. </w:delText>
        </w:r>
        <w:r w:rsidR="00F46B47" w:rsidDel="005D57E3">
          <w:rPr>
            <w:rFonts w:ascii="Times New Roman" w:hAnsi="Times New Roman" w:cs="Times New Roman"/>
            <w:sz w:val="24"/>
            <w:szCs w:val="24"/>
          </w:rPr>
          <w:delText xml:space="preserve">Hence, </w:delText>
        </w:r>
      </w:del>
      <w:r w:rsidR="00F46B47">
        <w:rPr>
          <w:rFonts w:ascii="Times New Roman" w:hAnsi="Times New Roman" w:cs="Times New Roman"/>
          <w:sz w:val="24"/>
          <w:szCs w:val="24"/>
        </w:rPr>
        <w:t>w</w:t>
      </w:r>
      <w:r w:rsidRPr="00A634FE">
        <w:rPr>
          <w:rFonts w:ascii="Times New Roman" w:hAnsi="Times New Roman" w:cs="Times New Roman"/>
          <w:sz w:val="24"/>
          <w:szCs w:val="24"/>
        </w:rPr>
        <w:t>e recorded taxonomic information, preferred ecosystems, and life-history stages</w:t>
      </w:r>
      <w:ins w:id="505" w:author="Frank Seebacher" w:date="2025-07-28T11:19:00Z">
        <w:r w:rsidR="005D57E3">
          <w:rPr>
            <w:rFonts w:ascii="Times New Roman" w:hAnsi="Times New Roman" w:cs="Times New Roman"/>
            <w:sz w:val="24"/>
            <w:szCs w:val="24"/>
          </w:rPr>
          <w:t xml:space="preserve"> to include as moderat</w:t>
        </w:r>
      </w:ins>
      <w:ins w:id="506" w:author="Frank Seebacher" w:date="2025-07-28T11:20:00Z">
        <w:r w:rsidR="005D57E3">
          <w:rPr>
            <w:rFonts w:ascii="Times New Roman" w:hAnsi="Times New Roman" w:cs="Times New Roman"/>
            <w:sz w:val="24"/>
            <w:szCs w:val="24"/>
          </w:rPr>
          <w:t>ors in subset analyses</w:t>
        </w:r>
      </w:ins>
      <w:r w:rsidR="00F46B47">
        <w:rPr>
          <w:rFonts w:ascii="Times New Roman" w:hAnsi="Times New Roman" w:cs="Times New Roman"/>
          <w:sz w:val="24"/>
          <w:szCs w:val="24"/>
        </w:rPr>
        <w:t>. We also recorded descriptors of the experimental fluctuations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(mean temperature and the fluctuations amplitude, type, and period) </w:t>
      </w:r>
      <w:r w:rsidR="00F46B47">
        <w:rPr>
          <w:rFonts w:ascii="Times New Roman" w:hAnsi="Times New Roman" w:cs="Times New Roman"/>
          <w:sz w:val="24"/>
          <w:szCs w:val="24"/>
        </w:rPr>
        <w:t xml:space="preserve">that could influence phenotypic trait values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62ddd907-9c35-4d53-973d-1455051f7191,52b54cf9-ca83-4a3f-8679-59ce89896f7a:8a889c2f-802e-4a9d-af6b-44c9cb77972e+"/>
          <w:id w:val="2067525836"/>
          <w:placeholder>
            <w:docPart w:val="DefaultPlaceholder_-1854013440"/>
          </w:placeholder>
        </w:sdtPr>
        <w:sdtContent>
          <w:ins w:id="50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08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0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10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1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12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del w:id="51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(Raynal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Stocker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2024)</w:delText>
            </w:r>
          </w:del>
        </w:sdtContent>
      </w:sdt>
      <w:r w:rsidR="00F46B47">
        <w:rPr>
          <w:rFonts w:ascii="Times New Roman" w:hAnsi="Times New Roman" w:cs="Times New Roman"/>
          <w:sz w:val="24"/>
          <w:szCs w:val="24"/>
        </w:rPr>
        <w:t>. </w:t>
      </w:r>
      <w:ins w:id="514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>None of the screen</w:t>
        </w:r>
      </w:ins>
      <w:ins w:id="515" w:author="Frank Seebacher" w:date="2025-07-28T15:56:00Z">
        <w:r w:rsidR="00C363A3">
          <w:rPr>
            <w:rFonts w:ascii="Times New Roman" w:hAnsi="Times New Roman" w:cs="Times New Roman"/>
            <w:sz w:val="24"/>
            <w:szCs w:val="24"/>
          </w:rPr>
          <w:t>e</w:t>
        </w:r>
      </w:ins>
      <w:ins w:id="516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>d studies were excluded because of missing</w:t>
        </w:r>
      </w:ins>
      <w:ins w:id="517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18" w:author="Frank Seebacher" w:date="2025-07-28T15:54:00Z">
        <w:r w:rsidR="00E31CC1">
          <w:rPr>
            <w:rFonts w:ascii="Times New Roman" w:hAnsi="Times New Roman" w:cs="Times New Roman"/>
            <w:sz w:val="24"/>
            <w:szCs w:val="24"/>
          </w:rPr>
          <w:t xml:space="preserve">information </w:t>
        </w:r>
      </w:ins>
      <w:ins w:id="519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stipulated in our inclusion criteria (Fig. S2), but for one study</w:t>
        </w:r>
      </w:ins>
      <w:ins w:id="520" w:author="Frank Seebacher" w:date="2025-07-28T15:58:00Z">
        <w:r w:rsidR="00582CA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521" w:author="Frank Seebacher" w:date="2025-07-28T15:59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4a40eb6-7c32-4fb3-a9b0-f6c9cd93b596+"/>
          <w:id w:val="-1468886837"/>
          <w:placeholder>
            <w:docPart w:val="DefaultPlaceholder_-1854013440"/>
          </w:placeholder>
        </w:sdtPr>
        <w:sdtContent>
          <w:customXmlInsRangeEnd w:id="521"/>
          <w:ins w:id="52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23" w:author="Frank Seebacher" w:date="2025-07-28T15:59:00Z">
                  <w:rPr>
                    <w:rFonts w:eastAsia="Times New Roman"/>
                  </w:rPr>
                </w:rPrChange>
              </w:rPr>
              <w:t xml:space="preserve">(Breitenbach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2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25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customXmlInsRangeStart w:id="526" w:author="Frank Seebacher" w:date="2025-07-28T15:59:00Z"/>
        </w:sdtContent>
      </w:sdt>
      <w:customXmlInsRangeEnd w:id="526"/>
      <w:ins w:id="527" w:author="Frank Seebacher" w:date="2025-07-28T16:00:00Z">
        <w:r w:rsidR="00582CA2">
          <w:rPr>
            <w:rFonts w:ascii="Times New Roman" w:hAnsi="Times New Roman" w:cs="Times New Roman"/>
            <w:sz w:val="24"/>
            <w:szCs w:val="24"/>
          </w:rPr>
          <w:t> </w:t>
        </w:r>
      </w:ins>
      <w:ins w:id="528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we access</w:t>
        </w:r>
      </w:ins>
      <w:ins w:id="529" w:author="Frank Seebacher" w:date="2025-07-28T15:58:00Z">
        <w:r w:rsidR="00582CA2">
          <w:rPr>
            <w:rFonts w:ascii="Times New Roman" w:hAnsi="Times New Roman" w:cs="Times New Roman"/>
            <w:sz w:val="24"/>
            <w:szCs w:val="24"/>
          </w:rPr>
          <w:t>ed</w:t>
        </w:r>
      </w:ins>
      <w:ins w:id="530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the published dataset to ca</w:t>
        </w:r>
      </w:ins>
      <w:ins w:id="531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l</w:t>
        </w:r>
      </w:ins>
      <w:ins w:id="532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cu</w:t>
        </w:r>
      </w:ins>
      <w:ins w:id="533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l</w:t>
        </w:r>
      </w:ins>
      <w:ins w:id="534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>ate standard devi</w:t>
        </w:r>
      </w:ins>
      <w:ins w:id="535" w:author="Frank Seebacher" w:date="2025-07-28T15:56:00Z">
        <w:r w:rsidR="00E31CC1">
          <w:rPr>
            <w:rFonts w:ascii="Times New Roman" w:hAnsi="Times New Roman" w:cs="Times New Roman"/>
            <w:sz w:val="24"/>
            <w:szCs w:val="24"/>
          </w:rPr>
          <w:t>ations</w:t>
        </w:r>
        <w:r w:rsidR="00C363A3">
          <w:rPr>
            <w:rFonts w:ascii="Times New Roman" w:hAnsi="Times New Roman" w:cs="Times New Roman"/>
            <w:sz w:val="24"/>
            <w:szCs w:val="24"/>
          </w:rPr>
          <w:t>.</w:t>
        </w:r>
      </w:ins>
      <w:ins w:id="536" w:author="Frank Seebacher" w:date="2025-07-28T15:55:00Z">
        <w:r w:rsidR="00E31CC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F46B47">
        <w:rPr>
          <w:rFonts w:ascii="Times New Roman" w:hAnsi="Times New Roman" w:cs="Times New Roman"/>
          <w:sz w:val="24"/>
          <w:szCs w:val="24"/>
        </w:rPr>
        <w:t xml:space="preserve">Phenotypic responses were sorted into </w:t>
      </w:r>
      <w:r w:rsidRPr="00A634FE">
        <w:rPr>
          <w:rFonts w:ascii="Times New Roman" w:hAnsi="Times New Roman" w:cs="Times New Roman"/>
          <w:sz w:val="24"/>
          <w:szCs w:val="24"/>
        </w:rPr>
        <w:t>trait category and specific phenotypic trait measurement</w:t>
      </w:r>
      <w:r w:rsidR="00F46B47">
        <w:rPr>
          <w:rFonts w:ascii="Times New Roman" w:hAnsi="Times New Roman" w:cs="Times New Roman"/>
          <w:sz w:val="24"/>
          <w:szCs w:val="24"/>
        </w:rPr>
        <w:t xml:space="preserve">, and we noted </w:t>
      </w:r>
      <w:r w:rsidRPr="00A634FE">
        <w:rPr>
          <w:rFonts w:ascii="Times New Roman" w:hAnsi="Times New Roman" w:cs="Times New Roman"/>
          <w:sz w:val="24"/>
          <w:szCs w:val="24"/>
        </w:rPr>
        <w:t xml:space="preserve">details of the experimental design including the type and duration of treatment exposure. </w:t>
      </w:r>
      <w:r w:rsidR="009675A0">
        <w:rPr>
          <w:rFonts w:ascii="Times New Roman" w:hAnsi="Times New Roman" w:cs="Times New Roman"/>
          <w:sz w:val="24"/>
          <w:szCs w:val="24"/>
        </w:rPr>
        <w:t xml:space="preserve">Investigators involved in data extraction </w:t>
      </w:r>
      <w:r w:rsidRPr="00A634FE">
        <w:rPr>
          <w:rFonts w:ascii="Times New Roman" w:hAnsi="Times New Roman" w:cs="Times New Roman"/>
          <w:sz w:val="24"/>
          <w:szCs w:val="24"/>
        </w:rPr>
        <w:t>were not permitted to screen or extract</w:t>
      </w:r>
      <w:r w:rsidR="009675A0">
        <w:rPr>
          <w:rFonts w:ascii="Times New Roman" w:hAnsi="Times New Roman" w:cs="Times New Roman"/>
          <w:sz w:val="24"/>
          <w:szCs w:val="24"/>
        </w:rPr>
        <w:t xml:space="preserve"> data from</w:t>
      </w:r>
      <w:r w:rsidRPr="00A634FE">
        <w:rPr>
          <w:rFonts w:ascii="Times New Roman" w:hAnsi="Times New Roman" w:cs="Times New Roman"/>
          <w:sz w:val="24"/>
          <w:szCs w:val="24"/>
        </w:rPr>
        <w:t xml:space="preserve"> studies they had a previous association with</w:t>
      </w:r>
      <w:del w:id="537" w:author="Frank Seebacher" w:date="2025-07-28T13:47:00Z">
        <w:r w:rsidRPr="00A634FE" w:rsidDel="00A138A2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customXmlDelRangeStart w:id="538" w:author="Frank Seebacher" w:date="2025-07-28T13:47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b4e5171-5e43-401f-b451-01991fdc173a+"/>
          <w:id w:val="-841244749"/>
          <w:placeholder>
            <w:docPart w:val="DefaultPlaceholder_-1854013440"/>
          </w:placeholder>
        </w:sdtPr>
        <w:sdtContent>
          <w:customXmlDelRangeEnd w:id="538"/>
          <w:del w:id="53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(Macartney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  <w:customXmlDelRangeStart w:id="540" w:author="Frank Seebacher" w:date="2025-07-28T13:47:00Z"/>
        </w:sdtContent>
      </w:sdt>
      <w:customXmlDelRangeEnd w:id="540"/>
      <w:r w:rsidRPr="00A634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80F0F8" w14:textId="77777777" w:rsidR="009675A0" w:rsidRPr="00A634FE" w:rsidRDefault="009675A0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8AB0BBD" w14:textId="3D39D9E4" w:rsidR="0042151F" w:rsidRPr="00B96E9B" w:rsidRDefault="0042151F" w:rsidP="002441BC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B96E9B">
        <w:rPr>
          <w:rFonts w:ascii="Times New Roman" w:hAnsi="Times New Roman" w:cs="Times New Roman"/>
          <w:i/>
          <w:iCs/>
          <w:sz w:val="24"/>
          <w:szCs w:val="24"/>
        </w:rPr>
        <w:t>Data Processing and Transformations</w:t>
      </w:r>
    </w:p>
    <w:p w14:paraId="3282319D" w14:textId="1DDB7684" w:rsidR="0042151F" w:rsidRPr="00D72822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hAnsi="Times New Roman" w:cs="Times New Roman"/>
          <w:sz w:val="24"/>
          <w:szCs w:val="24"/>
        </w:rPr>
        <w:t>Standard errors (SE</w:t>
      </w:r>
      <w:r w:rsidR="00D72822">
        <w:rPr>
          <w:rFonts w:ascii="Times New Roman" w:hAnsi="Times New Roman" w:cs="Times New Roman"/>
          <w:sz w:val="24"/>
          <w:szCs w:val="24"/>
        </w:rPr>
        <w:t>)</w:t>
      </w:r>
      <w:r w:rsidRPr="00A634FE">
        <w:rPr>
          <w:rFonts w:ascii="Times New Roman" w:hAnsi="Times New Roman" w:cs="Times New Roman"/>
          <w:sz w:val="24"/>
          <w:szCs w:val="24"/>
        </w:rPr>
        <w:t xml:space="preserve"> and 95% confidence internals (CI</w:t>
      </w:r>
      <w:r w:rsidR="00D72822">
        <w:rPr>
          <w:rFonts w:ascii="Times New Roman" w:hAnsi="Times New Roman" w:cs="Times New Roman"/>
          <w:sz w:val="24"/>
          <w:szCs w:val="24"/>
        </w:rPr>
        <w:t>)</w:t>
      </w:r>
      <w:r w:rsidRPr="00A634FE">
        <w:rPr>
          <w:rFonts w:ascii="Times New Roman" w:hAnsi="Times New Roman" w:cs="Times New Roman"/>
          <w:sz w:val="24"/>
          <w:szCs w:val="24"/>
        </w:rPr>
        <w:t xml:space="preserve"> were converted to standard deviations (SD), </w:t>
      </w:r>
      <w:r w:rsidR="00D72822">
        <w:rPr>
          <w:rFonts w:ascii="Times New Roman" w:hAnsi="Times New Roman" w:cs="Times New Roman"/>
          <w:sz w:val="24"/>
          <w:szCs w:val="24"/>
        </w:rPr>
        <w:t>which were used</w:t>
      </w:r>
      <w:r w:rsidRPr="00A634FE">
        <w:rPr>
          <w:rFonts w:ascii="Times New Roman" w:hAnsi="Times New Roman" w:cs="Times New Roman"/>
          <w:sz w:val="24"/>
          <w:szCs w:val="24"/>
        </w:rPr>
        <w:t xml:space="preserve"> for effect size calculations</w:t>
      </w:r>
      <w:r w:rsidR="00D7282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a1e5080-96c6-48d7-938d-03a395e6f74a+"/>
          <w:id w:val="-2068247201"/>
          <w:placeholder>
            <w:docPart w:val="DefaultPlaceholder_-1854013440"/>
          </w:placeholder>
        </w:sdtPr>
        <w:sdtContent>
          <w:ins w:id="54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42" w:author="Frank Seebacher" w:date="2025-07-28T15:59:00Z">
                  <w:rPr>
                    <w:rFonts w:eastAsia="Times New Roman"/>
                  </w:rPr>
                </w:rPrChange>
              </w:rPr>
              <w:t>(Quinn &amp; Keough 2002)</w:t>
            </w:r>
          </w:ins>
          <w:del w:id="54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(Quinn &amp; Keough 2002)</w:delText>
            </w:r>
          </w:del>
        </w:sdtContent>
      </w:sdt>
      <w:r w:rsidR="00D72822">
        <w:rPr>
          <w:rFonts w:ascii="Times New Roman" w:hAnsi="Times New Roman" w:cs="Times New Roman"/>
          <w:sz w:val="24"/>
          <w:szCs w:val="24"/>
        </w:rPr>
        <w:t>.</w:t>
      </w:r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r w:rsidR="00D72822">
        <w:rPr>
          <w:rFonts w:ascii="Times New Roman" w:hAnsi="Times New Roman" w:cs="Times New Roman"/>
          <w:sz w:val="24"/>
          <w:szCs w:val="24"/>
        </w:rPr>
        <w:t>Bounded data such as proportions</w:t>
      </w:r>
      <w:r w:rsidRPr="00A634FE">
        <w:rPr>
          <w:rFonts w:ascii="Times New Roman" w:hAnsi="Times New Roman" w:cs="Times New Roman"/>
          <w:sz w:val="24"/>
          <w:szCs w:val="24"/>
        </w:rPr>
        <w:t xml:space="preserve"> (e.g., survival) were transformed </w:t>
      </w:r>
      <w:r w:rsidR="00D72822">
        <w:rPr>
          <w:rFonts w:ascii="Times New Roman" w:hAnsi="Times New Roman" w:cs="Times New Roman"/>
          <w:sz w:val="24"/>
          <w:szCs w:val="24"/>
        </w:rPr>
        <w:t>before calculating effect sizes</w:t>
      </w:r>
      <w:ins w:id="544" w:author="Frank Seebacher" w:date="2025-07-24T14:43:00Z">
        <w:r w:rsidR="00E36BEF">
          <w:rPr>
            <w:rFonts w:ascii="Times New Roman" w:hAnsi="Times New Roman" w:cs="Times New Roman"/>
            <w:sz w:val="24"/>
            <w:szCs w:val="24"/>
          </w:rPr>
          <w:t xml:space="preserve"> (</w:t>
        </w:r>
      </w:ins>
      <w:ins w:id="545" w:author="Frank Seebacher" w:date="2025-07-24T14:45:00Z">
        <w:r w:rsidR="00E36BEF">
          <w:rPr>
            <w:rFonts w:ascii="Times New Roman" w:hAnsi="Times New Roman" w:cs="Times New Roman"/>
            <w:sz w:val="24"/>
            <w:szCs w:val="24"/>
          </w:rPr>
          <w:t>23</w:t>
        </w:r>
      </w:ins>
      <w:ins w:id="546" w:author="Frank Seebacher" w:date="2025-07-24T14:46:00Z">
        <w:r w:rsidR="00E36BEF">
          <w:rPr>
            <w:rFonts w:ascii="Times New Roman" w:hAnsi="Times New Roman" w:cs="Times New Roman"/>
            <w:sz w:val="24"/>
            <w:szCs w:val="24"/>
          </w:rPr>
          <w:t xml:space="preserve"> effect sizes</w:t>
        </w:r>
      </w:ins>
      <w:ins w:id="547" w:author="Frank Seebacher" w:date="2025-07-24T14:45:00Z">
        <w:r w:rsidR="00E36BEF">
          <w:rPr>
            <w:rFonts w:ascii="Times New Roman" w:hAnsi="Times New Roman" w:cs="Times New Roman"/>
            <w:sz w:val="24"/>
            <w:szCs w:val="24"/>
          </w:rPr>
          <w:t>)</w:t>
        </w:r>
      </w:ins>
      <w:r w:rsidRPr="00A634FE">
        <w:rPr>
          <w:rFonts w:ascii="Times New Roman" w:hAnsi="Times New Roman" w:cs="Times New Roman"/>
          <w:sz w:val="24"/>
          <w:szCs w:val="24"/>
        </w:rPr>
        <w:t xml:space="preserve"> to obtain means and variances that were more likely to satisfy normality assumptions</w:t>
      </w:r>
      <w:ins w:id="548" w:author="Frank Seebacher" w:date="2025-07-28T15:00:00Z">
        <w:r w:rsidR="00745F8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549" w:author="Frank Seebacher" w:date="2025-07-28T15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a1e5080-96c6-48d7-938d-03a395e6f74a+"/>
          <w:id w:val="350147529"/>
          <w:placeholder>
            <w:docPart w:val="DefaultPlaceholder_-1854013440"/>
          </w:placeholder>
        </w:sdtPr>
        <w:sdtContent>
          <w:customXmlInsRangeEnd w:id="549"/>
          <w:ins w:id="55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1" w:author="Frank Seebacher" w:date="2025-07-28T15:59:00Z">
                  <w:rPr>
                    <w:rFonts w:eastAsia="Times New Roman"/>
                  </w:rPr>
                </w:rPrChange>
              </w:rPr>
              <w:t>(Quinn &amp; Keough 2002)</w:t>
            </w:r>
          </w:ins>
          <w:customXmlInsRangeStart w:id="552" w:author="Frank Seebacher" w:date="2025-07-28T15:00:00Z"/>
        </w:sdtContent>
      </w:sdt>
      <w:customXmlInsRangeEnd w:id="552"/>
      <w:r w:rsidRPr="00A634F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b4e5171-5e43-401f-b451-01991fdc173a+"/>
          <w:id w:val="-1209099370"/>
          <w:placeholder>
            <w:docPart w:val="DefaultPlaceholder_-1854013440"/>
          </w:placeholder>
        </w:sdtPr>
        <w:sdtContent>
          <w:del w:id="5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(Macartney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Pr="00A634FE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2A1F61F6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47B61C1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cstheme="minorHAnsi"/>
                        <w:sz w:val="24"/>
                        <w:szCs w:val="24"/>
                      </w:rPr>
                      <m:t>x</m:t>
                    </m:r>
                  </m:e>
                </m:acc>
                <m:r>
                  <m:rPr>
                    <m:nor/>
                  </m:rPr>
                  <w:rPr>
                    <w:rFonts w:asci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arcsine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 xml:space="preserve">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</m:e>
                    </m:rad>
                  </m:e>
                </m:d>
              </m:oMath>
            </m:oMathPara>
          </w:p>
        </w:tc>
        <w:tc>
          <w:tcPr>
            <w:tcW w:w="4505" w:type="dxa"/>
            <w:vAlign w:val="center"/>
          </w:tcPr>
          <w:p w14:paraId="306191B4" w14:textId="27B493EE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1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10FDDD5B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67AFDACA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7621AE5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SD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z</m:t>
                            </m:r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4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1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cstheme="minorHAnsi"/>
                                <w:sz w:val="24"/>
                                <w:szCs w:val="24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e>
                        </m:d>
                      </m:den>
                    </m:f>
                  </m:e>
                </m:rad>
              </m:oMath>
            </m:oMathPara>
          </w:p>
        </w:tc>
        <w:tc>
          <w:tcPr>
            <w:tcW w:w="4505" w:type="dxa"/>
            <w:vAlign w:val="center"/>
          </w:tcPr>
          <w:p w14:paraId="052B42D7" w14:textId="57B26447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2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23A2DE9B" w14:textId="77777777" w:rsidR="00DC7092" w:rsidRDefault="00DC7092" w:rsidP="002441BC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2DB0250" w14:textId="7047448A" w:rsidR="0042151F" w:rsidRDefault="0042151F" w:rsidP="002441B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m:t>x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x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transformed means and SD,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 xml:space="preserve"> respectively,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z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z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bounded (proportional)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means and SD.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W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e transformed means and variances that were reported as the natural logarithm using Equation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A7792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b9b0b3cb-0973-47b1-864b-abb57c40ca25+"/>
          <w:id w:val="-953252227"/>
          <w:placeholder>
            <w:docPart w:val="DefaultPlaceholder_-1854013440"/>
          </w:placeholder>
        </w:sdtPr>
        <w:sdtContent>
          <w:ins w:id="5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5" w:author="Frank Seebacher" w:date="2025-07-28T15:59:00Z">
                  <w:rPr>
                    <w:rFonts w:eastAsia="Times New Roman"/>
                  </w:rPr>
                </w:rPrChange>
              </w:rPr>
              <w:t xml:space="preserve">(Higgins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57" w:author="Frank Seebacher" w:date="2025-07-28T15:59:00Z">
                  <w:rPr>
                    <w:rFonts w:eastAsia="Times New Roman"/>
                  </w:rPr>
                </w:rPrChange>
              </w:rPr>
              <w:t xml:space="preserve"> 2008)</w:t>
            </w:r>
          </w:ins>
          <w:del w:id="55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(Higgins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2008)</w:delText>
            </w:r>
          </w:del>
        </w:sdtContent>
      </w:sdt>
      <w:r w:rsidR="00A77929" w:rsidRPr="00A77929">
        <w:rPr>
          <w:rFonts w:ascii="Times New Roman" w:hAnsi="Times New Roman" w:cs="Times New Roman"/>
          <w:sz w:val="24"/>
          <w:szCs w:val="24"/>
        </w:rPr>
        <w:t> </w:t>
      </w:r>
      <w:r w:rsidRPr="00A634FE">
        <w:rPr>
          <w:rFonts w:ascii="Times New Roman" w:hAnsi="Times New Roman" w:cs="Times New Roman"/>
          <w:sz w:val="24"/>
          <w:szCs w:val="24"/>
        </w:rPr>
        <w:t>:</w:t>
      </w:r>
    </w:p>
    <w:p w14:paraId="2A42D421" w14:textId="77777777" w:rsidR="00DC7092" w:rsidRPr="00D72822" w:rsidRDefault="00DC7092" w:rsidP="002441BC">
      <w:pPr>
        <w:spacing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7D466D8D" w14:textId="77777777" w:rsidTr="00B7697F">
        <w:tc>
          <w:tcPr>
            <w:tcW w:w="4505" w:type="dxa"/>
            <w:vAlign w:val="center"/>
          </w:tcPr>
          <w:p w14:paraId="46F48B35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x</m:t>
                    </m:r>
                  </m:e>
                </m:acc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/>
                            <w:iCs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  <m:r>
                      <m:rPr>
                        <m:nor/>
                      </m:rPr>
                      <w:rPr>
                        <w:rFonts w:ascii="Cambria Math" w:eastAsiaTheme="minorEastAsia" w:cstheme="minorHAnsi"/>
                        <w:sz w:val="24"/>
                        <w:szCs w:val="24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+</m:t>
                    </m:r>
                    <m:r>
                      <m:rPr>
                        <m:nor/>
                      </m:rPr>
                      <w:rPr>
                        <w:rFonts w:ascii="Cambria Math" w:eastAsiaTheme="minorEastAsia" w:cstheme="minorHAnsi"/>
                        <w:sz w:val="24"/>
                        <w:szCs w:val="24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505" w:type="dxa"/>
            <w:vAlign w:val="center"/>
          </w:tcPr>
          <w:p w14:paraId="2E8D496C" w14:textId="1C54FAC8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3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11E5B8B4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2"/>
        <w:gridCol w:w="4198"/>
      </w:tblGrid>
      <w:tr w:rsidR="0042151F" w:rsidRPr="00A634FE" w14:paraId="214AD311" w14:textId="77777777" w:rsidTr="00B7697F">
        <w:trPr>
          <w:trHeight w:val="680"/>
        </w:trPr>
        <w:tc>
          <w:tcPr>
            <w:tcW w:w="4812" w:type="dxa"/>
            <w:vAlign w:val="center"/>
          </w:tcPr>
          <w:p w14:paraId="34EB9C3F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SD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m:t>SD</m:t>
                                </m:r>
                              </m:e>
                              <m:sub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eastAsiaTheme="minorEastAsia" w:cstheme="minorHAnsi"/>
                                        <w:sz w:val="24"/>
                                        <w:szCs w:val="24"/>
                                      </w:rPr>
                                      <m:t>z</m:t>
                                    </m:r>
                                  </m:e>
                                </m:acc>
                              </m:sub>
                              <m:sup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-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2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</m:acc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sz w:val="24"/>
                            <w:szCs w:val="24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cstheme="minorHAnsi"/>
                            <w:sz w:val="24"/>
                            <w:szCs w:val="24"/>
                          </w:rPr>
                          <m:t xml:space="preserve">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iCs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sz w:val="24"/>
                                    <w:szCs w:val="24"/>
                                  </w:rPr>
                                  <m:t>z</m:t>
                                </m:r>
                              </m:e>
                            </m:acc>
                          </m:sub>
                          <m:sup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e>
                    </m:d>
                  </m:e>
                </m:rad>
              </m:oMath>
            </m:oMathPara>
          </w:p>
        </w:tc>
        <w:tc>
          <w:tcPr>
            <w:tcW w:w="4198" w:type="dxa"/>
            <w:vAlign w:val="center"/>
          </w:tcPr>
          <w:p w14:paraId="4DD5E1F8" w14:textId="526738E0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>(</w:t>
            </w:r>
            <w:r w:rsidR="00D72822">
              <w:rPr>
                <w:rFonts w:eastAsiaTheme="minorEastAsia"/>
                <w:sz w:val="24"/>
                <w:szCs w:val="24"/>
              </w:rPr>
              <w:t>4</w:t>
            </w:r>
            <w:r w:rsidRPr="00A634FE">
              <w:rPr>
                <w:rFonts w:eastAsiaTheme="minorEastAsia"/>
                <w:sz w:val="24"/>
                <w:szCs w:val="24"/>
              </w:rPr>
              <w:t>)</w:t>
            </w:r>
          </w:p>
        </w:tc>
      </w:tr>
    </w:tbl>
    <w:p w14:paraId="42944E49" w14:textId="77777777" w:rsidR="00DC7092" w:rsidRDefault="00DC7092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5D79512" w14:textId="60D0BA9F" w:rsidR="0042151F" w:rsidRPr="00A634FE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m:t>x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x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transformed means and SD</w:t>
      </w:r>
      <w:r w:rsidR="00D72822">
        <w:rPr>
          <w:rFonts w:ascii="Times New Roman" w:eastAsiaTheme="minorEastAsia" w:hAnsi="Times New Roman" w:cs="Times New Roman"/>
          <w:sz w:val="24"/>
          <w:szCs w:val="24"/>
        </w:rPr>
        <w:t>, respectively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z</m:t>
            </m:r>
          </m:e>
        </m:acc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SD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nor/>
                  </m:rPr>
                  <w:rPr>
                    <w:rFonts w:ascii="Times New Roman" w:eastAsiaTheme="minorEastAsia" w:hAnsi="Times New Roman" w:cs="Times New Roman"/>
                    <w:sz w:val="24"/>
                    <w:szCs w:val="24"/>
                  </w:rPr>
                  <m:t>z</m:t>
                </m:r>
              </m:e>
            </m:acc>
          </m:sub>
        </m:sSub>
      </m:oMath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are the means and SD on the natural log scale. A constant of 0.5 was added to all means and SD to avoid taking the natural log of zero during effect size calculations. </w:t>
      </w:r>
    </w:p>
    <w:p w14:paraId="3A7E8957" w14:textId="1485388D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Taxonomic information was retrieved from the Open Tree of Life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e68b27f8-e2fc-46ef-83fc-b96f7d1b0971+"/>
          <w:id w:val="1357781256"/>
          <w:placeholder>
            <w:docPart w:val="DefaultPlaceholder_-1854013440"/>
          </w:placeholder>
        </w:sdtPr>
        <w:sdtContent>
          <w:ins w:id="55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0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1" w:author="Frank Seebacher" w:date="2025-07-28T15:59:00Z">
                  <w:rPr>
                    <w:rFonts w:eastAsia="Times New Roman"/>
                  </w:rPr>
                </w:rPrChange>
              </w:rPr>
              <w:t>Michonneau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2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6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4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56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(Michonneau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325FE7">
        <w:rPr>
          <w:rFonts w:ascii="Times New Roman" w:eastAsiaTheme="minorEastAsia" w:hAnsi="Times New Roman" w:cs="Times New Roman"/>
          <w:sz w:val="24"/>
          <w:szCs w:val="24"/>
        </w:rPr>
        <w:t>. </w:t>
      </w:r>
      <w:r w:rsidRPr="00A634FE">
        <w:rPr>
          <w:rFonts w:ascii="Times New Roman" w:eastAsiaTheme="minorEastAsia" w:hAnsi="Times New Roman" w:cs="Times New Roman"/>
          <w:sz w:val="24"/>
          <w:szCs w:val="24"/>
        </w:rPr>
        <w:t xml:space="preserve">Amphibians were considered aquatic organisms for the analysis. </w:t>
      </w:r>
    </w:p>
    <w:p w14:paraId="5DC6880A" w14:textId="77777777" w:rsidR="00325FE7" w:rsidRPr="00A634FE" w:rsidRDefault="00325FE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32AAB4F7" w14:textId="245DCB97" w:rsidR="0042151F" w:rsidRPr="00B96E9B" w:rsidRDefault="0042151F" w:rsidP="002441BC">
      <w:pPr>
        <w:spacing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Effect Size Calculations</w:t>
      </w:r>
    </w:p>
    <w:p w14:paraId="3E740972" w14:textId="2E2AAA82" w:rsidR="00F8622D" w:rsidRPr="00835872" w:rsidRDefault="00BE16FA" w:rsidP="002441BC">
      <w:pPr>
        <w:spacing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e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 xml:space="preserve">developed and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used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a standardised interaction-based plasticity response ratio difference (PRRD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; Equation 7) and its corresponding sampling variance (Equation 8)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as </w:t>
      </w:r>
      <w:r w:rsidR="0026400F">
        <w:rPr>
          <w:rFonts w:ascii="Times New Roman" w:eastAsiaTheme="minorEastAsia" w:hAnsi="Times New Roman" w:cs="Times New Roman"/>
          <w:sz w:val="24"/>
          <w:szCs w:val="24"/>
        </w:rPr>
        <w:t xml:space="preserve">our </w:t>
      </w:r>
      <w:r>
        <w:rPr>
          <w:rFonts w:ascii="Times New Roman" w:eastAsiaTheme="minorEastAsia" w:hAnsi="Times New Roman" w:cs="Times New Roman"/>
          <w:sz w:val="24"/>
          <w:szCs w:val="24"/>
        </w:rPr>
        <w:t>effect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. The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S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is derived by first calculating log response ratios (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 within treatments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616361673"/>
          <w:placeholder>
            <w:docPart w:val="DefaultPlaceholder_-1854013440"/>
          </w:placeholder>
        </w:sdtPr>
        <w:sdtContent>
          <w:ins w:id="5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6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57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>
        <w:rPr>
          <w:rFonts w:ascii="Times New Roman" w:eastAsiaTheme="minorEastAsia" w:hAnsi="Times New Roman" w:cs="Times New Roman"/>
          <w:sz w:val="24"/>
          <w:szCs w:val="24"/>
        </w:rPr>
        <w:t> to estimate the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change in phenotypic traits following either acclimation or developmental exposure to different temperatures.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indicates the </w:t>
      </w:r>
      <w:del w:id="571" w:author="Frank Seebacher" w:date="2025-07-23T16:06:00Z">
        <w:r w:rsidR="0042151F" w:rsidRPr="00A634FE" w:rsidDel="00140C58">
          <w:rPr>
            <w:rFonts w:ascii="Times New Roman" w:eastAsiaTheme="minorEastAsia" w:hAnsi="Times New Roman" w:cs="Times New Roman"/>
            <w:sz w:val="24"/>
            <w:szCs w:val="24"/>
          </w:rPr>
          <w:delText>capacity for</w:delText>
        </w:r>
      </w:del>
      <w:ins w:id="572" w:author="Frank Seebacher" w:date="2025-07-23T16:06:00Z">
        <w:r w:rsidR="00140C58">
          <w:rPr>
            <w:rFonts w:ascii="Times New Roman" w:eastAsiaTheme="minorEastAsia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phenotypic plasticity. The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captures the difference in phenotypic plasticity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between (constant and fluctuating) treatments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by subtracting the 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of the constant from the fluctuating thermal environment. To control for the fact that temperature gradients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differed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lastRenderedPageBreak/>
        <w:t>between studies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PRRD</w:t>
      </w:r>
      <w:r w:rsidR="00174C1A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standardises the differences in </w:t>
      </w:r>
      <w:proofErr w:type="spellStart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lnRR</w:t>
      </w:r>
      <w:proofErr w:type="spellEnd"/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to a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174C1A" w:rsidRPr="00174C1A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o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change in 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treatment 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temperature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,52b54cf9-ca83-4a3f-8679-59ce89896f7a:8fd92d79-cc8e-491e-a438-0e2de397835d+"/>
          <w:id w:val="-171411974"/>
          <w:placeholder>
            <w:docPart w:val="DefaultPlaceholder_-1854013440"/>
          </w:placeholder>
        </w:sdtPr>
        <w:sdtContent>
          <w:ins w:id="57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4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7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6" w:author="Frank Seebacher" w:date="2025-07-28T15:59:00Z">
                  <w:rPr>
                    <w:rFonts w:eastAsia="Times New Roman"/>
                  </w:rPr>
                </w:rPrChange>
              </w:rPr>
              <w:t xml:space="preserve"> 2022; Pottier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7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78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57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Pottier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>.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= 0 indicate</w:t>
      </w:r>
      <w:r w:rsidR="00174C1A"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that there is no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>difference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in the </w:t>
      </w:r>
      <w:del w:id="580" w:author="Frank Seebacher" w:date="2025-07-23T16:06:00Z">
        <w:r w:rsidR="0042151F" w:rsidRPr="00A634FE" w:rsidDel="00140C58">
          <w:rPr>
            <w:rFonts w:ascii="Times New Roman" w:eastAsiaTheme="minorEastAsia" w:hAnsi="Times New Roman" w:cs="Times New Roman"/>
            <w:sz w:val="24"/>
            <w:szCs w:val="24"/>
          </w:rPr>
          <w:delText>capacity for</w:delText>
        </w:r>
      </w:del>
      <w:ins w:id="581" w:author="Frank Seebacher" w:date="2025-07-23T16:06:00Z">
        <w:r w:rsidR="00140C58">
          <w:rPr>
            <w:rFonts w:ascii="Times New Roman" w:eastAsiaTheme="minorEastAsia" w:hAnsi="Times New Roman" w:cs="Times New Roman"/>
            <w:sz w:val="24"/>
            <w:szCs w:val="24"/>
          </w:rPr>
          <w:t>expression of</w:t>
        </w:r>
      </w:ins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phenotypic plasticity between constant and fluctuating thermal environments (PRRD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&gt; 0, phenotypic plasticity increases in fluctuating temperatures; PRRD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A634FE">
        <w:rPr>
          <w:rFonts w:ascii="Times New Roman" w:eastAsiaTheme="minorEastAsia" w:hAnsi="Times New Roman" w:cs="Times New Roman"/>
          <w:sz w:val="24"/>
          <w:szCs w:val="24"/>
        </w:rPr>
        <w:t xml:space="preserve"> &lt; 0, phenotypic plasticity increases in constant temperatures).</w:t>
      </w:r>
    </w:p>
    <w:p w14:paraId="7CBFFDCE" w14:textId="77777777" w:rsidR="0042151F" w:rsidRPr="00A634FE" w:rsidRDefault="0042151F" w:rsidP="002441BC">
      <w:pPr>
        <w:spacing w:line="480" w:lineRule="auto"/>
        <w:rPr>
          <w:rFonts w:eastAsiaTheme="minorEastAsia"/>
          <w:sz w:val="10"/>
          <w:szCs w:val="1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42151F" w:rsidRPr="00A634FE" w14:paraId="592CE1BF" w14:textId="77777777" w:rsidTr="00B7697F">
        <w:trPr>
          <w:trHeight w:val="680"/>
        </w:trPr>
        <w:tc>
          <w:tcPr>
            <w:tcW w:w="4505" w:type="dxa"/>
            <w:vAlign w:val="center"/>
          </w:tcPr>
          <w:p w14:paraId="6C78BC6C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PRRD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 w:cstheme="minorHAnsi"/>
                        <w:sz w:val="24"/>
                        <w:szCs w:val="24"/>
                      </w:rPr>
                      <m:t>S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r>
                  <m:rPr>
                    <m:nor/>
                  </m:rPr>
                  <w:rPr>
                    <w:rFonts w:eastAsiaTheme="minorEastAsia" w:cstheme="minorHAnsi"/>
                    <w:sz w:val="24"/>
                    <w:szCs w:val="24"/>
                  </w:rPr>
                  <m:t>=</m:t>
                </m:r>
                <m:r>
                  <m:rPr>
                    <m:nor/>
                  </m:rPr>
                  <w:rPr>
                    <w:rFonts w:ascii="Cambria Math" w:eastAsiaTheme="minorEastAsia" w:cstheme="minorHAnsi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lnRR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lnRR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L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505" w:type="dxa"/>
            <w:vAlign w:val="center"/>
          </w:tcPr>
          <w:p w14:paraId="6EE16D59" w14:textId="77777777" w:rsidR="0042151F" w:rsidRPr="00A634FE" w:rsidRDefault="0042151F" w:rsidP="002441BC">
            <w:pPr>
              <w:spacing w:line="480" w:lineRule="auto"/>
              <w:jc w:val="right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 xml:space="preserve">  (7)</w:t>
            </w:r>
          </w:p>
        </w:tc>
      </w:tr>
    </w:tbl>
    <w:p w14:paraId="29DD4450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tbl>
      <w:tblPr>
        <w:tblStyle w:val="TableGrid"/>
        <w:tblW w:w="0" w:type="auto"/>
        <w:tblInd w:w="-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7"/>
        <w:gridCol w:w="3557"/>
      </w:tblGrid>
      <w:tr w:rsidR="0042151F" w:rsidRPr="00A634FE" w14:paraId="4FB580DA" w14:textId="77777777" w:rsidTr="00BA28DB">
        <w:trPr>
          <w:trHeight w:val="680"/>
        </w:trPr>
        <w:tc>
          <w:tcPr>
            <w:tcW w:w="5477" w:type="dxa"/>
            <w:vAlign w:val="center"/>
          </w:tcPr>
          <w:p w14:paraId="2892886E" w14:textId="77777777" w:rsidR="0042151F" w:rsidRPr="00A634FE" w:rsidRDefault="00000000" w:rsidP="002441BC">
            <w:pPr>
              <w:spacing w:line="480" w:lineRule="auto"/>
              <w:rPr>
                <w:rFonts w:eastAsiaTheme="minorEastAsia" w:cstheme="minorHAnsi"/>
                <w:iCs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PRRD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 w:cstheme="minorHAnsi"/>
                            <w:iCs/>
                            <w:sz w:val="24"/>
                            <w:szCs w:val="24"/>
                          </w:rPr>
                          <m:t>S</m:t>
                        </m:r>
                      </m:sub>
                    </m:sSub>
                  </m:sub>
                </m:sSub>
                <m:r>
                  <m:rPr>
                    <m:nor/>
                  </m:rPr>
                  <w:rPr>
                    <w:rFonts w:eastAsiaTheme="minorEastAsia" w:cstheme="minorHAnsi"/>
                    <w:iCs/>
                    <w:sz w:val="24"/>
                    <w:szCs w:val="24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Cs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Cs/>
                                    <w:sz w:val="24"/>
                                    <w:szCs w:val="24"/>
                                  </w:rPr>
                                  <m:t>H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theme="minorHAns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theme="minorHAnsi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Cs/>
                                    <w:sz w:val="24"/>
                                    <w:szCs w:val="24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FL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CH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m:rPr>
                        <m:nor/>
                      </m:rPr>
                      <w:rPr>
                        <w:rFonts w:eastAsiaTheme="minorEastAsia" w:cstheme="minorHAnsi"/>
                        <w:iCs/>
                        <w:sz w:val="24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Cs/>
                            <w:sz w:val="24"/>
                            <w:szCs w:val="24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/>
                                <w:sz w:val="24"/>
                                <w:szCs w:val="24"/>
                              </w:rPr>
                              <m:t>SD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eastAsiaTheme="minorEastAsia" w:hAnsi="Cambria Math" w:cstheme="minorHAnsi"/>
                                <w:iCs/>
                                <w:sz w:val="24"/>
                                <w:szCs w:val="24"/>
                              </w:rPr>
                            </m:ctrlPr>
                          </m:sSub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 w:cstheme="minorHAnsi"/>
                                    <w:iCs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eastAsiaTheme="minorEastAsia" w:cstheme="minorHAnsi"/>
                                    <w:i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eastAsiaTheme="minorEastAsia" w:cstheme="minorHAnsi"/>
                                <w:iCs/>
                                <w:sz w:val="24"/>
                                <w:szCs w:val="24"/>
                              </w:rPr>
                              <m:t>CL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theme="minorHAns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bSup>
                      </m:den>
                    </m:f>
                  </m:e>
                </m:d>
              </m:oMath>
            </m:oMathPara>
          </w:p>
        </w:tc>
        <w:tc>
          <w:tcPr>
            <w:tcW w:w="3557" w:type="dxa"/>
            <w:vAlign w:val="center"/>
          </w:tcPr>
          <w:p w14:paraId="1888B5DC" w14:textId="77777777" w:rsidR="0042151F" w:rsidRPr="00A634FE" w:rsidRDefault="0042151F" w:rsidP="002441BC">
            <w:pPr>
              <w:spacing w:line="480" w:lineRule="auto"/>
              <w:jc w:val="center"/>
              <w:rPr>
                <w:rFonts w:eastAsiaTheme="minorEastAsia"/>
                <w:sz w:val="24"/>
                <w:szCs w:val="24"/>
              </w:rPr>
            </w:pPr>
            <w:r w:rsidRPr="00A634FE">
              <w:rPr>
                <w:rFonts w:eastAsiaTheme="minorEastAsia"/>
                <w:sz w:val="24"/>
                <w:szCs w:val="24"/>
              </w:rPr>
              <w:t xml:space="preserve">                                                       </w:t>
            </w:r>
            <w:r>
              <w:rPr>
                <w:rFonts w:eastAsiaTheme="minorEastAsia"/>
                <w:sz w:val="24"/>
                <w:szCs w:val="24"/>
              </w:rPr>
              <w:t xml:space="preserve"> </w:t>
            </w:r>
            <w:r w:rsidRPr="00A634FE">
              <w:rPr>
                <w:rFonts w:eastAsiaTheme="minorEastAsia"/>
                <w:sz w:val="24"/>
                <w:szCs w:val="24"/>
              </w:rPr>
              <w:t>(8)</w:t>
            </w:r>
          </w:p>
        </w:tc>
      </w:tr>
    </w:tbl>
    <w:p w14:paraId="011D136D" w14:textId="77777777" w:rsidR="0042151F" w:rsidRPr="00A634FE" w:rsidRDefault="0042151F" w:rsidP="002441BC">
      <w:pPr>
        <w:spacing w:line="480" w:lineRule="auto"/>
        <w:rPr>
          <w:rFonts w:eastAsiaTheme="minorEastAsia"/>
          <w:sz w:val="24"/>
          <w:szCs w:val="24"/>
        </w:rPr>
      </w:pPr>
    </w:p>
    <w:p w14:paraId="1ED1B1A6" w14:textId="2222EADB" w:rsidR="0042151F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where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nor/>
              </m:rPr>
              <w:rPr>
                <w:rFonts w:ascii="Times New Roman" w:eastAsiaTheme="minorEastAsia" w:hAnsi="Times New Roman" w:cs="Times New Roman"/>
                <w:i/>
                <w:iCs/>
                <w:sz w:val="24"/>
                <w:szCs w:val="24"/>
              </w:rPr>
              <m:t>x</m:t>
            </m:r>
          </m:e>
        </m:acc>
      </m:oMath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is the mean response, 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T is temperature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, subscript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ed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F and C denote the fluctuating and constant thermal treatments,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 xml:space="preserve"> respectively,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subscript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ed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H and L denote the high and low temperatures</w:t>
      </w:r>
      <w:r w:rsidR="00E46ACA">
        <w:rPr>
          <w:rFonts w:ascii="Times New Roman" w:eastAsiaTheme="minorEastAsia" w:hAnsi="Times New Roman" w:cs="Times New Roman"/>
          <w:sz w:val="24"/>
          <w:szCs w:val="24"/>
        </w:rPr>
        <w:t>, respectively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5C18C9">
        <w:rPr>
          <w:rFonts w:ascii="Times New Roman" w:eastAsiaTheme="minorEastAsia" w:hAnsi="Times New Roman" w:cs="Times New Roman"/>
          <w:sz w:val="24"/>
          <w:szCs w:val="24"/>
        </w:rPr>
        <w:t>Note that Equation 8 assumes that constant and fluctuating treatments are independent.</w:t>
      </w:r>
    </w:p>
    <w:p w14:paraId="7FCC9644" w14:textId="77777777" w:rsidR="00F64921" w:rsidRPr="00402514" w:rsidRDefault="00F64921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6D98E2CD" w14:textId="380B9E78" w:rsidR="0042151F" w:rsidRPr="001306C0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1306C0">
        <w:rPr>
          <w:rFonts w:ascii="Times New Roman" w:eastAsiaTheme="minorEastAsia" w:hAnsi="Times New Roman" w:cs="Times New Roman"/>
          <w:i/>
          <w:iCs/>
          <w:sz w:val="24"/>
          <w:szCs w:val="24"/>
        </w:rPr>
        <w:t>Statistical Analysis</w:t>
      </w:r>
    </w:p>
    <w:p w14:paraId="5998DC11" w14:textId="33FB3C4E" w:rsidR="00E27D7A" w:rsidRDefault="0026400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 used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R.4.2.2 in RStudio version 2022.12.0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for all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calculations, analyses, and figure</w:t>
      </w:r>
      <w:r>
        <w:rPr>
          <w:rFonts w:ascii="Times New Roman" w:eastAsiaTheme="minorEastAsia" w:hAnsi="Times New Roman" w:cs="Times New Roman"/>
          <w:sz w:val="24"/>
          <w:szCs w:val="24"/>
        </w:rPr>
        <w:t>s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(using R Package </w:t>
      </w:r>
      <w:r w:rsidR="0042151F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ggplot2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582" w:author="Frank Seebacher" w:date="2025-07-28T12:34:00Z">
        <w:r w:rsidR="009F3A4E">
          <w:rPr>
            <w:rFonts w:ascii="Times New Roman" w:eastAsiaTheme="minorEastAsia" w:hAnsi="Times New Roman" w:cs="Times New Roman"/>
            <w:sz w:val="24"/>
            <w:szCs w:val="24"/>
          </w:rPr>
          <w:t xml:space="preserve">version </w:t>
        </w:r>
      </w:ins>
      <w:ins w:id="583" w:author="Frank Seebacher" w:date="2025-07-28T12:33:00Z">
        <w:r w:rsidR="009F3A4E">
          <w:rPr>
            <w:rFonts w:ascii="Times New Roman" w:eastAsiaTheme="minorEastAsia" w:hAnsi="Times New Roman" w:cs="Times New Roman"/>
            <w:sz w:val="24"/>
            <w:szCs w:val="24"/>
          </w:rPr>
          <w:t xml:space="preserve">3.4.2 </w:t>
        </w:r>
      </w:ins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for figures</w:t>
      </w:r>
      <w:r w:rsidR="00700266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ddb56cc-5dac-402f-bd99-aee7e4a2bcf9+"/>
          <w:id w:val="386376359"/>
          <w:placeholder>
            <w:docPart w:val="DefaultPlaceholder_-1854013440"/>
          </w:placeholder>
        </w:sdtPr>
        <w:sdtContent>
          <w:ins w:id="58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85" w:author="Frank Seebacher" w:date="2025-07-28T15:59:00Z">
                  <w:rPr>
                    <w:rFonts w:eastAsia="Times New Roman"/>
                  </w:rPr>
                </w:rPrChange>
              </w:rPr>
              <w:t>(Wickham 2011)</w:t>
            </w:r>
          </w:ins>
          <w:del w:id="58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(Wickham 2011)</w:delText>
            </w:r>
          </w:del>
        </w:sdtContent>
      </w:sdt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All data and code are available at </w:t>
      </w:r>
      <w:r w:rsidR="006942DB" w:rsidRPr="006942DB">
        <w:rPr>
          <w:rFonts w:ascii="Times New Roman" w:eastAsiaTheme="minorEastAsia" w:hAnsi="Times New Roman" w:cs="Times New Roman"/>
          <w:sz w:val="24"/>
          <w:szCs w:val="24"/>
        </w:rPr>
        <w:t>https://github.com/daniel1noble/plasticity_fluc_meta</w:t>
      </w:r>
      <w:r w:rsidR="006942DB" w:rsidRPr="006942DB" w:rsidDel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metadata given in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Supplementary Materials 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Table S</w:t>
      </w:r>
      <w:r w:rsidR="004140F1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). Data are presented as the mean PRRD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± 95% CIs.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 xml:space="preserve">For ease of 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comparison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, t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he </w:t>
      </w:r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mean PRRDs are transformed to give the percentage change of phenotypic plasticity from constant to fluctuating thermal environments</w:t>
      </w:r>
      <w:r w:rsidR="0070026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71e87f3a-2bb0-4ba4-b411-d1af1808f79b+"/>
          <w:id w:val="-1220512213"/>
          <w:placeholder>
            <w:docPart w:val="DefaultPlaceholder_-1854013440"/>
          </w:placeholder>
        </w:sdtPr>
        <w:sdtContent>
          <w:ins w:id="587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88" w:author="Frank Seebacher" w:date="2025-07-28T15:59:00Z">
                  <w:rPr>
                    <w:rFonts w:eastAsia="Times New Roman"/>
                  </w:rPr>
                </w:rPrChange>
              </w:rPr>
              <w:t>(Pustejovsky 2018)</w:t>
            </w:r>
          </w:ins>
          <w:del w:id="58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(Pustejovsky 2018)</w:delText>
            </w:r>
          </w:del>
        </w:sdtContent>
      </w:sdt>
      <w:r w:rsidR="0042151F"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We visualised mean and raw effects using orchard and bubble plots (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t xml:space="preserve">R package </w:t>
      </w:r>
      <w:r w:rsidR="00B35DBF" w:rsidRPr="00B7697F">
        <w:rPr>
          <w:rFonts w:ascii="Times New Roman" w:eastAsiaTheme="minorEastAsia" w:hAnsi="Times New Roman" w:cs="Times New Roman"/>
          <w:i/>
          <w:iCs/>
          <w:sz w:val="24"/>
          <w:szCs w:val="24"/>
        </w:rPr>
        <w:t>orchard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lastRenderedPageBreak/>
        <w:t>version</w:t>
      </w:r>
      <w:del w:id="590" w:author="Frank Seebacher" w:date="2025-07-28T12:34:00Z">
        <w:r w:rsidR="00B35DBF" w:rsidDel="009F3A4E">
          <w:rPr>
            <w:rFonts w:ascii="Times New Roman" w:eastAsiaTheme="minorEastAsia" w:hAnsi="Times New Roman" w:cs="Times New Roman"/>
            <w:sz w:val="24"/>
            <w:szCs w:val="24"/>
          </w:rPr>
          <w:delText>.</w:delText>
        </w:r>
      </w:del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2.0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cd68f106-9857-48d7-aa9e-6d8d289dc8af+"/>
          <w:id w:val="1254010138"/>
          <w:placeholder>
            <w:docPart w:val="DefaultPlaceholder_-1854013440"/>
          </w:placeholder>
        </w:sdtPr>
        <w:sdtContent>
          <w:ins w:id="59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2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59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4" w:author="Frank Seebacher" w:date="2025-07-28T15:59:00Z">
                  <w:rPr>
                    <w:rFonts w:eastAsia="Times New Roman"/>
                  </w:rPr>
                </w:rPrChange>
              </w:rPr>
              <w:t xml:space="preserve"> 2023)</w:t>
            </w:r>
          </w:ins>
          <w:del w:id="59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2023)</w:delText>
            </w:r>
          </w:del>
        </w:sdtContent>
      </w:sdt>
      <w:r w:rsidR="00B35DBF">
        <w:rPr>
          <w:rFonts w:ascii="Times New Roman" w:eastAsiaTheme="minorEastAsia" w:hAnsi="Times New Roman" w:cs="Times New Roman"/>
          <w:sz w:val="24"/>
          <w:szCs w:val="24"/>
        </w:rPr>
        <w:t>, which also provide 95% prediction intervals</w:t>
      </w:r>
      <w:ins w:id="596" w:author="Frank Seebacher" w:date="2025-07-28T15:15:00Z">
        <w:r w:rsidR="0080635A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customXmlInsRangeStart w:id="597" w:author="Frank Seebacher" w:date="2025-07-28T15:27:00Z"/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5ee0c798-8cad-469c-96e3-7b5c33df6381+"/>
          <w:id w:val="-1715813634"/>
          <w:placeholder>
            <w:docPart w:val="DefaultPlaceholder_-1854013440"/>
          </w:placeholder>
        </w:sdtPr>
        <w:sdtContent>
          <w:customXmlInsRangeEnd w:id="597"/>
          <w:ins w:id="59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599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0" w:author="Frank Seebacher" w:date="2025-07-28T15:59:00Z">
                  <w:rPr>
                    <w:rFonts w:eastAsia="Times New Roman"/>
                  </w:rPr>
                </w:rPrChange>
              </w:rPr>
              <w:t>IntHout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1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0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3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customXmlInsRangeStart w:id="604" w:author="Frank Seebacher" w:date="2025-07-28T15:27:00Z"/>
        </w:sdtContent>
      </w:sdt>
      <w:customXmlInsRangeEnd w:id="604"/>
      <w:ins w:id="605" w:author="Frank Seebacher" w:date="2025-07-28T15:27:00Z">
        <w:r w:rsidR="00EE29E5">
          <w:rPr>
            <w:rFonts w:ascii="Times New Roman" w:eastAsiaTheme="minorEastAsia" w:hAnsi="Times New Roman" w:cs="Times New Roman"/>
            <w:sz w:val="24"/>
            <w:szCs w:val="24"/>
          </w:rPr>
          <w:t> </w:t>
        </w:r>
      </w:ins>
      <w:r w:rsidR="00212634">
        <w:rPr>
          <w:rFonts w:ascii="Times New Roman" w:eastAsiaTheme="minorEastAsia" w:hAnsi="Times New Roman" w:cs="Times New Roman"/>
          <w:sz w:val="24"/>
          <w:szCs w:val="24"/>
        </w:rPr>
        <w:t xml:space="preserve">. Prediction intervals 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provide important information </w:t>
      </w:r>
      <w:r w:rsidR="00167C69">
        <w:rPr>
          <w:rFonts w:ascii="Times New Roman" w:eastAsiaTheme="minorEastAsia" w:hAnsi="Times New Roman" w:cs="Times New Roman"/>
          <w:sz w:val="24"/>
          <w:szCs w:val="24"/>
        </w:rPr>
        <w:t xml:space="preserve">about </w:t>
      </w:r>
      <w:r w:rsidR="00F0286A">
        <w:rPr>
          <w:rFonts w:ascii="Times New Roman" w:eastAsiaTheme="minorEastAsia" w:hAnsi="Times New Roman" w:cs="Times New Roman"/>
          <w:sz w:val="24"/>
          <w:szCs w:val="24"/>
        </w:rPr>
        <w:t>effect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heterogeneity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783262461"/>
          <w:placeholder>
            <w:docPart w:val="DefaultPlaceholder_-1854013440"/>
          </w:placeholder>
        </w:sdtPr>
        <w:sdtContent>
          <w:ins w:id="60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0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0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1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AE227B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7697F">
        <w:rPr>
          <w:rFonts w:ascii="Times New Roman" w:eastAsiaTheme="minorEastAsia" w:hAnsi="Times New Roman" w:cs="Times New Roman"/>
          <w:sz w:val="24"/>
          <w:szCs w:val="24"/>
        </w:rPr>
        <w:t> </w:t>
      </w:r>
      <w:r w:rsidR="00B35DB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516BA22" w14:textId="77777777" w:rsidR="00AE227B" w:rsidRDefault="00AE227B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F75DD06" w14:textId="4C0C3C1B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Meta-analyses and </w:t>
      </w:r>
      <w:r w:rsid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n</w:t>
      </w: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on-independence</w:t>
      </w:r>
    </w:p>
    <w:p w14:paraId="7AD16AD4" w14:textId="436AE825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Multi-level meta-analyses (MLMA) were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fitted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with frequentist models 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>using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restricted maximum likelihood (REML) and an adjusted convergence threshold (1e</w:t>
      </w:r>
      <w:r w:rsidRPr="00402514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-8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0D2563">
        <w:rPr>
          <w:rFonts w:ascii="Times New Roman" w:eastAsiaTheme="minorEastAsia" w:hAnsi="Times New Roman" w:cs="Times New Roman"/>
          <w:sz w:val="24"/>
          <w:szCs w:val="24"/>
        </w:rPr>
        <w:t>Inferential tests were done using a t-distribution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4cdae45-2332-4954-bc68-4873bf40d9b1+"/>
          <w:id w:val="-1559783264"/>
          <w:placeholder>
            <w:docPart w:val="DefaultPlaceholder_-1854013440"/>
          </w:placeholder>
        </w:sdtPr>
        <w:sdtContent>
          <w:ins w:id="61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2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1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4" w:author="Frank Seebacher" w:date="2025-07-28T15:59:00Z">
                  <w:rPr>
                    <w:rFonts w:eastAsia="Times New Roman"/>
                  </w:rPr>
                </w:rPrChange>
              </w:rPr>
              <w:t xml:space="preserve"> 2022b)</w:t>
            </w:r>
          </w:ins>
          <w:del w:id="61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2022b)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T</w:t>
      </w:r>
      <w:r w:rsidR="00DF69F7" w:rsidRPr="00402514">
        <w:rPr>
          <w:rFonts w:ascii="Times New Roman" w:eastAsiaTheme="minorEastAsia" w:hAnsi="Times New Roman" w:cs="Times New Roman"/>
          <w:sz w:val="24"/>
          <w:szCs w:val="24"/>
        </w:rPr>
        <w:t>he model was fitted with a modified sampling covariance matrix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>t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o account for multiple effect sizes using the same control treatment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bfedd73-3adf-4b42-901e-0c7f8bf27458+"/>
          <w:id w:val="-1568418700"/>
          <w:placeholder>
            <w:docPart w:val="DefaultPlaceholder_-1854013440"/>
          </w:placeholder>
        </w:sdtPr>
        <w:sdtContent>
          <w:ins w:id="6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7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19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2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DF69F7">
        <w:rPr>
          <w:rFonts w:ascii="Times New Roman" w:eastAsiaTheme="minorEastAsia" w:hAnsi="Times New Roman" w:cs="Times New Roman"/>
          <w:sz w:val="24"/>
          <w:szCs w:val="24"/>
        </w:rPr>
        <w:t>. W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e assumed that effect sizes sharing a common control were correlated by r = 0.5, and the shared sampling covariance was calculated using the sampling variances for each effect</w:t>
      </w:r>
      <w:r w:rsidR="00DF69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e63951fb-5325-4e1c-be54-5c9b3cb554bd+"/>
          <w:id w:val="1304739207"/>
          <w:placeholder>
            <w:docPart w:val="DefaultPlaceholder_-1854013440"/>
          </w:placeholder>
        </w:sdtPr>
        <w:sdtContent>
          <w:ins w:id="62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2" w:author="Frank Seebacher" w:date="2025-07-28T15:59:00Z">
                  <w:rPr>
                    <w:rFonts w:eastAsia="Times New Roman"/>
                  </w:rPr>
                </w:rPrChange>
              </w:rPr>
              <w:t xml:space="preserve">(Noble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2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4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62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(Noble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EFC4CD6" w14:textId="546B9E90" w:rsidR="0042151F" w:rsidRPr="00402514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>Dependencies</w:t>
      </w:r>
      <w:r w:rsidRPr="00402514">
        <w:rPr>
          <w:rFonts w:ascii="Times New Roman" w:eastAsiaTheme="minorEastAsia" w:hAnsi="Times New Roman" w:cs="Times New Roman"/>
          <w:color w:val="FF0000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in our data set were accounted for by including several random effects in the model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d66203d-2fa2-4bcf-b89c-69dead49b110+"/>
          <w:id w:val="-1382012252"/>
          <w:placeholder>
            <w:docPart w:val="DefaultPlaceholder_-1854013440"/>
          </w:placeholder>
        </w:sdtPr>
        <w:sdtContent>
          <w:ins w:id="62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7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2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29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63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A Study ID random effect was included to account for multiple effect sizes from the same study.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>A</w:t>
      </w:r>
      <w:r w:rsidR="0072661C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Shared Animal ID random effect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was included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to account for the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same set of animals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used for several measured responses. To control for phylogenetic relatedness, a phylogenetic tree was created using the Open Tree of Life </w:t>
      </w:r>
      <w:r w:rsidR="00EC7A22" w:rsidRPr="00402514">
        <w:rPr>
          <w:rFonts w:ascii="Times New Roman" w:eastAsiaTheme="minorEastAsia" w:hAnsi="Times New Roman" w:cs="Times New Roman"/>
          <w:sz w:val="24"/>
          <w:szCs w:val="24"/>
        </w:rPr>
        <w:t>database and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converted into a correlation matrix that was included in the model when estimating phylogenetic variance. Polytomies were randomly resolved (using R Package 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Ape</w:t>
      </w:r>
      <w:ins w:id="631" w:author="Frank Seebacher" w:date="2025-07-28T12:36:00Z">
        <w:r w:rsidR="00E4795A">
          <w:rPr>
            <w:rFonts w:ascii="Times New Roman" w:eastAsiaTheme="minorEastAsia" w:hAnsi="Times New Roman" w:cs="Times New Roman"/>
            <w:sz w:val="24"/>
            <w:szCs w:val="24"/>
          </w:rPr>
          <w:t xml:space="preserve"> version 5.8-1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e4e270d-faa7-4d4b-a909-d90f0b2c4245+"/>
          <w:id w:val="1771199860"/>
          <w:placeholder>
            <w:docPart w:val="DefaultPlaceholder_-1854013440"/>
          </w:placeholder>
        </w:sdtPr>
        <w:sdtContent>
          <w:ins w:id="63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3" w:author="Frank Seebacher" w:date="2025-07-28T15:59:00Z">
                  <w:rPr>
                    <w:rFonts w:eastAsia="Times New Roman"/>
                  </w:rPr>
                </w:rPrChange>
              </w:rPr>
              <w:t>(Paradis &amp; Schliep 2018)</w:t>
            </w:r>
          </w:ins>
          <w:del w:id="63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(Paradis &amp; Schliep 2018)</w:delText>
            </w:r>
          </w:del>
        </w:sdtContent>
      </w:sdt>
      <w:r w:rsidR="0072661C">
        <w:rPr>
          <w:rFonts w:ascii="Times New Roman" w:eastAsiaTheme="minorEastAsia" w:hAnsi="Times New Roman" w:cs="Times New Roman"/>
          <w:sz w:val="24"/>
          <w:szCs w:val="24"/>
        </w:rPr>
        <w:t> 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and branch lengths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were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calculated with </w:t>
      </w:r>
      <w:proofErr w:type="spellStart"/>
      <w:r w:rsidRPr="00402514">
        <w:rPr>
          <w:rFonts w:ascii="Times New Roman" w:eastAsiaTheme="minorEastAsia" w:hAnsi="Times New Roman" w:cs="Times New Roman"/>
          <w:sz w:val="24"/>
          <w:szCs w:val="24"/>
        </w:rPr>
        <w:t>Grafen’s</w:t>
      </w:r>
      <w:proofErr w:type="spellEnd"/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method (Power = 1)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4865c8d0-b3a2-40fc-9c13-48ccaa19a2a3+"/>
          <w:id w:val="1093285334"/>
          <w:placeholder>
            <w:docPart w:val="DefaultPlaceholder_-1854013440"/>
          </w:placeholder>
        </w:sdtPr>
        <w:sdtContent>
          <w:ins w:id="63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6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7" w:author="Frank Seebacher" w:date="2025-07-28T15:59:00Z">
                  <w:rPr>
                    <w:rFonts w:eastAsia="Times New Roman"/>
                  </w:rPr>
                </w:rPrChange>
              </w:rPr>
              <w:t>Grafen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38" w:author="Frank Seebacher" w:date="2025-07-28T15:59:00Z">
                  <w:rPr>
                    <w:rFonts w:eastAsia="Times New Roman"/>
                  </w:rPr>
                </w:rPrChange>
              </w:rPr>
              <w:t xml:space="preserve"> 1989)</w:t>
            </w:r>
          </w:ins>
          <w:del w:id="63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(Grafen 1989)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>A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species-level random effect was</w:t>
      </w:r>
      <w:r w:rsidR="00EC7A2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included to account for the repeated use of the same species across effect sizes</w:t>
      </w:r>
      <w:r w:rsidR="00AE22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856d5f3c-2c65-489c-aae7-fcd133515d97+"/>
          <w:id w:val="-1104262809"/>
          <w:placeholder>
            <w:docPart w:val="DefaultPlaceholder_-1854013440"/>
          </w:placeholder>
        </w:sdtPr>
        <w:sdtContent>
          <w:ins w:id="640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1" w:author="Frank Seebacher" w:date="2025-07-28T15:59:00Z">
                  <w:rPr>
                    <w:rFonts w:eastAsia="Times New Roman"/>
                  </w:rPr>
                </w:rPrChange>
              </w:rPr>
              <w:t xml:space="preserve">(Cinar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4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3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64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(Cinar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To reduce the likelihood of specific traits dominating the analysis, a trait-level random effect was added to the model (except in meta-regressions that analysed specific phenotypic traits as the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lastRenderedPageBreak/>
        <w:t>moderator). Lastly, an observational-level random effect was added to estimate the final ‘residual’ / ‘within-study’ variation</w:t>
      </w:r>
      <w:r w:rsidR="0072661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fb35f1f-ca8e-4a82-9308-e282acb2d74d+"/>
          <w:id w:val="-750351929"/>
          <w:placeholder>
            <w:docPart w:val="DefaultPlaceholder_-1854013440"/>
          </w:placeholder>
        </w:sdtPr>
        <w:sdtContent>
          <w:ins w:id="64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46" w:author="Frank Seebacher" w:date="2025-07-28T15:59:00Z">
                  <w:rPr>
                    <w:rFonts w:eastAsia="Times New Roman"/>
                  </w:rPr>
                </w:rPrChange>
              </w:rPr>
              <w:t>(Nakagawa &amp; Santos 2012)</w:t>
            </w:r>
          </w:ins>
          <w:del w:id="64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(Nakagawa &amp; Santos 2012)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7793980E" w14:textId="77777777" w:rsidR="0072661C" w:rsidRDefault="0072661C" w:rsidP="002441BC">
      <w:pPr>
        <w:spacing w:after="0" w:line="48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01C9777" w14:textId="50F58F9F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Multi-level Meta-analytic Models</w:t>
      </w:r>
    </w:p>
    <w:p w14:paraId="23EB9563" w14:textId="0D240CB3" w:rsidR="0042151F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MLMA models (using the function 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rma.mv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in the R Package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metafor</w:t>
      </w:r>
      <w:proofErr w:type="spellEnd"/>
      <w:ins w:id="648" w:author="Frank Seebacher" w:date="2025-07-28T12:37:00Z">
        <w:r w:rsidR="00E4795A">
          <w:rPr>
            <w:rFonts w:ascii="Times New Roman" w:eastAsiaTheme="minorEastAsia" w:hAnsi="Times New Roman" w:cs="Times New Roman"/>
            <w:i/>
            <w:iCs/>
            <w:sz w:val="24"/>
            <w:szCs w:val="24"/>
          </w:rPr>
          <w:t xml:space="preserve"> </w:t>
        </w:r>
        <w:r w:rsidR="00E4795A">
          <w:rPr>
            <w:rFonts w:ascii="Times New Roman" w:eastAsiaTheme="minorEastAsia" w:hAnsi="Times New Roman" w:cs="Times New Roman"/>
            <w:sz w:val="24"/>
            <w:szCs w:val="24"/>
          </w:rPr>
          <w:t>version 4.8</w:t>
        </w:r>
      </w:ins>
      <w:r w:rsidR="00101448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16eb20c8-0a3a-40dd-a327-5b6e8952e02d+"/>
          <w:id w:val="1232656345"/>
          <w:placeholder>
            <w:docPart w:val="DefaultPlaceholder_-1854013440"/>
          </w:placeholder>
        </w:sdtPr>
        <w:sdtContent>
          <w:ins w:id="64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0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1" w:author="Frank Seebacher" w:date="2025-07-28T15:59:00Z">
                  <w:rPr>
                    <w:rFonts w:eastAsia="Times New Roman"/>
                  </w:rPr>
                </w:rPrChange>
              </w:rPr>
              <w:t>Viechtbauer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2" w:author="Frank Seebacher" w:date="2025-07-28T15:59:00Z">
                  <w:rPr>
                    <w:rFonts w:eastAsia="Times New Roman"/>
                  </w:rPr>
                </w:rPrChange>
              </w:rPr>
              <w:t xml:space="preserve"> 2010)</w:t>
            </w:r>
          </w:ins>
          <w:del w:id="6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(Viechtbauer 2010)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were implemented to estimate the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overall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meta-analytic mean on data subsets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population- and individual-level traits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(Figure 2).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We took a holistic approach to calculating and presenting heterogeneity statistics following recommendations by Y</w:t>
      </w:r>
      <w:r w:rsidR="007C1F6D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88387A">
        <w:rPr>
          <w:rFonts w:ascii="Times New Roman" w:eastAsiaTheme="minorEastAsia" w:hAnsi="Times New Roman" w:cs="Times New Roman"/>
          <w:i/>
          <w:iCs/>
          <w:sz w:val="24"/>
          <w:szCs w:val="24"/>
        </w:rPr>
        <w:t>et al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. 2023. In addition to prediction intervals, we report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relative heterogeneity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2D4043" w:rsidRPr="00AE112C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2D404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 xml:space="preserve">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i.e.,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 as well as two magnitude measures of heterogeneity (i.e.,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A2B53">
        <w:rPr>
          <w:rFonts w:ascii="Times New Roman" w:eastAsiaTheme="minorEastAsia" w:hAnsi="Times New Roman" w:cs="Times New Roman"/>
          <w:sz w:val="24"/>
          <w:szCs w:val="24"/>
        </w:rPr>
        <w:t xml:space="preserve"> and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, following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2A2937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88387A">
        <w:rPr>
          <w:rFonts w:ascii="Times New Roman" w:eastAsiaTheme="minorEastAsia" w:hAnsi="Times New Roman" w:cs="Times New Roman"/>
          <w:i/>
          <w:iCs/>
          <w:sz w:val="24"/>
          <w:szCs w:val="24"/>
        </w:rPr>
        <w:t>et al.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2023)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expresses the magnitude of heterogeneity relative to the overall meta-analytic mean. While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is a useful metric, its interpretation can become problematic when the meta-analytic mean approaches zero. A more robust measure of the magnitude of heterogeneity is therefore to use </w:t>
      </w:r>
      <w:proofErr w:type="spellStart"/>
      <w:r w:rsidR="002B4F4F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2B4F4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(Y</w:t>
      </w:r>
      <w:r w:rsidR="0088387A">
        <w:rPr>
          <w:rFonts w:ascii="Times New Roman" w:eastAsiaTheme="minorEastAsia" w:hAnsi="Times New Roman" w:cs="Times New Roman"/>
          <w:sz w:val="24"/>
          <w:szCs w:val="24"/>
        </w:rPr>
        <w:t>ang</w:t>
      </w:r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B4F4F" w:rsidRPr="00AE112C">
        <w:rPr>
          <w:rFonts w:ascii="Times New Roman" w:eastAsiaTheme="minorEastAsia" w:hAnsi="Times New Roman" w:cs="Times New Roman"/>
          <w:i/>
          <w:iCs/>
          <w:sz w:val="24"/>
          <w:szCs w:val="24"/>
        </w:rPr>
        <w:t>et al.</w:t>
      </w:r>
      <w:r w:rsidR="002B4F4F">
        <w:rPr>
          <w:rFonts w:ascii="Times New Roman" w:eastAsiaTheme="minorEastAsia" w:hAnsi="Times New Roman" w:cs="Times New Roman"/>
          <w:sz w:val="24"/>
          <w:szCs w:val="24"/>
        </w:rPr>
        <w:t xml:space="preserve"> 2023). 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>We also decompose</w:t>
      </w:r>
      <w:r w:rsidR="008216A4"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2D4043">
        <w:rPr>
          <w:rFonts w:ascii="Times New Roman" w:eastAsiaTheme="minorEastAsia" w:hAnsi="Times New Roman" w:cs="Times New Roman"/>
          <w:sz w:val="24"/>
          <w:szCs w:val="24"/>
        </w:rPr>
        <w:t xml:space="preserve"> these total measures of heterogeneity into their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various partitions</w:t>
      </w:r>
      <w:r w:rsidR="00842026">
        <w:rPr>
          <w:rFonts w:ascii="Times New Roman" w:eastAsiaTheme="minorEastAsia" w:hAnsi="Times New Roman" w:cs="Times New Roman"/>
          <w:sz w:val="24"/>
          <w:szCs w:val="24"/>
        </w:rPr>
        <w:t>/strata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corresponding to 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each of 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the random effects (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 xml:space="preserve">e.g.,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Animal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Phylo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Species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,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Study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, and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I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6942DB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Trait</w:t>
      </w:r>
      <w:r w:rsidR="006942DB" w:rsidRPr="0040251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942DB">
        <w:rPr>
          <w:rFonts w:ascii="Times New Roman" w:eastAsiaTheme="minorEastAsia" w:hAnsi="Times New Roman" w:cs="Times New Roman"/>
          <w:sz w:val="24"/>
          <w:szCs w:val="24"/>
        </w:rPr>
        <w:t>. Heterogeneity statistics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were calculated </w:t>
      </w:r>
      <w:r w:rsidR="00701BEF">
        <w:rPr>
          <w:rFonts w:ascii="Times New Roman" w:eastAsiaTheme="minorEastAsia" w:hAnsi="Times New Roman" w:cs="Times New Roman"/>
          <w:sz w:val="24"/>
          <w:szCs w:val="24"/>
        </w:rPr>
        <w:t>from our overall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MLMA model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702C5BEB" w14:textId="77777777" w:rsidR="00DC1585" w:rsidRDefault="00DC1585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0D27ECD2" w14:textId="2ABA0AEC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Meta-regression Models</w:t>
      </w:r>
    </w:p>
    <w:p w14:paraId="095D9E62" w14:textId="08BF2719" w:rsidR="00DC1585" w:rsidRDefault="0059437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 conducted separate meta-regression models to compare moderators that had the potential to </w:t>
      </w:r>
      <w:r>
        <w:rPr>
          <w:rFonts w:ascii="Times New Roman" w:eastAsiaTheme="minorEastAsia" w:hAnsi="Times New Roman" w:cs="Times New Roman"/>
          <w:sz w:val="24"/>
          <w:szCs w:val="24"/>
        </w:rPr>
        <w:t>explain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effect size </w:t>
      </w:r>
      <w:r>
        <w:rPr>
          <w:rFonts w:ascii="Times New Roman" w:eastAsiaTheme="minorEastAsia" w:hAnsi="Times New Roman" w:cs="Times New Roman"/>
          <w:sz w:val="24"/>
          <w:szCs w:val="24"/>
        </w:rPr>
        <w:t>variation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. Categorical moderators include</w:t>
      </w:r>
      <w:r>
        <w:rPr>
          <w:rFonts w:ascii="Times New Roman" w:eastAsiaTheme="minorEastAsia" w:hAnsi="Times New Roman" w:cs="Times New Roman"/>
          <w:sz w:val="24"/>
          <w:szCs w:val="24"/>
        </w:rPr>
        <w:t>d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type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of plasticity (acclimation and developmental plasticity), fluctuation type (sinusoidal, alternating, stepwise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stochastic), phenotypic trait categories (behavioural, biochemical assay, gene expression, life-history, morphological</w:t>
      </w:r>
      <w:r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and physiological),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the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specific phenotypic trait</w:t>
      </w:r>
      <w:r w:rsidRPr="004025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, and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broad taxonomic group (invertebrate vs vertebrate)</w:t>
      </w:r>
      <w:r w:rsidRPr="00402514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 xml:space="preserve"> (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see </w:t>
      </w:r>
      <w:r w:rsidRPr="00402514">
        <w:rPr>
          <w:rFonts w:ascii="Times New Roman" w:hAnsi="Times New Roman" w:cs="Times New Roman"/>
          <w:sz w:val="24"/>
          <w:szCs w:val="24"/>
        </w:rPr>
        <w:t xml:space="preserve">Supplementary Materials </w:t>
      </w:r>
      <w:r>
        <w:rPr>
          <w:rFonts w:ascii="Times New Roman" w:hAnsi="Times New Roman" w:cs="Times New Roman"/>
          <w:sz w:val="24"/>
          <w:szCs w:val="24"/>
        </w:rPr>
        <w:t xml:space="preserve">Fig. S3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lastRenderedPageBreak/>
        <w:t>phylogenetic tree). Categorical moderators and their levels were only included in analyses if the number of effect sizes were &gt; 10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08417c17-7cb6-470b-89e6-d048bc75a834+"/>
          <w:id w:val="-1550761669"/>
          <w:placeholder>
            <w:docPart w:val="B1B2967F8F68F1438609B50B2476C717"/>
          </w:placeholder>
        </w:sdtPr>
        <w:sdtContent>
          <w:ins w:id="6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5" w:author="Frank Seebacher" w:date="2025-07-28T15:59:00Z">
                  <w:rPr>
                    <w:rFonts w:eastAsia="Times New Roman"/>
                  </w:rPr>
                </w:rPrChange>
              </w:rPr>
              <w:t xml:space="preserve">(O’Dea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5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65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(O’Dea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>. We analysed the amplitude of fluctuations</w:t>
      </w:r>
      <w:commentRangeStart w:id="659"/>
      <w:r w:rsidRPr="00402514">
        <w:rPr>
          <w:rFonts w:ascii="Times New Roman" w:eastAsiaTheme="minorEastAsia" w:hAnsi="Times New Roman" w:cs="Times New Roman"/>
          <w:sz w:val="24"/>
          <w:szCs w:val="24"/>
        </w:rPr>
        <w:t>, and the number of fluctuations (treatment exposure duration/period of fluctuations; range = 4 – 546 fluctuations) as continuous moderators</w:t>
      </w:r>
      <w:commentRangeEnd w:id="659"/>
      <w:r w:rsidR="00D81A86">
        <w:rPr>
          <w:rStyle w:val="CommentReference"/>
        </w:rPr>
        <w:commentReference w:id="659"/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5114BCC0" w14:textId="77777777" w:rsidR="001F5D12" w:rsidRPr="00402514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6BCCE91F" w14:textId="4440D27E" w:rsidR="0042151F" w:rsidRPr="00B96E9B" w:rsidRDefault="0042151F" w:rsidP="002441BC">
      <w:pPr>
        <w:spacing w:after="0" w:line="480" w:lineRule="auto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B96E9B">
        <w:rPr>
          <w:rFonts w:ascii="Times New Roman" w:eastAsiaTheme="minorEastAsia" w:hAnsi="Times New Roman" w:cs="Times New Roman"/>
          <w:i/>
          <w:iCs/>
          <w:sz w:val="24"/>
          <w:szCs w:val="24"/>
        </w:rPr>
        <w:t>Publication Bias and Sensitivity Analysis</w:t>
      </w:r>
    </w:p>
    <w:p w14:paraId="7BD2FD26" w14:textId="135C8AE4" w:rsidR="001F5D12" w:rsidRPr="00402514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Publication bias was </w:t>
      </w:r>
      <w:del w:id="660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 xml:space="preserve">first </w:delText>
        </w:r>
      </w:del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investigated by </w:t>
      </w:r>
      <w:del w:id="661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>visually examining funnel plots for asymmetry</w:delText>
        </w:r>
        <w:r w:rsidR="00D36548" w:rsidDel="0067114C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customXmlDelRangeStart w:id="662" w:author="Daniel Noble" w:date="2025-08-24T07:34:00Z"/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20394bc5-16e4-4b6d-a263-9071c96e39f5+"/>
          <w:id w:val="-242959037"/>
          <w:placeholder>
            <w:docPart w:val="DefaultPlaceholder_-1854013440"/>
          </w:placeholder>
        </w:sdtPr>
        <w:sdtContent>
          <w:customXmlDelRangeEnd w:id="662"/>
          <w:ins w:id="663" w:author="Frank Seebacher" w:date="2025-07-28T15:59:00Z">
            <w:del w:id="664" w:author="Daniel Noble" w:date="2025-08-24T07:34:00Z" w16du:dateUtc="2025-08-23T21:34:00Z">
              <w:r w:rsidR="00582CA2" w:rsidRPr="00582CA2" w:rsidDel="0067114C">
                <w:rPr>
                  <w:rFonts w:ascii="Times New Roman" w:eastAsia="Times New Roman" w:hAnsi="Times New Roman" w:cs="Times New Roman"/>
                  <w:sz w:val="24"/>
                  <w:rPrChange w:id="665" w:author="Frank Seebacher" w:date="2025-07-28T15:59:00Z">
                    <w:rPr>
                      <w:rFonts w:eastAsia="Times New Roman"/>
                    </w:rPr>
                  </w:rPrChange>
                </w:rPr>
                <w:delText xml:space="preserve">(Sterne </w:delText>
              </w:r>
              <w:r w:rsidR="00582CA2" w:rsidRPr="00582CA2" w:rsidDel="0067114C">
                <w:rPr>
                  <w:rFonts w:ascii="Times New Roman" w:eastAsia="Times New Roman" w:hAnsi="Times New Roman" w:cs="Times New Roman"/>
                  <w:i/>
                  <w:iCs/>
                  <w:sz w:val="24"/>
                  <w:rPrChange w:id="666" w:author="Frank Seebacher" w:date="2025-07-28T15:59:00Z">
                    <w:rPr>
                      <w:rFonts w:eastAsia="Times New Roman"/>
                      <w:i/>
                      <w:iCs/>
                    </w:rPr>
                  </w:rPrChange>
                </w:rPr>
                <w:delText>et al.</w:delText>
              </w:r>
              <w:r w:rsidR="00582CA2" w:rsidRPr="00582CA2" w:rsidDel="0067114C">
                <w:rPr>
                  <w:rFonts w:ascii="Times New Roman" w:eastAsia="Times New Roman" w:hAnsi="Times New Roman" w:cs="Times New Roman"/>
                  <w:sz w:val="24"/>
                  <w:rPrChange w:id="667" w:author="Frank Seebacher" w:date="2025-07-28T15:59:00Z">
                    <w:rPr>
                      <w:rFonts w:eastAsia="Times New Roman"/>
                    </w:rPr>
                  </w:rPrChange>
                </w:rPr>
                <w:delText xml:space="preserve"> 2005)</w:delText>
              </w:r>
            </w:del>
          </w:ins>
          <w:del w:id="668" w:author="Daniel Noble" w:date="2025-08-24T07:34:00Z" w16du:dateUtc="2025-08-23T21:34:00Z">
            <w:r w:rsidR="00CB75BF" w:rsidRPr="00582CA2" w:rsidDel="0067114C">
              <w:rPr>
                <w:rFonts w:ascii="Times New Roman" w:eastAsia="Times New Roman" w:hAnsi="Times New Roman" w:cs="Times New Roman"/>
                <w:sz w:val="24"/>
              </w:rPr>
              <w:delText xml:space="preserve">(Sterne </w:delText>
            </w:r>
            <w:r w:rsidR="00CB75BF" w:rsidRPr="00582CA2" w:rsidDel="0067114C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67114C">
              <w:rPr>
                <w:rFonts w:ascii="Times New Roman" w:eastAsia="Times New Roman" w:hAnsi="Times New Roman" w:cs="Times New Roman"/>
                <w:sz w:val="24"/>
              </w:rPr>
              <w:delText xml:space="preserve"> 2005)</w:delText>
            </w:r>
          </w:del>
          <w:customXmlDelRangeStart w:id="669" w:author="Daniel Noble" w:date="2025-08-24T07:34:00Z"/>
        </w:sdtContent>
      </w:sdt>
      <w:customXmlDelRangeEnd w:id="669"/>
      <w:del w:id="670" w:author="Daniel Noble" w:date="2025-08-24T07:34:00Z" w16du:dateUtc="2025-08-23T21:34:00Z">
        <w:r w:rsidRPr="00402514" w:rsidDel="0067114C">
          <w:rPr>
            <w:rFonts w:ascii="Times New Roman" w:eastAsiaTheme="minorEastAsia" w:hAnsi="Times New Roman" w:cs="Times New Roman"/>
            <w:sz w:val="24"/>
            <w:szCs w:val="24"/>
          </w:rPr>
          <w:delText>. Secondly, our overall MLMA model was then altered</w:delText>
        </w:r>
      </w:del>
      <w:ins w:id="671" w:author="Daniel Noble" w:date="2025-08-24T07:34:00Z" w16du:dateUtc="2025-08-23T21:34:00Z">
        <w:r w:rsidR="0067114C">
          <w:rPr>
            <w:rFonts w:ascii="Times New Roman" w:eastAsiaTheme="minorEastAsia" w:hAnsi="Times New Roman" w:cs="Times New Roman"/>
            <w:sz w:val="24"/>
            <w:szCs w:val="24"/>
          </w:rPr>
          <w:t>altering out MLMA model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to include z-transformed publication year and precision (inverse of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sampling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variance) as moderators to assess the presence of a time-lag effect (or decline effect)</w:t>
      </w:r>
      <w:r w:rsidR="00D365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a2c36865-a9ed-495f-9fe6-6cd120864154+"/>
          <w:id w:val="-1771388830"/>
          <w:placeholder>
            <w:docPart w:val="DefaultPlaceholder_-1854013440"/>
          </w:placeholder>
        </w:sdtPr>
        <w:sdtContent>
          <w:ins w:id="67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3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7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5" w:author="Frank Seebacher" w:date="2025-07-28T15:59:00Z">
                  <w:rPr>
                    <w:rFonts w:eastAsia="Times New Roman"/>
                  </w:rPr>
                </w:rPrChange>
              </w:rPr>
              <w:t xml:space="preserve"> 2022a)</w:t>
            </w:r>
          </w:ins>
          <w:del w:id="676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2022a)</w:delText>
            </w:r>
          </w:del>
        </w:sdtContent>
      </w:sdt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There was no evidence of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small-study effects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(i.e., no relationship with precision) 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in our overall data set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, however, mean PRRDs, unsurprisingly, did show evidence of time-lag bias where average effects have decreased towards zero through time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(Supplementary Materials 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>Publication bias and Sensitivity analysis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D12">
        <w:rPr>
          <w:rFonts w:ascii="Times New Roman" w:eastAsiaTheme="minorEastAsia" w:hAnsi="Times New Roman" w:cs="Times New Roman"/>
          <w:sz w:val="24"/>
          <w:szCs w:val="24"/>
        </w:rPr>
        <w:t xml:space="preserve"> coinciding with our overall meta-analytic means for most analyses</w:t>
      </w:r>
      <w:r w:rsidR="001F5D12" w:rsidRPr="00402514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DF45CA6" w14:textId="2C022DFC" w:rsidR="000B0D47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 sample of effect sizes showed higher than expected precision. We carefully checked these extreme values to ensure that data was correct</w:t>
      </w:r>
      <w:r w:rsidR="004B4FA5">
        <w:rPr>
          <w:rFonts w:ascii="Times New Roman" w:eastAsiaTheme="minorEastAsia" w:hAnsi="Times New Roman" w:cs="Times New Roman"/>
          <w:sz w:val="24"/>
          <w:szCs w:val="24"/>
        </w:rPr>
        <w:t>ly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extracted.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To understand how ‘robust’ our overall MLMA model was to influential data points, we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4FA5">
        <w:rPr>
          <w:rFonts w:ascii="Times New Roman" w:eastAsiaTheme="minorEastAsia" w:hAnsi="Times New Roman" w:cs="Times New Roman"/>
          <w:sz w:val="24"/>
          <w:szCs w:val="24"/>
        </w:rPr>
        <w:t xml:space="preserve">also 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conducted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a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Cook’s distance sensitivity analysis (using the function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cooks.distance</w:t>
      </w:r>
      <w:proofErr w:type="spellEnd"/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in the R Package </w:t>
      </w:r>
      <w:proofErr w:type="spellStart"/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metafor</w:t>
      </w:r>
      <w:proofErr w:type="spellEnd"/>
      <w:ins w:id="677" w:author="Frank Seebacher" w:date="2025-07-28T12:39:00Z">
        <w:r w:rsidR="00D81A86">
          <w:rPr>
            <w:rFonts w:ascii="Times New Roman" w:eastAsiaTheme="minorEastAsia" w:hAnsi="Times New Roman" w:cs="Times New Roman"/>
            <w:i/>
            <w:iCs/>
            <w:sz w:val="24"/>
            <w:szCs w:val="24"/>
          </w:rPr>
          <w:t xml:space="preserve"> </w:t>
        </w:r>
        <w:r w:rsidR="00D81A86">
          <w:rPr>
            <w:rFonts w:ascii="Times New Roman" w:eastAsiaTheme="minorEastAsia" w:hAnsi="Times New Roman" w:cs="Times New Roman"/>
            <w:sz w:val="24"/>
            <w:szCs w:val="24"/>
          </w:rPr>
          <w:t>version 4.8</w:t>
        </w:r>
      </w:ins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esults suggest that our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conclusions are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robust and free from significant influential outliers (Supplementary materials 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Fig. S4</w:t>
      </w:r>
      <w:r w:rsidR="000B0D47" w:rsidRPr="00402514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 xml:space="preserve"> We also confirmed that our results were consistent with robust variance estimators </w:t>
      </w:r>
      <w:sdt>
        <w:sdtPr>
          <w:rPr>
            <w:rFonts w:ascii="Times New Roman" w:eastAsiaTheme="minorEastAsia" w:hAnsi="Times New Roman" w:cs="Times New Roman"/>
            <w:sz w:val="24"/>
            <w:szCs w:val="24"/>
          </w:rPr>
          <w:alias w:val="SmartCite Citation"/>
          <w:tag w:val="52b54cf9-ca83-4a3f-8679-59ce89896f7a:64cdae45-2332-4954-bc68-4873bf40d9b1+"/>
          <w:id w:val="-229080547"/>
          <w:placeholder>
            <w:docPart w:val="DefaultPlaceholder_-1854013440"/>
          </w:placeholder>
        </w:sdtPr>
        <w:sdtContent>
          <w:ins w:id="67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79" w:author="Frank Seebacher" w:date="2025-07-28T15:59:00Z">
                  <w:rPr>
                    <w:rFonts w:eastAsia="Times New Roman"/>
                  </w:rPr>
                </w:rPrChange>
              </w:rPr>
              <w:t xml:space="preserve">(Nakagawa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68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681" w:author="Frank Seebacher" w:date="2025-07-28T15:59:00Z">
                  <w:rPr>
                    <w:rFonts w:eastAsia="Times New Roman"/>
                  </w:rPr>
                </w:rPrChange>
              </w:rPr>
              <w:t xml:space="preserve"> 2022b)</w:t>
            </w:r>
          </w:ins>
          <w:del w:id="68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(Nakagawa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2022b)</w:delText>
            </w:r>
          </w:del>
        </w:sdtContent>
      </w:sdt>
      <w:r w:rsidR="000B0D47">
        <w:rPr>
          <w:rFonts w:ascii="Times New Roman" w:eastAsiaTheme="minorEastAsia" w:hAnsi="Times New Roman" w:cs="Times New Roman"/>
          <w:sz w:val="24"/>
          <w:szCs w:val="24"/>
        </w:rPr>
        <w:t>, which better account for any sources of non-independence within studies that our models may not have accounted for well enough. All results were also largely consistent between our main analyses and those using robust variance estimators.</w:t>
      </w:r>
    </w:p>
    <w:p w14:paraId="787F8F64" w14:textId="77777777" w:rsidR="001F5D12" w:rsidRDefault="001F5D12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0E722CF2" w14:textId="527C4EE9" w:rsidR="0042151F" w:rsidRPr="00402514" w:rsidRDefault="0042151F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Results</w:t>
      </w:r>
    </w:p>
    <w:p w14:paraId="2D20B1A5" w14:textId="4F4A12C3" w:rsidR="00173BDF" w:rsidRDefault="0042151F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The final data set include</w:t>
      </w:r>
      <w:r w:rsidR="000B0D47">
        <w:rPr>
          <w:rFonts w:ascii="Times New Roman" w:hAnsi="Times New Roman" w:cs="Times New Roman"/>
          <w:sz w:val="24"/>
          <w:szCs w:val="24"/>
        </w:rPr>
        <w:t>d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del w:id="683" w:author="Frank Seebacher" w:date="2025-07-24T16:07:00Z">
        <w:r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212 </w:delText>
        </w:r>
      </w:del>
      <w:ins w:id="684" w:author="Frank Seebacher" w:date="2025-07-24T16:07:00Z">
        <w:r w:rsidR="00E44506" w:rsidRPr="00402514">
          <w:rPr>
            <w:rFonts w:ascii="Times New Roman" w:hAnsi="Times New Roman" w:cs="Times New Roman"/>
            <w:sz w:val="24"/>
            <w:szCs w:val="24"/>
          </w:rPr>
          <w:t>2</w:t>
        </w:r>
        <w:r w:rsidR="00E44506">
          <w:rPr>
            <w:rFonts w:ascii="Times New Roman" w:hAnsi="Times New Roman" w:cs="Times New Roman"/>
            <w:sz w:val="24"/>
            <w:szCs w:val="24"/>
          </w:rPr>
          <w:t>50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>effect sizes from</w:t>
      </w:r>
      <w:r w:rsidR="00564BB3">
        <w:rPr>
          <w:rFonts w:ascii="Times New Roman" w:hAnsi="Times New Roman" w:cs="Times New Roman"/>
          <w:sz w:val="24"/>
          <w:szCs w:val="24"/>
        </w:rPr>
        <w:t xml:space="preserve"> </w:t>
      </w:r>
      <w:del w:id="685" w:author="Frank Seebacher" w:date="2025-07-24T16:07:00Z">
        <w:r w:rsidR="00564BB3"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40 </w:delText>
        </w:r>
      </w:del>
      <w:ins w:id="686" w:author="Frank Seebacher" w:date="2025-07-24T16:07:00Z">
        <w:r w:rsidR="00E44506" w:rsidRPr="00402514">
          <w:rPr>
            <w:rFonts w:ascii="Times New Roman" w:hAnsi="Times New Roman" w:cs="Times New Roman"/>
            <w:sz w:val="24"/>
            <w:szCs w:val="24"/>
          </w:rPr>
          <w:t>4</w:t>
        </w:r>
        <w:r w:rsidR="00E44506">
          <w:rPr>
            <w:rFonts w:ascii="Times New Roman" w:hAnsi="Times New Roman" w:cs="Times New Roman"/>
            <w:sz w:val="24"/>
            <w:szCs w:val="24"/>
          </w:rPr>
          <w:t>2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64BB3" w:rsidRPr="00402514">
        <w:rPr>
          <w:rFonts w:ascii="Times New Roman" w:hAnsi="Times New Roman" w:cs="Times New Roman"/>
          <w:sz w:val="24"/>
          <w:szCs w:val="24"/>
        </w:rPr>
        <w:t>species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564BB3">
        <w:rPr>
          <w:rFonts w:ascii="Times New Roman" w:hAnsi="Times New Roman" w:cs="Times New Roman"/>
          <w:sz w:val="24"/>
          <w:szCs w:val="24"/>
        </w:rPr>
        <w:t xml:space="preserve">derived from </w:t>
      </w:r>
      <w:del w:id="687" w:author="Frank Seebacher" w:date="2025-07-24T16:08:00Z">
        <w:r w:rsidRPr="00402514" w:rsidDel="00E44506">
          <w:rPr>
            <w:rFonts w:ascii="Times New Roman" w:hAnsi="Times New Roman" w:cs="Times New Roman"/>
            <w:sz w:val="24"/>
            <w:szCs w:val="24"/>
          </w:rPr>
          <w:delText xml:space="preserve">44 </w:delText>
        </w:r>
      </w:del>
      <w:ins w:id="688" w:author="Frank Seebacher" w:date="2025-07-24T16:08:00Z">
        <w:r w:rsidR="00E44506" w:rsidRPr="00402514">
          <w:rPr>
            <w:rFonts w:ascii="Times New Roman" w:hAnsi="Times New Roman" w:cs="Times New Roman"/>
            <w:sz w:val="24"/>
            <w:szCs w:val="24"/>
          </w:rPr>
          <w:t>4</w:t>
        </w:r>
        <w:r w:rsidR="00E44506">
          <w:rPr>
            <w:rFonts w:ascii="Times New Roman" w:hAnsi="Times New Roman" w:cs="Times New Roman"/>
            <w:sz w:val="24"/>
            <w:szCs w:val="24"/>
          </w:rPr>
          <w:t>7</w:t>
        </w:r>
        <w:r w:rsidR="00E44506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>studies</w:t>
      </w:r>
      <w:r w:rsidR="00765B0E">
        <w:rPr>
          <w:rFonts w:ascii="Times New Roman" w:hAnsi="Times New Roman" w:cs="Times New Roman"/>
          <w:sz w:val="24"/>
          <w:szCs w:val="24"/>
        </w:rPr>
        <w:t>.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3F51CE">
        <w:rPr>
          <w:rFonts w:ascii="Times New Roman" w:hAnsi="Times New Roman" w:cs="Times New Roman"/>
          <w:sz w:val="24"/>
          <w:szCs w:val="24"/>
        </w:rPr>
        <w:t>The dataset was dominated by invertebrates</w:t>
      </w:r>
      <w:ins w:id="689" w:author="Frank Seebacher" w:date="2025-07-24T16:08:00Z">
        <w:r w:rsidR="00E44506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690" w:author="Frank Seebacher" w:date="2025-07-24T16:08:00Z">
        <w:r w:rsidR="003F51CE" w:rsidDel="00E44506">
          <w:rPr>
            <w:rFonts w:ascii="Times New Roman" w:hAnsi="Times New Roman" w:cs="Times New Roman"/>
            <w:sz w:val="24"/>
            <w:szCs w:val="24"/>
          </w:rPr>
          <w:delText xml:space="preserve"> (n = 32 species) </w:delText>
        </w:r>
      </w:del>
      <w:r w:rsidR="003F51CE">
        <w:rPr>
          <w:rFonts w:ascii="Times New Roman" w:hAnsi="Times New Roman" w:cs="Times New Roman"/>
          <w:sz w:val="24"/>
          <w:szCs w:val="24"/>
        </w:rPr>
        <w:t xml:space="preserve">but also included vertebrate ectotherms </w:t>
      </w:r>
      <w:del w:id="691" w:author="Frank Seebacher" w:date="2025-07-24T16:08:00Z">
        <w:r w:rsidR="003F51CE" w:rsidDel="00E44506">
          <w:rPr>
            <w:rFonts w:ascii="Times New Roman" w:hAnsi="Times New Roman" w:cs="Times New Roman"/>
            <w:sz w:val="24"/>
            <w:szCs w:val="24"/>
          </w:rPr>
          <w:delText>(n = 8 species)</w:delText>
        </w:r>
      </w:del>
      <w:ins w:id="692" w:author="Frank Seebacher" w:date="2025-07-24T16:08:00Z">
        <w:r w:rsidR="00E44506">
          <w:rPr>
            <w:rFonts w:ascii="Times New Roman" w:hAnsi="Times New Roman" w:cs="Times New Roman"/>
            <w:sz w:val="24"/>
            <w:szCs w:val="24"/>
          </w:rPr>
          <w:t>(Fig. 1c)</w:t>
        </w:r>
      </w:ins>
      <w:r w:rsidR="003F51CE"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765B0E">
        <w:rPr>
          <w:rFonts w:ascii="Times New Roman" w:hAnsi="Times New Roman" w:cs="Times New Roman"/>
          <w:sz w:val="24"/>
          <w:szCs w:val="24"/>
        </w:rPr>
        <w:t xml:space="preserve">Overall, </w:t>
      </w:r>
      <w:r w:rsidR="00765B0E">
        <w:rPr>
          <w:rFonts w:ascii="Times New Roman" w:eastAsiaTheme="minorEastAsia" w:hAnsi="Times New Roman" w:cs="Times New Roman"/>
          <w:sz w:val="24"/>
          <w:szCs w:val="24"/>
        </w:rPr>
        <w:t xml:space="preserve">98% of the studies used </w:t>
      </w:r>
      <w:r w:rsidRPr="00402514">
        <w:rPr>
          <w:rFonts w:ascii="Times New Roman" w:hAnsi="Times New Roman" w:cs="Times New Roman"/>
          <w:sz w:val="24"/>
          <w:szCs w:val="24"/>
        </w:rPr>
        <w:t>diurnal temperature fluctuations (24 h cycles)</w:t>
      </w:r>
      <w:r w:rsidR="003F51C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BCFEC1" w14:textId="498F985A" w:rsidR="00BB26DB" w:rsidRDefault="0042151F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In the overall MLMA analysis (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effect size estimate =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0.0019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; 95% CIs = [-0.</w:t>
      </w:r>
      <w:r w:rsidR="004361D0" w:rsidRPr="00402514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09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, 0.</w:t>
      </w:r>
      <w:r w:rsidR="004361D0" w:rsidRPr="00402514">
        <w:rPr>
          <w:rFonts w:ascii="Times New Roman" w:eastAsiaTheme="minorEastAsia" w:hAnsi="Times New Roman" w:cs="Times New Roman"/>
          <w:sz w:val="24"/>
          <w:szCs w:val="24"/>
        </w:rPr>
        <w:t>0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128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]; p = 0.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0B0D47">
        <w:rPr>
          <w:rFonts w:ascii="Times New Roman" w:eastAsiaTheme="minorEastAsia" w:hAnsi="Times New Roman" w:cs="Times New Roman"/>
          <w:sz w:val="24"/>
          <w:szCs w:val="24"/>
        </w:rPr>
        <w:t>3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; n = 212</w:t>
      </w:r>
      <w:r w:rsidR="00445248">
        <w:rPr>
          <w:rFonts w:ascii="Times New Roman" w:eastAsiaTheme="minorEastAsia" w:hAnsi="Times New Roman" w:cs="Times New Roman"/>
          <w:sz w:val="24"/>
          <w:szCs w:val="24"/>
        </w:rPr>
        <w:t>, Figure 2a</w:t>
      </w:r>
      <w:r w:rsidRPr="00402514">
        <w:rPr>
          <w:rFonts w:ascii="Times New Roman" w:hAnsi="Times New Roman" w:cs="Times New Roman"/>
          <w:sz w:val="24"/>
          <w:szCs w:val="24"/>
        </w:rPr>
        <w:t xml:space="preserve">) and </w:t>
      </w:r>
      <w:r w:rsidR="004B4FA5">
        <w:rPr>
          <w:rFonts w:ascii="Times New Roman" w:hAnsi="Times New Roman" w:cs="Times New Roman"/>
          <w:sz w:val="24"/>
          <w:szCs w:val="24"/>
        </w:rPr>
        <w:t>individual trait</w:t>
      </w:r>
      <w:r w:rsidRPr="00402514">
        <w:rPr>
          <w:rFonts w:ascii="Times New Roman" w:hAnsi="Times New Roman" w:cs="Times New Roman"/>
          <w:sz w:val="24"/>
          <w:szCs w:val="24"/>
        </w:rPr>
        <w:t xml:space="preserve"> subset analys</w:t>
      </w:r>
      <w:r w:rsidR="004B4FA5">
        <w:rPr>
          <w:rFonts w:ascii="Times New Roman" w:hAnsi="Times New Roman" w:cs="Times New Roman"/>
          <w:sz w:val="24"/>
          <w:szCs w:val="24"/>
        </w:rPr>
        <w:t>i</w:t>
      </w:r>
      <w:r w:rsidRPr="00402514">
        <w:rPr>
          <w:rFonts w:ascii="Times New Roman" w:hAnsi="Times New Roman" w:cs="Times New Roman"/>
          <w:sz w:val="24"/>
          <w:szCs w:val="24"/>
        </w:rPr>
        <w:t>s (</w:t>
      </w:r>
      <w:r w:rsidR="00445248">
        <w:rPr>
          <w:rFonts w:ascii="Times New Roman" w:hAnsi="Times New Roman" w:cs="Times New Roman"/>
          <w:sz w:val="24"/>
          <w:szCs w:val="24"/>
        </w:rPr>
        <w:t>Figure 2b</w:t>
      </w:r>
      <w:r w:rsidRPr="00402514">
        <w:rPr>
          <w:rFonts w:ascii="Times New Roman" w:hAnsi="Times New Roman" w:cs="Times New Roman"/>
          <w:sz w:val="24"/>
          <w:szCs w:val="24"/>
        </w:rPr>
        <w:t xml:space="preserve">), the mean plastic responses were not significantly different between constant and fluctuating thermal environments (Figure </w:t>
      </w:r>
      <w:r w:rsidR="00445248">
        <w:rPr>
          <w:rFonts w:ascii="Times New Roman" w:hAnsi="Times New Roman" w:cs="Times New Roman"/>
          <w:sz w:val="24"/>
          <w:szCs w:val="24"/>
        </w:rPr>
        <w:t>2</w:t>
      </w:r>
      <w:r w:rsidRPr="00402514">
        <w:rPr>
          <w:rFonts w:ascii="Times New Roman" w:hAnsi="Times New Roman" w:cs="Times New Roman"/>
          <w:sz w:val="24"/>
          <w:szCs w:val="24"/>
        </w:rPr>
        <w:t>). Total heterogeneity</w:t>
      </w:r>
      <w:r w:rsidR="000B0D47">
        <w:rPr>
          <w:rFonts w:ascii="Times New Roman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sz w:val="24"/>
          <w:szCs w:val="24"/>
        </w:rPr>
        <w:t xml:space="preserve">was </w:t>
      </w:r>
      <w:r w:rsidR="004361D0">
        <w:rPr>
          <w:rFonts w:ascii="Times New Roman" w:hAnsi="Times New Roman" w:cs="Times New Roman"/>
          <w:sz w:val="24"/>
          <w:szCs w:val="24"/>
        </w:rPr>
        <w:t>high</w:t>
      </w:r>
      <w:r w:rsidR="004361D0"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200B6D">
        <w:rPr>
          <w:rFonts w:ascii="Times New Roman" w:hAnsi="Times New Roman" w:cs="Times New Roman"/>
          <w:sz w:val="24"/>
          <w:szCs w:val="24"/>
        </w:rPr>
        <w:t xml:space="preserve">overall </w:t>
      </w:r>
      <w:r w:rsidRPr="00402514">
        <w:rPr>
          <w:rFonts w:ascii="Times New Roman" w:hAnsi="Times New Roman" w:cs="Times New Roman"/>
          <w:sz w:val="24"/>
          <w:szCs w:val="24"/>
        </w:rPr>
        <w:t>(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rounded to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99.35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18.56 and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Total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0.95</w:t>
      </w:r>
      <w:r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),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with substantial </w:t>
      </w:r>
      <w:r w:rsidR="000E6417">
        <w:rPr>
          <w:rFonts w:ascii="Times New Roman" w:eastAsiaTheme="minorEastAsia" w:hAnsi="Times New Roman" w:cs="Times New Roman"/>
          <w:sz w:val="24"/>
          <w:szCs w:val="24"/>
        </w:rPr>
        <w:t>b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>etween</w:t>
      </w:r>
      <w:ins w:id="693" w:author="Frank Seebacher" w:date="2025-07-23T09:49:00Z">
        <w:r w:rsidR="008B6D32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del w:id="694" w:author="Frank Seebacher" w:date="2025-07-23T09:49:00Z">
        <w:r w:rsidR="004361D0" w:rsidDel="008B6D32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study 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study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>=3</w:t>
      </w:r>
      <w:r w:rsidR="00200B6D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study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11.49, </w:t>
      </w:r>
      <w:proofErr w:type="spellStart"/>
      <w:r w:rsidR="000551E8">
        <w:rPr>
          <w:rFonts w:ascii="Times New Roman" w:eastAsiaTheme="minorEastAsia" w:hAnsi="Times New Roman" w:cs="Times New Roman"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study</w:t>
      </w:r>
      <w:proofErr w:type="spellEnd"/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 = 0.59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) </w:t>
      </w:r>
      <w:r w:rsidR="004361D0">
        <w:rPr>
          <w:rFonts w:ascii="Times New Roman" w:eastAsiaTheme="minorEastAsia" w:hAnsi="Times New Roman" w:cs="Times New Roman"/>
          <w:sz w:val="24"/>
          <w:szCs w:val="24"/>
        </w:rPr>
        <w:t xml:space="preserve">and within-study </w:t>
      </w:r>
      <w:r w:rsidR="000E6417">
        <w:rPr>
          <w:rFonts w:ascii="Times New Roman" w:eastAsiaTheme="minorEastAsia" w:hAnsi="Times New Roman" w:cs="Times New Roman"/>
          <w:sz w:val="24"/>
          <w:szCs w:val="24"/>
        </w:rPr>
        <w:t>heterogeneity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0551E8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w:r w:rsidR="00200B6D">
        <w:rPr>
          <w:rFonts w:ascii="Times New Roman" w:eastAsiaTheme="minorEastAsia" w:hAnsi="Times New Roman" w:cs="Times New Roman"/>
          <w:sz w:val="24"/>
          <w:szCs w:val="24"/>
        </w:rPr>
        <w:t>52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>%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</w:rPr>
        <w:t>CV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proofErr w:type="spellEnd"/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 xml:space="preserve">= 13.37, 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</w:rPr>
        <w:t>M</w:t>
      </w:r>
      <w:r w:rsidR="000551E8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obs</w:t>
      </w:r>
      <w:r w:rsidR="000551E8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551E8">
        <w:rPr>
          <w:rFonts w:ascii="Times New Roman" w:eastAsiaTheme="minorEastAsia" w:hAnsi="Times New Roman" w:cs="Times New Roman"/>
          <w:sz w:val="24"/>
          <w:szCs w:val="24"/>
        </w:rPr>
        <w:t>= 0.68</w:t>
      </w:r>
      <w:r w:rsidR="0026760B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>Little between</w:t>
      </w:r>
      <w:ins w:id="695" w:author="Frank Seebacher" w:date="2025-07-23T09:50:00Z">
        <w:r w:rsidR="008B6B12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del w:id="696" w:author="Frank Seebacher" w:date="2025-07-23T09:50:00Z">
        <w:r w:rsidR="00BB26DB" w:rsidDel="008B6B12">
          <w:rPr>
            <w:rFonts w:ascii="Times New Roman" w:eastAsiaTheme="minorEastAsia" w:hAnsi="Times New Roman" w:cs="Times New Roman"/>
            <w:sz w:val="24"/>
            <w:szCs w:val="24"/>
          </w:rPr>
          <w:delText xml:space="preserve"> </w:delText>
        </w:r>
      </w:del>
      <w:r w:rsidR="00BB26DB">
        <w:rPr>
          <w:rFonts w:ascii="Times New Roman" w:eastAsiaTheme="minorEastAsia" w:hAnsi="Times New Roman" w:cs="Times New Roman"/>
          <w:sz w:val="24"/>
          <w:szCs w:val="24"/>
        </w:rPr>
        <w:t xml:space="preserve">species heterogeneity was identified 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 xml:space="preserve">see full 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heterogeneity statistics in Supplementary Materials </w:t>
      </w:r>
      <w:r w:rsidR="00BB26DB">
        <w:rPr>
          <w:rFonts w:ascii="Times New Roman" w:eastAsiaTheme="minorEastAsia" w:hAnsi="Times New Roman" w:cs="Times New Roman"/>
          <w:sz w:val="24"/>
          <w:szCs w:val="24"/>
        </w:rPr>
        <w:t>Table S1</w:t>
      </w:r>
      <w:r w:rsidR="004140F1">
        <w:rPr>
          <w:rFonts w:ascii="Times New Roman" w:eastAsiaTheme="minorEastAsia" w:hAnsi="Times New Roman" w:cs="Times New Roman"/>
          <w:sz w:val="24"/>
          <w:szCs w:val="24"/>
        </w:rPr>
        <w:t>4</w:t>
      </w:r>
      <w:r w:rsidR="00BB26DB" w:rsidRPr="00402514"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</w:p>
    <w:p w14:paraId="3F8A3373" w14:textId="0A198E18" w:rsidR="000B0D47" w:rsidRDefault="000B0D4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explored a priori factors which we expected </w:t>
      </w:r>
      <w:r w:rsidR="004B4FA5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ould explain the high heterogeneity.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fluctuating and constant thermal environments </w:t>
      </w:r>
      <w:r>
        <w:rPr>
          <w:rFonts w:ascii="Times New Roman" w:hAnsi="Times New Roman" w:cs="Times New Roman"/>
          <w:sz w:val="24"/>
          <w:szCs w:val="24"/>
        </w:rPr>
        <w:t>across broad</w:t>
      </w:r>
      <w:r w:rsidRPr="00402514">
        <w:rPr>
          <w:rFonts w:ascii="Times New Roman" w:hAnsi="Times New Roman" w:cs="Times New Roman"/>
          <w:sz w:val="24"/>
          <w:szCs w:val="24"/>
        </w:rPr>
        <w:t xml:space="preserve"> trait categories (Figure </w:t>
      </w:r>
      <w:r>
        <w:rPr>
          <w:rFonts w:ascii="Times New Roman" w:hAnsi="Times New Roman" w:cs="Times New Roman"/>
          <w:sz w:val="24"/>
          <w:szCs w:val="24"/>
        </w:rPr>
        <w:t>3a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but specific trait categories where enough data existed </w:t>
      </w:r>
      <w:r w:rsidR="00337D5C">
        <w:rPr>
          <w:rFonts w:ascii="Times New Roman" w:hAnsi="Times New Roman" w:cs="Times New Roman"/>
          <w:sz w:val="24"/>
          <w:szCs w:val="24"/>
        </w:rPr>
        <w:t>did explain a substantial amount of variation (R</w:t>
      </w:r>
      <w:r w:rsidR="00337D5C" w:rsidRPr="00AE112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337D5C">
        <w:rPr>
          <w:rFonts w:ascii="Times New Roman" w:hAnsi="Times New Roman" w:cs="Times New Roman"/>
          <w:sz w:val="24"/>
          <w:szCs w:val="24"/>
        </w:rPr>
        <w:t xml:space="preserve"> = 0.30) </w:t>
      </w:r>
      <w:r>
        <w:rPr>
          <w:rFonts w:ascii="Times New Roman" w:hAnsi="Times New Roman" w:cs="Times New Roman"/>
          <w:sz w:val="24"/>
          <w:szCs w:val="24"/>
        </w:rPr>
        <w:t>(Figure 3b)</w:t>
      </w:r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More specifically, </w:t>
      </w:r>
      <w:r w:rsidR="003662F8">
        <w:rPr>
          <w:rFonts w:ascii="Times New Roman" w:hAnsi="Times New Roman" w:cs="Times New Roman"/>
          <w:sz w:val="24"/>
          <w:szCs w:val="24"/>
        </w:rPr>
        <w:t xml:space="preserve">plasticity in development time increased in </w:t>
      </w:r>
      <w:r>
        <w:rPr>
          <w:rFonts w:ascii="Times New Roman" w:hAnsi="Times New Roman" w:cs="Times New Roman"/>
          <w:sz w:val="24"/>
          <w:szCs w:val="24"/>
        </w:rPr>
        <w:t xml:space="preserve">fluctuating environments. In contrast, </w:t>
      </w:r>
      <w:r w:rsidR="003662F8">
        <w:rPr>
          <w:rFonts w:ascii="Times New Roman" w:hAnsi="Times New Roman" w:cs="Times New Roman"/>
          <w:sz w:val="24"/>
          <w:szCs w:val="24"/>
        </w:rPr>
        <w:t xml:space="preserve">plasticity in body mass </w:t>
      </w:r>
      <w:r w:rsidR="00B145C5">
        <w:rPr>
          <w:rFonts w:ascii="Times New Roman" w:hAnsi="Times New Roman" w:cs="Times New Roman"/>
          <w:sz w:val="24"/>
          <w:szCs w:val="24"/>
        </w:rPr>
        <w:t>was greater in constant environments</w:t>
      </w:r>
      <w:r>
        <w:rPr>
          <w:rFonts w:ascii="Times New Roman" w:hAnsi="Times New Roman" w:cs="Times New Roman"/>
          <w:sz w:val="24"/>
          <w:szCs w:val="24"/>
        </w:rPr>
        <w:t xml:space="preserve"> (Figure 3b, Supplement Table S</w:t>
      </w:r>
      <w:r w:rsidR="004140F1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). In each case, however, effect size magnitude was </w:t>
      </w:r>
      <w:r w:rsidR="0055378E"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>small despite being significant (0.97-1.57% change)</w:t>
      </w:r>
      <w:r w:rsidR="0055378E">
        <w:rPr>
          <w:rFonts w:ascii="Times New Roman" w:hAnsi="Times New Roman" w:cs="Times New Roman"/>
          <w:sz w:val="24"/>
          <w:szCs w:val="24"/>
        </w:rPr>
        <w:t xml:space="preserve"> and the upper and lower bound of the 95% prediction intervals still </w:t>
      </w:r>
      <w:r w:rsidR="00A61FCD">
        <w:rPr>
          <w:rFonts w:ascii="Times New Roman" w:hAnsi="Times New Roman" w:cs="Times New Roman"/>
          <w:sz w:val="24"/>
          <w:szCs w:val="24"/>
        </w:rPr>
        <w:t>predict</w:t>
      </w:r>
      <w:r w:rsidR="0055378E">
        <w:rPr>
          <w:rFonts w:ascii="Times New Roman" w:hAnsi="Times New Roman" w:cs="Times New Roman"/>
          <w:sz w:val="24"/>
          <w:szCs w:val="24"/>
        </w:rPr>
        <w:t xml:space="preserve"> small effects (</w:t>
      </w:r>
      <w:r w:rsidR="00846A93">
        <w:rPr>
          <w:rFonts w:ascii="Times New Roman" w:hAnsi="Times New Roman" w:cs="Times New Roman"/>
          <w:sz w:val="24"/>
          <w:szCs w:val="24"/>
        </w:rPr>
        <w:t>~</w:t>
      </w:r>
      <w:r w:rsidR="0055378E">
        <w:rPr>
          <w:rFonts w:ascii="Times New Roman" w:hAnsi="Times New Roman" w:cs="Times New Roman"/>
          <w:sz w:val="24"/>
          <w:szCs w:val="24"/>
        </w:rPr>
        <w:t>9 – 10%)</w:t>
      </w:r>
      <w:r>
        <w:rPr>
          <w:rFonts w:ascii="Times New Roman" w:hAnsi="Times New Roman" w:cs="Times New Roman"/>
          <w:sz w:val="24"/>
          <w:szCs w:val="24"/>
        </w:rPr>
        <w:t xml:space="preserve">. Constant and fluctuating temperatures did not influence </w:t>
      </w:r>
      <w:r w:rsidRPr="00402514">
        <w:rPr>
          <w:rFonts w:ascii="Times New Roman" w:hAnsi="Times New Roman" w:cs="Times New Roman"/>
          <w:sz w:val="24"/>
          <w:szCs w:val="24"/>
        </w:rPr>
        <w:t xml:space="preserve">phenotypic plasticity </w:t>
      </w:r>
      <w:r>
        <w:rPr>
          <w:rFonts w:ascii="Times New Roman" w:hAnsi="Times New Roman" w:cs="Times New Roman"/>
          <w:sz w:val="24"/>
          <w:szCs w:val="24"/>
        </w:rPr>
        <w:t>differently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between aquatic or terrestrial species or vertebrates and invertebrates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(Figure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402514">
        <w:rPr>
          <w:rFonts w:ascii="Times New Roman" w:hAnsi="Times New Roman" w:cs="Times New Roman"/>
          <w:sz w:val="24"/>
          <w:szCs w:val="24"/>
        </w:rPr>
        <w:t xml:space="preserve">). Neither the </w:t>
      </w:r>
      <w:r>
        <w:rPr>
          <w:rFonts w:ascii="Times New Roman" w:hAnsi="Times New Roman" w:cs="Times New Roman"/>
          <w:sz w:val="24"/>
          <w:szCs w:val="24"/>
        </w:rPr>
        <w:t xml:space="preserve">fluctuation </w:t>
      </w:r>
      <w:r w:rsidRPr="00402514">
        <w:rPr>
          <w:rFonts w:ascii="Times New Roman" w:hAnsi="Times New Roman" w:cs="Times New Roman"/>
          <w:sz w:val="24"/>
          <w:szCs w:val="24"/>
        </w:rPr>
        <w:t xml:space="preserve">type (Figure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plasticity type (Figure 6)</w:t>
      </w:r>
      <w:r w:rsidRPr="00402514">
        <w:rPr>
          <w:rFonts w:ascii="Times New Roman" w:hAnsi="Times New Roman" w:cs="Times New Roman"/>
          <w:sz w:val="24"/>
          <w:szCs w:val="24"/>
        </w:rPr>
        <w:t xml:space="preserve"> or the amplitude of fluctuating temperature regimes (Figure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40251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>explained</w:t>
      </w:r>
      <w:r w:rsidRPr="00402514">
        <w:rPr>
          <w:rFonts w:ascii="Times New Roman" w:hAnsi="Times New Roman" w:cs="Times New Roman"/>
          <w:sz w:val="24"/>
          <w:szCs w:val="24"/>
        </w:rPr>
        <w:t xml:space="preserve"> differences in phenotypic plasticity</w:t>
      </w:r>
      <w:r>
        <w:rPr>
          <w:rFonts w:ascii="Times New Roman" w:hAnsi="Times New Roman" w:cs="Times New Roman"/>
          <w:sz w:val="24"/>
          <w:szCs w:val="24"/>
        </w:rPr>
        <w:t xml:space="preserve"> between fluctuating and constant temperature conditions</w:t>
      </w:r>
      <w:r w:rsidR="003F11DB">
        <w:rPr>
          <w:rFonts w:ascii="Times New Roman" w:hAnsi="Times New Roman" w:cs="Times New Roman"/>
          <w:sz w:val="24"/>
          <w:szCs w:val="24"/>
        </w:rPr>
        <w:t xml:space="preserve"> (Supplementary Materials Tables S</w:t>
      </w:r>
      <w:r w:rsidR="004140F1">
        <w:rPr>
          <w:rFonts w:ascii="Times New Roman" w:hAnsi="Times New Roman" w:cs="Times New Roman"/>
          <w:sz w:val="24"/>
          <w:szCs w:val="24"/>
        </w:rPr>
        <w:t>4</w:t>
      </w:r>
      <w:r w:rsidR="003F11DB">
        <w:rPr>
          <w:rFonts w:ascii="Times New Roman" w:hAnsi="Times New Roman" w:cs="Times New Roman"/>
          <w:sz w:val="24"/>
          <w:szCs w:val="24"/>
        </w:rPr>
        <w:t>-S1</w:t>
      </w:r>
      <w:r w:rsidR="004140F1">
        <w:rPr>
          <w:rFonts w:ascii="Times New Roman" w:hAnsi="Times New Roman" w:cs="Times New Roman"/>
          <w:sz w:val="24"/>
          <w:szCs w:val="24"/>
        </w:rPr>
        <w:t>3</w:t>
      </w:r>
      <w:r w:rsidR="003F11DB">
        <w:rPr>
          <w:rFonts w:ascii="Times New Roman" w:hAnsi="Times New Roman" w:cs="Times New Roman"/>
          <w:sz w:val="24"/>
          <w:szCs w:val="24"/>
        </w:rPr>
        <w:t>)</w:t>
      </w:r>
      <w:r w:rsidRPr="00402514">
        <w:rPr>
          <w:rFonts w:ascii="Times New Roman" w:hAnsi="Times New Roman" w:cs="Times New Roman"/>
          <w:sz w:val="24"/>
          <w:szCs w:val="24"/>
        </w:rPr>
        <w:t>.</w:t>
      </w:r>
    </w:p>
    <w:p w14:paraId="33E49BA5" w14:textId="77777777" w:rsidR="000B0D47" w:rsidRDefault="000B0D47" w:rsidP="002441BC">
      <w:pPr>
        <w:spacing w:after="0" w:line="48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</w:p>
    <w:p w14:paraId="1182C3D8" w14:textId="45065ADF" w:rsidR="00510AA2" w:rsidRPr="00402514" w:rsidRDefault="00510AA2" w:rsidP="002441B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>Discussion</w:t>
      </w:r>
    </w:p>
    <w:p w14:paraId="3D782744" w14:textId="6E474E4E" w:rsidR="00076F98" w:rsidRDefault="00E56D9B" w:rsidP="002441BC">
      <w:pPr>
        <w:spacing w:after="0" w:line="480" w:lineRule="auto"/>
        <w:ind w:firstLine="720"/>
        <w:rPr>
          <w:ins w:id="697" w:author="Frank Seebacher" w:date="2025-07-23T13:38:00Z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meta-analysis shows that experiencing constant or fluctuating environmental conditions does not generally impact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expression of</w:t>
      </w:r>
      <w:r w:rsidRPr="00402514">
        <w:rPr>
          <w:rFonts w:ascii="Times New Roman" w:hAnsi="Times New Roman" w:cs="Times New Roman"/>
          <w:sz w:val="24"/>
          <w:szCs w:val="24"/>
        </w:rPr>
        <w:t xml:space="preserve"> phenotypic plasticity in ectothermic organisms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F41B0">
        <w:rPr>
          <w:rFonts w:ascii="Times New Roman" w:hAnsi="Times New Roman" w:cs="Times New Roman"/>
          <w:sz w:val="24"/>
          <w:szCs w:val="24"/>
        </w:rPr>
        <w:t xml:space="preserve">It is important to note, however, that there was substantial heterogeneity in effects overall. Our estimates of 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</w:rPr>
        <w:t>I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perscript"/>
        </w:rPr>
        <w:t>2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r w:rsidR="00AF41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41B0">
        <w:rPr>
          <w:rFonts w:ascii="Times New Roman" w:eastAsiaTheme="minorEastAsia" w:hAnsi="Times New Roman" w:cs="Times New Roman"/>
          <w:i/>
          <w:iCs/>
          <w:sz w:val="24"/>
          <w:szCs w:val="24"/>
        </w:rPr>
        <w:t>CV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proofErr w:type="spellEnd"/>
      <w:r w:rsidR="00AF41B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F41B0">
        <w:rPr>
          <w:rFonts w:ascii="Times New Roman" w:eastAsiaTheme="minorEastAsia" w:hAnsi="Times New Roman" w:cs="Times New Roman"/>
          <w:i/>
          <w:iCs/>
          <w:sz w:val="24"/>
          <w:szCs w:val="24"/>
        </w:rPr>
        <w:t>M</w:t>
      </w:r>
      <w:r w:rsidR="00AF41B0" w:rsidRPr="00402514">
        <w:rPr>
          <w:rFonts w:ascii="Times New Roman" w:eastAsiaTheme="minorEastAsia" w:hAnsi="Times New Roman" w:cs="Times New Roman"/>
          <w:i/>
          <w:iCs/>
          <w:sz w:val="24"/>
          <w:szCs w:val="24"/>
          <w:vertAlign w:val="subscript"/>
        </w:rPr>
        <w:t>Total</w:t>
      </w:r>
      <w:proofErr w:type="spellEnd"/>
      <w:r w:rsidR="00AF41B0">
        <w:rPr>
          <w:rFonts w:ascii="Times New Roman" w:hAnsi="Times New Roman" w:cs="Times New Roman"/>
          <w:sz w:val="24"/>
          <w:szCs w:val="24"/>
        </w:rPr>
        <w:t xml:space="preserve"> all fall well above the 75</w:t>
      </w:r>
      <w:r w:rsidR="00AF41B0" w:rsidRPr="00381B6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F41B0">
        <w:rPr>
          <w:rFonts w:ascii="Times New Roman" w:hAnsi="Times New Roman" w:cs="Times New Roman"/>
          <w:sz w:val="24"/>
          <w:szCs w:val="24"/>
        </w:rPr>
        <w:t xml:space="preserve"> percentile of empirically derived heterogeneity estimates (Yang et al. 2023), with most variation </w:t>
      </w:r>
      <w:r w:rsidR="00381B66">
        <w:rPr>
          <w:rFonts w:ascii="Times New Roman" w:hAnsi="Times New Roman" w:cs="Times New Roman"/>
          <w:sz w:val="24"/>
          <w:szCs w:val="24"/>
        </w:rPr>
        <w:t>explained by</w:t>
      </w:r>
      <w:r w:rsidR="00AF41B0">
        <w:rPr>
          <w:rFonts w:ascii="Times New Roman" w:hAnsi="Times New Roman" w:cs="Times New Roman"/>
          <w:sz w:val="24"/>
          <w:szCs w:val="24"/>
        </w:rPr>
        <w:t xml:space="preserve"> within and between study factors. However, our </w:t>
      </w:r>
      <w:r>
        <w:rPr>
          <w:rFonts w:ascii="Times New Roman" w:hAnsi="Times New Roman" w:cs="Times New Roman"/>
          <w:sz w:val="24"/>
          <w:szCs w:val="24"/>
        </w:rPr>
        <w:t xml:space="preserve">findings were </w:t>
      </w:r>
      <w:del w:id="698" w:author="Frank Seebacher" w:date="2025-07-28T15:37:00Z">
        <w:r w:rsidDel="00EB0C85">
          <w:rPr>
            <w:rFonts w:ascii="Times New Roman" w:hAnsi="Times New Roman" w:cs="Times New Roman"/>
            <w:sz w:val="24"/>
            <w:szCs w:val="24"/>
          </w:rPr>
          <w:delText xml:space="preserve">remarkably </w:delText>
        </w:r>
      </w:del>
      <w:r>
        <w:rPr>
          <w:rFonts w:ascii="Times New Roman" w:hAnsi="Times New Roman" w:cs="Times New Roman"/>
          <w:sz w:val="24"/>
          <w:szCs w:val="24"/>
        </w:rPr>
        <w:t>consistent across species with low species-level heterogeneity in effects</w:t>
      </w:r>
      <w:r w:rsidR="00381B66">
        <w:rPr>
          <w:rFonts w:ascii="Times New Roman" w:hAnsi="Times New Roman" w:cs="Times New Roman"/>
          <w:sz w:val="24"/>
          <w:szCs w:val="24"/>
        </w:rPr>
        <w:t>, which</w:t>
      </w:r>
      <w:r w:rsidR="00AF41B0">
        <w:rPr>
          <w:rFonts w:ascii="Times New Roman" w:hAnsi="Times New Roman" w:cs="Times New Roman"/>
          <w:sz w:val="24"/>
          <w:szCs w:val="24"/>
        </w:rPr>
        <w:t xml:space="preserve"> suggest</w:t>
      </w:r>
      <w:r w:rsidR="00381B66">
        <w:rPr>
          <w:rFonts w:ascii="Times New Roman" w:hAnsi="Times New Roman" w:cs="Times New Roman"/>
          <w:sz w:val="24"/>
          <w:szCs w:val="24"/>
        </w:rPr>
        <w:t>s</w:t>
      </w:r>
      <w:r w:rsidR="00AF41B0">
        <w:rPr>
          <w:rFonts w:ascii="Times New Roman" w:hAnsi="Times New Roman" w:cs="Times New Roman"/>
          <w:sz w:val="24"/>
          <w:szCs w:val="24"/>
        </w:rPr>
        <w:t xml:space="preserve"> that </w:t>
      </w:r>
      <w:r w:rsidR="00117302">
        <w:rPr>
          <w:rFonts w:ascii="Times New Roman" w:hAnsi="Times New Roman" w:cs="Times New Roman"/>
          <w:sz w:val="24"/>
          <w:szCs w:val="24"/>
        </w:rPr>
        <w:t>the</w:t>
      </w:r>
      <w:r w:rsidR="00A64DB8">
        <w:rPr>
          <w:rFonts w:ascii="Times New Roman" w:hAnsi="Times New Roman" w:cs="Times New Roman"/>
          <w:sz w:val="24"/>
          <w:szCs w:val="24"/>
        </w:rPr>
        <w:t xml:space="preserve"> small overall effects</w:t>
      </w:r>
      <w:r w:rsidR="00AF41B0">
        <w:rPr>
          <w:rFonts w:ascii="Times New Roman" w:hAnsi="Times New Roman" w:cs="Times New Roman"/>
          <w:sz w:val="24"/>
          <w:szCs w:val="24"/>
        </w:rPr>
        <w:t xml:space="preserve"> </w:t>
      </w:r>
      <w:r w:rsidR="00117302">
        <w:rPr>
          <w:rFonts w:ascii="Times New Roman" w:hAnsi="Times New Roman" w:cs="Times New Roman"/>
          <w:sz w:val="24"/>
          <w:szCs w:val="24"/>
        </w:rPr>
        <w:t xml:space="preserve">we observed </w:t>
      </w:r>
      <w:del w:id="699" w:author="Frank Seebacher" w:date="2025-07-28T15:40:00Z">
        <w:r w:rsidR="00381B66" w:rsidDel="00EB0C85">
          <w:rPr>
            <w:rFonts w:ascii="Times New Roman" w:hAnsi="Times New Roman" w:cs="Times New Roman"/>
            <w:sz w:val="24"/>
            <w:szCs w:val="24"/>
          </w:rPr>
          <w:delText>can be generalised</w:delText>
        </w:r>
      </w:del>
      <w:ins w:id="700" w:author="Frank Seebacher" w:date="2025-07-28T15:40:00Z">
        <w:r w:rsidR="00EB0C85">
          <w:rPr>
            <w:rFonts w:ascii="Times New Roman" w:hAnsi="Times New Roman" w:cs="Times New Roman"/>
            <w:sz w:val="24"/>
            <w:szCs w:val="24"/>
          </w:rPr>
          <w:t>is similar</w:t>
        </w:r>
      </w:ins>
      <w:r w:rsidR="00AF41B0">
        <w:rPr>
          <w:rFonts w:ascii="Times New Roman" w:hAnsi="Times New Roman" w:cs="Times New Roman"/>
          <w:sz w:val="24"/>
          <w:szCs w:val="24"/>
        </w:rPr>
        <w:t xml:space="preserve"> across species</w:t>
      </w:r>
      <w:r w:rsidR="00A64DB8">
        <w:rPr>
          <w:rFonts w:ascii="Times New Roman" w:hAnsi="Times New Roman" w:cs="Times New Roman"/>
          <w:sz w:val="24"/>
          <w:szCs w:val="24"/>
        </w:rPr>
        <w:t xml:space="preserve"> when between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A64DB8">
        <w:rPr>
          <w:rFonts w:ascii="Times New Roman" w:hAnsi="Times New Roman" w:cs="Times New Roman"/>
          <w:sz w:val="24"/>
          <w:szCs w:val="24"/>
        </w:rPr>
        <w:t xml:space="preserve"> and within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A64DB8">
        <w:rPr>
          <w:rFonts w:ascii="Times New Roman" w:hAnsi="Times New Roman" w:cs="Times New Roman"/>
          <w:sz w:val="24"/>
          <w:szCs w:val="24"/>
        </w:rPr>
        <w:t xml:space="preserve">study sources of variation </w:t>
      </w:r>
      <w:r w:rsidR="00FA49CC">
        <w:rPr>
          <w:rFonts w:ascii="Times New Roman" w:hAnsi="Times New Roman" w:cs="Times New Roman"/>
          <w:sz w:val="24"/>
          <w:szCs w:val="24"/>
        </w:rPr>
        <w:t>have been controlled</w:t>
      </w:r>
      <w:r w:rsidR="00A64DB8">
        <w:rPr>
          <w:rFonts w:ascii="Times New Roman" w:hAnsi="Times New Roman" w:cs="Times New Roman"/>
          <w:sz w:val="24"/>
          <w:szCs w:val="24"/>
        </w:rPr>
        <w:t xml:space="preserve"> (Yang et al. 2023)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ins w:id="701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>We note, however,</w:t>
        </w:r>
      </w:ins>
      <w:ins w:id="702" w:author="Frank Seebacher" w:date="2025-07-28T15:43:00Z">
        <w:r w:rsidR="008D700A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03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>that</w:t>
        </w:r>
      </w:ins>
      <w:ins w:id="704" w:author="Frank Seebacher" w:date="2025-07-28T15:38:00Z">
        <w:r w:rsidR="00EB0C8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05" w:author="Frank Seebacher" w:date="2025-07-28T15:39:00Z">
        <w:r w:rsidR="00EB0C85">
          <w:rPr>
            <w:rFonts w:ascii="Times New Roman" w:hAnsi="Times New Roman" w:cs="Times New Roman"/>
            <w:sz w:val="24"/>
            <w:szCs w:val="24"/>
          </w:rPr>
          <w:t xml:space="preserve">number of species and number of studies were very similar in our dataset (i.e., each study tended to use a unique species) so that </w:t>
        </w:r>
      </w:ins>
      <w:ins w:id="706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we </w:t>
        </w:r>
        <w:del w:id="707" w:author="Daniel Noble" w:date="2025-08-24T07:17:00Z" w16du:dateUtc="2025-08-23T21:17:00Z">
          <w:r w:rsidR="00EB0C85" w:rsidDel="00191266">
            <w:rPr>
              <w:rFonts w:ascii="Times New Roman" w:hAnsi="Times New Roman" w:cs="Times New Roman"/>
              <w:sz w:val="24"/>
              <w:szCs w:val="24"/>
            </w:rPr>
            <w:delText>cannot</w:delText>
          </w:r>
        </w:del>
      </w:ins>
      <w:ins w:id="708" w:author="Daniel Noble" w:date="2025-08-24T07:17:00Z" w16du:dateUtc="2025-08-23T21:17:00Z">
        <w:r w:rsidR="00191266">
          <w:rPr>
            <w:rFonts w:ascii="Times New Roman" w:hAnsi="Times New Roman" w:cs="Times New Roman"/>
            <w:sz w:val="24"/>
            <w:szCs w:val="24"/>
          </w:rPr>
          <w:t>may not be able to</w:t>
        </w:r>
      </w:ins>
      <w:ins w:id="709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 disentangle study- and species</w:t>
        </w:r>
      </w:ins>
      <w:ins w:id="710" w:author="Frank Seebacher" w:date="2025-07-28T15:42:00Z">
        <w:r w:rsidR="00EB0C85">
          <w:rPr>
            <w:rFonts w:ascii="Times New Roman" w:hAnsi="Times New Roman" w:cs="Times New Roman"/>
            <w:sz w:val="24"/>
            <w:szCs w:val="24"/>
          </w:rPr>
          <w:t>-specific effects very robustly.</w:t>
        </w:r>
      </w:ins>
      <w:ins w:id="711" w:author="Frank Seebacher" w:date="2025-07-28T15:40:00Z">
        <w:r w:rsidR="00EB0C8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12" w:author="Frank Seebacher" w:date="2025-07-28T15:42:00Z">
        <w:r w:rsidR="00EB0C85">
          <w:rPr>
            <w:rFonts w:ascii="Times New Roman" w:hAnsi="Times New Roman" w:cs="Times New Roman"/>
            <w:sz w:val="24"/>
            <w:szCs w:val="24"/>
          </w:rPr>
          <w:t>Additionally,</w:t>
        </w:r>
      </w:ins>
      <w:ins w:id="713" w:author="Frank Seebacher" w:date="2025-07-28T15:41:00Z">
        <w:r w:rsidR="00EB0C85">
          <w:rPr>
            <w:rFonts w:ascii="Times New Roman" w:hAnsi="Times New Roman" w:cs="Times New Roman"/>
            <w:sz w:val="24"/>
            <w:szCs w:val="24"/>
          </w:rPr>
          <w:t xml:space="preserve"> the data in the analysis stem from a relatively small number of species that are unevenly distributed phylogenetically so that the generality of the current state-of-knowledge is not well established. </w:t>
        </w:r>
      </w:ins>
      <w:ins w:id="714" w:author="Frank Seebacher" w:date="2025-07-23T15:24:00Z">
        <w:r w:rsidR="00F1797D">
          <w:rPr>
            <w:rFonts w:ascii="Times New Roman" w:hAnsi="Times New Roman" w:cs="Times New Roman"/>
            <w:sz w:val="24"/>
            <w:szCs w:val="24"/>
          </w:rPr>
          <w:t xml:space="preserve">Taxonomic coverage is likely to be correlated with geographic coverage, and many habitats - particularly biodiverse areas outside Europe and North America - are poorly represented by physiological studies </w:t>
        </w:r>
      </w:ins>
      <w:customXmlInsRangeStart w:id="715" w:author="Frank Seebacher" w:date="2025-07-23T15:24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7beea25-1eb0-4c7c-9b59-f46311b94cf8+"/>
          <w:id w:val="60678448"/>
          <w:placeholder>
            <w:docPart w:val="87C512CB637F9D40A8E76824C17C9ECA"/>
          </w:placeholder>
        </w:sdtPr>
        <w:sdtContent>
          <w:customXmlInsRangeEnd w:id="715"/>
          <w:ins w:id="71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17" w:author="Frank Seebacher" w:date="2025-07-28T15:59:00Z">
                  <w:rPr>
                    <w:rFonts w:eastAsia="Times New Roman"/>
                  </w:rPr>
                </w:rPrChange>
              </w:rPr>
              <w:t xml:space="preserve">(White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1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19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720" w:author="Frank Seebacher" w:date="2025-07-23T15:24:00Z"/>
        </w:sdtContent>
      </w:sdt>
      <w:customXmlInsRangeEnd w:id="720"/>
      <w:ins w:id="721" w:author="Frank Seebacher" w:date="2025-07-23T15:24:00Z">
        <w:r w:rsidR="00F1797D">
          <w:rPr>
            <w:rFonts w:ascii="Times New Roman" w:hAnsi="Times New Roman" w:cs="Times New Roman"/>
            <w:sz w:val="24"/>
            <w:szCs w:val="24"/>
          </w:rPr>
          <w:t>.</w:t>
        </w:r>
      </w:ins>
      <w:ins w:id="722" w:author="Frank Seebacher" w:date="2025-07-23T15:28:00Z">
        <w:r w:rsidR="006057D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23" w:author="Frank Seebacher" w:date="2025-07-23T15:02:00Z">
        <w:r w:rsidR="009C5D52">
          <w:rPr>
            <w:rFonts w:ascii="Times New Roman" w:hAnsi="Times New Roman" w:cs="Times New Roman"/>
            <w:sz w:val="24"/>
            <w:szCs w:val="24"/>
          </w:rPr>
          <w:t>Future work is needed to ext</w:t>
        </w:r>
      </w:ins>
      <w:ins w:id="724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 xml:space="preserve">end understanding of how temperature fluctuations affect plasticity to a broader </w:t>
        </w:r>
      </w:ins>
      <w:ins w:id="725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>taxonomic</w:t>
        </w:r>
      </w:ins>
      <w:ins w:id="726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727" w:author="Frank Seebacher" w:date="2025-07-23T15:25:00Z">
        <w:r w:rsidR="001A41AF">
          <w:rPr>
            <w:rFonts w:ascii="Times New Roman" w:hAnsi="Times New Roman" w:cs="Times New Roman"/>
            <w:sz w:val="24"/>
            <w:szCs w:val="24"/>
          </w:rPr>
          <w:t xml:space="preserve">and geographic </w:t>
        </w:r>
      </w:ins>
      <w:ins w:id="728" w:author="Frank Seebacher" w:date="2025-07-23T15:03:00Z">
        <w:r w:rsidR="009C5D52">
          <w:rPr>
            <w:rFonts w:ascii="Times New Roman" w:hAnsi="Times New Roman" w:cs="Times New Roman"/>
            <w:sz w:val="24"/>
            <w:szCs w:val="24"/>
          </w:rPr>
          <w:t>range of animals</w:t>
        </w:r>
      </w:ins>
      <w:ins w:id="729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 xml:space="preserve">, </w:t>
        </w:r>
      </w:ins>
      <w:ins w:id="730" w:author="Frank Seebacher" w:date="2025-07-23T15:11:00Z">
        <w:r w:rsidR="00F1797D">
          <w:rPr>
            <w:rFonts w:ascii="Times New Roman" w:hAnsi="Times New Roman" w:cs="Times New Roman"/>
            <w:sz w:val="24"/>
            <w:szCs w:val="24"/>
          </w:rPr>
          <w:t>w</w:t>
        </w:r>
      </w:ins>
      <w:ins w:id="731" w:author="Frank Seebacher" w:date="2025-07-23T15:04:00Z">
        <w:r w:rsidR="009C5D52">
          <w:rPr>
            <w:rFonts w:ascii="Times New Roman" w:hAnsi="Times New Roman" w:cs="Times New Roman"/>
            <w:sz w:val="24"/>
            <w:szCs w:val="24"/>
          </w:rPr>
          <w:t>ith particular emphasis on those taxa that are likely to be affected by climate change-induced increases in fluctuations</w:t>
        </w:r>
      </w:ins>
      <w:ins w:id="732" w:author="Frank Seebacher" w:date="2025-07-23T15:05:00Z">
        <w:r w:rsidR="009C5D5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733" w:author="Frank Seebacher" w:date="2025-07-23T15:1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917fc6de-33da-414e-bd59-9994cd6e3e15+"/>
          <w:id w:val="-1938739279"/>
          <w:placeholder>
            <w:docPart w:val="DefaultPlaceholder_-1854013440"/>
          </w:placeholder>
        </w:sdtPr>
        <w:sdtContent>
          <w:customXmlInsRangeEnd w:id="733"/>
          <w:ins w:id="73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35" w:author="Frank Seebacher" w:date="2025-07-28T15:59:00Z">
                  <w:rPr>
                    <w:rFonts w:eastAsia="Times New Roman"/>
                  </w:rPr>
                </w:rPrChange>
              </w:rPr>
              <w:t xml:space="preserve">(Cooke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3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37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customXmlInsRangeStart w:id="738" w:author="Frank Seebacher" w:date="2025-07-23T15:11:00Z"/>
        </w:sdtContent>
      </w:sdt>
      <w:customXmlInsRangeEnd w:id="738"/>
      <w:ins w:id="739" w:author="Frank Seebacher" w:date="2025-07-23T15:13:00Z">
        <w:r w:rsidR="00F1797D">
          <w:rPr>
            <w:rFonts w:ascii="Times New Roman" w:hAnsi="Times New Roman" w:cs="Times New Roman"/>
            <w:sz w:val="24"/>
            <w:szCs w:val="24"/>
          </w:rPr>
          <w:t xml:space="preserve">. </w:t>
        </w:r>
      </w:ins>
    </w:p>
    <w:p w14:paraId="609FE69F" w14:textId="1D588F66" w:rsidR="00510AA2" w:rsidRPr="00402514" w:rsidRDefault="00E56D9B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lastRenderedPageBreak/>
        <w:t xml:space="preserve">Analyses of </w:t>
      </w:r>
      <w:r>
        <w:rPr>
          <w:rFonts w:ascii="Times New Roman" w:hAnsi="Times New Roman" w:cs="Times New Roman"/>
          <w:sz w:val="24"/>
          <w:szCs w:val="24"/>
        </w:rPr>
        <w:t>key moderators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8F57B6">
        <w:rPr>
          <w:rFonts w:ascii="Times New Roman" w:hAnsi="Times New Roman" w:cs="Times New Roman"/>
          <w:sz w:val="24"/>
          <w:szCs w:val="24"/>
        </w:rPr>
        <w:t>predicted to</w:t>
      </w:r>
      <w:r w:rsidR="00CF0041">
        <w:rPr>
          <w:rFonts w:ascii="Times New Roman" w:hAnsi="Times New Roman" w:cs="Times New Roman"/>
          <w:sz w:val="24"/>
          <w:szCs w:val="24"/>
        </w:rPr>
        <w:t xml:space="preserve"> driv</w:t>
      </w:r>
      <w:r w:rsidR="008F57B6">
        <w:rPr>
          <w:rFonts w:ascii="Times New Roman" w:hAnsi="Times New Roman" w:cs="Times New Roman"/>
          <w:sz w:val="24"/>
          <w:szCs w:val="24"/>
        </w:rPr>
        <w:t>e</w:t>
      </w:r>
      <w:r w:rsidR="00CF0041">
        <w:rPr>
          <w:rFonts w:ascii="Times New Roman" w:hAnsi="Times New Roman" w:cs="Times New Roman"/>
          <w:sz w:val="24"/>
          <w:szCs w:val="24"/>
        </w:rPr>
        <w:t xml:space="preserve"> between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CF0041">
        <w:rPr>
          <w:rFonts w:ascii="Times New Roman" w:hAnsi="Times New Roman" w:cs="Times New Roman"/>
          <w:sz w:val="24"/>
          <w:szCs w:val="24"/>
        </w:rPr>
        <w:t xml:space="preserve"> and within</w:t>
      </w:r>
      <w:r w:rsidR="00381B66">
        <w:rPr>
          <w:rFonts w:ascii="Times New Roman" w:hAnsi="Times New Roman" w:cs="Times New Roman"/>
          <w:sz w:val="24"/>
          <w:szCs w:val="24"/>
        </w:rPr>
        <w:t>-</w:t>
      </w:r>
      <w:r w:rsidR="00CF0041">
        <w:rPr>
          <w:rFonts w:ascii="Times New Roman" w:hAnsi="Times New Roman" w:cs="Times New Roman"/>
          <w:sz w:val="24"/>
          <w:szCs w:val="24"/>
        </w:rPr>
        <w:t xml:space="preserve">study variation (e.g., type of plasticity measured, fluctuation type and amplitude) </w:t>
      </w:r>
      <w:r w:rsidR="008F57B6">
        <w:rPr>
          <w:rFonts w:ascii="Times New Roman" w:hAnsi="Times New Roman" w:cs="Times New Roman"/>
          <w:sz w:val="24"/>
          <w:szCs w:val="24"/>
        </w:rPr>
        <w:t xml:space="preserve">mostly </w:t>
      </w:r>
      <w:r w:rsidR="00CF0041">
        <w:rPr>
          <w:rFonts w:ascii="Times New Roman" w:hAnsi="Times New Roman" w:cs="Times New Roman"/>
          <w:sz w:val="24"/>
          <w:szCs w:val="24"/>
        </w:rPr>
        <w:t>failed to explain variability</w:t>
      </w:r>
      <w:r w:rsidR="008F57B6">
        <w:rPr>
          <w:rFonts w:ascii="Times New Roman" w:hAnsi="Times New Roman" w:cs="Times New Roman"/>
          <w:sz w:val="24"/>
          <w:szCs w:val="24"/>
        </w:rPr>
        <w:t xml:space="preserve"> aside from the specific trait being measured (</w:t>
      </w:r>
      <w:r w:rsidR="008B59E8">
        <w:rPr>
          <w:rFonts w:ascii="Times New Roman" w:hAnsi="Times New Roman" w:cs="Times New Roman"/>
          <w:sz w:val="24"/>
          <w:szCs w:val="24"/>
        </w:rPr>
        <w:t xml:space="preserve">marginal </w:t>
      </w:r>
      <w:r w:rsidR="008F57B6">
        <w:rPr>
          <w:rFonts w:ascii="Times New Roman" w:hAnsi="Times New Roman" w:cs="Times New Roman"/>
          <w:sz w:val="24"/>
          <w:szCs w:val="24"/>
        </w:rPr>
        <w:t>R</w:t>
      </w:r>
      <w:r w:rsidR="008F57B6" w:rsidRPr="00381B6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8F57B6">
        <w:rPr>
          <w:rFonts w:ascii="Times New Roman" w:hAnsi="Times New Roman" w:cs="Times New Roman"/>
          <w:sz w:val="24"/>
          <w:szCs w:val="24"/>
        </w:rPr>
        <w:t xml:space="preserve"> = 30%)</w:t>
      </w:r>
      <w:r w:rsidR="00CF0041">
        <w:rPr>
          <w:rFonts w:ascii="Times New Roman" w:hAnsi="Times New Roman" w:cs="Times New Roman"/>
          <w:sz w:val="24"/>
          <w:szCs w:val="24"/>
        </w:rPr>
        <w:t xml:space="preserve">. </w:t>
      </w:r>
      <w:r w:rsidR="008B59E8">
        <w:rPr>
          <w:rFonts w:ascii="Times New Roman" w:hAnsi="Times New Roman" w:cs="Times New Roman"/>
          <w:sz w:val="24"/>
          <w:szCs w:val="24"/>
        </w:rPr>
        <w:t xml:space="preserve">Importantly, </w:t>
      </w:r>
      <w:r w:rsidR="00381B66">
        <w:rPr>
          <w:rFonts w:ascii="Times New Roman" w:hAnsi="Times New Roman" w:cs="Times New Roman"/>
          <w:sz w:val="24"/>
          <w:szCs w:val="24"/>
        </w:rPr>
        <w:t>even though there were</w:t>
      </w:r>
      <w:r w:rsidR="00815E50">
        <w:rPr>
          <w:rFonts w:ascii="Times New Roman" w:hAnsi="Times New Roman" w:cs="Times New Roman"/>
          <w:sz w:val="24"/>
          <w:szCs w:val="24"/>
        </w:rPr>
        <w:t xml:space="preserve"> differences in plasticity between constant and fluctuating temperatures </w:t>
      </w:r>
      <w:r w:rsidR="00FA1D57">
        <w:rPr>
          <w:rFonts w:ascii="Times New Roman" w:hAnsi="Times New Roman" w:cs="Times New Roman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development time and body mass</w:t>
      </w:r>
      <w:r w:rsidR="00E61641">
        <w:rPr>
          <w:rFonts w:ascii="Times New Roman" w:hAnsi="Times New Roman" w:cs="Times New Roman"/>
          <w:sz w:val="24"/>
          <w:szCs w:val="24"/>
        </w:rPr>
        <w:t xml:space="preserve"> (in opposite directions)</w:t>
      </w:r>
      <w:r>
        <w:rPr>
          <w:rFonts w:ascii="Times New Roman" w:hAnsi="Times New Roman" w:cs="Times New Roman"/>
          <w:sz w:val="24"/>
          <w:szCs w:val="24"/>
        </w:rPr>
        <w:t xml:space="preserve">, these </w:t>
      </w:r>
      <w:r w:rsidR="00FA1D57">
        <w:rPr>
          <w:rFonts w:ascii="Times New Roman" w:hAnsi="Times New Roman" w:cs="Times New Roman"/>
          <w:sz w:val="24"/>
          <w:szCs w:val="24"/>
        </w:rPr>
        <w:t xml:space="preserve">average </w:t>
      </w:r>
      <w:r>
        <w:rPr>
          <w:rFonts w:ascii="Times New Roman" w:hAnsi="Times New Roman" w:cs="Times New Roman"/>
          <w:sz w:val="24"/>
          <w:szCs w:val="24"/>
        </w:rPr>
        <w:t xml:space="preserve">effects were </w:t>
      </w:r>
      <w:r w:rsidR="0062008E">
        <w:rPr>
          <w:rFonts w:ascii="Times New Roman" w:hAnsi="Times New Roman" w:cs="Times New Roman"/>
          <w:sz w:val="24"/>
          <w:szCs w:val="24"/>
        </w:rPr>
        <w:t xml:space="preserve">still </w:t>
      </w:r>
      <w:r>
        <w:rPr>
          <w:rFonts w:ascii="Times New Roman" w:hAnsi="Times New Roman" w:cs="Times New Roman"/>
          <w:sz w:val="24"/>
          <w:szCs w:val="24"/>
        </w:rPr>
        <w:t>small</w:t>
      </w:r>
      <w:r w:rsidR="0062008E">
        <w:rPr>
          <w:rFonts w:ascii="Times New Roman" w:hAnsi="Times New Roman" w:cs="Times New Roman"/>
          <w:sz w:val="24"/>
          <w:szCs w:val="24"/>
        </w:rPr>
        <w:t xml:space="preserve"> overall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A1D57">
        <w:rPr>
          <w:rFonts w:ascii="Times New Roman" w:hAnsi="Times New Roman" w:cs="Times New Roman"/>
          <w:sz w:val="24"/>
          <w:szCs w:val="24"/>
        </w:rPr>
        <w:t xml:space="preserve">Trait variation </w:t>
      </w:r>
      <w:r w:rsidR="00381B66">
        <w:rPr>
          <w:rFonts w:ascii="Times New Roman" w:hAnsi="Times New Roman" w:cs="Times New Roman"/>
          <w:sz w:val="24"/>
          <w:szCs w:val="24"/>
        </w:rPr>
        <w:t xml:space="preserve">is </w:t>
      </w:r>
      <w:r w:rsidR="00FA1D57">
        <w:rPr>
          <w:rFonts w:ascii="Times New Roman" w:hAnsi="Times New Roman" w:cs="Times New Roman"/>
          <w:sz w:val="24"/>
          <w:szCs w:val="24"/>
        </w:rPr>
        <w:t>l</w:t>
      </w:r>
      <w:r w:rsidR="00E61641">
        <w:rPr>
          <w:rFonts w:ascii="Times New Roman" w:hAnsi="Times New Roman" w:cs="Times New Roman"/>
          <w:sz w:val="24"/>
          <w:szCs w:val="24"/>
        </w:rPr>
        <w:t>ikely</w:t>
      </w:r>
      <w:r w:rsidR="00381B66">
        <w:rPr>
          <w:rFonts w:ascii="Times New Roman" w:hAnsi="Times New Roman" w:cs="Times New Roman"/>
          <w:sz w:val="24"/>
          <w:szCs w:val="24"/>
        </w:rPr>
        <w:t xml:space="preserve"> to</w:t>
      </w:r>
      <w:r w:rsidR="00E61641">
        <w:rPr>
          <w:rFonts w:ascii="Times New Roman" w:hAnsi="Times New Roman" w:cs="Times New Roman"/>
          <w:sz w:val="24"/>
          <w:szCs w:val="24"/>
        </w:rPr>
        <w:t xml:space="preserve"> reflect how thermal fluctuations </w:t>
      </w:r>
      <w:del w:id="740" w:author="Frank Seebacher" w:date="2025-07-23T09:52:00Z">
        <w:r w:rsidR="00FA1D57" w:rsidDel="008B6B12">
          <w:rPr>
            <w:rFonts w:ascii="Times New Roman" w:hAnsi="Times New Roman" w:cs="Times New Roman"/>
            <w:sz w:val="24"/>
            <w:szCs w:val="24"/>
          </w:rPr>
          <w:delText xml:space="preserve">differently </w:delText>
        </w:r>
      </w:del>
      <w:r w:rsidR="00E61641">
        <w:rPr>
          <w:rFonts w:ascii="Times New Roman" w:hAnsi="Times New Roman" w:cs="Times New Roman"/>
          <w:sz w:val="24"/>
          <w:szCs w:val="24"/>
        </w:rPr>
        <w:t xml:space="preserve">impact traits </w:t>
      </w:r>
      <w:r w:rsidR="00FA1D57">
        <w:rPr>
          <w:rFonts w:ascii="Times New Roman" w:hAnsi="Times New Roman" w:cs="Times New Roman"/>
          <w:sz w:val="24"/>
          <w:szCs w:val="24"/>
        </w:rPr>
        <w:t>with</w:t>
      </w:r>
      <w:r w:rsidR="00E61641">
        <w:rPr>
          <w:rFonts w:ascii="Times New Roman" w:hAnsi="Times New Roman" w:cs="Times New Roman"/>
          <w:sz w:val="24"/>
          <w:szCs w:val="24"/>
        </w:rPr>
        <w:t xml:space="preserve"> different thermal performance curves</w:t>
      </w:r>
      <w:ins w:id="741" w:author="Frank Seebacher" w:date="2025-07-23T09:52:00Z">
        <w:r w:rsidR="008B6B12">
          <w:rPr>
            <w:rFonts w:ascii="Times New Roman" w:hAnsi="Times New Roman" w:cs="Times New Roman"/>
            <w:sz w:val="24"/>
            <w:szCs w:val="24"/>
          </w:rPr>
          <w:t xml:space="preserve"> differently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. For example, development time </w:t>
      </w:r>
      <w:r w:rsidR="00381B66">
        <w:rPr>
          <w:rFonts w:ascii="Times New Roman" w:hAnsi="Times New Roman" w:cs="Times New Roman"/>
          <w:sz w:val="24"/>
          <w:szCs w:val="24"/>
        </w:rPr>
        <w:t>e</w:t>
      </w:r>
      <w:r w:rsidR="00E61641">
        <w:rPr>
          <w:rFonts w:ascii="Times New Roman" w:hAnsi="Times New Roman" w:cs="Times New Roman"/>
          <w:sz w:val="24"/>
          <w:szCs w:val="24"/>
        </w:rPr>
        <w:t>xhibit</w:t>
      </w:r>
      <w:ins w:id="742" w:author="Frank Seebacher" w:date="2025-07-23T09:52:00Z">
        <w:r w:rsidR="008B6B12">
          <w:rPr>
            <w:rFonts w:ascii="Times New Roman" w:hAnsi="Times New Roman" w:cs="Times New Roman"/>
            <w:sz w:val="24"/>
            <w:szCs w:val="24"/>
          </w:rPr>
          <w:t>ed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 a non-linear exponential decline with </w:t>
      </w:r>
      <w:ins w:id="743" w:author="Frank Seebacher" w:date="2025-07-23T09:53:00Z">
        <w:r w:rsidR="008B6B12">
          <w:rPr>
            <w:rFonts w:ascii="Times New Roman" w:hAnsi="Times New Roman" w:cs="Times New Roman"/>
            <w:sz w:val="24"/>
            <w:szCs w:val="24"/>
          </w:rPr>
          <w:t xml:space="preserve">increasing </w:t>
        </w:r>
      </w:ins>
      <w:r w:rsidR="00E61641">
        <w:rPr>
          <w:rFonts w:ascii="Times New Roman" w:hAnsi="Times New Roman" w:cs="Times New Roman"/>
          <w:sz w:val="24"/>
          <w:szCs w:val="24"/>
        </w:rPr>
        <w:t>temperature</w:t>
      </w:r>
      <w:ins w:id="744" w:author="Frank Seebacher" w:date="2025-07-25T13:59:00Z">
        <w:r w:rsidR="006B451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customXmlInsRangeStart w:id="745" w:author="Frank Seebacher" w:date="2025-07-25T14:00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131c9ce-4175-4d47-a9d7-cd959e97322d+"/>
          <w:id w:val="376054839"/>
          <w:placeholder>
            <w:docPart w:val="DefaultPlaceholder_-1854013440"/>
          </w:placeholder>
        </w:sdtPr>
        <w:sdtContent>
          <w:customXmlInsRangeEnd w:id="745"/>
          <w:ins w:id="74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47" w:author="Frank Seebacher" w:date="2025-07-28T15:59:00Z">
                  <w:rPr>
                    <w:rFonts w:eastAsia="Times New Roman"/>
                  </w:rPr>
                </w:rPrChange>
              </w:rPr>
              <w:t xml:space="preserve">(Fischer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4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49" w:author="Frank Seebacher" w:date="2025-07-28T15:59:00Z">
                  <w:rPr>
                    <w:rFonts w:eastAsia="Times New Roman"/>
                  </w:rPr>
                </w:rPrChange>
              </w:rPr>
              <w:t xml:space="preserve"> 2011)</w:t>
            </w:r>
          </w:ins>
          <w:customXmlInsRangeStart w:id="750" w:author="Frank Seebacher" w:date="2025-07-25T14:00:00Z"/>
        </w:sdtContent>
      </w:sdt>
      <w:customXmlInsRangeEnd w:id="750"/>
      <w:ins w:id="751" w:author="Frank Seebacher" w:date="2025-07-25T14:00:00Z">
        <w:r w:rsidR="006B4512">
          <w:rPr>
            <w:rFonts w:ascii="Times New Roman" w:hAnsi="Times New Roman" w:cs="Times New Roman"/>
            <w:sz w:val="24"/>
            <w:szCs w:val="24"/>
          </w:rPr>
          <w:t> while heart rat</w:t>
        </w:r>
      </w:ins>
      <w:ins w:id="752" w:author="Frank Seebacher" w:date="2025-07-25T14:01:00Z">
        <w:r w:rsidR="006B4512">
          <w:rPr>
            <w:rFonts w:ascii="Times New Roman" w:hAnsi="Times New Roman" w:cs="Times New Roman"/>
            <w:sz w:val="24"/>
            <w:szCs w:val="24"/>
          </w:rPr>
          <w:t xml:space="preserve">e followed a Gaussian (inverted U-shape) curve as temperature increased </w:t>
        </w:r>
      </w:ins>
      <w:customXmlInsRangeStart w:id="753" w:author="Frank Seebacher" w:date="2025-07-25T14:01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1634013-ccc0-4456-b266-43938137d0b7+"/>
          <w:id w:val="1578554429"/>
          <w:placeholder>
            <w:docPart w:val="DefaultPlaceholder_-1854013440"/>
          </w:placeholder>
        </w:sdtPr>
        <w:sdtContent>
          <w:customXmlInsRangeEnd w:id="753"/>
          <w:ins w:id="754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55" w:author="Frank Seebacher" w:date="2025-07-28T15:59:00Z">
                  <w:rPr>
                    <w:rFonts w:eastAsia="Times New Roman"/>
                  </w:rPr>
                </w:rPrChange>
              </w:rPr>
              <w:t xml:space="preserve">(Safi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5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57" w:author="Frank Seebacher" w:date="2025-07-28T15:59:00Z">
                  <w:rPr>
                    <w:rFonts w:eastAsia="Times New Roman"/>
                  </w:rPr>
                </w:rPrChange>
              </w:rPr>
              <w:t xml:space="preserve"> 2019)</w:t>
            </w:r>
          </w:ins>
          <w:customXmlInsRangeStart w:id="758" w:author="Frank Seebacher" w:date="2025-07-25T14:01:00Z"/>
        </w:sdtContent>
      </w:sdt>
      <w:customXmlInsRangeEnd w:id="758"/>
      <w:ins w:id="759" w:author="Frank Seebacher" w:date="2025-07-25T14:02:00Z">
        <w:r w:rsidR="006B4512">
          <w:rPr>
            <w:rFonts w:ascii="Times New Roman" w:hAnsi="Times New Roman" w:cs="Times New Roman"/>
            <w:sz w:val="24"/>
            <w:szCs w:val="24"/>
          </w:rPr>
          <w:t> 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. </w:t>
      </w:r>
      <w:del w:id="760" w:author="Frank Seebacher" w:date="2025-07-25T14:02:00Z">
        <w:r w:rsidR="00E61641" w:rsidDel="006B4512">
          <w:rPr>
            <w:rFonts w:ascii="Times New Roman" w:hAnsi="Times New Roman" w:cs="Times New Roman"/>
            <w:sz w:val="24"/>
            <w:szCs w:val="24"/>
          </w:rPr>
          <w:delText>Developing under f</w:delText>
        </w:r>
      </w:del>
      <w:ins w:id="761" w:author="Frank Seebacher" w:date="2025-07-25T14:02:00Z">
        <w:r w:rsidR="006B4512">
          <w:rPr>
            <w:rFonts w:ascii="Times New Roman" w:hAnsi="Times New Roman" w:cs="Times New Roman"/>
            <w:sz w:val="24"/>
            <w:szCs w:val="24"/>
          </w:rPr>
          <w:t>F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luctuating or constant temperatures </w:t>
      </w:r>
      <w:del w:id="762" w:author="Frank Seebacher" w:date="2025-07-25T14:04:00Z">
        <w:r w:rsidR="00E61641" w:rsidDel="001D52CC">
          <w:rPr>
            <w:rFonts w:ascii="Times New Roman" w:hAnsi="Times New Roman" w:cs="Times New Roman"/>
            <w:sz w:val="24"/>
            <w:szCs w:val="24"/>
          </w:rPr>
          <w:delText xml:space="preserve">will </w:delText>
        </w:r>
      </w:del>
      <w:ins w:id="763" w:author="Frank Seebacher" w:date="2025-07-25T14:04:00Z">
        <w:r w:rsidR="001D52CC">
          <w:rPr>
            <w:rFonts w:ascii="Times New Roman" w:hAnsi="Times New Roman" w:cs="Times New Roman"/>
            <w:sz w:val="24"/>
            <w:szCs w:val="24"/>
          </w:rPr>
          <w:t xml:space="preserve">are 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therefore </w:t>
      </w:r>
      <w:ins w:id="764" w:author="Frank Seebacher" w:date="2025-07-25T14:04:00Z">
        <w:r w:rsidR="001D52CC">
          <w:rPr>
            <w:rFonts w:ascii="Times New Roman" w:hAnsi="Times New Roman" w:cs="Times New Roman"/>
            <w:sz w:val="24"/>
            <w:szCs w:val="24"/>
          </w:rPr>
          <w:t xml:space="preserve">likely to </w:t>
        </w:r>
      </w:ins>
      <w:ins w:id="765" w:author="Frank Seebacher" w:date="2025-07-25T14:03:00Z">
        <w:r w:rsidR="006B4512">
          <w:rPr>
            <w:rFonts w:ascii="Times New Roman" w:hAnsi="Times New Roman" w:cs="Times New Roman"/>
            <w:sz w:val="24"/>
            <w:szCs w:val="24"/>
          </w:rPr>
          <w:t xml:space="preserve">have </w:t>
        </w:r>
      </w:ins>
      <w:ins w:id="766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 xml:space="preserve">different </w:t>
        </w:r>
      </w:ins>
      <w:r w:rsidR="00E61641">
        <w:rPr>
          <w:rFonts w:ascii="Times New Roman" w:hAnsi="Times New Roman" w:cs="Times New Roman"/>
          <w:sz w:val="24"/>
          <w:szCs w:val="24"/>
        </w:rPr>
        <w:t>impact</w:t>
      </w:r>
      <w:ins w:id="767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>s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 </w:t>
      </w:r>
      <w:ins w:id="768" w:author="Frank Seebacher" w:date="2025-07-25T14:04:00Z">
        <w:r w:rsidR="006B4512">
          <w:rPr>
            <w:rFonts w:ascii="Times New Roman" w:hAnsi="Times New Roman" w:cs="Times New Roman"/>
            <w:sz w:val="24"/>
            <w:szCs w:val="24"/>
          </w:rPr>
          <w:t xml:space="preserve">on mean trait values and </w:t>
        </w:r>
      </w:ins>
      <w:r w:rsidR="00E61641">
        <w:rPr>
          <w:rFonts w:ascii="Times New Roman" w:hAnsi="Times New Roman" w:cs="Times New Roman"/>
          <w:sz w:val="24"/>
          <w:szCs w:val="24"/>
        </w:rPr>
        <w:t xml:space="preserve">the magnitude of </w:t>
      </w:r>
      <w:r w:rsidR="00FA1D57">
        <w:rPr>
          <w:rFonts w:ascii="Times New Roman" w:hAnsi="Times New Roman" w:cs="Times New Roman"/>
          <w:sz w:val="24"/>
          <w:szCs w:val="24"/>
        </w:rPr>
        <w:t>plastic responses</w:t>
      </w:r>
      <w:r w:rsidR="00E61641">
        <w:rPr>
          <w:rFonts w:ascii="Times New Roman" w:hAnsi="Times New Roman" w:cs="Times New Roman"/>
          <w:sz w:val="24"/>
          <w:szCs w:val="24"/>
        </w:rPr>
        <w:t xml:space="preserve">. </w:t>
      </w:r>
      <w:ins w:id="769" w:author="Frank Seebacher" w:date="2025-07-25T12:53:00Z">
        <w:r w:rsidR="00FA3121">
          <w:rPr>
            <w:rFonts w:ascii="Times New Roman" w:hAnsi="Times New Roman" w:cs="Times New Roman"/>
            <w:sz w:val="24"/>
            <w:szCs w:val="24"/>
          </w:rPr>
          <w:t>The decrease in plasticity of body mass</w:t>
        </w:r>
      </w:ins>
      <w:ins w:id="770" w:author="Frank Seebacher" w:date="2025-07-25T12:54:00Z">
        <w:r w:rsidR="00FA3121">
          <w:rPr>
            <w:rFonts w:ascii="Times New Roman" w:hAnsi="Times New Roman" w:cs="Times New Roman"/>
            <w:sz w:val="24"/>
            <w:szCs w:val="24"/>
          </w:rPr>
          <w:t xml:space="preserve"> in fluctuating environments we show here is</w:t>
        </w:r>
      </w:ins>
      <w:ins w:id="771" w:author="Frank Seebacher" w:date="2025-07-25T12:55:00Z">
        <w:r w:rsidR="00FA3121">
          <w:rPr>
            <w:rFonts w:ascii="Times New Roman" w:hAnsi="Times New Roman" w:cs="Times New Roman"/>
            <w:sz w:val="24"/>
            <w:szCs w:val="24"/>
          </w:rPr>
          <w:t xml:space="preserve"> paralleled by decreases in mean mass in fluctuating relative to constant environments </w:t>
        </w:r>
      </w:ins>
      <w:customXmlInsRangeStart w:id="772" w:author="Frank Seebacher" w:date="2025-07-25T12:55:00Z"/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8a889c2f-802e-4a9d-af6b-44c9cb77972e+"/>
          <w:id w:val="2086182148"/>
          <w:placeholder>
            <w:docPart w:val="DefaultPlaceholder_-1854013440"/>
          </w:placeholder>
        </w:sdtPr>
        <w:sdtContent>
          <w:customXmlInsRangeEnd w:id="772"/>
          <w:ins w:id="77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74" w:author="Frank Seebacher" w:date="2025-07-28T15:59:00Z">
                  <w:rPr>
                    <w:rFonts w:eastAsia="Times New Roman"/>
                  </w:rPr>
                </w:rPrChange>
              </w:rPr>
              <w:t xml:space="preserve">(Stocker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77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776" w:author="Frank Seebacher" w:date="2025-07-28T15:59:00Z">
                  <w:rPr>
                    <w:rFonts w:eastAsia="Times New Roman"/>
                  </w:rPr>
                </w:rPrChange>
              </w:rPr>
              <w:t xml:space="preserve"> 2024)</w:t>
            </w:r>
          </w:ins>
          <w:customXmlInsRangeStart w:id="777" w:author="Frank Seebacher" w:date="2025-07-25T12:55:00Z"/>
        </w:sdtContent>
      </w:sdt>
      <w:customXmlInsRangeEnd w:id="777"/>
      <w:ins w:id="778" w:author="Frank Seebacher" w:date="2025-07-25T12:56:00Z">
        <w:r w:rsidR="00FA3121">
          <w:rPr>
            <w:rFonts w:ascii="Times New Roman" w:hAnsi="Times New Roman" w:cs="Times New Roman"/>
            <w:sz w:val="24"/>
            <w:szCs w:val="24"/>
          </w:rPr>
          <w:t xml:space="preserve">. Body mass may be sensitive to temperature fluctuations because </w:t>
        </w:r>
      </w:ins>
      <w:ins w:id="779" w:author="Frank Seebacher" w:date="2025-07-25T12:57:00Z">
        <w:r w:rsidR="00FA3121">
          <w:rPr>
            <w:rFonts w:ascii="Times New Roman" w:hAnsi="Times New Roman" w:cs="Times New Roman"/>
            <w:sz w:val="24"/>
            <w:szCs w:val="24"/>
          </w:rPr>
          <w:t>non-linear increases in metabolic rates at high temperatures could substantially increase e</w:t>
        </w:r>
      </w:ins>
      <w:ins w:id="780" w:author="Frank Seebacher" w:date="2025-07-25T12:58:00Z">
        <w:r w:rsidR="00FA3121">
          <w:rPr>
            <w:rFonts w:ascii="Times New Roman" w:hAnsi="Times New Roman" w:cs="Times New Roman"/>
            <w:sz w:val="24"/>
            <w:szCs w:val="24"/>
          </w:rPr>
          <w:t>ne</w:t>
        </w:r>
      </w:ins>
      <w:ins w:id="781" w:author="Frank Seebacher" w:date="2025-07-25T12:57:00Z">
        <w:r w:rsidR="00FA3121">
          <w:rPr>
            <w:rFonts w:ascii="Times New Roman" w:hAnsi="Times New Roman" w:cs="Times New Roman"/>
            <w:sz w:val="24"/>
            <w:szCs w:val="24"/>
          </w:rPr>
          <w:t>rgy expenditure. How</w:t>
        </w:r>
      </w:ins>
      <w:ins w:id="782" w:author="Frank Seebacher" w:date="2025-07-25T12:58:00Z">
        <w:r w:rsidR="00FA3121">
          <w:rPr>
            <w:rFonts w:ascii="Times New Roman" w:hAnsi="Times New Roman" w:cs="Times New Roman"/>
            <w:sz w:val="24"/>
            <w:szCs w:val="24"/>
          </w:rPr>
          <w:t>ever, in both analyses the effects were very small biologically so that we hesitate to overinterpret these results.</w:t>
        </w:r>
      </w:ins>
      <w:ins w:id="783" w:author="Frank Seebacher" w:date="2025-07-25T12:56:00Z">
        <w:r w:rsidR="00FA3121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784" w:author="Frank Seebacher" w:date="2025-07-25T13:02:00Z">
        <w:r w:rsidR="00E61641" w:rsidDel="0025269F">
          <w:rPr>
            <w:rFonts w:ascii="Times New Roman" w:hAnsi="Times New Roman" w:cs="Times New Roman"/>
            <w:sz w:val="24"/>
            <w:szCs w:val="24"/>
          </w:rPr>
          <w:delText>Nonetheless, t</w:delText>
        </w:r>
      </w:del>
      <w:ins w:id="785" w:author="Frank Seebacher" w:date="2025-07-25T13:02:00Z">
        <w:r w:rsidR="0025269F">
          <w:rPr>
            <w:rFonts w:ascii="Times New Roman" w:hAnsi="Times New Roman" w:cs="Times New Roman"/>
            <w:sz w:val="24"/>
            <w:szCs w:val="24"/>
          </w:rPr>
          <w:t>T</w:t>
        </w:r>
      </w:ins>
      <w:r w:rsidR="00E61641" w:rsidRPr="00402514">
        <w:rPr>
          <w:rFonts w:ascii="Times New Roman" w:hAnsi="Times New Roman" w:cs="Times New Roman"/>
          <w:sz w:val="24"/>
          <w:szCs w:val="24"/>
        </w:rPr>
        <w:t xml:space="preserve">he </w:t>
      </w:r>
      <w:r w:rsidR="00510AA2" w:rsidRPr="00402514">
        <w:rPr>
          <w:rFonts w:ascii="Times New Roman" w:hAnsi="Times New Roman" w:cs="Times New Roman"/>
          <w:sz w:val="24"/>
          <w:szCs w:val="24"/>
        </w:rPr>
        <w:t xml:space="preserve">findings of our study </w:t>
      </w:r>
      <w:r w:rsidR="00381B66">
        <w:rPr>
          <w:rFonts w:ascii="Times New Roman" w:hAnsi="Times New Roman" w:cs="Times New Roman"/>
          <w:sz w:val="24"/>
          <w:szCs w:val="24"/>
        </w:rPr>
        <w:t xml:space="preserve">overall </w:t>
      </w:r>
      <w:del w:id="786" w:author="Frank Seebacher" w:date="2025-07-28T15:48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suggest </w:delText>
        </w:r>
      </w:del>
      <w:ins w:id="787" w:author="Frank Seebacher" w:date="2025-07-28T15:48:00Z">
        <w:r w:rsidR="00CE2C98">
          <w:rPr>
            <w:rFonts w:ascii="Times New Roman" w:hAnsi="Times New Roman" w:cs="Times New Roman"/>
            <w:sz w:val="24"/>
            <w:szCs w:val="24"/>
          </w:rPr>
          <w:t>indicate</w:t>
        </w:r>
        <w:r w:rsidR="00CE2C98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>that the</w:t>
      </w:r>
      <w:ins w:id="788" w:author="Frank Seebacher" w:date="2025-07-28T15:49:00Z">
        <w:r w:rsidR="00CE2C98">
          <w:rPr>
            <w:rFonts w:ascii="Times New Roman" w:hAnsi="Times New Roman" w:cs="Times New Roman"/>
            <w:sz w:val="24"/>
            <w:szCs w:val="24"/>
          </w:rPr>
          <w:t>re is little support</w:t>
        </w:r>
      </w:ins>
      <w:ins w:id="789" w:author="Frank Seebacher" w:date="2025-07-28T15:50:00Z">
        <w:r w:rsidR="00CE2C98">
          <w:rPr>
            <w:rFonts w:ascii="Times New Roman" w:hAnsi="Times New Roman" w:cs="Times New Roman"/>
            <w:sz w:val="24"/>
            <w:szCs w:val="24"/>
          </w:rPr>
          <w:t xml:space="preserve"> in the current literature</w:t>
        </w:r>
      </w:ins>
      <w:ins w:id="790" w:author="Frank Seebacher" w:date="2025-07-28T15:49:00Z">
        <w:r w:rsidR="00CE2C98">
          <w:rPr>
            <w:rFonts w:ascii="Times New Roman" w:hAnsi="Times New Roman" w:cs="Times New Roman"/>
            <w:sz w:val="24"/>
            <w:szCs w:val="24"/>
          </w:rPr>
          <w:t xml:space="preserve"> that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ins w:id="791" w:author="Frank Seebacher" w:date="2025-07-28T15:48:00Z">
        <w:r w:rsidR="00CE2C98">
          <w:rPr>
            <w:rFonts w:ascii="Times New Roman" w:hAnsi="Times New Roman" w:cs="Times New Roman"/>
            <w:sz w:val="24"/>
            <w:szCs w:val="24"/>
          </w:rPr>
          <w:t>phenotypic plasticity</w:t>
        </w:r>
      </w:ins>
      <w:del w:id="792" w:author="Frank Seebacher" w:date="2025-07-28T15:49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>ability to</w:delText>
        </w:r>
      </w:del>
      <w:del w:id="793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 maintain relatively constant phenotypes across environmental gradients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is </w:t>
      </w:r>
      <w:del w:id="794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 xml:space="preserve">not 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>influenced by regular</w:t>
      </w:r>
      <w:del w:id="795" w:author="Frank Seebacher" w:date="2025-07-28T15:50:00Z">
        <w:r w:rsidR="00510AA2" w:rsidRPr="00402514" w:rsidDel="00CE2C98">
          <w:rPr>
            <w:rFonts w:ascii="Times New Roman" w:hAnsi="Times New Roman" w:cs="Times New Roman"/>
            <w:sz w:val="24"/>
            <w:szCs w:val="24"/>
          </w:rPr>
          <w:delText>, short-term</w:delText>
        </w:r>
      </w:del>
      <w:ins w:id="796" w:author="Frank Seebacher" w:date="2025-07-28T15:50:00Z">
        <w:r w:rsidR="00CE2C98">
          <w:rPr>
            <w:rFonts w:ascii="Times New Roman" w:hAnsi="Times New Roman" w:cs="Times New Roman"/>
            <w:sz w:val="24"/>
            <w:szCs w:val="24"/>
          </w:rPr>
          <w:t xml:space="preserve"> diel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 xml:space="preserve"> fluctuations around </w:t>
      </w:r>
      <w:del w:id="797" w:author="Frank Seebacher" w:date="2025-07-28T15:52:00Z">
        <w:r w:rsidR="00510AA2" w:rsidRPr="00402514" w:rsidDel="00B964E3">
          <w:rPr>
            <w:rFonts w:ascii="Times New Roman" w:hAnsi="Times New Roman" w:cs="Times New Roman"/>
            <w:sz w:val="24"/>
            <w:szCs w:val="24"/>
          </w:rPr>
          <w:delText xml:space="preserve">the </w:delText>
        </w:r>
      </w:del>
      <w:ins w:id="798" w:author="Frank Seebacher" w:date="2025-07-28T15:52:00Z">
        <w:r w:rsidR="00B964E3">
          <w:rPr>
            <w:rFonts w:ascii="Times New Roman" w:hAnsi="Times New Roman" w:cs="Times New Roman"/>
            <w:sz w:val="24"/>
            <w:szCs w:val="24"/>
          </w:rPr>
          <w:t>mean</w:t>
        </w:r>
        <w:r w:rsidR="00B964E3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10AA2" w:rsidRPr="00402514">
        <w:rPr>
          <w:rFonts w:ascii="Times New Roman" w:hAnsi="Times New Roman" w:cs="Times New Roman"/>
          <w:sz w:val="24"/>
          <w:szCs w:val="24"/>
        </w:rPr>
        <w:t>t</w:t>
      </w:r>
      <w:r w:rsidR="00B24DB4">
        <w:rPr>
          <w:rFonts w:ascii="Times New Roman" w:hAnsi="Times New Roman" w:cs="Times New Roman"/>
          <w:sz w:val="24"/>
          <w:szCs w:val="24"/>
        </w:rPr>
        <w:t>emperatur</w:t>
      </w:r>
      <w:ins w:id="799" w:author="Frank Seebacher" w:date="2025-07-28T15:52:00Z">
        <w:r w:rsidR="00B964E3">
          <w:rPr>
            <w:rFonts w:ascii="Times New Roman" w:hAnsi="Times New Roman" w:cs="Times New Roman"/>
            <w:sz w:val="24"/>
            <w:szCs w:val="24"/>
          </w:rPr>
          <w:t>es</w:t>
        </w:r>
      </w:ins>
      <w:del w:id="800" w:author="Frank Seebacher" w:date="2025-07-28T15:52:00Z">
        <w:r w:rsidR="00B24DB4" w:rsidDel="00B964E3">
          <w:rPr>
            <w:rFonts w:ascii="Times New Roman" w:hAnsi="Times New Roman" w:cs="Times New Roman"/>
            <w:sz w:val="24"/>
            <w:szCs w:val="24"/>
          </w:rPr>
          <w:delText>e</w:delText>
        </w:r>
        <w:r w:rsidR="00510AA2" w:rsidRPr="00402514" w:rsidDel="00B964E3">
          <w:rPr>
            <w:rFonts w:ascii="Times New Roman" w:hAnsi="Times New Roman" w:cs="Times New Roman"/>
            <w:sz w:val="24"/>
            <w:szCs w:val="24"/>
          </w:rPr>
          <w:delText xml:space="preserve"> mean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5F4198" w14:textId="55690D5E" w:rsidR="00510AA2" w:rsidRDefault="00510AA2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Plasticity can be beneficial by allowing organisms to compensate for potentially negative environmental effects</w:t>
      </w:r>
      <w:r w:rsidR="00B24DB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26b6f69b-406e-4320-aeb3-7b602b918ff5,52b54cf9-ca83-4a3f-8679-59ce89896f7a:bb51dac8-2591-459c-b71a-30dfe5dff3f8+"/>
          <w:id w:val="220492994"/>
          <w:placeholder>
            <w:docPart w:val="DefaultPlaceholder_-1854013440"/>
          </w:placeholder>
        </w:sdtPr>
        <w:sdtContent>
          <w:ins w:id="80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2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3" w:author="Frank Seebacher" w:date="2025-07-28T15:59:00Z">
                  <w:rPr>
                    <w:rFonts w:eastAsia="Times New Roman"/>
                  </w:rPr>
                </w:rPrChange>
              </w:rPr>
              <w:t>Loughland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4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0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6" w:author="Frank Seebacher" w:date="2025-07-28T15:59:00Z">
                  <w:rPr>
                    <w:rFonts w:eastAsia="Times New Roman"/>
                  </w:rPr>
                </w:rPrChange>
              </w:rPr>
              <w:t xml:space="preserve"> 2021; Schulte 2014)</w:t>
            </w:r>
          </w:ins>
          <w:del w:id="80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(Loughland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2021; Schulte 2014)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>. However, the remodelling of phenotypes can be detrimental if inducing environments do not match current environmental conditions</w:t>
      </w:r>
      <w:r w:rsidR="00B24DB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f2070e5-f8ed-47d5-9646-3db1722b0798+"/>
          <w:id w:val="195202129"/>
          <w:placeholder>
            <w:docPart w:val="DefaultPlaceholder_-1854013440"/>
          </w:placeholder>
        </w:sdtPr>
        <w:sdtContent>
          <w:ins w:id="80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09" w:author="Frank Seebacher" w:date="2025-07-28T15:59:00Z">
                  <w:rPr>
                    <w:rFonts w:eastAsia="Times New Roman"/>
                  </w:rPr>
                </w:rPrChange>
              </w:rPr>
              <w:t xml:space="preserve">(Beaman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1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1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812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(Beaman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1003CC" w:rsidRPr="00402514">
        <w:rPr>
          <w:rFonts w:ascii="Times New Roman" w:hAnsi="Times New Roman" w:cs="Times New Roman"/>
          <w:sz w:val="24"/>
          <w:szCs w:val="24"/>
        </w:rPr>
        <w:t>A mismatch cost c</w:t>
      </w:r>
      <w:r w:rsidR="001003CC">
        <w:rPr>
          <w:rFonts w:ascii="Times New Roman" w:hAnsi="Times New Roman" w:cs="Times New Roman"/>
          <w:sz w:val="24"/>
          <w:szCs w:val="24"/>
        </w:rPr>
        <w:t>an</w:t>
      </w:r>
      <w:r w:rsidR="001003CC" w:rsidRPr="00402514">
        <w:rPr>
          <w:rFonts w:ascii="Times New Roman" w:hAnsi="Times New Roman" w:cs="Times New Roman"/>
          <w:sz w:val="24"/>
          <w:szCs w:val="24"/>
        </w:rPr>
        <w:t xml:space="preserve"> arise from a lag in the time to complete the compensatory response relative to the frequency of the variation in temperature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04413815-cbc1-48bb-abfe-d678c129342b+"/>
          <w:id w:val="1739987377"/>
          <w:placeholder>
            <w:docPart w:val="DefaultPlaceholder_-1854013440"/>
          </w:placeholder>
        </w:sdtPr>
        <w:sdtContent>
          <w:ins w:id="813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4" w:author="Frank Seebacher" w:date="2025-07-28T15:59:00Z">
                  <w:rPr>
                    <w:rFonts w:eastAsia="Times New Roman"/>
                  </w:rPr>
                </w:rPrChange>
              </w:rPr>
              <w:t xml:space="preserve">(Pfab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15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6" w:author="Frank Seebacher" w:date="2025-07-28T15:59:00Z">
                  <w:rPr>
                    <w:rFonts w:eastAsia="Times New Roman"/>
                  </w:rPr>
                </w:rPrChange>
              </w:rPr>
              <w:t xml:space="preserve"> 2016)</w:t>
            </w:r>
          </w:ins>
          <w:del w:id="817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(Pfab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2016)</w:delText>
            </w:r>
          </w:del>
        </w:sdtContent>
      </w:sdt>
      <w:r w:rsidR="001003CC"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B24DB4">
        <w:rPr>
          <w:rFonts w:ascii="Times New Roman" w:hAnsi="Times New Roman" w:cs="Times New Roman"/>
          <w:sz w:val="24"/>
          <w:szCs w:val="24"/>
        </w:rPr>
        <w:t xml:space="preserve">Phenotype-environment mismatches occur for some time after </w:t>
      </w:r>
      <w:r w:rsidR="00B24DB4">
        <w:rPr>
          <w:rFonts w:ascii="Times New Roman" w:hAnsi="Times New Roman" w:cs="Times New Roman"/>
          <w:sz w:val="24"/>
          <w:szCs w:val="24"/>
        </w:rPr>
        <w:lastRenderedPageBreak/>
        <w:t xml:space="preserve">the environment changes because </w:t>
      </w:r>
      <w:r w:rsidR="001003CC">
        <w:rPr>
          <w:rFonts w:ascii="Times New Roman" w:hAnsi="Times New Roman" w:cs="Times New Roman"/>
          <w:sz w:val="24"/>
          <w:szCs w:val="24"/>
        </w:rPr>
        <w:t xml:space="preserve">environments induce phenotypes so that </w:t>
      </w:r>
      <w:r w:rsidR="00B24DB4">
        <w:rPr>
          <w:rFonts w:ascii="Times New Roman" w:hAnsi="Times New Roman" w:cs="Times New Roman"/>
          <w:sz w:val="24"/>
          <w:szCs w:val="24"/>
        </w:rPr>
        <w:t>there necessarily is a lag between environmental and phenotypic change</w:t>
      </w:r>
      <w:r w:rsidR="00342C37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1034cd0-ddef-40f0-ae95-4420d4a3643b,52b54cf9-ca83-4a3f-8679-59ce89896f7a:9ee7f489-f590-45b9-8ce5-ff000d2f6382+"/>
          <w:id w:val="-562553300"/>
          <w:placeholder>
            <w:docPart w:val="DefaultPlaceholder_-1854013440"/>
          </w:placeholder>
        </w:sdtPr>
        <w:sdtContent>
          <w:ins w:id="81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19" w:author="Frank Seebacher" w:date="2025-07-28T15:59:00Z">
                  <w:rPr>
                    <w:rFonts w:eastAsia="Times New Roman"/>
                  </w:rPr>
                </w:rPrChange>
              </w:rPr>
              <w:t>(Gabriel 2005; Nilsson-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0" w:author="Frank Seebacher" w:date="2025-07-28T15:59:00Z">
                  <w:rPr>
                    <w:rFonts w:eastAsia="Times New Roman"/>
                  </w:rPr>
                </w:rPrChange>
              </w:rPr>
              <w:t>Örtman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1" w:author="Frank Seebacher" w:date="2025-07-28T15:59:00Z">
                  <w:rPr>
                    <w:rFonts w:eastAsia="Times New Roman"/>
                  </w:rPr>
                </w:rPrChange>
              </w:rPr>
              <w:t xml:space="preserve"> &amp; 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2" w:author="Frank Seebacher" w:date="2025-07-28T15:59:00Z">
                  <w:rPr>
                    <w:rFonts w:eastAsia="Times New Roman"/>
                  </w:rPr>
                </w:rPrChange>
              </w:rPr>
              <w:t>Brönmark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3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2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(Gabriel 2005)</w:delText>
            </w:r>
          </w:del>
        </w:sdtContent>
      </w:sdt>
      <w:r w:rsidR="00B24DB4">
        <w:rPr>
          <w:rFonts w:ascii="Times New Roman" w:hAnsi="Times New Roman" w:cs="Times New Roman"/>
          <w:sz w:val="24"/>
          <w:szCs w:val="24"/>
        </w:rPr>
        <w:t>. The occurrence of such mismatches would increase if p</w:t>
      </w:r>
      <w:r w:rsidRPr="00402514">
        <w:rPr>
          <w:rFonts w:ascii="Times New Roman" w:hAnsi="Times New Roman" w:cs="Times New Roman"/>
          <w:sz w:val="24"/>
          <w:szCs w:val="24"/>
        </w:rPr>
        <w:t xml:space="preserve">henotypic plasticity </w:t>
      </w:r>
      <w:r w:rsidR="00B24DB4">
        <w:rPr>
          <w:rFonts w:ascii="Times New Roman" w:hAnsi="Times New Roman" w:cs="Times New Roman"/>
          <w:sz w:val="24"/>
          <w:szCs w:val="24"/>
        </w:rPr>
        <w:t>was</w:t>
      </w:r>
      <w:r w:rsidRPr="00402514">
        <w:rPr>
          <w:rFonts w:ascii="Times New Roman" w:hAnsi="Times New Roman" w:cs="Times New Roman"/>
          <w:sz w:val="24"/>
          <w:szCs w:val="24"/>
        </w:rPr>
        <w:t xml:space="preserve"> induced by </w:t>
      </w:r>
      <w:r w:rsidR="00AD2DB4">
        <w:rPr>
          <w:rFonts w:ascii="Times New Roman" w:hAnsi="Times New Roman" w:cs="Times New Roman"/>
          <w:sz w:val="24"/>
          <w:szCs w:val="24"/>
        </w:rPr>
        <w:t>short term</w:t>
      </w:r>
      <w:r w:rsidRPr="00402514">
        <w:rPr>
          <w:rFonts w:ascii="Times New Roman" w:hAnsi="Times New Roman" w:cs="Times New Roman"/>
          <w:sz w:val="24"/>
          <w:szCs w:val="24"/>
        </w:rPr>
        <w:t xml:space="preserve"> temperature fluctuations</w:t>
      </w:r>
      <w:r w:rsidR="00B24DB4">
        <w:rPr>
          <w:rFonts w:ascii="Times New Roman" w:hAnsi="Times New Roman" w:cs="Times New Roman"/>
          <w:sz w:val="24"/>
          <w:szCs w:val="24"/>
        </w:rPr>
        <w:t xml:space="preserve"> that would cause increasing frequencies of lag periods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ad547e6-1db4-4d85-9ea0-0bc2eab33f98+"/>
          <w:id w:val="-1140957284"/>
          <w:placeholder>
            <w:docPart w:val="DefaultPlaceholder_-1854013440"/>
          </w:placeholder>
        </w:sdtPr>
        <w:sdtContent>
          <w:ins w:id="82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6" w:author="Frank Seebacher" w:date="2025-07-28T15:59:00Z">
                  <w:rPr>
                    <w:rFonts w:eastAsia="Times New Roman"/>
                  </w:rPr>
                </w:rPrChange>
              </w:rPr>
              <w:t>(</w:t>
            </w:r>
            <w:proofErr w:type="spellStart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7" w:author="Frank Seebacher" w:date="2025-07-28T15:59:00Z">
                  <w:rPr>
                    <w:rFonts w:eastAsia="Times New Roman"/>
                  </w:rPr>
                </w:rPrChange>
              </w:rPr>
              <w:t>Ghalambor</w:t>
            </w:r>
            <w:proofErr w:type="spellEnd"/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28" w:author="Frank Seebacher" w:date="2025-07-28T15:59:00Z">
                  <w:rPr>
                    <w:rFonts w:eastAsia="Times New Roman"/>
                  </w:rPr>
                </w:rPrChange>
              </w:rPr>
              <w:t xml:space="preserve">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29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30" w:author="Frank Seebacher" w:date="2025-07-28T15:59:00Z">
                  <w:rPr>
                    <w:rFonts w:eastAsia="Times New Roman"/>
                  </w:rPr>
                </w:rPrChange>
              </w:rPr>
              <w:t xml:space="preserve"> 2007)</w:t>
            </w:r>
          </w:ins>
          <w:del w:id="831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(Ghalambor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2007)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0E7119">
        <w:rPr>
          <w:rFonts w:ascii="Times New Roman" w:hAnsi="Times New Roman" w:cs="Times New Roman"/>
          <w:sz w:val="24"/>
          <w:szCs w:val="24"/>
        </w:rPr>
        <w:t>O</w:t>
      </w:r>
      <w:r w:rsidRPr="00402514">
        <w:rPr>
          <w:rFonts w:ascii="Times New Roman" w:hAnsi="Times New Roman" w:cs="Times New Roman"/>
          <w:sz w:val="24"/>
          <w:szCs w:val="24"/>
        </w:rPr>
        <w:t>ur analysis instead indicate</w:t>
      </w:r>
      <w:r w:rsidR="000E7119">
        <w:rPr>
          <w:rFonts w:ascii="Times New Roman" w:hAnsi="Times New Roman" w:cs="Times New Roman"/>
          <w:sz w:val="24"/>
          <w:szCs w:val="24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that </w:t>
      </w:r>
      <w:del w:id="832" w:author="Frank Seebacher" w:date="2025-07-25T14:31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>short-term</w:delText>
        </w:r>
      </w:del>
      <w:ins w:id="833" w:author="Frank Seebacher" w:date="2025-07-25T14:32:00Z">
        <w:r w:rsidR="00896875">
          <w:rPr>
            <w:rFonts w:ascii="Times New Roman" w:hAnsi="Times New Roman" w:cs="Times New Roman"/>
            <w:sz w:val="24"/>
            <w:szCs w:val="24"/>
          </w:rPr>
          <w:t>short-term (diel)</w:t>
        </w:r>
      </w:ins>
      <w:r w:rsidR="000E7119">
        <w:rPr>
          <w:rFonts w:ascii="Times New Roman" w:hAnsi="Times New Roman" w:cs="Times New Roman"/>
          <w:sz w:val="24"/>
          <w:szCs w:val="24"/>
        </w:rPr>
        <w:t xml:space="preserve"> </w:t>
      </w:r>
      <w:del w:id="834" w:author="Frank Seebacher" w:date="2025-07-25T14:31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 xml:space="preserve">variability </w:delText>
        </w:r>
      </w:del>
      <w:ins w:id="835" w:author="Frank Seebacher" w:date="2025-07-25T14:31:00Z">
        <w:r w:rsidR="00896875">
          <w:rPr>
            <w:rFonts w:ascii="Times New Roman" w:hAnsi="Times New Roman" w:cs="Times New Roman"/>
            <w:sz w:val="24"/>
            <w:szCs w:val="24"/>
          </w:rPr>
          <w:t xml:space="preserve">fluctuations </w:t>
        </w:r>
      </w:ins>
      <w:r w:rsidR="000E7119">
        <w:rPr>
          <w:rFonts w:ascii="Times New Roman" w:hAnsi="Times New Roman" w:cs="Times New Roman"/>
          <w:sz w:val="24"/>
          <w:szCs w:val="24"/>
        </w:rPr>
        <w:t>in</w:t>
      </w:r>
      <w:r w:rsidRPr="00402514">
        <w:rPr>
          <w:rFonts w:ascii="Times New Roman" w:hAnsi="Times New Roman" w:cs="Times New Roman"/>
          <w:sz w:val="24"/>
          <w:szCs w:val="24"/>
        </w:rPr>
        <w:t xml:space="preserve"> temperatures </w:t>
      </w:r>
      <w:r w:rsidR="000E7119">
        <w:rPr>
          <w:rFonts w:ascii="Times New Roman" w:hAnsi="Times New Roman" w:cs="Times New Roman"/>
          <w:sz w:val="24"/>
          <w:szCs w:val="24"/>
        </w:rPr>
        <w:t>do</w:t>
      </w:r>
      <w:del w:id="836" w:author="Frank Seebacher" w:date="2025-07-25T14:32:00Z">
        <w:r w:rsidR="000E7119" w:rsidDel="00896875">
          <w:rPr>
            <w:rFonts w:ascii="Times New Roman" w:hAnsi="Times New Roman" w:cs="Times New Roman"/>
            <w:sz w:val="24"/>
            <w:szCs w:val="24"/>
          </w:rPr>
          <w:delText>es</w:delText>
        </w:r>
      </w:del>
      <w:r w:rsidR="000E7119">
        <w:rPr>
          <w:rFonts w:ascii="Times New Roman" w:hAnsi="Times New Roman" w:cs="Times New Roman"/>
          <w:sz w:val="24"/>
          <w:szCs w:val="24"/>
        </w:rPr>
        <w:t xml:space="preserve"> not</w:t>
      </w:r>
      <w:r w:rsidRPr="00402514">
        <w:rPr>
          <w:rFonts w:ascii="Times New Roman" w:hAnsi="Times New Roman" w:cs="Times New Roman"/>
          <w:sz w:val="24"/>
          <w:szCs w:val="24"/>
        </w:rPr>
        <w:t xml:space="preserve"> impact plastic responses</w:t>
      </w:r>
      <w:r w:rsidR="000E7119">
        <w:rPr>
          <w:rFonts w:ascii="Times New Roman" w:hAnsi="Times New Roman" w:cs="Times New Roman"/>
          <w:sz w:val="24"/>
          <w:szCs w:val="24"/>
        </w:rPr>
        <w:t>, and we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del w:id="837" w:author="Frank Seebacher" w:date="2025-07-25T14:32:00Z">
        <w:r w:rsidRPr="00402514" w:rsidDel="00896875">
          <w:rPr>
            <w:rFonts w:ascii="Times New Roman" w:hAnsi="Times New Roman" w:cs="Times New Roman"/>
            <w:sz w:val="24"/>
            <w:szCs w:val="24"/>
          </w:rPr>
          <w:delText xml:space="preserve">conclude </w:delText>
        </w:r>
      </w:del>
      <w:ins w:id="838" w:author="Frank Seebacher" w:date="2025-07-25T14:32:00Z">
        <w:r w:rsidR="00896875">
          <w:rPr>
            <w:rFonts w:ascii="Times New Roman" w:hAnsi="Times New Roman" w:cs="Times New Roman"/>
            <w:sz w:val="24"/>
            <w:szCs w:val="24"/>
          </w:rPr>
          <w:t>suggest</w:t>
        </w:r>
        <w:r w:rsidR="00896875" w:rsidRPr="00402514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Pr="00402514">
        <w:rPr>
          <w:rFonts w:ascii="Times New Roman" w:hAnsi="Times New Roman" w:cs="Times New Roman"/>
          <w:sz w:val="24"/>
          <w:szCs w:val="24"/>
        </w:rPr>
        <w:t xml:space="preserve">that plastic responses are driven by </w:t>
      </w:r>
      <w:del w:id="839" w:author="Frank Seebacher" w:date="2025-07-28T11:29:00Z">
        <w:r w:rsidRPr="00402514" w:rsidDel="00C869E5">
          <w:rPr>
            <w:rFonts w:ascii="Times New Roman" w:hAnsi="Times New Roman" w:cs="Times New Roman"/>
            <w:sz w:val="24"/>
            <w:szCs w:val="24"/>
          </w:rPr>
          <w:delText>longer-term</w:delText>
        </w:r>
      </w:del>
      <w:del w:id="840" w:author="Frank Seebacher" w:date="2025-07-28T11:12:00Z">
        <w:r w:rsidRPr="00402514" w:rsidDel="009230C1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Pr="00402514">
        <w:rPr>
          <w:rFonts w:ascii="Times New Roman" w:hAnsi="Times New Roman" w:cs="Times New Roman"/>
          <w:sz w:val="24"/>
          <w:szCs w:val="24"/>
        </w:rPr>
        <w:t>mean temperatures</w:t>
      </w:r>
      <w:ins w:id="841" w:author="Frank Seebacher" w:date="2025-07-28T11:29:00Z">
        <w:r w:rsidR="00C869E5">
          <w:rPr>
            <w:rFonts w:ascii="Times New Roman" w:hAnsi="Times New Roman" w:cs="Times New Roman"/>
            <w:sz w:val="24"/>
            <w:szCs w:val="24"/>
          </w:rPr>
          <w:t xml:space="preserve"> across more than one day</w:t>
        </w:r>
      </w:ins>
      <w:r w:rsidRPr="00402514">
        <w:rPr>
          <w:rFonts w:ascii="Times New Roman" w:hAnsi="Times New Roman" w:cs="Times New Roman"/>
          <w:sz w:val="24"/>
          <w:szCs w:val="24"/>
        </w:rPr>
        <w:t>.</w:t>
      </w:r>
    </w:p>
    <w:p w14:paraId="1F21EE99" w14:textId="3A809429" w:rsidR="00510AA2" w:rsidRPr="00402514" w:rsidRDefault="00C91D7A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interesting question that remains unresolved, is what the characteristics of the inducing environment are that lead to plastic responses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7d613ecd-8ba9-4bfd-9b3e-4582ee491798,52b54cf9-ca83-4a3f-8679-59ce89896f7a:8597b325-6394-4b48-b21c-d530ece5399c+"/>
          <w:id w:val="-316495764"/>
          <w:placeholder>
            <w:docPart w:val="DefaultPlaceholder_-1854013440"/>
          </w:placeholder>
        </w:sdtPr>
        <w:sdtContent>
          <w:ins w:id="842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3" w:author="Frank Seebacher" w:date="2025-07-28T15:59:00Z">
                  <w:rPr>
                    <w:rFonts w:eastAsia="Times New Roman"/>
                  </w:rPr>
                </w:rPrChange>
              </w:rPr>
              <w:t xml:space="preserve">(O’Connor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44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5" w:author="Frank Seebacher" w:date="2025-07-28T15:59:00Z">
                  <w:rPr>
                    <w:rFonts w:eastAsia="Times New Roman"/>
                  </w:rPr>
                </w:rPrChange>
              </w:rPr>
              <w:t xml:space="preserve"> 2019; Zimmer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46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47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48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(O’Connor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2019; Zimmer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>
        <w:rPr>
          <w:rFonts w:ascii="Times New Roman" w:hAnsi="Times New Roman" w:cs="Times New Roman"/>
          <w:sz w:val="24"/>
          <w:szCs w:val="24"/>
        </w:rPr>
        <w:t>. Our analysis indicates that diel fluctuations do not induce plasticity. However,</w:t>
      </w:r>
      <w:r w:rsidR="00DD23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="00510AA2" w:rsidRPr="00402514">
        <w:rPr>
          <w:rFonts w:ascii="Times New Roman" w:hAnsi="Times New Roman" w:cs="Times New Roman"/>
          <w:sz w:val="24"/>
          <w:szCs w:val="24"/>
        </w:rPr>
        <w:t>n the natural environment, animals experience thermal fluctuations around the mean at different spatial- and temporal scales (e.g., diurnal, seasonal, and annual</w:t>
      </w:r>
      <w:r w:rsidR="00DD2316">
        <w:rPr>
          <w:rFonts w:ascii="Times New Roman" w:hAnsi="Times New Roman" w:cs="Times New Roman"/>
          <w:sz w:val="24"/>
          <w:szCs w:val="24"/>
        </w:rPr>
        <w:t xml:space="preserve">)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a8284392-e73a-45ed-935c-61e49862093b+"/>
          <w:id w:val="2491965"/>
          <w:placeholder>
            <w:docPart w:val="DefaultPlaceholder_-1854013440"/>
          </w:placeholder>
        </w:sdtPr>
        <w:sdtContent>
          <w:ins w:id="849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0" w:author="Frank Seebacher" w:date="2025-07-28T15:59:00Z">
                  <w:rPr>
                    <w:rFonts w:eastAsia="Times New Roman"/>
                  </w:rPr>
                </w:rPrChange>
              </w:rPr>
              <w:t xml:space="preserve">(Marshall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51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2" w:author="Frank Seebacher" w:date="2025-07-28T15:59:00Z">
                  <w:rPr>
                    <w:rFonts w:eastAsia="Times New Roman"/>
                  </w:rPr>
                </w:rPrChange>
              </w:rPr>
              <w:t xml:space="preserve"> 2021)</w:t>
            </w:r>
          </w:ins>
          <w:del w:id="853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(Marshall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2021)</w:delText>
            </w:r>
          </w:del>
        </w:sdtContent>
      </w:sdt>
      <w:r w:rsidR="00DD2316">
        <w:rPr>
          <w:rFonts w:ascii="Times New Roman" w:hAnsi="Times New Roman" w:cs="Times New Roman"/>
          <w:sz w:val="24"/>
          <w:szCs w:val="24"/>
        </w:rPr>
        <w:t>. </w:t>
      </w:r>
      <w:r w:rsidR="00510AA2" w:rsidRPr="00402514">
        <w:rPr>
          <w:rFonts w:ascii="Times New Roman" w:hAnsi="Times New Roman" w:cs="Times New Roman"/>
          <w:sz w:val="24"/>
          <w:szCs w:val="24"/>
        </w:rPr>
        <w:t>The ability to filter frequent, short-term thermal signals could be an advantageous mechanism that increases the efficacy of plastic responses. A ‘band-pass filter’ could explain this phenomenon, in which regular thermal noise around the mean is filtered out and does not contribute t</w:t>
      </w:r>
      <w:ins w:id="854" w:author="Frank Seebacher" w:date="2025-07-23T16:07:00Z">
        <w:r w:rsidR="00140C58">
          <w:rPr>
            <w:rFonts w:ascii="Times New Roman" w:hAnsi="Times New Roman" w:cs="Times New Roman"/>
            <w:sz w:val="24"/>
            <w:szCs w:val="24"/>
          </w:rPr>
          <w:t>o</w:t>
        </w:r>
      </w:ins>
      <w:del w:id="855" w:author="Frank Seebacher" w:date="2025-07-23T16:07:00Z">
        <w:r w:rsidR="00510AA2" w:rsidRPr="00402514" w:rsidDel="00140C58">
          <w:rPr>
            <w:rFonts w:ascii="Times New Roman" w:hAnsi="Times New Roman" w:cs="Times New Roman"/>
            <w:sz w:val="24"/>
            <w:szCs w:val="24"/>
          </w:rPr>
          <w:delText>o the capacity for phenotypic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AA2" w:rsidRPr="00402514">
        <w:rPr>
          <w:rFonts w:ascii="Times New Roman" w:hAnsi="Times New Roman" w:cs="Times New Roman"/>
          <w:sz w:val="24"/>
          <w:szCs w:val="24"/>
        </w:rPr>
        <w:t>plastic</w:t>
      </w:r>
      <w:ins w:id="856" w:author="Frank Seebacher" w:date="2025-07-23T16:07:00Z">
        <w:r w:rsidR="00140C58">
          <w:rPr>
            <w:rFonts w:ascii="Times New Roman" w:hAnsi="Times New Roman" w:cs="Times New Roman"/>
            <w:sz w:val="24"/>
            <w:szCs w:val="24"/>
          </w:rPr>
          <w:t>ic</w:t>
        </w:r>
        <w:proofErr w:type="spellEnd"/>
        <w:r w:rsidR="00140C58">
          <w:rPr>
            <w:rFonts w:ascii="Times New Roman" w:hAnsi="Times New Roman" w:cs="Times New Roman"/>
            <w:sz w:val="24"/>
            <w:szCs w:val="24"/>
          </w:rPr>
          <w:t xml:space="preserve"> responses</w:t>
        </w:r>
      </w:ins>
      <w:del w:id="857" w:author="Frank Seebacher" w:date="2025-07-23T16:07:00Z">
        <w:r w:rsidR="00510AA2" w:rsidRPr="00402514" w:rsidDel="00140C58">
          <w:rPr>
            <w:rFonts w:ascii="Times New Roman" w:hAnsi="Times New Roman" w:cs="Times New Roman"/>
            <w:sz w:val="24"/>
            <w:szCs w:val="24"/>
          </w:rPr>
          <w:delText>ity</w:delText>
        </w:r>
      </w:del>
      <w:r w:rsidR="00510AA2" w:rsidRPr="00402514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f95e7a06-b58d-4029-a3ab-092e4ba876d5+"/>
          <w:id w:val="1102076057"/>
          <w:placeholder>
            <w:docPart w:val="DefaultPlaceholder_-1854013440"/>
          </w:placeholder>
        </w:sdtPr>
        <w:sdtContent>
          <w:ins w:id="858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59" w:author="Frank Seebacher" w:date="2025-07-28T15:59:00Z">
                  <w:rPr>
                    <w:rFonts w:eastAsia="Times New Roman"/>
                  </w:rPr>
                </w:rPrChange>
              </w:rPr>
              <w:t>(Lattin &amp; Kelly 2020)</w:t>
            </w:r>
          </w:ins>
          <w:del w:id="860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(Lattin &amp; Kelly 2020)</w:delText>
            </w:r>
          </w:del>
        </w:sdtContent>
      </w:sdt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The efficient compensation for the effects of long-term changes in mean temperature could be the primary benefit of phenotypic plasticity that increases the resilience and persistence of ectotherms to future climate changes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c9e25266-a3d2-4a76-81c6-474f946555ec+"/>
          <w:id w:val="-834299982"/>
          <w:placeholder>
            <w:docPart w:val="DefaultPlaceholder_-1854013440"/>
          </w:placeholder>
        </w:sdtPr>
        <w:sdtContent>
          <w:ins w:id="861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2" w:author="Frank Seebacher" w:date="2025-07-28T15:59:00Z">
                  <w:rPr>
                    <w:rFonts w:eastAsia="Times New Roman"/>
                  </w:rPr>
                </w:rPrChange>
              </w:rPr>
              <w:t xml:space="preserve">(Leung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63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4" w:author="Frank Seebacher" w:date="2025-07-28T15:59:00Z">
                  <w:rPr>
                    <w:rFonts w:eastAsia="Times New Roman"/>
                  </w:rPr>
                </w:rPrChange>
              </w:rPr>
              <w:t xml:space="preserve"> 2020)</w:t>
            </w:r>
          </w:ins>
          <w:del w:id="865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(Leung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2020)</w:delText>
            </w:r>
          </w:del>
        </w:sdtContent>
      </w:sdt>
      <w:r w:rsidR="00510AA2" w:rsidRPr="0040251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03DEE7" w14:textId="4389EE73" w:rsidR="00510AA2" w:rsidRDefault="00510AA2" w:rsidP="002441B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sz w:val="24"/>
          <w:szCs w:val="24"/>
        </w:rPr>
        <w:t>Increases in the amplitude of thermal fluctuations can have detrimental impacts on phenotypic trait values</w:t>
      </w:r>
      <w:r w:rsidR="00C87E03">
        <w:rPr>
          <w:rFonts w:ascii="Times New Roman" w:hAnsi="Times New Roman" w:cs="Times New Roman"/>
          <w:sz w:val="24"/>
          <w:szCs w:val="24"/>
        </w:rPr>
        <w:t xml:space="preserve"> by reaching extreme ranges that damage cellular function and structures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59dd40cd-53e7-4127-8f10-fb63acf32e4c,52b54cf9-ca83-4a3f-8679-59ce89896f7a:62ddd907-9c35-4d53-973d-1455051f7191,52b54cf9-ca83-4a3f-8679-59ce89896f7a:8a889c2f-802e-4a9d-af6b-44c9cb77972e+"/>
          <w:id w:val="1075328661"/>
          <w:placeholder>
            <w:docPart w:val="DefaultPlaceholder_-1854013440"/>
          </w:placeholder>
        </w:sdtPr>
        <w:sdtContent>
          <w:ins w:id="866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7" w:author="Frank Seebacher" w:date="2025-07-28T15:59:00Z">
                  <w:rPr>
                    <w:rFonts w:eastAsia="Times New Roman"/>
                  </w:rPr>
                </w:rPrChange>
              </w:rPr>
              <w:t xml:space="preserve">(Raynal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68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69" w:author="Frank Seebacher" w:date="2025-07-28T15:59:00Z">
                  <w:rPr>
                    <w:rFonts w:eastAsia="Times New Roman"/>
                  </w:rPr>
                </w:rPrChange>
              </w:rPr>
              <w:t xml:space="preserve"> 2022; Stocker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0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1" w:author="Frank Seebacher" w:date="2025-07-28T15:59:00Z">
                  <w:rPr>
                    <w:rFonts w:eastAsia="Times New Roman"/>
                  </w:rPr>
                </w:rPrChange>
              </w:rPr>
              <w:t xml:space="preserve"> 2024; Stoks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2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3" w:author="Frank Seebacher" w:date="2025-07-28T15:59:00Z">
                  <w:rPr>
                    <w:rFonts w:eastAsia="Times New Roman"/>
                  </w:rPr>
                </w:rPrChange>
              </w:rPr>
              <w:t xml:space="preserve"> 2017)</w:t>
            </w:r>
          </w:ins>
          <w:del w:id="874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(Raynal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2022; Stocker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2024; Stoks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2017)</w:delText>
            </w:r>
          </w:del>
        </w:sdtContent>
      </w:sdt>
      <w:r w:rsidRPr="00402514">
        <w:rPr>
          <w:rFonts w:ascii="Times New Roman" w:hAnsi="Times New Roman" w:cs="Times New Roman"/>
          <w:sz w:val="24"/>
          <w:szCs w:val="24"/>
        </w:rPr>
        <w:t xml:space="preserve">. </w:t>
      </w:r>
      <w:r w:rsidR="00C87E03">
        <w:rPr>
          <w:rFonts w:ascii="Times New Roman" w:hAnsi="Times New Roman" w:cs="Times New Roman"/>
          <w:sz w:val="24"/>
          <w:szCs w:val="24"/>
        </w:rPr>
        <w:t>O</w:t>
      </w:r>
      <w:r w:rsidRPr="00402514">
        <w:rPr>
          <w:rFonts w:ascii="Times New Roman" w:hAnsi="Times New Roman" w:cs="Times New Roman"/>
          <w:sz w:val="24"/>
          <w:szCs w:val="24"/>
        </w:rPr>
        <w:t>ur meta-analysis indicate</w:t>
      </w:r>
      <w:r w:rsidR="00C87E03">
        <w:rPr>
          <w:rFonts w:ascii="Times New Roman" w:hAnsi="Times New Roman" w:cs="Times New Roman"/>
          <w:sz w:val="24"/>
          <w:szCs w:val="24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that increases in the magnitude of di</w:t>
      </w:r>
      <w:r w:rsidR="00C87E03">
        <w:rPr>
          <w:rFonts w:ascii="Times New Roman" w:hAnsi="Times New Roman" w:cs="Times New Roman"/>
          <w:sz w:val="24"/>
          <w:szCs w:val="24"/>
        </w:rPr>
        <w:t>el fluctuations</w:t>
      </w:r>
      <w:r w:rsidRPr="00402514">
        <w:rPr>
          <w:rFonts w:ascii="Times New Roman" w:hAnsi="Times New Roman" w:cs="Times New Roman"/>
          <w:sz w:val="24"/>
          <w:szCs w:val="24"/>
        </w:rPr>
        <w:t xml:space="preserve"> do not impact plasticity and are therefore unlikely to affect the vulnerability of ectotherms. </w:t>
      </w:r>
      <w:r w:rsidR="00C87E03">
        <w:rPr>
          <w:rFonts w:ascii="Times New Roman" w:hAnsi="Times New Roman" w:cs="Times New Roman"/>
          <w:sz w:val="24"/>
          <w:szCs w:val="24"/>
        </w:rPr>
        <w:t xml:space="preserve">However, we do not know whether the fluctuation reported </w:t>
      </w:r>
      <w:r w:rsidR="00E57984">
        <w:rPr>
          <w:rFonts w:ascii="Times New Roman" w:hAnsi="Times New Roman" w:cs="Times New Roman"/>
          <w:sz w:val="24"/>
          <w:szCs w:val="24"/>
        </w:rPr>
        <w:t xml:space="preserve">in the studies analysed here were </w:t>
      </w:r>
      <w:proofErr w:type="gramStart"/>
      <w:r w:rsidR="00E57984">
        <w:rPr>
          <w:rFonts w:ascii="Times New Roman" w:hAnsi="Times New Roman" w:cs="Times New Roman"/>
          <w:sz w:val="24"/>
          <w:szCs w:val="24"/>
        </w:rPr>
        <w:t>actually damaging</w:t>
      </w:r>
      <w:proofErr w:type="gramEnd"/>
      <w:r w:rsidR="00E57984">
        <w:rPr>
          <w:rFonts w:ascii="Times New Roman" w:hAnsi="Times New Roman" w:cs="Times New Roman"/>
          <w:sz w:val="24"/>
          <w:szCs w:val="24"/>
        </w:rPr>
        <w:t xml:space="preserve">, </w:t>
      </w:r>
      <w:r w:rsidR="00510DAE">
        <w:rPr>
          <w:rFonts w:ascii="Times New Roman" w:hAnsi="Times New Roman" w:cs="Times New Roman"/>
          <w:sz w:val="24"/>
          <w:szCs w:val="24"/>
        </w:rPr>
        <w:t>and</w:t>
      </w:r>
      <w:r w:rsidR="00E57984">
        <w:rPr>
          <w:rFonts w:ascii="Times New Roman" w:hAnsi="Times New Roman" w:cs="Times New Roman"/>
          <w:sz w:val="24"/>
          <w:szCs w:val="24"/>
        </w:rPr>
        <w:t xml:space="preserve"> </w:t>
      </w:r>
      <w:r w:rsidR="00E57984">
        <w:rPr>
          <w:rFonts w:ascii="Times New Roman" w:hAnsi="Times New Roman" w:cs="Times New Roman"/>
          <w:sz w:val="24"/>
          <w:szCs w:val="24"/>
        </w:rPr>
        <w:lastRenderedPageBreak/>
        <w:t xml:space="preserve">frequent damaging temperature spikes could </w:t>
      </w:r>
      <w:r w:rsidR="00F13AA9">
        <w:rPr>
          <w:rFonts w:ascii="Times New Roman" w:hAnsi="Times New Roman" w:cs="Times New Roman"/>
          <w:sz w:val="24"/>
          <w:szCs w:val="24"/>
        </w:rPr>
        <w:t>alter</w:t>
      </w:r>
      <w:r w:rsidR="00E57984">
        <w:rPr>
          <w:rFonts w:ascii="Times New Roman" w:hAnsi="Times New Roman" w:cs="Times New Roman"/>
          <w:sz w:val="24"/>
          <w:szCs w:val="24"/>
        </w:rPr>
        <w:t xml:space="preserve"> the molecular mechanisms underlying plasticity</w:t>
      </w:r>
      <w:r w:rsidR="0008678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alias w:val="SmartCite Citation"/>
          <w:tag w:val="52b54cf9-ca83-4a3f-8679-59ce89896f7a:e26e24e9-406e-4d40-b86c-4b8d94107993+"/>
          <w:id w:val="29929959"/>
          <w:placeholder>
            <w:docPart w:val="DefaultPlaceholder_-1854013440"/>
          </w:placeholder>
        </w:sdtPr>
        <w:sdtContent>
          <w:ins w:id="875" w:author="Frank Seebacher" w:date="2025-07-28T15:59:00Z"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6" w:author="Frank Seebacher" w:date="2025-07-28T15:59:00Z">
                  <w:rPr>
                    <w:rFonts w:eastAsia="Times New Roman"/>
                  </w:rPr>
                </w:rPrChange>
              </w:rPr>
              <w:t xml:space="preserve">(Murray </w:t>
            </w:r>
            <w:r w:rsidR="00582CA2" w:rsidRPr="00582CA2">
              <w:rPr>
                <w:rFonts w:ascii="Times New Roman" w:eastAsia="Times New Roman" w:hAnsi="Times New Roman" w:cs="Times New Roman"/>
                <w:i/>
                <w:iCs/>
                <w:sz w:val="24"/>
                <w:rPrChange w:id="877" w:author="Frank Seebacher" w:date="2025-07-28T15:59:00Z">
                  <w:rPr>
                    <w:rFonts w:eastAsia="Times New Roman"/>
                    <w:i/>
                    <w:iCs/>
                  </w:rPr>
                </w:rPrChange>
              </w:rPr>
              <w:t>et al.</w:t>
            </w:r>
            <w:r w:rsidR="00582CA2" w:rsidRPr="00582CA2">
              <w:rPr>
                <w:rFonts w:ascii="Times New Roman" w:eastAsia="Times New Roman" w:hAnsi="Times New Roman" w:cs="Times New Roman"/>
                <w:sz w:val="24"/>
                <w:rPrChange w:id="878" w:author="Frank Seebacher" w:date="2025-07-28T15:59:00Z">
                  <w:rPr>
                    <w:rFonts w:eastAsia="Times New Roman"/>
                  </w:rPr>
                </w:rPrChange>
              </w:rPr>
              <w:t xml:space="preserve"> 2022)</w:t>
            </w:r>
          </w:ins>
          <w:del w:id="879" w:author="Frank Seebacher" w:date="2025-07-23T09:32:00Z"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(Murray 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i/>
                <w:iCs/>
                <w:sz w:val="24"/>
              </w:rPr>
              <w:delText>et al.</w:delText>
            </w:r>
            <w:r w:rsidR="00CB75BF"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 xml:space="preserve"> 2022)</w:delText>
            </w:r>
          </w:del>
        </w:sdtContent>
      </w:sdt>
      <w:r w:rsidR="00AE5FC1">
        <w:rPr>
          <w:rFonts w:ascii="Times New Roman" w:hAnsi="Times New Roman" w:cs="Times New Roman"/>
          <w:sz w:val="24"/>
          <w:szCs w:val="24"/>
        </w:rPr>
        <w:t xml:space="preserve">.  These dynamics are important in assessing the impact of climate change-induced increases in mean temperature and heat </w:t>
      </w:r>
      <w:proofErr w:type="gramStart"/>
      <w:r w:rsidR="00AE5FC1">
        <w:rPr>
          <w:rFonts w:ascii="Times New Roman" w:hAnsi="Times New Roman" w:cs="Times New Roman"/>
          <w:sz w:val="24"/>
          <w:szCs w:val="24"/>
        </w:rPr>
        <w:t>waves, but</w:t>
      </w:r>
      <w:proofErr w:type="gramEnd"/>
      <w:r w:rsidR="00AE5FC1">
        <w:rPr>
          <w:rFonts w:ascii="Times New Roman" w:hAnsi="Times New Roman" w:cs="Times New Roman"/>
          <w:sz w:val="24"/>
          <w:szCs w:val="24"/>
        </w:rPr>
        <w:t xml:space="preserve"> require more experimental studies. With that caveat in mind, o</w:t>
      </w:r>
      <w:r w:rsidRPr="00402514">
        <w:rPr>
          <w:rFonts w:ascii="Times New Roman" w:hAnsi="Times New Roman" w:cs="Times New Roman"/>
          <w:sz w:val="24"/>
          <w:szCs w:val="24"/>
        </w:rPr>
        <w:t>ur findings support the validity of  experiments</w:t>
      </w:r>
      <w:r w:rsidR="00AE5FC1">
        <w:rPr>
          <w:rFonts w:ascii="Times New Roman" w:hAnsi="Times New Roman" w:cs="Times New Roman"/>
          <w:sz w:val="24"/>
          <w:szCs w:val="24"/>
        </w:rPr>
        <w:t xml:space="preserve"> using different constant temperature treatments</w:t>
      </w:r>
      <w:r w:rsidRPr="00402514">
        <w:rPr>
          <w:rFonts w:ascii="Times New Roman" w:hAnsi="Times New Roman" w:cs="Times New Roman"/>
          <w:sz w:val="24"/>
          <w:szCs w:val="24"/>
        </w:rPr>
        <w:t xml:space="preserve"> </w:t>
      </w:r>
      <w:r w:rsidR="00AE5FC1">
        <w:rPr>
          <w:rFonts w:ascii="Times New Roman" w:hAnsi="Times New Roman" w:cs="Times New Roman"/>
          <w:sz w:val="24"/>
          <w:szCs w:val="24"/>
        </w:rPr>
        <w:t xml:space="preserve">to assess thermal plasticity </w:t>
      </w:r>
      <w:r w:rsidRPr="00402514">
        <w:rPr>
          <w:rFonts w:ascii="Times New Roman" w:hAnsi="Times New Roman" w:cs="Times New Roman"/>
          <w:sz w:val="24"/>
          <w:szCs w:val="24"/>
        </w:rPr>
        <w:t xml:space="preserve">and suggest that </w:t>
      </w:r>
      <w:r w:rsidR="00AE5FC1">
        <w:rPr>
          <w:rFonts w:ascii="Times New Roman" w:hAnsi="Times New Roman" w:cs="Times New Roman"/>
          <w:sz w:val="24"/>
          <w:szCs w:val="24"/>
        </w:rPr>
        <w:t>findings from such experiments are</w:t>
      </w:r>
      <w:r w:rsidRPr="00402514">
        <w:rPr>
          <w:rFonts w:ascii="Times New Roman" w:hAnsi="Times New Roman" w:cs="Times New Roman"/>
          <w:sz w:val="24"/>
          <w:szCs w:val="24"/>
        </w:rPr>
        <w:t xml:space="preserve"> transferable to environments with di</w:t>
      </w:r>
      <w:r w:rsidR="00AE5FC1">
        <w:rPr>
          <w:rFonts w:ascii="Times New Roman" w:hAnsi="Times New Roman" w:cs="Times New Roman"/>
          <w:sz w:val="24"/>
          <w:szCs w:val="24"/>
        </w:rPr>
        <w:t xml:space="preserve">el </w:t>
      </w:r>
      <w:r w:rsidRPr="00402514">
        <w:rPr>
          <w:rFonts w:ascii="Times New Roman" w:hAnsi="Times New Roman" w:cs="Times New Roman"/>
          <w:sz w:val="24"/>
          <w:szCs w:val="24"/>
        </w:rPr>
        <w:t>temperature variation.</w:t>
      </w:r>
      <w:r w:rsidR="009D4B2F">
        <w:rPr>
          <w:rFonts w:ascii="Times New Roman" w:hAnsi="Times New Roman" w:cs="Times New Roman"/>
          <w:sz w:val="24"/>
          <w:szCs w:val="24"/>
        </w:rPr>
        <w:t xml:space="preserve"> </w:t>
      </w:r>
      <w:ins w:id="880" w:author="Frank Seebacher" w:date="2025-07-25T14:50:00Z">
        <w:r w:rsidR="00052972">
          <w:rPr>
            <w:rFonts w:ascii="Times New Roman" w:hAnsi="Times New Roman" w:cs="Times New Roman"/>
            <w:sz w:val="24"/>
            <w:szCs w:val="24"/>
          </w:rPr>
          <w:t xml:space="preserve">However, the data available in the </w:t>
        </w:r>
      </w:ins>
      <w:ins w:id="881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 xml:space="preserve">literature provide a very limited picture of how fluctuations </w:t>
        </w:r>
      </w:ins>
      <w:ins w:id="882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i</w:t>
        </w:r>
      </w:ins>
      <w:ins w:id="883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>n environment</w:t>
        </w:r>
      </w:ins>
      <w:ins w:id="884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al</w:t>
        </w:r>
      </w:ins>
      <w:ins w:id="885" w:author="Frank Seebacher" w:date="2025-07-25T14:51:00Z">
        <w:r w:rsidR="00052972">
          <w:rPr>
            <w:rFonts w:ascii="Times New Roman" w:hAnsi="Times New Roman" w:cs="Times New Roman"/>
            <w:sz w:val="24"/>
            <w:szCs w:val="24"/>
          </w:rPr>
          <w:t xml:space="preserve"> affect plastic responses</w:t>
        </w:r>
      </w:ins>
      <w:ins w:id="886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. Diel variations are ubiquitous in natural environme</w:t>
        </w:r>
      </w:ins>
      <w:ins w:id="887" w:author="Frank Seebacher" w:date="2025-07-25T14:53:00Z">
        <w:r w:rsidR="00052972">
          <w:rPr>
            <w:rFonts w:ascii="Times New Roman" w:hAnsi="Times New Roman" w:cs="Times New Roman"/>
            <w:sz w:val="24"/>
            <w:szCs w:val="24"/>
          </w:rPr>
          <w:t>n</w:t>
        </w:r>
      </w:ins>
      <w:ins w:id="888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>ts but</w:t>
        </w:r>
      </w:ins>
      <w:ins w:id="889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>,</w:t>
        </w:r>
      </w:ins>
      <w:ins w:id="890" w:author="Frank Seebacher" w:date="2025-07-25T14:53:00Z">
        <w:r w:rsidR="00052972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2D16DF">
          <w:rPr>
            <w:rFonts w:ascii="Times New Roman" w:hAnsi="Times New Roman" w:cs="Times New Roman"/>
            <w:sz w:val="24"/>
            <w:szCs w:val="24"/>
          </w:rPr>
          <w:t>in addition, tempe</w:t>
        </w:r>
      </w:ins>
      <w:ins w:id="891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>ratures also vary at different time and spatial scales</w:t>
        </w:r>
      </w:ins>
      <w:ins w:id="892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>.</w:t>
        </w:r>
      </w:ins>
      <w:ins w:id="893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94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>V</w:t>
        </w:r>
      </w:ins>
      <w:ins w:id="895" w:author="Frank Seebacher" w:date="2025-07-25T14:54:00Z">
        <w:r w:rsidR="002D16DF">
          <w:rPr>
            <w:rFonts w:ascii="Times New Roman" w:hAnsi="Times New Roman" w:cs="Times New Roman"/>
            <w:sz w:val="24"/>
            <w:szCs w:val="24"/>
          </w:rPr>
          <w:t xml:space="preserve">ery little </w:t>
        </w:r>
      </w:ins>
      <w:ins w:id="896" w:author="Frank Seebacher" w:date="2025-07-25T14:55:00Z">
        <w:r w:rsidR="002D16DF">
          <w:rPr>
            <w:rFonts w:ascii="Times New Roman" w:hAnsi="Times New Roman" w:cs="Times New Roman"/>
            <w:sz w:val="24"/>
            <w:szCs w:val="24"/>
          </w:rPr>
          <w:t>is known about the impact of these more complex</w:t>
        </w:r>
      </w:ins>
      <w:ins w:id="897" w:author="Frank Seebacher" w:date="2025-07-25T14:52:00Z">
        <w:r w:rsidR="0005297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898" w:author="Frank Seebacher" w:date="2025-07-25T14:55:00Z">
        <w:r w:rsidR="002D16DF">
          <w:rPr>
            <w:rFonts w:ascii="Times New Roman" w:hAnsi="Times New Roman" w:cs="Times New Roman"/>
            <w:sz w:val="24"/>
            <w:szCs w:val="24"/>
          </w:rPr>
          <w:t>environments</w:t>
        </w:r>
      </w:ins>
      <w:moveFromRangeStart w:id="899" w:author="Frank Seebacher" w:date="2025-07-25T14:55:00Z" w:name="move204347770"/>
      <w:moveFrom w:id="900" w:author="Frank Seebacher" w:date="2025-07-25T14:55:00Z">
        <w:del w:id="901" w:author="Frank Seebacher" w:date="2025-07-25T14:56:00Z">
          <w:r w:rsidRPr="00402514" w:rsidDel="002D16DF">
            <w:rPr>
              <w:rFonts w:ascii="Times New Roman" w:hAnsi="Times New Roman" w:cs="Times New Roman"/>
              <w:sz w:val="24"/>
              <w:szCs w:val="24"/>
            </w:rPr>
            <w:delText>Our conclusions pertain to phenotypic plasticity within the lifetime of an organism (acclimation and developmental plasticity)</w:delText>
          </w:r>
          <w:r w:rsidR="009D4B2F" w:rsidDel="002D16DF">
            <w:rPr>
              <w:rFonts w:ascii="Times New Roman" w:hAnsi="Times New Roman" w:cs="Times New Roman"/>
              <w:sz w:val="24"/>
              <w:szCs w:val="24"/>
            </w:rPr>
            <w:delText xml:space="preserve">. </w:delText>
          </w:r>
        </w:del>
      </w:moveFrom>
      <w:moveFromRangeEnd w:id="899"/>
      <w:del w:id="902" w:author="Frank Seebacher" w:date="2025-07-25T14:56:00Z">
        <w:r w:rsidR="009D4B2F" w:rsidDel="002D16DF">
          <w:rPr>
            <w:rFonts w:ascii="Times New Roman" w:hAnsi="Times New Roman" w:cs="Times New Roman"/>
            <w:sz w:val="24"/>
            <w:szCs w:val="24"/>
          </w:rPr>
          <w:delText>I</w:delText>
        </w:r>
        <w:r w:rsidRPr="00402514" w:rsidDel="002D16DF">
          <w:rPr>
            <w:rFonts w:ascii="Times New Roman" w:hAnsi="Times New Roman" w:cs="Times New Roman"/>
            <w:sz w:val="24"/>
            <w:szCs w:val="24"/>
          </w:rPr>
          <w:delText>n the literature there are few data showing the</w:delText>
        </w:r>
        <w:r w:rsidR="009D4B2F" w:rsidDel="002D16DF">
          <w:rPr>
            <w:rFonts w:ascii="Times New Roman" w:hAnsi="Times New Roman" w:cs="Times New Roman"/>
            <w:sz w:val="24"/>
            <w:szCs w:val="24"/>
          </w:rPr>
          <w:delText xml:space="preserve"> impact of fluctuations with longer periods</w:delText>
        </w:r>
      </w:del>
      <w:r w:rsidR="009D4B2F">
        <w:rPr>
          <w:rFonts w:ascii="Times New Roman" w:hAnsi="Times New Roman" w:cs="Times New Roman"/>
          <w:sz w:val="24"/>
          <w:szCs w:val="24"/>
        </w:rPr>
        <w:t>, and it will be important</w:t>
      </w:r>
      <w:ins w:id="903" w:author="Frank Seebacher" w:date="2025-07-25T14:56:00Z">
        <w:r w:rsidR="002D16DF">
          <w:rPr>
            <w:rFonts w:ascii="Times New Roman" w:hAnsi="Times New Roman" w:cs="Times New Roman"/>
            <w:sz w:val="24"/>
            <w:szCs w:val="24"/>
          </w:rPr>
          <w:t xml:space="preserve"> in future work</w:t>
        </w:r>
      </w:ins>
      <w:r w:rsidR="009D4B2F">
        <w:rPr>
          <w:rFonts w:ascii="Times New Roman" w:hAnsi="Times New Roman" w:cs="Times New Roman"/>
          <w:sz w:val="24"/>
          <w:szCs w:val="24"/>
        </w:rPr>
        <w:t xml:space="preserve"> to determine the </w:t>
      </w:r>
      <w:r w:rsidRPr="00402514">
        <w:rPr>
          <w:rFonts w:ascii="Times New Roman" w:hAnsi="Times New Roman" w:cs="Times New Roman"/>
          <w:sz w:val="24"/>
          <w:szCs w:val="24"/>
        </w:rPr>
        <w:t xml:space="preserve">periodicity at which fluctuations become sufficient to </w:t>
      </w:r>
      <w:r w:rsidR="009D4B2F">
        <w:rPr>
          <w:rFonts w:ascii="Times New Roman" w:hAnsi="Times New Roman" w:cs="Times New Roman"/>
          <w:sz w:val="24"/>
          <w:szCs w:val="24"/>
        </w:rPr>
        <w:t xml:space="preserve">induce or </w:t>
      </w:r>
      <w:r w:rsidRPr="00402514">
        <w:rPr>
          <w:rFonts w:ascii="Times New Roman" w:hAnsi="Times New Roman" w:cs="Times New Roman"/>
          <w:sz w:val="24"/>
          <w:szCs w:val="24"/>
        </w:rPr>
        <w:t xml:space="preserve">impact plastic responses. </w:t>
      </w:r>
      <w:ins w:id="904" w:author="Frank Seebacher" w:date="2025-07-25T14:56:00Z">
        <w:r w:rsidR="00471CD1">
          <w:rPr>
            <w:rFonts w:ascii="Times New Roman" w:hAnsi="Times New Roman" w:cs="Times New Roman"/>
            <w:sz w:val="24"/>
            <w:szCs w:val="24"/>
          </w:rPr>
          <w:t xml:space="preserve">Additionally, </w:t>
        </w:r>
      </w:ins>
      <w:ins w:id="905" w:author="Frank Seebacher" w:date="2025-07-25T14:57:00Z">
        <w:r w:rsidR="00471CD1">
          <w:rPr>
            <w:rFonts w:ascii="Times New Roman" w:hAnsi="Times New Roman" w:cs="Times New Roman"/>
            <w:sz w:val="24"/>
            <w:szCs w:val="24"/>
          </w:rPr>
          <w:t>o</w:t>
        </w:r>
      </w:ins>
      <w:moveToRangeStart w:id="906" w:author="Frank Seebacher" w:date="2025-07-25T14:55:00Z" w:name="move204347770"/>
      <w:moveTo w:id="907" w:author="Frank Seebacher" w:date="2025-07-25T14:55:00Z">
        <w:del w:id="908" w:author="Frank Seebacher" w:date="2025-07-25T14:56:00Z">
          <w:r w:rsidR="002D16DF" w:rsidRPr="00402514" w:rsidDel="00471CD1">
            <w:rPr>
              <w:rFonts w:ascii="Times New Roman" w:hAnsi="Times New Roman" w:cs="Times New Roman"/>
              <w:sz w:val="24"/>
              <w:szCs w:val="24"/>
            </w:rPr>
            <w:delText>O</w:delText>
          </w:r>
        </w:del>
        <w:r w:rsidR="002D16DF" w:rsidRPr="00402514">
          <w:rPr>
            <w:rFonts w:ascii="Times New Roman" w:hAnsi="Times New Roman" w:cs="Times New Roman"/>
            <w:sz w:val="24"/>
            <w:szCs w:val="24"/>
          </w:rPr>
          <w:t>ur conclusions pertain to phenotypic plasticity within the lifetime of an organism (acclimation and developmental plasticity)</w:t>
        </w:r>
        <w:r w:rsidR="002D16DF">
          <w:rPr>
            <w:rFonts w:ascii="Times New Roman" w:hAnsi="Times New Roman" w:cs="Times New Roman"/>
            <w:sz w:val="24"/>
            <w:szCs w:val="24"/>
          </w:rPr>
          <w:t xml:space="preserve">. </w:t>
        </w:r>
      </w:moveTo>
      <w:moveToRangeEnd w:id="906"/>
      <w:r w:rsidRPr="00402514">
        <w:rPr>
          <w:rFonts w:ascii="Times New Roman" w:hAnsi="Times New Roman" w:cs="Times New Roman"/>
          <w:sz w:val="24"/>
          <w:szCs w:val="24"/>
        </w:rPr>
        <w:t>We suggest that future research should explore the impacts of transgenerational thermal variability</w:t>
      </w:r>
      <w:ins w:id="909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 xml:space="preserve"> at different temporal </w:t>
        </w:r>
      </w:ins>
      <w:ins w:id="910" w:author="Frank Seebacher" w:date="2025-07-25T14:58:00Z">
        <w:r w:rsidR="00FA021D">
          <w:rPr>
            <w:rFonts w:ascii="Times New Roman" w:hAnsi="Times New Roman" w:cs="Times New Roman"/>
            <w:sz w:val="24"/>
            <w:szCs w:val="24"/>
          </w:rPr>
          <w:t>s</w:t>
        </w:r>
      </w:ins>
      <w:ins w:id="911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>c</w:t>
        </w:r>
      </w:ins>
      <w:ins w:id="912" w:author="Frank Seebacher" w:date="2025-07-25T14:58:00Z">
        <w:r w:rsidR="00FA021D">
          <w:rPr>
            <w:rFonts w:ascii="Times New Roman" w:hAnsi="Times New Roman" w:cs="Times New Roman"/>
            <w:sz w:val="24"/>
            <w:szCs w:val="24"/>
          </w:rPr>
          <w:t>a</w:t>
        </w:r>
      </w:ins>
      <w:ins w:id="913" w:author="Frank Seebacher" w:date="2025-07-25T14:57:00Z">
        <w:r w:rsidR="00CD5C8F">
          <w:rPr>
            <w:rFonts w:ascii="Times New Roman" w:hAnsi="Times New Roman" w:cs="Times New Roman"/>
            <w:sz w:val="24"/>
            <w:szCs w:val="24"/>
          </w:rPr>
          <w:t>les</w:t>
        </w:r>
      </w:ins>
      <w:del w:id="914" w:author="Frank Seebacher" w:date="2025-07-25T14:57:00Z">
        <w:r w:rsidRPr="00402514" w:rsidDel="00471CD1">
          <w:rPr>
            <w:rFonts w:ascii="Times New Roman" w:hAnsi="Times New Roman" w:cs="Times New Roman"/>
            <w:sz w:val="24"/>
            <w:szCs w:val="24"/>
          </w:rPr>
          <w:delText xml:space="preserve"> and temporal scales</w:delText>
        </w:r>
      </w:del>
      <w:r w:rsidRPr="00402514">
        <w:rPr>
          <w:rFonts w:ascii="Times New Roman" w:hAnsi="Times New Roman" w:cs="Times New Roman"/>
          <w:sz w:val="24"/>
          <w:szCs w:val="24"/>
        </w:rPr>
        <w:t xml:space="preserve"> on</w:t>
      </w:r>
      <w:del w:id="915" w:author="Frank Seebacher" w:date="2025-07-23T16:08:00Z">
        <w:r w:rsidRPr="00402514" w:rsidDel="009215AD">
          <w:rPr>
            <w:rFonts w:ascii="Times New Roman" w:hAnsi="Times New Roman" w:cs="Times New Roman"/>
            <w:sz w:val="24"/>
            <w:szCs w:val="24"/>
          </w:rPr>
          <w:delText xml:space="preserve"> the capacity for</w:delText>
        </w:r>
      </w:del>
      <w:r w:rsidRPr="00402514">
        <w:rPr>
          <w:rFonts w:ascii="Times New Roman" w:hAnsi="Times New Roman" w:cs="Times New Roman"/>
          <w:sz w:val="24"/>
          <w:szCs w:val="24"/>
        </w:rPr>
        <w:t xml:space="preserve"> phenotypic plasticity. </w:t>
      </w:r>
    </w:p>
    <w:p w14:paraId="7D4898EF" w14:textId="77777777" w:rsidR="001306C0" w:rsidRDefault="001306C0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167C18" w14:textId="1E7157F8" w:rsidR="00EA096E" w:rsidRPr="00EA096E" w:rsidRDefault="00EA096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096E">
        <w:rPr>
          <w:rFonts w:ascii="Times New Roman" w:hAnsi="Times New Roman" w:cs="Times New Roman"/>
          <w:b/>
          <w:bCs/>
          <w:sz w:val="24"/>
          <w:szCs w:val="24"/>
        </w:rPr>
        <w:t xml:space="preserve">Acknowledgements </w:t>
      </w:r>
    </w:p>
    <w:p w14:paraId="5680A476" w14:textId="7F174397" w:rsidR="009D4B2F" w:rsidRDefault="00EA096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was supported by Australian </w:t>
      </w:r>
      <w:r w:rsidR="002A293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esearch </w:t>
      </w:r>
      <w:r w:rsidR="002A2937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ouncil Discovery Grant DP250101953</w:t>
      </w:r>
      <w:r w:rsidR="003B23B9">
        <w:rPr>
          <w:rFonts w:ascii="Times New Roman" w:hAnsi="Times New Roman" w:cs="Times New Roman"/>
          <w:sz w:val="24"/>
          <w:szCs w:val="24"/>
        </w:rPr>
        <w:t>. DWAN was supported by Australian Research Council Future Fellowship FT220100276.</w:t>
      </w:r>
    </w:p>
    <w:p w14:paraId="2728DBB6" w14:textId="77777777" w:rsidR="00510DAE" w:rsidRDefault="00510DAE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D11486" w14:textId="5CDEA7B3" w:rsidR="00EC5B33" w:rsidRPr="00EC5B33" w:rsidRDefault="00510AA2" w:rsidP="002441BC">
      <w:pPr>
        <w:tabs>
          <w:tab w:val="left" w:pos="2655"/>
        </w:tabs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>Reference</w:t>
      </w:r>
      <w:r w:rsidR="00EC5B3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sdt>
      <w:sdtPr>
        <w:rPr>
          <w:rFonts w:ascii="Times New Roman" w:eastAsiaTheme="minorEastAsia" w:hAnsi="Times New Roman" w:cs="Times New Roman"/>
          <w:sz w:val="24"/>
          <w:szCs w:val="24"/>
        </w:rPr>
        <w:alias w:val="SmartCite Bibliography"/>
        <w:tag w:val="Ecology Letters+{&quot;language&quot;:&quot;en-US&quot;,&quot;isSectionsModeOn&quot;:false}"/>
        <w:id w:val="-655921460"/>
        <w:placeholder>
          <w:docPart w:val="25067DE08CE9954480283BF6F434CE11"/>
        </w:placeholder>
      </w:sdtPr>
      <w:sdtContent>
        <w:p w14:paraId="7833169B" w14:textId="77777777" w:rsidR="00582CA2" w:rsidRPr="00582CA2" w:rsidRDefault="00582CA2">
          <w:pPr>
            <w:divId w:val="349644215"/>
            <w:rPr>
              <w:ins w:id="916" w:author="Frank Seebacher" w:date="2025-07-28T16:00:00Z"/>
              <w:rFonts w:ascii="Times New Roman" w:eastAsia="Times New Roman" w:hAnsi="Times New Roman" w:cs="Times New Roman"/>
              <w:sz w:val="24"/>
              <w:szCs w:val="24"/>
              <w:rPrChange w:id="917" w:author="Frank Seebacher" w:date="2025-07-28T16:00:00Z">
                <w:rPr>
                  <w:ins w:id="918" w:author="Frank Seebacher" w:date="2025-07-28T16:00:00Z"/>
                  <w:rFonts w:eastAsia="Times New Roman"/>
                  <w:sz w:val="24"/>
                  <w:szCs w:val="24"/>
                </w:rPr>
              </w:rPrChange>
            </w:rPr>
          </w:pPr>
          <w:ins w:id="919" w:author="Frank Seebacher" w:date="2025-07-28T16:00:00Z">
            <w:r w:rsidRPr="00582CA2">
              <w:rPr>
                <w:rFonts w:ascii="Times New Roman" w:eastAsia="Times New Roman" w:hAnsi="Times New Roman" w:cs="Times New Roman"/>
                <w:rPrChange w:id="920" w:author="Frank Seebacher" w:date="2025-07-28T16:00:00Z">
                  <w:rPr>
                    <w:rFonts w:eastAsia="Times New Roman"/>
                  </w:rPr>
                </w:rPrChange>
              </w:rPr>
              <w:br/>
            </w:r>
          </w:ins>
        </w:p>
        <w:p w14:paraId="5AF723E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1" w:author="Frank Seebacher" w:date="2025-07-28T16:00:00Z"/>
            </w:rPr>
          </w:pPr>
          <w:ins w:id="922" w:author="Frank Seebacher" w:date="2025-07-28T16:00:00Z">
            <w:r w:rsidRPr="00582CA2">
              <w:t xml:space="preserve">Angilletta, M.J. (2009). </w:t>
            </w:r>
            <w:r w:rsidRPr="00582CA2">
              <w:rPr>
                <w:i/>
                <w:iCs/>
              </w:rPr>
              <w:t>Thermal adaptation</w:t>
            </w:r>
            <w:r w:rsidRPr="00582CA2">
              <w:t>.</w:t>
            </w:r>
          </w:ins>
        </w:p>
        <w:p w14:paraId="56294ED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3" w:author="Frank Seebacher" w:date="2025-07-28T16:00:00Z"/>
            </w:rPr>
          </w:pPr>
          <w:ins w:id="924" w:author="Frank Seebacher" w:date="2025-07-28T16:00:00Z">
            <w:r w:rsidRPr="00582CA2">
              <w:t xml:space="preserve">Beaman, J.E., White, C.R. &amp; Seebacher, F. (2016). Evolution of plasticity: Mechanistic link between development and reversible acclimation. </w:t>
            </w:r>
            <w:r w:rsidRPr="00582CA2">
              <w:rPr>
                <w:i/>
                <w:iCs/>
              </w:rPr>
              <w:t>Trends Ecol. Evol.</w:t>
            </w:r>
            <w:r w:rsidRPr="00582CA2">
              <w:t>, 31, 237–249.</w:t>
            </w:r>
          </w:ins>
        </w:p>
        <w:p w14:paraId="09C1E2C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5" w:author="Frank Seebacher" w:date="2025-07-28T16:00:00Z"/>
            </w:rPr>
          </w:pPr>
          <w:ins w:id="926" w:author="Frank Seebacher" w:date="2025-07-28T16:00:00Z">
            <w:r w:rsidRPr="00582CA2">
              <w:lastRenderedPageBreak/>
              <w:t xml:space="preserve">Bozinovic, F., </w:t>
            </w:r>
            <w:proofErr w:type="spellStart"/>
            <w:r w:rsidRPr="00582CA2">
              <w:t>Cavieres</w:t>
            </w:r>
            <w:proofErr w:type="spellEnd"/>
            <w:r w:rsidRPr="00582CA2">
              <w:t xml:space="preserve">, G., Martel, S.I., </w:t>
            </w:r>
            <w:proofErr w:type="spellStart"/>
            <w:r w:rsidRPr="00582CA2">
              <w:t>Alruiz</w:t>
            </w:r>
            <w:proofErr w:type="spellEnd"/>
            <w:r w:rsidRPr="00582CA2">
              <w:t xml:space="preserve">, J.M., Molina, A.N., </w:t>
            </w:r>
            <w:proofErr w:type="spellStart"/>
            <w:r w:rsidRPr="00582CA2">
              <w:t>Roschzttardtz</w:t>
            </w:r>
            <w:proofErr w:type="spellEnd"/>
            <w:r w:rsidRPr="00582CA2">
              <w:t xml:space="preserve">, 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(2020). Thermal effects vary predictably across levels of organization: empirical results and theoretical basis. </w:t>
            </w:r>
            <w:r w:rsidRPr="00582CA2">
              <w:rPr>
                <w:i/>
                <w:iCs/>
              </w:rPr>
              <w:t>Proc Royal Soc B</w:t>
            </w:r>
            <w:r w:rsidRPr="00582CA2">
              <w:t>, 287, 20202508.</w:t>
            </w:r>
          </w:ins>
        </w:p>
        <w:p w14:paraId="6E26866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7" w:author="Frank Seebacher" w:date="2025-07-28T16:00:00Z"/>
            </w:rPr>
          </w:pPr>
          <w:ins w:id="928" w:author="Frank Seebacher" w:date="2025-07-28T16:00:00Z">
            <w:r w:rsidRPr="00582CA2">
              <w:t xml:space="preserve">Breitenbach, A.T., Carter, A.W., Paitz, R.T. &amp; Bowden, R.M. (2020). Using naturalistic incubation temperatures to demonstrate how variation in the timing and continuity of heat wave exposure influences phenotype. </w:t>
            </w:r>
            <w:r w:rsidRPr="00582CA2">
              <w:rPr>
                <w:i/>
                <w:iCs/>
              </w:rPr>
              <w:t>Proc. R. Soc. B</w:t>
            </w:r>
            <w:r w:rsidRPr="00582CA2">
              <w:t>, 287, 20200992.</w:t>
            </w:r>
          </w:ins>
        </w:p>
        <w:p w14:paraId="56FECC2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29" w:author="Frank Seebacher" w:date="2025-07-28T16:00:00Z"/>
            </w:rPr>
          </w:pPr>
          <w:proofErr w:type="spellStart"/>
          <w:ins w:id="930" w:author="Frank Seebacher" w:date="2025-07-28T16:00:00Z">
            <w:r w:rsidRPr="00582CA2">
              <w:t>Burggren</w:t>
            </w:r>
            <w:proofErr w:type="spellEnd"/>
            <w:r w:rsidRPr="00582CA2">
              <w:t xml:space="preserve">, W. (2018). Developmental phenotypic plasticity helps bridge stochastic weather events associated with climate change.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221, jeb161984.</w:t>
            </w:r>
          </w:ins>
        </w:p>
        <w:p w14:paraId="07EB9B0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1" w:author="Frank Seebacher" w:date="2025-07-28T16:00:00Z"/>
            </w:rPr>
          </w:pPr>
          <w:proofErr w:type="spellStart"/>
          <w:ins w:id="932" w:author="Frank Seebacher" w:date="2025-07-28T16:00:00Z">
            <w:r w:rsidRPr="00582CA2">
              <w:t>Burggren</w:t>
            </w:r>
            <w:proofErr w:type="spellEnd"/>
            <w:r w:rsidRPr="00582CA2">
              <w:t xml:space="preserve">, W.W. (2020). Phenotypic Switching Resulting </w:t>
            </w:r>
            <w:proofErr w:type="gramStart"/>
            <w:r w:rsidRPr="00582CA2">
              <w:t>From</w:t>
            </w:r>
            <w:proofErr w:type="gramEnd"/>
            <w:r w:rsidRPr="00582CA2">
              <w:t xml:space="preserve"> Developmental Plasticity: Fixed or Reversible? </w:t>
            </w:r>
            <w:r w:rsidRPr="00582CA2">
              <w:rPr>
                <w:i/>
                <w:iCs/>
              </w:rPr>
              <w:t>Frontiers in Physiology</w:t>
            </w:r>
            <w:r w:rsidRPr="00582CA2">
              <w:t>, 10, 107–13.</w:t>
            </w:r>
          </w:ins>
        </w:p>
        <w:p w14:paraId="74A6928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3" w:author="Frank Seebacher" w:date="2025-07-28T16:00:00Z"/>
            </w:rPr>
          </w:pPr>
          <w:ins w:id="934" w:author="Frank Seebacher" w:date="2025-07-28T16:00:00Z">
            <w:r w:rsidRPr="00582CA2">
              <w:t xml:space="preserve">Cinar, O., Nakagawa, S. &amp; </w:t>
            </w:r>
            <w:proofErr w:type="spellStart"/>
            <w:r w:rsidRPr="00582CA2">
              <w:t>Viechtbauer</w:t>
            </w:r>
            <w:proofErr w:type="spellEnd"/>
            <w:r w:rsidRPr="00582CA2">
              <w:t xml:space="preserve">, W. (2022). Phylogenetic multilevel meta‐analysis: A simulation study on the importance of modelling the phylogeny.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13, 383–395.</w:t>
            </w:r>
          </w:ins>
        </w:p>
        <w:p w14:paraId="35517B4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5" w:author="Frank Seebacher" w:date="2025-07-28T16:00:00Z"/>
            </w:rPr>
          </w:pPr>
          <w:ins w:id="936" w:author="Frank Seebacher" w:date="2025-07-28T16:00:00Z">
            <w:r w:rsidRPr="00582CA2">
              <w:t xml:space="preserve">Cooke, S.J., Bergman, J.N., </w:t>
            </w:r>
            <w:proofErr w:type="spellStart"/>
            <w:r w:rsidRPr="00582CA2">
              <w:t>Madliger</w:t>
            </w:r>
            <w:proofErr w:type="spellEnd"/>
            <w:r w:rsidRPr="00582CA2">
              <w:t xml:space="preserve">, C.L., Cramp, R.L., Beardall, J., Burness, G.,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One hundred research questions in conservation physiology for generating actionable evidence to inform conservation policy and practice. </w:t>
            </w:r>
            <w:proofErr w:type="spellStart"/>
            <w:r w:rsidRPr="00582CA2">
              <w:rPr>
                <w:i/>
                <w:iCs/>
              </w:rPr>
              <w:t>Conserv</w:t>
            </w:r>
            <w:proofErr w:type="spellEnd"/>
            <w:r w:rsidRPr="00582CA2">
              <w:rPr>
                <w:i/>
                <w:iCs/>
              </w:rPr>
              <w:t xml:space="preserve"> </w:t>
            </w:r>
            <w:proofErr w:type="spellStart"/>
            <w:r w:rsidRPr="00582CA2">
              <w:rPr>
                <w:i/>
                <w:iCs/>
              </w:rPr>
              <w:t>Physiol</w:t>
            </w:r>
            <w:proofErr w:type="spellEnd"/>
            <w:r w:rsidRPr="00582CA2">
              <w:t>, 9, coab009-.</w:t>
            </w:r>
          </w:ins>
        </w:p>
        <w:p w14:paraId="11F3FC7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7" w:author="Frank Seebacher" w:date="2025-07-28T16:00:00Z"/>
            </w:rPr>
          </w:pPr>
          <w:ins w:id="938" w:author="Frank Seebacher" w:date="2025-07-28T16:00:00Z">
            <w:r w:rsidRPr="00582CA2">
              <w:t xml:space="preserve">Denny, M. (2019). Performance in a variable world: Using Jensen’s inequality to scale up from individuals to populations. </w:t>
            </w:r>
            <w:proofErr w:type="spellStart"/>
            <w:r w:rsidRPr="00582CA2">
              <w:rPr>
                <w:i/>
                <w:iCs/>
              </w:rPr>
              <w:t>Conserv</w:t>
            </w:r>
            <w:proofErr w:type="spellEnd"/>
            <w:r w:rsidRPr="00582CA2">
              <w:rPr>
                <w:i/>
                <w:iCs/>
              </w:rPr>
              <w:t>. Physiol.</w:t>
            </w:r>
            <w:r w:rsidRPr="00582CA2">
              <w:t>, 7, coz053.</w:t>
            </w:r>
          </w:ins>
        </w:p>
        <w:p w14:paraId="5829EDC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39" w:author="Frank Seebacher" w:date="2025-07-28T16:00:00Z"/>
            </w:rPr>
          </w:pPr>
          <w:ins w:id="940" w:author="Frank Seebacher" w:date="2025-07-28T16:00:00Z">
            <w:r w:rsidRPr="00582CA2">
              <w:t xml:space="preserve">Dowd, W.W. &amp; Denny, M.W. (2020). A series of unfortunate events: characterizing the contingent nature of physiological extremes using long-term environmental records. </w:t>
            </w:r>
            <w:r w:rsidRPr="00582CA2">
              <w:rPr>
                <w:i/>
                <w:iCs/>
              </w:rPr>
              <w:t>Proc Royal Soc B</w:t>
            </w:r>
            <w:r w:rsidRPr="00582CA2">
              <w:t>, 287, 20192333.</w:t>
            </w:r>
          </w:ins>
        </w:p>
        <w:p w14:paraId="5B939EC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1" w:author="Frank Seebacher" w:date="2025-07-28T16:00:00Z"/>
            </w:rPr>
          </w:pPr>
          <w:ins w:id="942" w:author="Frank Seebacher" w:date="2025-07-28T16:00:00Z">
            <w:r w:rsidRPr="00582CA2">
              <w:t xml:space="preserve">Dowd, W.W., King, F.A. &amp; Denny, M.W. (2015). Thermal variation, thermal extremes and the physiological performance of individuals. </w:t>
            </w:r>
            <w:r w:rsidRPr="00582CA2">
              <w:rPr>
                <w:i/>
                <w:iCs/>
              </w:rPr>
              <w:t>J. Exp. Biol.</w:t>
            </w:r>
            <w:r w:rsidRPr="00582CA2">
              <w:t>, 218, 1956–1967.</w:t>
            </w:r>
          </w:ins>
        </w:p>
        <w:p w14:paraId="493EBD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3" w:author="Frank Seebacher" w:date="2025-07-28T16:00:00Z"/>
            </w:rPr>
          </w:pPr>
          <w:ins w:id="944" w:author="Frank Seebacher" w:date="2025-07-28T16:00:00Z">
            <w:r w:rsidRPr="00582CA2">
              <w:t xml:space="preserve">Fischer, K., </w:t>
            </w:r>
            <w:proofErr w:type="spellStart"/>
            <w:r w:rsidRPr="00582CA2">
              <w:t>Kölzow</w:t>
            </w:r>
            <w:proofErr w:type="spellEnd"/>
            <w:r w:rsidRPr="00582CA2">
              <w:t xml:space="preserve">, N., </w:t>
            </w:r>
            <w:proofErr w:type="spellStart"/>
            <w:r w:rsidRPr="00582CA2">
              <w:t>Höltje</w:t>
            </w:r>
            <w:proofErr w:type="spellEnd"/>
            <w:r w:rsidRPr="00582CA2">
              <w:t xml:space="preserve">, H. &amp; Karl, I. (2011). Assay conditions in laboratory experiments: is the use of constant rather than fluctuating temperatures justified when investigating temperature-induced plasticity? </w:t>
            </w:r>
            <w:proofErr w:type="spellStart"/>
            <w:r w:rsidRPr="00582CA2">
              <w:rPr>
                <w:i/>
                <w:iCs/>
              </w:rPr>
              <w:t>Oecologia</w:t>
            </w:r>
            <w:proofErr w:type="spellEnd"/>
            <w:r w:rsidRPr="00582CA2">
              <w:t>, 166, 23–33.</w:t>
            </w:r>
          </w:ins>
        </w:p>
        <w:p w14:paraId="06EEA68E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5" w:author="Frank Seebacher" w:date="2025-07-28T16:00:00Z"/>
            </w:rPr>
          </w:pPr>
          <w:ins w:id="946" w:author="Frank Seebacher" w:date="2025-07-28T16:00:00Z">
            <w:r w:rsidRPr="00582CA2">
              <w:t xml:space="preserve">Foo, Y.Z., O’Dea, R.E., </w:t>
            </w:r>
            <w:proofErr w:type="spellStart"/>
            <w:r w:rsidRPr="00582CA2">
              <w:t>Koricheva</w:t>
            </w:r>
            <w:proofErr w:type="spellEnd"/>
            <w:r w:rsidRPr="00582CA2">
              <w:t xml:space="preserve">, J., Nakagawa, S. &amp;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(2021). A practical guide to question formation, systematic searching and study screening for literature reviews in ecology and evolution.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12, 1705–1720.</w:t>
            </w:r>
          </w:ins>
        </w:p>
        <w:p w14:paraId="0C783D7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7" w:author="Frank Seebacher" w:date="2025-07-28T16:00:00Z"/>
            </w:rPr>
          </w:pPr>
          <w:ins w:id="948" w:author="Frank Seebacher" w:date="2025-07-28T16:00:00Z">
            <w:r w:rsidRPr="00582CA2">
              <w:t xml:space="preserve">Gabriel, W. (2005). How stress selects for reversible phenotypic plasticity. </w:t>
            </w:r>
            <w:r w:rsidRPr="00582CA2">
              <w:rPr>
                <w:i/>
                <w:iCs/>
              </w:rPr>
              <w:t>J. Evol. Biol.</w:t>
            </w:r>
            <w:r w:rsidRPr="00582CA2">
              <w:t>, 18, 873–883.</w:t>
            </w:r>
          </w:ins>
        </w:p>
        <w:p w14:paraId="7BDA308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49" w:author="Frank Seebacher" w:date="2025-07-28T16:00:00Z"/>
            </w:rPr>
          </w:pPr>
          <w:ins w:id="950" w:author="Frank Seebacher" w:date="2025-07-28T16:00:00Z">
            <w:r w:rsidRPr="00582CA2">
              <w:t xml:space="preserve">Gabriel, W. (2006). Selective advantage of irreversible and reversible phenotypic plasticity. </w:t>
            </w:r>
            <w:r w:rsidRPr="00582CA2">
              <w:rPr>
                <w:i/>
                <w:iCs/>
              </w:rPr>
              <w:t xml:space="preserve">Arch. </w:t>
            </w:r>
            <w:proofErr w:type="spellStart"/>
            <w:r w:rsidRPr="00582CA2">
              <w:rPr>
                <w:i/>
                <w:iCs/>
              </w:rPr>
              <w:t>Hydrobiol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167, 1–20.</w:t>
            </w:r>
          </w:ins>
        </w:p>
        <w:p w14:paraId="7C849D6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1" w:author="Frank Seebacher" w:date="2025-07-28T16:00:00Z"/>
            </w:rPr>
          </w:pPr>
          <w:proofErr w:type="spellStart"/>
          <w:ins w:id="952" w:author="Frank Seebacher" w:date="2025-07-28T16:00:00Z">
            <w:r w:rsidRPr="00582CA2">
              <w:t>Ghalambor</w:t>
            </w:r>
            <w:proofErr w:type="spellEnd"/>
            <w:r w:rsidRPr="00582CA2">
              <w:t xml:space="preserve">, C.K., McKay, J.K., Carroll, S.P. &amp; Reznick, D.N. (2007). Adaptive versus non‐adaptive phenotypic plasticity and the potential for contemporary adaptation in new environments.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>. Ecol.</w:t>
            </w:r>
            <w:r w:rsidRPr="00582CA2">
              <w:t>, 21, 394–407.</w:t>
            </w:r>
          </w:ins>
        </w:p>
        <w:p w14:paraId="069699A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3" w:author="Frank Seebacher" w:date="2025-07-28T16:00:00Z"/>
            </w:rPr>
          </w:pPr>
          <w:proofErr w:type="spellStart"/>
          <w:ins w:id="954" w:author="Frank Seebacher" w:date="2025-07-28T16:00:00Z">
            <w:r w:rsidRPr="00582CA2">
              <w:lastRenderedPageBreak/>
              <w:t>Grafen</w:t>
            </w:r>
            <w:proofErr w:type="spellEnd"/>
            <w:r w:rsidRPr="00582CA2">
              <w:t xml:space="preserve">, A. (1989). The phylogenetic regression. </w:t>
            </w:r>
            <w:r w:rsidRPr="00582CA2">
              <w:rPr>
                <w:i/>
                <w:iCs/>
              </w:rPr>
              <w:t>Philos. Trans. R. Soc. Lond. B, Biol. Sci.</w:t>
            </w:r>
            <w:r w:rsidRPr="00582CA2">
              <w:t>, 326, 119–157.</w:t>
            </w:r>
          </w:ins>
        </w:p>
        <w:p w14:paraId="5A90BE6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5" w:author="Frank Seebacher" w:date="2025-07-28T16:00:00Z"/>
            </w:rPr>
          </w:pPr>
          <w:ins w:id="956" w:author="Frank Seebacher" w:date="2025-07-28T16:00:00Z">
            <w:r w:rsidRPr="00582CA2">
              <w:t xml:space="preserve">Guderley, H. (2004). Metabolic responses to low temperature in fish muscle. </w:t>
            </w:r>
            <w:r w:rsidRPr="00582CA2">
              <w:rPr>
                <w:i/>
                <w:iCs/>
              </w:rPr>
              <w:t>Biol. Rev.</w:t>
            </w:r>
            <w:r w:rsidRPr="00582CA2">
              <w:t>, 79, 409–427.</w:t>
            </w:r>
          </w:ins>
        </w:p>
        <w:p w14:paraId="7DE489F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7" w:author="Frank Seebacher" w:date="2025-07-28T16:00:00Z"/>
            </w:rPr>
          </w:pPr>
          <w:ins w:id="958" w:author="Frank Seebacher" w:date="2025-07-28T16:00:00Z">
            <w:r w:rsidRPr="00582CA2">
              <w:t xml:space="preserve">Higgins, J.P.T., White, I.R. &amp; Anzures‐Cabrera, J. (2008). Meta‐analysis of skewed data: Combining results reported on log‐transformed or raw scales. </w:t>
            </w:r>
            <w:r w:rsidRPr="00582CA2">
              <w:rPr>
                <w:i/>
                <w:iCs/>
              </w:rPr>
              <w:t>Stat. Med.</w:t>
            </w:r>
            <w:r w:rsidRPr="00582CA2">
              <w:t>, 27, 6072–6092.</w:t>
            </w:r>
          </w:ins>
        </w:p>
        <w:p w14:paraId="438DDD2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59" w:author="Frank Seebacher" w:date="2025-07-28T16:00:00Z"/>
            </w:rPr>
          </w:pPr>
          <w:ins w:id="960" w:author="Frank Seebacher" w:date="2025-07-28T16:00:00Z">
            <w:r w:rsidRPr="00582CA2">
              <w:t xml:space="preserve">Huey, R.B., Kearney, M.R., </w:t>
            </w:r>
            <w:proofErr w:type="spellStart"/>
            <w:r w:rsidRPr="00582CA2">
              <w:t>Krockenberger</w:t>
            </w:r>
            <w:proofErr w:type="spellEnd"/>
            <w:r w:rsidRPr="00582CA2">
              <w:t xml:space="preserve">, A., Holtum, J.A.M., Jess, M. &amp; Williams, S.E. (2012). Predicting organismal vulnerability to climate warming: Roles of behaviour, physiology and adaptation. </w:t>
            </w:r>
            <w:r w:rsidRPr="00582CA2">
              <w:rPr>
                <w:i/>
                <w:iCs/>
              </w:rPr>
              <w:t>Philos. Trans. R. Soc. B: Biol. Sci.</w:t>
            </w:r>
            <w:r w:rsidRPr="00582CA2">
              <w:t>, 367, 1665–1679.</w:t>
            </w:r>
          </w:ins>
        </w:p>
        <w:p w14:paraId="346A67A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1" w:author="Frank Seebacher" w:date="2025-07-28T16:00:00Z"/>
            </w:rPr>
          </w:pPr>
          <w:ins w:id="962" w:author="Frank Seebacher" w:date="2025-07-28T16:00:00Z">
            <w:r w:rsidRPr="00582CA2">
              <w:t xml:space="preserve">Huey, R.B. &amp; Kingsolver, J.G. (1989). Evolution of thermal sensitivity of ectotherm performance. </w:t>
            </w:r>
            <w:r w:rsidRPr="00582CA2">
              <w:rPr>
                <w:i/>
                <w:iCs/>
              </w:rPr>
              <w:t>Trends Ecol. Evol.</w:t>
            </w:r>
            <w:r w:rsidRPr="00582CA2">
              <w:t>, 4, 131–135.</w:t>
            </w:r>
          </w:ins>
        </w:p>
        <w:p w14:paraId="711751E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3" w:author="Frank Seebacher" w:date="2025-07-28T16:00:00Z"/>
            </w:rPr>
          </w:pPr>
          <w:proofErr w:type="spellStart"/>
          <w:ins w:id="964" w:author="Frank Seebacher" w:date="2025-07-28T16:00:00Z">
            <w:r w:rsidRPr="00582CA2">
              <w:t>IntHout</w:t>
            </w:r>
            <w:proofErr w:type="spellEnd"/>
            <w:r w:rsidRPr="00582CA2">
              <w:t xml:space="preserve">, J., Ioannidis, J.P.A., Rovers, M.M. &amp; Goeman, J.J. (2016). Plea for routinely presenting prediction intervals in meta-analysis. </w:t>
            </w:r>
            <w:r w:rsidRPr="00582CA2">
              <w:rPr>
                <w:i/>
                <w:iCs/>
              </w:rPr>
              <w:t>BMJ Open</w:t>
            </w:r>
            <w:r w:rsidRPr="00582CA2">
              <w:t>, 6, e010247.</w:t>
            </w:r>
          </w:ins>
        </w:p>
        <w:p w14:paraId="26ACE0E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5" w:author="Frank Seebacher" w:date="2025-07-28T16:00:00Z"/>
            </w:rPr>
          </w:pPr>
          <w:ins w:id="966" w:author="Frank Seebacher" w:date="2025-07-28T16:00:00Z">
            <w:r w:rsidRPr="00582CA2">
              <w:t xml:space="preserve">IPCC. (2023). </w:t>
            </w:r>
            <w:r w:rsidRPr="00582CA2">
              <w:rPr>
                <w:i/>
                <w:iCs/>
              </w:rPr>
              <w:t>Climate Change 2023: Synthesis Report. Contribution of Working Groups I, II and III to the Sixth Assessment Report of the Intergovernmental Panel on Climate Change</w:t>
            </w:r>
            <w:r w:rsidRPr="00582CA2">
              <w:t>. IPCC, Geneva, Switzerland.</w:t>
            </w:r>
          </w:ins>
        </w:p>
        <w:p w14:paraId="513CF8B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7" w:author="Frank Seebacher" w:date="2025-07-28T16:00:00Z"/>
            </w:rPr>
          </w:pPr>
          <w:ins w:id="968" w:author="Frank Seebacher" w:date="2025-07-28T16:00:00Z">
            <w:r w:rsidRPr="00582CA2">
              <w:t xml:space="preserve">Jacob, S., Dupont, L., </w:t>
            </w:r>
            <w:proofErr w:type="spellStart"/>
            <w:r w:rsidRPr="00582CA2">
              <w:t>Haegeman</w:t>
            </w:r>
            <w:proofErr w:type="spellEnd"/>
            <w:r w:rsidRPr="00582CA2">
              <w:t xml:space="preserve">, B., Thierry, M., Campana, J.L.M., Legrand, D.,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(2024). Phenotypic plasticity and the effects of thermal fluctuations on specialists and generalists. </w:t>
            </w:r>
            <w:r w:rsidRPr="00582CA2">
              <w:rPr>
                <w:i/>
                <w:iCs/>
              </w:rPr>
              <w:t>Proc R Soc</w:t>
            </w:r>
            <w:r w:rsidRPr="00582CA2">
              <w:t>, 291, 20240256.</w:t>
            </w:r>
          </w:ins>
        </w:p>
        <w:p w14:paraId="2B1EC63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69" w:author="Frank Seebacher" w:date="2025-07-28T16:00:00Z"/>
            </w:rPr>
          </w:pPr>
          <w:ins w:id="970" w:author="Frank Seebacher" w:date="2025-07-28T16:00:00Z">
            <w:r w:rsidRPr="00582CA2">
              <w:t xml:space="preserve">Jørgensen, L.B., Malte, H., Ørsted, M., Klahn, N.A. &amp; Overgaard, J. (2021). A unifying model to estimate thermal tolerance limits in ectotherms across static, dynamic and fluctuating exposures to thermal stress. </w:t>
            </w:r>
            <w:r w:rsidRPr="00582CA2">
              <w:rPr>
                <w:i/>
                <w:iCs/>
              </w:rPr>
              <w:t>Sci. Rep.</w:t>
            </w:r>
            <w:r w:rsidRPr="00582CA2">
              <w:t>, 11, 12840.</w:t>
            </w:r>
          </w:ins>
        </w:p>
        <w:p w14:paraId="56A82E1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1" w:author="Frank Seebacher" w:date="2025-07-28T16:00:00Z"/>
            </w:rPr>
          </w:pPr>
          <w:ins w:id="972" w:author="Frank Seebacher" w:date="2025-07-28T16:00:00Z">
            <w:r w:rsidRPr="00582CA2">
              <w:t xml:space="preserve">Lattin, C.R. &amp; Kelly, T.R. (2020). Glucocorticoid negative feedback as a potential mediator of trade-offs between reproduction and survival. </w:t>
            </w:r>
            <w:r w:rsidRPr="00582CA2">
              <w:rPr>
                <w:i/>
                <w:iCs/>
              </w:rPr>
              <w:t>Gen. Comp. Endocrinol.</w:t>
            </w:r>
            <w:r w:rsidRPr="00582CA2">
              <w:t>, 286, 113301.</w:t>
            </w:r>
          </w:ins>
        </w:p>
        <w:p w14:paraId="0CFCDB9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3" w:author="Frank Seebacher" w:date="2025-07-28T16:00:00Z"/>
            </w:rPr>
          </w:pPr>
          <w:ins w:id="974" w:author="Frank Seebacher" w:date="2025-07-28T16:00:00Z">
            <w:r w:rsidRPr="00582CA2">
              <w:t xml:space="preserve">Leung, C., Rescan, M., </w:t>
            </w:r>
            <w:proofErr w:type="spellStart"/>
            <w:r w:rsidRPr="00582CA2">
              <w:t>Grulois</w:t>
            </w:r>
            <w:proofErr w:type="spellEnd"/>
            <w:r w:rsidRPr="00582CA2">
              <w:t xml:space="preserve">, D. &amp; Chevin, L.M. (2020). Reduced phenotypic plasticity evolves in less predictable environments. </w:t>
            </w:r>
            <w:r w:rsidRPr="00582CA2">
              <w:rPr>
                <w:i/>
                <w:iCs/>
              </w:rPr>
              <w:t>Ecol. Lett.</w:t>
            </w:r>
            <w:r w:rsidRPr="00582CA2">
              <w:t>, 23, 1664–1672.</w:t>
            </w:r>
          </w:ins>
        </w:p>
        <w:p w14:paraId="5B81AC7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5" w:author="Frank Seebacher" w:date="2025-07-28T16:00:00Z"/>
            </w:rPr>
          </w:pPr>
          <w:proofErr w:type="spellStart"/>
          <w:ins w:id="976" w:author="Frank Seebacher" w:date="2025-07-28T16:00:00Z">
            <w:r w:rsidRPr="00582CA2">
              <w:t>Loughland</w:t>
            </w:r>
            <w:proofErr w:type="spellEnd"/>
            <w:r w:rsidRPr="00582CA2">
              <w:t xml:space="preserve">, I., Little, A. &amp; Seebacher, F. (2021). DNA methyltransferase 3a mediates developmental thermal plasticity. </w:t>
            </w:r>
            <w:r w:rsidRPr="00582CA2">
              <w:rPr>
                <w:i/>
                <w:iCs/>
              </w:rPr>
              <w:t>BMC Biol.</w:t>
            </w:r>
            <w:r w:rsidRPr="00582CA2">
              <w:t>, 19, 11.</w:t>
            </w:r>
          </w:ins>
        </w:p>
        <w:p w14:paraId="18C12A7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7" w:author="Frank Seebacher" w:date="2025-07-28T16:00:00Z"/>
            </w:rPr>
          </w:pPr>
          <w:ins w:id="978" w:author="Frank Seebacher" w:date="2025-07-28T16:00:00Z">
            <w:r w:rsidRPr="00582CA2">
              <w:t xml:space="preserve">Macartney, E.L.,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&amp; Nakagawa, S. (2022). The relative benefits of environmental enrichment on learning and memory are greater when stressed: A meta-analysis of interactions in rodents. </w:t>
            </w:r>
            <w:proofErr w:type="spellStart"/>
            <w:r w:rsidRPr="00582CA2">
              <w:rPr>
                <w:i/>
                <w:iCs/>
              </w:rPr>
              <w:t>Neurosci</w:t>
            </w:r>
            <w:proofErr w:type="spellEnd"/>
            <w:r w:rsidRPr="00582CA2">
              <w:rPr>
                <w:i/>
                <w:iCs/>
              </w:rPr>
              <w:t xml:space="preserve">. </w:t>
            </w:r>
            <w:proofErr w:type="spellStart"/>
            <w:r w:rsidRPr="00582CA2">
              <w:rPr>
                <w:i/>
                <w:iCs/>
              </w:rPr>
              <w:t>Biobehav</w:t>
            </w:r>
            <w:proofErr w:type="spellEnd"/>
            <w:r w:rsidRPr="00582CA2">
              <w:rPr>
                <w:i/>
                <w:iCs/>
              </w:rPr>
              <w:t>. Rev.</w:t>
            </w:r>
            <w:r w:rsidRPr="00582CA2">
              <w:t>, 135, 104554.</w:t>
            </w:r>
          </w:ins>
        </w:p>
        <w:p w14:paraId="4585FE27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79" w:author="Frank Seebacher" w:date="2025-07-28T16:00:00Z"/>
            </w:rPr>
          </w:pPr>
          <w:ins w:id="980" w:author="Frank Seebacher" w:date="2025-07-28T16:00:00Z">
            <w:r w:rsidRPr="00582CA2">
              <w:t xml:space="preserve">Marshall, K.E., Anderson, K.M., Brown, N.E.M., </w:t>
            </w:r>
            <w:proofErr w:type="spellStart"/>
            <w:r w:rsidRPr="00582CA2">
              <w:t>Dytnerski</w:t>
            </w:r>
            <w:proofErr w:type="spellEnd"/>
            <w:r w:rsidRPr="00582CA2">
              <w:t xml:space="preserve">, J.K., Flynn, K.L., Bernhardt, J.R.,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Whole-organism responses to constant temperatures do not predict responses to variable temperatures in the ecosystem </w:t>
            </w:r>
            <w:proofErr w:type="spellStart"/>
            <w:r w:rsidRPr="00582CA2">
              <w:t>engineer,Mytilus</w:t>
            </w:r>
            <w:proofErr w:type="spellEnd"/>
            <w:r w:rsidRPr="00582CA2">
              <w:t xml:space="preserve"> </w:t>
            </w:r>
            <w:proofErr w:type="spellStart"/>
            <w:r w:rsidRPr="00582CA2">
              <w:t>trossulus</w:t>
            </w:r>
            <w:proofErr w:type="spellEnd"/>
            <w:r w:rsidRPr="00582CA2">
              <w:t xml:space="preserve">. </w:t>
            </w:r>
            <w:r w:rsidRPr="00582CA2">
              <w:rPr>
                <w:i/>
                <w:iCs/>
              </w:rPr>
              <w:t>Proc. R. Soc. B-Biol. Sci.</w:t>
            </w:r>
            <w:r w:rsidRPr="00582CA2">
              <w:t>, 288, 20202968.</w:t>
            </w:r>
          </w:ins>
        </w:p>
        <w:p w14:paraId="4073F47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1" w:author="Frank Seebacher" w:date="2025-07-28T16:00:00Z"/>
            </w:rPr>
          </w:pPr>
          <w:proofErr w:type="spellStart"/>
          <w:ins w:id="982" w:author="Frank Seebacher" w:date="2025-07-28T16:00:00Z">
            <w:r w:rsidRPr="00582CA2">
              <w:lastRenderedPageBreak/>
              <w:t>Michonneau</w:t>
            </w:r>
            <w:proofErr w:type="spellEnd"/>
            <w:r w:rsidRPr="00582CA2">
              <w:t xml:space="preserve">, F., Brown, J.W. &amp; Winter, D.J. (2016). rotl: an R package to interact with the Open Tree of Life data.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7, 1476–1481.</w:t>
            </w:r>
          </w:ins>
        </w:p>
        <w:p w14:paraId="3B771C7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3" w:author="Frank Seebacher" w:date="2025-07-28T16:00:00Z"/>
            </w:rPr>
          </w:pPr>
          <w:ins w:id="984" w:author="Frank Seebacher" w:date="2025-07-28T16:00:00Z">
            <w:r w:rsidRPr="00582CA2">
              <w:t xml:space="preserve">Moher, D., </w:t>
            </w:r>
            <w:proofErr w:type="spellStart"/>
            <w:r w:rsidRPr="00582CA2">
              <w:t>Shamseer</w:t>
            </w:r>
            <w:proofErr w:type="spellEnd"/>
            <w:r w:rsidRPr="00582CA2">
              <w:t xml:space="preserve">, L., Clarke, M., Ghersi, D., Liberati, A., Petticrew, 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(2015). Preferred reporting items for systematic review and meta-analysis protocols (PRISMA-P) 2015 statement. </w:t>
            </w:r>
            <w:r w:rsidRPr="00582CA2">
              <w:rPr>
                <w:i/>
                <w:iCs/>
              </w:rPr>
              <w:t>Syst. Rev.</w:t>
            </w:r>
            <w:r w:rsidRPr="00582CA2">
              <w:t>, 4, 1–9.</w:t>
            </w:r>
          </w:ins>
        </w:p>
        <w:p w14:paraId="638C4F9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5" w:author="Frank Seebacher" w:date="2025-07-28T16:00:00Z"/>
            </w:rPr>
          </w:pPr>
          <w:ins w:id="986" w:author="Frank Seebacher" w:date="2025-07-28T16:00:00Z">
            <w:r w:rsidRPr="00582CA2">
              <w:t xml:space="preserve">Morgan, R.L., Whaley, P., Thayer, K.A. &amp; </w:t>
            </w:r>
            <w:proofErr w:type="spellStart"/>
            <w:r w:rsidRPr="00582CA2">
              <w:t>Schünemann</w:t>
            </w:r>
            <w:proofErr w:type="spellEnd"/>
            <w:r w:rsidRPr="00582CA2">
              <w:t xml:space="preserve">, H.J. (2018). Identifying the PECO: A framework for formulating good questions to explore the association of environmental and other exposures with health outcomes. </w:t>
            </w:r>
            <w:r w:rsidRPr="00582CA2">
              <w:rPr>
                <w:i/>
                <w:iCs/>
              </w:rPr>
              <w:t>Environ. Int.</w:t>
            </w:r>
            <w:r w:rsidRPr="00582CA2">
              <w:t>, 121, 1027–1031.</w:t>
            </w:r>
          </w:ins>
        </w:p>
        <w:p w14:paraId="18D5EA1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7" w:author="Frank Seebacher" w:date="2025-07-28T16:00:00Z"/>
            </w:rPr>
          </w:pPr>
          <w:ins w:id="988" w:author="Frank Seebacher" w:date="2025-07-28T16:00:00Z">
            <w:r w:rsidRPr="00582CA2">
              <w:t xml:space="preserve">Murray, K.O., Clanton, T.L. &amp; Horowitz, M. (2022). Epigenetic responses to heat: From adaptation to maladaptation. </w:t>
            </w:r>
            <w:r w:rsidRPr="00582CA2">
              <w:rPr>
                <w:i/>
                <w:iCs/>
              </w:rPr>
              <w:t xml:space="preserve">Exp </w:t>
            </w:r>
            <w:proofErr w:type="spellStart"/>
            <w:r w:rsidRPr="00582CA2">
              <w:rPr>
                <w:i/>
                <w:iCs/>
              </w:rPr>
              <w:t>Physiol</w:t>
            </w:r>
            <w:proofErr w:type="spellEnd"/>
            <w:r w:rsidRPr="00582CA2">
              <w:t>, 107, 1144–1158.</w:t>
            </w:r>
          </w:ins>
        </w:p>
        <w:p w14:paraId="61830BFC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89" w:author="Frank Seebacher" w:date="2025-07-28T16:00:00Z"/>
            </w:rPr>
          </w:pPr>
          <w:ins w:id="990" w:author="Frank Seebacher" w:date="2025-07-28T16:00:00Z">
            <w:r w:rsidRPr="00582CA2">
              <w:t xml:space="preserve">Nakagawa, S.,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Jennions</w:t>
            </w:r>
            <w:proofErr w:type="spellEnd"/>
            <w:r w:rsidRPr="00582CA2">
              <w:t xml:space="preserve">, M.D., Koricheva, J., Noble, D.W.A., Parker, T.H.,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(2022a). Methods for testing publication bias in ecological and evolutionary meta‐analyses.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13, 4–21.</w:t>
            </w:r>
          </w:ins>
        </w:p>
        <w:p w14:paraId="7B6FBE4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1" w:author="Frank Seebacher" w:date="2025-07-28T16:00:00Z"/>
            </w:rPr>
          </w:pPr>
          <w:ins w:id="992" w:author="Frank Seebacher" w:date="2025-07-28T16:00:00Z">
            <w:r w:rsidRPr="00582CA2">
              <w:t xml:space="preserve">Nakagawa, S.,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O’Dea, R.E., Pottier, P., Rutkowska, J., Senior, A.M.,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(2023). </w:t>
            </w:r>
            <w:proofErr w:type="spellStart"/>
            <w:r w:rsidRPr="00582CA2">
              <w:t>orchaRd</w:t>
            </w:r>
            <w:proofErr w:type="spellEnd"/>
            <w:r w:rsidRPr="00582CA2">
              <w:t xml:space="preserve"> 2.0: An R package for visualising meta‐analyses with orchard plots.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14, 2003–2010.</w:t>
            </w:r>
          </w:ins>
        </w:p>
        <w:p w14:paraId="08E2992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3" w:author="Frank Seebacher" w:date="2025-07-28T16:00:00Z"/>
            </w:rPr>
          </w:pPr>
          <w:ins w:id="994" w:author="Frank Seebacher" w:date="2025-07-28T16:00:00Z">
            <w:r w:rsidRPr="00582CA2">
              <w:t xml:space="preserve">Nakagawa, S., Noble, D.W.A., Senior, A.M. &amp;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(2017). Meta-evaluation of meta-analysis: Ten appraisal questions for biologists. </w:t>
            </w:r>
            <w:r w:rsidRPr="00582CA2">
              <w:rPr>
                <w:i/>
                <w:iCs/>
              </w:rPr>
              <w:t>BMC Biol.</w:t>
            </w:r>
            <w:r w:rsidRPr="00582CA2">
              <w:t>, 15, 18.</w:t>
            </w:r>
          </w:ins>
        </w:p>
        <w:p w14:paraId="781B645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5" w:author="Frank Seebacher" w:date="2025-07-28T16:00:00Z"/>
            </w:rPr>
          </w:pPr>
          <w:ins w:id="996" w:author="Frank Seebacher" w:date="2025-07-28T16:00:00Z">
            <w:r w:rsidRPr="00582CA2">
              <w:t xml:space="preserve">Nakagawa, S. &amp; Santos, E.S.A. (2012). Methodological issues and advances in biological meta-analysis. </w:t>
            </w:r>
            <w:r w:rsidRPr="00582CA2">
              <w:rPr>
                <w:i/>
                <w:iCs/>
              </w:rPr>
              <w:t>Evol. Ecol.</w:t>
            </w:r>
            <w:r w:rsidRPr="00582CA2">
              <w:t>, 26, 1253–1274.</w:t>
            </w:r>
          </w:ins>
        </w:p>
        <w:p w14:paraId="4DE4FCE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7" w:author="Frank Seebacher" w:date="2025-07-28T16:00:00Z"/>
            </w:rPr>
          </w:pPr>
          <w:ins w:id="998" w:author="Frank Seebacher" w:date="2025-07-28T16:00:00Z">
            <w:r w:rsidRPr="00582CA2">
              <w:t xml:space="preserve">Nakagawa, S., Senior, A.M., </w:t>
            </w:r>
            <w:proofErr w:type="spellStart"/>
            <w:r w:rsidRPr="00582CA2">
              <w:t>Viechtbauer</w:t>
            </w:r>
            <w:proofErr w:type="spellEnd"/>
            <w:r w:rsidRPr="00582CA2">
              <w:t xml:space="preserve">, W. &amp; Noble, D.W.A. (2022b). An assessment of statistical methods for non-independent data in ecological meta-analyses: Comment. </w:t>
            </w:r>
            <w:r w:rsidRPr="00582CA2">
              <w:rPr>
                <w:i/>
                <w:iCs/>
              </w:rPr>
              <w:t>Ecology</w:t>
            </w:r>
            <w:r w:rsidRPr="00582CA2">
              <w:t>, 103, e03490.</w:t>
            </w:r>
          </w:ins>
        </w:p>
        <w:p w14:paraId="64C7E7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999" w:author="Frank Seebacher" w:date="2025-07-28T16:00:00Z"/>
            </w:rPr>
          </w:pPr>
          <w:ins w:id="1000" w:author="Frank Seebacher" w:date="2025-07-28T16:00:00Z">
            <w:r w:rsidRPr="00582CA2">
              <w:t xml:space="preserve">Nilsson-Örtman, V. &amp; </w:t>
            </w:r>
            <w:proofErr w:type="spellStart"/>
            <w:r w:rsidRPr="00582CA2">
              <w:t>Brönmark</w:t>
            </w:r>
            <w:proofErr w:type="spellEnd"/>
            <w:r w:rsidRPr="00582CA2">
              <w:t xml:space="preserve">, C. (2022). The time course of metabolic plasticity and its consequences for growth performance under variable food supply in the northern pike. </w:t>
            </w:r>
            <w:r w:rsidRPr="00582CA2">
              <w:rPr>
                <w:i/>
                <w:iCs/>
              </w:rPr>
              <w:t>Proc. R. Soc. B</w:t>
            </w:r>
            <w:r w:rsidRPr="00582CA2">
              <w:t>, 289, 20220427.</w:t>
            </w:r>
          </w:ins>
        </w:p>
        <w:p w14:paraId="63FEF28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1" w:author="Frank Seebacher" w:date="2025-07-28T16:00:00Z"/>
            </w:rPr>
          </w:pPr>
          <w:ins w:id="1002" w:author="Frank Seebacher" w:date="2025-07-28T16:00:00Z">
            <w:r w:rsidRPr="00582CA2">
              <w:t xml:space="preserve">Noble, D.W.A.,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O’dea</w:t>
            </w:r>
            <w:proofErr w:type="spellEnd"/>
            <w:r w:rsidRPr="00582CA2">
              <w:t xml:space="preserve">, R.E. &amp; Nakagawa, S. (2017). Non-independence and sensitivity analyses in ecological and evolutionary meta‐analyses. </w:t>
            </w:r>
            <w:r w:rsidRPr="00582CA2">
              <w:rPr>
                <w:i/>
                <w:iCs/>
              </w:rPr>
              <w:t>Mol. Ecol.</w:t>
            </w:r>
            <w:r w:rsidRPr="00582CA2">
              <w:t>, 26, 2410–2425.</w:t>
            </w:r>
          </w:ins>
        </w:p>
        <w:p w14:paraId="46AA863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3" w:author="Frank Seebacher" w:date="2025-07-28T16:00:00Z"/>
            </w:rPr>
          </w:pPr>
          <w:ins w:id="1004" w:author="Frank Seebacher" w:date="2025-07-28T16:00:00Z">
            <w:r w:rsidRPr="00582CA2">
              <w:t xml:space="preserve">Noble, D.W.A., Pottier, P.,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Burke, S., </w:t>
            </w:r>
            <w:proofErr w:type="spellStart"/>
            <w:r w:rsidRPr="00582CA2">
              <w:t>Drobniak</w:t>
            </w:r>
            <w:proofErr w:type="spellEnd"/>
            <w:r w:rsidRPr="00582CA2">
              <w:t xml:space="preserve">, S.M., O’Dea, R.E.,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(2022). Meta-analytic approaches and effect sizes to account for ‘nuisance </w:t>
            </w:r>
            <w:proofErr w:type="spellStart"/>
            <w:r w:rsidRPr="00582CA2">
              <w:t>heterogeneity’in</w:t>
            </w:r>
            <w:proofErr w:type="spellEnd"/>
            <w:r w:rsidRPr="00582CA2">
              <w:t xml:space="preserve"> comparative physiology.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225, jeb243225.</w:t>
            </w:r>
          </w:ins>
        </w:p>
        <w:p w14:paraId="16ED05FE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5" w:author="Frank Seebacher" w:date="2025-07-28T16:00:00Z"/>
            </w:rPr>
          </w:pPr>
          <w:ins w:id="1006" w:author="Frank Seebacher" w:date="2025-07-28T16:00:00Z">
            <w:r w:rsidRPr="00582CA2">
              <w:t xml:space="preserve">Noble, D.W.A., Stenhouse, V. &amp; Schwanz, L.E. (2018). Developmental temperatures and phenotypic plasticity in reptiles: A systematic review and meta‐analysis. </w:t>
            </w:r>
            <w:r w:rsidRPr="00582CA2">
              <w:rPr>
                <w:i/>
                <w:iCs/>
              </w:rPr>
              <w:t>Biol. Rev.</w:t>
            </w:r>
            <w:r w:rsidRPr="00582CA2">
              <w:t>, 93, 72–97.</w:t>
            </w:r>
          </w:ins>
        </w:p>
        <w:p w14:paraId="1E0B925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7" w:author="Frank Seebacher" w:date="2025-07-28T16:00:00Z"/>
            </w:rPr>
          </w:pPr>
          <w:ins w:id="1008" w:author="Frank Seebacher" w:date="2025-07-28T16:00:00Z">
            <w:r w:rsidRPr="00582CA2">
              <w:lastRenderedPageBreak/>
              <w:t xml:space="preserve">O’Connor, M.I., Pennell, M.W., Altermatt, F., Matthews, B., </w:t>
            </w:r>
            <w:proofErr w:type="spellStart"/>
            <w:r w:rsidRPr="00582CA2">
              <w:t>Melián</w:t>
            </w:r>
            <w:proofErr w:type="spellEnd"/>
            <w:r w:rsidRPr="00582CA2">
              <w:t xml:space="preserve">, C.J. &amp; Gonzalez, A. (2019). Principles of Ecology Revisited: Integrating Information and Ecological Theories for a More Unified Science. </w:t>
            </w:r>
            <w:r w:rsidRPr="00582CA2">
              <w:rPr>
                <w:i/>
                <w:iCs/>
              </w:rPr>
              <w:t>Front. Ecol. Evol.</w:t>
            </w:r>
            <w:r w:rsidRPr="00582CA2">
              <w:t>, 7, 219.</w:t>
            </w:r>
          </w:ins>
        </w:p>
        <w:p w14:paraId="3CFA5F90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09" w:author="Frank Seebacher" w:date="2025-07-28T16:00:00Z"/>
            </w:rPr>
          </w:pPr>
          <w:ins w:id="1010" w:author="Frank Seebacher" w:date="2025-07-28T16:00:00Z">
            <w:r w:rsidRPr="00582CA2">
              <w:t xml:space="preserve">O’Dea, R.E.,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M., </w:t>
            </w:r>
            <w:proofErr w:type="spellStart"/>
            <w:r w:rsidRPr="00582CA2">
              <w:t>Jennions</w:t>
            </w:r>
            <w:proofErr w:type="spellEnd"/>
            <w:r w:rsidRPr="00582CA2">
              <w:t xml:space="preserve">, M.D., Koricheva, J., Noble, D.W.A., Parker, T.H.,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Preferred reporting items for systematic reviews and meta‐analyses in ecology and evolutionary biology: a PRISMA extension. </w:t>
            </w:r>
            <w:r w:rsidRPr="00582CA2">
              <w:rPr>
                <w:i/>
                <w:iCs/>
              </w:rPr>
              <w:t>Biol. Rev.</w:t>
            </w:r>
            <w:r w:rsidRPr="00582CA2">
              <w:t>, 96, 1695–1722.</w:t>
            </w:r>
          </w:ins>
        </w:p>
        <w:p w14:paraId="6C30DB1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1" w:author="Frank Seebacher" w:date="2025-07-28T16:00:00Z"/>
            </w:rPr>
          </w:pPr>
          <w:proofErr w:type="spellStart"/>
          <w:ins w:id="1012" w:author="Frank Seebacher" w:date="2025-07-28T16:00:00Z">
            <w:r w:rsidRPr="00582CA2">
              <w:t>Ouzzani</w:t>
            </w:r>
            <w:proofErr w:type="spellEnd"/>
            <w:r w:rsidRPr="00582CA2">
              <w:t xml:space="preserve">, M., Hammady, H., Fedorowicz, Z. &amp; Elmagarmid, A. (2016). Rayyan - A web and mobile app for systematic reviews. </w:t>
            </w:r>
            <w:r w:rsidRPr="00582CA2">
              <w:rPr>
                <w:i/>
                <w:iCs/>
              </w:rPr>
              <w:t>Syst. Rev.</w:t>
            </w:r>
            <w:r w:rsidRPr="00582CA2">
              <w:t>, 5, 210.</w:t>
            </w:r>
          </w:ins>
        </w:p>
        <w:p w14:paraId="29531CD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3" w:author="Frank Seebacher" w:date="2025-07-28T16:00:00Z"/>
            </w:rPr>
          </w:pPr>
          <w:ins w:id="1014" w:author="Frank Seebacher" w:date="2025-07-28T16:00:00Z">
            <w:r w:rsidRPr="00582CA2">
              <w:t xml:space="preserve">Paradis, E. &amp; Schliep, K. (2018). ape 5.0: an environment for modern phylogenetics and evolutionary analyses in R. </w:t>
            </w:r>
            <w:r w:rsidRPr="00582CA2">
              <w:rPr>
                <w:i/>
                <w:iCs/>
              </w:rPr>
              <w:t>Bioinformatics</w:t>
            </w:r>
            <w:r w:rsidRPr="00582CA2">
              <w:t>, 35, 526–528.</w:t>
            </w:r>
          </w:ins>
        </w:p>
        <w:p w14:paraId="748713A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5" w:author="Frank Seebacher" w:date="2025-07-28T16:00:00Z"/>
            </w:rPr>
          </w:pPr>
          <w:ins w:id="1016" w:author="Frank Seebacher" w:date="2025-07-28T16:00:00Z">
            <w:r w:rsidRPr="00582CA2">
              <w:t xml:space="preserve">Pfab, F., Gabriel, W. &amp; Utz, M. (2016). Reversible phenotypic plasticity with continuous adaptation. </w:t>
            </w:r>
            <w:r w:rsidRPr="00582CA2">
              <w:rPr>
                <w:i/>
                <w:iCs/>
              </w:rPr>
              <w:t>J. Math. Biol.</w:t>
            </w:r>
            <w:r w:rsidRPr="00582CA2">
              <w:t>, 72, 435–466.</w:t>
            </w:r>
          </w:ins>
        </w:p>
        <w:p w14:paraId="7D094DB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7" w:author="Frank Seebacher" w:date="2025-07-28T16:00:00Z"/>
            </w:rPr>
          </w:pPr>
          <w:ins w:id="1018" w:author="Frank Seebacher" w:date="2025-07-28T16:00:00Z">
            <w:r w:rsidRPr="00582CA2">
              <w:t xml:space="preserve">Pick, J.L., Nakagawa, S. &amp; Noble, D.W.A. (2019). Reproducible, flexible and high‐throughput data extraction from primary literature: The </w:t>
            </w:r>
            <w:proofErr w:type="spellStart"/>
            <w:r w:rsidRPr="00582CA2">
              <w:t>metaDigitise</w:t>
            </w:r>
            <w:proofErr w:type="spellEnd"/>
            <w:r w:rsidRPr="00582CA2">
              <w:t xml:space="preserve"> r package. </w:t>
            </w:r>
            <w:r w:rsidRPr="00582CA2">
              <w:rPr>
                <w:i/>
                <w:iCs/>
              </w:rPr>
              <w:t>Methods Ecol. Evol.</w:t>
            </w:r>
            <w:r w:rsidRPr="00582CA2">
              <w:t>, 10, 426–431.</w:t>
            </w:r>
          </w:ins>
        </w:p>
        <w:p w14:paraId="68F88A33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19" w:author="Frank Seebacher" w:date="2025-07-28T16:00:00Z"/>
            </w:rPr>
          </w:pPr>
          <w:ins w:id="1020" w:author="Frank Seebacher" w:date="2025-07-28T16:00:00Z">
            <w:r w:rsidRPr="00582CA2">
              <w:t xml:space="preserve">Pottier, P., Burke, S., </w:t>
            </w:r>
            <w:proofErr w:type="spellStart"/>
            <w:r w:rsidRPr="00582CA2">
              <w:t>Drobniak</w:t>
            </w:r>
            <w:proofErr w:type="spellEnd"/>
            <w:r w:rsidRPr="00582CA2">
              <w:t xml:space="preserve">, S.M., </w:t>
            </w:r>
            <w:proofErr w:type="spellStart"/>
            <w:r w:rsidRPr="00582CA2">
              <w:t>Lagisz</w:t>
            </w:r>
            <w:proofErr w:type="spellEnd"/>
            <w:r w:rsidRPr="00582CA2">
              <w:t xml:space="preserve">, M. &amp; Nakagawa, S. (2021). Sexual (in) equality? A meta‐analysis of sex differences in thermal acclimation capacity across ectotherms.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>. Ecol.</w:t>
            </w:r>
            <w:r w:rsidRPr="00582CA2">
              <w:t>, 35, 2663–2678.</w:t>
            </w:r>
          </w:ins>
        </w:p>
        <w:p w14:paraId="21DAC36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1" w:author="Frank Seebacher" w:date="2025-07-28T16:00:00Z"/>
            </w:rPr>
          </w:pPr>
          <w:ins w:id="1022" w:author="Frank Seebacher" w:date="2025-07-28T16:00:00Z">
            <w:r w:rsidRPr="00582CA2">
              <w:t>Pustejovsky, J.E. (2018). Using response ratios for meta-</w:t>
            </w:r>
            <w:proofErr w:type="spellStart"/>
            <w:r w:rsidRPr="00582CA2">
              <w:t>analyzing</w:t>
            </w:r>
            <w:proofErr w:type="spellEnd"/>
            <w:r w:rsidRPr="00582CA2">
              <w:t xml:space="preserve"> single-case designs with </w:t>
            </w:r>
            <w:proofErr w:type="spellStart"/>
            <w:r w:rsidRPr="00582CA2">
              <w:t>behavioral</w:t>
            </w:r>
            <w:proofErr w:type="spellEnd"/>
            <w:r w:rsidRPr="00582CA2">
              <w:t xml:space="preserve"> outcomes. </w:t>
            </w:r>
            <w:r w:rsidRPr="00582CA2">
              <w:rPr>
                <w:i/>
                <w:iCs/>
              </w:rPr>
              <w:t>J. Sch. Psychol.</w:t>
            </w:r>
            <w:r w:rsidRPr="00582CA2">
              <w:t>, 68, 99–112.</w:t>
            </w:r>
          </w:ins>
        </w:p>
        <w:p w14:paraId="60884B4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3" w:author="Frank Seebacher" w:date="2025-07-28T16:00:00Z"/>
            </w:rPr>
          </w:pPr>
          <w:ins w:id="1024" w:author="Frank Seebacher" w:date="2025-07-28T16:00:00Z">
            <w:r w:rsidRPr="00582CA2">
              <w:t xml:space="preserve">Quinn, G.P. &amp; Keough, M.J. (2002). </w:t>
            </w:r>
            <w:r w:rsidRPr="00582CA2">
              <w:rPr>
                <w:i/>
                <w:iCs/>
              </w:rPr>
              <w:t>Experimental design and data analysis for biologists</w:t>
            </w:r>
            <w:r w:rsidRPr="00582CA2">
              <w:t>. Cambridge University Press, Cambridge, UK.</w:t>
            </w:r>
          </w:ins>
        </w:p>
        <w:p w14:paraId="67BD718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5" w:author="Frank Seebacher" w:date="2025-07-28T16:00:00Z"/>
            </w:rPr>
          </w:pPr>
          <w:ins w:id="1026" w:author="Frank Seebacher" w:date="2025-07-28T16:00:00Z">
            <w:r w:rsidRPr="00582CA2">
              <w:t xml:space="preserve">Raynal, R.S., Noble, D.W.A., Riley, J.L., Senior, A.M., Warner, D.A., </w:t>
            </w:r>
            <w:proofErr w:type="gramStart"/>
            <w:r w:rsidRPr="00582CA2">
              <w:t>While,</w:t>
            </w:r>
            <w:proofErr w:type="gramEnd"/>
            <w:r w:rsidRPr="00582CA2">
              <w:t xml:space="preserve"> G.M.,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(2022). Impact of fluctuating developmental temperatures on phenotypic traits in reptiles: A meta-analysis.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225.</w:t>
            </w:r>
          </w:ins>
        </w:p>
        <w:p w14:paraId="69B86C5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7" w:author="Frank Seebacher" w:date="2025-07-28T16:00:00Z"/>
            </w:rPr>
          </w:pPr>
          <w:ins w:id="1028" w:author="Frank Seebacher" w:date="2025-07-28T16:00:00Z">
            <w:r w:rsidRPr="00582CA2">
              <w:t xml:space="preserve">Safi, H., Zhang, Y., Schulte, P.M. &amp; Farrell, A.P. (2019). The effect of acute warming and thermal acclimation on maximum heart rate of the common killifish </w:t>
            </w:r>
            <w:proofErr w:type="spellStart"/>
            <w:r w:rsidRPr="00582CA2">
              <w:t>Fundulus</w:t>
            </w:r>
            <w:proofErr w:type="spellEnd"/>
            <w:r w:rsidRPr="00582CA2">
              <w:t xml:space="preserve"> </w:t>
            </w:r>
            <w:proofErr w:type="spellStart"/>
            <w:r w:rsidRPr="00582CA2">
              <w:t>heteroclitus</w:t>
            </w:r>
            <w:proofErr w:type="spellEnd"/>
            <w:r w:rsidRPr="00582CA2">
              <w:t xml:space="preserve">. </w:t>
            </w:r>
            <w:r w:rsidRPr="00582CA2">
              <w:rPr>
                <w:i/>
                <w:iCs/>
              </w:rPr>
              <w:t>Journal of Fish Biology</w:t>
            </w:r>
            <w:r w:rsidRPr="00582CA2">
              <w:t>, 95, 1441–1446.</w:t>
            </w:r>
          </w:ins>
        </w:p>
        <w:p w14:paraId="6320C62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29" w:author="Frank Seebacher" w:date="2025-07-28T16:00:00Z"/>
            </w:rPr>
          </w:pPr>
          <w:ins w:id="1030" w:author="Frank Seebacher" w:date="2025-07-28T16:00:00Z">
            <w:r w:rsidRPr="00582CA2">
              <w:t xml:space="preserve">Scheuffele, H., Rubio-Gracia, F. &amp; Clark, T.D. (2021). Thermal performance curves for aerobic scope in a tropical fish (Lates calcarifer): flexible in amplitude but not breadth. </w:t>
            </w:r>
            <w:r w:rsidRPr="00582CA2">
              <w:rPr>
                <w:i/>
                <w:iCs/>
              </w:rPr>
              <w:t>J. Exp. Biol.</w:t>
            </w:r>
            <w:r w:rsidRPr="00582CA2">
              <w:t>, 224, jeb243504.</w:t>
            </w:r>
          </w:ins>
        </w:p>
        <w:p w14:paraId="7B5DC43D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1" w:author="Frank Seebacher" w:date="2025-07-28T16:00:00Z"/>
            </w:rPr>
          </w:pPr>
          <w:ins w:id="1032" w:author="Frank Seebacher" w:date="2025-07-28T16:00:00Z">
            <w:r w:rsidRPr="00582CA2">
              <w:t xml:space="preserve">Schulte, P.M. (2014). What is environmental stress? Insights from fish living in a variable environment. </w:t>
            </w:r>
            <w:r w:rsidRPr="00582CA2">
              <w:rPr>
                <w:i/>
                <w:iCs/>
              </w:rPr>
              <w:t>J. Exp. Biol.</w:t>
            </w:r>
            <w:r w:rsidRPr="00582CA2">
              <w:t>, 217, 23–34.</w:t>
            </w:r>
          </w:ins>
        </w:p>
        <w:p w14:paraId="573E59B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3" w:author="Frank Seebacher" w:date="2025-07-28T16:00:00Z"/>
            </w:rPr>
          </w:pPr>
          <w:ins w:id="1034" w:author="Frank Seebacher" w:date="2025-07-28T16:00:00Z">
            <w:r w:rsidRPr="00582CA2">
              <w:t xml:space="preserve">Schulte, P.M., Healy, T.M. &amp; Fangue, N.A. (2011). Thermal performance curves, phenotypic plasticity, and the time scales of temperature exposure. </w:t>
            </w:r>
            <w:proofErr w:type="spellStart"/>
            <w:r w:rsidRPr="00582CA2">
              <w:rPr>
                <w:i/>
                <w:iCs/>
              </w:rPr>
              <w:t>Integr</w:t>
            </w:r>
            <w:proofErr w:type="spellEnd"/>
            <w:r w:rsidRPr="00582CA2">
              <w:rPr>
                <w:i/>
                <w:iCs/>
              </w:rPr>
              <w:t>. Comp. Biol.</w:t>
            </w:r>
            <w:r w:rsidRPr="00582CA2">
              <w:t>, 51, 691–702.</w:t>
            </w:r>
          </w:ins>
        </w:p>
        <w:p w14:paraId="0E047735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5" w:author="Frank Seebacher" w:date="2025-07-28T16:00:00Z"/>
            </w:rPr>
          </w:pPr>
          <w:ins w:id="1036" w:author="Frank Seebacher" w:date="2025-07-28T16:00:00Z">
            <w:r w:rsidRPr="00582CA2">
              <w:lastRenderedPageBreak/>
              <w:t xml:space="preserve">Seebacher, F., White, C.R. &amp; Franklin, C.E. (2015). Physiological plasticity increases resilience of ectothermic animals to climate change. </w:t>
            </w:r>
            <w:r w:rsidRPr="00582CA2">
              <w:rPr>
                <w:i/>
                <w:iCs/>
              </w:rPr>
              <w:t>Nat. Clim. Chang.</w:t>
            </w:r>
            <w:r w:rsidRPr="00582CA2">
              <w:t>, 5, 61–66.</w:t>
            </w:r>
          </w:ins>
        </w:p>
        <w:p w14:paraId="5C5DE8CB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7" w:author="Frank Seebacher" w:date="2025-07-28T16:00:00Z"/>
            </w:rPr>
          </w:pPr>
          <w:ins w:id="1038" w:author="Frank Seebacher" w:date="2025-07-28T16:00:00Z">
            <w:r w:rsidRPr="00582CA2">
              <w:t xml:space="preserve">Sterne, J.A.C., Becker, B.J. &amp; Egger, M. (2005). The funnel plot. In: </w:t>
            </w:r>
            <w:r w:rsidRPr="00582CA2">
              <w:rPr>
                <w:i/>
                <w:iCs/>
              </w:rPr>
              <w:t>Publication Bias in Meta-Analysis: Prevention, Assessment and Adjustments</w:t>
            </w:r>
            <w:r w:rsidRPr="00582CA2">
              <w:t>, Publication Bias in Meta‐Analysis: Prevention, Assessment and Adjustments (eds. Rothstein, H.R., Sutton, A.J. &amp; Borenstein, M.). John Wiley &amp; Sons, pp. 73–98.</w:t>
            </w:r>
          </w:ins>
        </w:p>
        <w:p w14:paraId="19B8AAF6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39" w:author="Frank Seebacher" w:date="2025-07-28T16:00:00Z"/>
            </w:rPr>
          </w:pPr>
          <w:ins w:id="1040" w:author="Frank Seebacher" w:date="2025-07-28T16:00:00Z">
            <w:r w:rsidRPr="00582CA2">
              <w:t xml:space="preserve">Stocker, C.W., Bamford, S.M., Jahn, M., </w:t>
            </w:r>
            <w:proofErr w:type="spellStart"/>
            <w:r w:rsidRPr="00582CA2">
              <w:t>Mazué</w:t>
            </w:r>
            <w:proofErr w:type="spellEnd"/>
            <w:r w:rsidRPr="00582CA2">
              <w:t xml:space="preserve">, G.P.F., Pettersen, A.K., Ritchie, D.,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(2024). The Effect of Temperature Variability on Biological Responses of Ectothermic Animals—A Meta‐Analysis. </w:t>
            </w:r>
            <w:r w:rsidRPr="00582CA2">
              <w:rPr>
                <w:i/>
                <w:iCs/>
              </w:rPr>
              <w:t>Ecol. Lett.</w:t>
            </w:r>
            <w:r w:rsidRPr="00582CA2">
              <w:t>, 27, e14511.</w:t>
            </w:r>
          </w:ins>
        </w:p>
        <w:p w14:paraId="5C835278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1" w:author="Frank Seebacher" w:date="2025-07-28T16:00:00Z"/>
            </w:rPr>
          </w:pPr>
          <w:ins w:id="1042" w:author="Frank Seebacher" w:date="2025-07-28T16:00:00Z">
            <w:r w:rsidRPr="00582CA2">
              <w:t xml:space="preserve">Stoks, R., Verheyen, J., </w:t>
            </w:r>
            <w:proofErr w:type="spellStart"/>
            <w:r w:rsidRPr="00582CA2">
              <w:t>Dievel</w:t>
            </w:r>
            <w:proofErr w:type="spellEnd"/>
            <w:r w:rsidRPr="00582CA2">
              <w:t xml:space="preserve">, M.V. &amp; Tüzün, N. (2017). Daily temperature variation and extreme high temperatures drive performance and biotic interactions in a warming world. </w:t>
            </w:r>
            <w:r w:rsidRPr="00582CA2">
              <w:rPr>
                <w:i/>
                <w:iCs/>
              </w:rPr>
              <w:t xml:space="preserve">Curr. </w:t>
            </w:r>
            <w:proofErr w:type="spellStart"/>
            <w:r w:rsidRPr="00582CA2">
              <w:rPr>
                <w:i/>
                <w:iCs/>
              </w:rPr>
              <w:t>Opin</w:t>
            </w:r>
            <w:proofErr w:type="spellEnd"/>
            <w:r w:rsidRPr="00582CA2">
              <w:rPr>
                <w:i/>
                <w:iCs/>
              </w:rPr>
              <w:t>. Insect Sci.</w:t>
            </w:r>
            <w:r w:rsidRPr="00582CA2">
              <w:t>, 23, 35–42.</w:t>
            </w:r>
          </w:ins>
        </w:p>
        <w:p w14:paraId="34FF9ACA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3" w:author="Frank Seebacher" w:date="2025-07-28T16:00:00Z"/>
            </w:rPr>
          </w:pPr>
          <w:ins w:id="1044" w:author="Frank Seebacher" w:date="2025-07-28T16:00:00Z">
            <w:r w:rsidRPr="00582CA2">
              <w:t xml:space="preserve">Vázquez, D.P., Gianoli, E., Morris, W.F. &amp; Bozinovic, F. (2017). Ecological and evolutionary impacts of changing climatic variability. </w:t>
            </w:r>
            <w:r w:rsidRPr="00582CA2">
              <w:rPr>
                <w:i/>
                <w:iCs/>
              </w:rPr>
              <w:t>Biol. Rev.</w:t>
            </w:r>
            <w:r w:rsidRPr="00582CA2">
              <w:t>, 92, 22–42.</w:t>
            </w:r>
          </w:ins>
        </w:p>
        <w:p w14:paraId="4CE1FF04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5" w:author="Frank Seebacher" w:date="2025-07-28T16:00:00Z"/>
            </w:rPr>
          </w:pPr>
          <w:proofErr w:type="spellStart"/>
          <w:ins w:id="1046" w:author="Frank Seebacher" w:date="2025-07-28T16:00:00Z">
            <w:r w:rsidRPr="00582CA2">
              <w:t>Viechtbauer</w:t>
            </w:r>
            <w:proofErr w:type="spellEnd"/>
            <w:r w:rsidRPr="00582CA2">
              <w:t xml:space="preserve">, W. (2010). Conducting meta-analyses in R with the </w:t>
            </w:r>
            <w:proofErr w:type="spellStart"/>
            <w:r w:rsidRPr="00582CA2">
              <w:t>metafor</w:t>
            </w:r>
            <w:proofErr w:type="spellEnd"/>
            <w:r w:rsidRPr="00582CA2">
              <w:t xml:space="preserve"> package. </w:t>
            </w:r>
            <w:r w:rsidRPr="00582CA2">
              <w:rPr>
                <w:i/>
                <w:iCs/>
              </w:rPr>
              <w:t xml:space="preserve">J. Stat. </w:t>
            </w:r>
            <w:proofErr w:type="spellStart"/>
            <w:r w:rsidRPr="00582CA2">
              <w:rPr>
                <w:i/>
                <w:iCs/>
              </w:rPr>
              <w:t>Softw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36, 1–48.</w:t>
            </w:r>
          </w:ins>
        </w:p>
        <w:p w14:paraId="150108CF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7" w:author="Frank Seebacher" w:date="2025-07-28T16:00:00Z"/>
            </w:rPr>
          </w:pPr>
          <w:ins w:id="1048" w:author="Frank Seebacher" w:date="2025-07-28T16:00:00Z">
            <w:r w:rsidRPr="00582CA2">
              <w:t xml:space="preserve">White, C.R., Marshall, D.J., Chown, S.L., </w:t>
            </w:r>
            <w:proofErr w:type="spellStart"/>
            <w:r w:rsidRPr="00582CA2">
              <w:t>Clusella‐Trullas</w:t>
            </w:r>
            <w:proofErr w:type="spellEnd"/>
            <w:r w:rsidRPr="00582CA2">
              <w:t xml:space="preserve">, S., Portugal, S.J., Franklin, C.E., </w:t>
            </w:r>
            <w:r w:rsidRPr="00582CA2">
              <w:rPr>
                <w:i/>
                <w:iCs/>
              </w:rPr>
              <w:t>et al.</w:t>
            </w:r>
            <w:r w:rsidRPr="00582CA2">
              <w:t xml:space="preserve"> (2021). Geographical bias in physiological data limits predictions of global change impacts. </w:t>
            </w:r>
            <w:proofErr w:type="spellStart"/>
            <w:r w:rsidRPr="00582CA2">
              <w:rPr>
                <w:i/>
                <w:iCs/>
              </w:rPr>
              <w:t>Funct</w:t>
            </w:r>
            <w:proofErr w:type="spellEnd"/>
            <w:r w:rsidRPr="00582CA2">
              <w:rPr>
                <w:i/>
                <w:iCs/>
              </w:rPr>
              <w:t xml:space="preserve"> </w:t>
            </w:r>
            <w:proofErr w:type="spellStart"/>
            <w:r w:rsidRPr="00582CA2">
              <w:rPr>
                <w:i/>
                <w:iCs/>
              </w:rPr>
              <w:t>Ecol</w:t>
            </w:r>
            <w:proofErr w:type="spellEnd"/>
            <w:r w:rsidRPr="00582CA2">
              <w:t>, 35, 1572–1578.</w:t>
            </w:r>
          </w:ins>
        </w:p>
        <w:p w14:paraId="63BBA43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49" w:author="Frank Seebacher" w:date="2025-07-28T16:00:00Z"/>
            </w:rPr>
          </w:pPr>
          <w:ins w:id="1050" w:author="Frank Seebacher" w:date="2025-07-28T16:00:00Z">
            <w:r w:rsidRPr="00582CA2">
              <w:t xml:space="preserve">Wickham, H. (2011). ggplot2. </w:t>
            </w:r>
            <w:r w:rsidRPr="00582CA2">
              <w:rPr>
                <w:i/>
                <w:iCs/>
              </w:rPr>
              <w:t xml:space="preserve">Wiley </w:t>
            </w:r>
            <w:proofErr w:type="spellStart"/>
            <w:r w:rsidRPr="00582CA2">
              <w:rPr>
                <w:i/>
                <w:iCs/>
              </w:rPr>
              <w:t>Interdiscip</w:t>
            </w:r>
            <w:proofErr w:type="spellEnd"/>
            <w:r w:rsidRPr="00582CA2">
              <w:rPr>
                <w:i/>
                <w:iCs/>
              </w:rPr>
              <w:t>. Rev.-</w:t>
            </w:r>
            <w:proofErr w:type="spellStart"/>
            <w:r w:rsidRPr="00582CA2">
              <w:rPr>
                <w:i/>
                <w:iCs/>
              </w:rPr>
              <w:t>Comput</w:t>
            </w:r>
            <w:proofErr w:type="spellEnd"/>
            <w:r w:rsidRPr="00582CA2">
              <w:rPr>
                <w:i/>
                <w:iCs/>
              </w:rPr>
              <w:t>. Stat.</w:t>
            </w:r>
            <w:r w:rsidRPr="00582CA2">
              <w:t>, 3, 180–185.</w:t>
            </w:r>
          </w:ins>
        </w:p>
        <w:p w14:paraId="3096F871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51" w:author="Frank Seebacher" w:date="2025-07-28T16:00:00Z"/>
            </w:rPr>
          </w:pPr>
          <w:ins w:id="1052" w:author="Frank Seebacher" w:date="2025-07-28T16:00:00Z">
            <w:r w:rsidRPr="00582CA2">
              <w:t xml:space="preserve">Wilson, R.S. &amp; Franklin, C.E. (2002). Testing the beneficial acclimation hypothesis. </w:t>
            </w:r>
            <w:r w:rsidRPr="00582CA2">
              <w:rPr>
                <w:i/>
                <w:iCs/>
              </w:rPr>
              <w:t xml:space="preserve">Trends </w:t>
            </w:r>
            <w:proofErr w:type="spellStart"/>
            <w:r w:rsidRPr="00582CA2">
              <w:rPr>
                <w:i/>
                <w:iCs/>
              </w:rPr>
              <w:t>Ecol</w:t>
            </w:r>
            <w:proofErr w:type="spellEnd"/>
            <w:r w:rsidRPr="00582CA2">
              <w:rPr>
                <w:i/>
                <w:iCs/>
              </w:rPr>
              <w:t xml:space="preserve"> Evol</w:t>
            </w:r>
            <w:r w:rsidRPr="00582CA2">
              <w:t>, 17, 66–70.</w:t>
            </w:r>
          </w:ins>
        </w:p>
        <w:p w14:paraId="2AC5DE92" w14:textId="77777777" w:rsidR="00582CA2" w:rsidRPr="00582CA2" w:rsidRDefault="00582CA2">
          <w:pPr>
            <w:pStyle w:val="Bibliography6"/>
            <w:ind w:left="300" w:hanging="300"/>
            <w:divId w:val="349644215"/>
            <w:rPr>
              <w:ins w:id="1053" w:author="Frank Seebacher" w:date="2025-07-28T16:00:00Z"/>
            </w:rPr>
          </w:pPr>
          <w:ins w:id="1054" w:author="Frank Seebacher" w:date="2025-07-28T16:00:00Z">
            <w:r w:rsidRPr="00582CA2">
              <w:t xml:space="preserve">Zimmer, C., Woods, H.A. &amp; Martin, L.B. (2022). Information theory in vertebrate stress physiology. </w:t>
            </w:r>
            <w:r w:rsidRPr="00582CA2">
              <w:rPr>
                <w:i/>
                <w:iCs/>
              </w:rPr>
              <w:t xml:space="preserve">Trends Endocrinol. </w:t>
            </w:r>
            <w:proofErr w:type="spellStart"/>
            <w:r w:rsidRPr="00582CA2">
              <w:rPr>
                <w:i/>
                <w:iCs/>
              </w:rPr>
              <w:t>Metab</w:t>
            </w:r>
            <w:proofErr w:type="spellEnd"/>
            <w:r w:rsidRPr="00582CA2">
              <w:rPr>
                <w:i/>
                <w:iCs/>
              </w:rPr>
              <w:t>.</w:t>
            </w:r>
            <w:r w:rsidRPr="00582CA2">
              <w:t>, 33, 8–17.</w:t>
            </w:r>
          </w:ins>
        </w:p>
        <w:p w14:paraId="50823609" w14:textId="03F84083" w:rsidR="00CB75BF" w:rsidRPr="00582CA2" w:rsidDel="007A395B" w:rsidRDefault="00582CA2" w:rsidP="002441BC">
          <w:pPr>
            <w:spacing w:after="0" w:line="480" w:lineRule="auto"/>
            <w:ind w:left="340" w:hanging="340"/>
            <w:divId w:val="1295335171"/>
            <w:rPr>
              <w:del w:id="1055" w:author="Frank Seebacher" w:date="2025-07-23T09:32:00Z"/>
              <w:rFonts w:ascii="Times New Roman" w:eastAsia="Times New Roman" w:hAnsi="Times New Roman" w:cs="Times New Roman"/>
              <w:sz w:val="24"/>
              <w:szCs w:val="24"/>
            </w:rPr>
          </w:pPr>
          <w:ins w:id="1056" w:author="Frank Seebacher" w:date="2025-07-28T16:00:00Z">
            <w:r w:rsidRPr="00582CA2">
              <w:rPr>
                <w:rFonts w:ascii="Times New Roman" w:eastAsia="Times New Roman" w:hAnsi="Times New Roman" w:cs="Times New Roman"/>
                <w:rPrChange w:id="1057" w:author="Frank Seebacher" w:date="2025-07-28T16:00:00Z">
                  <w:rPr>
                    <w:rFonts w:eastAsia="Times New Roman"/>
                  </w:rPr>
                </w:rPrChange>
              </w:rPr>
              <w:t> </w:t>
            </w:r>
          </w:ins>
          <w:del w:id="1058" w:author="Frank Seebacher" w:date="2025-07-23T09:32:00Z">
            <w:r w:rsidR="00CB75BF" w:rsidRPr="00582CA2" w:rsidDel="007A395B">
              <w:rPr>
                <w:rFonts w:ascii="Times New Roman" w:hAnsi="Times New Roman" w:cs="Times New Roman"/>
                <w:sz w:val="24"/>
                <w:szCs w:val="24"/>
              </w:rPr>
              <w:delText xml:space="preserve">Angilletta, M.J. (2009). </w:delText>
            </w:r>
            <w:r w:rsidR="00CB75BF" w:rsidRPr="00582CA2" w:rsidDel="007A395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delText xml:space="preserve">Thermal adaptation: A theoretical and empirical synthesis. </w:delText>
            </w:r>
            <w:r w:rsidR="00CB75BF" w:rsidRPr="00582CA2" w:rsidDel="007A395B">
              <w:rPr>
                <w:rFonts w:ascii="Times New Roman" w:hAnsi="Times New Roman" w:cs="Times New Roman"/>
                <w:sz w:val="24"/>
                <w:szCs w:val="24"/>
              </w:rPr>
              <w:delText>Oxford University Press, Oxford, UK.</w:delText>
            </w:r>
          </w:del>
        </w:p>
        <w:p w14:paraId="2E5FE56A" w14:textId="318A7AD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59" w:author="Frank Seebacher" w:date="2025-07-23T09:32:00Z"/>
            </w:rPr>
          </w:pPr>
          <w:del w:id="1060" w:author="Frank Seebacher" w:date="2025-07-23T09:32:00Z">
            <w:r w:rsidRPr="00582CA2" w:rsidDel="007A395B">
              <w:delText xml:space="preserve">Beaman, J.E., White, C.R. &amp; Seebacher, F. (2016). Evolution of plasticity: Mechanistic link between development and reversible acclimation. </w:delText>
            </w:r>
            <w:r w:rsidRPr="00582CA2" w:rsidDel="007A395B">
              <w:rPr>
                <w:i/>
                <w:iCs/>
              </w:rPr>
              <w:delText>Trends Ecol. Evol.</w:delText>
            </w:r>
            <w:r w:rsidRPr="00582CA2" w:rsidDel="007A395B">
              <w:delText>, 31, 237–249.</w:delText>
            </w:r>
          </w:del>
        </w:p>
        <w:p w14:paraId="2FF0EDCC" w14:textId="4A01758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1" w:author="Frank Seebacher" w:date="2025-07-23T09:32:00Z"/>
            </w:rPr>
          </w:pPr>
          <w:del w:id="1062" w:author="Frank Seebacher" w:date="2025-07-23T09:32:00Z">
            <w:r w:rsidRPr="00582CA2" w:rsidDel="007A395B">
              <w:delText xml:space="preserve">Bozinovic, F., Cavieres, G., Martel, S.I., Alruiz, J.M., Molina, A.N., Roschzttardtz, 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(2020). Thermal effects vary predictably across levels of organization: empirical results and theoretical basis.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287, 20202508.</w:delText>
            </w:r>
          </w:del>
        </w:p>
        <w:p w14:paraId="48DF803A" w14:textId="3E9AA39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3" w:author="Frank Seebacher" w:date="2025-07-23T09:32:00Z"/>
            </w:rPr>
          </w:pPr>
          <w:del w:id="1064" w:author="Frank Seebacher" w:date="2025-07-23T09:32:00Z">
            <w:r w:rsidRPr="00582CA2" w:rsidDel="007A395B">
              <w:delText xml:space="preserve">Burggren, W. (2018). Developmental phenotypic plasticity helps bridge stochastic weather events associated with climate change.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221, jeb161984.</w:delText>
            </w:r>
          </w:del>
        </w:p>
        <w:p w14:paraId="41471819" w14:textId="7D48FCB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5" w:author="Frank Seebacher" w:date="2025-07-23T09:32:00Z"/>
            </w:rPr>
          </w:pPr>
          <w:del w:id="1066" w:author="Frank Seebacher" w:date="2025-07-23T09:32:00Z">
            <w:r w:rsidRPr="00582CA2" w:rsidDel="007A395B">
              <w:delText xml:space="preserve">Burggren, W.W. (2020). Phenotypic switching resulting from developmental plasticity: fixed or reversible? </w:delText>
            </w:r>
            <w:r w:rsidRPr="00582CA2" w:rsidDel="007A395B">
              <w:rPr>
                <w:i/>
                <w:iCs/>
              </w:rPr>
              <w:delText>Front. Physiol.</w:delText>
            </w:r>
            <w:r w:rsidRPr="00582CA2" w:rsidDel="007A395B">
              <w:delText>, 10, 107–13.</w:delText>
            </w:r>
          </w:del>
        </w:p>
        <w:p w14:paraId="5F74478E" w14:textId="1E69EA8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7" w:author="Frank Seebacher" w:date="2025-07-23T09:32:00Z"/>
            </w:rPr>
          </w:pPr>
          <w:del w:id="1068" w:author="Frank Seebacher" w:date="2025-07-23T09:32:00Z">
            <w:r w:rsidRPr="00582CA2" w:rsidDel="007A395B">
              <w:delText xml:space="preserve">Cinar, O., Nakagawa, S. &amp; Viechtbauer, W. (2022). Phylogenetic multilevel meta‐analysis: A simulation study on the importance of modelling the phylogeny.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13, 383–395.</w:delText>
            </w:r>
          </w:del>
        </w:p>
        <w:p w14:paraId="0AE9EF93" w14:textId="1BEC343F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69" w:author="Frank Seebacher" w:date="2025-07-23T09:32:00Z"/>
            </w:rPr>
          </w:pPr>
          <w:del w:id="1070" w:author="Frank Seebacher" w:date="2025-07-23T09:32:00Z">
            <w:r w:rsidRPr="00582CA2" w:rsidDel="007A395B">
              <w:delText xml:space="preserve">Denny, M. (2019). Performance in a variable world: Using Jensen’s inequality to scale up from individuals to populations. </w:delText>
            </w:r>
            <w:r w:rsidRPr="00582CA2" w:rsidDel="007A395B">
              <w:rPr>
                <w:i/>
                <w:iCs/>
              </w:rPr>
              <w:delText>Conserv. Physiol.</w:delText>
            </w:r>
            <w:r w:rsidRPr="00582CA2" w:rsidDel="007A395B">
              <w:delText>, 7, coz053.</w:delText>
            </w:r>
          </w:del>
        </w:p>
        <w:p w14:paraId="4B989DD6" w14:textId="3753245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1" w:author="Frank Seebacher" w:date="2025-07-23T09:32:00Z"/>
            </w:rPr>
          </w:pPr>
          <w:del w:id="1072" w:author="Frank Seebacher" w:date="2025-07-23T09:32:00Z">
            <w:r w:rsidRPr="00582CA2" w:rsidDel="007A395B">
              <w:delText xml:space="preserve">Dowd, W.W. &amp; Denny, M.W. (2020). A series of unfortunate events: characterizing the contingent nature of physiological extremes using long-term environmental records.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287, 20192333.</w:delText>
            </w:r>
          </w:del>
        </w:p>
        <w:p w14:paraId="38EC06DD" w14:textId="28667DA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3" w:author="Frank Seebacher" w:date="2025-07-23T09:32:00Z"/>
            </w:rPr>
          </w:pPr>
          <w:del w:id="1074" w:author="Frank Seebacher" w:date="2025-07-23T09:32:00Z">
            <w:r w:rsidRPr="00582CA2" w:rsidDel="007A395B">
              <w:delText xml:space="preserve">Dowd, W.W., King, F.A. &amp; Denny, M.W. (2015). Thermal variation, thermal extremes and the physiological performance of individuals.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218, 1956–1967.</w:delText>
            </w:r>
          </w:del>
        </w:p>
        <w:p w14:paraId="51D02A3F" w14:textId="3434BA2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5" w:author="Frank Seebacher" w:date="2025-07-23T09:32:00Z"/>
            </w:rPr>
          </w:pPr>
          <w:del w:id="1076" w:author="Frank Seebacher" w:date="2025-07-23T09:32:00Z">
            <w:r w:rsidRPr="00582CA2" w:rsidDel="007A395B">
              <w:delText xml:space="preserve">Foo, Y.Z., O’Dea, R.E., Koricheva, J., Nakagawa, S. &amp; Lagisz, M. (2021). A practical guide to question formation, systematic searching and study screening for literature reviews in ecology and evolution.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12, 1705–1720.</w:delText>
            </w:r>
          </w:del>
        </w:p>
        <w:p w14:paraId="39F1842F" w14:textId="095AA39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7" w:author="Frank Seebacher" w:date="2025-07-23T09:32:00Z"/>
            </w:rPr>
          </w:pPr>
          <w:del w:id="1078" w:author="Frank Seebacher" w:date="2025-07-23T09:32:00Z">
            <w:r w:rsidRPr="00582CA2" w:rsidDel="007A395B">
              <w:delText xml:space="preserve">Gabriel, W. (2005). How stress selects for reversible phenotypic plasticity. </w:delText>
            </w:r>
            <w:r w:rsidRPr="00582CA2" w:rsidDel="007A395B">
              <w:rPr>
                <w:i/>
                <w:iCs/>
              </w:rPr>
              <w:delText>J. Evol. Biol.</w:delText>
            </w:r>
            <w:r w:rsidRPr="00582CA2" w:rsidDel="007A395B">
              <w:delText>, 18, 873–883.</w:delText>
            </w:r>
          </w:del>
        </w:p>
        <w:p w14:paraId="0168DBFD" w14:textId="64110563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79" w:author="Frank Seebacher" w:date="2025-07-23T09:32:00Z"/>
            </w:rPr>
          </w:pPr>
          <w:del w:id="1080" w:author="Frank Seebacher" w:date="2025-07-23T09:32:00Z">
            <w:r w:rsidRPr="00582CA2" w:rsidDel="007A395B">
              <w:delText xml:space="preserve">Gabriel, W. (2006). Selective advantage of irreversible and reversible phenotypic plasticity. </w:delText>
            </w:r>
            <w:r w:rsidRPr="00582CA2" w:rsidDel="007A395B">
              <w:rPr>
                <w:i/>
                <w:iCs/>
              </w:rPr>
              <w:delText>Arch. Hydrobiol.</w:delText>
            </w:r>
            <w:r w:rsidRPr="00582CA2" w:rsidDel="007A395B">
              <w:delText>, 167, 1–20.</w:delText>
            </w:r>
          </w:del>
        </w:p>
        <w:p w14:paraId="2ECC3561" w14:textId="0360C34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1" w:author="Frank Seebacher" w:date="2025-07-23T09:32:00Z"/>
            </w:rPr>
          </w:pPr>
          <w:del w:id="1082" w:author="Frank Seebacher" w:date="2025-07-23T09:32:00Z">
            <w:r w:rsidRPr="00582CA2" w:rsidDel="007A395B">
              <w:delText xml:space="preserve">Ghalambor, C.K., McKay, J.K., Carroll, S.P. &amp; Reznick, D.N. (2007). Adaptive versus non‐adaptive phenotypic plasticity and the potential for contemporary adaptation in new environments. </w:delText>
            </w:r>
            <w:r w:rsidRPr="00582CA2" w:rsidDel="007A395B">
              <w:rPr>
                <w:i/>
                <w:iCs/>
              </w:rPr>
              <w:delText>Funct. Ecol.</w:delText>
            </w:r>
            <w:r w:rsidRPr="00582CA2" w:rsidDel="007A395B">
              <w:delText>, 21, 394–407.</w:delText>
            </w:r>
          </w:del>
        </w:p>
        <w:p w14:paraId="6B28941E" w14:textId="410283E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3" w:author="Frank Seebacher" w:date="2025-07-23T09:32:00Z"/>
            </w:rPr>
          </w:pPr>
          <w:del w:id="1084" w:author="Frank Seebacher" w:date="2025-07-23T09:32:00Z">
            <w:r w:rsidRPr="00582CA2" w:rsidDel="007A395B">
              <w:delText xml:space="preserve">Grafen, A. (1989). The phylogenetic regression. </w:delText>
            </w:r>
            <w:r w:rsidRPr="00582CA2" w:rsidDel="007A395B">
              <w:rPr>
                <w:i/>
                <w:iCs/>
              </w:rPr>
              <w:delText xml:space="preserve">Phil. Trans. R. Soc. </w:delText>
            </w:r>
            <w:r w:rsidR="00390747" w:rsidRPr="00582CA2" w:rsidDel="007A395B">
              <w:rPr>
                <w:i/>
                <w:iCs/>
              </w:rPr>
              <w:delText>B</w:delText>
            </w:r>
            <w:r w:rsidRPr="00582CA2" w:rsidDel="007A395B">
              <w:delText>, 326, 119–157.</w:delText>
            </w:r>
          </w:del>
        </w:p>
        <w:p w14:paraId="0EC72BFD" w14:textId="09A876A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5" w:author="Frank Seebacher" w:date="2025-07-23T09:32:00Z"/>
            </w:rPr>
          </w:pPr>
          <w:del w:id="1086" w:author="Frank Seebacher" w:date="2025-07-23T09:32:00Z">
            <w:r w:rsidRPr="00582CA2" w:rsidDel="007A395B">
              <w:delText xml:space="preserve">Guderley, H. (2004). Metabolic responses to low temperature in fish muscle.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79, 409–427.</w:delText>
            </w:r>
          </w:del>
        </w:p>
        <w:p w14:paraId="09EF4621" w14:textId="542F6B2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7" w:author="Frank Seebacher" w:date="2025-07-23T09:32:00Z"/>
            </w:rPr>
          </w:pPr>
          <w:del w:id="1088" w:author="Frank Seebacher" w:date="2025-07-23T09:32:00Z">
            <w:r w:rsidRPr="00582CA2" w:rsidDel="007A395B">
              <w:delText xml:space="preserve">Higgins, J.P.T., White, I.R. &amp; Anzures‐Cabrera, J. (2008). Meta‐analysis of skewed data: Combining results reported on log‐transformed or raw scales. </w:delText>
            </w:r>
            <w:r w:rsidRPr="00582CA2" w:rsidDel="007A395B">
              <w:rPr>
                <w:i/>
                <w:iCs/>
              </w:rPr>
              <w:delText>Stat. Med.</w:delText>
            </w:r>
            <w:r w:rsidRPr="00582CA2" w:rsidDel="007A395B">
              <w:delText>, 27, 6072–6092.</w:delText>
            </w:r>
          </w:del>
        </w:p>
        <w:p w14:paraId="3B6222D3" w14:textId="4105200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89" w:author="Frank Seebacher" w:date="2025-07-23T09:32:00Z"/>
            </w:rPr>
          </w:pPr>
          <w:del w:id="1090" w:author="Frank Seebacher" w:date="2025-07-23T09:32:00Z">
            <w:r w:rsidRPr="00582CA2" w:rsidDel="007A395B">
              <w:delText xml:space="preserve">Huey, R.B., Kearney, M.R., Krockenberger, A., Holtum, J.A.M., Jess, M. &amp; Williams, S.E. (2012). Predicting organismal vulnerability to climate warming: Roles of behaviour, physiology and adaptation. </w:delText>
            </w:r>
            <w:r w:rsidRPr="00582CA2" w:rsidDel="007A395B">
              <w:rPr>
                <w:i/>
                <w:iCs/>
              </w:rPr>
              <w:delText>Phil. Trans. R. Soc. B</w:delText>
            </w:r>
            <w:r w:rsidRPr="00582CA2" w:rsidDel="007A395B">
              <w:delText>, 367, 1665–1679.</w:delText>
            </w:r>
          </w:del>
        </w:p>
        <w:p w14:paraId="3EDED364" w14:textId="7310AC8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1" w:author="Frank Seebacher" w:date="2025-07-23T09:32:00Z"/>
            </w:rPr>
          </w:pPr>
          <w:del w:id="1092" w:author="Frank Seebacher" w:date="2025-07-23T09:32:00Z">
            <w:r w:rsidRPr="00582CA2" w:rsidDel="007A395B">
              <w:delText xml:space="preserve">Huey, R.B. &amp; Kingsolver, J.G. (1989). Evolution of thermal sensitivity of ectotherm performance. </w:delText>
            </w:r>
            <w:r w:rsidRPr="00582CA2" w:rsidDel="007A395B">
              <w:rPr>
                <w:i/>
                <w:iCs/>
              </w:rPr>
              <w:delText>Trends Ecol. Evol.</w:delText>
            </w:r>
            <w:r w:rsidRPr="00582CA2" w:rsidDel="007A395B">
              <w:delText>, 4, 131–135.</w:delText>
            </w:r>
          </w:del>
        </w:p>
        <w:p w14:paraId="05607BE6" w14:textId="2803EA1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3" w:author="Frank Seebacher" w:date="2025-07-23T09:32:00Z"/>
            </w:rPr>
          </w:pPr>
          <w:del w:id="1094" w:author="Frank Seebacher" w:date="2025-07-23T09:32:00Z">
            <w:r w:rsidRPr="00582CA2" w:rsidDel="007A395B">
              <w:delText xml:space="preserve">IPCC. (2023). </w:delText>
            </w:r>
            <w:r w:rsidRPr="00582CA2" w:rsidDel="007A395B">
              <w:rPr>
                <w:i/>
                <w:iCs/>
              </w:rPr>
              <w:delText>Climate Change 2023: Synthesis Report. Contribution of Working Groups I, II and III to the Sixth Assessment Report of the Intergovernmental Panel on Climate Change</w:delText>
            </w:r>
            <w:r w:rsidRPr="00582CA2" w:rsidDel="007A395B">
              <w:delText>. IPCC, Geneva, Switzerland.</w:delText>
            </w:r>
          </w:del>
        </w:p>
        <w:p w14:paraId="617DCE7D" w14:textId="070EA85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5" w:author="Frank Seebacher" w:date="2025-07-23T09:32:00Z"/>
            </w:rPr>
          </w:pPr>
          <w:del w:id="1096" w:author="Frank Seebacher" w:date="2025-07-23T09:32:00Z">
            <w:r w:rsidRPr="00582CA2" w:rsidDel="007A395B">
              <w:delText xml:space="preserve">Jacob, S., Dupont, L., Haegeman, B., Thierry, M., Campana, J.L.M., Legrand, D.,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(2024). Phenotypic plasticity and the effects of thermal fluctuations on specialists and generalists. </w:delText>
            </w:r>
            <w:r w:rsidRPr="00582CA2" w:rsidDel="007A395B">
              <w:rPr>
                <w:i/>
                <w:iCs/>
              </w:rPr>
              <w:delText>Proc</w:delText>
            </w:r>
            <w:r w:rsidR="00390747" w:rsidRPr="00582CA2" w:rsidDel="007A395B">
              <w:rPr>
                <w:i/>
                <w:iCs/>
              </w:rPr>
              <w:delText>.</w:delText>
            </w:r>
            <w:r w:rsidRPr="00582CA2" w:rsidDel="007A395B">
              <w:rPr>
                <w:i/>
                <w:iCs/>
              </w:rPr>
              <w:delText xml:space="preserve"> R</w:delText>
            </w:r>
            <w:r w:rsidR="00390747" w:rsidRPr="00582CA2" w:rsidDel="007A395B">
              <w:rPr>
                <w:i/>
                <w:iCs/>
              </w:rPr>
              <w:delText>.</w:delText>
            </w:r>
            <w:r w:rsidRPr="00582CA2" w:rsidDel="007A395B">
              <w:rPr>
                <w:i/>
                <w:iCs/>
              </w:rPr>
              <w:delText xml:space="preserve"> Soc</w:delText>
            </w:r>
            <w:r w:rsidR="00390747" w:rsidRPr="00582CA2" w:rsidDel="007A395B">
              <w:rPr>
                <w:i/>
                <w:iCs/>
              </w:rPr>
              <w:delText>. B</w:delText>
            </w:r>
            <w:r w:rsidRPr="00582CA2" w:rsidDel="007A395B">
              <w:delText>, 291, 20240256.</w:delText>
            </w:r>
          </w:del>
        </w:p>
        <w:p w14:paraId="32678A7F" w14:textId="7D398A5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7" w:author="Frank Seebacher" w:date="2025-07-23T09:32:00Z"/>
            </w:rPr>
          </w:pPr>
          <w:del w:id="1098" w:author="Frank Seebacher" w:date="2025-07-23T09:32:00Z">
            <w:r w:rsidRPr="00582CA2" w:rsidDel="007A395B">
              <w:delText xml:space="preserve">Lattin, C.R. &amp; Kelly, T.R. (2020). Glucocorticoid negative feedback as a potential mediator of trade-offs between reproduction and survival. </w:delText>
            </w:r>
            <w:r w:rsidRPr="00582CA2" w:rsidDel="007A395B">
              <w:rPr>
                <w:i/>
                <w:iCs/>
              </w:rPr>
              <w:delText>Gen. Comp. Endocrinol.</w:delText>
            </w:r>
            <w:r w:rsidRPr="00582CA2" w:rsidDel="007A395B">
              <w:delText>, 286, 113301.</w:delText>
            </w:r>
          </w:del>
        </w:p>
        <w:p w14:paraId="4938F1FE" w14:textId="2BA0710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099" w:author="Frank Seebacher" w:date="2025-07-23T09:32:00Z"/>
            </w:rPr>
          </w:pPr>
          <w:del w:id="1100" w:author="Frank Seebacher" w:date="2025-07-23T09:32:00Z">
            <w:r w:rsidRPr="00582CA2" w:rsidDel="007A395B">
              <w:delText xml:space="preserve">Leung, C., Rescan, M., Grulois, D. &amp; Chevin, L.M. (2020). Reduced phenotypic plasticity evolves in less predictable environments. </w:delText>
            </w:r>
            <w:r w:rsidRPr="00582CA2" w:rsidDel="007A395B">
              <w:rPr>
                <w:i/>
                <w:iCs/>
              </w:rPr>
              <w:delText>Ecol. Lett.</w:delText>
            </w:r>
            <w:r w:rsidRPr="00582CA2" w:rsidDel="007A395B">
              <w:delText>, 23, 1664–1672.</w:delText>
            </w:r>
          </w:del>
        </w:p>
        <w:p w14:paraId="28A87E88" w14:textId="23AB709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1" w:author="Frank Seebacher" w:date="2025-07-23T09:32:00Z"/>
            </w:rPr>
          </w:pPr>
          <w:del w:id="1102" w:author="Frank Seebacher" w:date="2025-07-23T09:32:00Z">
            <w:r w:rsidRPr="00582CA2" w:rsidDel="007A395B">
              <w:delText xml:space="preserve">Loughland, I., Little, A. &amp; Seebacher, F. (2021). DNA methyltransferase 3a mediates developmental thermal plasticity. </w:delText>
            </w:r>
            <w:r w:rsidRPr="00582CA2" w:rsidDel="007A395B">
              <w:rPr>
                <w:i/>
                <w:iCs/>
              </w:rPr>
              <w:delText>BMC Biol.</w:delText>
            </w:r>
            <w:r w:rsidRPr="00582CA2" w:rsidDel="007A395B">
              <w:delText>, 19, 11.</w:delText>
            </w:r>
          </w:del>
        </w:p>
        <w:p w14:paraId="630AF867" w14:textId="79A303B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3" w:author="Frank Seebacher" w:date="2025-07-23T09:32:00Z"/>
            </w:rPr>
          </w:pPr>
          <w:del w:id="1104" w:author="Frank Seebacher" w:date="2025-07-23T09:32:00Z">
            <w:r w:rsidRPr="00582CA2" w:rsidDel="007A395B">
              <w:delText xml:space="preserve">Macartney, E.L., Lagisz, M. &amp; Nakagawa, S. (2022). The relative benefits of environmental enrichment on learning and memory are greater when stressed: A meta-analysis of interactions in rodents. </w:delText>
            </w:r>
            <w:r w:rsidRPr="00582CA2" w:rsidDel="007A395B">
              <w:rPr>
                <w:i/>
                <w:iCs/>
              </w:rPr>
              <w:delText>Neurosci. Biobehav. Rev.</w:delText>
            </w:r>
            <w:r w:rsidRPr="00582CA2" w:rsidDel="007A395B">
              <w:delText>, 135, 104554.</w:delText>
            </w:r>
          </w:del>
        </w:p>
        <w:p w14:paraId="36E86ED2" w14:textId="50A586E5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5" w:author="Frank Seebacher" w:date="2025-07-23T09:32:00Z"/>
            </w:rPr>
          </w:pPr>
          <w:del w:id="1106" w:author="Frank Seebacher" w:date="2025-07-23T09:32:00Z">
            <w:r w:rsidRPr="00582CA2" w:rsidDel="007A395B">
              <w:delText xml:space="preserve">Marshall, K.E., Anderson, K.M., Brown, N.E.M., Dytnerski, J.K., Flynn, K.L., Bernhardt, J.R.,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(2021). Whole-organism responses to constant temperatures do not predict responses to variable temperatures in the ecosystem engineer,</w:delText>
            </w:r>
            <w:r w:rsidR="00390747" w:rsidRPr="00582CA2" w:rsidDel="007A395B">
              <w:delText xml:space="preserve"> </w:delText>
            </w:r>
            <w:r w:rsidRPr="00582CA2" w:rsidDel="007A395B">
              <w:rPr>
                <w:i/>
                <w:iCs/>
              </w:rPr>
              <w:delText>Mytilus trossulus</w:delText>
            </w:r>
            <w:r w:rsidRPr="00582CA2" w:rsidDel="007A395B">
              <w:delText xml:space="preserve">. </w:delText>
            </w:r>
            <w:r w:rsidRPr="00582CA2" w:rsidDel="007A395B">
              <w:rPr>
                <w:i/>
                <w:iCs/>
              </w:rPr>
              <w:delText>Proc. R. Soc. B</w:delText>
            </w:r>
            <w:r w:rsidRPr="00582CA2" w:rsidDel="007A395B">
              <w:delText>, 288, 20202968.</w:delText>
            </w:r>
          </w:del>
        </w:p>
        <w:p w14:paraId="0DF03B3E" w14:textId="656A301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7" w:author="Frank Seebacher" w:date="2025-07-23T09:32:00Z"/>
            </w:rPr>
          </w:pPr>
          <w:del w:id="1108" w:author="Frank Seebacher" w:date="2025-07-23T09:32:00Z">
            <w:r w:rsidRPr="00582CA2" w:rsidDel="007A395B">
              <w:delText xml:space="preserve">Michonneau, F., Brown, J.W. &amp; Winter, D.J. (2016). rotl: an R package to interact with the Open Tree of Life data.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7, 1476–1481.</w:delText>
            </w:r>
          </w:del>
        </w:p>
        <w:p w14:paraId="541D81E7" w14:textId="1BA3526F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09" w:author="Frank Seebacher" w:date="2025-07-23T09:32:00Z"/>
            </w:rPr>
          </w:pPr>
          <w:del w:id="1110" w:author="Frank Seebacher" w:date="2025-07-23T09:32:00Z">
            <w:r w:rsidRPr="00582CA2" w:rsidDel="007A395B">
              <w:delText xml:space="preserve">Moher, D., Shamseer, L., Clarke, M., Ghersi, D., Liberati, A., Petticrew, 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(2015). Preferred reporting items for systematic review and meta-analysis protocols (PRISMA-P) 2015 statement. </w:delText>
            </w:r>
            <w:r w:rsidRPr="00582CA2" w:rsidDel="007A395B">
              <w:rPr>
                <w:i/>
                <w:iCs/>
              </w:rPr>
              <w:delText>Syst. Rev.</w:delText>
            </w:r>
            <w:r w:rsidRPr="00582CA2" w:rsidDel="007A395B">
              <w:delText>, 4, 1–9.</w:delText>
            </w:r>
          </w:del>
        </w:p>
        <w:p w14:paraId="0B0D6698" w14:textId="429CAC5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1" w:author="Frank Seebacher" w:date="2025-07-23T09:32:00Z"/>
            </w:rPr>
          </w:pPr>
          <w:del w:id="1112" w:author="Frank Seebacher" w:date="2025-07-23T09:32:00Z">
            <w:r w:rsidRPr="00582CA2" w:rsidDel="007A395B">
              <w:delText xml:space="preserve">Morgan, R.L., Whaley, P., Thayer, K.A. &amp; Schünemann, H.J. (2018). Identifying the PECO: A framework for formulating good questions to explore the association of environmental and other exposures with health outcomes. </w:delText>
            </w:r>
            <w:r w:rsidRPr="00582CA2" w:rsidDel="007A395B">
              <w:rPr>
                <w:i/>
                <w:iCs/>
              </w:rPr>
              <w:delText>Environ. Int.</w:delText>
            </w:r>
            <w:r w:rsidRPr="00582CA2" w:rsidDel="007A395B">
              <w:delText>, 121, 1027–1031.</w:delText>
            </w:r>
          </w:del>
        </w:p>
        <w:p w14:paraId="1C25895F" w14:textId="336CC6E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3" w:author="Frank Seebacher" w:date="2025-07-23T09:32:00Z"/>
            </w:rPr>
          </w:pPr>
          <w:del w:id="1114" w:author="Frank Seebacher" w:date="2025-07-23T09:32:00Z">
            <w:r w:rsidRPr="00582CA2" w:rsidDel="007A395B">
              <w:delText xml:space="preserve">Murray, K.O., Clanton, T.L. &amp; Horowitz, M. (2022). Epigenetic responses to heat: From adaptation to maladaptation. </w:delText>
            </w:r>
            <w:r w:rsidRPr="00582CA2" w:rsidDel="007A395B">
              <w:rPr>
                <w:i/>
                <w:iCs/>
              </w:rPr>
              <w:delText>Exp Physiol</w:delText>
            </w:r>
            <w:r w:rsidRPr="00582CA2" w:rsidDel="007A395B">
              <w:delText>, 107, 1144–1158.</w:delText>
            </w:r>
          </w:del>
        </w:p>
        <w:p w14:paraId="6713C52B" w14:textId="423CFE8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5" w:author="Frank Seebacher" w:date="2025-07-23T09:32:00Z"/>
            </w:rPr>
          </w:pPr>
          <w:del w:id="1116" w:author="Frank Seebacher" w:date="2025-07-23T09:32:00Z">
            <w:r w:rsidRPr="00582CA2" w:rsidDel="007A395B">
              <w:delText xml:space="preserve">Nakagawa, S., Lagisz, M., Jennions, M.D., Koricheva, J., Noble, D.W.A., Parker, T.H.,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(2022a). Methods for testing publication bias in ecological and evolutionary meta‐analyses.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13, 4–21.</w:delText>
            </w:r>
          </w:del>
        </w:p>
        <w:p w14:paraId="7C8003A5" w14:textId="0D277978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7" w:author="Frank Seebacher" w:date="2025-07-23T09:32:00Z"/>
            </w:rPr>
          </w:pPr>
          <w:del w:id="1118" w:author="Frank Seebacher" w:date="2025-07-23T09:32:00Z">
            <w:r w:rsidRPr="00582CA2" w:rsidDel="007A395B">
              <w:delText xml:space="preserve">Nakagawa, S., Lagisz, M., O’Dea, R.E., Pottier, P., Rutkowska, J., Senior, A.M.,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(2023). orchaRd 2.0: An R package for visualising meta‐analyses with orchard plots.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14, 2003–2010.</w:delText>
            </w:r>
          </w:del>
        </w:p>
        <w:p w14:paraId="5618C8E7" w14:textId="616E86E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19" w:author="Frank Seebacher" w:date="2025-07-23T09:32:00Z"/>
            </w:rPr>
          </w:pPr>
          <w:del w:id="1120" w:author="Frank Seebacher" w:date="2025-07-23T09:32:00Z">
            <w:r w:rsidRPr="00582CA2" w:rsidDel="007A395B">
              <w:delText xml:space="preserve">Nakagawa, S., Noble, D.W.A., Senior, A.M. &amp; Lagisz, M. (2017). Meta-evaluation of meta-analysis: Ten appraisal questions for biologists. </w:delText>
            </w:r>
            <w:r w:rsidRPr="00582CA2" w:rsidDel="007A395B">
              <w:rPr>
                <w:i/>
                <w:iCs/>
              </w:rPr>
              <w:delText>BMC Biol.</w:delText>
            </w:r>
            <w:r w:rsidRPr="00582CA2" w:rsidDel="007A395B">
              <w:delText>, 15, 18.</w:delText>
            </w:r>
          </w:del>
        </w:p>
        <w:p w14:paraId="0FE0186B" w14:textId="358F238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1" w:author="Frank Seebacher" w:date="2025-07-23T09:32:00Z"/>
            </w:rPr>
          </w:pPr>
          <w:del w:id="1122" w:author="Frank Seebacher" w:date="2025-07-23T09:32:00Z">
            <w:r w:rsidRPr="00582CA2" w:rsidDel="007A395B">
              <w:delText xml:space="preserve">Nakagawa, S. &amp; Santos, E.S.A. (2012). Methodological issues and advances in biological meta-analysis. </w:delText>
            </w:r>
            <w:r w:rsidRPr="00582CA2" w:rsidDel="007A395B">
              <w:rPr>
                <w:i/>
                <w:iCs/>
              </w:rPr>
              <w:delText>Evol. Ecol.</w:delText>
            </w:r>
            <w:r w:rsidRPr="00582CA2" w:rsidDel="007A395B">
              <w:delText>, 26, 1253–1274.</w:delText>
            </w:r>
          </w:del>
        </w:p>
        <w:p w14:paraId="231573D3" w14:textId="62FA0F02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3" w:author="Frank Seebacher" w:date="2025-07-23T09:32:00Z"/>
            </w:rPr>
          </w:pPr>
          <w:del w:id="1124" w:author="Frank Seebacher" w:date="2025-07-23T09:32:00Z">
            <w:r w:rsidRPr="00582CA2" w:rsidDel="007A395B">
              <w:delText xml:space="preserve">Nakagawa, S., Senior, A.M., Viechtbauer, W. &amp; Noble, D.W.A. (2022b). An assessment of statistical methods for non-independent data in ecological meta-analyses: Comment. </w:delText>
            </w:r>
            <w:r w:rsidRPr="00582CA2" w:rsidDel="007A395B">
              <w:rPr>
                <w:i/>
                <w:iCs/>
              </w:rPr>
              <w:delText>Ecology</w:delText>
            </w:r>
            <w:r w:rsidRPr="00582CA2" w:rsidDel="007A395B">
              <w:delText>, 103, e03490.</w:delText>
            </w:r>
          </w:del>
        </w:p>
        <w:p w14:paraId="09092CEA" w14:textId="7BDC668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5" w:author="Frank Seebacher" w:date="2025-07-23T09:32:00Z"/>
            </w:rPr>
          </w:pPr>
          <w:del w:id="1126" w:author="Frank Seebacher" w:date="2025-07-23T09:32:00Z">
            <w:r w:rsidRPr="00582CA2" w:rsidDel="007A395B">
              <w:delText>Noble, D.W.A., Lagisz, M., O’</w:delText>
            </w:r>
            <w:r w:rsidR="00BE2659" w:rsidRPr="00582CA2" w:rsidDel="007A395B">
              <w:delText>D</w:delText>
            </w:r>
            <w:r w:rsidRPr="00582CA2" w:rsidDel="007A395B">
              <w:delText xml:space="preserve">ea, R.E. &amp; Nakagawa, S. (2017). Non-independence and sensitivity analyses in ecological and evolutionary meta‐analyses. </w:delText>
            </w:r>
            <w:r w:rsidRPr="00582CA2" w:rsidDel="007A395B">
              <w:rPr>
                <w:i/>
                <w:iCs/>
              </w:rPr>
              <w:delText>Mol. Ecol.</w:delText>
            </w:r>
            <w:r w:rsidRPr="00582CA2" w:rsidDel="007A395B">
              <w:delText>, 26, 2410–2425.</w:delText>
            </w:r>
          </w:del>
        </w:p>
        <w:p w14:paraId="400CB685" w14:textId="3DAF9790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7" w:author="Frank Seebacher" w:date="2025-07-23T09:32:00Z"/>
            </w:rPr>
          </w:pPr>
          <w:del w:id="1128" w:author="Frank Seebacher" w:date="2025-07-23T09:32:00Z">
            <w:r w:rsidRPr="00582CA2" w:rsidDel="007A395B">
              <w:delText xml:space="preserve">Noble, D.W.A., Pottier, P., Lagisz, M., Burke, S., Drobniak, S.M., O’Dea, R.E.,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(2022). Meta-analytic approaches and effect sizes to account for ‘nuisance heterogeneity’</w:delText>
            </w:r>
            <w:r w:rsidR="00BE2659" w:rsidRPr="00582CA2" w:rsidDel="007A395B">
              <w:delText xml:space="preserve"> </w:delText>
            </w:r>
            <w:r w:rsidRPr="00582CA2" w:rsidDel="007A395B">
              <w:delText xml:space="preserve">in comparative physiology.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225, jeb243225.</w:delText>
            </w:r>
          </w:del>
        </w:p>
        <w:p w14:paraId="42C2D7EB" w14:textId="0D0DDDA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29" w:author="Frank Seebacher" w:date="2025-07-23T09:32:00Z"/>
            </w:rPr>
          </w:pPr>
          <w:del w:id="1130" w:author="Frank Seebacher" w:date="2025-07-23T09:32:00Z">
            <w:r w:rsidRPr="00582CA2" w:rsidDel="007A395B">
              <w:delText xml:space="preserve">Noble, D.W.A., Stenhouse, V. &amp; Schwanz, L.E. (2018). Developmental temperatures and phenotypic plasticity in reptiles: A systematic review and meta‐analysis.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93, 72–97.</w:delText>
            </w:r>
          </w:del>
        </w:p>
        <w:p w14:paraId="47E236C6" w14:textId="168E98A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1" w:author="Frank Seebacher" w:date="2025-07-23T09:32:00Z"/>
            </w:rPr>
          </w:pPr>
          <w:del w:id="1132" w:author="Frank Seebacher" w:date="2025-07-23T09:32:00Z">
            <w:r w:rsidRPr="00582CA2" w:rsidDel="007A395B">
              <w:delText>O’Connor, M.I., Pennell, M.W., Altermatt, F., Matthews, B., Melián, C.J. &amp; Gonzalez, A. (2019). Principl</w:delText>
            </w:r>
            <w:r w:rsidR="00BE2659" w:rsidRPr="00582CA2" w:rsidDel="007A395B">
              <w:delText>es of ecology revisited: integrating information and ecological theories for a more unified sc</w:delText>
            </w:r>
            <w:r w:rsidRPr="00582CA2" w:rsidDel="007A395B">
              <w:delText xml:space="preserve">ience. </w:delText>
            </w:r>
            <w:r w:rsidRPr="00582CA2" w:rsidDel="007A395B">
              <w:rPr>
                <w:i/>
                <w:iCs/>
              </w:rPr>
              <w:delText>Front. Ecol. Evol.</w:delText>
            </w:r>
            <w:r w:rsidRPr="00582CA2" w:rsidDel="007A395B">
              <w:delText>, 7, 219.</w:delText>
            </w:r>
          </w:del>
        </w:p>
        <w:p w14:paraId="4C5C330E" w14:textId="16DC72F5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3" w:author="Frank Seebacher" w:date="2025-07-23T09:32:00Z"/>
            </w:rPr>
          </w:pPr>
          <w:del w:id="1134" w:author="Frank Seebacher" w:date="2025-07-23T09:32:00Z">
            <w:r w:rsidRPr="00582CA2" w:rsidDel="007A395B">
              <w:delText xml:space="preserve">O’Dea, R.E., Lagisz, M., Jennions, M.D., Koricheva, J., Noble, D.W.A., Parker, T.H.,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(2021). Preferred reporting items for systematic reviews and meta‐analyses in ecology and evolutionary biology: A PRISMA extension.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96, 1695–1722.</w:delText>
            </w:r>
          </w:del>
        </w:p>
        <w:p w14:paraId="081F73DC" w14:textId="7C06573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5" w:author="Frank Seebacher" w:date="2025-07-23T09:32:00Z"/>
            </w:rPr>
          </w:pPr>
          <w:del w:id="1136" w:author="Frank Seebacher" w:date="2025-07-23T09:32:00Z">
            <w:r w:rsidRPr="00582CA2" w:rsidDel="007A395B">
              <w:delText xml:space="preserve">Ouzzani, M., Hammady, H., Fedorowicz, Z. &amp; Elmagarmid, A. (2016). Rayyan - A web and mobile app for systematic reviews. </w:delText>
            </w:r>
            <w:r w:rsidRPr="00582CA2" w:rsidDel="007A395B">
              <w:rPr>
                <w:i/>
                <w:iCs/>
              </w:rPr>
              <w:delText>Syst. Rev.</w:delText>
            </w:r>
            <w:r w:rsidRPr="00582CA2" w:rsidDel="007A395B">
              <w:delText>, 5, 210.</w:delText>
            </w:r>
          </w:del>
        </w:p>
        <w:p w14:paraId="39AC753F" w14:textId="5691FB2D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7" w:author="Frank Seebacher" w:date="2025-07-23T09:32:00Z"/>
            </w:rPr>
          </w:pPr>
          <w:del w:id="1138" w:author="Frank Seebacher" w:date="2025-07-23T09:32:00Z">
            <w:r w:rsidRPr="00582CA2" w:rsidDel="007A395B">
              <w:delText xml:space="preserve">Paradis, E. &amp; Schliep, K. (2018). ape 5.0: an environment for modern phylogenetics and evolutionary analyses in R. </w:delText>
            </w:r>
            <w:r w:rsidRPr="00582CA2" w:rsidDel="007A395B">
              <w:rPr>
                <w:i/>
                <w:iCs/>
              </w:rPr>
              <w:delText>Bioinformatics</w:delText>
            </w:r>
            <w:r w:rsidRPr="00582CA2" w:rsidDel="007A395B">
              <w:delText>, 35, 526–528.</w:delText>
            </w:r>
          </w:del>
        </w:p>
        <w:p w14:paraId="281ABFD0" w14:textId="04D4B56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39" w:author="Frank Seebacher" w:date="2025-07-23T09:32:00Z"/>
            </w:rPr>
          </w:pPr>
          <w:del w:id="1140" w:author="Frank Seebacher" w:date="2025-07-23T09:32:00Z">
            <w:r w:rsidRPr="00582CA2" w:rsidDel="007A395B">
              <w:delText xml:space="preserve">Pfab, F., Gabriel, W. &amp; Utz, M. (2016). Reversible phenotypic plasticity with continuous adaptation. </w:delText>
            </w:r>
            <w:r w:rsidRPr="00582CA2" w:rsidDel="007A395B">
              <w:rPr>
                <w:i/>
                <w:iCs/>
              </w:rPr>
              <w:delText>J. Math. Biol.</w:delText>
            </w:r>
            <w:r w:rsidRPr="00582CA2" w:rsidDel="007A395B">
              <w:delText>, 72, 435–466.</w:delText>
            </w:r>
          </w:del>
        </w:p>
        <w:p w14:paraId="253D64CF" w14:textId="741E7A1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1" w:author="Frank Seebacher" w:date="2025-07-23T09:32:00Z"/>
            </w:rPr>
          </w:pPr>
          <w:del w:id="1142" w:author="Frank Seebacher" w:date="2025-07-23T09:32:00Z">
            <w:r w:rsidRPr="00582CA2" w:rsidDel="007A395B">
              <w:delText xml:space="preserve">Pick, J.L., Nakagawa, S. &amp; Noble, D.W.A. (2019). Reproducible, flexible and high‐throughput data extraction from primary literature: The metaDigitise </w:delText>
            </w:r>
            <w:r w:rsidR="00632666" w:rsidRPr="00582CA2" w:rsidDel="007A395B">
              <w:delText>R</w:delText>
            </w:r>
            <w:r w:rsidRPr="00582CA2" w:rsidDel="007A395B">
              <w:delText xml:space="preserve"> package. </w:delText>
            </w:r>
            <w:r w:rsidRPr="00582CA2" w:rsidDel="007A395B">
              <w:rPr>
                <w:i/>
                <w:iCs/>
              </w:rPr>
              <w:delText>Methods Ecol. Evol.</w:delText>
            </w:r>
            <w:r w:rsidRPr="00582CA2" w:rsidDel="007A395B">
              <w:delText>, 10, 426–431.</w:delText>
            </w:r>
          </w:del>
        </w:p>
        <w:p w14:paraId="3F510F4C" w14:textId="67C8478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3" w:author="Frank Seebacher" w:date="2025-07-23T09:32:00Z"/>
            </w:rPr>
          </w:pPr>
          <w:del w:id="1144" w:author="Frank Seebacher" w:date="2025-07-23T09:32:00Z">
            <w:r w:rsidRPr="00582CA2" w:rsidDel="007A395B">
              <w:delText xml:space="preserve">Pottier, P., Burke, S., Drobniak, S.M., Lagisz, M. &amp; Nakagawa, S. (2021). Sexual (in) equality? A meta‐analysis of sex differences in thermal acclimation capacity across ectotherms. </w:delText>
            </w:r>
            <w:r w:rsidRPr="00582CA2" w:rsidDel="007A395B">
              <w:rPr>
                <w:i/>
                <w:iCs/>
              </w:rPr>
              <w:delText>Funct. Ecol.</w:delText>
            </w:r>
            <w:r w:rsidRPr="00582CA2" w:rsidDel="007A395B">
              <w:delText>, 35, 2663–2678.</w:delText>
            </w:r>
          </w:del>
        </w:p>
        <w:p w14:paraId="23C4B5FF" w14:textId="7D0E637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5" w:author="Frank Seebacher" w:date="2025-07-23T09:32:00Z"/>
            </w:rPr>
          </w:pPr>
          <w:del w:id="1146" w:author="Frank Seebacher" w:date="2025-07-23T09:32:00Z">
            <w:r w:rsidRPr="00582CA2" w:rsidDel="007A395B">
              <w:delText xml:space="preserve">Pustejovsky, J.E. (2018). Using response ratios for meta-analyzing single-case designs with behavioral outcomes. </w:delText>
            </w:r>
            <w:r w:rsidRPr="00582CA2" w:rsidDel="007A395B">
              <w:rPr>
                <w:i/>
                <w:iCs/>
              </w:rPr>
              <w:delText>J. Sch. Psychol.</w:delText>
            </w:r>
            <w:r w:rsidRPr="00582CA2" w:rsidDel="007A395B">
              <w:delText>, 68, 99–112.</w:delText>
            </w:r>
          </w:del>
        </w:p>
        <w:p w14:paraId="4C86B3E1" w14:textId="40DF74A4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7" w:author="Frank Seebacher" w:date="2025-07-23T09:32:00Z"/>
            </w:rPr>
          </w:pPr>
          <w:del w:id="1148" w:author="Frank Seebacher" w:date="2025-07-23T09:32:00Z">
            <w:r w:rsidRPr="00582CA2" w:rsidDel="007A395B">
              <w:delText xml:space="preserve">Quinn, G.P. &amp; Keough, M.J. (2002). </w:delText>
            </w:r>
            <w:r w:rsidRPr="00582CA2" w:rsidDel="007A395B">
              <w:rPr>
                <w:i/>
                <w:iCs/>
              </w:rPr>
              <w:delText>Experimental design and data analysis for biologists</w:delText>
            </w:r>
            <w:r w:rsidRPr="00582CA2" w:rsidDel="007A395B">
              <w:delText>. Cambridge University Press, Cambridge, UK.</w:delText>
            </w:r>
          </w:del>
        </w:p>
        <w:p w14:paraId="66AF9A13" w14:textId="54FFCF8C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49" w:author="Frank Seebacher" w:date="2025-07-23T09:32:00Z"/>
            </w:rPr>
          </w:pPr>
          <w:del w:id="1150" w:author="Frank Seebacher" w:date="2025-07-23T09:32:00Z">
            <w:r w:rsidRPr="00582CA2" w:rsidDel="007A395B">
              <w:delText xml:space="preserve">Raynal, R.S., Noble, D.W.A., Riley, J.L., Senior, A.M., Warner, D.A., While, G.M.,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(2022). Impact of fluctuating developmental temperatures on phenotypic traits in reptiles: A meta-analysis.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225.</w:delText>
            </w:r>
          </w:del>
        </w:p>
        <w:p w14:paraId="79B6B4D9" w14:textId="5A4EBCC9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1" w:author="Frank Seebacher" w:date="2025-07-23T09:32:00Z"/>
            </w:rPr>
          </w:pPr>
          <w:del w:id="1152" w:author="Frank Seebacher" w:date="2025-07-23T09:32:00Z">
            <w:r w:rsidRPr="00582CA2" w:rsidDel="007A395B">
              <w:delText xml:space="preserve">Schulte, P.M. (2014). What is environmental stress? Insights from fish living in a variable environment. </w:delText>
            </w:r>
            <w:r w:rsidRPr="00582CA2" w:rsidDel="007A395B">
              <w:rPr>
                <w:i/>
                <w:iCs/>
              </w:rPr>
              <w:delText>J. Exp. Biol.</w:delText>
            </w:r>
            <w:r w:rsidRPr="00582CA2" w:rsidDel="007A395B">
              <w:delText>, 217, 23–34.</w:delText>
            </w:r>
          </w:del>
        </w:p>
        <w:p w14:paraId="7144E2E3" w14:textId="7D520B4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3" w:author="Frank Seebacher" w:date="2025-07-23T09:32:00Z"/>
            </w:rPr>
          </w:pPr>
          <w:del w:id="1154" w:author="Frank Seebacher" w:date="2025-07-23T09:32:00Z">
            <w:r w:rsidRPr="00582CA2" w:rsidDel="007A395B">
              <w:delText xml:space="preserve">Seebacher, F., White, C.R. &amp; Franklin, C.E. (2015). Physiological plasticity increases resilience of ectothermic animals to climate change. </w:delText>
            </w:r>
            <w:r w:rsidRPr="00582CA2" w:rsidDel="007A395B">
              <w:rPr>
                <w:i/>
                <w:iCs/>
              </w:rPr>
              <w:delText>Nat. Clim. Chang.</w:delText>
            </w:r>
            <w:r w:rsidRPr="00582CA2" w:rsidDel="007A395B">
              <w:delText>, 5, 61–66.</w:delText>
            </w:r>
          </w:del>
        </w:p>
        <w:p w14:paraId="7AC11A9E" w14:textId="3A73D60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5" w:author="Frank Seebacher" w:date="2025-07-23T09:32:00Z"/>
            </w:rPr>
          </w:pPr>
          <w:del w:id="1156" w:author="Frank Seebacher" w:date="2025-07-23T09:32:00Z">
            <w:r w:rsidRPr="00582CA2" w:rsidDel="007A395B">
              <w:delText>Senior, A.M., Grueber, C.E., Kamiya, T., Lagisz, M., O’</w:delText>
            </w:r>
            <w:r w:rsidR="00632666" w:rsidRPr="00582CA2" w:rsidDel="007A395B">
              <w:delText>D</w:delText>
            </w:r>
            <w:r w:rsidRPr="00582CA2" w:rsidDel="007A395B">
              <w:delText xml:space="preserve">wyer, K., Santos, E.S.A.,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(2016). Heterogeneity in ecological and evolutionary meta‐analyses: Its magnitude and implications. </w:delText>
            </w:r>
            <w:r w:rsidRPr="00582CA2" w:rsidDel="007A395B">
              <w:rPr>
                <w:i/>
                <w:iCs/>
              </w:rPr>
              <w:delText>Ecology</w:delText>
            </w:r>
            <w:r w:rsidRPr="00582CA2" w:rsidDel="007A395B">
              <w:delText>, 97, 3293–3299.</w:delText>
            </w:r>
          </w:del>
        </w:p>
        <w:p w14:paraId="2F971501" w14:textId="7650D8CF" w:rsidR="00DD1C77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7" w:author="Frank Seebacher" w:date="2025-07-23T09:32:00Z"/>
            </w:rPr>
          </w:pPr>
          <w:del w:id="1158" w:author="Frank Seebacher" w:date="2025-07-23T09:32:00Z">
            <w:r w:rsidRPr="00582CA2" w:rsidDel="007A395B">
              <w:delText xml:space="preserve">Sterne, J.A.C., Becker, B.J. &amp; Egger, M. (2005). The funnel plot. </w:delText>
            </w:r>
            <w:r w:rsidR="00604808" w:rsidRPr="00582CA2" w:rsidDel="007A395B">
              <w:delText xml:space="preserve">In </w:delText>
            </w:r>
            <w:r w:rsidRPr="00582CA2" w:rsidDel="007A395B">
              <w:rPr>
                <w:i/>
                <w:iCs/>
              </w:rPr>
              <w:delText>Publication Bias in Meta‐Analysis: Prevention, Assessment and Adjustments</w:delText>
            </w:r>
            <w:r w:rsidR="00604808" w:rsidRPr="00582CA2" w:rsidDel="007A395B">
              <w:delText xml:space="preserve"> (H.R. Rothstein, A.J. Sutto, M. Egger eds.), pp. 73-98. John Wiley &amp; Sons, New York</w:delText>
            </w:r>
            <w:r w:rsidR="00DD1C77" w:rsidRPr="00582CA2" w:rsidDel="007A395B">
              <w:delText>.</w:delText>
            </w:r>
            <w:r w:rsidRPr="00582CA2" w:rsidDel="007A395B">
              <w:delText xml:space="preserve"> </w:delText>
            </w:r>
          </w:del>
        </w:p>
        <w:p w14:paraId="40D769FC" w14:textId="4AB731B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59" w:author="Frank Seebacher" w:date="2025-07-23T09:32:00Z"/>
            </w:rPr>
          </w:pPr>
          <w:del w:id="1160" w:author="Frank Seebacher" w:date="2025-07-23T09:32:00Z">
            <w:r w:rsidRPr="00582CA2" w:rsidDel="007A395B">
              <w:delText xml:space="preserve">Stocker, C.W., Bamford, S.M., Jahn, M., Mazué, G.P.F., Pettersen, A.K., Ritchie, D., </w:delText>
            </w:r>
            <w:r w:rsidRPr="00582CA2" w:rsidDel="007A395B">
              <w:rPr>
                <w:i/>
                <w:iCs/>
              </w:rPr>
              <w:delText>et al.</w:delText>
            </w:r>
            <w:r w:rsidRPr="00582CA2" w:rsidDel="007A395B">
              <w:delText xml:space="preserve"> (2024). The Ef</w:delText>
            </w:r>
            <w:r w:rsidR="00DD1C77" w:rsidRPr="00582CA2" w:rsidDel="007A395B">
              <w:delText>fect of temperature variability on biological responses of ectothermic animals—A meta‐an</w:delText>
            </w:r>
            <w:r w:rsidRPr="00582CA2" w:rsidDel="007A395B">
              <w:delText xml:space="preserve">alysis. </w:delText>
            </w:r>
            <w:r w:rsidRPr="00582CA2" w:rsidDel="007A395B">
              <w:rPr>
                <w:i/>
                <w:iCs/>
              </w:rPr>
              <w:delText>Ecol. Lett.</w:delText>
            </w:r>
            <w:r w:rsidRPr="00582CA2" w:rsidDel="007A395B">
              <w:delText>, 27, e14511.</w:delText>
            </w:r>
          </w:del>
        </w:p>
        <w:p w14:paraId="2309CBC1" w14:textId="3EE6E39B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1" w:author="Frank Seebacher" w:date="2025-07-23T09:32:00Z"/>
            </w:rPr>
          </w:pPr>
          <w:del w:id="1162" w:author="Frank Seebacher" w:date="2025-07-23T09:32:00Z">
            <w:r w:rsidRPr="00582CA2" w:rsidDel="007A395B">
              <w:delText xml:space="preserve">Stoks, R., Verheyen, J., Dievel, M.V. &amp; Tüzün, N. (2017). Daily temperature variation and extreme high temperatures drive performance and biotic interactions in a warming world. </w:delText>
            </w:r>
            <w:r w:rsidRPr="00582CA2" w:rsidDel="007A395B">
              <w:rPr>
                <w:i/>
                <w:iCs/>
              </w:rPr>
              <w:delText>Curr. Opin. Insect Sci.</w:delText>
            </w:r>
            <w:r w:rsidRPr="00582CA2" w:rsidDel="007A395B">
              <w:delText>, 23, 35–42.</w:delText>
            </w:r>
          </w:del>
        </w:p>
        <w:p w14:paraId="49DA7178" w14:textId="553CC707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3" w:author="Frank Seebacher" w:date="2025-07-23T09:32:00Z"/>
            </w:rPr>
          </w:pPr>
          <w:del w:id="1164" w:author="Frank Seebacher" w:date="2025-07-23T09:32:00Z">
            <w:r w:rsidRPr="00582CA2" w:rsidDel="007A395B">
              <w:delText xml:space="preserve">Vázquez, D.P., Gianoli, E., Morris, W.F. &amp; Bozinovic, F. (2017). Ecological and evolutionary impacts of changing climatic variability. </w:delText>
            </w:r>
            <w:r w:rsidRPr="00582CA2" w:rsidDel="007A395B">
              <w:rPr>
                <w:i/>
                <w:iCs/>
              </w:rPr>
              <w:delText>Biol. Rev.</w:delText>
            </w:r>
            <w:r w:rsidRPr="00582CA2" w:rsidDel="007A395B">
              <w:delText>, 92, 22–42.</w:delText>
            </w:r>
          </w:del>
        </w:p>
        <w:p w14:paraId="5C3FF7F0" w14:textId="1A5453BE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5" w:author="Frank Seebacher" w:date="2025-07-23T09:32:00Z"/>
            </w:rPr>
          </w:pPr>
          <w:del w:id="1166" w:author="Frank Seebacher" w:date="2025-07-23T09:32:00Z">
            <w:r w:rsidRPr="00582CA2" w:rsidDel="007A395B">
              <w:delText xml:space="preserve">Viechtbauer, W. (2010). Conducting meta-analyses in R with the metafor package. </w:delText>
            </w:r>
            <w:r w:rsidRPr="00582CA2" w:rsidDel="007A395B">
              <w:rPr>
                <w:i/>
                <w:iCs/>
              </w:rPr>
              <w:delText>J. Stat. Softw.</w:delText>
            </w:r>
            <w:r w:rsidRPr="00582CA2" w:rsidDel="007A395B">
              <w:delText>, 36, 1–48.</w:delText>
            </w:r>
          </w:del>
        </w:p>
        <w:p w14:paraId="1D1788E2" w14:textId="5C9D89BA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7" w:author="Frank Seebacher" w:date="2025-07-23T09:32:00Z"/>
            </w:rPr>
          </w:pPr>
          <w:del w:id="1168" w:author="Frank Seebacher" w:date="2025-07-23T09:32:00Z">
            <w:r w:rsidRPr="00582CA2" w:rsidDel="007A395B">
              <w:delText xml:space="preserve">Wickham, H. (2011). ggplot2. </w:delText>
            </w:r>
            <w:r w:rsidRPr="00582CA2" w:rsidDel="007A395B">
              <w:rPr>
                <w:i/>
                <w:iCs/>
              </w:rPr>
              <w:delText>Wiley Interdiscip. Rev.-Comput. Stat.</w:delText>
            </w:r>
            <w:r w:rsidRPr="00582CA2" w:rsidDel="007A395B">
              <w:delText>, 3, 180–185.</w:delText>
            </w:r>
          </w:del>
        </w:p>
        <w:p w14:paraId="43E2B377" w14:textId="59254229" w:rsidR="008216A4" w:rsidRPr="00582CA2" w:rsidDel="007A395B" w:rsidRDefault="008216A4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69" w:author="Frank Seebacher" w:date="2025-07-23T09:32:00Z"/>
            </w:rPr>
          </w:pPr>
          <w:del w:id="1170" w:author="Frank Seebacher" w:date="2025-07-23T09:32:00Z">
            <w:r w:rsidRPr="00582CA2" w:rsidDel="007A395B">
              <w:rPr>
                <w:color w:val="262626"/>
                <w:sz w:val="26"/>
                <w:szCs w:val="26"/>
                <w:lang w:val="en-GB"/>
              </w:rPr>
              <w:delText>Y</w:delText>
            </w:r>
            <w:r w:rsidR="0088387A" w:rsidRPr="00582CA2" w:rsidDel="007A395B">
              <w:rPr>
                <w:color w:val="262626"/>
                <w:sz w:val="26"/>
                <w:szCs w:val="26"/>
                <w:lang w:val="en-GB"/>
              </w:rPr>
              <w:delText>ang</w:delText>
            </w:r>
            <w:r w:rsidRPr="00582CA2" w:rsidDel="007A395B">
              <w:rPr>
                <w:color w:val="262626"/>
                <w:sz w:val="26"/>
                <w:szCs w:val="26"/>
                <w:lang w:val="en-GB"/>
              </w:rPr>
              <w:delText>, Y., Noble, D.W.A., Spake, R., Senior, A. M., Lagisz, M., Nakagawa, S. (2023). A pluralistic framework for measuring and stratifying heterogeneity in meta-analyses. EcoEvoRxiv, 2023.</w:delText>
            </w:r>
          </w:del>
        </w:p>
        <w:p w14:paraId="2AEAFFA6" w14:textId="62829481" w:rsidR="00CB75BF" w:rsidRPr="00582CA2" w:rsidDel="007A395B" w:rsidRDefault="00CB75BF" w:rsidP="002441BC">
          <w:pPr>
            <w:pStyle w:val="Bibliography5"/>
            <w:spacing w:before="0" w:beforeAutospacing="0" w:after="0" w:afterAutospacing="0" w:line="480" w:lineRule="auto"/>
            <w:ind w:left="300" w:hanging="300"/>
            <w:divId w:val="1295335171"/>
            <w:rPr>
              <w:del w:id="1171" w:author="Frank Seebacher" w:date="2025-07-23T09:32:00Z"/>
            </w:rPr>
          </w:pPr>
          <w:del w:id="1172" w:author="Frank Seebacher" w:date="2025-07-23T09:32:00Z">
            <w:r w:rsidRPr="00582CA2" w:rsidDel="007A395B">
              <w:delText xml:space="preserve">Zimmer, C., Woods, H.A. &amp; Martin, L.B. (2022). Information theory in vertebrate stress physiology. </w:delText>
            </w:r>
            <w:r w:rsidRPr="00582CA2" w:rsidDel="007A395B">
              <w:rPr>
                <w:i/>
                <w:iCs/>
              </w:rPr>
              <w:delText>Trends Endocrinol. Metab.</w:delText>
            </w:r>
            <w:r w:rsidRPr="00582CA2" w:rsidDel="007A395B">
              <w:delText>, 33, 8–17.</w:delText>
            </w:r>
          </w:del>
        </w:p>
        <w:p w14:paraId="671D0015" w14:textId="4688159E" w:rsidR="00EC5B33" w:rsidRDefault="00CB75BF" w:rsidP="002441BC">
          <w:pPr>
            <w:spacing w:line="480" w:lineRule="auto"/>
            <w:rPr>
              <w:rFonts w:ascii="Times New Roman" w:eastAsiaTheme="minorEastAsia" w:hAnsi="Times New Roman" w:cs="Times New Roman"/>
              <w:sz w:val="24"/>
              <w:szCs w:val="24"/>
            </w:rPr>
          </w:pPr>
          <w:del w:id="1173" w:author="Frank Seebacher" w:date="2025-07-23T09:32:00Z">
            <w:r w:rsidRPr="00582CA2" w:rsidDel="007A395B">
              <w:rPr>
                <w:rFonts w:ascii="Times New Roman" w:eastAsia="Times New Roman" w:hAnsi="Times New Roman" w:cs="Times New Roman"/>
                <w:sz w:val="24"/>
              </w:rPr>
              <w:delText> </w:delText>
            </w:r>
          </w:del>
        </w:p>
      </w:sdtContent>
    </w:sdt>
    <w:p w14:paraId="76BC22E5" w14:textId="77777777" w:rsidR="00EE29E5" w:rsidRPr="008216A4" w:rsidRDefault="00D71BE2" w:rsidP="00EE29E5">
      <w:pPr>
        <w:pStyle w:val="Bibliography5"/>
        <w:spacing w:before="0" w:beforeAutospacing="0" w:after="0" w:afterAutospacing="0" w:line="480" w:lineRule="auto"/>
        <w:ind w:left="300" w:hanging="300"/>
        <w:rPr>
          <w:ins w:id="1174" w:author="Frank Seebacher" w:date="2025-07-28T15:32:00Z"/>
        </w:rPr>
      </w:pPr>
      <w:r>
        <w:rPr>
          <w:b/>
          <w:bCs/>
        </w:rPr>
        <w:t xml:space="preserve"> </w:t>
      </w:r>
      <w:ins w:id="1175" w:author="Frank Seebacher" w:date="2025-07-28T15:32:00Z">
        <w:r w:rsidR="00EE29E5">
          <w:rPr>
            <w:color w:val="262626"/>
            <w:sz w:val="26"/>
            <w:szCs w:val="26"/>
            <w:lang w:val="en-GB"/>
          </w:rPr>
          <w:t>Yang, Y., Noble, D.W.A.,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Spake,</w:t>
        </w:r>
        <w:r w:rsidR="00EE29E5">
          <w:rPr>
            <w:color w:val="262626"/>
            <w:sz w:val="26"/>
            <w:szCs w:val="26"/>
            <w:lang w:val="en-GB"/>
          </w:rPr>
          <w:t xml:space="preserve"> R.,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Senior,</w:t>
        </w:r>
        <w:r w:rsidR="00EE29E5">
          <w:rPr>
            <w:color w:val="262626"/>
            <w:sz w:val="26"/>
            <w:szCs w:val="26"/>
            <w:lang w:val="en-GB"/>
          </w:rPr>
          <w:t xml:space="preserve"> A. M.,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</w:t>
        </w:r>
        <w:proofErr w:type="spellStart"/>
        <w:r w:rsidR="00EE29E5" w:rsidRPr="008216A4">
          <w:rPr>
            <w:color w:val="262626"/>
            <w:sz w:val="26"/>
            <w:szCs w:val="26"/>
            <w:lang w:val="en-GB"/>
          </w:rPr>
          <w:t>Lagisz</w:t>
        </w:r>
        <w:proofErr w:type="spellEnd"/>
        <w:r w:rsidR="00EE29E5" w:rsidRPr="008216A4">
          <w:rPr>
            <w:color w:val="262626"/>
            <w:sz w:val="26"/>
            <w:szCs w:val="26"/>
            <w:lang w:val="en-GB"/>
          </w:rPr>
          <w:t>,</w:t>
        </w:r>
        <w:r w:rsidR="00EE29E5">
          <w:rPr>
            <w:color w:val="262626"/>
            <w:sz w:val="26"/>
            <w:szCs w:val="26"/>
            <w:lang w:val="en-GB"/>
          </w:rPr>
          <w:t xml:space="preserve"> M.,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 Nakagawa</w:t>
        </w:r>
        <w:r w:rsidR="00EE29E5">
          <w:rPr>
            <w:color w:val="262626"/>
            <w:sz w:val="26"/>
            <w:szCs w:val="26"/>
            <w:lang w:val="en-GB"/>
          </w:rPr>
          <w:t>, S. (2023)</w:t>
        </w:r>
        <w:r w:rsidR="00EE29E5" w:rsidRPr="008216A4">
          <w:rPr>
            <w:color w:val="262626"/>
            <w:sz w:val="26"/>
            <w:szCs w:val="26"/>
            <w:lang w:val="en-GB"/>
          </w:rPr>
          <w:t xml:space="preserve">. A pluralistic framework for measuring and stratifying heterogeneity in meta-analyses. </w:t>
        </w:r>
        <w:proofErr w:type="spellStart"/>
        <w:r w:rsidR="00EE29E5" w:rsidRPr="008216A4">
          <w:rPr>
            <w:color w:val="262626"/>
            <w:sz w:val="26"/>
            <w:szCs w:val="26"/>
            <w:lang w:val="en-GB"/>
          </w:rPr>
          <w:t>EcoEvoRxiv</w:t>
        </w:r>
        <w:proofErr w:type="spellEnd"/>
        <w:r w:rsidR="00EE29E5" w:rsidRPr="008216A4">
          <w:rPr>
            <w:color w:val="262626"/>
            <w:sz w:val="26"/>
            <w:szCs w:val="26"/>
            <w:lang w:val="en-GB"/>
          </w:rPr>
          <w:t>, 2023.</w:t>
        </w:r>
      </w:ins>
    </w:p>
    <w:p w14:paraId="4D03B28C" w14:textId="2A939ECF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809D849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A0B6BF9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1941C0AC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CABF4E6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DDA3B28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7873388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8C896FE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544089BB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34531E25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D824DD3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258AD401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1D513B2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AC9BE86" w14:textId="77777777" w:rsidR="001306C0" w:rsidRDefault="001306C0" w:rsidP="00B37A15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4E4B92AF" w14:textId="2E5175DB" w:rsidR="00D71BE2" w:rsidRDefault="002441BC" w:rsidP="00B37A15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Figures</w:t>
      </w:r>
    </w:p>
    <w:p w14:paraId="484020E3" w14:textId="77777777" w:rsidR="001306C0" w:rsidRDefault="001306C0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AF52" w14:textId="5FE9EDD1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del w:id="1176" w:author="Frank Seebacher" w:date="2025-07-23T13:56:00Z">
        <w:r w:rsidDel="008F52B9">
          <w:rPr>
            <w:rFonts w:ascii="Times New Roman" w:eastAsiaTheme="minorEastAsia" w:hAnsi="Times New Roman" w:cs="Times New Roman"/>
            <w:noProof/>
            <w:sz w:val="24"/>
            <w:szCs w:val="24"/>
          </w:rPr>
          <w:drawing>
            <wp:inline distT="0" distB="0" distL="0" distR="0" wp14:anchorId="49DC27EA" wp14:editId="2AFC45E4">
              <wp:extent cx="3291147" cy="2802543"/>
              <wp:effectExtent l="0" t="0" r="0" b="0"/>
              <wp:docPr id="1983300914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83300914" name="Picture 1983300914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59929" cy="28611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177" w:author="Frank Seebacher" w:date="2025-07-23T13:56:00Z">
        <w:r w:rsidR="008F52B9" w:rsidRPr="008F52B9">
          <w:rPr>
            <w:rFonts w:ascii="Times New Roman" w:hAnsi="Times New Roman" w:cs="Times New Roman"/>
            <w:b/>
            <w:bCs/>
            <w:noProof/>
            <w:sz w:val="24"/>
            <w:szCs w:val="24"/>
          </w:rPr>
          <w:drawing>
            <wp:inline distT="0" distB="0" distL="0" distR="0" wp14:anchorId="2C5562E3" wp14:editId="63AE810C">
              <wp:extent cx="5731510" cy="2611755"/>
              <wp:effectExtent l="0" t="0" r="0" b="0"/>
              <wp:docPr id="447264219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7264219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611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67DC50" w14:textId="677BEC8F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F21C3" w14:textId="401F1753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1</w:t>
      </w:r>
    </w:p>
    <w:p w14:paraId="1C461CBE" w14:textId="029369C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D3035" w14:textId="44BF599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CC4E7" w14:textId="5F7AC3F5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C7988" w14:textId="708EFC9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E2BAA" w14:textId="18FFC47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20B285" wp14:editId="3AE9497B">
            <wp:extent cx="5115208" cy="2468629"/>
            <wp:effectExtent l="0" t="0" r="3175" b="0"/>
            <wp:docPr id="128934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46420" name="Picture 12893464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16" cy="25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68FF" w14:textId="40E85A1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4FC9F" w14:textId="28DFB452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2</w:t>
      </w:r>
    </w:p>
    <w:p w14:paraId="08697F05" w14:textId="29157460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4B9861" wp14:editId="5F23334B">
            <wp:extent cx="5742542" cy="2833735"/>
            <wp:effectExtent l="0" t="0" r="0" b="0"/>
            <wp:docPr id="657209220" name="Picture 5" descr="A graph of different numbers and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9220" name="Picture 5" descr="A graph of different numbers and a number of numbe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73" cy="286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3E66" w14:textId="1E4C9963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A525A1" w14:textId="6CFE112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3</w:t>
      </w:r>
    </w:p>
    <w:p w14:paraId="69E4EA05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99641" w14:textId="6473BA0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B4B36D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742495" w14:textId="77777777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32DC3A2" wp14:editId="2DB6E9C1">
            <wp:extent cx="5731510" cy="2456180"/>
            <wp:effectExtent l="0" t="0" r="0" b="0"/>
            <wp:docPr id="732850892" name="Picture 4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50892" name="Picture 4" descr="A diagram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18B" w14:textId="3473FB54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DA51F" w14:textId="340BE387" w:rsidR="00B37A15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4</w:t>
      </w:r>
    </w:p>
    <w:p w14:paraId="1110E618" w14:textId="29BD492D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0E6D" w14:textId="530F459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D6B1B" w14:textId="2E32959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A1B731" w14:textId="07FDBDE1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6A0382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7E193" w14:textId="0C1ADA64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326B07" wp14:editId="0941D437">
            <wp:extent cx="3632792" cy="3096285"/>
            <wp:effectExtent l="0" t="0" r="0" b="2540"/>
            <wp:docPr id="492322267" name="Picture 6" descr="A diagram of different sizes and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22267" name="Picture 6" descr="A diagram of different sizes and color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383" cy="315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E5B2" w14:textId="5FCFAFF1" w:rsidR="00D71BE2" w:rsidRDefault="00D71BE2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9D96FA" w14:textId="61B5DA46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38706" w14:textId="53ADBB88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Fig. 5</w:t>
      </w:r>
    </w:p>
    <w:p w14:paraId="08ADDC55" w14:textId="10EA6BDE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38E5F7" w14:textId="7DDADEB0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9DFB59" w14:textId="57C07772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342C2" w14:textId="3114C6FF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2F929" w14:textId="77777777" w:rsidR="002441BC" w:rsidRDefault="002441BC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6FDA7C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31458" wp14:editId="306BDD5D">
            <wp:extent cx="3223034" cy="2302116"/>
            <wp:effectExtent l="0" t="0" r="3175" b="0"/>
            <wp:docPr id="403241840" name="Picture 2" descr="A diagram of 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41840" name="Picture 2" descr="A diagram of a diagram of a dia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32" cy="23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A262" w14:textId="28870B78" w:rsidR="00D71BE2" w:rsidRPr="002441BC" w:rsidRDefault="002441BC" w:rsidP="00D71BE2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2441BC">
        <w:rPr>
          <w:rFonts w:ascii="Times New Roman" w:eastAsiaTheme="minorEastAsia" w:hAnsi="Times New Roman" w:cs="Times New Roman"/>
          <w:b/>
          <w:bCs/>
          <w:sz w:val="24"/>
          <w:szCs w:val="24"/>
        </w:rPr>
        <w:t>Fig. 6</w:t>
      </w:r>
    </w:p>
    <w:p w14:paraId="66BCBBEA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7181FC16" w14:textId="77777777" w:rsidR="00D71BE2" w:rsidRDefault="00D71BE2" w:rsidP="00D71BE2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3EAC6303" wp14:editId="6937C5C4">
            <wp:extent cx="5106154" cy="2553077"/>
            <wp:effectExtent l="0" t="0" r="0" b="0"/>
            <wp:docPr id="1231288814" name="Picture 45" descr="A graph of different sizes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82520" name="Picture 45" descr="A graph of different sizes of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68" cy="256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9AAA" w14:textId="77777777" w:rsidR="00B37A15" w:rsidRDefault="00B37A15" w:rsidP="00D71BE2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5EB73" w14:textId="6661D195" w:rsidR="00B37A15" w:rsidRDefault="002441BC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Fig. 7</w:t>
      </w:r>
    </w:p>
    <w:p w14:paraId="630A9479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0D63453C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70661D04" w14:textId="77777777" w:rsidR="00B37A15" w:rsidRDefault="00B37A15" w:rsidP="00B37A15">
      <w:pPr>
        <w:spacing w:after="0"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834580A" w14:textId="57FD7C88" w:rsidR="00B37A15" w:rsidRDefault="00B37A15" w:rsidP="002441BC">
      <w:pPr>
        <w:spacing w:after="0" w:line="480" w:lineRule="auto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>Figure captions</w:t>
      </w:r>
    </w:p>
    <w:p w14:paraId="13ADBA58" w14:textId="469DE347" w:rsidR="00B37A15" w:rsidRPr="00FE0651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  <w:rPrChange w:id="1178" w:author="Frank Seebacher" w:date="2025-07-23T13:57:00Z">
            <w:rPr>
              <w:rFonts w:ascii="Times New Roman" w:hAnsi="Times New Roman" w:cs="Times New Roman"/>
              <w:b/>
              <w:bCs/>
              <w:sz w:val="24"/>
              <w:szCs w:val="24"/>
            </w:rPr>
          </w:rPrChange>
        </w:rPr>
      </w:pPr>
      <w:r w:rsidRPr="00510DAE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Figure 1 </w:t>
      </w:r>
      <w:r w:rsidRPr="00B37A15">
        <w:rPr>
          <w:rFonts w:ascii="Times New Roman" w:eastAsiaTheme="minorEastAsia" w:hAnsi="Times New Roman" w:cs="Times New Roman"/>
          <w:b/>
          <w:bCs/>
          <w:sz w:val="24"/>
          <w:szCs w:val="24"/>
        </w:rPr>
        <w:t>Quantifying changes in plasticity resulting from acclimation</w:t>
      </w:r>
      <w:r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 </w:t>
      </w:r>
      <w:r w:rsidRPr="00B37A15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to a constant or thermally fluctuating environment. </w:t>
      </w:r>
      <w:r w:rsidRPr="00B37A15">
        <w:rPr>
          <w:rFonts w:ascii="Times New Roman" w:eastAsiaTheme="minorEastAsia" w:hAnsi="Times New Roman" w:cs="Times New Roman"/>
          <w:sz w:val="24"/>
          <w:szCs w:val="24"/>
        </w:rPr>
        <w:t>a)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Measurement temperatures taken for two samples of organisms at low temperature (TL) and high temperature (TH) when each group is acclimated at a constant temperature. Calculating the plastic </w:t>
      </w:r>
      <w:ins w:id="1179" w:author="Frank Seebacher" w:date="2025-07-28T11:32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log-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response ratio for the constant treatment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) can be done by subtracting the natural logarithm of the sample means for the two measurement temperatures. b) Treatment groups where the temperatures fluctuated through </w:t>
      </w: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the course of acclimation. The plastic </w:t>
      </w:r>
      <w:ins w:id="1180" w:author="Frank Seebacher" w:date="2025-07-28T11:32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log-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response ratio for the fluctuating treatment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lnRR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can also be computed by subtracting the natural logarithm of the sample means for the two measurement temperatures in the fluctuating treatment. From these </w:t>
      </w:r>
      <w:ins w:id="1181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response ratios</w:t>
        </w:r>
      </w:ins>
      <w:del w:id="1182" w:author="Frank Seebacher" w:date="2025-07-28T11:34:00Z">
        <w:r w:rsidDel="00E03455">
          <w:rPr>
            <w:rFonts w:ascii="Times New Roman" w:eastAsiaTheme="minorEastAsia" w:hAnsi="Times New Roman" w:cs="Times New Roman"/>
            <w:sz w:val="24"/>
            <w:szCs w:val="24"/>
          </w:rPr>
          <w:delText>effect sizes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the </w:t>
      </w:r>
      <w:ins w:id="1183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effect size (</w:t>
        </w:r>
        <w:r w:rsidR="00E03455" w:rsidRPr="00A634FE">
          <w:rPr>
            <w:rFonts w:ascii="Times New Roman" w:eastAsiaTheme="minorEastAsia" w:hAnsi="Times New Roman" w:cs="Times New Roman"/>
            <w:sz w:val="24"/>
            <w:szCs w:val="24"/>
          </w:rPr>
          <w:t>plasticity response ratio difference</w:t>
        </w:r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 xml:space="preserve">; 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>PRRD</w:t>
      </w:r>
      <w:ins w:id="1184" w:author="Frank Seebacher" w:date="2025-07-28T11:34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)</w:t>
        </w:r>
      </w:ins>
      <w:del w:id="1185" w:author="Frank Seebacher" w:date="2025-07-28T11:34:00Z">
        <w:r w:rsidDel="00E03455">
          <w:rPr>
            <w:rFonts w:ascii="Times New Roman" w:eastAsiaTheme="minorEastAsia" w:hAnsi="Times New Roman" w:cs="Times New Roman"/>
            <w:sz w:val="24"/>
            <w:szCs w:val="24"/>
            <w:vertAlign w:val="subscript"/>
          </w:rPr>
          <w:delText>S</w:delText>
        </w:r>
      </w:del>
      <w:r>
        <w:rPr>
          <w:rFonts w:ascii="Times New Roman" w:eastAsiaTheme="minorEastAsia" w:hAnsi="Times New Roman" w:cs="Times New Roman"/>
          <w:sz w:val="24"/>
          <w:szCs w:val="24"/>
        </w:rPr>
        <w:t xml:space="preserve"> can be calculated according to equation 7 and 8.</w:t>
      </w:r>
      <w:ins w:id="1186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 xml:space="preserve"> Note that there is no a priori assumption that phenotypic responses are higher at TL, an</w:t>
        </w:r>
      </w:ins>
      <w:ins w:id="1187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d</w:t>
        </w:r>
      </w:ins>
      <w:ins w:id="1188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 xml:space="preserve"> the Figure shows this as </w:t>
        </w:r>
      </w:ins>
      <w:ins w:id="1189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a</w:t>
        </w:r>
      </w:ins>
      <w:ins w:id="1190" w:author="Frank Seebacher" w:date="2025-07-24T14:52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n example only</w:t>
        </w:r>
      </w:ins>
      <w:ins w:id="1191" w:author="Frank Seebacher" w:date="2025-07-24T14:53:00Z">
        <w:r w:rsidR="000503B4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del w:id="1192" w:author="Frank Seebacher" w:date="2025-07-23T13:57:00Z">
        <w:r w:rsidRPr="00FE0651" w:rsidDel="00FE0651">
          <w:rPr>
            <w:rFonts w:ascii="Times New Roman" w:eastAsiaTheme="minorEastAsia" w:hAnsi="Times New Roman" w:cs="Times New Roman"/>
            <w:sz w:val="24"/>
            <w:szCs w:val="24"/>
            <w:rPrChange w:id="1193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delText xml:space="preserve"> </w:delText>
        </w:r>
      </w:del>
      <w:ins w:id="1194" w:author="Frank Seebacher" w:date="2025-07-23T13:56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195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</w:t>
        </w:r>
        <w:commentRangeStart w:id="1196"/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197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>c)</w:t>
        </w:r>
      </w:ins>
      <w:ins w:id="1198" w:author="Frank Seebacher" w:date="2025-07-23T13:57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199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</w:t>
        </w:r>
      </w:ins>
      <w:ins w:id="1200" w:author="Frank Seebacher" w:date="2025-07-23T15:00:00Z">
        <w:r w:rsidR="00821A80">
          <w:rPr>
            <w:rFonts w:ascii="Times New Roman" w:eastAsiaTheme="minorEastAsia" w:hAnsi="Times New Roman" w:cs="Times New Roman"/>
            <w:sz w:val="24"/>
            <w:szCs w:val="24"/>
          </w:rPr>
          <w:t>Proportions of different</w:t>
        </w:r>
      </w:ins>
      <w:ins w:id="1201" w:author="Frank Seebacher" w:date="2025-07-23T13:57:00Z">
        <w:r w:rsidR="00FE0651" w:rsidRPr="00FE0651">
          <w:rPr>
            <w:rFonts w:ascii="Times New Roman" w:eastAsiaTheme="minorEastAsia" w:hAnsi="Times New Roman" w:cs="Times New Roman"/>
            <w:sz w:val="24"/>
            <w:szCs w:val="24"/>
            <w:rPrChange w:id="1202" w:author="Frank Seebacher" w:date="2025-07-23T13:57:00Z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</w:rPrChange>
          </w:rPr>
          <w:t xml:space="preserve"> phyla</w:t>
        </w:r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 represented </w:t>
        </w:r>
      </w:ins>
      <w:commentRangeEnd w:id="1196"/>
      <w:r w:rsidR="00C14F7E">
        <w:rPr>
          <w:rStyle w:val="CommentReference"/>
        </w:rPr>
        <w:commentReference w:id="1196"/>
      </w:r>
      <w:ins w:id="1203" w:author="Frank Seebacher" w:date="2025-07-23T13:57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in the data set. Arthropods (particular</w:t>
        </w:r>
      </w:ins>
      <w:ins w:id="1204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l</w:t>
        </w:r>
      </w:ins>
      <w:ins w:id="1205" w:author="Frank Seebacher" w:date="2025-07-23T13:57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y insects) dominate the </w:t>
        </w:r>
        <w:proofErr w:type="gramStart"/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data</w:t>
        </w:r>
      </w:ins>
      <w:ins w:id="1206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-</w:t>
        </w:r>
      </w:ins>
      <w:ins w:id="1207" w:author="Frank Seebacher" w:date="2025-07-23T13:57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set</w:t>
        </w:r>
      </w:ins>
      <w:proofErr w:type="gramEnd"/>
      <w:ins w:id="1208" w:author="Frank Seebacher" w:date="2025-07-28T11:36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 xml:space="preserve"> (79.1%)</w:t>
        </w:r>
      </w:ins>
      <w:ins w:id="1209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, followed by Chordates (</w:t>
        </w:r>
        <w:proofErr w:type="spellStart"/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p</w:t>
        </w:r>
      </w:ins>
      <w:ins w:id="1210" w:author="Frank Seebacher" w:date="2025-07-28T11:53:00Z">
        <w:r w:rsidR="0079105E">
          <w:rPr>
            <w:rFonts w:ascii="Times New Roman" w:eastAsiaTheme="minorEastAsia" w:hAnsi="Times New Roman" w:cs="Times New Roman"/>
            <w:sz w:val="24"/>
            <w:szCs w:val="24"/>
          </w:rPr>
          <w:t>articulalry</w:t>
        </w:r>
      </w:ins>
      <w:proofErr w:type="spellEnd"/>
      <w:ins w:id="1211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 xml:space="preserve"> reptiles</w:t>
        </w:r>
      </w:ins>
      <w:ins w:id="1212" w:author="Frank Seebacher" w:date="2025-07-28T11:36:00Z">
        <w:r w:rsidR="00E03455">
          <w:rPr>
            <w:rFonts w:ascii="Times New Roman" w:eastAsiaTheme="minorEastAsia" w:hAnsi="Times New Roman" w:cs="Times New Roman"/>
            <w:sz w:val="24"/>
            <w:szCs w:val="24"/>
          </w:rPr>
          <w:t>; 20.9%)</w:t>
        </w:r>
      </w:ins>
      <w:ins w:id="1213" w:author="Frank Seebacher" w:date="2025-07-23T13:58:00Z">
        <w:r w:rsidR="00FE0651">
          <w:rPr>
            <w:rFonts w:ascii="Times New Roman" w:eastAsiaTheme="minorEastAsia" w:hAnsi="Times New Roman" w:cs="Times New Roman"/>
            <w:sz w:val="24"/>
            <w:szCs w:val="24"/>
          </w:rPr>
          <w:t>.</w:t>
        </w:r>
      </w:ins>
    </w:p>
    <w:p w14:paraId="5FF2805D" w14:textId="5DFA1525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5A093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10DAE">
        <w:rPr>
          <w:rFonts w:ascii="Times New Roman" w:hAnsi="Times New Roman" w:cs="Times New Roman"/>
          <w:b/>
          <w:bCs/>
          <w:sz w:val="24"/>
          <w:szCs w:val="24"/>
        </w:rPr>
        <w:t>Multi-level meta-analytic results for the overall data set (a) and only studies measuring at the individual level (b).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Orchard plots depict m</w:t>
      </w:r>
      <w:r w:rsidRPr="00402514">
        <w:rPr>
          <w:rFonts w:ascii="Times New Roman" w:hAnsi="Times New Roman" w:cs="Times New Roman"/>
          <w:sz w:val="24"/>
          <w:szCs w:val="24"/>
        </w:rPr>
        <w:t>ean effect size (plasticity response ratio difference; PRRD</w:t>
      </w:r>
      <w:r w:rsidRPr="00402514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) estimates ± 95% CIs (solid circles and horizontal bars, respectively) as well as distributions of individual effect sizes. </w:t>
      </w:r>
      <w:r>
        <w:rPr>
          <w:rFonts w:ascii="Times New Roman" w:hAnsi="Times New Roman" w:cs="Times New Roman"/>
          <w:sz w:val="24"/>
          <w:szCs w:val="24"/>
        </w:rPr>
        <w:t xml:space="preserve">Effect sizes are weighted (sized) by their precision which is inverse of their sampling error (1/SE). </w:t>
      </w:r>
      <w:r w:rsidRPr="00402514">
        <w:rPr>
          <w:rFonts w:ascii="Times New Roman" w:hAnsi="Times New Roman" w:cs="Times New Roman"/>
          <w:sz w:val="24"/>
          <w:szCs w:val="24"/>
        </w:rPr>
        <w:t>Percentage labels are the mean PRRD</w:t>
      </w:r>
      <w:r w:rsidRPr="00402514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402514">
        <w:rPr>
          <w:rFonts w:ascii="Times New Roman" w:hAnsi="Times New Roman" w:cs="Times New Roman"/>
          <w:sz w:val="24"/>
          <w:szCs w:val="24"/>
        </w:rPr>
        <w:t xml:space="preserve"> estimates transformed to show a proportional difference between the fluctuating and stable temperature treatments. K = number of effect sizes with the number of </w:t>
      </w:r>
      <w:r>
        <w:rPr>
          <w:rFonts w:ascii="Times New Roman" w:hAnsi="Times New Roman" w:cs="Times New Roman"/>
          <w:sz w:val="24"/>
          <w:szCs w:val="24"/>
        </w:rPr>
        <w:t>studies</w:t>
      </w:r>
      <w:r w:rsidRPr="00402514">
        <w:rPr>
          <w:rFonts w:ascii="Times New Roman" w:hAnsi="Times New Roman" w:cs="Times New Roman"/>
          <w:sz w:val="24"/>
          <w:szCs w:val="24"/>
        </w:rPr>
        <w:t xml:space="preserve"> in brackets.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402514">
        <w:rPr>
          <w:rFonts w:ascii="Times New Roman" w:hAnsi="Times New Roman" w:cs="Times New Roman"/>
          <w:sz w:val="24"/>
          <w:szCs w:val="24"/>
        </w:rPr>
        <w:t>-axis limits are cropped for presentation.</w:t>
      </w:r>
    </w:p>
    <w:p w14:paraId="0A0DEF7D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C4841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45248">
        <w:rPr>
          <w:rFonts w:ascii="Times New Roman" w:hAnsi="Times New Roman" w:cs="Times New Roman"/>
          <w:b/>
          <w:bCs/>
          <w:sz w:val="24"/>
          <w:szCs w:val="24"/>
        </w:rPr>
        <w:t xml:space="preserve">Figure 3 </w:t>
      </w:r>
      <w:r w:rsidRPr="00510DAE">
        <w:rPr>
          <w:rFonts w:ascii="Times New Roman" w:hAnsi="Times New Roman" w:cs="Times New Roman"/>
          <w:b/>
          <w:bCs/>
          <w:sz w:val="24"/>
          <w:szCs w:val="24"/>
        </w:rPr>
        <w:t>Meta-regression results for the overall data set with broad (a) and specific (b) phenotypic trait category as the moderator</w:t>
      </w:r>
      <w:r w:rsidRPr="004E6031">
        <w:rPr>
          <w:rFonts w:ascii="Times New Roman" w:hAnsi="Times New Roman" w:cs="Times New Roman"/>
          <w:sz w:val="24"/>
          <w:szCs w:val="24"/>
        </w:rPr>
        <w:t xml:space="preserve">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6EECBD6D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48DC6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Meta-regression results for the overall data set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across major habitat types (a) and broad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taxonomic </w:t>
      </w:r>
      <w:r>
        <w:rPr>
          <w:rFonts w:ascii="Times New Roman" w:hAnsi="Times New Roman" w:cs="Times New Roman"/>
          <w:b/>
          <w:bCs/>
          <w:sz w:val="24"/>
          <w:szCs w:val="24"/>
        </w:rPr>
        <w:t>group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(b)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the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5E0A066E" w14:textId="6E6A2340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7FB6C" w14:textId="1D4CB25A" w:rsid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Meta-regression results for the overall data set with fluctuation type 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2262E21E" w14:textId="77777777" w:rsidR="00B37A15" w:rsidRPr="00B37A15" w:rsidRDefault="00B37A15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51E7BBC" w14:textId="77777777" w:rsidR="00B37A15" w:rsidRDefault="00B37A15" w:rsidP="002441BC">
      <w:pPr>
        <w:spacing w:after="0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510DAE">
        <w:rPr>
          <w:rFonts w:ascii="Times New Roman" w:eastAsiaTheme="minorEastAsia" w:hAnsi="Times New Roman" w:cs="Times New Roman"/>
          <w:b/>
          <w:bCs/>
          <w:sz w:val="24"/>
          <w:szCs w:val="24"/>
        </w:rPr>
        <w:t>Figure 6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Meta-regression results for the </w:t>
      </w:r>
      <w:r>
        <w:rPr>
          <w:rFonts w:ascii="Times New Roman" w:hAnsi="Times New Roman" w:cs="Times New Roman"/>
          <w:b/>
          <w:bCs/>
          <w:sz w:val="24"/>
          <w:szCs w:val="24"/>
        </w:rPr>
        <w:t>individual subset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data set with </w:t>
      </w:r>
      <w:r>
        <w:rPr>
          <w:rFonts w:ascii="Times New Roman" w:hAnsi="Times New Roman" w:cs="Times New Roman"/>
          <w:b/>
          <w:bCs/>
          <w:sz w:val="24"/>
          <w:szCs w:val="24"/>
        </w:rPr>
        <w:t>plasticity</w:t>
      </w:r>
      <w:r w:rsidRPr="00402514">
        <w:rPr>
          <w:rFonts w:ascii="Times New Roman" w:hAnsi="Times New Roman" w:cs="Times New Roman"/>
          <w:b/>
          <w:bCs/>
          <w:sz w:val="24"/>
          <w:szCs w:val="24"/>
        </w:rPr>
        <w:t xml:space="preserve"> type as the moderator. </w:t>
      </w:r>
      <w:r w:rsidRPr="00402514">
        <w:rPr>
          <w:rFonts w:ascii="Times New Roman" w:hAnsi="Times New Roman" w:cs="Times New Roman"/>
          <w:sz w:val="24"/>
          <w:szCs w:val="24"/>
        </w:rPr>
        <w:t xml:space="preserve">There were no significant differences in phenotypic plasticity between the constant and fluctuating temperature treatments (indicated by 95% CIs crossing zero). </w:t>
      </w:r>
      <w:r>
        <w:rPr>
          <w:rFonts w:ascii="Times New Roman" w:hAnsi="Times New Roman" w:cs="Times New Roman"/>
          <w:sz w:val="24"/>
          <w:szCs w:val="24"/>
        </w:rPr>
        <w:t>Presentation and abbreviations as in Figure 2.</w:t>
      </w:r>
    </w:p>
    <w:p w14:paraId="4B519429" w14:textId="77777777" w:rsidR="00B37A15" w:rsidRDefault="00B37A15" w:rsidP="002441BC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0D067" w14:textId="753347AC" w:rsidR="00D71BE2" w:rsidRPr="009D700E" w:rsidRDefault="00D71BE2" w:rsidP="002441BC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9D700E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D700E">
        <w:rPr>
          <w:rFonts w:ascii="Times New Roman" w:hAnsi="Times New Roman" w:cs="Times New Roman"/>
          <w:b/>
          <w:bCs/>
          <w:sz w:val="24"/>
          <w:szCs w:val="24"/>
        </w:rPr>
        <w:t xml:space="preserve"> Relationship between effect size and the amplitude of fluctuation. </w:t>
      </w:r>
      <w:r w:rsidRPr="009D700E">
        <w:rPr>
          <w:rFonts w:ascii="Times New Roman" w:hAnsi="Times New Roman" w:cs="Times New Roman"/>
          <w:sz w:val="24"/>
          <w:szCs w:val="24"/>
        </w:rPr>
        <w:t>There were no significant relationships between the amplitudes of fluctuations and the difference in phenotypic plasticity between the constant and fluctuating temperature treatments. Dashed line = PRRD</w:t>
      </w:r>
      <w:r w:rsidRPr="009D700E">
        <w:rPr>
          <w:rFonts w:ascii="Times New Roman" w:hAnsi="Times New Roman" w:cs="Times New Roman"/>
          <w:sz w:val="24"/>
          <w:szCs w:val="24"/>
          <w:vertAlign w:val="subscript"/>
        </w:rPr>
        <w:t>S</w:t>
      </w:r>
      <w:r w:rsidRPr="009D700E">
        <w:rPr>
          <w:rFonts w:ascii="Times New Roman" w:hAnsi="Times New Roman" w:cs="Times New Roman"/>
          <w:sz w:val="24"/>
          <w:szCs w:val="24"/>
        </w:rPr>
        <w:t xml:space="preserve"> estimate from the MLMA models. Solid line = model prediction. Sample sizes are those used to calculate each individual effect size. X-axis and Y-axis limits are cropped for presentation.</w:t>
      </w:r>
    </w:p>
    <w:p w14:paraId="7D1BA592" w14:textId="77777777" w:rsidR="0012239A" w:rsidRDefault="0012239A" w:rsidP="002441BC">
      <w:pPr>
        <w:spacing w:after="0" w:line="480" w:lineRule="auto"/>
        <w:divId w:val="536086500"/>
        <w:rPr>
          <w:rFonts w:ascii="Times New Roman" w:eastAsiaTheme="minorEastAsia" w:hAnsi="Times New Roman" w:cs="Times New Roman"/>
          <w:sz w:val="24"/>
          <w:szCs w:val="24"/>
        </w:rPr>
      </w:pPr>
    </w:p>
    <w:sectPr w:rsidR="0012239A" w:rsidSect="002441BC">
      <w:footerReference w:type="default" r:id="rId20"/>
      <w:pgSz w:w="11906" w:h="16838"/>
      <w:pgMar w:top="1440" w:right="1440" w:bottom="1440" w:left="1440" w:header="708" w:footer="708" w:gutter="0"/>
      <w:lnNumType w:countBy="1" w:restart="continuous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659" w:author="Frank Seebacher" w:date="2025-07-28T12:39:00Z" w:initials="MOU">
    <w:p w14:paraId="795A3F3C" w14:textId="77777777" w:rsidR="00D81A86" w:rsidRDefault="00D81A86" w:rsidP="00183C89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Dan, I am not sure we did this here</w:t>
      </w:r>
    </w:p>
  </w:comment>
  <w:comment w:id="1196" w:author="Daniel Noble" w:date="2025-08-24T13:59:00Z" w:initials="DN">
    <w:p w14:paraId="773CA297" w14:textId="68D30B7F" w:rsidR="00C14F7E" w:rsidRDefault="00C14F7E">
      <w:pPr>
        <w:pStyle w:val="CommentText"/>
      </w:pPr>
      <w:r>
        <w:rPr>
          <w:rStyle w:val="CommentReference"/>
        </w:rPr>
        <w:annotationRef/>
      </w:r>
      <w:r>
        <w:t xml:space="preserve">I don’t think this panel fits well here so maybe we should make a new figure? </w:t>
      </w:r>
      <w:r>
        <w:t xml:space="preserve">Also, we need to update the figure with the PRRD which I have </w:t>
      </w:r>
      <w:r>
        <w:t>done.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95A3F3C" w15:done="0"/>
  <w15:commentEx w15:paraId="773CA29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C31EDE4" w16cex:dateUtc="2025-07-28T02:39:00Z"/>
  <w16cex:commentExtensible w16cex:durableId="2740E391" w16cex:dateUtc="2025-08-24T0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95A3F3C" w16cid:durableId="2C31EDE4"/>
  <w16cid:commentId w16cid:paraId="773CA297" w16cid:durableId="2740E3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B2574" w14:textId="77777777" w:rsidR="009E7F5F" w:rsidRDefault="009E7F5F" w:rsidP="00260708">
      <w:pPr>
        <w:spacing w:after="0" w:line="240" w:lineRule="auto"/>
      </w:pPr>
      <w:r>
        <w:separator/>
      </w:r>
    </w:p>
  </w:endnote>
  <w:endnote w:type="continuationSeparator" w:id="0">
    <w:p w14:paraId="0850BF59" w14:textId="77777777" w:rsidR="009E7F5F" w:rsidRDefault="009E7F5F" w:rsidP="002607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43214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4452E7" w14:textId="3F15E59E" w:rsidR="00260708" w:rsidRDefault="002607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16795" w14:textId="77777777" w:rsidR="00260708" w:rsidRDefault="002607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0927B5" w14:textId="77777777" w:rsidR="009E7F5F" w:rsidRDefault="009E7F5F" w:rsidP="00260708">
      <w:pPr>
        <w:spacing w:after="0" w:line="240" w:lineRule="auto"/>
      </w:pPr>
      <w:r>
        <w:separator/>
      </w:r>
    </w:p>
  </w:footnote>
  <w:footnote w:type="continuationSeparator" w:id="0">
    <w:p w14:paraId="7612BE7A" w14:textId="77777777" w:rsidR="009E7F5F" w:rsidRDefault="009E7F5F" w:rsidP="002607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21A8C"/>
    <w:multiLevelType w:val="hybridMultilevel"/>
    <w:tmpl w:val="6A885F4C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01978"/>
    <w:multiLevelType w:val="hybridMultilevel"/>
    <w:tmpl w:val="1EDE8180"/>
    <w:lvl w:ilvl="0" w:tplc="8330356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96196"/>
    <w:multiLevelType w:val="hybridMultilevel"/>
    <w:tmpl w:val="184C9E6C"/>
    <w:lvl w:ilvl="0" w:tplc="840083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70C05"/>
    <w:multiLevelType w:val="hybridMultilevel"/>
    <w:tmpl w:val="EBAE04AA"/>
    <w:lvl w:ilvl="0" w:tplc="D8720F0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07E21"/>
    <w:multiLevelType w:val="hybridMultilevel"/>
    <w:tmpl w:val="FB00B748"/>
    <w:lvl w:ilvl="0" w:tplc="0C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1E39250E"/>
    <w:multiLevelType w:val="hybridMultilevel"/>
    <w:tmpl w:val="D012C65E"/>
    <w:lvl w:ilvl="0" w:tplc="803E71A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C4BFD"/>
    <w:multiLevelType w:val="multilevel"/>
    <w:tmpl w:val="D4D45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679F2"/>
    <w:multiLevelType w:val="hybridMultilevel"/>
    <w:tmpl w:val="2412418E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35BCD"/>
    <w:multiLevelType w:val="hybridMultilevel"/>
    <w:tmpl w:val="A030E224"/>
    <w:lvl w:ilvl="0" w:tplc="70C47A8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A6A73"/>
    <w:multiLevelType w:val="hybridMultilevel"/>
    <w:tmpl w:val="5FE4499C"/>
    <w:lvl w:ilvl="0" w:tplc="D122A29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54363"/>
    <w:multiLevelType w:val="hybridMultilevel"/>
    <w:tmpl w:val="A1DE5978"/>
    <w:lvl w:ilvl="0" w:tplc="19B21CB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43A28"/>
    <w:multiLevelType w:val="hybridMultilevel"/>
    <w:tmpl w:val="BDDE6E0E"/>
    <w:lvl w:ilvl="0" w:tplc="4300E4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8A3A2B"/>
    <w:multiLevelType w:val="hybridMultilevel"/>
    <w:tmpl w:val="F7DECA62"/>
    <w:lvl w:ilvl="0" w:tplc="D872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9F4516"/>
    <w:multiLevelType w:val="hybridMultilevel"/>
    <w:tmpl w:val="732E1556"/>
    <w:lvl w:ilvl="0" w:tplc="66F65E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DE33F5"/>
    <w:multiLevelType w:val="hybridMultilevel"/>
    <w:tmpl w:val="C7546374"/>
    <w:lvl w:ilvl="0" w:tplc="E88CE6FA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6287F"/>
    <w:multiLevelType w:val="hybridMultilevel"/>
    <w:tmpl w:val="76809A9A"/>
    <w:lvl w:ilvl="0" w:tplc="4A12FA5E">
      <w:start w:val="2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2884042">
    <w:abstractNumId w:val="11"/>
  </w:num>
  <w:num w:numId="2" w16cid:durableId="1739594975">
    <w:abstractNumId w:val="2"/>
  </w:num>
  <w:num w:numId="3" w16cid:durableId="2129620983">
    <w:abstractNumId w:val="4"/>
  </w:num>
  <w:num w:numId="4" w16cid:durableId="689140564">
    <w:abstractNumId w:val="5"/>
  </w:num>
  <w:num w:numId="5" w16cid:durableId="1992051537">
    <w:abstractNumId w:val="7"/>
  </w:num>
  <w:num w:numId="6" w16cid:durableId="1839878159">
    <w:abstractNumId w:val="0"/>
  </w:num>
  <w:num w:numId="7" w16cid:durableId="1929849904">
    <w:abstractNumId w:val="3"/>
  </w:num>
  <w:num w:numId="8" w16cid:durableId="900360655">
    <w:abstractNumId w:val="12"/>
  </w:num>
  <w:num w:numId="9" w16cid:durableId="1360012664">
    <w:abstractNumId w:val="15"/>
  </w:num>
  <w:num w:numId="10" w16cid:durableId="2017658033">
    <w:abstractNumId w:val="13"/>
  </w:num>
  <w:num w:numId="11" w16cid:durableId="285041232">
    <w:abstractNumId w:val="14"/>
  </w:num>
  <w:num w:numId="12" w16cid:durableId="1973704781">
    <w:abstractNumId w:val="8"/>
  </w:num>
  <w:num w:numId="13" w16cid:durableId="1527021436">
    <w:abstractNumId w:val="10"/>
  </w:num>
  <w:num w:numId="14" w16cid:durableId="811604905">
    <w:abstractNumId w:val="9"/>
  </w:num>
  <w:num w:numId="15" w16cid:durableId="1996183816">
    <w:abstractNumId w:val="1"/>
  </w:num>
  <w:num w:numId="16" w16cid:durableId="113587087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Frank Seebacher">
    <w15:presenceInfo w15:providerId="AD" w15:userId="S::frank.seebacher@sydney.edu.au::933cc414-24bf-42d4-b16a-00cc21199b1a"/>
  </w15:person>
  <w15:person w15:author="Daniel Noble">
    <w15:presenceInfo w15:providerId="AD" w15:userId="S::u5062688@anu.edu.au::cd1442c4-8911-414d-88db-662b5685b5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6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Nature Edi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rft0ets65x5tcezrvip025yedapfsfrftdp&quot;&gt;My EndNote Library PhD Second&lt;record-ids&gt;&lt;item&gt;207125&lt;/item&gt;&lt;item&gt;207127&lt;/item&gt;&lt;item&gt;207129&lt;/item&gt;&lt;item&gt;207130&lt;/item&gt;&lt;item&gt;207131&lt;/item&gt;&lt;item&gt;207132&lt;/item&gt;&lt;item&gt;207133&lt;/item&gt;&lt;item&gt;207134&lt;/item&gt;&lt;item&gt;207135&lt;/item&gt;&lt;item&gt;207136&lt;/item&gt;&lt;item&gt;207138&lt;/item&gt;&lt;item&gt;207139&lt;/item&gt;&lt;item&gt;207140&lt;/item&gt;&lt;item&gt;207142&lt;/item&gt;&lt;item&gt;207143&lt;/item&gt;&lt;item&gt;207144&lt;/item&gt;&lt;item&gt;207145&lt;/item&gt;&lt;item&gt;207146&lt;/item&gt;&lt;item&gt;207148&lt;/item&gt;&lt;item&gt;207648&lt;/item&gt;&lt;item&gt;208999&lt;/item&gt;&lt;item&gt;209450&lt;/item&gt;&lt;item&gt;209507&lt;/item&gt;&lt;item&gt;209778&lt;/item&gt;&lt;item&gt;211210&lt;/item&gt;&lt;item&gt;211287&lt;/item&gt;&lt;item&gt;211618&lt;/item&gt;&lt;item&gt;211667&lt;/item&gt;&lt;item&gt;222659&lt;/item&gt;&lt;item&gt;222735&lt;/item&gt;&lt;item&gt;222774&lt;/item&gt;&lt;item&gt;222808&lt;/item&gt;&lt;item&gt;222823&lt;/item&gt;&lt;item&gt;222846&lt;/item&gt;&lt;item&gt;222952&lt;/item&gt;&lt;item&gt;223039&lt;/item&gt;&lt;item&gt;223117&lt;/item&gt;&lt;item&gt;224464&lt;/item&gt;&lt;item&gt;224687&lt;/item&gt;&lt;item&gt;226354&lt;/item&gt;&lt;item&gt;226464&lt;/item&gt;&lt;item&gt;226891&lt;/item&gt;&lt;item&gt;228174&lt;/item&gt;&lt;item&gt;229221&lt;/item&gt;&lt;item&gt;249429&lt;/item&gt;&lt;item&gt;279048&lt;/item&gt;&lt;item&gt;281008&lt;/item&gt;&lt;item&gt;282756&lt;/item&gt;&lt;item&gt;284167&lt;/item&gt;&lt;item&gt;284170&lt;/item&gt;&lt;item&gt;284171&lt;/item&gt;&lt;item&gt;284172&lt;/item&gt;&lt;item&gt;284174&lt;/item&gt;&lt;item&gt;284176&lt;/item&gt;&lt;item&gt;284177&lt;/item&gt;&lt;item&gt;284178&lt;/item&gt;&lt;item&gt;284179&lt;/item&gt;&lt;item&gt;284180&lt;/item&gt;&lt;item&gt;284182&lt;/item&gt;&lt;item&gt;284186&lt;/item&gt;&lt;item&gt;284189&lt;/item&gt;&lt;item&gt;284191&lt;/item&gt;&lt;item&gt;284193&lt;/item&gt;&lt;item&gt;284197&lt;/item&gt;&lt;item&gt;284198&lt;/item&gt;&lt;item&gt;284200&lt;/item&gt;&lt;item&gt;284201&lt;/item&gt;&lt;item&gt;284203&lt;/item&gt;&lt;item&gt;284205&lt;/item&gt;&lt;item&gt;284206&lt;/item&gt;&lt;item&gt;284208&lt;/item&gt;&lt;item&gt;284211&lt;/item&gt;&lt;item&gt;284212&lt;/item&gt;&lt;item&gt;284213&lt;/item&gt;&lt;item&gt;284217&lt;/item&gt;&lt;item&gt;284221&lt;/item&gt;&lt;item&gt;284225&lt;/item&gt;&lt;item&gt;284226&lt;/item&gt;&lt;item&gt;284227&lt;/item&gt;&lt;item&gt;284228&lt;/item&gt;&lt;item&gt;284229&lt;/item&gt;&lt;item&gt;284233&lt;/item&gt;&lt;item&gt;284235&lt;/item&gt;&lt;item&gt;284236&lt;/item&gt;&lt;item&gt;284237&lt;/item&gt;&lt;item&gt;284238&lt;/item&gt;&lt;item&gt;284239&lt;/item&gt;&lt;item&gt;284240&lt;/item&gt;&lt;item&gt;284241&lt;/item&gt;&lt;item&gt;284242&lt;/item&gt;&lt;item&gt;284243&lt;/item&gt;&lt;item&gt;284244&lt;/item&gt;&lt;item&gt;284245&lt;/item&gt;&lt;item&gt;284246&lt;/item&gt;&lt;item&gt;284247&lt;/item&gt;&lt;item&gt;284249&lt;/item&gt;&lt;item&gt;284251&lt;/item&gt;&lt;item&gt;284252&lt;/item&gt;&lt;item&gt;284253&lt;/item&gt;&lt;item&gt;284254&lt;/item&gt;&lt;item&gt;284255&lt;/item&gt;&lt;item&gt;284256&lt;/item&gt;&lt;item&gt;284258&lt;/item&gt;&lt;item&gt;284259&lt;/item&gt;&lt;item&gt;284260&lt;/item&gt;&lt;item&gt;284261&lt;/item&gt;&lt;item&gt;284262&lt;/item&gt;&lt;item&gt;284263&lt;/item&gt;&lt;item&gt;284264&lt;/item&gt;&lt;item&gt;284265&lt;/item&gt;&lt;item&gt;284268&lt;/item&gt;&lt;item&gt;284269&lt;/item&gt;&lt;item&gt;284270&lt;/item&gt;&lt;item&gt;284272&lt;/item&gt;&lt;item&gt;284276&lt;/item&gt;&lt;item&gt;284277&lt;/item&gt;&lt;item&gt;284278&lt;/item&gt;&lt;item&gt;284279&lt;/item&gt;&lt;item&gt;284280&lt;/item&gt;&lt;item&gt;284282&lt;/item&gt;&lt;item&gt;284284&lt;/item&gt;&lt;item&gt;284286&lt;/item&gt;&lt;item&gt;284287&lt;/item&gt;&lt;item&gt;284288&lt;/item&gt;&lt;item&gt;284289&lt;/item&gt;&lt;item&gt;284290&lt;/item&gt;&lt;item&gt;284291&lt;/item&gt;&lt;item&gt;284293&lt;/item&gt;&lt;item&gt;284294&lt;/item&gt;&lt;item&gt;284295&lt;/item&gt;&lt;item&gt;284296&lt;/item&gt;&lt;item&gt;284297&lt;/item&gt;&lt;item&gt;284298&lt;/item&gt;&lt;item&gt;284299&lt;/item&gt;&lt;item&gt;284300&lt;/item&gt;&lt;item&gt;284301&lt;/item&gt;&lt;item&gt;284302&lt;/item&gt;&lt;item&gt;284303&lt;/item&gt;&lt;item&gt;284304&lt;/item&gt;&lt;item&gt;284305&lt;/item&gt;&lt;item&gt;284306&lt;/item&gt;&lt;item&gt;284307&lt;/item&gt;&lt;item&gt;284308&lt;/item&gt;&lt;item&gt;284310&lt;/item&gt;&lt;item&gt;284311&lt;/item&gt;&lt;item&gt;284312&lt;/item&gt;&lt;item&gt;284315&lt;/item&gt;&lt;item&gt;284316&lt;/item&gt;&lt;item&gt;284318&lt;/item&gt;&lt;item&gt;284319&lt;/item&gt;&lt;item&gt;284320&lt;/item&gt;&lt;item&gt;284321&lt;/item&gt;&lt;item&gt;284322&lt;/item&gt;&lt;item&gt;284323&lt;/item&gt;&lt;item&gt;284324&lt;/item&gt;&lt;item&gt;284326&lt;/item&gt;&lt;item&gt;284327&lt;/item&gt;&lt;item&gt;284331&lt;/item&gt;&lt;item&gt;284333&lt;/item&gt;&lt;item&gt;284334&lt;/item&gt;&lt;item&gt;284335&lt;/item&gt;&lt;item&gt;284336&lt;/item&gt;&lt;item&gt;284338&lt;/item&gt;&lt;item&gt;284339&lt;/item&gt;&lt;item&gt;284340&lt;/item&gt;&lt;item&gt;284341&lt;/item&gt;&lt;item&gt;284342&lt;/item&gt;&lt;item&gt;284343&lt;/item&gt;&lt;item&gt;284344&lt;/item&gt;&lt;item&gt;284345&lt;/item&gt;&lt;item&gt;284346&lt;/item&gt;&lt;item&gt;284347&lt;/item&gt;&lt;item&gt;284348&lt;/item&gt;&lt;item&gt;284349&lt;/item&gt;&lt;item&gt;284350&lt;/item&gt;&lt;item&gt;284351&lt;/item&gt;&lt;item&gt;284352&lt;/item&gt;&lt;item&gt;284353&lt;/item&gt;&lt;item&gt;284354&lt;/item&gt;&lt;item&gt;284355&lt;/item&gt;&lt;item&gt;284357&lt;/item&gt;&lt;item&gt;284358&lt;/item&gt;&lt;item&gt;284359&lt;/item&gt;&lt;item&gt;284360&lt;/item&gt;&lt;item&gt;284361&lt;/item&gt;&lt;item&gt;284362&lt;/item&gt;&lt;item&gt;284363&lt;/item&gt;&lt;item&gt;284364&lt;/item&gt;&lt;item&gt;284365&lt;/item&gt;&lt;item&gt;284366&lt;/item&gt;&lt;item&gt;284367&lt;/item&gt;&lt;item&gt;284368&lt;/item&gt;&lt;item&gt;284369&lt;/item&gt;&lt;item&gt;284370&lt;/item&gt;&lt;item&gt;284371&lt;/item&gt;&lt;item&gt;284372&lt;/item&gt;&lt;item&gt;284373&lt;/item&gt;&lt;item&gt;284374&lt;/item&gt;&lt;item&gt;284375&lt;/item&gt;&lt;item&gt;284376&lt;/item&gt;&lt;item&gt;284377&lt;/item&gt;&lt;item&gt;284378&lt;/item&gt;&lt;item&gt;284380&lt;/item&gt;&lt;item&gt;284381&lt;/item&gt;&lt;item&gt;284383&lt;/item&gt;&lt;item&gt;284384&lt;/item&gt;&lt;item&gt;284385&lt;/item&gt;&lt;item&gt;284386&lt;/item&gt;&lt;item&gt;284387&lt;/item&gt;&lt;item&gt;284388&lt;/item&gt;&lt;item&gt;284391&lt;/item&gt;&lt;item&gt;284393&lt;/item&gt;&lt;item&gt;284394&lt;/item&gt;&lt;item&gt;284395&lt;/item&gt;&lt;item&gt;284396&lt;/item&gt;&lt;item&gt;284397&lt;/item&gt;&lt;item&gt;284398&lt;/item&gt;&lt;item&gt;284399&lt;/item&gt;&lt;item&gt;284400&lt;/item&gt;&lt;item&gt;284401&lt;/item&gt;&lt;item&gt;284402&lt;/item&gt;&lt;item&gt;284403&lt;/item&gt;&lt;item&gt;284404&lt;/item&gt;&lt;item&gt;284405&lt;/item&gt;&lt;item&gt;284406&lt;/item&gt;&lt;item&gt;284407&lt;/item&gt;&lt;item&gt;284408&lt;/item&gt;&lt;item&gt;284409&lt;/item&gt;&lt;item&gt;284410&lt;/item&gt;&lt;item&gt;284411&lt;/item&gt;&lt;item&gt;284412&lt;/item&gt;&lt;item&gt;284413&lt;/item&gt;&lt;item&gt;284414&lt;/item&gt;&lt;item&gt;284415&lt;/item&gt;&lt;item&gt;284416&lt;/item&gt;&lt;/record-ids&gt;&lt;/item&gt;&lt;/Libraries&gt;"/>
  </w:docVars>
  <w:rsids>
    <w:rsidRoot w:val="003911E7"/>
    <w:rsid w:val="00000EF2"/>
    <w:rsid w:val="00004E59"/>
    <w:rsid w:val="00005170"/>
    <w:rsid w:val="00026CFC"/>
    <w:rsid w:val="00027E9E"/>
    <w:rsid w:val="00037144"/>
    <w:rsid w:val="0004479B"/>
    <w:rsid w:val="000503B4"/>
    <w:rsid w:val="00051BF0"/>
    <w:rsid w:val="00052972"/>
    <w:rsid w:val="000551E8"/>
    <w:rsid w:val="00057DD6"/>
    <w:rsid w:val="00057E51"/>
    <w:rsid w:val="00063CA1"/>
    <w:rsid w:val="00072977"/>
    <w:rsid w:val="000741D5"/>
    <w:rsid w:val="00074260"/>
    <w:rsid w:val="00074EA1"/>
    <w:rsid w:val="000763D5"/>
    <w:rsid w:val="00076F98"/>
    <w:rsid w:val="00081D4E"/>
    <w:rsid w:val="0008448D"/>
    <w:rsid w:val="00086780"/>
    <w:rsid w:val="00086E68"/>
    <w:rsid w:val="0009269B"/>
    <w:rsid w:val="000957D1"/>
    <w:rsid w:val="000A2886"/>
    <w:rsid w:val="000A36FC"/>
    <w:rsid w:val="000A7D90"/>
    <w:rsid w:val="000B0220"/>
    <w:rsid w:val="000B0D47"/>
    <w:rsid w:val="000B3280"/>
    <w:rsid w:val="000B650F"/>
    <w:rsid w:val="000C169D"/>
    <w:rsid w:val="000C2E96"/>
    <w:rsid w:val="000C369D"/>
    <w:rsid w:val="000C67EC"/>
    <w:rsid w:val="000D2563"/>
    <w:rsid w:val="000D307B"/>
    <w:rsid w:val="000D447F"/>
    <w:rsid w:val="000D74DE"/>
    <w:rsid w:val="000D7680"/>
    <w:rsid w:val="000E585F"/>
    <w:rsid w:val="000E6417"/>
    <w:rsid w:val="000E7119"/>
    <w:rsid w:val="000F344C"/>
    <w:rsid w:val="000F3A14"/>
    <w:rsid w:val="000F736D"/>
    <w:rsid w:val="001003CC"/>
    <w:rsid w:val="00101448"/>
    <w:rsid w:val="001064E4"/>
    <w:rsid w:val="00110581"/>
    <w:rsid w:val="00112AEF"/>
    <w:rsid w:val="00117302"/>
    <w:rsid w:val="001203CE"/>
    <w:rsid w:val="00121F1D"/>
    <w:rsid w:val="0012239A"/>
    <w:rsid w:val="00125146"/>
    <w:rsid w:val="0012686B"/>
    <w:rsid w:val="001306C0"/>
    <w:rsid w:val="001349C4"/>
    <w:rsid w:val="00134DAC"/>
    <w:rsid w:val="0013752A"/>
    <w:rsid w:val="00140C58"/>
    <w:rsid w:val="00151E59"/>
    <w:rsid w:val="00152001"/>
    <w:rsid w:val="00156061"/>
    <w:rsid w:val="001615DE"/>
    <w:rsid w:val="00162D3A"/>
    <w:rsid w:val="001671B5"/>
    <w:rsid w:val="00167C69"/>
    <w:rsid w:val="001730A2"/>
    <w:rsid w:val="00173BDF"/>
    <w:rsid w:val="00174C1A"/>
    <w:rsid w:val="00176118"/>
    <w:rsid w:val="00181880"/>
    <w:rsid w:val="00182043"/>
    <w:rsid w:val="0018321B"/>
    <w:rsid w:val="001902A4"/>
    <w:rsid w:val="00191266"/>
    <w:rsid w:val="00191D7D"/>
    <w:rsid w:val="00193279"/>
    <w:rsid w:val="00194BCF"/>
    <w:rsid w:val="001A39EC"/>
    <w:rsid w:val="001A41AF"/>
    <w:rsid w:val="001B1095"/>
    <w:rsid w:val="001B3ECE"/>
    <w:rsid w:val="001B679D"/>
    <w:rsid w:val="001B7E80"/>
    <w:rsid w:val="001C09DD"/>
    <w:rsid w:val="001C4964"/>
    <w:rsid w:val="001C50AC"/>
    <w:rsid w:val="001D1A49"/>
    <w:rsid w:val="001D52CC"/>
    <w:rsid w:val="001D6ED6"/>
    <w:rsid w:val="001E19B6"/>
    <w:rsid w:val="001E5EDA"/>
    <w:rsid w:val="001E640E"/>
    <w:rsid w:val="001E729C"/>
    <w:rsid w:val="001F5D12"/>
    <w:rsid w:val="00200B6D"/>
    <w:rsid w:val="00200F41"/>
    <w:rsid w:val="0020111B"/>
    <w:rsid w:val="0021024F"/>
    <w:rsid w:val="00212634"/>
    <w:rsid w:val="002157FA"/>
    <w:rsid w:val="00226839"/>
    <w:rsid w:val="00240494"/>
    <w:rsid w:val="002441BC"/>
    <w:rsid w:val="00246AD6"/>
    <w:rsid w:val="0025269F"/>
    <w:rsid w:val="00260708"/>
    <w:rsid w:val="0026400F"/>
    <w:rsid w:val="0026760B"/>
    <w:rsid w:val="00272946"/>
    <w:rsid w:val="0027387B"/>
    <w:rsid w:val="00276D04"/>
    <w:rsid w:val="002847F9"/>
    <w:rsid w:val="00284B2A"/>
    <w:rsid w:val="00292DE1"/>
    <w:rsid w:val="002969D8"/>
    <w:rsid w:val="002A0D54"/>
    <w:rsid w:val="002A2937"/>
    <w:rsid w:val="002A2B53"/>
    <w:rsid w:val="002A4B92"/>
    <w:rsid w:val="002A5B54"/>
    <w:rsid w:val="002A7303"/>
    <w:rsid w:val="002B4666"/>
    <w:rsid w:val="002B4F4F"/>
    <w:rsid w:val="002B58EC"/>
    <w:rsid w:val="002C335F"/>
    <w:rsid w:val="002C4073"/>
    <w:rsid w:val="002D16DF"/>
    <w:rsid w:val="002D329E"/>
    <w:rsid w:val="002D4043"/>
    <w:rsid w:val="002D58DD"/>
    <w:rsid w:val="002D5F64"/>
    <w:rsid w:val="002D7B94"/>
    <w:rsid w:val="002E4AD4"/>
    <w:rsid w:val="002F7487"/>
    <w:rsid w:val="003020E4"/>
    <w:rsid w:val="00306EE5"/>
    <w:rsid w:val="00311B1F"/>
    <w:rsid w:val="0031338B"/>
    <w:rsid w:val="00316178"/>
    <w:rsid w:val="00320820"/>
    <w:rsid w:val="00325D68"/>
    <w:rsid w:val="00325FE7"/>
    <w:rsid w:val="0033093B"/>
    <w:rsid w:val="0033772E"/>
    <w:rsid w:val="00337D5C"/>
    <w:rsid w:val="00337E02"/>
    <w:rsid w:val="00340A7B"/>
    <w:rsid w:val="00342C37"/>
    <w:rsid w:val="003441A9"/>
    <w:rsid w:val="00347214"/>
    <w:rsid w:val="00351034"/>
    <w:rsid w:val="0035189F"/>
    <w:rsid w:val="0035592E"/>
    <w:rsid w:val="00362375"/>
    <w:rsid w:val="003634B5"/>
    <w:rsid w:val="00363C7E"/>
    <w:rsid w:val="00364197"/>
    <w:rsid w:val="003662F8"/>
    <w:rsid w:val="00366B66"/>
    <w:rsid w:val="00373267"/>
    <w:rsid w:val="003764EF"/>
    <w:rsid w:val="00381B66"/>
    <w:rsid w:val="00382267"/>
    <w:rsid w:val="00386FE6"/>
    <w:rsid w:val="00390747"/>
    <w:rsid w:val="003911E7"/>
    <w:rsid w:val="00396D50"/>
    <w:rsid w:val="00397304"/>
    <w:rsid w:val="00397D8A"/>
    <w:rsid w:val="003A1798"/>
    <w:rsid w:val="003A1F9A"/>
    <w:rsid w:val="003B23B9"/>
    <w:rsid w:val="003B4C33"/>
    <w:rsid w:val="003C26C9"/>
    <w:rsid w:val="003C2F88"/>
    <w:rsid w:val="003C4EA7"/>
    <w:rsid w:val="003D1425"/>
    <w:rsid w:val="003E17AD"/>
    <w:rsid w:val="003E6FA4"/>
    <w:rsid w:val="003F11DB"/>
    <w:rsid w:val="003F2DE3"/>
    <w:rsid w:val="003F4653"/>
    <w:rsid w:val="003F51CE"/>
    <w:rsid w:val="004140F1"/>
    <w:rsid w:val="004202C8"/>
    <w:rsid w:val="0042151F"/>
    <w:rsid w:val="00421C38"/>
    <w:rsid w:val="00422172"/>
    <w:rsid w:val="0043308D"/>
    <w:rsid w:val="004353E7"/>
    <w:rsid w:val="004361D0"/>
    <w:rsid w:val="00445248"/>
    <w:rsid w:val="00446E92"/>
    <w:rsid w:val="00450F3F"/>
    <w:rsid w:val="00461149"/>
    <w:rsid w:val="00470F81"/>
    <w:rsid w:val="00471CD1"/>
    <w:rsid w:val="00472399"/>
    <w:rsid w:val="00473BE5"/>
    <w:rsid w:val="0047582C"/>
    <w:rsid w:val="00481A0B"/>
    <w:rsid w:val="0049119A"/>
    <w:rsid w:val="004A385E"/>
    <w:rsid w:val="004A4605"/>
    <w:rsid w:val="004A7666"/>
    <w:rsid w:val="004B2DBD"/>
    <w:rsid w:val="004B38EE"/>
    <w:rsid w:val="004B4FA5"/>
    <w:rsid w:val="004C0ED6"/>
    <w:rsid w:val="004C74A9"/>
    <w:rsid w:val="004D3856"/>
    <w:rsid w:val="004E2163"/>
    <w:rsid w:val="004E6031"/>
    <w:rsid w:val="004E7C0D"/>
    <w:rsid w:val="004E7D05"/>
    <w:rsid w:val="00503C86"/>
    <w:rsid w:val="0050456E"/>
    <w:rsid w:val="0050553A"/>
    <w:rsid w:val="00510AA2"/>
    <w:rsid w:val="00510DAE"/>
    <w:rsid w:val="00512435"/>
    <w:rsid w:val="00512D27"/>
    <w:rsid w:val="005155B0"/>
    <w:rsid w:val="00520BA7"/>
    <w:rsid w:val="005251E4"/>
    <w:rsid w:val="005330F4"/>
    <w:rsid w:val="00535801"/>
    <w:rsid w:val="00537EA6"/>
    <w:rsid w:val="0055378E"/>
    <w:rsid w:val="0055588C"/>
    <w:rsid w:val="00564BB3"/>
    <w:rsid w:val="00565F4F"/>
    <w:rsid w:val="00566CA5"/>
    <w:rsid w:val="005706A0"/>
    <w:rsid w:val="00572F46"/>
    <w:rsid w:val="005753FB"/>
    <w:rsid w:val="005813C2"/>
    <w:rsid w:val="00582CA2"/>
    <w:rsid w:val="00594372"/>
    <w:rsid w:val="00596F0E"/>
    <w:rsid w:val="005A0EFD"/>
    <w:rsid w:val="005A37BD"/>
    <w:rsid w:val="005A4259"/>
    <w:rsid w:val="005A4710"/>
    <w:rsid w:val="005A5007"/>
    <w:rsid w:val="005A57C8"/>
    <w:rsid w:val="005B35EF"/>
    <w:rsid w:val="005C105F"/>
    <w:rsid w:val="005C18C9"/>
    <w:rsid w:val="005C50B7"/>
    <w:rsid w:val="005C60C0"/>
    <w:rsid w:val="005D5009"/>
    <w:rsid w:val="005D57E3"/>
    <w:rsid w:val="005E1FAD"/>
    <w:rsid w:val="005E752A"/>
    <w:rsid w:val="005F7E64"/>
    <w:rsid w:val="00600A62"/>
    <w:rsid w:val="00604808"/>
    <w:rsid w:val="0060562D"/>
    <w:rsid w:val="006057D4"/>
    <w:rsid w:val="00612DD9"/>
    <w:rsid w:val="00615FF7"/>
    <w:rsid w:val="00616D0F"/>
    <w:rsid w:val="0062008E"/>
    <w:rsid w:val="00620E77"/>
    <w:rsid w:val="0062210F"/>
    <w:rsid w:val="00632666"/>
    <w:rsid w:val="006334C4"/>
    <w:rsid w:val="00634252"/>
    <w:rsid w:val="00640658"/>
    <w:rsid w:val="0064086B"/>
    <w:rsid w:val="006430BF"/>
    <w:rsid w:val="00643824"/>
    <w:rsid w:val="006539F5"/>
    <w:rsid w:val="00664359"/>
    <w:rsid w:val="00667903"/>
    <w:rsid w:val="0067114C"/>
    <w:rsid w:val="00671815"/>
    <w:rsid w:val="0067260A"/>
    <w:rsid w:val="006763E8"/>
    <w:rsid w:val="006772E6"/>
    <w:rsid w:val="00681579"/>
    <w:rsid w:val="0068375D"/>
    <w:rsid w:val="00686AC5"/>
    <w:rsid w:val="006872F7"/>
    <w:rsid w:val="006942DB"/>
    <w:rsid w:val="006959D1"/>
    <w:rsid w:val="006B0CF0"/>
    <w:rsid w:val="006B1DFE"/>
    <w:rsid w:val="006B2BB8"/>
    <w:rsid w:val="006B4512"/>
    <w:rsid w:val="006B5B79"/>
    <w:rsid w:val="006B71F5"/>
    <w:rsid w:val="006C06DE"/>
    <w:rsid w:val="006C678A"/>
    <w:rsid w:val="006C7AC6"/>
    <w:rsid w:val="006D3EA0"/>
    <w:rsid w:val="006E0417"/>
    <w:rsid w:val="006E271D"/>
    <w:rsid w:val="00700266"/>
    <w:rsid w:val="00701BEF"/>
    <w:rsid w:val="007041E5"/>
    <w:rsid w:val="00712368"/>
    <w:rsid w:val="00712E19"/>
    <w:rsid w:val="00714066"/>
    <w:rsid w:val="0071419B"/>
    <w:rsid w:val="007141A8"/>
    <w:rsid w:val="00715D99"/>
    <w:rsid w:val="007171E4"/>
    <w:rsid w:val="00717B77"/>
    <w:rsid w:val="0072195B"/>
    <w:rsid w:val="007250C8"/>
    <w:rsid w:val="0072661C"/>
    <w:rsid w:val="00737BFF"/>
    <w:rsid w:val="00745F8B"/>
    <w:rsid w:val="00763095"/>
    <w:rsid w:val="00765B0E"/>
    <w:rsid w:val="007814FD"/>
    <w:rsid w:val="007828F6"/>
    <w:rsid w:val="00783482"/>
    <w:rsid w:val="00784083"/>
    <w:rsid w:val="00784186"/>
    <w:rsid w:val="007878F6"/>
    <w:rsid w:val="0079105E"/>
    <w:rsid w:val="00791E55"/>
    <w:rsid w:val="0079213B"/>
    <w:rsid w:val="007A24F9"/>
    <w:rsid w:val="007A395B"/>
    <w:rsid w:val="007A3EA2"/>
    <w:rsid w:val="007A4DE7"/>
    <w:rsid w:val="007B2CCC"/>
    <w:rsid w:val="007B61DC"/>
    <w:rsid w:val="007C06CC"/>
    <w:rsid w:val="007C0B26"/>
    <w:rsid w:val="007C0DC0"/>
    <w:rsid w:val="007C1F6D"/>
    <w:rsid w:val="007D15E8"/>
    <w:rsid w:val="007D4001"/>
    <w:rsid w:val="007D5996"/>
    <w:rsid w:val="007D6EFF"/>
    <w:rsid w:val="007E6808"/>
    <w:rsid w:val="007F331D"/>
    <w:rsid w:val="007F51B2"/>
    <w:rsid w:val="007F5983"/>
    <w:rsid w:val="007F71F1"/>
    <w:rsid w:val="008001AE"/>
    <w:rsid w:val="00805E3E"/>
    <w:rsid w:val="0080635A"/>
    <w:rsid w:val="00815E50"/>
    <w:rsid w:val="00817CCB"/>
    <w:rsid w:val="008216A4"/>
    <w:rsid w:val="00821A80"/>
    <w:rsid w:val="008253A7"/>
    <w:rsid w:val="00826356"/>
    <w:rsid w:val="00827B30"/>
    <w:rsid w:val="0083271D"/>
    <w:rsid w:val="00832EFA"/>
    <w:rsid w:val="00835872"/>
    <w:rsid w:val="00842026"/>
    <w:rsid w:val="00842DDD"/>
    <w:rsid w:val="0084454E"/>
    <w:rsid w:val="00846A93"/>
    <w:rsid w:val="00853727"/>
    <w:rsid w:val="00853D90"/>
    <w:rsid w:val="00866459"/>
    <w:rsid w:val="008702C5"/>
    <w:rsid w:val="00873FAF"/>
    <w:rsid w:val="00882444"/>
    <w:rsid w:val="0088387A"/>
    <w:rsid w:val="008848B3"/>
    <w:rsid w:val="008862B9"/>
    <w:rsid w:val="00890C44"/>
    <w:rsid w:val="00894183"/>
    <w:rsid w:val="00896875"/>
    <w:rsid w:val="00896C56"/>
    <w:rsid w:val="00897D13"/>
    <w:rsid w:val="008A0C8E"/>
    <w:rsid w:val="008A4470"/>
    <w:rsid w:val="008A5D52"/>
    <w:rsid w:val="008A7BA6"/>
    <w:rsid w:val="008B10BD"/>
    <w:rsid w:val="008B2E90"/>
    <w:rsid w:val="008B59E8"/>
    <w:rsid w:val="008B6B12"/>
    <w:rsid w:val="008B6D32"/>
    <w:rsid w:val="008C3028"/>
    <w:rsid w:val="008C674C"/>
    <w:rsid w:val="008C7ADC"/>
    <w:rsid w:val="008D6D4B"/>
    <w:rsid w:val="008D700A"/>
    <w:rsid w:val="008E5219"/>
    <w:rsid w:val="008E72C8"/>
    <w:rsid w:val="008F232B"/>
    <w:rsid w:val="008F2950"/>
    <w:rsid w:val="008F52B9"/>
    <w:rsid w:val="008F57B6"/>
    <w:rsid w:val="009019C4"/>
    <w:rsid w:val="0090482A"/>
    <w:rsid w:val="0090563E"/>
    <w:rsid w:val="009072A5"/>
    <w:rsid w:val="00907D19"/>
    <w:rsid w:val="00916256"/>
    <w:rsid w:val="009215AD"/>
    <w:rsid w:val="009230C1"/>
    <w:rsid w:val="009326AB"/>
    <w:rsid w:val="00934C01"/>
    <w:rsid w:val="009411E9"/>
    <w:rsid w:val="00942950"/>
    <w:rsid w:val="009463CC"/>
    <w:rsid w:val="00952225"/>
    <w:rsid w:val="00952C4C"/>
    <w:rsid w:val="00955CF9"/>
    <w:rsid w:val="00960C55"/>
    <w:rsid w:val="0096259A"/>
    <w:rsid w:val="009675A0"/>
    <w:rsid w:val="00977B1B"/>
    <w:rsid w:val="0098048B"/>
    <w:rsid w:val="0098138D"/>
    <w:rsid w:val="00990DCD"/>
    <w:rsid w:val="00992D77"/>
    <w:rsid w:val="00994B8C"/>
    <w:rsid w:val="00994E18"/>
    <w:rsid w:val="009B33C0"/>
    <w:rsid w:val="009C17D3"/>
    <w:rsid w:val="009C2412"/>
    <w:rsid w:val="009C5D52"/>
    <w:rsid w:val="009D4B2F"/>
    <w:rsid w:val="009D5EA0"/>
    <w:rsid w:val="009D66B5"/>
    <w:rsid w:val="009D7782"/>
    <w:rsid w:val="009E2C6D"/>
    <w:rsid w:val="009E7F5F"/>
    <w:rsid w:val="009F3A4E"/>
    <w:rsid w:val="009F56C0"/>
    <w:rsid w:val="009F7C52"/>
    <w:rsid w:val="00A012F5"/>
    <w:rsid w:val="00A120B3"/>
    <w:rsid w:val="00A138A2"/>
    <w:rsid w:val="00A20B76"/>
    <w:rsid w:val="00A228CB"/>
    <w:rsid w:val="00A2675E"/>
    <w:rsid w:val="00A27F07"/>
    <w:rsid w:val="00A37424"/>
    <w:rsid w:val="00A42E5B"/>
    <w:rsid w:val="00A43A74"/>
    <w:rsid w:val="00A458C3"/>
    <w:rsid w:val="00A45F56"/>
    <w:rsid w:val="00A61FCD"/>
    <w:rsid w:val="00A638B1"/>
    <w:rsid w:val="00A63EC8"/>
    <w:rsid w:val="00A64DB8"/>
    <w:rsid w:val="00A74B20"/>
    <w:rsid w:val="00A776B1"/>
    <w:rsid w:val="00A77929"/>
    <w:rsid w:val="00A77E63"/>
    <w:rsid w:val="00A846A2"/>
    <w:rsid w:val="00A855E7"/>
    <w:rsid w:val="00AA11DD"/>
    <w:rsid w:val="00AA2D65"/>
    <w:rsid w:val="00AA5657"/>
    <w:rsid w:val="00AB0661"/>
    <w:rsid w:val="00AC711A"/>
    <w:rsid w:val="00AC7B4F"/>
    <w:rsid w:val="00AD2DB4"/>
    <w:rsid w:val="00AE0EDC"/>
    <w:rsid w:val="00AE227B"/>
    <w:rsid w:val="00AE42D5"/>
    <w:rsid w:val="00AE5756"/>
    <w:rsid w:val="00AE5FC1"/>
    <w:rsid w:val="00AF0F2E"/>
    <w:rsid w:val="00AF41B0"/>
    <w:rsid w:val="00B0069D"/>
    <w:rsid w:val="00B00BC5"/>
    <w:rsid w:val="00B0355B"/>
    <w:rsid w:val="00B03D7D"/>
    <w:rsid w:val="00B0488E"/>
    <w:rsid w:val="00B145C5"/>
    <w:rsid w:val="00B2369B"/>
    <w:rsid w:val="00B247BD"/>
    <w:rsid w:val="00B24DB4"/>
    <w:rsid w:val="00B35DBF"/>
    <w:rsid w:val="00B3658A"/>
    <w:rsid w:val="00B37A15"/>
    <w:rsid w:val="00B52465"/>
    <w:rsid w:val="00B55FE5"/>
    <w:rsid w:val="00B56FED"/>
    <w:rsid w:val="00B62053"/>
    <w:rsid w:val="00B650BF"/>
    <w:rsid w:val="00B72C1A"/>
    <w:rsid w:val="00B74840"/>
    <w:rsid w:val="00B763C2"/>
    <w:rsid w:val="00B7697F"/>
    <w:rsid w:val="00B77296"/>
    <w:rsid w:val="00B778E9"/>
    <w:rsid w:val="00B93286"/>
    <w:rsid w:val="00B93FD6"/>
    <w:rsid w:val="00B964E3"/>
    <w:rsid w:val="00B96E9B"/>
    <w:rsid w:val="00BA0020"/>
    <w:rsid w:val="00BA0DDB"/>
    <w:rsid w:val="00BA28DB"/>
    <w:rsid w:val="00BB26DB"/>
    <w:rsid w:val="00BC1ABF"/>
    <w:rsid w:val="00BC377C"/>
    <w:rsid w:val="00BD7A64"/>
    <w:rsid w:val="00BE16FA"/>
    <w:rsid w:val="00BE2659"/>
    <w:rsid w:val="00BE39AC"/>
    <w:rsid w:val="00BF64D0"/>
    <w:rsid w:val="00C01AE2"/>
    <w:rsid w:val="00C04465"/>
    <w:rsid w:val="00C10751"/>
    <w:rsid w:val="00C11D04"/>
    <w:rsid w:val="00C14F7E"/>
    <w:rsid w:val="00C312A0"/>
    <w:rsid w:val="00C32D18"/>
    <w:rsid w:val="00C347C8"/>
    <w:rsid w:val="00C363A3"/>
    <w:rsid w:val="00C411A7"/>
    <w:rsid w:val="00C4638E"/>
    <w:rsid w:val="00C62C73"/>
    <w:rsid w:val="00C6352B"/>
    <w:rsid w:val="00C65505"/>
    <w:rsid w:val="00C80680"/>
    <w:rsid w:val="00C84020"/>
    <w:rsid w:val="00C852FB"/>
    <w:rsid w:val="00C869E5"/>
    <w:rsid w:val="00C87E03"/>
    <w:rsid w:val="00C90AE9"/>
    <w:rsid w:val="00C91D7A"/>
    <w:rsid w:val="00C939BE"/>
    <w:rsid w:val="00C95B56"/>
    <w:rsid w:val="00CA090D"/>
    <w:rsid w:val="00CA2CC5"/>
    <w:rsid w:val="00CB1B76"/>
    <w:rsid w:val="00CB6643"/>
    <w:rsid w:val="00CB75BF"/>
    <w:rsid w:val="00CC0791"/>
    <w:rsid w:val="00CC14E4"/>
    <w:rsid w:val="00CC287B"/>
    <w:rsid w:val="00CC5A8E"/>
    <w:rsid w:val="00CC645A"/>
    <w:rsid w:val="00CC6C16"/>
    <w:rsid w:val="00CD5C8F"/>
    <w:rsid w:val="00CE10B1"/>
    <w:rsid w:val="00CE2C98"/>
    <w:rsid w:val="00CE356A"/>
    <w:rsid w:val="00CE3966"/>
    <w:rsid w:val="00CE3FD2"/>
    <w:rsid w:val="00CF0041"/>
    <w:rsid w:val="00CF2C90"/>
    <w:rsid w:val="00CF2F4F"/>
    <w:rsid w:val="00CF42CE"/>
    <w:rsid w:val="00CF614F"/>
    <w:rsid w:val="00D07F5B"/>
    <w:rsid w:val="00D12874"/>
    <w:rsid w:val="00D13D69"/>
    <w:rsid w:val="00D3027C"/>
    <w:rsid w:val="00D30BB3"/>
    <w:rsid w:val="00D36548"/>
    <w:rsid w:val="00D373AC"/>
    <w:rsid w:val="00D45F5D"/>
    <w:rsid w:val="00D46B50"/>
    <w:rsid w:val="00D47117"/>
    <w:rsid w:val="00D54EE5"/>
    <w:rsid w:val="00D607CA"/>
    <w:rsid w:val="00D64509"/>
    <w:rsid w:val="00D65985"/>
    <w:rsid w:val="00D66762"/>
    <w:rsid w:val="00D71BE2"/>
    <w:rsid w:val="00D72822"/>
    <w:rsid w:val="00D737D8"/>
    <w:rsid w:val="00D73DC2"/>
    <w:rsid w:val="00D77D9A"/>
    <w:rsid w:val="00D81A86"/>
    <w:rsid w:val="00D81F37"/>
    <w:rsid w:val="00D9018D"/>
    <w:rsid w:val="00D9386B"/>
    <w:rsid w:val="00D9603A"/>
    <w:rsid w:val="00DA47DD"/>
    <w:rsid w:val="00DB25E8"/>
    <w:rsid w:val="00DB54B1"/>
    <w:rsid w:val="00DB5B3B"/>
    <w:rsid w:val="00DC1585"/>
    <w:rsid w:val="00DC3F57"/>
    <w:rsid w:val="00DC6B1E"/>
    <w:rsid w:val="00DC7092"/>
    <w:rsid w:val="00DD0A8E"/>
    <w:rsid w:val="00DD1C77"/>
    <w:rsid w:val="00DD2316"/>
    <w:rsid w:val="00DD3BF9"/>
    <w:rsid w:val="00DD7B89"/>
    <w:rsid w:val="00DE26DD"/>
    <w:rsid w:val="00DE4B5F"/>
    <w:rsid w:val="00DF484A"/>
    <w:rsid w:val="00DF69F7"/>
    <w:rsid w:val="00DF6F0B"/>
    <w:rsid w:val="00E00717"/>
    <w:rsid w:val="00E03455"/>
    <w:rsid w:val="00E11A45"/>
    <w:rsid w:val="00E148AE"/>
    <w:rsid w:val="00E221AB"/>
    <w:rsid w:val="00E27D7A"/>
    <w:rsid w:val="00E31CC1"/>
    <w:rsid w:val="00E320E8"/>
    <w:rsid w:val="00E33C31"/>
    <w:rsid w:val="00E36BEF"/>
    <w:rsid w:val="00E44506"/>
    <w:rsid w:val="00E46ACA"/>
    <w:rsid w:val="00E4795A"/>
    <w:rsid w:val="00E5003F"/>
    <w:rsid w:val="00E5121D"/>
    <w:rsid w:val="00E521BA"/>
    <w:rsid w:val="00E56D9B"/>
    <w:rsid w:val="00E57984"/>
    <w:rsid w:val="00E61641"/>
    <w:rsid w:val="00E6278A"/>
    <w:rsid w:val="00E63864"/>
    <w:rsid w:val="00E8018A"/>
    <w:rsid w:val="00E8112B"/>
    <w:rsid w:val="00E833DC"/>
    <w:rsid w:val="00E942DD"/>
    <w:rsid w:val="00EA096E"/>
    <w:rsid w:val="00EA60E5"/>
    <w:rsid w:val="00EA6A51"/>
    <w:rsid w:val="00EB0C85"/>
    <w:rsid w:val="00EB1849"/>
    <w:rsid w:val="00EB2B2F"/>
    <w:rsid w:val="00EB30D8"/>
    <w:rsid w:val="00EC5B33"/>
    <w:rsid w:val="00EC7A22"/>
    <w:rsid w:val="00ED0E85"/>
    <w:rsid w:val="00ED3783"/>
    <w:rsid w:val="00ED56C4"/>
    <w:rsid w:val="00ED6DB4"/>
    <w:rsid w:val="00EE29E5"/>
    <w:rsid w:val="00EE468E"/>
    <w:rsid w:val="00EF3121"/>
    <w:rsid w:val="00EF3B02"/>
    <w:rsid w:val="00EF6497"/>
    <w:rsid w:val="00EF7F75"/>
    <w:rsid w:val="00F00822"/>
    <w:rsid w:val="00F0286A"/>
    <w:rsid w:val="00F02D27"/>
    <w:rsid w:val="00F0608B"/>
    <w:rsid w:val="00F07612"/>
    <w:rsid w:val="00F13AA9"/>
    <w:rsid w:val="00F1797D"/>
    <w:rsid w:val="00F20DBB"/>
    <w:rsid w:val="00F20EF0"/>
    <w:rsid w:val="00F21B68"/>
    <w:rsid w:val="00F25FD4"/>
    <w:rsid w:val="00F260F6"/>
    <w:rsid w:val="00F3479F"/>
    <w:rsid w:val="00F37164"/>
    <w:rsid w:val="00F43EB9"/>
    <w:rsid w:val="00F44C5B"/>
    <w:rsid w:val="00F46607"/>
    <w:rsid w:val="00F46B47"/>
    <w:rsid w:val="00F5289C"/>
    <w:rsid w:val="00F606BC"/>
    <w:rsid w:val="00F60706"/>
    <w:rsid w:val="00F64921"/>
    <w:rsid w:val="00F70132"/>
    <w:rsid w:val="00F77F77"/>
    <w:rsid w:val="00F8622D"/>
    <w:rsid w:val="00F92704"/>
    <w:rsid w:val="00F95693"/>
    <w:rsid w:val="00F9633C"/>
    <w:rsid w:val="00FA021D"/>
    <w:rsid w:val="00FA0B8B"/>
    <w:rsid w:val="00FA1D57"/>
    <w:rsid w:val="00FA2BC8"/>
    <w:rsid w:val="00FA3121"/>
    <w:rsid w:val="00FA49CC"/>
    <w:rsid w:val="00FB1A0D"/>
    <w:rsid w:val="00FB291F"/>
    <w:rsid w:val="00FC606E"/>
    <w:rsid w:val="00FD62FB"/>
    <w:rsid w:val="00FD7BB3"/>
    <w:rsid w:val="00FE0651"/>
    <w:rsid w:val="00FE2073"/>
    <w:rsid w:val="00FF0BA9"/>
    <w:rsid w:val="00FF2E5B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36B89"/>
  <w15:docId w15:val="{4E5ED155-996F-BB4D-861A-6B4F1540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B20"/>
  </w:style>
  <w:style w:type="paragraph" w:styleId="Heading1">
    <w:name w:val="heading 1"/>
    <w:basedOn w:val="Normal"/>
    <w:next w:val="Normal"/>
    <w:link w:val="Heading1Char"/>
    <w:uiPriority w:val="9"/>
    <w:qFormat/>
    <w:rsid w:val="003911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911E7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11E7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911E7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paragraph" w:customStyle="1" w:styleId="EndNoteBibliographyTitle">
    <w:name w:val="EndNote Bibliography Title"/>
    <w:basedOn w:val="Normal"/>
    <w:link w:val="EndNoteBibliographyTitleChar"/>
    <w:rsid w:val="0050456E"/>
    <w:pPr>
      <w:spacing w:after="0"/>
      <w:jc w:val="center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50456E"/>
    <w:rPr>
      <w:rFonts w:ascii="Times New Roman" w:hAnsi="Times New Roman" w:cs="Times New Roman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50456E"/>
    <w:pPr>
      <w:spacing w:line="480" w:lineRule="auto"/>
    </w:pPr>
    <w:rPr>
      <w:rFonts w:ascii="Times New Roman" w:hAnsi="Times New Roman" w:cs="Times New Roman"/>
      <w:noProof/>
      <w:sz w:val="24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50456E"/>
    <w:rPr>
      <w:rFonts w:ascii="Times New Roman" w:hAnsi="Times New Roman" w:cs="Times New Roman"/>
      <w:noProof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607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708"/>
  </w:style>
  <w:style w:type="paragraph" w:styleId="Footer">
    <w:name w:val="footer"/>
    <w:basedOn w:val="Normal"/>
    <w:link w:val="FooterChar"/>
    <w:uiPriority w:val="99"/>
    <w:unhideWhenUsed/>
    <w:rsid w:val="002607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708"/>
  </w:style>
  <w:style w:type="character" w:styleId="PlaceholderText">
    <w:name w:val="Placeholder Text"/>
    <w:basedOn w:val="DefaultParagraphFont"/>
    <w:uiPriority w:val="99"/>
    <w:semiHidden/>
    <w:rsid w:val="00382267"/>
    <w:rPr>
      <w:color w:val="666666"/>
    </w:rPr>
  </w:style>
  <w:style w:type="paragraph" w:styleId="ListParagraph">
    <w:name w:val="List Paragraph"/>
    <w:basedOn w:val="Normal"/>
    <w:uiPriority w:val="34"/>
    <w:qFormat/>
    <w:rsid w:val="003822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2C6D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2C6D"/>
    <w:rPr>
      <w:color w:val="954F72"/>
      <w:u w:val="single"/>
    </w:rPr>
  </w:style>
  <w:style w:type="paragraph" w:customStyle="1" w:styleId="msonormal0">
    <w:name w:val="msonormal"/>
    <w:basedOn w:val="Normal"/>
    <w:rsid w:val="009E2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5">
    <w:name w:val="xl65"/>
    <w:basedOn w:val="Normal"/>
    <w:rsid w:val="009E2C6D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6">
    <w:name w:val="xl66"/>
    <w:basedOn w:val="Normal"/>
    <w:rsid w:val="009E2C6D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7">
    <w:name w:val="xl67"/>
    <w:basedOn w:val="Normal"/>
    <w:rsid w:val="009E2C6D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8">
    <w:name w:val="xl68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69">
    <w:name w:val="xl69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0">
    <w:name w:val="xl70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EA9DB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1">
    <w:name w:val="xl71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2">
    <w:name w:val="xl72"/>
    <w:basedOn w:val="Normal"/>
    <w:rsid w:val="009E2C6D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xl73">
    <w:name w:val="xl73"/>
    <w:basedOn w:val="Normal"/>
    <w:rsid w:val="009E2C6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4">
    <w:name w:val="xl74"/>
    <w:basedOn w:val="Normal"/>
    <w:rsid w:val="009E2C6D"/>
    <w:pPr>
      <w:pBdr>
        <w:left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5">
    <w:name w:val="xl75"/>
    <w:basedOn w:val="Normal"/>
    <w:rsid w:val="009E2C6D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customStyle="1" w:styleId="xl76">
    <w:name w:val="xl76"/>
    <w:basedOn w:val="Normal"/>
    <w:rsid w:val="009E2C6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9E1F2"/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table" w:styleId="TableGrid">
    <w:name w:val="Table Grid"/>
    <w:basedOn w:val="TableNormal"/>
    <w:uiPriority w:val="39"/>
    <w:rsid w:val="009E2C6D"/>
    <w:pPr>
      <w:spacing w:after="0" w:line="240" w:lineRule="auto"/>
    </w:pPr>
    <w:rPr>
      <w:kern w:val="0"/>
      <w14:ligatures w14:val="none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E2C6D"/>
    <w:rPr>
      <w:color w:val="605E5C"/>
      <w:shd w:val="clear" w:color="auto" w:fill="E1DFDD"/>
    </w:rPr>
  </w:style>
  <w:style w:type="paragraph" w:customStyle="1" w:styleId="xl77">
    <w:name w:val="xl77"/>
    <w:basedOn w:val="Normal"/>
    <w:rsid w:val="009E2C6D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AU"/>
      <w14:ligatures w14:val="none"/>
    </w:rPr>
  </w:style>
  <w:style w:type="paragraph" w:styleId="NormalWeb">
    <w:name w:val="Normal (Web)"/>
    <w:basedOn w:val="Normal"/>
    <w:uiPriority w:val="99"/>
    <w:unhideWhenUsed/>
    <w:rsid w:val="006334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AU"/>
      <w14:ligatures w14:val="none"/>
    </w:rPr>
  </w:style>
  <w:style w:type="paragraph" w:customStyle="1" w:styleId="Bibliography1">
    <w:name w:val="Bibliography1"/>
    <w:basedOn w:val="Normal"/>
    <w:rsid w:val="00AE0ED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1014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014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014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4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44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F344C"/>
    <w:pPr>
      <w:spacing w:after="0" w:line="240" w:lineRule="auto"/>
    </w:pPr>
  </w:style>
  <w:style w:type="paragraph" w:customStyle="1" w:styleId="descriptorsidentifier">
    <w:name w:val="descriptors__identifier"/>
    <w:basedOn w:val="Normal"/>
    <w:rsid w:val="001B6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2">
    <w:name w:val="Bibliography2"/>
    <w:basedOn w:val="Normal"/>
    <w:rsid w:val="009326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3">
    <w:name w:val="Bibliography3"/>
    <w:basedOn w:val="Normal"/>
    <w:rsid w:val="00A779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4">
    <w:name w:val="Bibliography4"/>
    <w:basedOn w:val="Normal"/>
    <w:rsid w:val="005E752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paragraph" w:customStyle="1" w:styleId="Bibliography5">
    <w:name w:val="Bibliography5"/>
    <w:basedOn w:val="Normal"/>
    <w:rsid w:val="000B0D4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2441BC"/>
  </w:style>
  <w:style w:type="paragraph" w:customStyle="1" w:styleId="Bibliography6">
    <w:name w:val="Bibliography6"/>
    <w:basedOn w:val="Normal"/>
    <w:rsid w:val="007A395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7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8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7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6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239B2-AF94-5A42-B120-4C58E25BDF23}"/>
      </w:docPartPr>
      <w:docPartBody>
        <w:p w:rsidR="0029287C" w:rsidRDefault="000A5D69"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5067DE08CE9954480283BF6F434C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BCD6D-0950-AD4E-AC14-2A3A255D8719}"/>
      </w:docPartPr>
      <w:docPartBody>
        <w:p w:rsidR="0029287C" w:rsidRDefault="000A5D69" w:rsidP="000A5D69">
          <w:pPr>
            <w:pStyle w:val="25067DE08CE9954480283BF6F434CE11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E44EBCE9E85DA43BDA16FF0CECA3C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30DBF-C0CB-5943-94A8-AE5A1CBC9FAD}"/>
      </w:docPartPr>
      <w:docPartBody>
        <w:p w:rsidR="001C4CD5" w:rsidRDefault="0029287C" w:rsidP="0029287C">
          <w:pPr>
            <w:pStyle w:val="3E44EBCE9E85DA43BDA16FF0CECA3CC3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87B2D1E6D1EC7429C4B3E18CECA9E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81357-5690-114B-86D0-3A3325C3BAFF}"/>
      </w:docPartPr>
      <w:docPartBody>
        <w:p w:rsidR="00521ED9" w:rsidRDefault="008867EC" w:rsidP="008867EC">
          <w:pPr>
            <w:pStyle w:val="F87B2D1E6D1EC7429C4B3E18CECA9E50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1B2967F8F68F1438609B50B2476C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1460C-1E8B-DF4D-97FE-54CCDDDF4EDE}"/>
      </w:docPartPr>
      <w:docPartBody>
        <w:p w:rsidR="00560808" w:rsidRDefault="00753AAA" w:rsidP="00753AAA">
          <w:pPr>
            <w:pStyle w:val="B1B2967F8F68F1438609B50B2476C717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C512CB637F9D40A8E76824C17C9E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BA4E3-C8C5-604B-951B-1F80B3D2C394}"/>
      </w:docPartPr>
      <w:docPartBody>
        <w:p w:rsidR="002445E1" w:rsidRDefault="0056119F" w:rsidP="0056119F">
          <w:pPr>
            <w:pStyle w:val="87C512CB637F9D40A8E76824C17C9ECA"/>
          </w:pPr>
          <w:r w:rsidRPr="0092696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D69"/>
    <w:rsid w:val="00024085"/>
    <w:rsid w:val="000A1F11"/>
    <w:rsid w:val="000A5D69"/>
    <w:rsid w:val="000B206C"/>
    <w:rsid w:val="000B510D"/>
    <w:rsid w:val="001C4CD5"/>
    <w:rsid w:val="002116AD"/>
    <w:rsid w:val="002445E1"/>
    <w:rsid w:val="00260124"/>
    <w:rsid w:val="0029287C"/>
    <w:rsid w:val="002D042A"/>
    <w:rsid w:val="002E5EA0"/>
    <w:rsid w:val="00303C0A"/>
    <w:rsid w:val="00397D8A"/>
    <w:rsid w:val="003C26C9"/>
    <w:rsid w:val="004808D9"/>
    <w:rsid w:val="004837EB"/>
    <w:rsid w:val="004B38EE"/>
    <w:rsid w:val="00521ED9"/>
    <w:rsid w:val="00560808"/>
    <w:rsid w:val="0056119F"/>
    <w:rsid w:val="005A5007"/>
    <w:rsid w:val="005C6480"/>
    <w:rsid w:val="0068498B"/>
    <w:rsid w:val="00753AAA"/>
    <w:rsid w:val="007F1D7D"/>
    <w:rsid w:val="008867EC"/>
    <w:rsid w:val="00952C4C"/>
    <w:rsid w:val="009C17D3"/>
    <w:rsid w:val="009D3428"/>
    <w:rsid w:val="009E4CC9"/>
    <w:rsid w:val="00A27F07"/>
    <w:rsid w:val="00AC73CF"/>
    <w:rsid w:val="00B90A9E"/>
    <w:rsid w:val="00BB3B83"/>
    <w:rsid w:val="00E3484A"/>
    <w:rsid w:val="00E43A78"/>
    <w:rsid w:val="00F075DA"/>
    <w:rsid w:val="00F4148B"/>
    <w:rsid w:val="00F4150A"/>
    <w:rsid w:val="00F4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119F"/>
    <w:rPr>
      <w:color w:val="666666"/>
    </w:rPr>
  </w:style>
  <w:style w:type="paragraph" w:customStyle="1" w:styleId="25067DE08CE9954480283BF6F434CE11">
    <w:name w:val="25067DE08CE9954480283BF6F434CE11"/>
    <w:rsid w:val="000A5D69"/>
  </w:style>
  <w:style w:type="paragraph" w:customStyle="1" w:styleId="3E44EBCE9E85DA43BDA16FF0CECA3CC3">
    <w:name w:val="3E44EBCE9E85DA43BDA16FF0CECA3CC3"/>
    <w:rsid w:val="0029287C"/>
    <w:pPr>
      <w:spacing w:after="160" w:line="278" w:lineRule="auto"/>
    </w:pPr>
    <w:rPr>
      <w:kern w:val="2"/>
      <w14:ligatures w14:val="standardContextual"/>
    </w:rPr>
  </w:style>
  <w:style w:type="paragraph" w:customStyle="1" w:styleId="F87B2D1E6D1EC7429C4B3E18CECA9E50">
    <w:name w:val="F87B2D1E6D1EC7429C4B3E18CECA9E50"/>
    <w:rsid w:val="008867EC"/>
  </w:style>
  <w:style w:type="paragraph" w:customStyle="1" w:styleId="B1B2967F8F68F1438609B50B2476C717">
    <w:name w:val="B1B2967F8F68F1438609B50B2476C717"/>
    <w:rsid w:val="00753AAA"/>
  </w:style>
  <w:style w:type="paragraph" w:customStyle="1" w:styleId="87C512CB637F9D40A8E76824C17C9ECA">
    <w:name w:val="87C512CB637F9D40A8E76824C17C9ECA"/>
    <w:rsid w:val="005611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B606F79-0766-DB44-BD80-917B29179917}">
  <we:reference id="wa104380917" version="1.0.1.0" store="en-GB" storeType="OMEX"/>
  <we:alternateReferences>
    <we:reference id="wa104380917" version="1.0.1.0" store="WA10438091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AF97A-950F-4504-9660-0C015ABB374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2b3e37e-8171-485d-b10b-38dae7ed14a8}" enabled="0" method="" siteId="{82b3e37e-8171-485d-b10b-38dae7ed14a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1809</TotalTime>
  <Pages>29</Pages>
  <Words>9869</Words>
  <Characters>56257</Characters>
  <Application>Microsoft Office Word</Application>
  <DocSecurity>0</DocSecurity>
  <Lines>468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Clayton Stocker</dc:creator>
  <cp:keywords/>
  <dc:description/>
  <cp:lastModifiedBy>Daniel Noble</cp:lastModifiedBy>
  <cp:revision>166</cp:revision>
  <dcterms:created xsi:type="dcterms:W3CDTF">2025-04-09T06:01:00Z</dcterms:created>
  <dcterms:modified xsi:type="dcterms:W3CDTF">2025-08-24T04:00:00Z</dcterms:modified>
</cp:coreProperties>
</file>